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3AC56A94"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FC0B0D">
        <w:rPr>
          <w:b/>
          <w:bCs/>
          <w:sz w:val="30"/>
          <w:szCs w:val="30"/>
        </w:rPr>
        <w:t>35</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FC0B0D">
        <w:rPr>
          <w:b/>
          <w:bCs/>
          <w:sz w:val="30"/>
          <w:szCs w:val="30"/>
        </w:rPr>
        <w:t>22</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FC0B0D">
        <w:rPr>
          <w:b/>
          <w:bCs/>
          <w:sz w:val="30"/>
          <w:szCs w:val="30"/>
        </w:rPr>
        <w:t>2400</w:t>
      </w:r>
      <w:r>
        <w:rPr>
          <w:b/>
          <w:bCs/>
          <w:sz w:val="30"/>
          <w:szCs w:val="30"/>
        </w:rPr>
        <w:fldChar w:fldCharType="end"/>
      </w:r>
      <w:r>
        <w:rPr>
          <w:b/>
          <w:bCs/>
          <w:sz w:val="30"/>
          <w:szCs w:val="30"/>
        </w:rPr>
        <w:t xml:space="preserve"> – </w:t>
      </w:r>
      <w:r w:rsidR="00A26629">
        <w:rPr>
          <w:b/>
          <w:bCs/>
          <w:sz w:val="30"/>
          <w:szCs w:val="30"/>
        </w:rPr>
        <w:t>2464</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1AFFD0D3"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FC0B0D">
        <w:rPr>
          <w:b/>
          <w:sz w:val="24"/>
        </w:rPr>
        <w:t>May 17, 2021</w:t>
      </w:r>
      <w:r>
        <w:rPr>
          <w:b/>
          <w:sz w:val="24"/>
        </w:rPr>
        <w:fldChar w:fldCharType="end"/>
      </w:r>
    </w:p>
    <w:p w14:paraId="06290F74" w14:textId="77777777" w:rsidR="00D52FD0" w:rsidRDefault="00D52FD0" w:rsidP="00D52FD0">
      <w:pPr>
        <w:jc w:val="center"/>
        <w:rPr>
          <w:b/>
        </w:rPr>
      </w:pPr>
    </w:p>
    <w:p w14:paraId="5913F320" w14:textId="77777777" w:rsidR="00A072A0" w:rsidRDefault="00A072A0" w:rsidP="00A072A0">
      <w:pPr>
        <w:pStyle w:val="oahRegisterTOC1"/>
      </w:pPr>
    </w:p>
    <w:p w14:paraId="1C5CEA89" w14:textId="73F35515" w:rsidR="00A072A0" w:rsidRDefault="00A072A0" w:rsidP="00A072A0">
      <w:pPr>
        <w:pStyle w:val="oahRegisterTOC1"/>
      </w:pPr>
      <w:r>
        <w:tab/>
        <w:t>I.</w:t>
      </w:r>
      <w:r>
        <w:tab/>
        <w:t>EXECUTIVE ORDERS</w:t>
      </w:r>
    </w:p>
    <w:p w14:paraId="5BB6E7FE" w14:textId="1BC5E1F9" w:rsidR="00A072A0" w:rsidRDefault="00A072A0" w:rsidP="00A072A0">
      <w:pPr>
        <w:pStyle w:val="oahRegisterTOC3"/>
      </w:pPr>
      <w:r>
        <w:tab/>
      </w:r>
      <w:r>
        <w:tab/>
      </w:r>
      <w:r>
        <w:tab/>
        <w:t xml:space="preserve">Executive Order No. </w:t>
      </w:r>
      <w:r w:rsidR="007B23DB">
        <w:t>208</w:t>
      </w:r>
      <w:r>
        <w:tab/>
        <w:t>2400 – 2402</w:t>
      </w:r>
    </w:p>
    <w:p w14:paraId="251D6689" w14:textId="77777777" w:rsidR="00A072A0" w:rsidRDefault="00A072A0" w:rsidP="00A072A0">
      <w:pPr>
        <w:pStyle w:val="oahRegisterTOC1"/>
      </w:pPr>
    </w:p>
    <w:p w14:paraId="7204CD97" w14:textId="229ABBA5" w:rsidR="00A072A0" w:rsidRDefault="00A072A0" w:rsidP="00A072A0">
      <w:pPr>
        <w:pStyle w:val="oahRegisterTOC1"/>
      </w:pPr>
      <w:r>
        <w:tab/>
        <w:t>II.</w:t>
      </w:r>
      <w:r>
        <w:tab/>
        <w:t>IN ADDITION</w:t>
      </w:r>
    </w:p>
    <w:p w14:paraId="4180CBC0" w14:textId="4289D0DA" w:rsidR="00A072A0" w:rsidRDefault="00A072A0" w:rsidP="00A072A0">
      <w:pPr>
        <w:pStyle w:val="oahRegisterTOC3"/>
      </w:pPr>
      <w:r>
        <w:tab/>
      </w:r>
      <w:r>
        <w:tab/>
      </w:r>
      <w:r>
        <w:tab/>
      </w:r>
      <w:r w:rsidR="007B23DB">
        <w:t>Environmental Management Commission-Public Notice</w:t>
      </w:r>
      <w:r>
        <w:tab/>
        <w:t>2403</w:t>
      </w:r>
    </w:p>
    <w:p w14:paraId="26DDB5F8" w14:textId="77777777" w:rsidR="00A072A0" w:rsidRDefault="00A072A0" w:rsidP="00A072A0">
      <w:pPr>
        <w:pStyle w:val="oahRegisterTOC1"/>
      </w:pPr>
    </w:p>
    <w:p w14:paraId="1FB53A36" w14:textId="732328B6" w:rsidR="00A072A0" w:rsidRDefault="00A072A0" w:rsidP="00A072A0">
      <w:pPr>
        <w:pStyle w:val="oahRegisterTOC1"/>
      </w:pPr>
      <w:r>
        <w:tab/>
        <w:t>III.</w:t>
      </w:r>
      <w:r>
        <w:tab/>
        <w:t>PROPOSED RULES</w:t>
      </w:r>
    </w:p>
    <w:p w14:paraId="380C0504" w14:textId="77777777" w:rsidR="00A072A0" w:rsidRDefault="00A072A0" w:rsidP="00A072A0">
      <w:pPr>
        <w:pStyle w:val="oahRegisterTOC2"/>
      </w:pPr>
      <w:r>
        <w:tab/>
      </w:r>
      <w:r>
        <w:tab/>
        <w:t>Commerce, Department of</w:t>
      </w:r>
    </w:p>
    <w:p w14:paraId="094D8D02" w14:textId="77777777" w:rsidR="00A072A0" w:rsidRDefault="00A072A0" w:rsidP="00A072A0">
      <w:pPr>
        <w:pStyle w:val="oahRegisterTOC3"/>
      </w:pPr>
      <w:r>
        <w:tab/>
      </w:r>
      <w:r>
        <w:tab/>
      </w:r>
      <w:r>
        <w:tab/>
        <w:t>Credit Union Division</w:t>
      </w:r>
      <w:r>
        <w:tab/>
        <w:t>2404 – 2405</w:t>
      </w:r>
    </w:p>
    <w:p w14:paraId="20E6B940" w14:textId="77777777" w:rsidR="00A072A0" w:rsidRDefault="00A072A0" w:rsidP="00A072A0">
      <w:pPr>
        <w:pStyle w:val="oahRegisterTOC2"/>
      </w:pPr>
      <w:r>
        <w:tab/>
      </w:r>
      <w:r>
        <w:tab/>
        <w:t>Natural and Cultural Resources, Department of</w:t>
      </w:r>
    </w:p>
    <w:p w14:paraId="1288EB4E" w14:textId="77777777" w:rsidR="00A072A0" w:rsidRDefault="00A072A0" w:rsidP="00A072A0">
      <w:pPr>
        <w:pStyle w:val="oahRegisterTOC3"/>
      </w:pPr>
      <w:r>
        <w:tab/>
      </w:r>
      <w:r>
        <w:tab/>
      </w:r>
      <w:r>
        <w:tab/>
        <w:t>Department</w:t>
      </w:r>
      <w:r>
        <w:tab/>
        <w:t>2405 – 2407</w:t>
      </w:r>
    </w:p>
    <w:p w14:paraId="0DA789F9" w14:textId="77777777" w:rsidR="00A072A0" w:rsidRDefault="00A072A0" w:rsidP="00A072A0">
      <w:pPr>
        <w:pStyle w:val="oahRegisterTOC2"/>
      </w:pPr>
      <w:r>
        <w:tab/>
      </w:r>
      <w:r>
        <w:tab/>
        <w:t>Environmental Quality, Department of</w:t>
      </w:r>
    </w:p>
    <w:p w14:paraId="0ABC30A2" w14:textId="77777777" w:rsidR="00A072A0" w:rsidRDefault="00A072A0" w:rsidP="00A072A0">
      <w:pPr>
        <w:pStyle w:val="oahRegisterTOC3"/>
      </w:pPr>
      <w:r>
        <w:tab/>
      </w:r>
      <w:r>
        <w:tab/>
      </w:r>
      <w:r>
        <w:tab/>
        <w:t>Environmental Management Commission</w:t>
      </w:r>
      <w:r>
        <w:tab/>
        <w:t>2407 – 2433</w:t>
      </w:r>
    </w:p>
    <w:p w14:paraId="24C14891" w14:textId="77777777" w:rsidR="00A072A0" w:rsidRDefault="00A072A0" w:rsidP="00A072A0">
      <w:pPr>
        <w:pStyle w:val="oahRegisterTOC3"/>
      </w:pPr>
      <w:r>
        <w:tab/>
      </w:r>
      <w:r>
        <w:tab/>
      </w:r>
      <w:r>
        <w:tab/>
        <w:t>Wildlife Resources Commission</w:t>
      </w:r>
      <w:r>
        <w:tab/>
        <w:t>2433 – 2440</w:t>
      </w:r>
    </w:p>
    <w:p w14:paraId="592E23B3" w14:textId="26637B05" w:rsidR="00A072A0" w:rsidRDefault="00A072A0" w:rsidP="00A072A0">
      <w:pPr>
        <w:pStyle w:val="oahRegisterTOC2"/>
      </w:pPr>
      <w:r>
        <w:tab/>
      </w:r>
      <w:r>
        <w:tab/>
        <w:t>Occupational Licensing Boards and Commissions</w:t>
      </w:r>
    </w:p>
    <w:p w14:paraId="20CAF81E" w14:textId="7495802F" w:rsidR="00A072A0" w:rsidRDefault="00A072A0" w:rsidP="00A072A0">
      <w:pPr>
        <w:pStyle w:val="oahRegisterTOC3"/>
      </w:pPr>
      <w:r>
        <w:tab/>
      </w:r>
      <w:r>
        <w:tab/>
      </w:r>
      <w:r>
        <w:tab/>
        <w:t>Pharmacy, Board of</w:t>
      </w:r>
      <w:r>
        <w:tab/>
        <w:t>244</w:t>
      </w:r>
      <w:r w:rsidR="007B23DB">
        <w:t>0</w:t>
      </w:r>
      <w:r>
        <w:t xml:space="preserve"> – 245</w:t>
      </w:r>
      <w:r w:rsidR="007B23DB">
        <w:t>0</w:t>
      </w:r>
    </w:p>
    <w:p w14:paraId="52DC93E9" w14:textId="77777777" w:rsidR="00A072A0" w:rsidRDefault="00A072A0" w:rsidP="00A072A0">
      <w:pPr>
        <w:pStyle w:val="oahRegisterTOC1"/>
      </w:pPr>
    </w:p>
    <w:p w14:paraId="68EED47B" w14:textId="010C6072" w:rsidR="00A072A0" w:rsidRDefault="00A072A0" w:rsidP="00A072A0">
      <w:pPr>
        <w:pStyle w:val="oahRegisterTOC1"/>
      </w:pPr>
      <w:r>
        <w:tab/>
        <w:t>IV.</w:t>
      </w:r>
      <w:r>
        <w:tab/>
        <w:t>TEMPORARY RULES</w:t>
      </w:r>
    </w:p>
    <w:p w14:paraId="7174069F" w14:textId="0438D3DF" w:rsidR="00A072A0" w:rsidRDefault="00A072A0" w:rsidP="00A072A0">
      <w:pPr>
        <w:pStyle w:val="oahRegisterTOC2"/>
      </w:pPr>
      <w:r>
        <w:tab/>
      </w:r>
      <w:r>
        <w:tab/>
        <w:t>Insurance</w:t>
      </w:r>
      <w:r w:rsidR="007B23DB">
        <w:t>, Department of</w:t>
      </w:r>
    </w:p>
    <w:p w14:paraId="22B671B9" w14:textId="074B6078" w:rsidR="00A072A0" w:rsidRDefault="00A072A0" w:rsidP="00A072A0">
      <w:pPr>
        <w:pStyle w:val="oahRegisterTOC3"/>
      </w:pPr>
      <w:r>
        <w:tab/>
      </w:r>
      <w:r>
        <w:tab/>
      </w:r>
      <w:r>
        <w:tab/>
        <w:t>Code Officials Qualifications Board</w:t>
      </w:r>
      <w:r>
        <w:tab/>
        <w:t>2451 – 245</w:t>
      </w:r>
      <w:r w:rsidR="007B23DB">
        <w:t>3</w:t>
      </w:r>
    </w:p>
    <w:p w14:paraId="7314D3C0" w14:textId="77777777" w:rsidR="00A072A0" w:rsidRDefault="00A072A0" w:rsidP="00A072A0">
      <w:pPr>
        <w:pStyle w:val="oahRegisterTOC1"/>
      </w:pPr>
    </w:p>
    <w:p w14:paraId="3BEB9057" w14:textId="2F8A98CE" w:rsidR="00A072A0" w:rsidRPr="00A072A0" w:rsidRDefault="00A072A0" w:rsidP="00A072A0">
      <w:pPr>
        <w:pStyle w:val="oahRegisterTOC1"/>
        <w:rPr>
          <w:b w:val="0"/>
        </w:rPr>
      </w:pPr>
      <w:r>
        <w:tab/>
        <w:t>V.</w:t>
      </w:r>
      <w:r>
        <w:tab/>
        <w:t>RULES REVIEW COMMISSION</w:t>
      </w:r>
      <w:r w:rsidRPr="00A072A0">
        <w:rPr>
          <w:b w:val="0"/>
        </w:rPr>
        <w:tab/>
        <w:t>2454 – 2461</w:t>
      </w:r>
    </w:p>
    <w:p w14:paraId="09E84ACF" w14:textId="77777777" w:rsidR="00A072A0" w:rsidRDefault="00A072A0" w:rsidP="00A072A0">
      <w:pPr>
        <w:pStyle w:val="oahRegisterTOC1"/>
      </w:pPr>
    </w:p>
    <w:p w14:paraId="2F30DCF6" w14:textId="5ECD6D55" w:rsidR="00A072A0" w:rsidRDefault="00A072A0" w:rsidP="00A072A0">
      <w:pPr>
        <w:pStyle w:val="oahRegisterTOC1"/>
      </w:pPr>
      <w:r>
        <w:tab/>
        <w:t>VI.</w:t>
      </w:r>
      <w:r>
        <w:tab/>
        <w:t>CONTESTED CASE DECISIONS</w:t>
      </w:r>
    </w:p>
    <w:p w14:paraId="1D4E4583" w14:textId="77777777" w:rsidR="00A072A0" w:rsidRDefault="00A072A0" w:rsidP="00A072A0">
      <w:pPr>
        <w:pStyle w:val="oahRegisterTOC3"/>
      </w:pPr>
      <w:r>
        <w:tab/>
      </w:r>
      <w:r>
        <w:tab/>
      </w:r>
      <w:r>
        <w:tab/>
        <w:t>Index to ALJ Decisions</w:t>
      </w:r>
      <w:r>
        <w:tab/>
        <w:t>2462 – 2464</w:t>
      </w:r>
    </w:p>
    <w:p w14:paraId="1F12C102" w14:textId="009989F6" w:rsidR="00A072A0" w:rsidRDefault="00A072A0" w:rsidP="00D52FD0">
      <w:pPr>
        <w:tabs>
          <w:tab w:val="decimal" w:pos="2160"/>
          <w:tab w:val="left" w:pos="2340"/>
          <w:tab w:val="left" w:pos="2520"/>
          <w:tab w:val="left" w:leader="dot" w:pos="8640"/>
        </w:tabs>
        <w:outlineLvl w:val="0"/>
        <w:rPr>
          <w:b/>
          <w:bCs/>
        </w:rPr>
      </w:pPr>
    </w:p>
    <w:p w14:paraId="7D02E492" w14:textId="7307BAC9" w:rsidR="00A072A0" w:rsidRDefault="00A072A0" w:rsidP="00D52FD0">
      <w:pPr>
        <w:tabs>
          <w:tab w:val="decimal" w:pos="2160"/>
          <w:tab w:val="left" w:pos="2340"/>
          <w:tab w:val="left" w:pos="2520"/>
          <w:tab w:val="left" w:leader="dot" w:pos="8640"/>
        </w:tabs>
        <w:outlineLvl w:val="0"/>
        <w:rPr>
          <w:b/>
          <w:bCs/>
        </w:rPr>
      </w:pPr>
    </w:p>
    <w:p w14:paraId="0A9593B4" w14:textId="27501C69" w:rsidR="00A072A0" w:rsidRDefault="00A072A0" w:rsidP="00D52FD0">
      <w:pPr>
        <w:tabs>
          <w:tab w:val="decimal" w:pos="2160"/>
          <w:tab w:val="left" w:pos="2340"/>
          <w:tab w:val="left" w:pos="2520"/>
          <w:tab w:val="left" w:leader="dot" w:pos="8640"/>
        </w:tabs>
        <w:outlineLvl w:val="0"/>
        <w:rPr>
          <w:b/>
          <w:bCs/>
        </w:rPr>
      </w:pPr>
    </w:p>
    <w:p w14:paraId="475EAE94" w14:textId="77777777" w:rsidR="00A072A0" w:rsidRDefault="00A072A0" w:rsidP="00D52FD0">
      <w:pPr>
        <w:tabs>
          <w:tab w:val="decimal" w:pos="2160"/>
          <w:tab w:val="left" w:pos="2340"/>
          <w:tab w:val="left" w:pos="2520"/>
          <w:tab w:val="left" w:leader="dot" w:pos="8640"/>
        </w:tabs>
        <w:outlineLvl w:val="0"/>
        <w:rPr>
          <w:b/>
          <w:bCs/>
        </w:rPr>
      </w:pPr>
    </w:p>
    <w:p w14:paraId="4101C3C8" w14:textId="3128821A" w:rsidR="00FB04D4" w:rsidRDefault="00FB04D4" w:rsidP="00D52FD0">
      <w:pPr>
        <w:tabs>
          <w:tab w:val="decimal" w:pos="2160"/>
          <w:tab w:val="left" w:pos="2340"/>
          <w:tab w:val="left" w:pos="2520"/>
          <w:tab w:val="left" w:leader="dot" w:pos="8640"/>
        </w:tabs>
        <w:outlineLvl w:val="0"/>
        <w:rPr>
          <w:b/>
          <w:bCs/>
        </w:rPr>
      </w:pPr>
    </w:p>
    <w:p w14:paraId="7A13E9FF" w14:textId="6904D192" w:rsidR="003274E1" w:rsidRDefault="003274E1" w:rsidP="00D52FD0">
      <w:pPr>
        <w:tabs>
          <w:tab w:val="decimal" w:pos="2160"/>
          <w:tab w:val="left" w:pos="2340"/>
          <w:tab w:val="left" w:pos="2520"/>
          <w:tab w:val="left" w:leader="dot" w:pos="8640"/>
        </w:tabs>
        <w:outlineLvl w:val="0"/>
        <w:rPr>
          <w:b/>
          <w:bCs/>
        </w:rPr>
      </w:pPr>
    </w:p>
    <w:p w14:paraId="78E8CAA4" w14:textId="15B2F868" w:rsidR="003274E1" w:rsidRDefault="003274E1" w:rsidP="00D52FD0">
      <w:pPr>
        <w:tabs>
          <w:tab w:val="decimal" w:pos="2160"/>
          <w:tab w:val="left" w:pos="2340"/>
          <w:tab w:val="left" w:pos="2520"/>
          <w:tab w:val="left" w:leader="dot" w:pos="8640"/>
        </w:tabs>
        <w:outlineLvl w:val="0"/>
        <w:rPr>
          <w:b/>
          <w:bCs/>
        </w:rPr>
      </w:pPr>
    </w:p>
    <w:p w14:paraId="0DF066F4" w14:textId="5AAA68D1" w:rsidR="003274E1" w:rsidRDefault="003274E1" w:rsidP="00D52FD0">
      <w:pPr>
        <w:tabs>
          <w:tab w:val="decimal" w:pos="2160"/>
          <w:tab w:val="left" w:pos="2340"/>
          <w:tab w:val="left" w:pos="2520"/>
          <w:tab w:val="left" w:leader="dot" w:pos="8640"/>
        </w:tabs>
        <w:outlineLvl w:val="0"/>
        <w:rPr>
          <w:b/>
          <w:bCs/>
        </w:rPr>
      </w:pPr>
    </w:p>
    <w:p w14:paraId="56841362" w14:textId="77777777" w:rsidR="003274E1" w:rsidRDefault="003274E1" w:rsidP="00D52FD0">
      <w:pPr>
        <w:tabs>
          <w:tab w:val="decimal" w:pos="2160"/>
          <w:tab w:val="left" w:pos="2340"/>
          <w:tab w:val="left" w:pos="2520"/>
          <w:tab w:val="left" w:leader="dot" w:pos="8640"/>
        </w:tabs>
        <w:outlineLvl w:val="0"/>
        <w:rPr>
          <w:b/>
          <w:bCs/>
        </w:rPr>
      </w:pPr>
    </w:p>
    <w:p w14:paraId="2841C9AC" w14:textId="031BD8F8" w:rsidR="00FB04D4" w:rsidRDefault="00FB04D4" w:rsidP="00D52FD0">
      <w:pPr>
        <w:tabs>
          <w:tab w:val="decimal" w:pos="2160"/>
          <w:tab w:val="left" w:pos="2340"/>
          <w:tab w:val="left" w:pos="2520"/>
          <w:tab w:val="left" w:leader="dot" w:pos="8640"/>
        </w:tabs>
        <w:outlineLvl w:val="0"/>
        <w:rPr>
          <w:b/>
          <w:bCs/>
        </w:rPr>
      </w:pPr>
    </w:p>
    <w:p w14:paraId="5E5F59FD" w14:textId="0B0C2C16" w:rsidR="0066373E" w:rsidRDefault="0066373E" w:rsidP="00D52FD0">
      <w:pPr>
        <w:tabs>
          <w:tab w:val="decimal" w:pos="2160"/>
          <w:tab w:val="left" w:pos="2340"/>
          <w:tab w:val="left" w:pos="2520"/>
          <w:tab w:val="left" w:leader="dot" w:pos="8640"/>
        </w:tabs>
        <w:outlineLvl w:val="0"/>
        <w:rPr>
          <w:b/>
          <w:bCs/>
        </w:rPr>
      </w:pPr>
    </w:p>
    <w:p w14:paraId="6D04050E" w14:textId="77777777" w:rsidR="0066373E" w:rsidRDefault="0066373E" w:rsidP="00D52FD0">
      <w:pPr>
        <w:tabs>
          <w:tab w:val="decimal" w:pos="2160"/>
          <w:tab w:val="left" w:pos="2340"/>
          <w:tab w:val="left" w:pos="2520"/>
          <w:tab w:val="left" w:leader="dot" w:pos="8640"/>
        </w:tabs>
        <w:outlineLvl w:val="0"/>
        <w:rPr>
          <w:b/>
          <w:bCs/>
        </w:rPr>
      </w:pPr>
    </w:p>
    <w:p w14:paraId="7EE2A5EB" w14:textId="77777777" w:rsidR="00D52FD0" w:rsidRDefault="00D52FD0" w:rsidP="00D52FD0">
      <w:pPr>
        <w:tabs>
          <w:tab w:val="left" w:pos="0"/>
          <w:tab w:val="decimal" w:pos="2160"/>
          <w:tab w:val="left" w:pos="2340"/>
          <w:tab w:val="left" w:pos="2520"/>
          <w:tab w:val="left" w:leader="dot" w:pos="8640"/>
        </w:tabs>
        <w:outlineLvl w:val="0"/>
      </w:pPr>
    </w:p>
    <w:p w14:paraId="3DC13061" w14:textId="77777777" w:rsidR="003A19EA" w:rsidRDefault="003A19EA" w:rsidP="003A19EA">
      <w:pPr>
        <w:ind w:left="1260"/>
        <w:rPr>
          <w:b/>
        </w:rPr>
      </w:pPr>
      <w:r>
        <w:rPr>
          <w:b/>
        </w:rPr>
        <w:t>PUBLISHED BY</w:t>
      </w:r>
    </w:p>
    <w:p w14:paraId="3769C764" w14:textId="77777777" w:rsidR="003A19EA" w:rsidRDefault="003A19EA" w:rsidP="003A19EA">
      <w:pPr>
        <w:tabs>
          <w:tab w:val="right" w:pos="9630"/>
        </w:tabs>
        <w:ind w:left="1260"/>
        <w:rPr>
          <w:b/>
          <w:i/>
        </w:rPr>
      </w:pPr>
      <w:r>
        <w:rPr>
          <w:b/>
          <w:i/>
        </w:rPr>
        <w:t>The Office of Administrative Hearings</w:t>
      </w:r>
    </w:p>
    <w:p w14:paraId="70130C1C" w14:textId="77777777" w:rsidR="003A19EA" w:rsidRDefault="003A19EA" w:rsidP="003A19EA">
      <w:pPr>
        <w:tabs>
          <w:tab w:val="right" w:pos="9630"/>
        </w:tabs>
        <w:ind w:left="1260"/>
        <w:rPr>
          <w:b/>
          <w:i/>
        </w:rPr>
      </w:pPr>
      <w:r>
        <w:rPr>
          <w:b/>
          <w:i/>
        </w:rPr>
        <w:t>Rules Division</w:t>
      </w:r>
      <w:r>
        <w:rPr>
          <w:b/>
          <w:i/>
        </w:rPr>
        <w:tab/>
        <w:t>Julian Mann III, Director</w:t>
      </w:r>
    </w:p>
    <w:p w14:paraId="25C484A3" w14:textId="77777777" w:rsidR="003A19EA" w:rsidRDefault="003A19EA" w:rsidP="003A19EA">
      <w:pPr>
        <w:tabs>
          <w:tab w:val="right" w:pos="9630"/>
        </w:tabs>
        <w:ind w:left="1260"/>
        <w:rPr>
          <w:b/>
          <w:i/>
        </w:rPr>
      </w:pPr>
      <w:r>
        <w:rPr>
          <w:b/>
          <w:i/>
        </w:rPr>
        <w:t>6714 Mail Service Center</w:t>
      </w:r>
      <w:r>
        <w:rPr>
          <w:b/>
          <w:i/>
        </w:rPr>
        <w:tab/>
        <w:t>Dana McGhee, Publications Coordinator</w:t>
      </w:r>
    </w:p>
    <w:p w14:paraId="7F211B6E" w14:textId="77777777" w:rsidR="003A19EA" w:rsidRDefault="003A19EA" w:rsidP="003A19EA">
      <w:pPr>
        <w:tabs>
          <w:tab w:val="right" w:pos="9630"/>
        </w:tabs>
        <w:ind w:left="1260"/>
        <w:rPr>
          <w:b/>
          <w:i/>
        </w:rPr>
      </w:pPr>
      <w:r>
        <w:rPr>
          <w:b/>
          <w:i/>
        </w:rPr>
        <w:t>Raleigh, NC  27699-6714</w:t>
      </w:r>
      <w:r>
        <w:rPr>
          <w:b/>
          <w:i/>
        </w:rPr>
        <w:tab/>
        <w:t>Lindsay Silvester, Editorial Assistant</w:t>
      </w:r>
    </w:p>
    <w:p w14:paraId="34265056" w14:textId="77777777" w:rsidR="003A19EA" w:rsidRDefault="003A19EA" w:rsidP="003A19EA">
      <w:pPr>
        <w:tabs>
          <w:tab w:val="right" w:pos="9630"/>
        </w:tabs>
        <w:ind w:left="1260"/>
        <w:rPr>
          <w:b/>
          <w:i/>
        </w:rPr>
      </w:pPr>
      <w:r>
        <w:rPr>
          <w:b/>
          <w:i/>
        </w:rPr>
        <w:t xml:space="preserve">Telephone </w:t>
      </w:r>
      <w:bookmarkStart w:id="0" w:name="_Hlk38444297"/>
      <w:r w:rsidRPr="00FE2E7C">
        <w:rPr>
          <w:b/>
          <w:i/>
        </w:rPr>
        <w:t>984-236-1850</w:t>
      </w:r>
      <w:bookmarkEnd w:id="0"/>
      <w:r>
        <w:rPr>
          <w:b/>
          <w:i/>
        </w:rPr>
        <w:tab/>
        <w:t>Cathy Matthews-Thayer, Editorial Assistant</w:t>
      </w:r>
    </w:p>
    <w:p w14:paraId="3CE4B302" w14:textId="77777777" w:rsidR="003A19EA" w:rsidRDefault="003A19EA" w:rsidP="003A19EA">
      <w:pPr>
        <w:tabs>
          <w:tab w:val="right" w:pos="9630"/>
        </w:tabs>
        <w:ind w:left="1260"/>
        <w:rPr>
          <w:b/>
          <w:i/>
        </w:rPr>
      </w:pPr>
      <w:r>
        <w:rPr>
          <w:b/>
          <w:i/>
        </w:rPr>
        <w:t>Fax 984-236-1947</w:t>
      </w:r>
      <w:r>
        <w:rPr>
          <w:b/>
          <w:i/>
        </w:rPr>
        <w:tab/>
      </w:r>
    </w:p>
    <w:p w14:paraId="35FE8B52" w14:textId="778ED653" w:rsidR="00D52FD0" w:rsidRDefault="00D52FD0" w:rsidP="00D52FD0">
      <w:pPr>
        <w:tabs>
          <w:tab w:val="right" w:pos="9630"/>
        </w:tabs>
        <w:ind w:left="1260"/>
        <w:rPr>
          <w:b/>
          <w:i/>
        </w:rPr>
      </w:pP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522F69E3"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Dana McGhee, Publications Coordinator </w:t>
      </w:r>
      <w:r>
        <w:tab/>
        <w:t>dana.mcghee@oah.nc.gov</w:t>
      </w:r>
      <w:r>
        <w:tab/>
      </w:r>
      <w:r>
        <w:tab/>
      </w:r>
      <w:r w:rsidRPr="00064B2E">
        <w:t>984-236-1937</w:t>
      </w:r>
    </w:p>
    <w:p w14:paraId="7FFE14FC"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Silvester, Editorial Assistant</w:t>
      </w:r>
      <w:r>
        <w:tab/>
        <w:t>lindsay.silvester@oah.nc.gov</w:t>
      </w:r>
      <w:r>
        <w:tab/>
      </w:r>
      <w:r w:rsidRPr="00064B2E">
        <w:t>984-236-1938</w:t>
      </w:r>
    </w:p>
    <w:p w14:paraId="5177FA7C"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Pr="00064B2E">
        <w:t>984-236-1901</w:t>
      </w:r>
    </w:p>
    <w:p w14:paraId="02D15977"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0F7DAB1B" w14:textId="29DD056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Ashley Snyder, Commission Counsel</w:t>
      </w:r>
      <w:r>
        <w:tab/>
      </w:r>
      <w:r w:rsidRPr="00E42198">
        <w:t>ashley.snyder@oah.nc.gov</w:t>
      </w:r>
      <w:r>
        <w:tab/>
      </w:r>
      <w:r>
        <w:tab/>
      </w:r>
      <w:r w:rsidR="00064B2E" w:rsidRPr="00064B2E">
        <w:t>984-236-1941</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48DAF7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7A91DF31"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92C4F04"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43E01BCD"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even" r:id="rId9"/>
          <w:headerReference w:type="default" r:id="rId10"/>
          <w:footerReference w:type="even" r:id="rId11"/>
          <w:footerReference w:type="default" r:id="rId12"/>
          <w:headerReference w:type="first" r:id="rId13"/>
          <w:footerReference w:type="first" r:id="rId14"/>
          <w:pgSz w:w="12240" w:h="15840"/>
          <w:pgMar w:top="360" w:right="720" w:bottom="360" w:left="720" w:header="360" w:footer="360" w:gutter="0"/>
          <w:pgNumType w:start="1862"/>
          <w:cols w:space="720"/>
          <w:docGrid w:linePitch="272"/>
        </w:sectPr>
      </w:pPr>
    </w:p>
    <w:p w14:paraId="4B7EA055" w14:textId="77777777" w:rsidR="00587C1B" w:rsidRPr="00587C1B" w:rsidRDefault="00587C1B" w:rsidP="00587C1B">
      <w:pPr>
        <w:jc w:val="center"/>
        <w:rPr>
          <w:b/>
          <w:bCs/>
          <w:kern w:val="0"/>
          <w:szCs w:val="24"/>
        </w:rPr>
      </w:pPr>
      <w:r w:rsidRPr="00587C1B">
        <w:rPr>
          <w:b/>
          <w:bCs/>
          <w:kern w:val="0"/>
          <w:szCs w:val="24"/>
        </w:rPr>
        <w:lastRenderedPageBreak/>
        <w:t>NORTH CAROLINA REGISTER</w:t>
      </w:r>
    </w:p>
    <w:p w14:paraId="53D9C70D" w14:textId="77777777" w:rsidR="00587C1B" w:rsidRPr="00587C1B" w:rsidRDefault="00587C1B" w:rsidP="00587C1B">
      <w:pPr>
        <w:jc w:val="center"/>
        <w:rPr>
          <w:kern w:val="0"/>
          <w:szCs w:val="24"/>
        </w:rPr>
      </w:pPr>
      <w:r w:rsidRPr="00587C1B">
        <w:rPr>
          <w:kern w:val="0"/>
          <w:szCs w:val="24"/>
        </w:rPr>
        <w:t>Publication Schedule for January 2021 – December 2021</w:t>
      </w:r>
    </w:p>
    <w:p w14:paraId="64B62652" w14:textId="77777777" w:rsidR="00587C1B" w:rsidRPr="00587C1B" w:rsidRDefault="00587C1B" w:rsidP="00587C1B">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587C1B" w:rsidRPr="00587C1B" w14:paraId="1DCF01E3" w14:textId="77777777" w:rsidTr="00E50361">
        <w:trPr>
          <w:cantSplit/>
          <w:trHeight w:val="863"/>
        </w:trPr>
        <w:tc>
          <w:tcPr>
            <w:tcW w:w="3235" w:type="dxa"/>
            <w:gridSpan w:val="3"/>
            <w:tcBorders>
              <w:right w:val="single" w:sz="4" w:space="0" w:color="auto"/>
            </w:tcBorders>
            <w:vAlign w:val="center"/>
          </w:tcPr>
          <w:p w14:paraId="3AE90782" w14:textId="77777777" w:rsidR="00587C1B" w:rsidRPr="00587C1B" w:rsidRDefault="00587C1B" w:rsidP="00587C1B">
            <w:pPr>
              <w:jc w:val="center"/>
              <w:rPr>
                <w:kern w:val="0"/>
                <w:sz w:val="19"/>
                <w:szCs w:val="24"/>
              </w:rPr>
            </w:pPr>
            <w:r w:rsidRPr="00587C1B">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18D1D966" w14:textId="77777777" w:rsidR="00587C1B" w:rsidRPr="00587C1B" w:rsidRDefault="00587C1B" w:rsidP="00587C1B">
            <w:pPr>
              <w:jc w:val="center"/>
              <w:rPr>
                <w:b/>
                <w:kern w:val="0"/>
                <w:sz w:val="22"/>
                <w:szCs w:val="22"/>
              </w:rPr>
            </w:pPr>
            <w:r w:rsidRPr="00587C1B">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458DE95C" w14:textId="77777777" w:rsidR="00587C1B" w:rsidRPr="00587C1B" w:rsidRDefault="00587C1B" w:rsidP="00587C1B">
            <w:pPr>
              <w:jc w:val="center"/>
              <w:rPr>
                <w:b/>
                <w:kern w:val="0"/>
                <w:sz w:val="22"/>
                <w:szCs w:val="22"/>
              </w:rPr>
            </w:pPr>
            <w:r w:rsidRPr="00587C1B">
              <w:rPr>
                <w:b/>
                <w:kern w:val="0"/>
                <w:sz w:val="22"/>
                <w:szCs w:val="22"/>
              </w:rPr>
              <w:t>PERMANENT RULE</w:t>
            </w:r>
          </w:p>
        </w:tc>
        <w:tc>
          <w:tcPr>
            <w:tcW w:w="1715" w:type="dxa"/>
            <w:vAlign w:val="center"/>
          </w:tcPr>
          <w:p w14:paraId="703E36F3" w14:textId="77777777" w:rsidR="00587C1B" w:rsidRPr="00587C1B" w:rsidRDefault="00587C1B" w:rsidP="00587C1B">
            <w:pPr>
              <w:jc w:val="center"/>
              <w:rPr>
                <w:b/>
                <w:kern w:val="0"/>
                <w:sz w:val="22"/>
                <w:szCs w:val="22"/>
              </w:rPr>
            </w:pPr>
            <w:r w:rsidRPr="00587C1B">
              <w:rPr>
                <w:b/>
                <w:kern w:val="0"/>
                <w:sz w:val="22"/>
                <w:szCs w:val="22"/>
              </w:rPr>
              <w:t>TEMPORARY RULES</w:t>
            </w:r>
          </w:p>
        </w:tc>
      </w:tr>
      <w:tr w:rsidR="00587C1B" w:rsidRPr="00587C1B" w14:paraId="60F5DDCB" w14:textId="77777777" w:rsidTr="00E50361">
        <w:trPr>
          <w:cantSplit/>
          <w:trHeight w:val="1304"/>
        </w:trPr>
        <w:tc>
          <w:tcPr>
            <w:tcW w:w="1075" w:type="dxa"/>
            <w:vAlign w:val="center"/>
          </w:tcPr>
          <w:p w14:paraId="298833D0" w14:textId="77777777" w:rsidR="00587C1B" w:rsidRPr="00587C1B" w:rsidRDefault="00587C1B" w:rsidP="00587C1B">
            <w:pPr>
              <w:jc w:val="center"/>
              <w:rPr>
                <w:kern w:val="0"/>
                <w:sz w:val="19"/>
                <w:szCs w:val="24"/>
              </w:rPr>
            </w:pPr>
            <w:r w:rsidRPr="00587C1B">
              <w:rPr>
                <w:kern w:val="0"/>
                <w:sz w:val="19"/>
                <w:szCs w:val="24"/>
              </w:rPr>
              <w:t>Volume &amp; issue number</w:t>
            </w:r>
          </w:p>
        </w:tc>
        <w:tc>
          <w:tcPr>
            <w:tcW w:w="1080" w:type="dxa"/>
            <w:vAlign w:val="center"/>
          </w:tcPr>
          <w:p w14:paraId="69387DF0" w14:textId="77777777" w:rsidR="00587C1B" w:rsidRPr="00587C1B" w:rsidRDefault="00587C1B" w:rsidP="00587C1B">
            <w:pPr>
              <w:jc w:val="center"/>
              <w:rPr>
                <w:kern w:val="0"/>
                <w:sz w:val="19"/>
                <w:szCs w:val="24"/>
              </w:rPr>
            </w:pPr>
            <w:r w:rsidRPr="00587C1B">
              <w:rPr>
                <w:kern w:val="0"/>
                <w:sz w:val="19"/>
                <w:szCs w:val="24"/>
              </w:rPr>
              <w:t>Issue date</w:t>
            </w:r>
          </w:p>
        </w:tc>
        <w:tc>
          <w:tcPr>
            <w:tcW w:w="1080" w:type="dxa"/>
            <w:tcBorders>
              <w:right w:val="single" w:sz="4" w:space="0" w:color="auto"/>
            </w:tcBorders>
            <w:vAlign w:val="center"/>
          </w:tcPr>
          <w:p w14:paraId="3744560D" w14:textId="77777777" w:rsidR="00587C1B" w:rsidRPr="00587C1B" w:rsidRDefault="00587C1B" w:rsidP="00587C1B">
            <w:pPr>
              <w:jc w:val="center"/>
              <w:rPr>
                <w:kern w:val="0"/>
                <w:sz w:val="19"/>
                <w:szCs w:val="24"/>
              </w:rPr>
            </w:pPr>
            <w:r w:rsidRPr="00587C1B">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53A5FFD9" w14:textId="77777777" w:rsidR="00587C1B" w:rsidRPr="00587C1B" w:rsidRDefault="00587C1B" w:rsidP="00587C1B">
            <w:pPr>
              <w:jc w:val="center"/>
              <w:rPr>
                <w:kern w:val="0"/>
                <w:sz w:val="19"/>
                <w:szCs w:val="24"/>
              </w:rPr>
            </w:pPr>
            <w:r w:rsidRPr="00587C1B">
              <w:rPr>
                <w:kern w:val="0"/>
                <w:sz w:val="19"/>
                <w:szCs w:val="24"/>
              </w:rPr>
              <w:t>Earliest date for public hearing</w:t>
            </w:r>
          </w:p>
        </w:tc>
        <w:tc>
          <w:tcPr>
            <w:tcW w:w="1440" w:type="dxa"/>
            <w:tcBorders>
              <w:left w:val="single" w:sz="4" w:space="0" w:color="auto"/>
            </w:tcBorders>
            <w:vAlign w:val="center"/>
          </w:tcPr>
          <w:p w14:paraId="2254FA7B" w14:textId="77777777" w:rsidR="00587C1B" w:rsidRPr="00587C1B" w:rsidRDefault="00587C1B" w:rsidP="00587C1B">
            <w:pPr>
              <w:jc w:val="center"/>
              <w:rPr>
                <w:kern w:val="0"/>
                <w:sz w:val="19"/>
                <w:szCs w:val="24"/>
              </w:rPr>
            </w:pPr>
            <w:r w:rsidRPr="00587C1B">
              <w:rPr>
                <w:kern w:val="0"/>
                <w:sz w:val="19"/>
                <w:szCs w:val="24"/>
              </w:rPr>
              <w:t>End of required comment</w:t>
            </w:r>
          </w:p>
          <w:p w14:paraId="311A0193" w14:textId="77777777" w:rsidR="00587C1B" w:rsidRPr="00587C1B" w:rsidRDefault="00587C1B" w:rsidP="00587C1B">
            <w:pPr>
              <w:jc w:val="center"/>
              <w:rPr>
                <w:kern w:val="0"/>
                <w:sz w:val="19"/>
                <w:szCs w:val="24"/>
              </w:rPr>
            </w:pPr>
            <w:r w:rsidRPr="00587C1B">
              <w:rPr>
                <w:kern w:val="0"/>
                <w:sz w:val="19"/>
                <w:szCs w:val="24"/>
              </w:rPr>
              <w:t>Period</w:t>
            </w:r>
          </w:p>
        </w:tc>
        <w:tc>
          <w:tcPr>
            <w:tcW w:w="1710" w:type="dxa"/>
            <w:vAlign w:val="center"/>
          </w:tcPr>
          <w:p w14:paraId="4DBB236B" w14:textId="77777777" w:rsidR="00587C1B" w:rsidRPr="00587C1B" w:rsidRDefault="00587C1B" w:rsidP="00587C1B">
            <w:pPr>
              <w:jc w:val="center"/>
              <w:rPr>
                <w:kern w:val="0"/>
                <w:sz w:val="19"/>
                <w:szCs w:val="24"/>
              </w:rPr>
            </w:pPr>
            <w:r w:rsidRPr="00587C1B">
              <w:rPr>
                <w:kern w:val="0"/>
                <w:sz w:val="19"/>
                <w:szCs w:val="24"/>
              </w:rPr>
              <w:t>Deadline to submit to RRC</w:t>
            </w:r>
          </w:p>
          <w:p w14:paraId="1F4A907F" w14:textId="77777777" w:rsidR="00587C1B" w:rsidRPr="00587C1B" w:rsidRDefault="00587C1B" w:rsidP="00587C1B">
            <w:pPr>
              <w:jc w:val="center"/>
              <w:rPr>
                <w:kern w:val="0"/>
                <w:sz w:val="19"/>
                <w:szCs w:val="24"/>
              </w:rPr>
            </w:pPr>
            <w:r w:rsidRPr="00587C1B">
              <w:rPr>
                <w:kern w:val="0"/>
                <w:sz w:val="19"/>
                <w:szCs w:val="24"/>
              </w:rPr>
              <w:t>for review at</w:t>
            </w:r>
          </w:p>
          <w:p w14:paraId="0A961CB3" w14:textId="77777777" w:rsidR="00587C1B" w:rsidRPr="00587C1B" w:rsidRDefault="00587C1B" w:rsidP="00587C1B">
            <w:pPr>
              <w:jc w:val="center"/>
              <w:rPr>
                <w:kern w:val="0"/>
                <w:sz w:val="19"/>
                <w:szCs w:val="24"/>
              </w:rPr>
            </w:pPr>
            <w:r w:rsidRPr="00587C1B">
              <w:rPr>
                <w:kern w:val="0"/>
                <w:sz w:val="19"/>
                <w:szCs w:val="24"/>
              </w:rPr>
              <w:t>next meeting</w:t>
            </w:r>
          </w:p>
        </w:tc>
        <w:tc>
          <w:tcPr>
            <w:tcW w:w="1080" w:type="dxa"/>
            <w:vAlign w:val="center"/>
          </w:tcPr>
          <w:p w14:paraId="3BD7BA39" w14:textId="77777777" w:rsidR="00587C1B" w:rsidRPr="00587C1B" w:rsidRDefault="00587C1B" w:rsidP="00587C1B">
            <w:pPr>
              <w:jc w:val="center"/>
              <w:rPr>
                <w:kern w:val="0"/>
                <w:sz w:val="19"/>
                <w:szCs w:val="24"/>
              </w:rPr>
            </w:pPr>
            <w:r w:rsidRPr="00587C1B">
              <w:rPr>
                <w:kern w:val="0"/>
                <w:sz w:val="19"/>
                <w:szCs w:val="24"/>
              </w:rPr>
              <w:t>RRC Meeting Date</w:t>
            </w:r>
          </w:p>
        </w:tc>
        <w:tc>
          <w:tcPr>
            <w:tcW w:w="1440" w:type="dxa"/>
            <w:vAlign w:val="center"/>
          </w:tcPr>
          <w:p w14:paraId="5E0FE337" w14:textId="77777777" w:rsidR="00587C1B" w:rsidRPr="00587C1B" w:rsidRDefault="00587C1B" w:rsidP="00587C1B">
            <w:pPr>
              <w:jc w:val="center"/>
              <w:rPr>
                <w:kern w:val="0"/>
                <w:sz w:val="19"/>
                <w:szCs w:val="24"/>
              </w:rPr>
            </w:pPr>
            <w:r w:rsidRPr="00587C1B">
              <w:rPr>
                <w:kern w:val="0"/>
                <w:sz w:val="19"/>
                <w:szCs w:val="24"/>
              </w:rPr>
              <w:t xml:space="preserve">Earliest Eff. </w:t>
            </w:r>
          </w:p>
          <w:p w14:paraId="228C8BE6" w14:textId="77777777" w:rsidR="00587C1B" w:rsidRPr="00587C1B" w:rsidRDefault="00587C1B" w:rsidP="00587C1B">
            <w:pPr>
              <w:jc w:val="center"/>
              <w:rPr>
                <w:kern w:val="0"/>
                <w:sz w:val="19"/>
                <w:szCs w:val="24"/>
              </w:rPr>
            </w:pPr>
            <w:r w:rsidRPr="00587C1B">
              <w:rPr>
                <w:kern w:val="0"/>
                <w:sz w:val="19"/>
                <w:szCs w:val="24"/>
              </w:rPr>
              <w:t>Date of</w:t>
            </w:r>
          </w:p>
          <w:p w14:paraId="04DFC502" w14:textId="77777777" w:rsidR="00587C1B" w:rsidRPr="00587C1B" w:rsidRDefault="00587C1B" w:rsidP="00587C1B">
            <w:pPr>
              <w:jc w:val="center"/>
              <w:rPr>
                <w:kern w:val="0"/>
                <w:sz w:val="19"/>
                <w:szCs w:val="24"/>
              </w:rPr>
            </w:pPr>
            <w:r w:rsidRPr="00587C1B">
              <w:rPr>
                <w:kern w:val="0"/>
                <w:sz w:val="19"/>
                <w:szCs w:val="24"/>
              </w:rPr>
              <w:t>Permanent Rule</w:t>
            </w:r>
          </w:p>
        </w:tc>
        <w:tc>
          <w:tcPr>
            <w:tcW w:w="1715" w:type="dxa"/>
            <w:vAlign w:val="center"/>
          </w:tcPr>
          <w:p w14:paraId="17959806" w14:textId="77777777" w:rsidR="00587C1B" w:rsidRPr="00587C1B" w:rsidRDefault="00587C1B" w:rsidP="00587C1B">
            <w:pPr>
              <w:jc w:val="center"/>
              <w:rPr>
                <w:kern w:val="0"/>
                <w:sz w:val="19"/>
                <w:szCs w:val="24"/>
              </w:rPr>
            </w:pPr>
            <w:r w:rsidRPr="00587C1B">
              <w:rPr>
                <w:kern w:val="0"/>
                <w:sz w:val="19"/>
                <w:szCs w:val="24"/>
              </w:rPr>
              <w:t>270</w:t>
            </w:r>
            <w:r w:rsidRPr="00587C1B">
              <w:rPr>
                <w:kern w:val="0"/>
                <w:sz w:val="19"/>
                <w:szCs w:val="24"/>
                <w:vertAlign w:val="superscript"/>
              </w:rPr>
              <w:t>th</w:t>
            </w:r>
            <w:r w:rsidRPr="00587C1B">
              <w:rPr>
                <w:kern w:val="0"/>
                <w:sz w:val="19"/>
                <w:szCs w:val="24"/>
              </w:rPr>
              <w:t xml:space="preserve"> day from publication in the Register</w:t>
            </w:r>
          </w:p>
        </w:tc>
      </w:tr>
      <w:tr w:rsidR="00587C1B" w:rsidRPr="00587C1B" w14:paraId="4FE373EB" w14:textId="77777777" w:rsidTr="00E50361">
        <w:trPr>
          <w:trHeight w:val="332"/>
        </w:trPr>
        <w:tc>
          <w:tcPr>
            <w:tcW w:w="1075" w:type="dxa"/>
            <w:vAlign w:val="center"/>
          </w:tcPr>
          <w:p w14:paraId="534A96C0" w14:textId="77777777" w:rsidR="00587C1B" w:rsidRPr="00587C1B" w:rsidRDefault="00587C1B" w:rsidP="00587C1B">
            <w:pPr>
              <w:jc w:val="center"/>
              <w:rPr>
                <w:kern w:val="0"/>
                <w:sz w:val="18"/>
                <w:szCs w:val="18"/>
              </w:rPr>
            </w:pPr>
            <w:r w:rsidRPr="00587C1B">
              <w:rPr>
                <w:kern w:val="0"/>
                <w:sz w:val="18"/>
                <w:szCs w:val="18"/>
              </w:rPr>
              <w:t>35:13</w:t>
            </w:r>
          </w:p>
        </w:tc>
        <w:tc>
          <w:tcPr>
            <w:tcW w:w="1080" w:type="dxa"/>
            <w:vAlign w:val="center"/>
          </w:tcPr>
          <w:p w14:paraId="6F863411" w14:textId="77777777" w:rsidR="00587C1B" w:rsidRPr="00587C1B" w:rsidRDefault="00587C1B" w:rsidP="00587C1B">
            <w:pPr>
              <w:jc w:val="center"/>
              <w:rPr>
                <w:kern w:val="0"/>
                <w:sz w:val="18"/>
                <w:szCs w:val="18"/>
              </w:rPr>
            </w:pPr>
            <w:r w:rsidRPr="00587C1B">
              <w:rPr>
                <w:kern w:val="0"/>
                <w:sz w:val="18"/>
                <w:szCs w:val="18"/>
              </w:rPr>
              <w:t>01/04/21</w:t>
            </w:r>
          </w:p>
        </w:tc>
        <w:tc>
          <w:tcPr>
            <w:tcW w:w="1080" w:type="dxa"/>
            <w:tcBorders>
              <w:right w:val="single" w:sz="4" w:space="0" w:color="auto"/>
            </w:tcBorders>
            <w:vAlign w:val="center"/>
          </w:tcPr>
          <w:p w14:paraId="0A8854BC" w14:textId="77777777" w:rsidR="00587C1B" w:rsidRPr="00587C1B" w:rsidRDefault="00587C1B" w:rsidP="00587C1B">
            <w:pPr>
              <w:jc w:val="center"/>
              <w:rPr>
                <w:kern w:val="0"/>
                <w:sz w:val="18"/>
                <w:szCs w:val="18"/>
              </w:rPr>
            </w:pPr>
            <w:r w:rsidRPr="00587C1B">
              <w:rPr>
                <w:kern w:val="0"/>
                <w:sz w:val="18"/>
                <w:szCs w:val="18"/>
              </w:rPr>
              <w:t>12/08/20</w:t>
            </w:r>
          </w:p>
        </w:tc>
        <w:tc>
          <w:tcPr>
            <w:tcW w:w="1350" w:type="dxa"/>
            <w:tcBorders>
              <w:top w:val="single" w:sz="4" w:space="0" w:color="auto"/>
              <w:left w:val="single" w:sz="4" w:space="0" w:color="auto"/>
              <w:bottom w:val="single" w:sz="4" w:space="0" w:color="auto"/>
              <w:right w:val="single" w:sz="4" w:space="0" w:color="auto"/>
            </w:tcBorders>
            <w:vAlign w:val="center"/>
          </w:tcPr>
          <w:p w14:paraId="2B275AC8" w14:textId="77777777" w:rsidR="00587C1B" w:rsidRPr="00587C1B" w:rsidRDefault="00587C1B" w:rsidP="00587C1B">
            <w:pPr>
              <w:jc w:val="center"/>
              <w:rPr>
                <w:kern w:val="0"/>
                <w:sz w:val="18"/>
                <w:szCs w:val="18"/>
              </w:rPr>
            </w:pPr>
            <w:r w:rsidRPr="00587C1B">
              <w:rPr>
                <w:kern w:val="0"/>
                <w:sz w:val="18"/>
                <w:szCs w:val="18"/>
              </w:rPr>
              <w:t>01/19/21</w:t>
            </w:r>
          </w:p>
        </w:tc>
        <w:tc>
          <w:tcPr>
            <w:tcW w:w="1440" w:type="dxa"/>
            <w:tcBorders>
              <w:left w:val="single" w:sz="4" w:space="0" w:color="auto"/>
            </w:tcBorders>
            <w:vAlign w:val="center"/>
          </w:tcPr>
          <w:p w14:paraId="1FD2841F" w14:textId="77777777" w:rsidR="00587C1B" w:rsidRPr="00587C1B" w:rsidRDefault="00587C1B" w:rsidP="00587C1B">
            <w:pPr>
              <w:jc w:val="center"/>
              <w:rPr>
                <w:kern w:val="0"/>
                <w:sz w:val="18"/>
                <w:szCs w:val="18"/>
              </w:rPr>
            </w:pPr>
            <w:r w:rsidRPr="00587C1B">
              <w:rPr>
                <w:kern w:val="0"/>
                <w:sz w:val="18"/>
                <w:szCs w:val="18"/>
              </w:rPr>
              <w:t>03/05/21</w:t>
            </w:r>
          </w:p>
        </w:tc>
        <w:tc>
          <w:tcPr>
            <w:tcW w:w="1710" w:type="dxa"/>
            <w:vAlign w:val="center"/>
          </w:tcPr>
          <w:p w14:paraId="6A236E74"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6C514622"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04FC7912"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64BD5E9C" w14:textId="77777777" w:rsidR="00587C1B" w:rsidRPr="00587C1B" w:rsidRDefault="00587C1B" w:rsidP="00587C1B">
            <w:pPr>
              <w:jc w:val="center"/>
              <w:rPr>
                <w:kern w:val="0"/>
                <w:sz w:val="18"/>
                <w:szCs w:val="18"/>
              </w:rPr>
            </w:pPr>
            <w:r w:rsidRPr="00587C1B">
              <w:rPr>
                <w:kern w:val="0"/>
                <w:sz w:val="18"/>
                <w:szCs w:val="18"/>
              </w:rPr>
              <w:t>10/01/21</w:t>
            </w:r>
          </w:p>
        </w:tc>
      </w:tr>
      <w:tr w:rsidR="00587C1B" w:rsidRPr="00587C1B" w14:paraId="113D4629" w14:textId="77777777" w:rsidTr="00E50361">
        <w:trPr>
          <w:trHeight w:val="288"/>
        </w:trPr>
        <w:tc>
          <w:tcPr>
            <w:tcW w:w="1075" w:type="dxa"/>
            <w:vAlign w:val="center"/>
          </w:tcPr>
          <w:p w14:paraId="63E2D1C4" w14:textId="77777777" w:rsidR="00587C1B" w:rsidRPr="00587C1B" w:rsidRDefault="00587C1B" w:rsidP="00587C1B">
            <w:pPr>
              <w:jc w:val="center"/>
              <w:rPr>
                <w:kern w:val="0"/>
                <w:sz w:val="18"/>
                <w:szCs w:val="18"/>
              </w:rPr>
            </w:pPr>
            <w:r w:rsidRPr="00587C1B">
              <w:rPr>
                <w:kern w:val="0"/>
                <w:sz w:val="18"/>
                <w:szCs w:val="18"/>
              </w:rPr>
              <w:t>35:14</w:t>
            </w:r>
          </w:p>
        </w:tc>
        <w:tc>
          <w:tcPr>
            <w:tcW w:w="1080" w:type="dxa"/>
            <w:vAlign w:val="center"/>
          </w:tcPr>
          <w:p w14:paraId="0F962C6A" w14:textId="77777777" w:rsidR="00587C1B" w:rsidRPr="00587C1B" w:rsidRDefault="00587C1B" w:rsidP="00587C1B">
            <w:pPr>
              <w:jc w:val="center"/>
              <w:rPr>
                <w:kern w:val="0"/>
                <w:sz w:val="18"/>
                <w:szCs w:val="18"/>
              </w:rPr>
            </w:pPr>
            <w:r w:rsidRPr="00587C1B">
              <w:rPr>
                <w:kern w:val="0"/>
                <w:sz w:val="18"/>
                <w:szCs w:val="18"/>
              </w:rPr>
              <w:t>01/15/21</w:t>
            </w:r>
          </w:p>
        </w:tc>
        <w:tc>
          <w:tcPr>
            <w:tcW w:w="1080" w:type="dxa"/>
            <w:tcBorders>
              <w:right w:val="single" w:sz="4" w:space="0" w:color="auto"/>
            </w:tcBorders>
            <w:vAlign w:val="center"/>
          </w:tcPr>
          <w:p w14:paraId="0F329AAE" w14:textId="77777777" w:rsidR="00587C1B" w:rsidRPr="00587C1B" w:rsidRDefault="00587C1B" w:rsidP="00587C1B">
            <w:pPr>
              <w:jc w:val="center"/>
              <w:rPr>
                <w:kern w:val="0"/>
                <w:sz w:val="18"/>
                <w:szCs w:val="18"/>
              </w:rPr>
            </w:pPr>
            <w:r w:rsidRPr="00587C1B">
              <w:rPr>
                <w:kern w:val="0"/>
                <w:sz w:val="18"/>
                <w:szCs w:val="18"/>
              </w:rPr>
              <w:t>12/21/20</w:t>
            </w:r>
          </w:p>
        </w:tc>
        <w:tc>
          <w:tcPr>
            <w:tcW w:w="1350" w:type="dxa"/>
            <w:tcBorders>
              <w:top w:val="single" w:sz="4" w:space="0" w:color="auto"/>
              <w:left w:val="single" w:sz="4" w:space="0" w:color="auto"/>
              <w:bottom w:val="single" w:sz="4" w:space="0" w:color="auto"/>
              <w:right w:val="single" w:sz="4" w:space="0" w:color="auto"/>
            </w:tcBorders>
            <w:vAlign w:val="center"/>
          </w:tcPr>
          <w:p w14:paraId="2364B338" w14:textId="77777777" w:rsidR="00587C1B" w:rsidRPr="00587C1B" w:rsidRDefault="00587C1B" w:rsidP="00587C1B">
            <w:pPr>
              <w:jc w:val="center"/>
              <w:rPr>
                <w:kern w:val="0"/>
                <w:sz w:val="18"/>
                <w:szCs w:val="18"/>
              </w:rPr>
            </w:pPr>
            <w:r w:rsidRPr="00587C1B">
              <w:rPr>
                <w:kern w:val="0"/>
                <w:sz w:val="18"/>
                <w:szCs w:val="18"/>
              </w:rPr>
              <w:t>01/30/21</w:t>
            </w:r>
          </w:p>
        </w:tc>
        <w:tc>
          <w:tcPr>
            <w:tcW w:w="1440" w:type="dxa"/>
            <w:tcBorders>
              <w:left w:val="single" w:sz="4" w:space="0" w:color="auto"/>
            </w:tcBorders>
            <w:vAlign w:val="center"/>
          </w:tcPr>
          <w:p w14:paraId="693C330C" w14:textId="77777777" w:rsidR="00587C1B" w:rsidRPr="00587C1B" w:rsidRDefault="00587C1B" w:rsidP="00587C1B">
            <w:pPr>
              <w:jc w:val="center"/>
              <w:rPr>
                <w:kern w:val="0"/>
                <w:sz w:val="18"/>
                <w:szCs w:val="18"/>
              </w:rPr>
            </w:pPr>
            <w:r w:rsidRPr="00587C1B">
              <w:rPr>
                <w:kern w:val="0"/>
                <w:sz w:val="18"/>
                <w:szCs w:val="18"/>
              </w:rPr>
              <w:t>03/16/21</w:t>
            </w:r>
          </w:p>
        </w:tc>
        <w:tc>
          <w:tcPr>
            <w:tcW w:w="1710" w:type="dxa"/>
            <w:vAlign w:val="center"/>
          </w:tcPr>
          <w:p w14:paraId="457F4D0B"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3FBB783C"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16007C74"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2BB31BC6" w14:textId="77777777" w:rsidR="00587C1B" w:rsidRPr="00587C1B" w:rsidRDefault="00587C1B" w:rsidP="00587C1B">
            <w:pPr>
              <w:jc w:val="center"/>
              <w:rPr>
                <w:kern w:val="0"/>
                <w:sz w:val="18"/>
                <w:szCs w:val="18"/>
              </w:rPr>
            </w:pPr>
            <w:r w:rsidRPr="00587C1B">
              <w:rPr>
                <w:kern w:val="0"/>
                <w:sz w:val="18"/>
                <w:szCs w:val="18"/>
              </w:rPr>
              <w:t>10/12/21</w:t>
            </w:r>
          </w:p>
        </w:tc>
      </w:tr>
      <w:tr w:rsidR="00587C1B" w:rsidRPr="00587C1B" w14:paraId="768311A3" w14:textId="77777777" w:rsidTr="00E50361">
        <w:trPr>
          <w:trHeight w:val="288"/>
        </w:trPr>
        <w:tc>
          <w:tcPr>
            <w:tcW w:w="1075" w:type="dxa"/>
            <w:vAlign w:val="center"/>
          </w:tcPr>
          <w:p w14:paraId="76B95474" w14:textId="77777777" w:rsidR="00587C1B" w:rsidRPr="00587C1B" w:rsidRDefault="00587C1B" w:rsidP="00587C1B">
            <w:pPr>
              <w:jc w:val="center"/>
              <w:rPr>
                <w:kern w:val="0"/>
                <w:sz w:val="18"/>
                <w:szCs w:val="18"/>
              </w:rPr>
            </w:pPr>
            <w:r w:rsidRPr="00587C1B">
              <w:rPr>
                <w:kern w:val="0"/>
                <w:sz w:val="18"/>
                <w:szCs w:val="18"/>
              </w:rPr>
              <w:t>35:15</w:t>
            </w:r>
          </w:p>
        </w:tc>
        <w:tc>
          <w:tcPr>
            <w:tcW w:w="1080" w:type="dxa"/>
            <w:vAlign w:val="center"/>
          </w:tcPr>
          <w:p w14:paraId="3EE9E3DF" w14:textId="77777777" w:rsidR="00587C1B" w:rsidRPr="00587C1B" w:rsidRDefault="00587C1B" w:rsidP="00587C1B">
            <w:pPr>
              <w:jc w:val="center"/>
              <w:rPr>
                <w:kern w:val="0"/>
                <w:sz w:val="18"/>
                <w:szCs w:val="18"/>
              </w:rPr>
            </w:pPr>
            <w:r w:rsidRPr="00587C1B">
              <w:rPr>
                <w:kern w:val="0"/>
                <w:sz w:val="18"/>
                <w:szCs w:val="18"/>
              </w:rPr>
              <w:t>02/01/21</w:t>
            </w:r>
          </w:p>
        </w:tc>
        <w:tc>
          <w:tcPr>
            <w:tcW w:w="1080" w:type="dxa"/>
            <w:tcBorders>
              <w:right w:val="single" w:sz="4" w:space="0" w:color="auto"/>
            </w:tcBorders>
            <w:vAlign w:val="center"/>
          </w:tcPr>
          <w:p w14:paraId="2DD7B40F" w14:textId="77777777" w:rsidR="00587C1B" w:rsidRPr="00587C1B" w:rsidRDefault="00587C1B" w:rsidP="00587C1B">
            <w:pPr>
              <w:jc w:val="center"/>
              <w:rPr>
                <w:kern w:val="0"/>
                <w:sz w:val="18"/>
                <w:szCs w:val="18"/>
              </w:rPr>
            </w:pPr>
            <w:r w:rsidRPr="00587C1B">
              <w:rPr>
                <w:kern w:val="0"/>
                <w:sz w:val="18"/>
                <w:szCs w:val="18"/>
              </w:rPr>
              <w:t>01/08/21</w:t>
            </w:r>
          </w:p>
        </w:tc>
        <w:tc>
          <w:tcPr>
            <w:tcW w:w="1350" w:type="dxa"/>
            <w:tcBorders>
              <w:top w:val="single" w:sz="4" w:space="0" w:color="auto"/>
              <w:left w:val="single" w:sz="4" w:space="0" w:color="auto"/>
              <w:bottom w:val="single" w:sz="4" w:space="0" w:color="auto"/>
              <w:right w:val="single" w:sz="4" w:space="0" w:color="auto"/>
            </w:tcBorders>
            <w:vAlign w:val="center"/>
          </w:tcPr>
          <w:p w14:paraId="47237951" w14:textId="77777777" w:rsidR="00587C1B" w:rsidRPr="00587C1B" w:rsidRDefault="00587C1B" w:rsidP="00587C1B">
            <w:pPr>
              <w:jc w:val="center"/>
              <w:rPr>
                <w:kern w:val="0"/>
                <w:sz w:val="18"/>
                <w:szCs w:val="18"/>
              </w:rPr>
            </w:pPr>
            <w:r w:rsidRPr="00587C1B">
              <w:rPr>
                <w:kern w:val="0"/>
                <w:sz w:val="18"/>
                <w:szCs w:val="18"/>
              </w:rPr>
              <w:t>02/16/21</w:t>
            </w:r>
          </w:p>
        </w:tc>
        <w:tc>
          <w:tcPr>
            <w:tcW w:w="1440" w:type="dxa"/>
            <w:tcBorders>
              <w:left w:val="single" w:sz="4" w:space="0" w:color="auto"/>
            </w:tcBorders>
            <w:vAlign w:val="center"/>
          </w:tcPr>
          <w:p w14:paraId="36F1F869" w14:textId="77777777" w:rsidR="00587C1B" w:rsidRPr="00587C1B" w:rsidRDefault="00587C1B" w:rsidP="00587C1B">
            <w:pPr>
              <w:jc w:val="center"/>
              <w:rPr>
                <w:kern w:val="0"/>
                <w:sz w:val="18"/>
                <w:szCs w:val="18"/>
              </w:rPr>
            </w:pPr>
            <w:r w:rsidRPr="00587C1B">
              <w:rPr>
                <w:kern w:val="0"/>
                <w:sz w:val="18"/>
                <w:szCs w:val="18"/>
              </w:rPr>
              <w:t>04/05/21</w:t>
            </w:r>
          </w:p>
        </w:tc>
        <w:tc>
          <w:tcPr>
            <w:tcW w:w="1710" w:type="dxa"/>
            <w:vAlign w:val="center"/>
          </w:tcPr>
          <w:p w14:paraId="7BD3A1C4"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00F1E34E"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5AA9C7A1"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3E5C5058" w14:textId="77777777" w:rsidR="00587C1B" w:rsidRPr="00587C1B" w:rsidRDefault="00587C1B" w:rsidP="00587C1B">
            <w:pPr>
              <w:jc w:val="center"/>
              <w:rPr>
                <w:kern w:val="0"/>
                <w:sz w:val="18"/>
                <w:szCs w:val="18"/>
              </w:rPr>
            </w:pPr>
            <w:r w:rsidRPr="00587C1B">
              <w:rPr>
                <w:kern w:val="0"/>
                <w:sz w:val="18"/>
                <w:szCs w:val="18"/>
              </w:rPr>
              <w:t>10/29/21</w:t>
            </w:r>
          </w:p>
        </w:tc>
      </w:tr>
      <w:tr w:rsidR="00587C1B" w:rsidRPr="00587C1B" w14:paraId="1D505DDF" w14:textId="77777777" w:rsidTr="00E50361">
        <w:trPr>
          <w:trHeight w:val="288"/>
        </w:trPr>
        <w:tc>
          <w:tcPr>
            <w:tcW w:w="1075" w:type="dxa"/>
            <w:vAlign w:val="center"/>
          </w:tcPr>
          <w:p w14:paraId="1D4899F8" w14:textId="77777777" w:rsidR="00587C1B" w:rsidRPr="00587C1B" w:rsidRDefault="00587C1B" w:rsidP="00587C1B">
            <w:pPr>
              <w:jc w:val="center"/>
              <w:rPr>
                <w:kern w:val="0"/>
                <w:sz w:val="18"/>
                <w:szCs w:val="18"/>
              </w:rPr>
            </w:pPr>
            <w:r w:rsidRPr="00587C1B">
              <w:rPr>
                <w:kern w:val="0"/>
                <w:sz w:val="18"/>
                <w:szCs w:val="18"/>
              </w:rPr>
              <w:t>35:16</w:t>
            </w:r>
          </w:p>
        </w:tc>
        <w:tc>
          <w:tcPr>
            <w:tcW w:w="1080" w:type="dxa"/>
            <w:vAlign w:val="center"/>
          </w:tcPr>
          <w:p w14:paraId="05478D66" w14:textId="77777777" w:rsidR="00587C1B" w:rsidRPr="00587C1B" w:rsidRDefault="00587C1B" w:rsidP="00587C1B">
            <w:pPr>
              <w:jc w:val="center"/>
              <w:rPr>
                <w:kern w:val="0"/>
                <w:sz w:val="18"/>
                <w:szCs w:val="18"/>
              </w:rPr>
            </w:pPr>
            <w:r w:rsidRPr="00587C1B">
              <w:rPr>
                <w:kern w:val="0"/>
                <w:sz w:val="18"/>
                <w:szCs w:val="18"/>
              </w:rPr>
              <w:t>02/15/21</w:t>
            </w:r>
          </w:p>
        </w:tc>
        <w:tc>
          <w:tcPr>
            <w:tcW w:w="1080" w:type="dxa"/>
            <w:tcBorders>
              <w:right w:val="single" w:sz="4" w:space="0" w:color="auto"/>
            </w:tcBorders>
            <w:vAlign w:val="center"/>
          </w:tcPr>
          <w:p w14:paraId="25082E6A" w14:textId="77777777" w:rsidR="00587C1B" w:rsidRPr="00587C1B" w:rsidRDefault="00587C1B" w:rsidP="00587C1B">
            <w:pPr>
              <w:jc w:val="center"/>
              <w:rPr>
                <w:kern w:val="0"/>
                <w:sz w:val="18"/>
                <w:szCs w:val="18"/>
              </w:rPr>
            </w:pPr>
            <w:r w:rsidRPr="00587C1B">
              <w:rPr>
                <w:kern w:val="0"/>
                <w:sz w:val="18"/>
                <w:szCs w:val="18"/>
              </w:rPr>
              <w:t>01/25/21</w:t>
            </w:r>
          </w:p>
        </w:tc>
        <w:tc>
          <w:tcPr>
            <w:tcW w:w="1350" w:type="dxa"/>
            <w:tcBorders>
              <w:top w:val="single" w:sz="4" w:space="0" w:color="auto"/>
              <w:left w:val="single" w:sz="4" w:space="0" w:color="auto"/>
              <w:bottom w:val="single" w:sz="4" w:space="0" w:color="auto"/>
              <w:right w:val="single" w:sz="4" w:space="0" w:color="auto"/>
            </w:tcBorders>
            <w:vAlign w:val="center"/>
          </w:tcPr>
          <w:p w14:paraId="45E9605D" w14:textId="77777777" w:rsidR="00587C1B" w:rsidRPr="00587C1B" w:rsidRDefault="00587C1B" w:rsidP="00587C1B">
            <w:pPr>
              <w:jc w:val="center"/>
              <w:rPr>
                <w:kern w:val="0"/>
                <w:sz w:val="18"/>
                <w:szCs w:val="18"/>
              </w:rPr>
            </w:pPr>
            <w:r w:rsidRPr="00587C1B">
              <w:rPr>
                <w:kern w:val="0"/>
                <w:sz w:val="18"/>
                <w:szCs w:val="18"/>
              </w:rPr>
              <w:t>03/02/21</w:t>
            </w:r>
          </w:p>
        </w:tc>
        <w:tc>
          <w:tcPr>
            <w:tcW w:w="1440" w:type="dxa"/>
            <w:tcBorders>
              <w:left w:val="single" w:sz="4" w:space="0" w:color="auto"/>
            </w:tcBorders>
            <w:vAlign w:val="center"/>
          </w:tcPr>
          <w:p w14:paraId="2522B10B" w14:textId="77777777" w:rsidR="00587C1B" w:rsidRPr="00587C1B" w:rsidRDefault="00587C1B" w:rsidP="00587C1B">
            <w:pPr>
              <w:jc w:val="center"/>
              <w:rPr>
                <w:kern w:val="0"/>
                <w:sz w:val="18"/>
                <w:szCs w:val="18"/>
              </w:rPr>
            </w:pPr>
            <w:r w:rsidRPr="00587C1B">
              <w:rPr>
                <w:kern w:val="0"/>
                <w:sz w:val="18"/>
                <w:szCs w:val="18"/>
              </w:rPr>
              <w:t>04/16/21</w:t>
            </w:r>
          </w:p>
        </w:tc>
        <w:tc>
          <w:tcPr>
            <w:tcW w:w="1710" w:type="dxa"/>
            <w:vAlign w:val="center"/>
          </w:tcPr>
          <w:p w14:paraId="3EEEC3FE"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68E1CEAC"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39C28FCD"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781373DA" w14:textId="77777777" w:rsidR="00587C1B" w:rsidRPr="00587C1B" w:rsidRDefault="00587C1B" w:rsidP="00587C1B">
            <w:pPr>
              <w:jc w:val="center"/>
              <w:rPr>
                <w:kern w:val="0"/>
                <w:sz w:val="18"/>
                <w:szCs w:val="18"/>
              </w:rPr>
            </w:pPr>
            <w:r w:rsidRPr="00587C1B">
              <w:rPr>
                <w:kern w:val="0"/>
                <w:sz w:val="18"/>
                <w:szCs w:val="18"/>
              </w:rPr>
              <w:t>11/12/21</w:t>
            </w:r>
          </w:p>
        </w:tc>
      </w:tr>
      <w:tr w:rsidR="00587C1B" w:rsidRPr="00587C1B" w14:paraId="44AF9177" w14:textId="77777777" w:rsidTr="00E50361">
        <w:trPr>
          <w:trHeight w:val="288"/>
        </w:trPr>
        <w:tc>
          <w:tcPr>
            <w:tcW w:w="1075" w:type="dxa"/>
            <w:vAlign w:val="center"/>
          </w:tcPr>
          <w:p w14:paraId="2F2DE83D" w14:textId="77777777" w:rsidR="00587C1B" w:rsidRPr="00587C1B" w:rsidRDefault="00587C1B" w:rsidP="00587C1B">
            <w:pPr>
              <w:jc w:val="center"/>
              <w:rPr>
                <w:kern w:val="0"/>
                <w:sz w:val="18"/>
                <w:szCs w:val="18"/>
              </w:rPr>
            </w:pPr>
            <w:r w:rsidRPr="00587C1B">
              <w:rPr>
                <w:kern w:val="0"/>
                <w:sz w:val="18"/>
                <w:szCs w:val="18"/>
              </w:rPr>
              <w:t>35:17</w:t>
            </w:r>
          </w:p>
        </w:tc>
        <w:tc>
          <w:tcPr>
            <w:tcW w:w="1080" w:type="dxa"/>
            <w:vAlign w:val="center"/>
          </w:tcPr>
          <w:p w14:paraId="0F3336CB" w14:textId="77777777" w:rsidR="00587C1B" w:rsidRPr="00587C1B" w:rsidRDefault="00587C1B" w:rsidP="00587C1B">
            <w:pPr>
              <w:jc w:val="center"/>
              <w:rPr>
                <w:kern w:val="0"/>
                <w:sz w:val="18"/>
                <w:szCs w:val="18"/>
              </w:rPr>
            </w:pPr>
            <w:r w:rsidRPr="00587C1B">
              <w:rPr>
                <w:kern w:val="0"/>
                <w:sz w:val="18"/>
                <w:szCs w:val="18"/>
              </w:rPr>
              <w:t>03/01/21</w:t>
            </w:r>
          </w:p>
        </w:tc>
        <w:tc>
          <w:tcPr>
            <w:tcW w:w="1080" w:type="dxa"/>
            <w:tcBorders>
              <w:right w:val="single" w:sz="4" w:space="0" w:color="auto"/>
            </w:tcBorders>
            <w:vAlign w:val="center"/>
          </w:tcPr>
          <w:p w14:paraId="3AC9B9ED" w14:textId="77777777" w:rsidR="00587C1B" w:rsidRPr="00587C1B" w:rsidRDefault="00587C1B" w:rsidP="00587C1B">
            <w:pPr>
              <w:jc w:val="center"/>
              <w:rPr>
                <w:kern w:val="0"/>
                <w:sz w:val="18"/>
                <w:szCs w:val="18"/>
              </w:rPr>
            </w:pPr>
            <w:r w:rsidRPr="00587C1B">
              <w:rPr>
                <w:kern w:val="0"/>
                <w:sz w:val="18"/>
                <w:szCs w:val="18"/>
              </w:rPr>
              <w:t>02/08/21</w:t>
            </w:r>
          </w:p>
        </w:tc>
        <w:tc>
          <w:tcPr>
            <w:tcW w:w="1350" w:type="dxa"/>
            <w:tcBorders>
              <w:top w:val="single" w:sz="4" w:space="0" w:color="auto"/>
              <w:left w:val="single" w:sz="4" w:space="0" w:color="auto"/>
              <w:bottom w:val="single" w:sz="4" w:space="0" w:color="auto"/>
              <w:right w:val="single" w:sz="4" w:space="0" w:color="auto"/>
            </w:tcBorders>
            <w:vAlign w:val="center"/>
          </w:tcPr>
          <w:p w14:paraId="67EE8B11" w14:textId="77777777" w:rsidR="00587C1B" w:rsidRPr="00587C1B" w:rsidRDefault="00587C1B" w:rsidP="00587C1B">
            <w:pPr>
              <w:jc w:val="center"/>
              <w:rPr>
                <w:kern w:val="0"/>
                <w:sz w:val="18"/>
                <w:szCs w:val="18"/>
              </w:rPr>
            </w:pPr>
            <w:r w:rsidRPr="00587C1B">
              <w:rPr>
                <w:kern w:val="0"/>
                <w:sz w:val="18"/>
                <w:szCs w:val="18"/>
              </w:rPr>
              <w:t>03/16/21</w:t>
            </w:r>
          </w:p>
        </w:tc>
        <w:tc>
          <w:tcPr>
            <w:tcW w:w="1440" w:type="dxa"/>
            <w:tcBorders>
              <w:left w:val="single" w:sz="4" w:space="0" w:color="auto"/>
            </w:tcBorders>
            <w:vAlign w:val="center"/>
          </w:tcPr>
          <w:p w14:paraId="455A0070" w14:textId="77777777" w:rsidR="00587C1B" w:rsidRPr="00587C1B" w:rsidRDefault="00587C1B" w:rsidP="00587C1B">
            <w:pPr>
              <w:jc w:val="center"/>
              <w:rPr>
                <w:kern w:val="0"/>
                <w:sz w:val="18"/>
                <w:szCs w:val="18"/>
              </w:rPr>
            </w:pPr>
            <w:r w:rsidRPr="00587C1B">
              <w:rPr>
                <w:kern w:val="0"/>
                <w:sz w:val="18"/>
                <w:szCs w:val="18"/>
              </w:rPr>
              <w:t>04/30/21</w:t>
            </w:r>
          </w:p>
        </w:tc>
        <w:tc>
          <w:tcPr>
            <w:tcW w:w="1710" w:type="dxa"/>
            <w:vAlign w:val="center"/>
          </w:tcPr>
          <w:p w14:paraId="28CFACCB"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4224B4FF"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15407EE5"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6650CC04" w14:textId="77777777" w:rsidR="00587C1B" w:rsidRPr="00587C1B" w:rsidRDefault="00587C1B" w:rsidP="00587C1B">
            <w:pPr>
              <w:jc w:val="center"/>
              <w:rPr>
                <w:kern w:val="0"/>
                <w:sz w:val="18"/>
                <w:szCs w:val="18"/>
              </w:rPr>
            </w:pPr>
            <w:r w:rsidRPr="00587C1B">
              <w:rPr>
                <w:kern w:val="0"/>
                <w:sz w:val="18"/>
                <w:szCs w:val="18"/>
              </w:rPr>
              <w:t>11/26/21</w:t>
            </w:r>
          </w:p>
        </w:tc>
      </w:tr>
      <w:tr w:rsidR="00587C1B" w:rsidRPr="00587C1B" w14:paraId="500256C7" w14:textId="77777777" w:rsidTr="00E50361">
        <w:trPr>
          <w:trHeight w:val="288"/>
        </w:trPr>
        <w:tc>
          <w:tcPr>
            <w:tcW w:w="1075" w:type="dxa"/>
            <w:vAlign w:val="center"/>
          </w:tcPr>
          <w:p w14:paraId="1E6C5E2B" w14:textId="77777777" w:rsidR="00587C1B" w:rsidRPr="00587C1B" w:rsidRDefault="00587C1B" w:rsidP="00587C1B">
            <w:pPr>
              <w:jc w:val="center"/>
              <w:rPr>
                <w:kern w:val="0"/>
                <w:sz w:val="18"/>
                <w:szCs w:val="18"/>
              </w:rPr>
            </w:pPr>
            <w:r w:rsidRPr="00587C1B">
              <w:rPr>
                <w:kern w:val="0"/>
                <w:sz w:val="18"/>
                <w:szCs w:val="18"/>
              </w:rPr>
              <w:t>35:18</w:t>
            </w:r>
          </w:p>
        </w:tc>
        <w:tc>
          <w:tcPr>
            <w:tcW w:w="1080" w:type="dxa"/>
            <w:vAlign w:val="center"/>
          </w:tcPr>
          <w:p w14:paraId="3E656C97" w14:textId="77777777" w:rsidR="00587C1B" w:rsidRPr="00587C1B" w:rsidRDefault="00587C1B" w:rsidP="00587C1B">
            <w:pPr>
              <w:jc w:val="center"/>
              <w:rPr>
                <w:kern w:val="0"/>
                <w:sz w:val="18"/>
                <w:szCs w:val="18"/>
              </w:rPr>
            </w:pPr>
            <w:r w:rsidRPr="00587C1B">
              <w:rPr>
                <w:kern w:val="0"/>
                <w:sz w:val="18"/>
                <w:szCs w:val="18"/>
              </w:rPr>
              <w:t>03/15/21</w:t>
            </w:r>
          </w:p>
        </w:tc>
        <w:tc>
          <w:tcPr>
            <w:tcW w:w="1080" w:type="dxa"/>
            <w:tcBorders>
              <w:right w:val="single" w:sz="4" w:space="0" w:color="auto"/>
            </w:tcBorders>
            <w:vAlign w:val="center"/>
          </w:tcPr>
          <w:p w14:paraId="5403B5F2" w14:textId="77777777" w:rsidR="00587C1B" w:rsidRPr="00587C1B" w:rsidRDefault="00587C1B" w:rsidP="00587C1B">
            <w:pPr>
              <w:jc w:val="center"/>
              <w:rPr>
                <w:kern w:val="0"/>
                <w:sz w:val="18"/>
                <w:szCs w:val="18"/>
              </w:rPr>
            </w:pPr>
            <w:r w:rsidRPr="00587C1B">
              <w:rPr>
                <w:kern w:val="0"/>
                <w:sz w:val="18"/>
                <w:szCs w:val="18"/>
              </w:rPr>
              <w:t>02/22/21</w:t>
            </w:r>
          </w:p>
        </w:tc>
        <w:tc>
          <w:tcPr>
            <w:tcW w:w="1350" w:type="dxa"/>
            <w:tcBorders>
              <w:top w:val="single" w:sz="4" w:space="0" w:color="auto"/>
              <w:left w:val="single" w:sz="4" w:space="0" w:color="auto"/>
              <w:bottom w:val="single" w:sz="4" w:space="0" w:color="auto"/>
              <w:right w:val="single" w:sz="4" w:space="0" w:color="auto"/>
            </w:tcBorders>
            <w:vAlign w:val="center"/>
          </w:tcPr>
          <w:p w14:paraId="2D67DDA1" w14:textId="77777777" w:rsidR="00587C1B" w:rsidRPr="00587C1B" w:rsidRDefault="00587C1B" w:rsidP="00587C1B">
            <w:pPr>
              <w:jc w:val="center"/>
              <w:rPr>
                <w:kern w:val="0"/>
                <w:sz w:val="18"/>
                <w:szCs w:val="18"/>
              </w:rPr>
            </w:pPr>
            <w:r w:rsidRPr="00587C1B">
              <w:rPr>
                <w:kern w:val="0"/>
                <w:sz w:val="18"/>
                <w:szCs w:val="18"/>
              </w:rPr>
              <w:t>03/30/21</w:t>
            </w:r>
          </w:p>
        </w:tc>
        <w:tc>
          <w:tcPr>
            <w:tcW w:w="1440" w:type="dxa"/>
            <w:tcBorders>
              <w:left w:val="single" w:sz="4" w:space="0" w:color="auto"/>
            </w:tcBorders>
            <w:vAlign w:val="center"/>
          </w:tcPr>
          <w:p w14:paraId="04AE45BB" w14:textId="77777777" w:rsidR="00587C1B" w:rsidRPr="00587C1B" w:rsidRDefault="00587C1B" w:rsidP="00587C1B">
            <w:pPr>
              <w:jc w:val="center"/>
              <w:rPr>
                <w:kern w:val="0"/>
                <w:sz w:val="18"/>
                <w:szCs w:val="18"/>
              </w:rPr>
            </w:pPr>
            <w:r w:rsidRPr="00587C1B">
              <w:rPr>
                <w:kern w:val="0"/>
                <w:sz w:val="18"/>
                <w:szCs w:val="18"/>
              </w:rPr>
              <w:t>05/14/21</w:t>
            </w:r>
          </w:p>
        </w:tc>
        <w:tc>
          <w:tcPr>
            <w:tcW w:w="1710" w:type="dxa"/>
            <w:vAlign w:val="center"/>
          </w:tcPr>
          <w:p w14:paraId="2CB5BB0D"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52D5AA54"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69F432BA"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584AFE15" w14:textId="77777777" w:rsidR="00587C1B" w:rsidRPr="00587C1B" w:rsidRDefault="00587C1B" w:rsidP="00587C1B">
            <w:pPr>
              <w:jc w:val="center"/>
              <w:rPr>
                <w:kern w:val="0"/>
                <w:sz w:val="18"/>
                <w:szCs w:val="18"/>
              </w:rPr>
            </w:pPr>
            <w:r w:rsidRPr="00587C1B">
              <w:rPr>
                <w:kern w:val="0"/>
                <w:sz w:val="18"/>
                <w:szCs w:val="18"/>
              </w:rPr>
              <w:t>12/10/21</w:t>
            </w:r>
          </w:p>
        </w:tc>
      </w:tr>
      <w:tr w:rsidR="00587C1B" w:rsidRPr="00587C1B" w14:paraId="2A9E0D9C" w14:textId="77777777" w:rsidTr="00E50361">
        <w:trPr>
          <w:trHeight w:val="288"/>
        </w:trPr>
        <w:tc>
          <w:tcPr>
            <w:tcW w:w="1075" w:type="dxa"/>
            <w:vAlign w:val="center"/>
          </w:tcPr>
          <w:p w14:paraId="04C7E065" w14:textId="77777777" w:rsidR="00587C1B" w:rsidRPr="00587C1B" w:rsidRDefault="00587C1B" w:rsidP="00587C1B">
            <w:pPr>
              <w:jc w:val="center"/>
              <w:rPr>
                <w:kern w:val="0"/>
                <w:sz w:val="18"/>
                <w:szCs w:val="18"/>
              </w:rPr>
            </w:pPr>
            <w:r w:rsidRPr="00587C1B">
              <w:rPr>
                <w:kern w:val="0"/>
                <w:sz w:val="18"/>
                <w:szCs w:val="18"/>
              </w:rPr>
              <w:t>35:19</w:t>
            </w:r>
          </w:p>
        </w:tc>
        <w:tc>
          <w:tcPr>
            <w:tcW w:w="1080" w:type="dxa"/>
            <w:vAlign w:val="center"/>
          </w:tcPr>
          <w:p w14:paraId="02F83CD7" w14:textId="77777777" w:rsidR="00587C1B" w:rsidRPr="00587C1B" w:rsidRDefault="00587C1B" w:rsidP="00587C1B">
            <w:pPr>
              <w:jc w:val="center"/>
              <w:rPr>
                <w:kern w:val="0"/>
                <w:sz w:val="18"/>
                <w:szCs w:val="18"/>
              </w:rPr>
            </w:pPr>
            <w:r w:rsidRPr="00587C1B">
              <w:rPr>
                <w:kern w:val="0"/>
                <w:sz w:val="18"/>
                <w:szCs w:val="18"/>
              </w:rPr>
              <w:t>04/01/21</w:t>
            </w:r>
          </w:p>
        </w:tc>
        <w:tc>
          <w:tcPr>
            <w:tcW w:w="1080" w:type="dxa"/>
            <w:tcBorders>
              <w:right w:val="single" w:sz="4" w:space="0" w:color="auto"/>
            </w:tcBorders>
            <w:vAlign w:val="center"/>
          </w:tcPr>
          <w:p w14:paraId="0842B5C9" w14:textId="77777777" w:rsidR="00587C1B" w:rsidRPr="00587C1B" w:rsidRDefault="00587C1B" w:rsidP="00587C1B">
            <w:pPr>
              <w:jc w:val="center"/>
              <w:rPr>
                <w:kern w:val="0"/>
                <w:sz w:val="18"/>
                <w:szCs w:val="18"/>
              </w:rPr>
            </w:pPr>
            <w:r w:rsidRPr="00587C1B">
              <w:rPr>
                <w:kern w:val="0"/>
                <w:sz w:val="18"/>
                <w:szCs w:val="18"/>
              </w:rPr>
              <w:t>03/11/21</w:t>
            </w:r>
          </w:p>
        </w:tc>
        <w:tc>
          <w:tcPr>
            <w:tcW w:w="1350" w:type="dxa"/>
            <w:tcBorders>
              <w:top w:val="single" w:sz="4" w:space="0" w:color="auto"/>
              <w:left w:val="single" w:sz="4" w:space="0" w:color="auto"/>
              <w:bottom w:val="single" w:sz="4" w:space="0" w:color="auto"/>
              <w:right w:val="single" w:sz="4" w:space="0" w:color="auto"/>
            </w:tcBorders>
            <w:vAlign w:val="center"/>
          </w:tcPr>
          <w:p w14:paraId="0244A3E9" w14:textId="77777777" w:rsidR="00587C1B" w:rsidRPr="00587C1B" w:rsidRDefault="00587C1B" w:rsidP="00587C1B">
            <w:pPr>
              <w:jc w:val="center"/>
              <w:rPr>
                <w:kern w:val="0"/>
                <w:sz w:val="18"/>
                <w:szCs w:val="18"/>
              </w:rPr>
            </w:pPr>
            <w:r w:rsidRPr="00587C1B">
              <w:rPr>
                <w:kern w:val="0"/>
                <w:sz w:val="18"/>
                <w:szCs w:val="18"/>
              </w:rPr>
              <w:t>04/16/21</w:t>
            </w:r>
          </w:p>
        </w:tc>
        <w:tc>
          <w:tcPr>
            <w:tcW w:w="1440" w:type="dxa"/>
            <w:tcBorders>
              <w:left w:val="single" w:sz="4" w:space="0" w:color="auto"/>
            </w:tcBorders>
            <w:vAlign w:val="center"/>
          </w:tcPr>
          <w:p w14:paraId="1E50DB7B" w14:textId="77777777" w:rsidR="00587C1B" w:rsidRPr="00587C1B" w:rsidRDefault="00587C1B" w:rsidP="00587C1B">
            <w:pPr>
              <w:jc w:val="center"/>
              <w:rPr>
                <w:kern w:val="0"/>
                <w:sz w:val="18"/>
                <w:szCs w:val="18"/>
              </w:rPr>
            </w:pPr>
            <w:r w:rsidRPr="00587C1B">
              <w:rPr>
                <w:kern w:val="0"/>
                <w:sz w:val="18"/>
                <w:szCs w:val="18"/>
              </w:rPr>
              <w:t>06/01/21</w:t>
            </w:r>
          </w:p>
        </w:tc>
        <w:tc>
          <w:tcPr>
            <w:tcW w:w="1710" w:type="dxa"/>
            <w:vAlign w:val="center"/>
          </w:tcPr>
          <w:p w14:paraId="1F00D0F6"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7D5D37B1"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C2E88B1"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203EF732" w14:textId="77777777" w:rsidR="00587C1B" w:rsidRPr="00587C1B" w:rsidRDefault="00587C1B" w:rsidP="00587C1B">
            <w:pPr>
              <w:jc w:val="center"/>
              <w:rPr>
                <w:kern w:val="0"/>
                <w:sz w:val="18"/>
                <w:szCs w:val="18"/>
              </w:rPr>
            </w:pPr>
            <w:r w:rsidRPr="00587C1B">
              <w:rPr>
                <w:kern w:val="0"/>
                <w:sz w:val="18"/>
                <w:szCs w:val="18"/>
              </w:rPr>
              <w:t>12/27/21</w:t>
            </w:r>
          </w:p>
        </w:tc>
      </w:tr>
      <w:tr w:rsidR="00587C1B" w:rsidRPr="00587C1B" w14:paraId="251043CA" w14:textId="77777777" w:rsidTr="00E50361">
        <w:trPr>
          <w:trHeight w:val="288"/>
        </w:trPr>
        <w:tc>
          <w:tcPr>
            <w:tcW w:w="1075" w:type="dxa"/>
            <w:vAlign w:val="center"/>
          </w:tcPr>
          <w:p w14:paraId="0C7CE85A" w14:textId="77777777" w:rsidR="00587C1B" w:rsidRPr="00587C1B" w:rsidRDefault="00587C1B" w:rsidP="00587C1B">
            <w:pPr>
              <w:jc w:val="center"/>
              <w:rPr>
                <w:kern w:val="0"/>
                <w:sz w:val="18"/>
                <w:szCs w:val="18"/>
              </w:rPr>
            </w:pPr>
            <w:r w:rsidRPr="00587C1B">
              <w:rPr>
                <w:kern w:val="0"/>
                <w:sz w:val="18"/>
                <w:szCs w:val="18"/>
              </w:rPr>
              <w:t>35:20</w:t>
            </w:r>
          </w:p>
        </w:tc>
        <w:tc>
          <w:tcPr>
            <w:tcW w:w="1080" w:type="dxa"/>
            <w:vAlign w:val="center"/>
          </w:tcPr>
          <w:p w14:paraId="2EEA6D88" w14:textId="77777777" w:rsidR="00587C1B" w:rsidRPr="00587C1B" w:rsidRDefault="00587C1B" w:rsidP="00587C1B">
            <w:pPr>
              <w:jc w:val="center"/>
              <w:rPr>
                <w:kern w:val="0"/>
                <w:sz w:val="18"/>
                <w:szCs w:val="18"/>
              </w:rPr>
            </w:pPr>
            <w:r w:rsidRPr="00587C1B">
              <w:rPr>
                <w:kern w:val="0"/>
                <w:sz w:val="18"/>
                <w:szCs w:val="18"/>
              </w:rPr>
              <w:t>04/15/21</w:t>
            </w:r>
          </w:p>
        </w:tc>
        <w:tc>
          <w:tcPr>
            <w:tcW w:w="1080" w:type="dxa"/>
            <w:tcBorders>
              <w:right w:val="single" w:sz="4" w:space="0" w:color="auto"/>
            </w:tcBorders>
            <w:vAlign w:val="center"/>
          </w:tcPr>
          <w:p w14:paraId="7278D405" w14:textId="77777777" w:rsidR="00587C1B" w:rsidRPr="00587C1B" w:rsidRDefault="00587C1B" w:rsidP="00587C1B">
            <w:pPr>
              <w:jc w:val="center"/>
              <w:rPr>
                <w:kern w:val="0"/>
                <w:sz w:val="18"/>
                <w:szCs w:val="18"/>
              </w:rPr>
            </w:pPr>
            <w:r w:rsidRPr="00587C1B">
              <w:rPr>
                <w:kern w:val="0"/>
                <w:sz w:val="18"/>
                <w:szCs w:val="18"/>
              </w:rPr>
              <w:t>03/24/21</w:t>
            </w:r>
          </w:p>
        </w:tc>
        <w:tc>
          <w:tcPr>
            <w:tcW w:w="1350" w:type="dxa"/>
            <w:tcBorders>
              <w:top w:val="single" w:sz="4" w:space="0" w:color="auto"/>
              <w:left w:val="single" w:sz="4" w:space="0" w:color="auto"/>
              <w:bottom w:val="single" w:sz="4" w:space="0" w:color="auto"/>
              <w:right w:val="single" w:sz="4" w:space="0" w:color="auto"/>
            </w:tcBorders>
            <w:vAlign w:val="center"/>
          </w:tcPr>
          <w:p w14:paraId="206AA6F3" w14:textId="77777777" w:rsidR="00587C1B" w:rsidRPr="00587C1B" w:rsidRDefault="00587C1B" w:rsidP="00587C1B">
            <w:pPr>
              <w:jc w:val="center"/>
              <w:rPr>
                <w:kern w:val="0"/>
                <w:sz w:val="18"/>
                <w:szCs w:val="18"/>
              </w:rPr>
            </w:pPr>
            <w:r w:rsidRPr="00587C1B">
              <w:rPr>
                <w:kern w:val="0"/>
                <w:sz w:val="18"/>
                <w:szCs w:val="18"/>
              </w:rPr>
              <w:t>04/30/21</w:t>
            </w:r>
          </w:p>
        </w:tc>
        <w:tc>
          <w:tcPr>
            <w:tcW w:w="1440" w:type="dxa"/>
            <w:tcBorders>
              <w:left w:val="single" w:sz="4" w:space="0" w:color="auto"/>
            </w:tcBorders>
            <w:vAlign w:val="center"/>
          </w:tcPr>
          <w:p w14:paraId="369377BE" w14:textId="77777777" w:rsidR="00587C1B" w:rsidRPr="00587C1B" w:rsidRDefault="00587C1B" w:rsidP="00587C1B">
            <w:pPr>
              <w:jc w:val="center"/>
              <w:rPr>
                <w:kern w:val="0"/>
                <w:sz w:val="18"/>
                <w:szCs w:val="18"/>
              </w:rPr>
            </w:pPr>
            <w:r w:rsidRPr="00587C1B">
              <w:rPr>
                <w:kern w:val="0"/>
                <w:sz w:val="18"/>
                <w:szCs w:val="18"/>
              </w:rPr>
              <w:t>06/14/21</w:t>
            </w:r>
          </w:p>
        </w:tc>
        <w:tc>
          <w:tcPr>
            <w:tcW w:w="1710" w:type="dxa"/>
            <w:vAlign w:val="center"/>
          </w:tcPr>
          <w:p w14:paraId="52658818"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1C22D2EB"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F023ECF"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1430894E" w14:textId="77777777" w:rsidR="00587C1B" w:rsidRPr="00587C1B" w:rsidRDefault="00587C1B" w:rsidP="00587C1B">
            <w:pPr>
              <w:jc w:val="center"/>
              <w:rPr>
                <w:kern w:val="0"/>
                <w:sz w:val="18"/>
                <w:szCs w:val="18"/>
              </w:rPr>
            </w:pPr>
            <w:r w:rsidRPr="00587C1B">
              <w:rPr>
                <w:kern w:val="0"/>
                <w:sz w:val="18"/>
                <w:szCs w:val="18"/>
              </w:rPr>
              <w:t>01/10/22</w:t>
            </w:r>
          </w:p>
        </w:tc>
      </w:tr>
      <w:tr w:rsidR="00587C1B" w:rsidRPr="00587C1B" w14:paraId="38DB0F70" w14:textId="77777777" w:rsidTr="00E50361">
        <w:trPr>
          <w:trHeight w:val="288"/>
        </w:trPr>
        <w:tc>
          <w:tcPr>
            <w:tcW w:w="1075" w:type="dxa"/>
            <w:vAlign w:val="center"/>
          </w:tcPr>
          <w:p w14:paraId="7C0556AC" w14:textId="77777777" w:rsidR="00587C1B" w:rsidRPr="00587C1B" w:rsidRDefault="00587C1B" w:rsidP="00587C1B">
            <w:pPr>
              <w:jc w:val="center"/>
              <w:rPr>
                <w:kern w:val="0"/>
                <w:sz w:val="18"/>
                <w:szCs w:val="18"/>
              </w:rPr>
            </w:pPr>
            <w:r w:rsidRPr="00587C1B">
              <w:rPr>
                <w:kern w:val="0"/>
                <w:sz w:val="18"/>
                <w:szCs w:val="18"/>
              </w:rPr>
              <w:t>35:21</w:t>
            </w:r>
          </w:p>
        </w:tc>
        <w:tc>
          <w:tcPr>
            <w:tcW w:w="1080" w:type="dxa"/>
            <w:vAlign w:val="center"/>
          </w:tcPr>
          <w:p w14:paraId="73DB10D2" w14:textId="77777777" w:rsidR="00587C1B" w:rsidRPr="00587C1B" w:rsidRDefault="00587C1B" w:rsidP="00587C1B">
            <w:pPr>
              <w:jc w:val="center"/>
              <w:rPr>
                <w:kern w:val="0"/>
                <w:sz w:val="18"/>
                <w:szCs w:val="18"/>
              </w:rPr>
            </w:pPr>
            <w:r w:rsidRPr="00587C1B">
              <w:rPr>
                <w:kern w:val="0"/>
                <w:sz w:val="18"/>
                <w:szCs w:val="18"/>
              </w:rPr>
              <w:t>05/03/21</w:t>
            </w:r>
          </w:p>
        </w:tc>
        <w:tc>
          <w:tcPr>
            <w:tcW w:w="1080" w:type="dxa"/>
            <w:tcBorders>
              <w:right w:val="single" w:sz="4" w:space="0" w:color="auto"/>
            </w:tcBorders>
            <w:vAlign w:val="center"/>
          </w:tcPr>
          <w:p w14:paraId="362150BC" w14:textId="77777777" w:rsidR="00587C1B" w:rsidRPr="00587C1B" w:rsidRDefault="00587C1B" w:rsidP="00587C1B">
            <w:pPr>
              <w:jc w:val="center"/>
              <w:rPr>
                <w:kern w:val="0"/>
                <w:sz w:val="18"/>
                <w:szCs w:val="18"/>
              </w:rPr>
            </w:pPr>
            <w:r w:rsidRPr="00587C1B">
              <w:rPr>
                <w:kern w:val="0"/>
                <w:sz w:val="18"/>
                <w:szCs w:val="18"/>
              </w:rPr>
              <w:t>04/12/21</w:t>
            </w:r>
          </w:p>
        </w:tc>
        <w:tc>
          <w:tcPr>
            <w:tcW w:w="1350" w:type="dxa"/>
            <w:tcBorders>
              <w:top w:val="single" w:sz="4" w:space="0" w:color="auto"/>
              <w:left w:val="single" w:sz="4" w:space="0" w:color="auto"/>
              <w:bottom w:val="single" w:sz="4" w:space="0" w:color="auto"/>
              <w:right w:val="single" w:sz="4" w:space="0" w:color="auto"/>
            </w:tcBorders>
            <w:vAlign w:val="center"/>
          </w:tcPr>
          <w:p w14:paraId="37230D4C" w14:textId="77777777" w:rsidR="00587C1B" w:rsidRPr="00587C1B" w:rsidRDefault="00587C1B" w:rsidP="00587C1B">
            <w:pPr>
              <w:jc w:val="center"/>
              <w:rPr>
                <w:kern w:val="0"/>
                <w:sz w:val="18"/>
                <w:szCs w:val="18"/>
              </w:rPr>
            </w:pPr>
            <w:r w:rsidRPr="00587C1B">
              <w:rPr>
                <w:kern w:val="0"/>
                <w:sz w:val="18"/>
                <w:szCs w:val="18"/>
              </w:rPr>
              <w:t>05/18/21</w:t>
            </w:r>
          </w:p>
        </w:tc>
        <w:tc>
          <w:tcPr>
            <w:tcW w:w="1440" w:type="dxa"/>
            <w:tcBorders>
              <w:left w:val="single" w:sz="4" w:space="0" w:color="auto"/>
            </w:tcBorders>
            <w:vAlign w:val="center"/>
          </w:tcPr>
          <w:p w14:paraId="56C1DDA5" w14:textId="77777777" w:rsidR="00587C1B" w:rsidRPr="00587C1B" w:rsidRDefault="00587C1B" w:rsidP="00587C1B">
            <w:pPr>
              <w:jc w:val="center"/>
              <w:rPr>
                <w:kern w:val="0"/>
                <w:sz w:val="18"/>
                <w:szCs w:val="18"/>
              </w:rPr>
            </w:pPr>
            <w:r w:rsidRPr="00587C1B">
              <w:rPr>
                <w:kern w:val="0"/>
                <w:sz w:val="18"/>
                <w:szCs w:val="18"/>
              </w:rPr>
              <w:t>07/02/21</w:t>
            </w:r>
          </w:p>
        </w:tc>
        <w:tc>
          <w:tcPr>
            <w:tcW w:w="1710" w:type="dxa"/>
            <w:vAlign w:val="center"/>
          </w:tcPr>
          <w:p w14:paraId="6660F641"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30D40A5C"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519E30BB"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3CC05073" w14:textId="77777777" w:rsidR="00587C1B" w:rsidRPr="00587C1B" w:rsidRDefault="00587C1B" w:rsidP="00587C1B">
            <w:pPr>
              <w:jc w:val="center"/>
              <w:rPr>
                <w:kern w:val="0"/>
                <w:sz w:val="18"/>
                <w:szCs w:val="18"/>
              </w:rPr>
            </w:pPr>
            <w:r w:rsidRPr="00587C1B">
              <w:rPr>
                <w:kern w:val="0"/>
                <w:sz w:val="18"/>
                <w:szCs w:val="18"/>
              </w:rPr>
              <w:t>01/28/22</w:t>
            </w:r>
          </w:p>
        </w:tc>
      </w:tr>
      <w:tr w:rsidR="00587C1B" w:rsidRPr="00587C1B" w14:paraId="27AEA8B2" w14:textId="77777777" w:rsidTr="00E50361">
        <w:trPr>
          <w:trHeight w:val="288"/>
        </w:trPr>
        <w:tc>
          <w:tcPr>
            <w:tcW w:w="1075" w:type="dxa"/>
            <w:vAlign w:val="center"/>
          </w:tcPr>
          <w:p w14:paraId="46EC165A" w14:textId="77777777" w:rsidR="00587C1B" w:rsidRPr="00587C1B" w:rsidRDefault="00587C1B" w:rsidP="00587C1B">
            <w:pPr>
              <w:jc w:val="center"/>
              <w:rPr>
                <w:kern w:val="0"/>
                <w:sz w:val="18"/>
                <w:szCs w:val="18"/>
              </w:rPr>
            </w:pPr>
            <w:r w:rsidRPr="00587C1B">
              <w:rPr>
                <w:kern w:val="0"/>
                <w:sz w:val="18"/>
                <w:szCs w:val="18"/>
              </w:rPr>
              <w:t>35:22</w:t>
            </w:r>
          </w:p>
        </w:tc>
        <w:tc>
          <w:tcPr>
            <w:tcW w:w="1080" w:type="dxa"/>
            <w:vAlign w:val="center"/>
          </w:tcPr>
          <w:p w14:paraId="6A224C4A" w14:textId="77777777" w:rsidR="00587C1B" w:rsidRPr="00587C1B" w:rsidRDefault="00587C1B" w:rsidP="00587C1B">
            <w:pPr>
              <w:jc w:val="center"/>
              <w:rPr>
                <w:kern w:val="0"/>
                <w:sz w:val="18"/>
                <w:szCs w:val="18"/>
              </w:rPr>
            </w:pPr>
            <w:r w:rsidRPr="00587C1B">
              <w:rPr>
                <w:kern w:val="0"/>
                <w:sz w:val="18"/>
                <w:szCs w:val="18"/>
              </w:rPr>
              <w:t>05/17/21</w:t>
            </w:r>
          </w:p>
        </w:tc>
        <w:tc>
          <w:tcPr>
            <w:tcW w:w="1080" w:type="dxa"/>
            <w:tcBorders>
              <w:right w:val="single" w:sz="4" w:space="0" w:color="auto"/>
            </w:tcBorders>
            <w:vAlign w:val="center"/>
          </w:tcPr>
          <w:p w14:paraId="40D5ABAB" w14:textId="77777777" w:rsidR="00587C1B" w:rsidRPr="00587C1B" w:rsidRDefault="00587C1B" w:rsidP="00587C1B">
            <w:pPr>
              <w:jc w:val="center"/>
              <w:rPr>
                <w:kern w:val="0"/>
                <w:sz w:val="18"/>
                <w:szCs w:val="18"/>
              </w:rPr>
            </w:pPr>
            <w:r w:rsidRPr="00587C1B">
              <w:rPr>
                <w:kern w:val="0"/>
                <w:sz w:val="18"/>
                <w:szCs w:val="18"/>
              </w:rPr>
              <w:t>04/26/21</w:t>
            </w:r>
          </w:p>
        </w:tc>
        <w:tc>
          <w:tcPr>
            <w:tcW w:w="1350" w:type="dxa"/>
            <w:tcBorders>
              <w:top w:val="single" w:sz="4" w:space="0" w:color="auto"/>
              <w:left w:val="single" w:sz="4" w:space="0" w:color="auto"/>
              <w:bottom w:val="single" w:sz="4" w:space="0" w:color="auto"/>
              <w:right w:val="single" w:sz="4" w:space="0" w:color="auto"/>
            </w:tcBorders>
            <w:vAlign w:val="center"/>
          </w:tcPr>
          <w:p w14:paraId="60279177" w14:textId="77777777" w:rsidR="00587C1B" w:rsidRPr="00587C1B" w:rsidRDefault="00587C1B" w:rsidP="00587C1B">
            <w:pPr>
              <w:jc w:val="center"/>
              <w:rPr>
                <w:kern w:val="0"/>
                <w:sz w:val="18"/>
                <w:szCs w:val="18"/>
              </w:rPr>
            </w:pPr>
            <w:r w:rsidRPr="00587C1B">
              <w:rPr>
                <w:kern w:val="0"/>
                <w:sz w:val="18"/>
                <w:szCs w:val="18"/>
              </w:rPr>
              <w:t>06/01/21</w:t>
            </w:r>
          </w:p>
        </w:tc>
        <w:tc>
          <w:tcPr>
            <w:tcW w:w="1440" w:type="dxa"/>
            <w:tcBorders>
              <w:left w:val="single" w:sz="4" w:space="0" w:color="auto"/>
            </w:tcBorders>
            <w:vAlign w:val="center"/>
          </w:tcPr>
          <w:p w14:paraId="690473F8" w14:textId="77777777" w:rsidR="00587C1B" w:rsidRPr="00587C1B" w:rsidRDefault="00587C1B" w:rsidP="00587C1B">
            <w:pPr>
              <w:jc w:val="center"/>
              <w:rPr>
                <w:kern w:val="0"/>
                <w:sz w:val="18"/>
                <w:szCs w:val="18"/>
              </w:rPr>
            </w:pPr>
            <w:r w:rsidRPr="00587C1B">
              <w:rPr>
                <w:kern w:val="0"/>
                <w:sz w:val="18"/>
                <w:szCs w:val="18"/>
              </w:rPr>
              <w:t>07/16/21</w:t>
            </w:r>
          </w:p>
        </w:tc>
        <w:tc>
          <w:tcPr>
            <w:tcW w:w="1710" w:type="dxa"/>
            <w:vAlign w:val="center"/>
          </w:tcPr>
          <w:p w14:paraId="6AE1E6F4"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77661420"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221F08A3"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1B9B162E" w14:textId="77777777" w:rsidR="00587C1B" w:rsidRPr="00587C1B" w:rsidRDefault="00587C1B" w:rsidP="00587C1B">
            <w:pPr>
              <w:jc w:val="center"/>
              <w:rPr>
                <w:kern w:val="0"/>
                <w:sz w:val="18"/>
                <w:szCs w:val="18"/>
              </w:rPr>
            </w:pPr>
            <w:r w:rsidRPr="00587C1B">
              <w:rPr>
                <w:kern w:val="0"/>
                <w:sz w:val="18"/>
                <w:szCs w:val="18"/>
              </w:rPr>
              <w:t>02/11/22</w:t>
            </w:r>
          </w:p>
        </w:tc>
      </w:tr>
      <w:tr w:rsidR="00587C1B" w:rsidRPr="00587C1B" w14:paraId="191FBEEF" w14:textId="77777777" w:rsidTr="00E50361">
        <w:trPr>
          <w:trHeight w:val="288"/>
        </w:trPr>
        <w:tc>
          <w:tcPr>
            <w:tcW w:w="1075" w:type="dxa"/>
            <w:vAlign w:val="center"/>
          </w:tcPr>
          <w:p w14:paraId="728A812A" w14:textId="77777777" w:rsidR="00587C1B" w:rsidRPr="00587C1B" w:rsidRDefault="00587C1B" w:rsidP="00587C1B">
            <w:pPr>
              <w:jc w:val="center"/>
              <w:rPr>
                <w:kern w:val="0"/>
                <w:sz w:val="18"/>
                <w:szCs w:val="18"/>
              </w:rPr>
            </w:pPr>
            <w:r w:rsidRPr="00587C1B">
              <w:rPr>
                <w:kern w:val="0"/>
                <w:sz w:val="18"/>
                <w:szCs w:val="18"/>
              </w:rPr>
              <w:t>35:23</w:t>
            </w:r>
          </w:p>
        </w:tc>
        <w:tc>
          <w:tcPr>
            <w:tcW w:w="1080" w:type="dxa"/>
            <w:vAlign w:val="center"/>
          </w:tcPr>
          <w:p w14:paraId="468A138E" w14:textId="77777777" w:rsidR="00587C1B" w:rsidRPr="00587C1B" w:rsidRDefault="00587C1B" w:rsidP="00587C1B">
            <w:pPr>
              <w:jc w:val="center"/>
              <w:rPr>
                <w:kern w:val="0"/>
                <w:sz w:val="18"/>
                <w:szCs w:val="18"/>
              </w:rPr>
            </w:pPr>
            <w:r w:rsidRPr="00587C1B">
              <w:rPr>
                <w:kern w:val="0"/>
                <w:sz w:val="18"/>
                <w:szCs w:val="18"/>
              </w:rPr>
              <w:t>06/01/21</w:t>
            </w:r>
          </w:p>
        </w:tc>
        <w:tc>
          <w:tcPr>
            <w:tcW w:w="1080" w:type="dxa"/>
            <w:tcBorders>
              <w:right w:val="single" w:sz="4" w:space="0" w:color="auto"/>
            </w:tcBorders>
            <w:vAlign w:val="center"/>
          </w:tcPr>
          <w:p w14:paraId="3A1D0C9F" w14:textId="77777777" w:rsidR="00587C1B" w:rsidRPr="00587C1B" w:rsidRDefault="00587C1B" w:rsidP="00587C1B">
            <w:pPr>
              <w:jc w:val="center"/>
              <w:rPr>
                <w:kern w:val="0"/>
                <w:sz w:val="18"/>
                <w:szCs w:val="18"/>
              </w:rPr>
            </w:pPr>
            <w:r w:rsidRPr="00587C1B">
              <w:rPr>
                <w:kern w:val="0"/>
                <w:sz w:val="18"/>
                <w:szCs w:val="18"/>
              </w:rPr>
              <w:t>05/10/21</w:t>
            </w:r>
          </w:p>
        </w:tc>
        <w:tc>
          <w:tcPr>
            <w:tcW w:w="1350" w:type="dxa"/>
            <w:tcBorders>
              <w:top w:val="single" w:sz="4" w:space="0" w:color="auto"/>
              <w:left w:val="single" w:sz="4" w:space="0" w:color="auto"/>
              <w:bottom w:val="single" w:sz="4" w:space="0" w:color="auto"/>
              <w:right w:val="single" w:sz="4" w:space="0" w:color="auto"/>
            </w:tcBorders>
            <w:vAlign w:val="center"/>
          </w:tcPr>
          <w:p w14:paraId="077A0808" w14:textId="77777777" w:rsidR="00587C1B" w:rsidRPr="00587C1B" w:rsidRDefault="00587C1B" w:rsidP="00587C1B">
            <w:pPr>
              <w:jc w:val="center"/>
              <w:rPr>
                <w:kern w:val="0"/>
                <w:sz w:val="18"/>
                <w:szCs w:val="18"/>
              </w:rPr>
            </w:pPr>
            <w:r w:rsidRPr="00587C1B">
              <w:rPr>
                <w:kern w:val="0"/>
                <w:sz w:val="18"/>
                <w:szCs w:val="18"/>
              </w:rPr>
              <w:t>06/16/21</w:t>
            </w:r>
          </w:p>
        </w:tc>
        <w:tc>
          <w:tcPr>
            <w:tcW w:w="1440" w:type="dxa"/>
            <w:tcBorders>
              <w:left w:val="single" w:sz="4" w:space="0" w:color="auto"/>
            </w:tcBorders>
            <w:vAlign w:val="center"/>
          </w:tcPr>
          <w:p w14:paraId="6F92CD55" w14:textId="77777777" w:rsidR="00587C1B" w:rsidRPr="00587C1B" w:rsidRDefault="00587C1B" w:rsidP="00587C1B">
            <w:pPr>
              <w:jc w:val="center"/>
              <w:rPr>
                <w:kern w:val="0"/>
                <w:sz w:val="18"/>
                <w:szCs w:val="18"/>
              </w:rPr>
            </w:pPr>
            <w:r w:rsidRPr="00587C1B">
              <w:rPr>
                <w:kern w:val="0"/>
                <w:sz w:val="18"/>
                <w:szCs w:val="18"/>
              </w:rPr>
              <w:t>08/02/21</w:t>
            </w:r>
          </w:p>
        </w:tc>
        <w:tc>
          <w:tcPr>
            <w:tcW w:w="1710" w:type="dxa"/>
            <w:vAlign w:val="center"/>
          </w:tcPr>
          <w:p w14:paraId="6DDC1915"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2FBB275A"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39E170C0"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18AF536A" w14:textId="77777777" w:rsidR="00587C1B" w:rsidRPr="00587C1B" w:rsidRDefault="00587C1B" w:rsidP="00587C1B">
            <w:pPr>
              <w:jc w:val="center"/>
              <w:rPr>
                <w:kern w:val="0"/>
                <w:sz w:val="18"/>
                <w:szCs w:val="18"/>
              </w:rPr>
            </w:pPr>
            <w:r w:rsidRPr="00587C1B">
              <w:rPr>
                <w:kern w:val="0"/>
                <w:sz w:val="18"/>
                <w:szCs w:val="18"/>
              </w:rPr>
              <w:t>02/26/22</w:t>
            </w:r>
          </w:p>
        </w:tc>
      </w:tr>
      <w:tr w:rsidR="00587C1B" w:rsidRPr="00587C1B" w14:paraId="59382351" w14:textId="77777777" w:rsidTr="00E50361">
        <w:trPr>
          <w:trHeight w:val="288"/>
        </w:trPr>
        <w:tc>
          <w:tcPr>
            <w:tcW w:w="1075" w:type="dxa"/>
            <w:vAlign w:val="center"/>
          </w:tcPr>
          <w:p w14:paraId="71EC9DDB" w14:textId="77777777" w:rsidR="00587C1B" w:rsidRPr="00587C1B" w:rsidRDefault="00587C1B" w:rsidP="00587C1B">
            <w:pPr>
              <w:jc w:val="center"/>
              <w:rPr>
                <w:kern w:val="0"/>
                <w:sz w:val="18"/>
                <w:szCs w:val="18"/>
              </w:rPr>
            </w:pPr>
            <w:r w:rsidRPr="00587C1B">
              <w:rPr>
                <w:kern w:val="0"/>
                <w:sz w:val="18"/>
                <w:szCs w:val="18"/>
              </w:rPr>
              <w:t>35:24</w:t>
            </w:r>
          </w:p>
        </w:tc>
        <w:tc>
          <w:tcPr>
            <w:tcW w:w="1080" w:type="dxa"/>
            <w:vAlign w:val="center"/>
          </w:tcPr>
          <w:p w14:paraId="1D70BBE5" w14:textId="77777777" w:rsidR="00587C1B" w:rsidRPr="00587C1B" w:rsidRDefault="00587C1B" w:rsidP="00587C1B">
            <w:pPr>
              <w:jc w:val="center"/>
              <w:rPr>
                <w:kern w:val="0"/>
                <w:sz w:val="18"/>
                <w:szCs w:val="18"/>
              </w:rPr>
            </w:pPr>
            <w:r w:rsidRPr="00587C1B">
              <w:rPr>
                <w:kern w:val="0"/>
                <w:sz w:val="18"/>
                <w:szCs w:val="18"/>
              </w:rPr>
              <w:t>06/15/21</w:t>
            </w:r>
          </w:p>
        </w:tc>
        <w:tc>
          <w:tcPr>
            <w:tcW w:w="1080" w:type="dxa"/>
            <w:tcBorders>
              <w:right w:val="single" w:sz="4" w:space="0" w:color="auto"/>
            </w:tcBorders>
            <w:vAlign w:val="center"/>
          </w:tcPr>
          <w:p w14:paraId="08E4F1DF" w14:textId="77777777" w:rsidR="00587C1B" w:rsidRPr="00587C1B" w:rsidRDefault="00587C1B" w:rsidP="00587C1B">
            <w:pPr>
              <w:jc w:val="center"/>
              <w:rPr>
                <w:kern w:val="0"/>
                <w:sz w:val="18"/>
                <w:szCs w:val="18"/>
              </w:rPr>
            </w:pPr>
            <w:r w:rsidRPr="00587C1B">
              <w:rPr>
                <w:kern w:val="0"/>
                <w:sz w:val="18"/>
                <w:szCs w:val="18"/>
              </w:rPr>
              <w:t>05/24/21</w:t>
            </w:r>
          </w:p>
        </w:tc>
        <w:tc>
          <w:tcPr>
            <w:tcW w:w="1350" w:type="dxa"/>
            <w:tcBorders>
              <w:top w:val="single" w:sz="4" w:space="0" w:color="auto"/>
              <w:left w:val="single" w:sz="4" w:space="0" w:color="auto"/>
              <w:bottom w:val="single" w:sz="4" w:space="0" w:color="auto"/>
              <w:right w:val="single" w:sz="4" w:space="0" w:color="auto"/>
            </w:tcBorders>
            <w:vAlign w:val="center"/>
          </w:tcPr>
          <w:p w14:paraId="521FBBE5" w14:textId="77777777" w:rsidR="00587C1B" w:rsidRPr="00587C1B" w:rsidRDefault="00587C1B" w:rsidP="00587C1B">
            <w:pPr>
              <w:jc w:val="center"/>
              <w:rPr>
                <w:kern w:val="0"/>
                <w:sz w:val="18"/>
                <w:szCs w:val="18"/>
              </w:rPr>
            </w:pPr>
            <w:r w:rsidRPr="00587C1B">
              <w:rPr>
                <w:kern w:val="0"/>
                <w:sz w:val="18"/>
                <w:szCs w:val="18"/>
              </w:rPr>
              <w:t>06/30/21</w:t>
            </w:r>
          </w:p>
        </w:tc>
        <w:tc>
          <w:tcPr>
            <w:tcW w:w="1440" w:type="dxa"/>
            <w:tcBorders>
              <w:left w:val="single" w:sz="4" w:space="0" w:color="auto"/>
            </w:tcBorders>
            <w:vAlign w:val="center"/>
          </w:tcPr>
          <w:p w14:paraId="26782FC3" w14:textId="77777777" w:rsidR="00587C1B" w:rsidRPr="00587C1B" w:rsidRDefault="00587C1B" w:rsidP="00587C1B">
            <w:pPr>
              <w:jc w:val="center"/>
              <w:rPr>
                <w:kern w:val="0"/>
                <w:sz w:val="18"/>
                <w:szCs w:val="18"/>
              </w:rPr>
            </w:pPr>
            <w:r w:rsidRPr="00587C1B">
              <w:rPr>
                <w:kern w:val="0"/>
                <w:sz w:val="18"/>
                <w:szCs w:val="18"/>
              </w:rPr>
              <w:t>08/16/21</w:t>
            </w:r>
          </w:p>
        </w:tc>
        <w:tc>
          <w:tcPr>
            <w:tcW w:w="1710" w:type="dxa"/>
            <w:vAlign w:val="center"/>
          </w:tcPr>
          <w:p w14:paraId="6BCD1112"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3514D973"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7BE6D8A1"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6211A01B" w14:textId="77777777" w:rsidR="00587C1B" w:rsidRPr="00587C1B" w:rsidRDefault="00587C1B" w:rsidP="00587C1B">
            <w:pPr>
              <w:jc w:val="center"/>
              <w:rPr>
                <w:kern w:val="0"/>
                <w:sz w:val="18"/>
                <w:szCs w:val="18"/>
              </w:rPr>
            </w:pPr>
            <w:r w:rsidRPr="00587C1B">
              <w:rPr>
                <w:kern w:val="0"/>
                <w:sz w:val="18"/>
                <w:szCs w:val="18"/>
              </w:rPr>
              <w:t>03/12/22</w:t>
            </w:r>
          </w:p>
        </w:tc>
      </w:tr>
      <w:tr w:rsidR="00587C1B" w:rsidRPr="00587C1B" w14:paraId="4D6A54A7" w14:textId="77777777" w:rsidTr="00E50361">
        <w:trPr>
          <w:trHeight w:val="288"/>
        </w:trPr>
        <w:tc>
          <w:tcPr>
            <w:tcW w:w="1075" w:type="dxa"/>
            <w:vAlign w:val="center"/>
          </w:tcPr>
          <w:p w14:paraId="59AFCFC3" w14:textId="77777777" w:rsidR="00587C1B" w:rsidRPr="00587C1B" w:rsidRDefault="00587C1B" w:rsidP="00587C1B">
            <w:pPr>
              <w:jc w:val="center"/>
              <w:rPr>
                <w:kern w:val="0"/>
                <w:sz w:val="18"/>
                <w:szCs w:val="18"/>
              </w:rPr>
            </w:pPr>
            <w:r w:rsidRPr="00587C1B">
              <w:rPr>
                <w:kern w:val="0"/>
                <w:sz w:val="18"/>
                <w:szCs w:val="18"/>
              </w:rPr>
              <w:t>36:01</w:t>
            </w:r>
          </w:p>
        </w:tc>
        <w:tc>
          <w:tcPr>
            <w:tcW w:w="1080" w:type="dxa"/>
            <w:vAlign w:val="center"/>
          </w:tcPr>
          <w:p w14:paraId="48C256EA" w14:textId="77777777" w:rsidR="00587C1B" w:rsidRPr="00587C1B" w:rsidRDefault="00587C1B" w:rsidP="00587C1B">
            <w:pPr>
              <w:jc w:val="center"/>
              <w:rPr>
                <w:kern w:val="0"/>
                <w:sz w:val="18"/>
                <w:szCs w:val="18"/>
              </w:rPr>
            </w:pPr>
            <w:r w:rsidRPr="00587C1B">
              <w:rPr>
                <w:kern w:val="0"/>
                <w:sz w:val="18"/>
                <w:szCs w:val="18"/>
              </w:rPr>
              <w:t>07/01/21</w:t>
            </w:r>
          </w:p>
        </w:tc>
        <w:tc>
          <w:tcPr>
            <w:tcW w:w="1080" w:type="dxa"/>
            <w:tcBorders>
              <w:right w:val="single" w:sz="4" w:space="0" w:color="auto"/>
            </w:tcBorders>
            <w:vAlign w:val="center"/>
          </w:tcPr>
          <w:p w14:paraId="628D1823" w14:textId="77777777" w:rsidR="00587C1B" w:rsidRPr="00587C1B" w:rsidRDefault="00587C1B" w:rsidP="00587C1B">
            <w:pPr>
              <w:jc w:val="center"/>
              <w:rPr>
                <w:kern w:val="0"/>
                <w:sz w:val="18"/>
                <w:szCs w:val="18"/>
              </w:rPr>
            </w:pPr>
            <w:r w:rsidRPr="00587C1B">
              <w:rPr>
                <w:kern w:val="0"/>
                <w:sz w:val="18"/>
                <w:szCs w:val="18"/>
              </w:rPr>
              <w:t>06/10/21</w:t>
            </w:r>
          </w:p>
        </w:tc>
        <w:tc>
          <w:tcPr>
            <w:tcW w:w="1350" w:type="dxa"/>
            <w:tcBorders>
              <w:top w:val="single" w:sz="4" w:space="0" w:color="auto"/>
              <w:left w:val="single" w:sz="4" w:space="0" w:color="auto"/>
              <w:bottom w:val="single" w:sz="4" w:space="0" w:color="auto"/>
              <w:right w:val="single" w:sz="4" w:space="0" w:color="auto"/>
            </w:tcBorders>
            <w:vAlign w:val="center"/>
          </w:tcPr>
          <w:p w14:paraId="59E3DB58" w14:textId="77777777" w:rsidR="00587C1B" w:rsidRPr="00587C1B" w:rsidRDefault="00587C1B" w:rsidP="00587C1B">
            <w:pPr>
              <w:jc w:val="center"/>
              <w:rPr>
                <w:kern w:val="0"/>
                <w:sz w:val="18"/>
                <w:szCs w:val="18"/>
              </w:rPr>
            </w:pPr>
            <w:r w:rsidRPr="00587C1B">
              <w:rPr>
                <w:kern w:val="0"/>
                <w:sz w:val="18"/>
                <w:szCs w:val="18"/>
              </w:rPr>
              <w:t>07/16/21</w:t>
            </w:r>
          </w:p>
        </w:tc>
        <w:tc>
          <w:tcPr>
            <w:tcW w:w="1440" w:type="dxa"/>
            <w:tcBorders>
              <w:left w:val="single" w:sz="4" w:space="0" w:color="auto"/>
            </w:tcBorders>
            <w:vAlign w:val="center"/>
          </w:tcPr>
          <w:p w14:paraId="156296A3" w14:textId="77777777" w:rsidR="00587C1B" w:rsidRPr="00587C1B" w:rsidRDefault="00587C1B" w:rsidP="00587C1B">
            <w:pPr>
              <w:jc w:val="center"/>
              <w:rPr>
                <w:kern w:val="0"/>
                <w:sz w:val="18"/>
                <w:szCs w:val="18"/>
              </w:rPr>
            </w:pPr>
            <w:r w:rsidRPr="00587C1B">
              <w:rPr>
                <w:kern w:val="0"/>
                <w:sz w:val="18"/>
                <w:szCs w:val="18"/>
              </w:rPr>
              <w:t>08/30/21</w:t>
            </w:r>
          </w:p>
        </w:tc>
        <w:tc>
          <w:tcPr>
            <w:tcW w:w="1710" w:type="dxa"/>
            <w:vAlign w:val="center"/>
          </w:tcPr>
          <w:p w14:paraId="0239B2A0"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865B92"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0F73D9C5"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6A7609FE" w14:textId="77777777" w:rsidR="00587C1B" w:rsidRPr="00587C1B" w:rsidRDefault="00587C1B" w:rsidP="00587C1B">
            <w:pPr>
              <w:jc w:val="center"/>
              <w:rPr>
                <w:kern w:val="0"/>
                <w:sz w:val="18"/>
                <w:szCs w:val="18"/>
              </w:rPr>
            </w:pPr>
            <w:r w:rsidRPr="00587C1B">
              <w:rPr>
                <w:kern w:val="0"/>
                <w:sz w:val="18"/>
                <w:szCs w:val="18"/>
              </w:rPr>
              <w:t>03/28/22</w:t>
            </w:r>
          </w:p>
        </w:tc>
      </w:tr>
      <w:tr w:rsidR="00587C1B" w:rsidRPr="00587C1B" w14:paraId="6B5E1619" w14:textId="77777777" w:rsidTr="00E50361">
        <w:trPr>
          <w:trHeight w:val="288"/>
        </w:trPr>
        <w:tc>
          <w:tcPr>
            <w:tcW w:w="1075" w:type="dxa"/>
            <w:vAlign w:val="center"/>
          </w:tcPr>
          <w:p w14:paraId="033E5C6B" w14:textId="77777777" w:rsidR="00587C1B" w:rsidRPr="00587C1B" w:rsidRDefault="00587C1B" w:rsidP="00587C1B">
            <w:pPr>
              <w:jc w:val="center"/>
              <w:rPr>
                <w:kern w:val="0"/>
                <w:sz w:val="18"/>
                <w:szCs w:val="18"/>
              </w:rPr>
            </w:pPr>
            <w:r w:rsidRPr="00587C1B">
              <w:rPr>
                <w:kern w:val="0"/>
                <w:sz w:val="18"/>
                <w:szCs w:val="18"/>
              </w:rPr>
              <w:t>36:02</w:t>
            </w:r>
          </w:p>
        </w:tc>
        <w:tc>
          <w:tcPr>
            <w:tcW w:w="1080" w:type="dxa"/>
            <w:vAlign w:val="center"/>
          </w:tcPr>
          <w:p w14:paraId="0A6C2EDF" w14:textId="77777777" w:rsidR="00587C1B" w:rsidRPr="00587C1B" w:rsidRDefault="00587C1B" w:rsidP="00587C1B">
            <w:pPr>
              <w:jc w:val="center"/>
              <w:rPr>
                <w:kern w:val="0"/>
                <w:sz w:val="18"/>
                <w:szCs w:val="18"/>
              </w:rPr>
            </w:pPr>
            <w:r w:rsidRPr="00587C1B">
              <w:rPr>
                <w:kern w:val="0"/>
                <w:sz w:val="18"/>
                <w:szCs w:val="18"/>
              </w:rPr>
              <w:t>07/15/21</w:t>
            </w:r>
          </w:p>
        </w:tc>
        <w:tc>
          <w:tcPr>
            <w:tcW w:w="1080" w:type="dxa"/>
            <w:tcBorders>
              <w:right w:val="single" w:sz="4" w:space="0" w:color="auto"/>
            </w:tcBorders>
            <w:vAlign w:val="center"/>
          </w:tcPr>
          <w:p w14:paraId="734EC4C1" w14:textId="77777777" w:rsidR="00587C1B" w:rsidRPr="00587C1B" w:rsidRDefault="00587C1B" w:rsidP="00587C1B">
            <w:pPr>
              <w:jc w:val="center"/>
              <w:rPr>
                <w:kern w:val="0"/>
                <w:sz w:val="18"/>
                <w:szCs w:val="18"/>
              </w:rPr>
            </w:pPr>
            <w:r w:rsidRPr="00587C1B">
              <w:rPr>
                <w:kern w:val="0"/>
                <w:sz w:val="18"/>
                <w:szCs w:val="18"/>
              </w:rPr>
              <w:t>06/23/21</w:t>
            </w:r>
          </w:p>
        </w:tc>
        <w:tc>
          <w:tcPr>
            <w:tcW w:w="1350" w:type="dxa"/>
            <w:tcBorders>
              <w:top w:val="single" w:sz="4" w:space="0" w:color="auto"/>
              <w:left w:val="single" w:sz="4" w:space="0" w:color="auto"/>
              <w:bottom w:val="single" w:sz="4" w:space="0" w:color="auto"/>
              <w:right w:val="single" w:sz="4" w:space="0" w:color="auto"/>
            </w:tcBorders>
            <w:vAlign w:val="center"/>
          </w:tcPr>
          <w:p w14:paraId="2FDF033C" w14:textId="77777777" w:rsidR="00587C1B" w:rsidRPr="00587C1B" w:rsidRDefault="00587C1B" w:rsidP="00587C1B">
            <w:pPr>
              <w:jc w:val="center"/>
              <w:rPr>
                <w:kern w:val="0"/>
                <w:sz w:val="18"/>
                <w:szCs w:val="18"/>
              </w:rPr>
            </w:pPr>
            <w:r w:rsidRPr="00587C1B">
              <w:rPr>
                <w:kern w:val="0"/>
                <w:sz w:val="18"/>
                <w:szCs w:val="18"/>
              </w:rPr>
              <w:t>07/30/21</w:t>
            </w:r>
          </w:p>
        </w:tc>
        <w:tc>
          <w:tcPr>
            <w:tcW w:w="1440" w:type="dxa"/>
            <w:tcBorders>
              <w:left w:val="single" w:sz="4" w:space="0" w:color="auto"/>
            </w:tcBorders>
            <w:vAlign w:val="center"/>
          </w:tcPr>
          <w:p w14:paraId="198BEB57" w14:textId="77777777" w:rsidR="00587C1B" w:rsidRPr="00587C1B" w:rsidRDefault="00587C1B" w:rsidP="00587C1B">
            <w:pPr>
              <w:jc w:val="center"/>
              <w:rPr>
                <w:kern w:val="0"/>
                <w:sz w:val="18"/>
                <w:szCs w:val="18"/>
              </w:rPr>
            </w:pPr>
            <w:r w:rsidRPr="00587C1B">
              <w:rPr>
                <w:kern w:val="0"/>
                <w:sz w:val="18"/>
                <w:szCs w:val="18"/>
              </w:rPr>
              <w:t>09/13/21</w:t>
            </w:r>
          </w:p>
        </w:tc>
        <w:tc>
          <w:tcPr>
            <w:tcW w:w="1710" w:type="dxa"/>
            <w:vAlign w:val="center"/>
          </w:tcPr>
          <w:p w14:paraId="27D03A94"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640EA9"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6B9373DC"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12D0B28A" w14:textId="77777777" w:rsidR="00587C1B" w:rsidRPr="00587C1B" w:rsidRDefault="00587C1B" w:rsidP="00587C1B">
            <w:pPr>
              <w:jc w:val="center"/>
              <w:rPr>
                <w:kern w:val="0"/>
                <w:sz w:val="18"/>
                <w:szCs w:val="18"/>
              </w:rPr>
            </w:pPr>
            <w:r w:rsidRPr="00587C1B">
              <w:rPr>
                <w:kern w:val="0"/>
                <w:sz w:val="18"/>
                <w:szCs w:val="18"/>
              </w:rPr>
              <w:t>04/11/22</w:t>
            </w:r>
          </w:p>
        </w:tc>
      </w:tr>
      <w:tr w:rsidR="00587C1B" w:rsidRPr="00587C1B" w14:paraId="37F5EA7B" w14:textId="77777777" w:rsidTr="00E50361">
        <w:trPr>
          <w:trHeight w:val="288"/>
        </w:trPr>
        <w:tc>
          <w:tcPr>
            <w:tcW w:w="1075" w:type="dxa"/>
            <w:vAlign w:val="center"/>
          </w:tcPr>
          <w:p w14:paraId="13829F3E" w14:textId="77777777" w:rsidR="00587C1B" w:rsidRPr="00587C1B" w:rsidRDefault="00587C1B" w:rsidP="00587C1B">
            <w:pPr>
              <w:jc w:val="center"/>
              <w:rPr>
                <w:kern w:val="0"/>
                <w:sz w:val="18"/>
                <w:szCs w:val="18"/>
              </w:rPr>
            </w:pPr>
            <w:r w:rsidRPr="00587C1B">
              <w:rPr>
                <w:kern w:val="0"/>
                <w:sz w:val="18"/>
                <w:szCs w:val="18"/>
              </w:rPr>
              <w:t>36:03</w:t>
            </w:r>
          </w:p>
        </w:tc>
        <w:tc>
          <w:tcPr>
            <w:tcW w:w="1080" w:type="dxa"/>
            <w:vAlign w:val="center"/>
          </w:tcPr>
          <w:p w14:paraId="1523BF34" w14:textId="77777777" w:rsidR="00587C1B" w:rsidRPr="00587C1B" w:rsidRDefault="00587C1B" w:rsidP="00587C1B">
            <w:pPr>
              <w:jc w:val="center"/>
              <w:rPr>
                <w:kern w:val="0"/>
                <w:sz w:val="18"/>
                <w:szCs w:val="18"/>
              </w:rPr>
            </w:pPr>
            <w:r w:rsidRPr="00587C1B">
              <w:rPr>
                <w:kern w:val="0"/>
                <w:sz w:val="18"/>
                <w:szCs w:val="18"/>
              </w:rPr>
              <w:t>08/02/21</w:t>
            </w:r>
          </w:p>
        </w:tc>
        <w:tc>
          <w:tcPr>
            <w:tcW w:w="1080" w:type="dxa"/>
            <w:tcBorders>
              <w:right w:val="single" w:sz="4" w:space="0" w:color="auto"/>
            </w:tcBorders>
            <w:vAlign w:val="center"/>
          </w:tcPr>
          <w:p w14:paraId="176AF1C7" w14:textId="77777777" w:rsidR="00587C1B" w:rsidRPr="00587C1B" w:rsidRDefault="00587C1B" w:rsidP="00587C1B">
            <w:pPr>
              <w:jc w:val="center"/>
              <w:rPr>
                <w:kern w:val="0"/>
                <w:sz w:val="18"/>
                <w:szCs w:val="18"/>
              </w:rPr>
            </w:pPr>
            <w:r w:rsidRPr="00587C1B">
              <w:rPr>
                <w:kern w:val="0"/>
                <w:sz w:val="18"/>
                <w:szCs w:val="18"/>
              </w:rPr>
              <w:t>07/12/21</w:t>
            </w:r>
          </w:p>
        </w:tc>
        <w:tc>
          <w:tcPr>
            <w:tcW w:w="1350" w:type="dxa"/>
            <w:tcBorders>
              <w:top w:val="single" w:sz="4" w:space="0" w:color="auto"/>
              <w:left w:val="single" w:sz="4" w:space="0" w:color="auto"/>
              <w:bottom w:val="single" w:sz="4" w:space="0" w:color="auto"/>
              <w:right w:val="single" w:sz="4" w:space="0" w:color="auto"/>
            </w:tcBorders>
            <w:vAlign w:val="center"/>
          </w:tcPr>
          <w:p w14:paraId="7CCA287F" w14:textId="77777777" w:rsidR="00587C1B" w:rsidRPr="00587C1B" w:rsidRDefault="00587C1B" w:rsidP="00587C1B">
            <w:pPr>
              <w:jc w:val="center"/>
              <w:rPr>
                <w:kern w:val="0"/>
                <w:sz w:val="18"/>
                <w:szCs w:val="18"/>
              </w:rPr>
            </w:pPr>
            <w:r w:rsidRPr="00587C1B">
              <w:rPr>
                <w:kern w:val="0"/>
                <w:sz w:val="18"/>
                <w:szCs w:val="18"/>
              </w:rPr>
              <w:t>08/17/21</w:t>
            </w:r>
          </w:p>
        </w:tc>
        <w:tc>
          <w:tcPr>
            <w:tcW w:w="1440" w:type="dxa"/>
            <w:tcBorders>
              <w:left w:val="single" w:sz="4" w:space="0" w:color="auto"/>
            </w:tcBorders>
            <w:vAlign w:val="center"/>
          </w:tcPr>
          <w:p w14:paraId="72807BBB" w14:textId="77777777" w:rsidR="00587C1B" w:rsidRPr="00587C1B" w:rsidRDefault="00587C1B" w:rsidP="00587C1B">
            <w:pPr>
              <w:jc w:val="center"/>
              <w:rPr>
                <w:kern w:val="0"/>
                <w:sz w:val="18"/>
                <w:szCs w:val="18"/>
              </w:rPr>
            </w:pPr>
            <w:r w:rsidRPr="00587C1B">
              <w:rPr>
                <w:kern w:val="0"/>
                <w:sz w:val="18"/>
                <w:szCs w:val="18"/>
              </w:rPr>
              <w:t>10/01/21</w:t>
            </w:r>
          </w:p>
        </w:tc>
        <w:tc>
          <w:tcPr>
            <w:tcW w:w="1710" w:type="dxa"/>
            <w:vAlign w:val="center"/>
          </w:tcPr>
          <w:p w14:paraId="4617AED8"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159B5C54"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0431BD6A"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033C3625" w14:textId="77777777" w:rsidR="00587C1B" w:rsidRPr="00587C1B" w:rsidRDefault="00587C1B" w:rsidP="00587C1B">
            <w:pPr>
              <w:jc w:val="center"/>
              <w:rPr>
                <w:kern w:val="0"/>
                <w:sz w:val="18"/>
                <w:szCs w:val="18"/>
              </w:rPr>
            </w:pPr>
            <w:r w:rsidRPr="00587C1B">
              <w:rPr>
                <w:kern w:val="0"/>
                <w:sz w:val="18"/>
                <w:szCs w:val="18"/>
              </w:rPr>
              <w:t>04/29/22</w:t>
            </w:r>
          </w:p>
        </w:tc>
      </w:tr>
      <w:tr w:rsidR="00587C1B" w:rsidRPr="00587C1B" w14:paraId="01C19116" w14:textId="77777777" w:rsidTr="00E50361">
        <w:trPr>
          <w:trHeight w:val="288"/>
        </w:trPr>
        <w:tc>
          <w:tcPr>
            <w:tcW w:w="1075" w:type="dxa"/>
            <w:vAlign w:val="center"/>
          </w:tcPr>
          <w:p w14:paraId="70313DA2" w14:textId="77777777" w:rsidR="00587C1B" w:rsidRPr="00587C1B" w:rsidRDefault="00587C1B" w:rsidP="00587C1B">
            <w:pPr>
              <w:jc w:val="center"/>
              <w:rPr>
                <w:kern w:val="0"/>
                <w:sz w:val="18"/>
                <w:szCs w:val="18"/>
              </w:rPr>
            </w:pPr>
            <w:r w:rsidRPr="00587C1B">
              <w:rPr>
                <w:kern w:val="0"/>
                <w:sz w:val="18"/>
                <w:szCs w:val="18"/>
              </w:rPr>
              <w:t>36:04</w:t>
            </w:r>
          </w:p>
        </w:tc>
        <w:tc>
          <w:tcPr>
            <w:tcW w:w="1080" w:type="dxa"/>
            <w:vAlign w:val="center"/>
          </w:tcPr>
          <w:p w14:paraId="2C16759A" w14:textId="77777777" w:rsidR="00587C1B" w:rsidRPr="00587C1B" w:rsidRDefault="00587C1B" w:rsidP="00587C1B">
            <w:pPr>
              <w:jc w:val="center"/>
              <w:rPr>
                <w:kern w:val="0"/>
                <w:sz w:val="18"/>
                <w:szCs w:val="18"/>
              </w:rPr>
            </w:pPr>
            <w:r w:rsidRPr="00587C1B">
              <w:rPr>
                <w:kern w:val="0"/>
                <w:sz w:val="18"/>
                <w:szCs w:val="18"/>
              </w:rPr>
              <w:t>08/16/21</w:t>
            </w:r>
          </w:p>
        </w:tc>
        <w:tc>
          <w:tcPr>
            <w:tcW w:w="1080" w:type="dxa"/>
            <w:tcBorders>
              <w:right w:val="single" w:sz="4" w:space="0" w:color="auto"/>
            </w:tcBorders>
            <w:vAlign w:val="center"/>
          </w:tcPr>
          <w:p w14:paraId="74AA5142" w14:textId="77777777" w:rsidR="00587C1B" w:rsidRPr="00587C1B" w:rsidRDefault="00587C1B" w:rsidP="00587C1B">
            <w:pPr>
              <w:jc w:val="center"/>
              <w:rPr>
                <w:kern w:val="0"/>
                <w:sz w:val="18"/>
                <w:szCs w:val="18"/>
              </w:rPr>
            </w:pPr>
            <w:r w:rsidRPr="00587C1B">
              <w:rPr>
                <w:kern w:val="0"/>
                <w:sz w:val="18"/>
                <w:szCs w:val="18"/>
              </w:rPr>
              <w:t>07/26/21</w:t>
            </w:r>
          </w:p>
        </w:tc>
        <w:tc>
          <w:tcPr>
            <w:tcW w:w="1350" w:type="dxa"/>
            <w:tcBorders>
              <w:top w:val="single" w:sz="4" w:space="0" w:color="auto"/>
              <w:left w:val="single" w:sz="4" w:space="0" w:color="auto"/>
              <w:bottom w:val="single" w:sz="4" w:space="0" w:color="auto"/>
              <w:right w:val="single" w:sz="4" w:space="0" w:color="auto"/>
            </w:tcBorders>
            <w:vAlign w:val="center"/>
          </w:tcPr>
          <w:p w14:paraId="44FC59A5" w14:textId="77777777" w:rsidR="00587C1B" w:rsidRPr="00587C1B" w:rsidRDefault="00587C1B" w:rsidP="00587C1B">
            <w:pPr>
              <w:jc w:val="center"/>
              <w:rPr>
                <w:kern w:val="0"/>
                <w:sz w:val="18"/>
                <w:szCs w:val="18"/>
              </w:rPr>
            </w:pPr>
            <w:r w:rsidRPr="00587C1B">
              <w:rPr>
                <w:kern w:val="0"/>
                <w:sz w:val="18"/>
                <w:szCs w:val="18"/>
              </w:rPr>
              <w:t>08/31/21</w:t>
            </w:r>
          </w:p>
        </w:tc>
        <w:tc>
          <w:tcPr>
            <w:tcW w:w="1440" w:type="dxa"/>
            <w:tcBorders>
              <w:left w:val="single" w:sz="4" w:space="0" w:color="auto"/>
            </w:tcBorders>
            <w:vAlign w:val="center"/>
          </w:tcPr>
          <w:p w14:paraId="2007F4C5" w14:textId="77777777" w:rsidR="00587C1B" w:rsidRPr="00587C1B" w:rsidRDefault="00587C1B" w:rsidP="00587C1B">
            <w:pPr>
              <w:jc w:val="center"/>
              <w:rPr>
                <w:kern w:val="0"/>
                <w:sz w:val="18"/>
                <w:szCs w:val="18"/>
              </w:rPr>
            </w:pPr>
            <w:r w:rsidRPr="00587C1B">
              <w:rPr>
                <w:kern w:val="0"/>
                <w:sz w:val="18"/>
                <w:szCs w:val="18"/>
              </w:rPr>
              <w:t>10/15/21</w:t>
            </w:r>
          </w:p>
        </w:tc>
        <w:tc>
          <w:tcPr>
            <w:tcW w:w="1710" w:type="dxa"/>
            <w:vAlign w:val="center"/>
          </w:tcPr>
          <w:p w14:paraId="6C45FDA2"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54202869"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70BB2805"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56FB4CE3" w14:textId="77777777" w:rsidR="00587C1B" w:rsidRPr="00587C1B" w:rsidRDefault="00587C1B" w:rsidP="00587C1B">
            <w:pPr>
              <w:jc w:val="center"/>
              <w:rPr>
                <w:kern w:val="0"/>
                <w:sz w:val="18"/>
                <w:szCs w:val="18"/>
              </w:rPr>
            </w:pPr>
            <w:r w:rsidRPr="00587C1B">
              <w:rPr>
                <w:kern w:val="0"/>
                <w:sz w:val="18"/>
                <w:szCs w:val="18"/>
              </w:rPr>
              <w:t>05/13/22</w:t>
            </w:r>
          </w:p>
        </w:tc>
      </w:tr>
      <w:tr w:rsidR="00587C1B" w:rsidRPr="00587C1B" w14:paraId="2D324FE8" w14:textId="77777777" w:rsidTr="00E50361">
        <w:trPr>
          <w:trHeight w:val="288"/>
        </w:trPr>
        <w:tc>
          <w:tcPr>
            <w:tcW w:w="1075" w:type="dxa"/>
            <w:vAlign w:val="center"/>
          </w:tcPr>
          <w:p w14:paraId="79E7ACB1" w14:textId="77777777" w:rsidR="00587C1B" w:rsidRPr="00587C1B" w:rsidRDefault="00587C1B" w:rsidP="00587C1B">
            <w:pPr>
              <w:jc w:val="center"/>
              <w:rPr>
                <w:kern w:val="0"/>
                <w:sz w:val="18"/>
                <w:szCs w:val="18"/>
              </w:rPr>
            </w:pPr>
            <w:r w:rsidRPr="00587C1B">
              <w:rPr>
                <w:kern w:val="0"/>
                <w:sz w:val="18"/>
                <w:szCs w:val="18"/>
              </w:rPr>
              <w:t>36:05</w:t>
            </w:r>
          </w:p>
        </w:tc>
        <w:tc>
          <w:tcPr>
            <w:tcW w:w="1080" w:type="dxa"/>
            <w:vAlign w:val="center"/>
          </w:tcPr>
          <w:p w14:paraId="47D8E8E1" w14:textId="77777777" w:rsidR="00587C1B" w:rsidRPr="00587C1B" w:rsidRDefault="00587C1B" w:rsidP="00587C1B">
            <w:pPr>
              <w:jc w:val="center"/>
              <w:rPr>
                <w:kern w:val="0"/>
                <w:sz w:val="18"/>
                <w:szCs w:val="18"/>
              </w:rPr>
            </w:pPr>
            <w:r w:rsidRPr="00587C1B">
              <w:rPr>
                <w:kern w:val="0"/>
                <w:sz w:val="18"/>
                <w:szCs w:val="18"/>
              </w:rPr>
              <w:t>09/01/21</w:t>
            </w:r>
          </w:p>
        </w:tc>
        <w:tc>
          <w:tcPr>
            <w:tcW w:w="1080" w:type="dxa"/>
            <w:tcBorders>
              <w:right w:val="single" w:sz="4" w:space="0" w:color="auto"/>
            </w:tcBorders>
            <w:vAlign w:val="center"/>
          </w:tcPr>
          <w:p w14:paraId="676AE3C4" w14:textId="77777777" w:rsidR="00587C1B" w:rsidRPr="00587C1B" w:rsidRDefault="00587C1B" w:rsidP="00587C1B">
            <w:pPr>
              <w:jc w:val="center"/>
              <w:rPr>
                <w:kern w:val="0"/>
                <w:sz w:val="18"/>
                <w:szCs w:val="18"/>
              </w:rPr>
            </w:pPr>
            <w:r w:rsidRPr="00587C1B">
              <w:rPr>
                <w:kern w:val="0"/>
                <w:sz w:val="18"/>
                <w:szCs w:val="18"/>
              </w:rPr>
              <w:t>08/11/21</w:t>
            </w:r>
          </w:p>
        </w:tc>
        <w:tc>
          <w:tcPr>
            <w:tcW w:w="1350" w:type="dxa"/>
            <w:tcBorders>
              <w:top w:val="single" w:sz="4" w:space="0" w:color="auto"/>
              <w:left w:val="single" w:sz="4" w:space="0" w:color="auto"/>
              <w:bottom w:val="single" w:sz="4" w:space="0" w:color="auto"/>
              <w:right w:val="single" w:sz="4" w:space="0" w:color="auto"/>
            </w:tcBorders>
            <w:vAlign w:val="center"/>
          </w:tcPr>
          <w:p w14:paraId="0AB0C2DA" w14:textId="77777777" w:rsidR="00587C1B" w:rsidRPr="00587C1B" w:rsidRDefault="00587C1B" w:rsidP="00587C1B">
            <w:pPr>
              <w:jc w:val="center"/>
              <w:rPr>
                <w:kern w:val="0"/>
                <w:sz w:val="18"/>
                <w:szCs w:val="18"/>
              </w:rPr>
            </w:pPr>
            <w:r w:rsidRPr="00587C1B">
              <w:rPr>
                <w:kern w:val="0"/>
                <w:sz w:val="18"/>
                <w:szCs w:val="18"/>
              </w:rPr>
              <w:t>09/16/21</w:t>
            </w:r>
          </w:p>
        </w:tc>
        <w:tc>
          <w:tcPr>
            <w:tcW w:w="1440" w:type="dxa"/>
            <w:tcBorders>
              <w:left w:val="single" w:sz="4" w:space="0" w:color="auto"/>
            </w:tcBorders>
            <w:vAlign w:val="center"/>
          </w:tcPr>
          <w:p w14:paraId="3A2FE735" w14:textId="77777777" w:rsidR="00587C1B" w:rsidRPr="00587C1B" w:rsidRDefault="00587C1B" w:rsidP="00587C1B">
            <w:pPr>
              <w:jc w:val="center"/>
              <w:rPr>
                <w:kern w:val="0"/>
                <w:sz w:val="18"/>
                <w:szCs w:val="18"/>
              </w:rPr>
            </w:pPr>
            <w:r w:rsidRPr="00587C1B">
              <w:rPr>
                <w:kern w:val="0"/>
                <w:sz w:val="18"/>
                <w:szCs w:val="18"/>
              </w:rPr>
              <w:t>11/01/21</w:t>
            </w:r>
          </w:p>
        </w:tc>
        <w:tc>
          <w:tcPr>
            <w:tcW w:w="1710" w:type="dxa"/>
            <w:vAlign w:val="center"/>
          </w:tcPr>
          <w:p w14:paraId="5AC5B711"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6E0CE6B5"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7FFB9E4B"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72F49CDA" w14:textId="77777777" w:rsidR="00587C1B" w:rsidRPr="00587C1B" w:rsidRDefault="00587C1B" w:rsidP="00587C1B">
            <w:pPr>
              <w:jc w:val="center"/>
              <w:rPr>
                <w:kern w:val="0"/>
                <w:sz w:val="18"/>
                <w:szCs w:val="18"/>
              </w:rPr>
            </w:pPr>
            <w:r w:rsidRPr="00587C1B">
              <w:rPr>
                <w:kern w:val="0"/>
                <w:sz w:val="18"/>
                <w:szCs w:val="18"/>
              </w:rPr>
              <w:t>05/29/22</w:t>
            </w:r>
          </w:p>
        </w:tc>
      </w:tr>
      <w:tr w:rsidR="00587C1B" w:rsidRPr="00587C1B" w14:paraId="5A9D9DA9" w14:textId="77777777" w:rsidTr="00E50361">
        <w:trPr>
          <w:trHeight w:val="288"/>
        </w:trPr>
        <w:tc>
          <w:tcPr>
            <w:tcW w:w="1075" w:type="dxa"/>
            <w:vAlign w:val="center"/>
          </w:tcPr>
          <w:p w14:paraId="7E3042BB" w14:textId="77777777" w:rsidR="00587C1B" w:rsidRPr="00587C1B" w:rsidRDefault="00587C1B" w:rsidP="00587C1B">
            <w:pPr>
              <w:jc w:val="center"/>
              <w:rPr>
                <w:kern w:val="0"/>
                <w:sz w:val="18"/>
                <w:szCs w:val="18"/>
              </w:rPr>
            </w:pPr>
            <w:r w:rsidRPr="00587C1B">
              <w:rPr>
                <w:kern w:val="0"/>
                <w:sz w:val="18"/>
                <w:szCs w:val="18"/>
              </w:rPr>
              <w:t>36:06</w:t>
            </w:r>
          </w:p>
        </w:tc>
        <w:tc>
          <w:tcPr>
            <w:tcW w:w="1080" w:type="dxa"/>
            <w:vAlign w:val="center"/>
          </w:tcPr>
          <w:p w14:paraId="1C7CFCC4" w14:textId="77777777" w:rsidR="00587C1B" w:rsidRPr="00587C1B" w:rsidRDefault="00587C1B" w:rsidP="00587C1B">
            <w:pPr>
              <w:jc w:val="center"/>
              <w:rPr>
                <w:kern w:val="0"/>
                <w:sz w:val="18"/>
                <w:szCs w:val="18"/>
              </w:rPr>
            </w:pPr>
            <w:r w:rsidRPr="00587C1B">
              <w:rPr>
                <w:kern w:val="0"/>
                <w:sz w:val="18"/>
                <w:szCs w:val="18"/>
              </w:rPr>
              <w:t>09/15/21</w:t>
            </w:r>
          </w:p>
        </w:tc>
        <w:tc>
          <w:tcPr>
            <w:tcW w:w="1080" w:type="dxa"/>
            <w:tcBorders>
              <w:right w:val="single" w:sz="4" w:space="0" w:color="auto"/>
            </w:tcBorders>
            <w:vAlign w:val="center"/>
          </w:tcPr>
          <w:p w14:paraId="01F9B65C" w14:textId="77777777" w:rsidR="00587C1B" w:rsidRPr="00587C1B" w:rsidRDefault="00587C1B" w:rsidP="00587C1B">
            <w:pPr>
              <w:jc w:val="center"/>
              <w:rPr>
                <w:kern w:val="0"/>
                <w:sz w:val="18"/>
                <w:szCs w:val="18"/>
              </w:rPr>
            </w:pPr>
            <w:r w:rsidRPr="00587C1B">
              <w:rPr>
                <w:kern w:val="0"/>
                <w:sz w:val="18"/>
                <w:szCs w:val="18"/>
              </w:rPr>
              <w:t>08/24/21</w:t>
            </w:r>
          </w:p>
        </w:tc>
        <w:tc>
          <w:tcPr>
            <w:tcW w:w="1350" w:type="dxa"/>
            <w:tcBorders>
              <w:top w:val="single" w:sz="4" w:space="0" w:color="auto"/>
              <w:left w:val="single" w:sz="4" w:space="0" w:color="auto"/>
              <w:bottom w:val="single" w:sz="4" w:space="0" w:color="auto"/>
              <w:right w:val="single" w:sz="4" w:space="0" w:color="auto"/>
            </w:tcBorders>
            <w:vAlign w:val="center"/>
          </w:tcPr>
          <w:p w14:paraId="63D5A204" w14:textId="77777777" w:rsidR="00587C1B" w:rsidRPr="00587C1B" w:rsidRDefault="00587C1B" w:rsidP="00587C1B">
            <w:pPr>
              <w:jc w:val="center"/>
              <w:rPr>
                <w:kern w:val="0"/>
                <w:sz w:val="18"/>
                <w:szCs w:val="18"/>
              </w:rPr>
            </w:pPr>
            <w:r w:rsidRPr="00587C1B">
              <w:rPr>
                <w:kern w:val="0"/>
                <w:sz w:val="18"/>
                <w:szCs w:val="18"/>
              </w:rPr>
              <w:t>09/30/21</w:t>
            </w:r>
          </w:p>
        </w:tc>
        <w:tc>
          <w:tcPr>
            <w:tcW w:w="1440" w:type="dxa"/>
            <w:tcBorders>
              <w:left w:val="single" w:sz="4" w:space="0" w:color="auto"/>
            </w:tcBorders>
            <w:vAlign w:val="center"/>
          </w:tcPr>
          <w:p w14:paraId="15B54EF2" w14:textId="77777777" w:rsidR="00587C1B" w:rsidRPr="00587C1B" w:rsidRDefault="00587C1B" w:rsidP="00587C1B">
            <w:pPr>
              <w:jc w:val="center"/>
              <w:rPr>
                <w:kern w:val="0"/>
                <w:sz w:val="18"/>
                <w:szCs w:val="18"/>
              </w:rPr>
            </w:pPr>
            <w:r w:rsidRPr="00587C1B">
              <w:rPr>
                <w:kern w:val="0"/>
                <w:sz w:val="18"/>
                <w:szCs w:val="18"/>
              </w:rPr>
              <w:t>11/15/21</w:t>
            </w:r>
          </w:p>
        </w:tc>
        <w:tc>
          <w:tcPr>
            <w:tcW w:w="1710" w:type="dxa"/>
            <w:vAlign w:val="center"/>
          </w:tcPr>
          <w:p w14:paraId="67A25C13"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5AB32DA7"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26EB36F6"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28A8464C" w14:textId="77777777" w:rsidR="00587C1B" w:rsidRPr="00587C1B" w:rsidRDefault="00587C1B" w:rsidP="00587C1B">
            <w:pPr>
              <w:jc w:val="center"/>
              <w:rPr>
                <w:kern w:val="0"/>
                <w:sz w:val="18"/>
                <w:szCs w:val="18"/>
              </w:rPr>
            </w:pPr>
            <w:r w:rsidRPr="00587C1B">
              <w:rPr>
                <w:kern w:val="0"/>
                <w:sz w:val="18"/>
                <w:szCs w:val="18"/>
              </w:rPr>
              <w:t>06/12/22</w:t>
            </w:r>
          </w:p>
        </w:tc>
      </w:tr>
      <w:tr w:rsidR="00587C1B" w:rsidRPr="00587C1B" w14:paraId="507C79CC" w14:textId="77777777" w:rsidTr="00E50361">
        <w:trPr>
          <w:trHeight w:val="288"/>
        </w:trPr>
        <w:tc>
          <w:tcPr>
            <w:tcW w:w="1075" w:type="dxa"/>
            <w:vAlign w:val="center"/>
          </w:tcPr>
          <w:p w14:paraId="6BB6443E" w14:textId="77777777" w:rsidR="00587C1B" w:rsidRPr="00587C1B" w:rsidRDefault="00587C1B" w:rsidP="00587C1B">
            <w:pPr>
              <w:jc w:val="center"/>
              <w:rPr>
                <w:kern w:val="0"/>
                <w:sz w:val="18"/>
                <w:szCs w:val="18"/>
              </w:rPr>
            </w:pPr>
            <w:r w:rsidRPr="00587C1B">
              <w:rPr>
                <w:kern w:val="0"/>
                <w:sz w:val="18"/>
                <w:szCs w:val="18"/>
              </w:rPr>
              <w:t>36:07</w:t>
            </w:r>
          </w:p>
        </w:tc>
        <w:tc>
          <w:tcPr>
            <w:tcW w:w="1080" w:type="dxa"/>
            <w:vAlign w:val="center"/>
          </w:tcPr>
          <w:p w14:paraId="4A64F549" w14:textId="77777777" w:rsidR="00587C1B" w:rsidRPr="00587C1B" w:rsidRDefault="00587C1B" w:rsidP="00587C1B">
            <w:pPr>
              <w:jc w:val="center"/>
              <w:rPr>
                <w:kern w:val="0"/>
                <w:sz w:val="18"/>
                <w:szCs w:val="18"/>
              </w:rPr>
            </w:pPr>
            <w:r w:rsidRPr="00587C1B">
              <w:rPr>
                <w:kern w:val="0"/>
                <w:sz w:val="18"/>
                <w:szCs w:val="18"/>
              </w:rPr>
              <w:t>10/01/21</w:t>
            </w:r>
          </w:p>
        </w:tc>
        <w:tc>
          <w:tcPr>
            <w:tcW w:w="1080" w:type="dxa"/>
            <w:tcBorders>
              <w:right w:val="single" w:sz="4" w:space="0" w:color="auto"/>
            </w:tcBorders>
            <w:vAlign w:val="center"/>
          </w:tcPr>
          <w:p w14:paraId="1E22C79D" w14:textId="77777777" w:rsidR="00587C1B" w:rsidRPr="00587C1B" w:rsidRDefault="00587C1B" w:rsidP="00587C1B">
            <w:pPr>
              <w:jc w:val="center"/>
              <w:rPr>
                <w:kern w:val="0"/>
                <w:sz w:val="18"/>
                <w:szCs w:val="18"/>
              </w:rPr>
            </w:pPr>
            <w:r w:rsidRPr="00587C1B">
              <w:rPr>
                <w:kern w:val="0"/>
                <w:sz w:val="18"/>
                <w:szCs w:val="18"/>
              </w:rPr>
              <w:t>09/10/21</w:t>
            </w:r>
          </w:p>
        </w:tc>
        <w:tc>
          <w:tcPr>
            <w:tcW w:w="1350" w:type="dxa"/>
            <w:tcBorders>
              <w:top w:val="single" w:sz="4" w:space="0" w:color="auto"/>
              <w:left w:val="single" w:sz="4" w:space="0" w:color="auto"/>
              <w:bottom w:val="single" w:sz="4" w:space="0" w:color="auto"/>
              <w:right w:val="single" w:sz="4" w:space="0" w:color="auto"/>
            </w:tcBorders>
            <w:vAlign w:val="center"/>
          </w:tcPr>
          <w:p w14:paraId="3750A090" w14:textId="77777777" w:rsidR="00587C1B" w:rsidRPr="00587C1B" w:rsidRDefault="00587C1B" w:rsidP="00587C1B">
            <w:pPr>
              <w:jc w:val="center"/>
              <w:rPr>
                <w:kern w:val="0"/>
                <w:sz w:val="18"/>
                <w:szCs w:val="18"/>
              </w:rPr>
            </w:pPr>
            <w:r w:rsidRPr="00587C1B">
              <w:rPr>
                <w:kern w:val="0"/>
                <w:sz w:val="18"/>
                <w:szCs w:val="18"/>
              </w:rPr>
              <w:t>10/16/21</w:t>
            </w:r>
          </w:p>
        </w:tc>
        <w:tc>
          <w:tcPr>
            <w:tcW w:w="1440" w:type="dxa"/>
            <w:tcBorders>
              <w:left w:val="single" w:sz="4" w:space="0" w:color="auto"/>
            </w:tcBorders>
            <w:vAlign w:val="center"/>
          </w:tcPr>
          <w:p w14:paraId="2B2C7594" w14:textId="77777777" w:rsidR="00587C1B" w:rsidRPr="00587C1B" w:rsidRDefault="00587C1B" w:rsidP="00587C1B">
            <w:pPr>
              <w:jc w:val="center"/>
              <w:rPr>
                <w:kern w:val="0"/>
                <w:sz w:val="18"/>
                <w:szCs w:val="18"/>
              </w:rPr>
            </w:pPr>
            <w:r w:rsidRPr="00587C1B">
              <w:rPr>
                <w:kern w:val="0"/>
                <w:sz w:val="18"/>
                <w:szCs w:val="18"/>
              </w:rPr>
              <w:t>11/30/21</w:t>
            </w:r>
          </w:p>
        </w:tc>
        <w:tc>
          <w:tcPr>
            <w:tcW w:w="1710" w:type="dxa"/>
            <w:vAlign w:val="center"/>
          </w:tcPr>
          <w:p w14:paraId="63A76A42"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28A4485C"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178B7DB"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4F321C82" w14:textId="77777777" w:rsidR="00587C1B" w:rsidRPr="00587C1B" w:rsidRDefault="00587C1B" w:rsidP="00587C1B">
            <w:pPr>
              <w:jc w:val="center"/>
              <w:rPr>
                <w:kern w:val="0"/>
                <w:sz w:val="18"/>
                <w:szCs w:val="18"/>
              </w:rPr>
            </w:pPr>
            <w:r w:rsidRPr="00587C1B">
              <w:rPr>
                <w:kern w:val="0"/>
                <w:sz w:val="18"/>
                <w:szCs w:val="18"/>
              </w:rPr>
              <w:t>06/28/22</w:t>
            </w:r>
          </w:p>
        </w:tc>
      </w:tr>
      <w:tr w:rsidR="00587C1B" w:rsidRPr="00587C1B" w14:paraId="7CDAA436" w14:textId="77777777" w:rsidTr="00E50361">
        <w:trPr>
          <w:trHeight w:val="288"/>
        </w:trPr>
        <w:tc>
          <w:tcPr>
            <w:tcW w:w="1075" w:type="dxa"/>
            <w:vAlign w:val="center"/>
          </w:tcPr>
          <w:p w14:paraId="52596764" w14:textId="77777777" w:rsidR="00587C1B" w:rsidRPr="00587C1B" w:rsidRDefault="00587C1B" w:rsidP="00587C1B">
            <w:pPr>
              <w:jc w:val="center"/>
              <w:rPr>
                <w:kern w:val="0"/>
                <w:sz w:val="18"/>
                <w:szCs w:val="18"/>
              </w:rPr>
            </w:pPr>
            <w:r w:rsidRPr="00587C1B">
              <w:rPr>
                <w:kern w:val="0"/>
                <w:sz w:val="18"/>
                <w:szCs w:val="18"/>
              </w:rPr>
              <w:t>36:08</w:t>
            </w:r>
          </w:p>
        </w:tc>
        <w:tc>
          <w:tcPr>
            <w:tcW w:w="1080" w:type="dxa"/>
            <w:vAlign w:val="center"/>
          </w:tcPr>
          <w:p w14:paraId="4AE050D4" w14:textId="77777777" w:rsidR="00587C1B" w:rsidRPr="00587C1B" w:rsidRDefault="00587C1B" w:rsidP="00587C1B">
            <w:pPr>
              <w:jc w:val="center"/>
              <w:rPr>
                <w:kern w:val="0"/>
                <w:sz w:val="18"/>
                <w:szCs w:val="18"/>
              </w:rPr>
            </w:pPr>
            <w:r w:rsidRPr="00587C1B">
              <w:rPr>
                <w:kern w:val="0"/>
                <w:sz w:val="18"/>
                <w:szCs w:val="18"/>
              </w:rPr>
              <w:t>10/15/21</w:t>
            </w:r>
          </w:p>
        </w:tc>
        <w:tc>
          <w:tcPr>
            <w:tcW w:w="1080" w:type="dxa"/>
            <w:tcBorders>
              <w:right w:val="single" w:sz="4" w:space="0" w:color="auto"/>
            </w:tcBorders>
            <w:vAlign w:val="center"/>
          </w:tcPr>
          <w:p w14:paraId="1A89A544" w14:textId="77777777" w:rsidR="00587C1B" w:rsidRPr="00587C1B" w:rsidRDefault="00587C1B" w:rsidP="00587C1B">
            <w:pPr>
              <w:jc w:val="center"/>
              <w:rPr>
                <w:kern w:val="0"/>
                <w:sz w:val="18"/>
                <w:szCs w:val="18"/>
              </w:rPr>
            </w:pPr>
            <w:r w:rsidRPr="00587C1B">
              <w:rPr>
                <w:kern w:val="0"/>
                <w:sz w:val="18"/>
                <w:szCs w:val="18"/>
              </w:rPr>
              <w:t>09/24/21</w:t>
            </w:r>
          </w:p>
        </w:tc>
        <w:tc>
          <w:tcPr>
            <w:tcW w:w="1350" w:type="dxa"/>
            <w:tcBorders>
              <w:top w:val="single" w:sz="4" w:space="0" w:color="auto"/>
              <w:left w:val="single" w:sz="4" w:space="0" w:color="auto"/>
              <w:bottom w:val="single" w:sz="4" w:space="0" w:color="auto"/>
              <w:right w:val="single" w:sz="4" w:space="0" w:color="auto"/>
            </w:tcBorders>
            <w:vAlign w:val="center"/>
          </w:tcPr>
          <w:p w14:paraId="2D95E9C9" w14:textId="77777777" w:rsidR="00587C1B" w:rsidRPr="00587C1B" w:rsidRDefault="00587C1B" w:rsidP="00587C1B">
            <w:pPr>
              <w:jc w:val="center"/>
              <w:rPr>
                <w:kern w:val="0"/>
                <w:sz w:val="18"/>
                <w:szCs w:val="18"/>
              </w:rPr>
            </w:pPr>
            <w:r w:rsidRPr="00587C1B">
              <w:rPr>
                <w:kern w:val="0"/>
                <w:sz w:val="18"/>
                <w:szCs w:val="18"/>
              </w:rPr>
              <w:t>10/30/21</w:t>
            </w:r>
          </w:p>
        </w:tc>
        <w:tc>
          <w:tcPr>
            <w:tcW w:w="1440" w:type="dxa"/>
            <w:tcBorders>
              <w:left w:val="single" w:sz="4" w:space="0" w:color="auto"/>
            </w:tcBorders>
            <w:vAlign w:val="center"/>
          </w:tcPr>
          <w:p w14:paraId="6B3693D1" w14:textId="77777777" w:rsidR="00587C1B" w:rsidRPr="00587C1B" w:rsidRDefault="00587C1B" w:rsidP="00587C1B">
            <w:pPr>
              <w:jc w:val="center"/>
              <w:rPr>
                <w:kern w:val="0"/>
                <w:sz w:val="18"/>
                <w:szCs w:val="18"/>
              </w:rPr>
            </w:pPr>
            <w:r w:rsidRPr="00587C1B">
              <w:rPr>
                <w:kern w:val="0"/>
                <w:sz w:val="18"/>
                <w:szCs w:val="18"/>
              </w:rPr>
              <w:t>12/14/21</w:t>
            </w:r>
          </w:p>
        </w:tc>
        <w:tc>
          <w:tcPr>
            <w:tcW w:w="1710" w:type="dxa"/>
            <w:vAlign w:val="center"/>
          </w:tcPr>
          <w:p w14:paraId="27D1A3ED"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308A7D43"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BF435BA"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72BDF7DC" w14:textId="77777777" w:rsidR="00587C1B" w:rsidRPr="00587C1B" w:rsidRDefault="00587C1B" w:rsidP="00587C1B">
            <w:pPr>
              <w:jc w:val="center"/>
              <w:rPr>
                <w:kern w:val="0"/>
                <w:sz w:val="18"/>
                <w:szCs w:val="18"/>
              </w:rPr>
            </w:pPr>
            <w:r w:rsidRPr="00587C1B">
              <w:rPr>
                <w:kern w:val="0"/>
                <w:sz w:val="18"/>
                <w:szCs w:val="18"/>
              </w:rPr>
              <w:t>07/12/22</w:t>
            </w:r>
          </w:p>
        </w:tc>
      </w:tr>
      <w:tr w:rsidR="00587C1B" w:rsidRPr="00587C1B" w14:paraId="3E26EF80" w14:textId="77777777" w:rsidTr="00E50361">
        <w:trPr>
          <w:trHeight w:val="288"/>
        </w:trPr>
        <w:tc>
          <w:tcPr>
            <w:tcW w:w="1075" w:type="dxa"/>
            <w:vAlign w:val="center"/>
          </w:tcPr>
          <w:p w14:paraId="6ADA9E08" w14:textId="77777777" w:rsidR="00587C1B" w:rsidRPr="00587C1B" w:rsidRDefault="00587C1B" w:rsidP="00587C1B">
            <w:pPr>
              <w:jc w:val="center"/>
              <w:rPr>
                <w:kern w:val="0"/>
                <w:sz w:val="18"/>
                <w:szCs w:val="18"/>
              </w:rPr>
            </w:pPr>
            <w:r w:rsidRPr="00587C1B">
              <w:rPr>
                <w:kern w:val="0"/>
                <w:sz w:val="18"/>
                <w:szCs w:val="18"/>
              </w:rPr>
              <w:t>36:09</w:t>
            </w:r>
          </w:p>
        </w:tc>
        <w:tc>
          <w:tcPr>
            <w:tcW w:w="1080" w:type="dxa"/>
            <w:vAlign w:val="center"/>
          </w:tcPr>
          <w:p w14:paraId="5FED80D5" w14:textId="77777777" w:rsidR="00587C1B" w:rsidRPr="00587C1B" w:rsidRDefault="00587C1B" w:rsidP="00587C1B">
            <w:pPr>
              <w:jc w:val="center"/>
              <w:rPr>
                <w:kern w:val="0"/>
                <w:sz w:val="18"/>
                <w:szCs w:val="18"/>
              </w:rPr>
            </w:pPr>
            <w:r w:rsidRPr="00587C1B">
              <w:rPr>
                <w:kern w:val="0"/>
                <w:sz w:val="18"/>
                <w:szCs w:val="18"/>
              </w:rPr>
              <w:t>11/01/21</w:t>
            </w:r>
          </w:p>
        </w:tc>
        <w:tc>
          <w:tcPr>
            <w:tcW w:w="1080" w:type="dxa"/>
            <w:tcBorders>
              <w:right w:val="single" w:sz="4" w:space="0" w:color="auto"/>
            </w:tcBorders>
            <w:vAlign w:val="center"/>
          </w:tcPr>
          <w:p w14:paraId="357442D2" w14:textId="77777777" w:rsidR="00587C1B" w:rsidRPr="00587C1B" w:rsidRDefault="00587C1B" w:rsidP="00587C1B">
            <w:pPr>
              <w:jc w:val="center"/>
              <w:rPr>
                <w:kern w:val="0"/>
                <w:sz w:val="18"/>
                <w:szCs w:val="18"/>
              </w:rPr>
            </w:pPr>
            <w:r w:rsidRPr="00587C1B">
              <w:rPr>
                <w:kern w:val="0"/>
                <w:sz w:val="18"/>
                <w:szCs w:val="18"/>
              </w:rPr>
              <w:t>10/11/21</w:t>
            </w:r>
          </w:p>
        </w:tc>
        <w:tc>
          <w:tcPr>
            <w:tcW w:w="1350" w:type="dxa"/>
            <w:tcBorders>
              <w:top w:val="single" w:sz="4" w:space="0" w:color="auto"/>
              <w:left w:val="single" w:sz="4" w:space="0" w:color="auto"/>
              <w:bottom w:val="single" w:sz="4" w:space="0" w:color="auto"/>
              <w:right w:val="single" w:sz="4" w:space="0" w:color="auto"/>
            </w:tcBorders>
            <w:vAlign w:val="center"/>
          </w:tcPr>
          <w:p w14:paraId="48344B27" w14:textId="77777777" w:rsidR="00587C1B" w:rsidRPr="00587C1B" w:rsidRDefault="00587C1B" w:rsidP="00587C1B">
            <w:pPr>
              <w:jc w:val="center"/>
              <w:rPr>
                <w:kern w:val="0"/>
                <w:sz w:val="18"/>
                <w:szCs w:val="18"/>
              </w:rPr>
            </w:pPr>
            <w:r w:rsidRPr="00587C1B">
              <w:rPr>
                <w:kern w:val="0"/>
                <w:sz w:val="18"/>
                <w:szCs w:val="18"/>
              </w:rPr>
              <w:t>11/16/21</w:t>
            </w:r>
          </w:p>
        </w:tc>
        <w:tc>
          <w:tcPr>
            <w:tcW w:w="1440" w:type="dxa"/>
            <w:tcBorders>
              <w:left w:val="single" w:sz="4" w:space="0" w:color="auto"/>
            </w:tcBorders>
            <w:vAlign w:val="center"/>
          </w:tcPr>
          <w:p w14:paraId="19340158" w14:textId="77777777" w:rsidR="00587C1B" w:rsidRPr="00587C1B" w:rsidRDefault="00587C1B" w:rsidP="00587C1B">
            <w:pPr>
              <w:jc w:val="center"/>
              <w:rPr>
                <w:kern w:val="0"/>
                <w:sz w:val="18"/>
                <w:szCs w:val="18"/>
              </w:rPr>
            </w:pPr>
            <w:r w:rsidRPr="00587C1B">
              <w:rPr>
                <w:kern w:val="0"/>
                <w:sz w:val="18"/>
                <w:szCs w:val="18"/>
              </w:rPr>
              <w:t>01/03/22</w:t>
            </w:r>
          </w:p>
        </w:tc>
        <w:tc>
          <w:tcPr>
            <w:tcW w:w="1710" w:type="dxa"/>
            <w:vAlign w:val="center"/>
          </w:tcPr>
          <w:p w14:paraId="7B244F34"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3AFF6D9C"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741CCCEA"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0FEE25A5" w14:textId="77777777" w:rsidR="00587C1B" w:rsidRPr="00587C1B" w:rsidRDefault="00587C1B" w:rsidP="00587C1B">
            <w:pPr>
              <w:jc w:val="center"/>
              <w:rPr>
                <w:kern w:val="0"/>
                <w:sz w:val="18"/>
                <w:szCs w:val="18"/>
              </w:rPr>
            </w:pPr>
            <w:r w:rsidRPr="00587C1B">
              <w:rPr>
                <w:kern w:val="0"/>
                <w:sz w:val="18"/>
                <w:szCs w:val="18"/>
              </w:rPr>
              <w:t>07/29/22</w:t>
            </w:r>
          </w:p>
        </w:tc>
      </w:tr>
      <w:tr w:rsidR="00587C1B" w:rsidRPr="00587C1B" w14:paraId="07A7DF6C" w14:textId="77777777" w:rsidTr="00E50361">
        <w:trPr>
          <w:trHeight w:val="288"/>
        </w:trPr>
        <w:tc>
          <w:tcPr>
            <w:tcW w:w="1075" w:type="dxa"/>
            <w:vAlign w:val="center"/>
          </w:tcPr>
          <w:p w14:paraId="76BEE30E" w14:textId="77777777" w:rsidR="00587C1B" w:rsidRPr="00587C1B" w:rsidRDefault="00587C1B" w:rsidP="00587C1B">
            <w:pPr>
              <w:jc w:val="center"/>
              <w:rPr>
                <w:kern w:val="0"/>
                <w:sz w:val="18"/>
                <w:szCs w:val="18"/>
              </w:rPr>
            </w:pPr>
            <w:r w:rsidRPr="00587C1B">
              <w:rPr>
                <w:kern w:val="0"/>
                <w:sz w:val="18"/>
                <w:szCs w:val="18"/>
              </w:rPr>
              <w:t>36:10</w:t>
            </w:r>
          </w:p>
        </w:tc>
        <w:tc>
          <w:tcPr>
            <w:tcW w:w="1080" w:type="dxa"/>
            <w:vAlign w:val="center"/>
          </w:tcPr>
          <w:p w14:paraId="14197CF6" w14:textId="77777777" w:rsidR="00587C1B" w:rsidRPr="00587C1B" w:rsidRDefault="00587C1B" w:rsidP="00587C1B">
            <w:pPr>
              <w:jc w:val="center"/>
              <w:rPr>
                <w:kern w:val="0"/>
                <w:sz w:val="18"/>
                <w:szCs w:val="18"/>
              </w:rPr>
            </w:pPr>
            <w:r w:rsidRPr="00587C1B">
              <w:rPr>
                <w:kern w:val="0"/>
                <w:sz w:val="18"/>
                <w:szCs w:val="18"/>
              </w:rPr>
              <w:t>11/15/21</w:t>
            </w:r>
          </w:p>
        </w:tc>
        <w:tc>
          <w:tcPr>
            <w:tcW w:w="1080" w:type="dxa"/>
            <w:tcBorders>
              <w:right w:val="single" w:sz="4" w:space="0" w:color="auto"/>
            </w:tcBorders>
            <w:vAlign w:val="center"/>
          </w:tcPr>
          <w:p w14:paraId="30DB99FF" w14:textId="77777777" w:rsidR="00587C1B" w:rsidRPr="00587C1B" w:rsidRDefault="00587C1B" w:rsidP="00587C1B">
            <w:pPr>
              <w:jc w:val="center"/>
              <w:rPr>
                <w:kern w:val="0"/>
                <w:sz w:val="18"/>
                <w:szCs w:val="18"/>
              </w:rPr>
            </w:pPr>
            <w:r w:rsidRPr="00587C1B">
              <w:rPr>
                <w:kern w:val="0"/>
                <w:sz w:val="18"/>
                <w:szCs w:val="18"/>
              </w:rPr>
              <w:t>10/22/21</w:t>
            </w:r>
          </w:p>
        </w:tc>
        <w:tc>
          <w:tcPr>
            <w:tcW w:w="1350" w:type="dxa"/>
            <w:tcBorders>
              <w:top w:val="single" w:sz="4" w:space="0" w:color="auto"/>
              <w:left w:val="single" w:sz="4" w:space="0" w:color="auto"/>
              <w:bottom w:val="single" w:sz="4" w:space="0" w:color="auto"/>
              <w:right w:val="single" w:sz="4" w:space="0" w:color="auto"/>
            </w:tcBorders>
            <w:vAlign w:val="center"/>
          </w:tcPr>
          <w:p w14:paraId="73AFA10D" w14:textId="77777777" w:rsidR="00587C1B" w:rsidRPr="00587C1B" w:rsidRDefault="00587C1B" w:rsidP="00587C1B">
            <w:pPr>
              <w:jc w:val="center"/>
              <w:rPr>
                <w:kern w:val="0"/>
                <w:sz w:val="18"/>
                <w:szCs w:val="18"/>
              </w:rPr>
            </w:pPr>
            <w:r w:rsidRPr="00587C1B">
              <w:rPr>
                <w:kern w:val="0"/>
                <w:sz w:val="18"/>
                <w:szCs w:val="18"/>
              </w:rPr>
              <w:t>11/30/21</w:t>
            </w:r>
          </w:p>
        </w:tc>
        <w:tc>
          <w:tcPr>
            <w:tcW w:w="1440" w:type="dxa"/>
            <w:tcBorders>
              <w:left w:val="single" w:sz="4" w:space="0" w:color="auto"/>
            </w:tcBorders>
            <w:vAlign w:val="center"/>
          </w:tcPr>
          <w:p w14:paraId="33C272A0" w14:textId="77777777" w:rsidR="00587C1B" w:rsidRPr="00587C1B" w:rsidRDefault="00587C1B" w:rsidP="00587C1B">
            <w:pPr>
              <w:jc w:val="center"/>
              <w:rPr>
                <w:kern w:val="0"/>
                <w:sz w:val="18"/>
                <w:szCs w:val="18"/>
              </w:rPr>
            </w:pPr>
            <w:r w:rsidRPr="00587C1B">
              <w:rPr>
                <w:kern w:val="0"/>
                <w:sz w:val="18"/>
                <w:szCs w:val="18"/>
              </w:rPr>
              <w:t>01/14/22</w:t>
            </w:r>
          </w:p>
        </w:tc>
        <w:tc>
          <w:tcPr>
            <w:tcW w:w="1710" w:type="dxa"/>
            <w:vAlign w:val="center"/>
          </w:tcPr>
          <w:p w14:paraId="45B42430"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2ADD2AE4"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01C3446C"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3B24A3AC" w14:textId="77777777" w:rsidR="00587C1B" w:rsidRPr="00587C1B" w:rsidRDefault="00587C1B" w:rsidP="00587C1B">
            <w:pPr>
              <w:jc w:val="center"/>
              <w:rPr>
                <w:kern w:val="0"/>
                <w:sz w:val="18"/>
                <w:szCs w:val="18"/>
              </w:rPr>
            </w:pPr>
            <w:r w:rsidRPr="00587C1B">
              <w:rPr>
                <w:kern w:val="0"/>
                <w:sz w:val="18"/>
                <w:szCs w:val="18"/>
              </w:rPr>
              <w:t>08/12/22</w:t>
            </w:r>
          </w:p>
        </w:tc>
      </w:tr>
      <w:tr w:rsidR="00587C1B" w:rsidRPr="00587C1B" w14:paraId="0A6BE73D" w14:textId="77777777" w:rsidTr="00E50361">
        <w:trPr>
          <w:trHeight w:val="288"/>
        </w:trPr>
        <w:tc>
          <w:tcPr>
            <w:tcW w:w="1075" w:type="dxa"/>
            <w:vAlign w:val="center"/>
          </w:tcPr>
          <w:p w14:paraId="4E32E5DC" w14:textId="77777777" w:rsidR="00587C1B" w:rsidRPr="00587C1B" w:rsidRDefault="00587C1B" w:rsidP="00587C1B">
            <w:pPr>
              <w:jc w:val="center"/>
              <w:rPr>
                <w:kern w:val="0"/>
                <w:sz w:val="18"/>
                <w:szCs w:val="18"/>
              </w:rPr>
            </w:pPr>
            <w:r w:rsidRPr="00587C1B">
              <w:rPr>
                <w:kern w:val="0"/>
                <w:sz w:val="18"/>
                <w:szCs w:val="18"/>
              </w:rPr>
              <w:t>36:11</w:t>
            </w:r>
          </w:p>
        </w:tc>
        <w:tc>
          <w:tcPr>
            <w:tcW w:w="1080" w:type="dxa"/>
            <w:vAlign w:val="center"/>
          </w:tcPr>
          <w:p w14:paraId="11A90889" w14:textId="77777777" w:rsidR="00587C1B" w:rsidRPr="00587C1B" w:rsidRDefault="00587C1B" w:rsidP="00587C1B">
            <w:pPr>
              <w:jc w:val="center"/>
              <w:rPr>
                <w:kern w:val="0"/>
                <w:sz w:val="18"/>
                <w:szCs w:val="18"/>
              </w:rPr>
            </w:pPr>
            <w:r w:rsidRPr="00587C1B">
              <w:rPr>
                <w:kern w:val="0"/>
                <w:sz w:val="18"/>
                <w:szCs w:val="18"/>
              </w:rPr>
              <w:t>12/01/21</w:t>
            </w:r>
          </w:p>
        </w:tc>
        <w:tc>
          <w:tcPr>
            <w:tcW w:w="1080" w:type="dxa"/>
            <w:tcBorders>
              <w:right w:val="single" w:sz="4" w:space="0" w:color="auto"/>
            </w:tcBorders>
            <w:vAlign w:val="center"/>
          </w:tcPr>
          <w:p w14:paraId="1CB91A8E" w14:textId="77777777" w:rsidR="00587C1B" w:rsidRPr="00587C1B" w:rsidRDefault="00587C1B" w:rsidP="00587C1B">
            <w:pPr>
              <w:jc w:val="center"/>
              <w:rPr>
                <w:kern w:val="0"/>
                <w:sz w:val="18"/>
                <w:szCs w:val="18"/>
              </w:rPr>
            </w:pPr>
            <w:r w:rsidRPr="00587C1B">
              <w:rPr>
                <w:kern w:val="0"/>
                <w:sz w:val="18"/>
                <w:szCs w:val="18"/>
              </w:rPr>
              <w:t>11/05/21</w:t>
            </w:r>
          </w:p>
        </w:tc>
        <w:tc>
          <w:tcPr>
            <w:tcW w:w="1350" w:type="dxa"/>
            <w:tcBorders>
              <w:top w:val="single" w:sz="4" w:space="0" w:color="auto"/>
              <w:left w:val="single" w:sz="4" w:space="0" w:color="auto"/>
              <w:bottom w:val="single" w:sz="4" w:space="0" w:color="auto"/>
              <w:right w:val="single" w:sz="4" w:space="0" w:color="auto"/>
            </w:tcBorders>
            <w:vAlign w:val="center"/>
          </w:tcPr>
          <w:p w14:paraId="043C8890" w14:textId="77777777" w:rsidR="00587C1B" w:rsidRPr="00587C1B" w:rsidRDefault="00587C1B" w:rsidP="00587C1B">
            <w:pPr>
              <w:jc w:val="center"/>
              <w:rPr>
                <w:kern w:val="0"/>
                <w:sz w:val="18"/>
                <w:szCs w:val="18"/>
              </w:rPr>
            </w:pPr>
            <w:r w:rsidRPr="00587C1B">
              <w:rPr>
                <w:kern w:val="0"/>
                <w:sz w:val="18"/>
                <w:szCs w:val="18"/>
              </w:rPr>
              <w:t>12/16/21</w:t>
            </w:r>
          </w:p>
        </w:tc>
        <w:tc>
          <w:tcPr>
            <w:tcW w:w="1440" w:type="dxa"/>
            <w:tcBorders>
              <w:left w:val="single" w:sz="4" w:space="0" w:color="auto"/>
            </w:tcBorders>
            <w:vAlign w:val="center"/>
          </w:tcPr>
          <w:p w14:paraId="214FC106" w14:textId="77777777" w:rsidR="00587C1B" w:rsidRPr="00587C1B" w:rsidRDefault="00587C1B" w:rsidP="00587C1B">
            <w:pPr>
              <w:jc w:val="center"/>
              <w:rPr>
                <w:kern w:val="0"/>
                <w:sz w:val="18"/>
                <w:szCs w:val="18"/>
              </w:rPr>
            </w:pPr>
            <w:r w:rsidRPr="00587C1B">
              <w:rPr>
                <w:kern w:val="0"/>
                <w:sz w:val="18"/>
                <w:szCs w:val="18"/>
              </w:rPr>
              <w:t>01/31/22</w:t>
            </w:r>
          </w:p>
        </w:tc>
        <w:tc>
          <w:tcPr>
            <w:tcW w:w="1710" w:type="dxa"/>
            <w:vAlign w:val="center"/>
          </w:tcPr>
          <w:p w14:paraId="0BACCC50"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7F26D753"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101F892F"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4DE97A2" w14:textId="77777777" w:rsidR="00587C1B" w:rsidRPr="00587C1B" w:rsidRDefault="00587C1B" w:rsidP="00587C1B">
            <w:pPr>
              <w:jc w:val="center"/>
              <w:rPr>
                <w:kern w:val="0"/>
                <w:sz w:val="18"/>
                <w:szCs w:val="18"/>
              </w:rPr>
            </w:pPr>
            <w:r w:rsidRPr="00587C1B">
              <w:rPr>
                <w:kern w:val="0"/>
                <w:sz w:val="18"/>
                <w:szCs w:val="18"/>
              </w:rPr>
              <w:t>08/28/22</w:t>
            </w:r>
          </w:p>
        </w:tc>
      </w:tr>
      <w:tr w:rsidR="00587C1B" w:rsidRPr="00587C1B" w14:paraId="3B7308A6" w14:textId="77777777" w:rsidTr="00E50361">
        <w:trPr>
          <w:trHeight w:val="288"/>
        </w:trPr>
        <w:tc>
          <w:tcPr>
            <w:tcW w:w="1075" w:type="dxa"/>
            <w:vAlign w:val="center"/>
          </w:tcPr>
          <w:p w14:paraId="6892CA47" w14:textId="77777777" w:rsidR="00587C1B" w:rsidRPr="00587C1B" w:rsidRDefault="00587C1B" w:rsidP="00587C1B">
            <w:pPr>
              <w:jc w:val="center"/>
              <w:rPr>
                <w:kern w:val="0"/>
                <w:sz w:val="18"/>
                <w:szCs w:val="18"/>
              </w:rPr>
            </w:pPr>
            <w:r w:rsidRPr="00587C1B">
              <w:rPr>
                <w:kern w:val="0"/>
                <w:sz w:val="18"/>
                <w:szCs w:val="18"/>
              </w:rPr>
              <w:t>36:12</w:t>
            </w:r>
          </w:p>
        </w:tc>
        <w:tc>
          <w:tcPr>
            <w:tcW w:w="1080" w:type="dxa"/>
            <w:vAlign w:val="center"/>
          </w:tcPr>
          <w:p w14:paraId="6266EBB2" w14:textId="77777777" w:rsidR="00587C1B" w:rsidRPr="00587C1B" w:rsidRDefault="00587C1B" w:rsidP="00587C1B">
            <w:pPr>
              <w:jc w:val="center"/>
              <w:rPr>
                <w:kern w:val="0"/>
                <w:sz w:val="18"/>
                <w:szCs w:val="18"/>
              </w:rPr>
            </w:pPr>
            <w:r w:rsidRPr="00587C1B">
              <w:rPr>
                <w:kern w:val="0"/>
                <w:sz w:val="18"/>
                <w:szCs w:val="18"/>
              </w:rPr>
              <w:t>12/15/21</w:t>
            </w:r>
          </w:p>
        </w:tc>
        <w:tc>
          <w:tcPr>
            <w:tcW w:w="1080" w:type="dxa"/>
            <w:tcBorders>
              <w:right w:val="single" w:sz="4" w:space="0" w:color="auto"/>
            </w:tcBorders>
            <w:vAlign w:val="center"/>
          </w:tcPr>
          <w:p w14:paraId="216CE6B4" w14:textId="77777777" w:rsidR="00587C1B" w:rsidRPr="00587C1B" w:rsidRDefault="00587C1B" w:rsidP="00587C1B">
            <w:pPr>
              <w:jc w:val="center"/>
              <w:rPr>
                <w:kern w:val="0"/>
                <w:sz w:val="18"/>
                <w:szCs w:val="18"/>
              </w:rPr>
            </w:pPr>
            <w:r w:rsidRPr="00587C1B">
              <w:rPr>
                <w:kern w:val="0"/>
                <w:sz w:val="18"/>
                <w:szCs w:val="18"/>
              </w:rPr>
              <w:t>11/22/21</w:t>
            </w:r>
          </w:p>
        </w:tc>
        <w:tc>
          <w:tcPr>
            <w:tcW w:w="1350" w:type="dxa"/>
            <w:tcBorders>
              <w:top w:val="single" w:sz="4" w:space="0" w:color="auto"/>
              <w:left w:val="single" w:sz="4" w:space="0" w:color="auto"/>
              <w:bottom w:val="single" w:sz="4" w:space="0" w:color="auto"/>
              <w:right w:val="single" w:sz="4" w:space="0" w:color="auto"/>
            </w:tcBorders>
            <w:vAlign w:val="center"/>
          </w:tcPr>
          <w:p w14:paraId="69DB5577" w14:textId="77777777" w:rsidR="00587C1B" w:rsidRPr="00587C1B" w:rsidRDefault="00587C1B" w:rsidP="00587C1B">
            <w:pPr>
              <w:jc w:val="center"/>
              <w:rPr>
                <w:kern w:val="0"/>
                <w:sz w:val="18"/>
                <w:szCs w:val="18"/>
              </w:rPr>
            </w:pPr>
            <w:r w:rsidRPr="00587C1B">
              <w:rPr>
                <w:kern w:val="0"/>
                <w:sz w:val="18"/>
                <w:szCs w:val="18"/>
              </w:rPr>
              <w:t>12/30/21</w:t>
            </w:r>
          </w:p>
        </w:tc>
        <w:tc>
          <w:tcPr>
            <w:tcW w:w="1440" w:type="dxa"/>
            <w:tcBorders>
              <w:left w:val="single" w:sz="4" w:space="0" w:color="auto"/>
            </w:tcBorders>
            <w:vAlign w:val="center"/>
          </w:tcPr>
          <w:p w14:paraId="1E6A9A69" w14:textId="77777777" w:rsidR="00587C1B" w:rsidRPr="00587C1B" w:rsidRDefault="00587C1B" w:rsidP="00587C1B">
            <w:pPr>
              <w:jc w:val="center"/>
              <w:rPr>
                <w:kern w:val="0"/>
                <w:sz w:val="18"/>
                <w:szCs w:val="18"/>
              </w:rPr>
            </w:pPr>
            <w:r w:rsidRPr="00587C1B">
              <w:rPr>
                <w:kern w:val="0"/>
                <w:sz w:val="18"/>
                <w:szCs w:val="18"/>
              </w:rPr>
              <w:t>02/14/22</w:t>
            </w:r>
          </w:p>
        </w:tc>
        <w:tc>
          <w:tcPr>
            <w:tcW w:w="1710" w:type="dxa"/>
            <w:vAlign w:val="center"/>
          </w:tcPr>
          <w:p w14:paraId="7AB2825C"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2D4009EB"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0CC95803"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3422430" w14:textId="77777777" w:rsidR="00587C1B" w:rsidRPr="00587C1B" w:rsidRDefault="00587C1B" w:rsidP="00587C1B">
            <w:pPr>
              <w:jc w:val="center"/>
              <w:rPr>
                <w:kern w:val="0"/>
                <w:sz w:val="18"/>
                <w:szCs w:val="18"/>
              </w:rPr>
            </w:pPr>
            <w:r w:rsidRPr="00587C1B">
              <w:rPr>
                <w:kern w:val="0"/>
                <w:sz w:val="18"/>
                <w:szCs w:val="18"/>
              </w:rPr>
              <w:t>09/11/22</w:t>
            </w:r>
          </w:p>
        </w:tc>
      </w:tr>
    </w:tbl>
    <w:p w14:paraId="471F9F85" w14:textId="77777777" w:rsidR="00587C1B" w:rsidRPr="00587C1B" w:rsidRDefault="00587C1B" w:rsidP="00587C1B">
      <w:pPr>
        <w:tabs>
          <w:tab w:val="left" w:pos="0"/>
        </w:tabs>
        <w:jc w:val="left"/>
        <w:rPr>
          <w:kern w:val="0"/>
          <w:szCs w:val="24"/>
        </w:rPr>
      </w:pPr>
    </w:p>
    <w:p w14:paraId="23379BA4"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24E31789" w14:textId="77777777" w:rsidR="00587C1B" w:rsidRDefault="00587C1B" w:rsidP="00D52FD0">
      <w:pPr>
        <w:tabs>
          <w:tab w:val="left" w:pos="0"/>
        </w:tabs>
        <w:jc w:val="center"/>
        <w:rPr>
          <w:b/>
          <w:bCs/>
          <w:u w:val="single"/>
        </w:rPr>
      </w:pPr>
    </w:p>
    <w:p w14:paraId="2EED4122" w14:textId="77777777" w:rsidR="00587C1B" w:rsidRDefault="00587C1B" w:rsidP="00D52FD0">
      <w:pPr>
        <w:tabs>
          <w:tab w:val="left" w:pos="0"/>
        </w:tabs>
        <w:jc w:val="center"/>
        <w:rPr>
          <w:b/>
          <w:bCs/>
          <w:u w:val="single"/>
        </w:rPr>
      </w:pPr>
    </w:p>
    <w:p w14:paraId="1A20841B" w14:textId="77777777" w:rsidR="00587C1B" w:rsidRDefault="00587C1B" w:rsidP="00D52FD0">
      <w:pPr>
        <w:tabs>
          <w:tab w:val="left" w:pos="0"/>
        </w:tabs>
        <w:jc w:val="center"/>
        <w:rPr>
          <w:b/>
          <w:bCs/>
          <w:u w:val="single"/>
        </w:rPr>
      </w:pPr>
    </w:p>
    <w:p w14:paraId="1A44C9BF" w14:textId="5EE88AC5"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5"/>
          <w:footerReference w:type="default" r:id="rId16"/>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15B1B4F4" w14:textId="77777777" w:rsidR="00A55E67" w:rsidRDefault="00A55E67" w:rsidP="00E50361">
      <w:pPr>
        <w:jc w:val="center"/>
      </w:pPr>
      <w:r>
        <w:rPr>
          <w:noProof/>
        </w:rPr>
        <w:lastRenderedPageBreak/>
        <w:drawing>
          <wp:inline distT="0" distB="0" distL="0" distR="0" wp14:anchorId="5D77BF6B" wp14:editId="55F75059">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BD2566E" wp14:editId="1F4A6340">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3CE44F4" wp14:editId="1B37E8AF">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6134B4">
          <w:headerReference w:type="default" r:id="rId20"/>
          <w:footerReference w:type="default" r:id="rId21"/>
          <w:type w:val="continuous"/>
          <w:pgSz w:w="12240" w:h="15840"/>
          <w:pgMar w:top="360" w:right="720" w:bottom="360" w:left="720" w:header="360" w:footer="360" w:gutter="0"/>
          <w:pgNumType w:start="2400"/>
          <w:cols w:space="720"/>
        </w:sectPr>
      </w:pPr>
    </w:p>
    <w:p w14:paraId="616BEE07" w14:textId="77777777" w:rsidR="002A056D" w:rsidRDefault="002A056D" w:rsidP="00D52FD0">
      <w:pPr>
        <w:rPr>
          <w:kern w:val="0"/>
        </w:rPr>
        <w:sectPr w:rsidR="002A056D" w:rsidSect="006134B4">
          <w:headerReference w:type="default" r:id="rId22"/>
          <w:footerReference w:type="default" r:id="rId23"/>
          <w:pgSz w:w="12240" w:h="15840"/>
          <w:pgMar w:top="360" w:right="720" w:bottom="360" w:left="720" w:header="360" w:footer="360" w:gutter="0"/>
          <w:cols w:space="720"/>
        </w:sectPr>
      </w:pPr>
    </w:p>
    <w:p w14:paraId="66984435" w14:textId="77777777" w:rsidR="00E456AB" w:rsidRPr="00B11C75" w:rsidRDefault="00E456AB" w:rsidP="00E456AB">
      <w:pPr>
        <w:pStyle w:val="BodyText"/>
        <w:jc w:val="center"/>
        <w:rPr>
          <w:rFonts w:asciiTheme="minorHAnsi" w:hAnsiTheme="minorHAnsi"/>
          <w:bCs/>
          <w:sz w:val="22"/>
          <w:szCs w:val="22"/>
        </w:rPr>
      </w:pPr>
      <w:r w:rsidRPr="00B11C75">
        <w:rPr>
          <w:rFonts w:asciiTheme="minorHAnsi" w:hAnsiTheme="minorHAnsi"/>
          <w:bCs/>
          <w:sz w:val="22"/>
          <w:szCs w:val="22"/>
        </w:rPr>
        <w:t>PUBLIC NOTICE</w:t>
      </w:r>
    </w:p>
    <w:p w14:paraId="7A7D7FEA" w14:textId="77777777" w:rsidR="00E456AB" w:rsidRPr="00B11C75" w:rsidRDefault="00E456AB" w:rsidP="00E456AB">
      <w:pPr>
        <w:pStyle w:val="BodyText"/>
        <w:jc w:val="center"/>
        <w:rPr>
          <w:rFonts w:asciiTheme="minorHAnsi" w:hAnsiTheme="minorHAnsi"/>
          <w:bCs/>
          <w:sz w:val="22"/>
          <w:szCs w:val="22"/>
        </w:rPr>
      </w:pPr>
      <w:r w:rsidRPr="00B11C75">
        <w:rPr>
          <w:rFonts w:asciiTheme="minorHAnsi" w:hAnsiTheme="minorHAnsi"/>
          <w:bCs/>
          <w:sz w:val="22"/>
          <w:szCs w:val="22"/>
        </w:rPr>
        <w:t>STATE OF NORTH CAROLINA</w:t>
      </w:r>
    </w:p>
    <w:p w14:paraId="3BA12BF8" w14:textId="77777777" w:rsidR="00E456AB" w:rsidRPr="00B11C75" w:rsidRDefault="00E456AB" w:rsidP="00E456AB">
      <w:pPr>
        <w:pStyle w:val="BodyText"/>
        <w:jc w:val="center"/>
        <w:rPr>
          <w:rFonts w:asciiTheme="minorHAnsi" w:hAnsiTheme="minorHAnsi"/>
          <w:bCs/>
          <w:sz w:val="22"/>
          <w:szCs w:val="22"/>
          <w:lang w:val="fr-FR"/>
        </w:rPr>
      </w:pPr>
      <w:r w:rsidRPr="00B11C75">
        <w:rPr>
          <w:rFonts w:asciiTheme="minorHAnsi" w:hAnsiTheme="minorHAnsi"/>
          <w:bCs/>
          <w:sz w:val="22"/>
          <w:szCs w:val="22"/>
          <w:lang w:val="fr-FR"/>
        </w:rPr>
        <w:t>ENVIRONMENTAL MANAGEMENT COMMISSION</w:t>
      </w:r>
    </w:p>
    <w:p w14:paraId="31209B97" w14:textId="77777777" w:rsidR="00E456AB" w:rsidRPr="00B11C75" w:rsidRDefault="00E456AB" w:rsidP="00E50361">
      <w:pPr>
        <w:pStyle w:val="BodyText"/>
        <w:rPr>
          <w:rFonts w:asciiTheme="minorHAnsi" w:hAnsiTheme="minorHAnsi"/>
          <w:sz w:val="22"/>
          <w:szCs w:val="22"/>
        </w:rPr>
      </w:pPr>
    </w:p>
    <w:p w14:paraId="4AFDC92B" w14:textId="77777777" w:rsidR="00E456AB" w:rsidRPr="00B07794" w:rsidRDefault="00E456AB" w:rsidP="00E50361">
      <w:pPr>
        <w:rPr>
          <w:rFonts w:asciiTheme="minorHAnsi" w:hAnsiTheme="minorHAnsi"/>
          <w:snapToGrid w:val="0"/>
          <w:sz w:val="22"/>
          <w:szCs w:val="22"/>
        </w:rPr>
      </w:pPr>
      <w:r w:rsidRPr="00B11C75">
        <w:rPr>
          <w:rFonts w:asciiTheme="minorHAnsi" w:hAnsiTheme="minorHAnsi"/>
          <w:b/>
          <w:snapToGrid w:val="0"/>
          <w:sz w:val="22"/>
          <w:szCs w:val="22"/>
        </w:rPr>
        <w:t xml:space="preserve">The Division of </w:t>
      </w:r>
      <w:r>
        <w:rPr>
          <w:rFonts w:asciiTheme="minorHAnsi" w:hAnsiTheme="minorHAnsi"/>
          <w:b/>
          <w:snapToGrid w:val="0"/>
          <w:sz w:val="22"/>
          <w:szCs w:val="22"/>
        </w:rPr>
        <w:t xml:space="preserve">Energy, Mineral, and Land Resources (DEMLR) </w:t>
      </w:r>
      <w:r w:rsidRPr="00B11C75">
        <w:rPr>
          <w:rFonts w:asciiTheme="minorHAnsi" w:hAnsiTheme="minorHAnsi"/>
          <w:b/>
          <w:snapToGrid w:val="0"/>
          <w:sz w:val="22"/>
          <w:szCs w:val="22"/>
        </w:rPr>
        <w:t>invites public comment on, or objections to, the permitting action</w:t>
      </w:r>
      <w:r>
        <w:rPr>
          <w:rFonts w:asciiTheme="minorHAnsi" w:hAnsiTheme="minorHAnsi"/>
          <w:b/>
          <w:snapToGrid w:val="0"/>
          <w:sz w:val="22"/>
          <w:szCs w:val="22"/>
        </w:rPr>
        <w:t>s</w:t>
      </w:r>
      <w:r w:rsidRPr="00B11C75">
        <w:rPr>
          <w:rFonts w:asciiTheme="minorHAnsi" w:hAnsiTheme="minorHAnsi"/>
          <w:b/>
          <w:snapToGrid w:val="0"/>
          <w:sz w:val="22"/>
          <w:szCs w:val="22"/>
        </w:rPr>
        <w:t xml:space="preserve"> listed below.  </w:t>
      </w:r>
      <w:r w:rsidRPr="00B11C75">
        <w:rPr>
          <w:rFonts w:asciiTheme="minorHAnsi" w:hAnsiTheme="minorHAnsi"/>
          <w:snapToGrid w:val="0"/>
          <w:sz w:val="22"/>
          <w:szCs w:val="22"/>
        </w:rPr>
        <w:t xml:space="preserve">Persons wishing to </w:t>
      </w:r>
      <w:proofErr w:type="gramStart"/>
      <w:r w:rsidRPr="00B11C75">
        <w:rPr>
          <w:rFonts w:asciiTheme="minorHAnsi" w:hAnsiTheme="minorHAnsi"/>
          <w:snapToGrid w:val="0"/>
          <w:sz w:val="22"/>
          <w:szCs w:val="22"/>
        </w:rPr>
        <w:t>comment</w:t>
      </w:r>
      <w:proofErr w:type="gramEnd"/>
      <w:r w:rsidRPr="00B11C75">
        <w:rPr>
          <w:rFonts w:asciiTheme="minorHAnsi" w:hAnsiTheme="minorHAnsi"/>
          <w:snapToGrid w:val="0"/>
          <w:sz w:val="22"/>
          <w:szCs w:val="22"/>
        </w:rPr>
        <w:t xml:space="preserve"> or object may submit written comments to the </w:t>
      </w:r>
      <w:r>
        <w:rPr>
          <w:rFonts w:asciiTheme="minorHAnsi" w:hAnsiTheme="minorHAnsi"/>
          <w:snapToGrid w:val="0"/>
          <w:sz w:val="22"/>
          <w:szCs w:val="22"/>
        </w:rPr>
        <w:t>a</w:t>
      </w:r>
      <w:r w:rsidRPr="00B11C75">
        <w:rPr>
          <w:rFonts w:asciiTheme="minorHAnsi" w:hAnsiTheme="minorHAnsi"/>
          <w:snapToGrid w:val="0"/>
          <w:sz w:val="22"/>
          <w:szCs w:val="22"/>
        </w:rPr>
        <w:t xml:space="preserve">ddress </w:t>
      </w:r>
      <w:r>
        <w:rPr>
          <w:rFonts w:asciiTheme="minorHAnsi" w:hAnsiTheme="minorHAnsi"/>
          <w:snapToGrid w:val="0"/>
          <w:sz w:val="22"/>
          <w:szCs w:val="22"/>
        </w:rPr>
        <w:t>below by</w:t>
      </w:r>
      <w:r w:rsidRPr="00B11C75">
        <w:rPr>
          <w:rFonts w:asciiTheme="minorHAnsi" w:hAnsiTheme="minorHAnsi"/>
          <w:snapToGrid w:val="0"/>
          <w:sz w:val="22"/>
          <w:szCs w:val="22"/>
        </w:rPr>
        <w:t xml:space="preserve"> the due date</w:t>
      </w:r>
      <w:r>
        <w:rPr>
          <w:rFonts w:asciiTheme="minorHAnsi" w:hAnsiTheme="minorHAnsi"/>
          <w:snapToGrid w:val="0"/>
          <w:sz w:val="22"/>
          <w:szCs w:val="22"/>
        </w:rPr>
        <w:t>s</w:t>
      </w:r>
      <w:r w:rsidRPr="00B11C75">
        <w:rPr>
          <w:rFonts w:asciiTheme="minorHAnsi" w:hAnsiTheme="minorHAnsi"/>
          <w:snapToGrid w:val="0"/>
          <w:sz w:val="22"/>
          <w:szCs w:val="22"/>
        </w:rPr>
        <w:t xml:space="preserve"> indicated.  All comments received prior to th</w:t>
      </w:r>
      <w:r>
        <w:rPr>
          <w:rFonts w:asciiTheme="minorHAnsi" w:hAnsiTheme="minorHAnsi"/>
          <w:snapToGrid w:val="0"/>
          <w:sz w:val="22"/>
          <w:szCs w:val="22"/>
        </w:rPr>
        <w:t>e</w:t>
      </w:r>
      <w:r w:rsidRPr="00B11C75">
        <w:rPr>
          <w:rFonts w:asciiTheme="minorHAnsi" w:hAnsiTheme="minorHAnsi"/>
          <w:snapToGrid w:val="0"/>
          <w:sz w:val="22"/>
          <w:szCs w:val="22"/>
        </w:rPr>
        <w:t xml:space="preserve"> date</w:t>
      </w:r>
      <w:r>
        <w:rPr>
          <w:rFonts w:asciiTheme="minorHAnsi" w:hAnsiTheme="minorHAnsi"/>
          <w:snapToGrid w:val="0"/>
          <w:sz w:val="22"/>
          <w:szCs w:val="22"/>
        </w:rPr>
        <w:t>s</w:t>
      </w:r>
      <w:r w:rsidRPr="00B11C75">
        <w:rPr>
          <w:rFonts w:asciiTheme="minorHAnsi" w:hAnsiTheme="minorHAnsi"/>
          <w:snapToGrid w:val="0"/>
          <w:sz w:val="22"/>
          <w:szCs w:val="22"/>
        </w:rPr>
        <w:t xml:space="preserve"> will be considered in the final determinations regarding permit issuance.  </w:t>
      </w:r>
      <w:r>
        <w:rPr>
          <w:rFonts w:asciiTheme="minorHAnsi" w:hAnsiTheme="minorHAnsi"/>
          <w:snapToGrid w:val="0"/>
          <w:sz w:val="22"/>
          <w:szCs w:val="22"/>
        </w:rPr>
        <w:t xml:space="preserve">Public comments may result in changes to the proposed permitting actions.  </w:t>
      </w:r>
      <w:r w:rsidRPr="00B11C75">
        <w:rPr>
          <w:rFonts w:asciiTheme="minorHAnsi" w:hAnsiTheme="minorHAnsi"/>
          <w:snapToGrid w:val="0"/>
          <w:sz w:val="22"/>
          <w:szCs w:val="22"/>
        </w:rPr>
        <w:t>All comments should reference the specific permitting actions listed below and the permit number</w:t>
      </w:r>
      <w:r w:rsidRPr="00B07794">
        <w:rPr>
          <w:rFonts w:asciiTheme="minorHAnsi" w:hAnsiTheme="minorHAnsi"/>
          <w:snapToGrid w:val="0"/>
          <w:sz w:val="22"/>
          <w:szCs w:val="22"/>
        </w:rPr>
        <w:t xml:space="preserve">.  DEMLR intends to </w:t>
      </w:r>
      <w:r>
        <w:rPr>
          <w:rFonts w:asciiTheme="minorHAnsi" w:hAnsiTheme="minorHAnsi"/>
          <w:snapToGrid w:val="0"/>
          <w:sz w:val="22"/>
          <w:szCs w:val="22"/>
        </w:rPr>
        <w:t xml:space="preserve">revise and </w:t>
      </w:r>
      <w:r w:rsidRPr="00B07794">
        <w:rPr>
          <w:rFonts w:asciiTheme="minorHAnsi" w:hAnsiTheme="minorHAnsi"/>
          <w:snapToGrid w:val="0"/>
          <w:sz w:val="22"/>
          <w:szCs w:val="22"/>
        </w:rPr>
        <w:t>re</w:t>
      </w:r>
      <w:r>
        <w:rPr>
          <w:rFonts w:asciiTheme="minorHAnsi" w:hAnsiTheme="minorHAnsi"/>
          <w:snapToGrid w:val="0"/>
          <w:sz w:val="22"/>
          <w:szCs w:val="22"/>
        </w:rPr>
        <w:t>-issue</w:t>
      </w:r>
      <w:r w:rsidRPr="00B07794">
        <w:rPr>
          <w:rFonts w:asciiTheme="minorHAnsi" w:hAnsiTheme="minorHAnsi"/>
          <w:snapToGrid w:val="0"/>
          <w:sz w:val="22"/>
          <w:szCs w:val="22"/>
        </w:rPr>
        <w:t xml:space="preserve"> the following NPDES industrial </w:t>
      </w:r>
      <w:r>
        <w:rPr>
          <w:rFonts w:asciiTheme="minorHAnsi" w:hAnsiTheme="minorHAnsi"/>
          <w:snapToGrid w:val="0"/>
          <w:sz w:val="22"/>
          <w:szCs w:val="22"/>
        </w:rPr>
        <w:t xml:space="preserve">stormwater </w:t>
      </w:r>
      <w:r w:rsidRPr="00B07794">
        <w:rPr>
          <w:rFonts w:asciiTheme="minorHAnsi" w:hAnsiTheme="minorHAnsi"/>
          <w:snapToGrid w:val="0"/>
          <w:sz w:val="22"/>
          <w:szCs w:val="22"/>
        </w:rPr>
        <w:t>General Permits</w:t>
      </w:r>
      <w:r>
        <w:rPr>
          <w:rFonts w:asciiTheme="minorHAnsi" w:hAnsiTheme="minorHAnsi"/>
          <w:snapToGrid w:val="0"/>
          <w:sz w:val="22"/>
          <w:szCs w:val="22"/>
        </w:rPr>
        <w:t xml:space="preserve"> with proposed re-issuance date 07/01/2021.  The public comment period ends 06/16/2021.</w:t>
      </w:r>
    </w:p>
    <w:p w14:paraId="051B643F" w14:textId="77777777" w:rsidR="00E456AB" w:rsidRPr="00B07794" w:rsidRDefault="00E456AB" w:rsidP="00E50361">
      <w:pPr>
        <w:rPr>
          <w:rFonts w:asciiTheme="minorHAnsi" w:hAnsiTheme="minorHAnsi"/>
          <w:snapToGrid w:val="0"/>
          <w:sz w:val="22"/>
          <w:szCs w:val="22"/>
        </w:rPr>
      </w:pPr>
    </w:p>
    <w:p w14:paraId="06E16E67" w14:textId="2169C42B" w:rsidR="00E456AB" w:rsidRDefault="00E456AB" w:rsidP="00E50361">
      <w:pPr>
        <w:rPr>
          <w:rFonts w:asciiTheme="minorHAnsi" w:hAnsiTheme="minorHAnsi"/>
          <w:snapToGrid w:val="0"/>
          <w:sz w:val="22"/>
          <w:szCs w:val="22"/>
          <w:u w:val="single"/>
        </w:rPr>
      </w:pPr>
      <w:r>
        <w:rPr>
          <w:rFonts w:asciiTheme="minorHAnsi" w:hAnsiTheme="minorHAnsi"/>
          <w:snapToGrid w:val="0"/>
          <w:sz w:val="22"/>
          <w:szCs w:val="22"/>
          <w:u w:val="single"/>
        </w:rPr>
        <w:t>NCG020000</w:t>
      </w:r>
      <w:r w:rsidRPr="009251F4">
        <w:rPr>
          <w:rFonts w:asciiTheme="minorHAnsi" w:hAnsiTheme="minorHAnsi"/>
          <w:snapToGrid w:val="0"/>
          <w:sz w:val="22"/>
          <w:szCs w:val="22"/>
          <w:u w:val="single"/>
        </w:rPr>
        <w:t xml:space="preserve"> for </w:t>
      </w:r>
      <w:r>
        <w:rPr>
          <w:rFonts w:asciiTheme="minorHAnsi" w:hAnsiTheme="minorHAnsi"/>
          <w:snapToGrid w:val="0"/>
          <w:sz w:val="22"/>
          <w:szCs w:val="22"/>
          <w:u w:val="single"/>
        </w:rPr>
        <w:t>Mining</w:t>
      </w:r>
      <w:r w:rsidRPr="009251F4">
        <w:rPr>
          <w:rFonts w:asciiTheme="minorHAnsi" w:hAnsiTheme="minorHAnsi"/>
          <w:snapToGrid w:val="0"/>
          <w:sz w:val="22"/>
          <w:szCs w:val="22"/>
          <w:u w:val="single"/>
        </w:rPr>
        <w:t xml:space="preserve"> Activities</w:t>
      </w:r>
      <w:r>
        <w:rPr>
          <w:rFonts w:asciiTheme="minorHAnsi" w:hAnsiTheme="minorHAnsi"/>
          <w:snapToGrid w:val="0"/>
          <w:sz w:val="22"/>
          <w:szCs w:val="22"/>
          <w:u w:val="single"/>
        </w:rPr>
        <w:t xml:space="preserve"> stormwater, mine dewatering wastewater, and process wastewater discharges</w:t>
      </w:r>
      <w:r>
        <w:rPr>
          <w:rFonts w:asciiTheme="minorHAnsi" w:hAnsiTheme="minorHAnsi"/>
          <w:snapToGrid w:val="0"/>
          <w:sz w:val="22"/>
          <w:szCs w:val="22"/>
        </w:rPr>
        <w:br/>
      </w:r>
    </w:p>
    <w:p w14:paraId="11550AA9" w14:textId="77777777" w:rsidR="00E456AB" w:rsidRPr="009251F4" w:rsidRDefault="00E456AB" w:rsidP="00E50361">
      <w:pPr>
        <w:rPr>
          <w:rFonts w:asciiTheme="minorHAnsi" w:hAnsiTheme="minorHAnsi"/>
          <w:snapToGrid w:val="0"/>
          <w:sz w:val="22"/>
          <w:szCs w:val="22"/>
          <w:u w:val="single"/>
        </w:rPr>
      </w:pPr>
      <w:r>
        <w:rPr>
          <w:rFonts w:asciiTheme="minorHAnsi" w:hAnsiTheme="minorHAnsi"/>
          <w:snapToGrid w:val="0"/>
          <w:sz w:val="22"/>
          <w:szCs w:val="22"/>
          <w:u w:val="single"/>
        </w:rPr>
        <w:t>NCG03</w:t>
      </w:r>
      <w:r w:rsidRPr="009251F4">
        <w:rPr>
          <w:rFonts w:asciiTheme="minorHAnsi" w:hAnsiTheme="minorHAnsi"/>
          <w:snapToGrid w:val="0"/>
          <w:sz w:val="22"/>
          <w:szCs w:val="22"/>
          <w:u w:val="single"/>
        </w:rPr>
        <w:t>0</w:t>
      </w:r>
      <w:r>
        <w:rPr>
          <w:rFonts w:asciiTheme="minorHAnsi" w:hAnsiTheme="minorHAnsi"/>
          <w:snapToGrid w:val="0"/>
          <w:sz w:val="22"/>
          <w:szCs w:val="22"/>
          <w:u w:val="single"/>
        </w:rPr>
        <w:t>000 for Metal Fabrication stormwater discharges</w:t>
      </w:r>
    </w:p>
    <w:p w14:paraId="0686B370" w14:textId="77777777" w:rsidR="00E456AB" w:rsidRDefault="00E456AB" w:rsidP="00E50361">
      <w:pPr>
        <w:rPr>
          <w:rFonts w:asciiTheme="minorHAnsi" w:hAnsiTheme="minorHAnsi"/>
          <w:snapToGrid w:val="0"/>
          <w:sz w:val="22"/>
          <w:szCs w:val="22"/>
          <w:u w:val="single"/>
        </w:rPr>
      </w:pPr>
    </w:p>
    <w:p w14:paraId="789E9272" w14:textId="77777777" w:rsidR="00E456AB" w:rsidRPr="009251F4" w:rsidRDefault="00E456AB" w:rsidP="00E50361">
      <w:pPr>
        <w:rPr>
          <w:rFonts w:asciiTheme="minorHAnsi" w:hAnsiTheme="minorHAnsi"/>
          <w:snapToGrid w:val="0"/>
          <w:sz w:val="22"/>
          <w:szCs w:val="22"/>
          <w:u w:val="single"/>
        </w:rPr>
      </w:pPr>
      <w:r>
        <w:rPr>
          <w:rFonts w:asciiTheme="minorHAnsi" w:hAnsiTheme="minorHAnsi"/>
          <w:snapToGrid w:val="0"/>
          <w:sz w:val="22"/>
          <w:szCs w:val="22"/>
          <w:u w:val="single"/>
        </w:rPr>
        <w:t>NCG06</w:t>
      </w:r>
      <w:r w:rsidRPr="009251F4">
        <w:rPr>
          <w:rFonts w:asciiTheme="minorHAnsi" w:hAnsiTheme="minorHAnsi"/>
          <w:snapToGrid w:val="0"/>
          <w:sz w:val="22"/>
          <w:szCs w:val="22"/>
          <w:u w:val="single"/>
        </w:rPr>
        <w:t>0</w:t>
      </w:r>
      <w:r>
        <w:rPr>
          <w:rFonts w:asciiTheme="minorHAnsi" w:hAnsiTheme="minorHAnsi"/>
          <w:snapToGrid w:val="0"/>
          <w:sz w:val="22"/>
          <w:szCs w:val="22"/>
          <w:u w:val="single"/>
        </w:rPr>
        <w:t>000 for Warehousing, Food and Kindred stormwater discharges</w:t>
      </w:r>
    </w:p>
    <w:p w14:paraId="7665198B" w14:textId="77777777" w:rsidR="00E456AB" w:rsidRDefault="00E456AB" w:rsidP="00E50361">
      <w:pPr>
        <w:rPr>
          <w:rFonts w:asciiTheme="minorHAnsi" w:hAnsiTheme="minorHAnsi"/>
          <w:snapToGrid w:val="0"/>
          <w:sz w:val="22"/>
          <w:szCs w:val="22"/>
          <w:u w:val="single"/>
        </w:rPr>
      </w:pPr>
    </w:p>
    <w:p w14:paraId="1F91ECB3" w14:textId="77777777" w:rsidR="00E456AB" w:rsidRPr="009251F4" w:rsidRDefault="00E456AB" w:rsidP="00E50361">
      <w:pPr>
        <w:rPr>
          <w:rFonts w:asciiTheme="minorHAnsi" w:hAnsiTheme="minorHAnsi"/>
          <w:snapToGrid w:val="0"/>
          <w:sz w:val="22"/>
          <w:szCs w:val="22"/>
          <w:u w:val="single"/>
        </w:rPr>
      </w:pPr>
      <w:r>
        <w:rPr>
          <w:rFonts w:asciiTheme="minorHAnsi" w:hAnsiTheme="minorHAnsi"/>
          <w:snapToGrid w:val="0"/>
          <w:sz w:val="22"/>
          <w:szCs w:val="22"/>
          <w:u w:val="single"/>
        </w:rPr>
        <w:t>NCG08</w:t>
      </w:r>
      <w:r w:rsidRPr="009251F4">
        <w:rPr>
          <w:rFonts w:asciiTheme="minorHAnsi" w:hAnsiTheme="minorHAnsi"/>
          <w:snapToGrid w:val="0"/>
          <w:sz w:val="22"/>
          <w:szCs w:val="22"/>
          <w:u w:val="single"/>
        </w:rPr>
        <w:t>0</w:t>
      </w:r>
      <w:r>
        <w:rPr>
          <w:rFonts w:asciiTheme="minorHAnsi" w:hAnsiTheme="minorHAnsi"/>
          <w:snapToGrid w:val="0"/>
          <w:sz w:val="22"/>
          <w:szCs w:val="22"/>
          <w:u w:val="single"/>
        </w:rPr>
        <w:t>000 for Transit and Transportation stormwater discharges</w:t>
      </w:r>
    </w:p>
    <w:p w14:paraId="3C32449A" w14:textId="77777777" w:rsidR="00E456AB" w:rsidRDefault="00E456AB" w:rsidP="00E50361">
      <w:pPr>
        <w:rPr>
          <w:rFonts w:asciiTheme="minorHAnsi" w:hAnsiTheme="minorHAnsi"/>
          <w:snapToGrid w:val="0"/>
          <w:sz w:val="22"/>
          <w:szCs w:val="22"/>
          <w:u w:val="single"/>
        </w:rPr>
      </w:pPr>
    </w:p>
    <w:p w14:paraId="6F7E9CE9" w14:textId="77777777" w:rsidR="00E456AB" w:rsidRPr="009251F4" w:rsidRDefault="00E456AB" w:rsidP="00E50361">
      <w:pPr>
        <w:rPr>
          <w:rFonts w:asciiTheme="minorHAnsi" w:hAnsiTheme="minorHAnsi"/>
          <w:snapToGrid w:val="0"/>
          <w:sz w:val="22"/>
          <w:szCs w:val="22"/>
          <w:u w:val="single"/>
        </w:rPr>
      </w:pPr>
      <w:r>
        <w:rPr>
          <w:rFonts w:asciiTheme="minorHAnsi" w:hAnsiTheme="minorHAnsi"/>
          <w:snapToGrid w:val="0"/>
          <w:sz w:val="22"/>
          <w:szCs w:val="22"/>
          <w:u w:val="single"/>
        </w:rPr>
        <w:t>NCG09</w:t>
      </w:r>
      <w:r w:rsidRPr="009251F4">
        <w:rPr>
          <w:rFonts w:asciiTheme="minorHAnsi" w:hAnsiTheme="minorHAnsi"/>
          <w:snapToGrid w:val="0"/>
          <w:sz w:val="22"/>
          <w:szCs w:val="22"/>
          <w:u w:val="single"/>
        </w:rPr>
        <w:t>0</w:t>
      </w:r>
      <w:r>
        <w:rPr>
          <w:rFonts w:asciiTheme="minorHAnsi" w:hAnsiTheme="minorHAnsi"/>
          <w:snapToGrid w:val="0"/>
          <w:sz w:val="22"/>
          <w:szCs w:val="22"/>
          <w:u w:val="single"/>
        </w:rPr>
        <w:t>000 for Paints and Varnishes stormwater discharges</w:t>
      </w:r>
    </w:p>
    <w:p w14:paraId="67569618" w14:textId="77777777" w:rsidR="00E456AB" w:rsidRDefault="00E456AB" w:rsidP="00E50361">
      <w:pPr>
        <w:rPr>
          <w:rFonts w:asciiTheme="minorHAnsi" w:hAnsiTheme="minorHAnsi"/>
          <w:snapToGrid w:val="0"/>
          <w:sz w:val="22"/>
          <w:szCs w:val="22"/>
          <w:u w:val="single"/>
        </w:rPr>
      </w:pPr>
    </w:p>
    <w:p w14:paraId="7FC915DE" w14:textId="77777777" w:rsidR="00E456AB" w:rsidRPr="009251F4" w:rsidRDefault="00E456AB" w:rsidP="00E50361">
      <w:pPr>
        <w:rPr>
          <w:rFonts w:asciiTheme="minorHAnsi" w:hAnsiTheme="minorHAnsi"/>
          <w:snapToGrid w:val="0"/>
          <w:sz w:val="22"/>
          <w:szCs w:val="22"/>
          <w:u w:val="single"/>
        </w:rPr>
      </w:pPr>
      <w:r>
        <w:rPr>
          <w:rFonts w:asciiTheme="minorHAnsi" w:hAnsiTheme="minorHAnsi"/>
          <w:snapToGrid w:val="0"/>
          <w:sz w:val="22"/>
          <w:szCs w:val="22"/>
          <w:u w:val="single"/>
        </w:rPr>
        <w:t>NCG10</w:t>
      </w:r>
      <w:r w:rsidRPr="009251F4">
        <w:rPr>
          <w:rFonts w:asciiTheme="minorHAnsi" w:hAnsiTheme="minorHAnsi"/>
          <w:snapToGrid w:val="0"/>
          <w:sz w:val="22"/>
          <w:szCs w:val="22"/>
          <w:u w:val="single"/>
        </w:rPr>
        <w:t>0</w:t>
      </w:r>
      <w:r>
        <w:rPr>
          <w:rFonts w:asciiTheme="minorHAnsi" w:hAnsiTheme="minorHAnsi"/>
          <w:snapToGrid w:val="0"/>
          <w:sz w:val="22"/>
          <w:szCs w:val="22"/>
          <w:u w:val="single"/>
        </w:rPr>
        <w:t>000 for Used Motor Vehicles stormwater discharges</w:t>
      </w:r>
    </w:p>
    <w:p w14:paraId="6058EF37" w14:textId="77777777" w:rsidR="00E456AB" w:rsidRDefault="00E456AB" w:rsidP="00E50361">
      <w:pPr>
        <w:rPr>
          <w:rFonts w:asciiTheme="minorHAnsi" w:hAnsiTheme="minorHAnsi"/>
          <w:snapToGrid w:val="0"/>
          <w:sz w:val="22"/>
          <w:szCs w:val="22"/>
          <w:u w:val="single"/>
        </w:rPr>
      </w:pPr>
    </w:p>
    <w:p w14:paraId="4EDDFDB3" w14:textId="77777777" w:rsidR="00E456AB" w:rsidRPr="009251F4" w:rsidRDefault="00E456AB" w:rsidP="00E50361">
      <w:pPr>
        <w:rPr>
          <w:rFonts w:asciiTheme="minorHAnsi" w:hAnsiTheme="minorHAnsi"/>
          <w:snapToGrid w:val="0"/>
          <w:sz w:val="22"/>
          <w:szCs w:val="22"/>
          <w:u w:val="single"/>
        </w:rPr>
      </w:pPr>
      <w:r>
        <w:rPr>
          <w:rFonts w:asciiTheme="minorHAnsi" w:hAnsiTheme="minorHAnsi"/>
          <w:snapToGrid w:val="0"/>
          <w:sz w:val="22"/>
          <w:szCs w:val="22"/>
          <w:u w:val="single"/>
        </w:rPr>
        <w:t>NCG12</w:t>
      </w:r>
      <w:r w:rsidRPr="009251F4">
        <w:rPr>
          <w:rFonts w:asciiTheme="minorHAnsi" w:hAnsiTheme="minorHAnsi"/>
          <w:snapToGrid w:val="0"/>
          <w:sz w:val="22"/>
          <w:szCs w:val="22"/>
          <w:u w:val="single"/>
        </w:rPr>
        <w:t>0</w:t>
      </w:r>
      <w:r>
        <w:rPr>
          <w:rFonts w:asciiTheme="minorHAnsi" w:hAnsiTheme="minorHAnsi"/>
          <w:snapToGrid w:val="0"/>
          <w:sz w:val="22"/>
          <w:szCs w:val="22"/>
          <w:u w:val="single"/>
        </w:rPr>
        <w:t>000 for Landfills stormwater discharges</w:t>
      </w:r>
    </w:p>
    <w:p w14:paraId="355AAB5F" w14:textId="77777777" w:rsidR="00E456AB" w:rsidRDefault="00E456AB" w:rsidP="00E50361">
      <w:pPr>
        <w:rPr>
          <w:rFonts w:asciiTheme="minorHAnsi" w:hAnsiTheme="minorHAnsi"/>
          <w:snapToGrid w:val="0"/>
          <w:sz w:val="22"/>
          <w:szCs w:val="22"/>
          <w:u w:val="single"/>
        </w:rPr>
      </w:pPr>
    </w:p>
    <w:p w14:paraId="726D3233" w14:textId="77777777" w:rsidR="00E456AB" w:rsidRPr="009251F4" w:rsidRDefault="00E456AB" w:rsidP="00E50361">
      <w:pPr>
        <w:rPr>
          <w:rFonts w:asciiTheme="minorHAnsi" w:hAnsiTheme="minorHAnsi"/>
          <w:snapToGrid w:val="0"/>
          <w:sz w:val="22"/>
          <w:szCs w:val="22"/>
          <w:u w:val="single"/>
        </w:rPr>
      </w:pPr>
      <w:r>
        <w:rPr>
          <w:rFonts w:asciiTheme="minorHAnsi" w:hAnsiTheme="minorHAnsi"/>
          <w:snapToGrid w:val="0"/>
          <w:sz w:val="22"/>
          <w:szCs w:val="22"/>
          <w:u w:val="single"/>
        </w:rPr>
        <w:t>NCG19</w:t>
      </w:r>
      <w:r w:rsidRPr="009251F4">
        <w:rPr>
          <w:rFonts w:asciiTheme="minorHAnsi" w:hAnsiTheme="minorHAnsi"/>
          <w:snapToGrid w:val="0"/>
          <w:sz w:val="22"/>
          <w:szCs w:val="22"/>
          <w:u w:val="single"/>
        </w:rPr>
        <w:t>0</w:t>
      </w:r>
      <w:r>
        <w:rPr>
          <w:rFonts w:asciiTheme="minorHAnsi" w:hAnsiTheme="minorHAnsi"/>
          <w:snapToGrid w:val="0"/>
          <w:sz w:val="22"/>
          <w:szCs w:val="22"/>
          <w:u w:val="single"/>
        </w:rPr>
        <w:t>000 for Marinas and Shipbuilding stormwater discharges</w:t>
      </w:r>
    </w:p>
    <w:p w14:paraId="622BD4CC" w14:textId="77777777" w:rsidR="00E456AB" w:rsidRDefault="00E456AB" w:rsidP="00E50361">
      <w:pPr>
        <w:rPr>
          <w:rFonts w:asciiTheme="minorHAnsi" w:hAnsiTheme="minorHAnsi"/>
          <w:snapToGrid w:val="0"/>
          <w:sz w:val="22"/>
          <w:szCs w:val="22"/>
          <w:u w:val="single"/>
        </w:rPr>
      </w:pPr>
    </w:p>
    <w:p w14:paraId="468F8321" w14:textId="77777777" w:rsidR="00E456AB" w:rsidRDefault="00E456AB" w:rsidP="00E50361">
      <w:pPr>
        <w:rPr>
          <w:rFonts w:asciiTheme="minorHAnsi" w:hAnsiTheme="minorHAnsi"/>
          <w:snapToGrid w:val="0"/>
          <w:sz w:val="22"/>
          <w:szCs w:val="22"/>
          <w:u w:val="single"/>
        </w:rPr>
      </w:pPr>
    </w:p>
    <w:p w14:paraId="0AA66DD8" w14:textId="77777777" w:rsidR="00E456AB" w:rsidRPr="00E456AB" w:rsidRDefault="00E456AB" w:rsidP="00E50361">
      <w:pPr>
        <w:rPr>
          <w:rFonts w:asciiTheme="minorHAnsi" w:hAnsiTheme="minorHAnsi"/>
          <w:sz w:val="22"/>
          <w:szCs w:val="22"/>
        </w:rPr>
      </w:pPr>
      <w:r w:rsidRPr="00E456AB">
        <w:rPr>
          <w:rFonts w:asciiTheme="minorHAnsi" w:hAnsiTheme="minorHAnsi"/>
          <w:snapToGrid w:val="0"/>
          <w:sz w:val="22"/>
          <w:szCs w:val="22"/>
        </w:rPr>
        <w:t xml:space="preserve">The General Permits and Fact Sheets may be viewed beginning on 05/17/2021 at:  </w:t>
      </w:r>
      <w:r w:rsidRPr="00E456AB">
        <w:t>https://deq.nc.gov/news/events/public-notices-hearings</w:t>
      </w:r>
    </w:p>
    <w:p w14:paraId="2DD0BDAE" w14:textId="77777777" w:rsidR="00E456AB" w:rsidRPr="00E456AB" w:rsidRDefault="00E456AB" w:rsidP="00E50361">
      <w:pPr>
        <w:rPr>
          <w:rFonts w:asciiTheme="minorHAnsi" w:hAnsiTheme="minorHAnsi"/>
          <w:sz w:val="22"/>
          <w:szCs w:val="22"/>
        </w:rPr>
      </w:pPr>
    </w:p>
    <w:p w14:paraId="3C097741" w14:textId="77777777" w:rsidR="00E456AB" w:rsidRPr="00E456AB" w:rsidRDefault="00E456AB" w:rsidP="00E50361">
      <w:pPr>
        <w:rPr>
          <w:rFonts w:asciiTheme="minorHAnsi" w:hAnsiTheme="minorHAnsi"/>
          <w:snapToGrid w:val="0"/>
          <w:sz w:val="22"/>
          <w:szCs w:val="22"/>
        </w:rPr>
      </w:pPr>
      <w:r w:rsidRPr="00E456AB">
        <w:rPr>
          <w:rFonts w:asciiTheme="minorHAnsi" w:hAnsiTheme="minorHAnsi"/>
          <w:snapToGrid w:val="0"/>
          <w:sz w:val="22"/>
          <w:szCs w:val="22"/>
        </w:rPr>
        <w:t>Please direct comments or objections to:</w:t>
      </w:r>
    </w:p>
    <w:p w14:paraId="5230D78C" w14:textId="77777777" w:rsidR="00E456AB" w:rsidRPr="00E456AB" w:rsidRDefault="00E456AB" w:rsidP="00E50361">
      <w:pPr>
        <w:rPr>
          <w:rFonts w:asciiTheme="minorHAnsi" w:hAnsiTheme="minorHAnsi"/>
          <w:snapToGrid w:val="0"/>
          <w:sz w:val="22"/>
          <w:szCs w:val="22"/>
        </w:rPr>
      </w:pPr>
      <w:r w:rsidRPr="00E456AB">
        <w:rPr>
          <w:rFonts w:asciiTheme="minorHAnsi" w:hAnsiTheme="minorHAnsi"/>
          <w:snapToGrid w:val="0"/>
          <w:sz w:val="22"/>
          <w:szCs w:val="22"/>
        </w:rPr>
        <w:t>Stormwater Program</w:t>
      </w:r>
    </w:p>
    <w:p w14:paraId="36C9F505" w14:textId="77777777" w:rsidR="00E456AB" w:rsidRPr="00E456AB" w:rsidRDefault="00E456AB" w:rsidP="00E50361">
      <w:pPr>
        <w:rPr>
          <w:rFonts w:asciiTheme="minorHAnsi" w:hAnsiTheme="minorHAnsi"/>
          <w:snapToGrid w:val="0"/>
          <w:sz w:val="22"/>
          <w:szCs w:val="22"/>
        </w:rPr>
      </w:pPr>
      <w:r w:rsidRPr="00E456AB">
        <w:rPr>
          <w:rFonts w:asciiTheme="minorHAnsi" w:hAnsiTheme="minorHAnsi"/>
          <w:snapToGrid w:val="0"/>
          <w:sz w:val="22"/>
          <w:szCs w:val="22"/>
        </w:rPr>
        <w:t>NC Division of Energy, Mineral, and Land Resources</w:t>
      </w:r>
    </w:p>
    <w:p w14:paraId="7CC98E83" w14:textId="77777777" w:rsidR="00E456AB" w:rsidRPr="00E456AB" w:rsidRDefault="00E456AB" w:rsidP="00E50361">
      <w:pPr>
        <w:rPr>
          <w:rFonts w:asciiTheme="minorHAnsi" w:hAnsiTheme="minorHAnsi"/>
          <w:snapToGrid w:val="0"/>
          <w:sz w:val="22"/>
          <w:szCs w:val="22"/>
        </w:rPr>
      </w:pPr>
      <w:r w:rsidRPr="00E456AB">
        <w:rPr>
          <w:rFonts w:asciiTheme="minorHAnsi" w:hAnsiTheme="minorHAnsi"/>
          <w:snapToGrid w:val="0"/>
          <w:sz w:val="22"/>
          <w:szCs w:val="22"/>
        </w:rPr>
        <w:t>1612 Mail Service Center</w:t>
      </w:r>
    </w:p>
    <w:p w14:paraId="5B6D45A7" w14:textId="77777777" w:rsidR="00E456AB" w:rsidRPr="00E456AB" w:rsidRDefault="00E456AB" w:rsidP="00E50361">
      <w:pPr>
        <w:rPr>
          <w:rFonts w:asciiTheme="minorHAnsi" w:hAnsiTheme="minorHAnsi"/>
          <w:snapToGrid w:val="0"/>
          <w:sz w:val="22"/>
          <w:szCs w:val="22"/>
        </w:rPr>
      </w:pPr>
      <w:r w:rsidRPr="00E456AB">
        <w:rPr>
          <w:rFonts w:asciiTheme="minorHAnsi" w:hAnsiTheme="minorHAnsi"/>
          <w:snapToGrid w:val="0"/>
          <w:sz w:val="22"/>
          <w:szCs w:val="22"/>
        </w:rPr>
        <w:t>Raleigh, NC  27699-1612</w:t>
      </w:r>
    </w:p>
    <w:p w14:paraId="0A16007F" w14:textId="77777777" w:rsidR="00E456AB" w:rsidRPr="00E456AB" w:rsidRDefault="00E456AB" w:rsidP="00E50361">
      <w:pPr>
        <w:rPr>
          <w:rFonts w:asciiTheme="minorHAnsi" w:hAnsiTheme="minorHAnsi"/>
          <w:snapToGrid w:val="0"/>
          <w:sz w:val="22"/>
          <w:szCs w:val="22"/>
        </w:rPr>
      </w:pPr>
      <w:r w:rsidRPr="00E456AB">
        <w:rPr>
          <w:rFonts w:asciiTheme="minorHAnsi" w:hAnsiTheme="minorHAnsi"/>
          <w:snapToGrid w:val="0"/>
          <w:sz w:val="22"/>
          <w:szCs w:val="22"/>
        </w:rPr>
        <w:t>Telephone Number: (919) 707-3639</w:t>
      </w:r>
    </w:p>
    <w:p w14:paraId="091DC009" w14:textId="03C15542" w:rsidR="00E456AB" w:rsidRPr="00E456AB" w:rsidRDefault="00E456AB">
      <w:pPr>
        <w:rPr>
          <w:rFonts w:asciiTheme="minorHAnsi" w:hAnsiTheme="minorHAnsi"/>
          <w:sz w:val="22"/>
          <w:szCs w:val="22"/>
        </w:rPr>
      </w:pPr>
      <w:r w:rsidRPr="00E456AB">
        <w:rPr>
          <w:rFonts w:asciiTheme="minorHAnsi" w:hAnsiTheme="minorHAnsi"/>
          <w:sz w:val="22"/>
          <w:szCs w:val="22"/>
        </w:rPr>
        <w:t>annette.lucas@ncdenr.gov</w:t>
      </w:r>
    </w:p>
    <w:p w14:paraId="40F3286A" w14:textId="77777777" w:rsidR="002A056D" w:rsidRDefault="002A056D" w:rsidP="00D52FD0"/>
    <w:p w14:paraId="4B6252A8" w14:textId="77777777" w:rsidR="002A056D" w:rsidRDefault="002A056D" w:rsidP="00D52FD0">
      <w:pPr>
        <w:rPr>
          <w:kern w:val="0"/>
        </w:rPr>
        <w:sectPr w:rsidR="002A056D" w:rsidSect="002A056D">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24"/>
          <w:footerReference w:type="default" r:id="rId25"/>
          <w:pgSz w:w="12240" w:h="15840"/>
          <w:pgMar w:top="360" w:right="720" w:bottom="360" w:left="720" w:header="360" w:footer="360" w:gutter="0"/>
          <w:cols w:space="720"/>
        </w:sectPr>
      </w:pPr>
    </w:p>
    <w:p w14:paraId="7193D798" w14:textId="77777777" w:rsidR="009B2AEE" w:rsidRDefault="009B2AEE" w:rsidP="004A2E86">
      <w:pPr>
        <w:pStyle w:val="Chapter"/>
        <w:rPr>
          <w:caps w:val="0"/>
        </w:rPr>
      </w:pPr>
      <w:r>
        <w:t>Title 04 – Department of Commerce</w:t>
      </w:r>
    </w:p>
    <w:p w14:paraId="4FC2DE4D" w14:textId="77777777" w:rsidR="009B2AEE" w:rsidRPr="00952F53" w:rsidRDefault="009B2AEE" w:rsidP="004A2E86">
      <w:pPr>
        <w:pStyle w:val="Base"/>
        <w:rPr>
          <w:b/>
        </w:rPr>
      </w:pPr>
    </w:p>
    <w:p w14:paraId="01D70206" w14:textId="77777777" w:rsidR="009B2AEE" w:rsidRDefault="009B2AEE">
      <w:pPr>
        <w:pStyle w:val="Paragraph"/>
        <w:rPr>
          <w:i/>
          <w:iCs/>
        </w:rPr>
      </w:pPr>
      <w:r w:rsidRPr="00B31E75">
        <w:rPr>
          <w:b/>
          <w:bCs/>
          <w:i/>
          <w:iCs/>
        </w:rPr>
        <w:t>Notice</w:t>
      </w:r>
      <w:r w:rsidRPr="00B31E75">
        <w:rPr>
          <w:i/>
          <w:iCs/>
        </w:rPr>
        <w:t xml:space="preserve"> is hereby given in accordance with G.S. 150B-21.2 that the </w:t>
      </w:r>
      <w:r>
        <w:rPr>
          <w:i/>
          <w:iCs/>
        </w:rPr>
        <w:t>Credit Union Division</w:t>
      </w:r>
      <w:r w:rsidRPr="00B31E75">
        <w:rPr>
          <w:i/>
          <w:iCs/>
        </w:rPr>
        <w:t xml:space="preserve"> intends to</w:t>
      </w:r>
      <w:r>
        <w:rPr>
          <w:i/>
          <w:iCs/>
        </w:rPr>
        <w:t xml:space="preserve"> amend the rules cited as 04 NCAC 06C .0304 and .0305</w:t>
      </w:r>
      <w:r w:rsidRPr="00B31E75">
        <w:rPr>
          <w:i/>
          <w:iCs/>
        </w:rPr>
        <w:t>.</w:t>
      </w:r>
    </w:p>
    <w:p w14:paraId="30754FAF" w14:textId="77777777" w:rsidR="009B2AEE" w:rsidRPr="00952F53" w:rsidRDefault="009B2AEE" w:rsidP="004A2E86">
      <w:pPr>
        <w:pStyle w:val="Base"/>
        <w:rPr>
          <w:i/>
        </w:rPr>
      </w:pPr>
    </w:p>
    <w:p w14:paraId="1F7ECC90" w14:textId="77777777" w:rsidR="009B2AEE" w:rsidRPr="00B31E75" w:rsidRDefault="009B2AEE" w:rsidP="004A2E86">
      <w:pPr>
        <w:pStyle w:val="Paragraph"/>
        <w:rPr>
          <w:b/>
          <w:i/>
        </w:rPr>
      </w:pPr>
      <w:r w:rsidRPr="00B31E75">
        <w:rPr>
          <w:b/>
        </w:rPr>
        <w:t>Link to agency website pursuant to G.S. 150B-19.1(c):</w:t>
      </w:r>
      <w:r w:rsidRPr="00B31E75">
        <w:rPr>
          <w:b/>
          <w:i/>
        </w:rPr>
        <w:t xml:space="preserve">  </w:t>
      </w:r>
      <w:r>
        <w:rPr>
          <w:i/>
        </w:rPr>
        <w:t>http://www.nccud.org</w:t>
      </w:r>
    </w:p>
    <w:p w14:paraId="5E7A6E94" w14:textId="77777777" w:rsidR="009B2AEE" w:rsidRPr="00952F53" w:rsidRDefault="009B2AEE" w:rsidP="004A2E86">
      <w:pPr>
        <w:pStyle w:val="Base"/>
        <w:rPr>
          <w:b/>
        </w:rPr>
      </w:pPr>
    </w:p>
    <w:p w14:paraId="19F0FB6F" w14:textId="77777777" w:rsidR="009B2AEE" w:rsidRDefault="009B2AEE">
      <w:pPr>
        <w:pStyle w:val="Paragraph"/>
        <w:rPr>
          <w:i/>
        </w:rPr>
      </w:pPr>
      <w:r w:rsidRPr="00B31E75">
        <w:rPr>
          <w:b/>
          <w:bCs/>
        </w:rPr>
        <w:t>Proposed Effective Date:</w:t>
      </w:r>
      <w:r w:rsidRPr="00B31E75">
        <w:rPr>
          <w:b/>
          <w:bCs/>
          <w:i/>
        </w:rPr>
        <w:t xml:space="preserve">  </w:t>
      </w:r>
      <w:r>
        <w:rPr>
          <w:i/>
          <w:color w:val="000000"/>
          <w:highlight w:val="white"/>
        </w:rPr>
        <w:t>September 1, 2021</w:t>
      </w:r>
    </w:p>
    <w:p w14:paraId="4CEA98BB" w14:textId="77777777" w:rsidR="009B2AEE" w:rsidRPr="00952F53" w:rsidRDefault="009B2AEE" w:rsidP="004A2E86">
      <w:pPr>
        <w:pStyle w:val="Base"/>
        <w:rPr>
          <w:i/>
        </w:rPr>
      </w:pPr>
    </w:p>
    <w:p w14:paraId="5EF21BBE" w14:textId="77777777" w:rsidR="009B2AEE" w:rsidRPr="0051792F" w:rsidRDefault="009B2AEE" w:rsidP="004A2E86">
      <w:pPr>
        <w:pStyle w:val="Paragraph"/>
        <w:rPr>
          <w:i/>
          <w:color w:val="000000"/>
        </w:rPr>
      </w:pPr>
      <w:r w:rsidRPr="00B31E75">
        <w:rPr>
          <w:b/>
          <w:bCs/>
        </w:rPr>
        <w:t>Instructions on How to Demand a Public Hearing</w:t>
      </w:r>
      <w:r w:rsidRPr="00B31E75">
        <w:t xml:space="preserve">: </w:t>
      </w:r>
      <w:r w:rsidRPr="00B31E75">
        <w:rPr>
          <w:i/>
          <w:iCs/>
        </w:rPr>
        <w:t>(must be requested in writing within 15 days of notice</w:t>
      </w:r>
      <w:r w:rsidRPr="0051792F">
        <w:rPr>
          <w:i/>
          <w:iCs/>
        </w:rPr>
        <w:t>)</w:t>
      </w:r>
      <w:r w:rsidRPr="0051792F">
        <w:rPr>
          <w:i/>
        </w:rPr>
        <w:t xml:space="preserve">:  </w:t>
      </w:r>
      <w:r>
        <w:rPr>
          <w:i/>
          <w:color w:val="000000"/>
          <w:highlight w:val="white"/>
        </w:rPr>
        <w:t>A public hearing may be demanded by written request to Tony Knox, Deputy Administrator of the North Carolina Department of Commerce/Credit Union Division within 15 days of the publication of the Notice of Text.</w:t>
      </w:r>
    </w:p>
    <w:p w14:paraId="091F31C0" w14:textId="77777777" w:rsidR="009B2AEE" w:rsidRPr="00B31E75" w:rsidRDefault="009B2AEE" w:rsidP="004A2E86">
      <w:pPr>
        <w:pStyle w:val="Base"/>
      </w:pPr>
    </w:p>
    <w:p w14:paraId="0CC4518B" w14:textId="77777777" w:rsidR="009B2AEE" w:rsidRDefault="009B2AEE">
      <w:pPr>
        <w:pStyle w:val="Paragraph"/>
      </w:pPr>
      <w:r w:rsidRPr="00B31E75">
        <w:rPr>
          <w:b/>
          <w:bCs/>
        </w:rPr>
        <w:t>Reason for Proposed Action:</w:t>
      </w:r>
      <w:r w:rsidRPr="00B31E75">
        <w:t xml:space="preserve">  </w:t>
      </w:r>
    </w:p>
    <w:p w14:paraId="6278FD36" w14:textId="77777777" w:rsidR="009B2AEE" w:rsidRDefault="009B2AEE">
      <w:pPr>
        <w:pStyle w:val="Paragraph"/>
        <w:rPr>
          <w:i/>
          <w:color w:val="000000"/>
          <w:highlight w:val="white"/>
        </w:rPr>
      </w:pPr>
      <w:r w:rsidRPr="00952F53">
        <w:rPr>
          <w:b/>
          <w:bCs/>
          <w:i/>
          <w:color w:val="000000"/>
          <w:highlight w:val="white"/>
        </w:rPr>
        <w:t>04 NCAC 06C .0304</w:t>
      </w:r>
      <w:r>
        <w:rPr>
          <w:i/>
          <w:color w:val="000000"/>
          <w:highlight w:val="white"/>
        </w:rPr>
        <w:t xml:space="preserve"> MANAGEMENT DUTIES - Proposed for amendment to clarify expectations regarding the customary duties of management.</w:t>
      </w:r>
    </w:p>
    <w:p w14:paraId="5696F7E7" w14:textId="77777777" w:rsidR="009B2AEE" w:rsidRPr="00B31E75" w:rsidRDefault="009B2AEE">
      <w:pPr>
        <w:pStyle w:val="Paragraph"/>
        <w:rPr>
          <w:i/>
          <w:iCs/>
        </w:rPr>
      </w:pPr>
      <w:r w:rsidRPr="00952F53">
        <w:rPr>
          <w:b/>
          <w:bCs/>
          <w:i/>
          <w:color w:val="000000"/>
          <w:highlight w:val="white"/>
        </w:rPr>
        <w:t>04 NCAC 06C .0305</w:t>
      </w:r>
      <w:r>
        <w:rPr>
          <w:i/>
          <w:color w:val="000000"/>
          <w:highlight w:val="white"/>
        </w:rPr>
        <w:t xml:space="preserve"> INDEPENDENT AUDITS - Proposed for amendment to clarify the meaning of adequate audit and to be consistent with Federal Regulations, and to eliminate the requirement that audits be done in conjunction with member account verifications.</w:t>
      </w:r>
    </w:p>
    <w:p w14:paraId="78B13959" w14:textId="77777777" w:rsidR="009B2AEE" w:rsidRPr="00952F53" w:rsidRDefault="009B2AEE" w:rsidP="004A2E86">
      <w:pPr>
        <w:pStyle w:val="Base"/>
        <w:rPr>
          <w:i/>
        </w:rPr>
      </w:pPr>
    </w:p>
    <w:p w14:paraId="41F202C5" w14:textId="77777777" w:rsidR="009B2AEE" w:rsidRPr="00952F53" w:rsidRDefault="009B2AEE" w:rsidP="004A2E86">
      <w:pPr>
        <w:pStyle w:val="Paragraph"/>
        <w:rPr>
          <w:i/>
          <w:iCs/>
        </w:rPr>
      </w:pPr>
      <w:r w:rsidRPr="00952F53">
        <w:rPr>
          <w:b/>
          <w:bCs/>
        </w:rPr>
        <w:t xml:space="preserve">Comments may be submitted </w:t>
      </w:r>
      <w:proofErr w:type="gramStart"/>
      <w:r w:rsidRPr="00952F53">
        <w:rPr>
          <w:b/>
          <w:bCs/>
        </w:rPr>
        <w:t>to:</w:t>
      </w:r>
      <w:proofErr w:type="gramEnd"/>
      <w:r w:rsidRPr="00952F53">
        <w:rPr>
          <w:b/>
          <w:bCs/>
        </w:rPr>
        <w:t xml:space="preserve">  </w:t>
      </w:r>
      <w:r w:rsidRPr="00952F53">
        <w:rPr>
          <w:i/>
          <w:iCs/>
          <w:highlight w:val="white"/>
        </w:rPr>
        <w:t>Tony Knox, Deputy Administrator, 205 W. Millbrook Road, STE 105, Raleigh, NC 27609; phone (984) 275-6733; fax (984) 275-6744; email tknox@nccud.org</w:t>
      </w:r>
    </w:p>
    <w:p w14:paraId="7C6107B8" w14:textId="77777777" w:rsidR="009B2AEE" w:rsidRPr="00952F53" w:rsidRDefault="009B2AEE" w:rsidP="004A2E86">
      <w:pPr>
        <w:pStyle w:val="Base"/>
        <w:rPr>
          <w:i/>
        </w:rPr>
      </w:pPr>
    </w:p>
    <w:p w14:paraId="31721AFA" w14:textId="77777777" w:rsidR="009B2AEE" w:rsidRPr="00B31E75" w:rsidRDefault="009B2AEE" w:rsidP="004A2E86">
      <w:pPr>
        <w:pStyle w:val="Paragraph"/>
        <w:rPr>
          <w:b/>
        </w:rPr>
      </w:pPr>
      <w:r w:rsidRPr="00B31E75">
        <w:rPr>
          <w:b/>
          <w:iCs/>
        </w:rPr>
        <w:t>Comment period ends:</w:t>
      </w:r>
      <w:r w:rsidRPr="00B31E75">
        <w:rPr>
          <w:b/>
          <w:i/>
          <w:iCs/>
        </w:rPr>
        <w:t xml:space="preserve">  </w:t>
      </w:r>
      <w:r>
        <w:rPr>
          <w:i/>
          <w:color w:val="000000"/>
          <w:highlight w:val="white"/>
        </w:rPr>
        <w:t>July 16, 2021</w:t>
      </w:r>
    </w:p>
    <w:p w14:paraId="0181A97D" w14:textId="77777777" w:rsidR="009B2AEE" w:rsidRPr="00B31E75" w:rsidRDefault="009B2AEE" w:rsidP="004A2E86">
      <w:pPr>
        <w:pStyle w:val="Base"/>
      </w:pPr>
    </w:p>
    <w:p w14:paraId="664FCA85" w14:textId="77777777" w:rsidR="009B2AEE" w:rsidRPr="00B31E75" w:rsidRDefault="009B2AEE" w:rsidP="004A2E86">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1E192D4E" w14:textId="77777777" w:rsidR="009B2AEE" w:rsidRPr="00B31E75" w:rsidRDefault="009B2AEE" w:rsidP="004A2E86">
      <w:pPr>
        <w:pStyle w:val="Base"/>
      </w:pPr>
    </w:p>
    <w:p w14:paraId="46EBD83C" w14:textId="77777777" w:rsidR="009B2AEE" w:rsidRPr="00B31E75" w:rsidRDefault="009B2AEE" w:rsidP="004A2E86">
      <w:pPr>
        <w:pStyle w:val="Paragraph"/>
        <w:rPr>
          <w:b/>
        </w:rPr>
      </w:pPr>
      <w:r w:rsidRPr="00B31E75">
        <w:rPr>
          <w:b/>
        </w:rPr>
        <w:t>Fiscal impact. Does any rule or combination of rules in this notice create an economic impact? Check all that apply.</w:t>
      </w:r>
    </w:p>
    <w:p w14:paraId="60D359E6"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State funds affected</w:t>
      </w:r>
    </w:p>
    <w:p w14:paraId="272CC02C"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Local funds affected</w:t>
      </w:r>
    </w:p>
    <w:p w14:paraId="7AD515DF"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Substantial economic impact (&gt;= $1,000,000)</w:t>
      </w:r>
    </w:p>
    <w:p w14:paraId="5BB50D90"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Approved by OSBM</w:t>
      </w:r>
    </w:p>
    <w:p w14:paraId="4BD62966"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No fiscal note required</w:t>
      </w:r>
    </w:p>
    <w:p w14:paraId="71FF10F5" w14:textId="77777777" w:rsidR="009B2AEE" w:rsidRPr="00B31E75" w:rsidRDefault="009B2AEE" w:rsidP="004A2E86">
      <w:pPr>
        <w:pStyle w:val="Base"/>
      </w:pPr>
    </w:p>
    <w:p w14:paraId="613A7E37" w14:textId="77777777" w:rsidR="009B2AEE" w:rsidRDefault="009B2AEE" w:rsidP="004A2E86">
      <w:pPr>
        <w:pStyle w:val="Chapter"/>
      </w:pPr>
      <w:r>
        <w:t>Chapter 06 - Credit Union Division</w:t>
      </w:r>
    </w:p>
    <w:p w14:paraId="1C08DD86" w14:textId="77777777" w:rsidR="009B2AEE" w:rsidRDefault="009B2AEE" w:rsidP="004A2E86">
      <w:pPr>
        <w:pStyle w:val="Base"/>
      </w:pPr>
    </w:p>
    <w:p w14:paraId="1B27137B" w14:textId="77777777" w:rsidR="009B2AEE" w:rsidRDefault="009B2AEE" w:rsidP="004A2E86">
      <w:pPr>
        <w:pStyle w:val="SubChapter"/>
      </w:pPr>
      <w:r>
        <w:t>SUBCHAPTER 06C - CREDIT UNIONS</w:t>
      </w:r>
    </w:p>
    <w:p w14:paraId="45231932" w14:textId="77777777" w:rsidR="009B2AEE" w:rsidRDefault="009B2AEE" w:rsidP="004A2E86">
      <w:pPr>
        <w:pStyle w:val="Base"/>
      </w:pPr>
    </w:p>
    <w:p w14:paraId="6E8A5FE3" w14:textId="77777777" w:rsidR="009B2AEE" w:rsidRDefault="009B2AEE" w:rsidP="004A2E86">
      <w:pPr>
        <w:pStyle w:val="Section"/>
      </w:pPr>
      <w:r>
        <w:t>SECTION .0300 - BASIC INTERNAL CONTROLS: ACCOUNTING PROCEDURES AND OPERATION STANDARDS FOR STATE-CHARTERED CREDIT UNIONS</w:t>
      </w:r>
    </w:p>
    <w:p w14:paraId="4D8D87AB" w14:textId="77777777" w:rsidR="009B2AEE" w:rsidRPr="00E565F5" w:rsidRDefault="009B2AEE" w:rsidP="004A2E86">
      <w:pPr>
        <w:pStyle w:val="Base"/>
      </w:pPr>
    </w:p>
    <w:p w14:paraId="499A7CDE" w14:textId="77777777" w:rsidR="009B2AEE" w:rsidRPr="00E565F5" w:rsidRDefault="009B2AEE" w:rsidP="004A2E86">
      <w:pPr>
        <w:pStyle w:val="Rule"/>
      </w:pPr>
      <w:r w:rsidRPr="00E565F5">
        <w:t>04 NCAC 06C .0304</w:t>
      </w:r>
      <w:r w:rsidRPr="00E565F5">
        <w:tab/>
        <w:t>MANAGEMENT DUTIES</w:t>
      </w:r>
    </w:p>
    <w:p w14:paraId="46B53102" w14:textId="77777777" w:rsidR="009B2AEE" w:rsidRPr="00E565F5" w:rsidRDefault="009B2AEE" w:rsidP="004A2E86">
      <w:pPr>
        <w:pStyle w:val="Paragraph"/>
      </w:pPr>
      <w:r w:rsidRPr="00E565F5">
        <w:t xml:space="preserve">All credit unions shall conduct their business and the selection of their employees using </w:t>
      </w:r>
      <w:r w:rsidRPr="00E565F5">
        <w:rPr>
          <w:strike/>
        </w:rPr>
        <w:t>a high degree of</w:t>
      </w:r>
      <w:r w:rsidRPr="00E565F5">
        <w:t xml:space="preserve"> management and business skills to assure the safe and sound operation of the credit union. </w:t>
      </w:r>
      <w:r w:rsidRPr="00E565F5">
        <w:rPr>
          <w:strike/>
        </w:rPr>
        <w:t>To maintain familiarity with current developments in the field of credit union management, services, and operations as may be necessary, all management personnel and employees of credit unions may avail themselves of the educational opportunities as may be provided by the League, the Credit Union Division, other trade associations, credit union support groups, and other industry training organizations.</w:t>
      </w:r>
      <w:r w:rsidRPr="00E565F5">
        <w:t xml:space="preserve"> </w:t>
      </w:r>
      <w:r w:rsidRPr="00E565F5">
        <w:rPr>
          <w:u w:val="single"/>
        </w:rPr>
        <w:t>Management shall be responsible for:</w:t>
      </w:r>
    </w:p>
    <w:p w14:paraId="3025E3D5" w14:textId="77777777" w:rsidR="009B2AEE" w:rsidRPr="00E565F5" w:rsidRDefault="009B2AEE" w:rsidP="004A2E86">
      <w:pPr>
        <w:pStyle w:val="Item"/>
        <w:tabs>
          <w:tab w:val="clear" w:pos="1800"/>
        </w:tabs>
      </w:pPr>
      <w:r w:rsidRPr="00E565F5">
        <w:rPr>
          <w:u w:val="single"/>
        </w:rPr>
        <w:t>(1)</w:t>
      </w:r>
      <w:r w:rsidRPr="00952F53">
        <w:tab/>
      </w:r>
      <w:r w:rsidRPr="00E565F5">
        <w:rPr>
          <w:u w:val="single"/>
        </w:rPr>
        <w:t>implementing the policies established by the board of directors;</w:t>
      </w:r>
    </w:p>
    <w:p w14:paraId="38A22E82" w14:textId="77777777" w:rsidR="009B2AEE" w:rsidRPr="00E565F5" w:rsidRDefault="009B2AEE" w:rsidP="004A2E86">
      <w:pPr>
        <w:pStyle w:val="Item"/>
        <w:tabs>
          <w:tab w:val="clear" w:pos="1800"/>
        </w:tabs>
      </w:pPr>
      <w:r w:rsidRPr="00E565F5">
        <w:rPr>
          <w:u w:val="single"/>
        </w:rPr>
        <w:t>(2)</w:t>
      </w:r>
      <w:r w:rsidRPr="00952F53">
        <w:tab/>
      </w:r>
      <w:r w:rsidRPr="00E565F5">
        <w:rPr>
          <w:u w:val="single"/>
        </w:rPr>
        <w:t>ensuring the accuracy of the credit union's financial statements, reports, and any other supporting documents;</w:t>
      </w:r>
    </w:p>
    <w:p w14:paraId="40DEF9AF" w14:textId="77777777" w:rsidR="009B2AEE" w:rsidRPr="00E565F5" w:rsidRDefault="009B2AEE" w:rsidP="004A2E86">
      <w:pPr>
        <w:pStyle w:val="Item"/>
        <w:tabs>
          <w:tab w:val="clear" w:pos="1800"/>
        </w:tabs>
      </w:pPr>
      <w:r w:rsidRPr="00E565F5">
        <w:rPr>
          <w:u w:val="single"/>
        </w:rPr>
        <w:t>(3)</w:t>
      </w:r>
      <w:r w:rsidRPr="00952F53">
        <w:tab/>
      </w:r>
      <w:r w:rsidRPr="00E565F5">
        <w:rPr>
          <w:u w:val="single"/>
        </w:rPr>
        <w:t>adopting and implementing an annual budget;</w:t>
      </w:r>
    </w:p>
    <w:p w14:paraId="451D7ADA" w14:textId="77777777" w:rsidR="009B2AEE" w:rsidRPr="00E565F5" w:rsidRDefault="009B2AEE" w:rsidP="004A2E86">
      <w:pPr>
        <w:pStyle w:val="Item"/>
        <w:tabs>
          <w:tab w:val="clear" w:pos="1800"/>
        </w:tabs>
      </w:pPr>
      <w:r w:rsidRPr="00E565F5">
        <w:rPr>
          <w:u w:val="single"/>
        </w:rPr>
        <w:t>(4)</w:t>
      </w:r>
      <w:r w:rsidRPr="00952F53">
        <w:tab/>
      </w:r>
      <w:r w:rsidRPr="00E565F5">
        <w:rPr>
          <w:u w:val="single"/>
        </w:rPr>
        <w:t>developing and implementing a written plan that guides the strategic direction of the credit union and that is also commensurate with the credit union's size and complexity;</w:t>
      </w:r>
    </w:p>
    <w:p w14:paraId="16FED397" w14:textId="77777777" w:rsidR="009B2AEE" w:rsidRPr="00E565F5" w:rsidRDefault="009B2AEE" w:rsidP="004A2E86">
      <w:pPr>
        <w:pStyle w:val="Item"/>
        <w:tabs>
          <w:tab w:val="clear" w:pos="1800"/>
        </w:tabs>
      </w:pPr>
      <w:r w:rsidRPr="00E565F5">
        <w:rPr>
          <w:u w:val="single"/>
        </w:rPr>
        <w:t>(5)</w:t>
      </w:r>
      <w:r w:rsidRPr="00952F53">
        <w:tab/>
      </w:r>
      <w:r w:rsidRPr="00E565F5">
        <w:rPr>
          <w:u w:val="single"/>
        </w:rPr>
        <w:t>conducting performance evaluations of all employees of the credit union; and</w:t>
      </w:r>
    </w:p>
    <w:p w14:paraId="49080BE4" w14:textId="77777777" w:rsidR="009B2AEE" w:rsidRPr="00E565F5" w:rsidRDefault="009B2AEE" w:rsidP="004A2E86">
      <w:pPr>
        <w:pStyle w:val="Item"/>
        <w:tabs>
          <w:tab w:val="clear" w:pos="1800"/>
        </w:tabs>
      </w:pPr>
      <w:r w:rsidRPr="00E565F5">
        <w:rPr>
          <w:u w:val="single"/>
        </w:rPr>
        <w:t>(6)</w:t>
      </w:r>
      <w:r w:rsidRPr="00952F53">
        <w:tab/>
      </w:r>
      <w:r w:rsidRPr="00E565F5">
        <w:rPr>
          <w:u w:val="single"/>
        </w:rPr>
        <w:t>ensuring all directors, committee members, and employees of the credit union receive training through educational opportunities commensurate with their responsibilities and duties and document completion of the training.</w:t>
      </w:r>
      <w:r>
        <w:rPr>
          <w:u w:val="single"/>
        </w:rPr>
        <w:t xml:space="preserve"> </w:t>
      </w:r>
      <w:r w:rsidRPr="00E565F5">
        <w:rPr>
          <w:u w:val="single"/>
        </w:rPr>
        <w:t>In the event examiners find that a director, committee member, or employee of the credit union has not received training commensurate with their responsibilities and duties, the Credit Union Division shall require training.</w:t>
      </w:r>
      <w:r>
        <w:rPr>
          <w:u w:val="single"/>
        </w:rPr>
        <w:t xml:space="preserve"> </w:t>
      </w:r>
      <w:r w:rsidRPr="00E565F5">
        <w:rPr>
          <w:u w:val="single"/>
        </w:rPr>
        <w:t xml:space="preserve">Educational opportunities may be obtained from but not limited to the League, the Credit </w:t>
      </w:r>
      <w:r w:rsidRPr="00E565F5">
        <w:rPr>
          <w:u w:val="single"/>
        </w:rPr>
        <w:lastRenderedPageBreak/>
        <w:t>Union Division, other trade associations, credit union support groups, and other industry training organizations.</w:t>
      </w:r>
    </w:p>
    <w:p w14:paraId="54BD00F8" w14:textId="77777777" w:rsidR="009B2AEE" w:rsidRPr="00E565F5" w:rsidRDefault="009B2AEE" w:rsidP="004A2E86">
      <w:pPr>
        <w:pStyle w:val="Base"/>
      </w:pPr>
    </w:p>
    <w:p w14:paraId="71DB0D72" w14:textId="0F5BAB64" w:rsidR="009B2AEE" w:rsidRPr="00E565F5" w:rsidRDefault="009B2AEE" w:rsidP="009B2AEE">
      <w:pPr>
        <w:pStyle w:val="HistoryAuthority"/>
      </w:pPr>
      <w:r w:rsidRPr="00E565F5">
        <w:t>Authority G.S. 54</w:t>
      </w:r>
      <w:r w:rsidRPr="00E565F5">
        <w:noBreakHyphen/>
        <w:t>109.12; 54-109.19; 54</w:t>
      </w:r>
      <w:r w:rsidRPr="00E565F5">
        <w:noBreakHyphen/>
        <w:t xml:space="preserve">109.35; </w:t>
      </w:r>
      <w:r w:rsidRPr="00E565F5">
        <w:rPr>
          <w:strike/>
        </w:rPr>
        <w:t>54</w:t>
      </w:r>
      <w:r w:rsidRPr="00E565F5">
        <w:rPr>
          <w:strike/>
        </w:rPr>
        <w:noBreakHyphen/>
        <w:t>109.36</w:t>
      </w:r>
      <w:r w:rsidRPr="00E565F5">
        <w:t>; 54-109.92</w:t>
      </w:r>
      <w:r>
        <w:t>.</w:t>
      </w:r>
    </w:p>
    <w:p w14:paraId="55CC15C6" w14:textId="77777777" w:rsidR="009B2AEE" w:rsidRPr="00E565F5" w:rsidRDefault="009B2AEE" w:rsidP="004A2E86">
      <w:pPr>
        <w:pStyle w:val="Base"/>
      </w:pPr>
    </w:p>
    <w:p w14:paraId="116C2486" w14:textId="77777777" w:rsidR="009B2AEE" w:rsidRPr="00E54358" w:rsidRDefault="009B2AEE" w:rsidP="004A2E86">
      <w:pPr>
        <w:pStyle w:val="Rule"/>
      </w:pPr>
      <w:r w:rsidRPr="00E54358">
        <w:t>04 NCAC 06C .0305</w:t>
      </w:r>
      <w:r w:rsidRPr="00E54358">
        <w:tab/>
        <w:t>INDEPENDENT AUDITS</w:t>
      </w:r>
    </w:p>
    <w:p w14:paraId="7CC1E91D" w14:textId="77777777" w:rsidR="009B2AEE" w:rsidRPr="00E54358" w:rsidRDefault="009B2AEE" w:rsidP="004A2E86">
      <w:pPr>
        <w:pStyle w:val="Paragraph"/>
      </w:pPr>
      <w:r w:rsidRPr="00E54358">
        <w:rPr>
          <w:strike/>
        </w:rPr>
        <w:t>(a)  An audit of each state</w:t>
      </w:r>
      <w:r w:rsidRPr="00E54358">
        <w:rPr>
          <w:strike/>
        </w:rPr>
        <w:noBreakHyphen/>
        <w:t>chartered credit unions shall occur at least once each calendar year and shall cover the period elapsed since the last audit.</w:t>
      </w:r>
      <w:r>
        <w:rPr>
          <w:strike/>
        </w:rPr>
        <w:t xml:space="preserve"> </w:t>
      </w:r>
      <w:r w:rsidRPr="00E54358">
        <w:rPr>
          <w:strike/>
        </w:rPr>
        <w:t>The audit will be performed using generally accepted auditing procedures and standards.</w:t>
      </w:r>
      <w:r>
        <w:rPr>
          <w:strike/>
        </w:rPr>
        <w:t xml:space="preserve"> </w:t>
      </w:r>
      <w:r w:rsidRPr="00E54358">
        <w:rPr>
          <w:strike/>
        </w:rPr>
        <w:t>It is the responsibility of the supervisory committee, or board of directors if there is no supervisory committee, to ensure that the annual audit is timely, that generally accepted auditing standards are used, that an adequate audit of the credit union records is conducted, and the audit report is promptly prepared and submitted to the board of directors.</w:t>
      </w:r>
      <w:r>
        <w:rPr>
          <w:strike/>
        </w:rPr>
        <w:t xml:space="preserve"> </w:t>
      </w:r>
      <w:r w:rsidRPr="00E54358">
        <w:rPr>
          <w:strike/>
        </w:rPr>
        <w:t>Workpapers of the supervisory committee and/or its independent auditors shall be made available for review by the Credit Union Division.</w:t>
      </w:r>
    </w:p>
    <w:p w14:paraId="361905D5" w14:textId="77777777" w:rsidR="009B2AEE" w:rsidRPr="00E54358" w:rsidRDefault="009B2AEE" w:rsidP="004A2E86">
      <w:pPr>
        <w:pStyle w:val="Paragraph"/>
      </w:pPr>
      <w:r w:rsidRPr="00E54358">
        <w:rPr>
          <w:u w:val="single"/>
        </w:rPr>
        <w:t>(a)  An audit of each State-chartered credit union shall occur at least once each calendar year and shall cover the period elapsed since the last audit.</w:t>
      </w:r>
      <w:r>
        <w:rPr>
          <w:u w:val="single"/>
        </w:rPr>
        <w:t xml:space="preserve"> </w:t>
      </w:r>
      <w:r w:rsidRPr="00E54358">
        <w:rPr>
          <w:u w:val="single"/>
        </w:rPr>
        <w:t>The audit shall be performed using generally accepted auditing standards.</w:t>
      </w:r>
      <w:r>
        <w:rPr>
          <w:u w:val="single"/>
        </w:rPr>
        <w:t xml:space="preserve"> </w:t>
      </w:r>
      <w:r w:rsidRPr="00E54358">
        <w:rPr>
          <w:u w:val="single"/>
        </w:rPr>
        <w:t>It shall be the responsibility of the supervisory committee, or board of directors if there is no supervisory committee, to ensure that:</w:t>
      </w:r>
    </w:p>
    <w:p w14:paraId="79017F70" w14:textId="77777777" w:rsidR="009B2AEE" w:rsidRPr="00E54358" w:rsidRDefault="009B2AEE" w:rsidP="004A2E86">
      <w:pPr>
        <w:pStyle w:val="SubParagraph"/>
        <w:tabs>
          <w:tab w:val="clear" w:pos="1800"/>
        </w:tabs>
      </w:pPr>
      <w:r w:rsidRPr="00E54358">
        <w:rPr>
          <w:u w:val="single"/>
        </w:rPr>
        <w:t>(1)</w:t>
      </w:r>
      <w:r w:rsidRPr="00952F53">
        <w:tab/>
      </w:r>
      <w:r w:rsidRPr="00E54358">
        <w:rPr>
          <w:u w:val="single"/>
        </w:rPr>
        <w:t>generally accepted auditing standards are used;</w:t>
      </w:r>
    </w:p>
    <w:p w14:paraId="4982DB55" w14:textId="77777777" w:rsidR="009B2AEE" w:rsidRPr="00E54358" w:rsidRDefault="009B2AEE" w:rsidP="004A2E86">
      <w:pPr>
        <w:pStyle w:val="SubParagraph"/>
        <w:tabs>
          <w:tab w:val="clear" w:pos="1800"/>
        </w:tabs>
      </w:pPr>
      <w:r w:rsidRPr="00E54358">
        <w:rPr>
          <w:u w:val="single"/>
        </w:rPr>
        <w:t>(2)</w:t>
      </w:r>
      <w:r w:rsidRPr="00952F53">
        <w:tab/>
      </w:r>
      <w:r w:rsidRPr="00E54358">
        <w:rPr>
          <w:u w:val="single"/>
        </w:rPr>
        <w:t>an audit of the credit union records is conducted using the minimum procedures applicable to federally insured State-chartered credit unions as set forth in 12 CFR Part 715, which is herein incorporated by reference, including subsequent amendments and editions, and may be found at no cost at www.ecfr.gov; and</w:t>
      </w:r>
    </w:p>
    <w:p w14:paraId="3C25183B" w14:textId="77777777" w:rsidR="009B2AEE" w:rsidRPr="00E54358" w:rsidRDefault="009B2AEE" w:rsidP="004A2E86">
      <w:pPr>
        <w:pStyle w:val="SubParagraph"/>
        <w:tabs>
          <w:tab w:val="clear" w:pos="1800"/>
        </w:tabs>
      </w:pPr>
      <w:r w:rsidRPr="00E54358">
        <w:rPr>
          <w:u w:val="single"/>
        </w:rPr>
        <w:t>(3)</w:t>
      </w:r>
      <w:r w:rsidRPr="00952F53">
        <w:tab/>
      </w:r>
      <w:r w:rsidRPr="00E54358">
        <w:rPr>
          <w:u w:val="single"/>
        </w:rPr>
        <w:t>the audit report is prepared and submitted to the board of directors.</w:t>
      </w:r>
    </w:p>
    <w:p w14:paraId="761F6CCB" w14:textId="77777777" w:rsidR="009B2AEE" w:rsidRPr="00E54358" w:rsidRDefault="009B2AEE" w:rsidP="004A2E86">
      <w:pPr>
        <w:pStyle w:val="Paragraph"/>
      </w:pPr>
      <w:r w:rsidRPr="00E54358">
        <w:rPr>
          <w:u w:val="single"/>
        </w:rPr>
        <w:t>Workpapers of the supervisory committee or its independent auditors shall be made available for review by the Credit Union Division.</w:t>
      </w:r>
    </w:p>
    <w:p w14:paraId="2E9D8E06" w14:textId="77777777" w:rsidR="009B2AEE" w:rsidRPr="00E54358" w:rsidRDefault="009B2AEE" w:rsidP="004A2E86">
      <w:pPr>
        <w:pStyle w:val="Paragraph"/>
      </w:pPr>
      <w:r w:rsidRPr="00E54358">
        <w:t xml:space="preserve">(b)  Compensated auditors performing audits for credit unions </w:t>
      </w:r>
      <w:r w:rsidRPr="00E54358">
        <w:rPr>
          <w:strike/>
        </w:rPr>
        <w:t>must</w:t>
      </w:r>
      <w:r w:rsidRPr="00E54358">
        <w:t xml:space="preserve"> </w:t>
      </w:r>
      <w:r w:rsidRPr="00E54358">
        <w:rPr>
          <w:u w:val="single"/>
        </w:rPr>
        <w:t>shall</w:t>
      </w:r>
      <w:r w:rsidRPr="00E54358">
        <w:t xml:space="preserve"> be independent of the credit union's employees, members of the board of directors, supervisory committee, credit committee, </w:t>
      </w:r>
      <w:r w:rsidRPr="00E54358">
        <w:rPr>
          <w:strike/>
        </w:rPr>
        <w:t>and/or</w:t>
      </w:r>
      <w:r w:rsidRPr="00E54358">
        <w:t xml:space="preserve"> </w:t>
      </w:r>
      <w:r w:rsidRPr="00E54358">
        <w:rPr>
          <w:u w:val="single"/>
        </w:rPr>
        <w:t>or</w:t>
      </w:r>
      <w:r w:rsidRPr="00E54358">
        <w:t xml:space="preserve"> the credit union's loan officers and members of their immediate families. </w:t>
      </w:r>
      <w:r w:rsidRPr="00E54358">
        <w:rPr>
          <w:u w:val="single"/>
        </w:rPr>
        <w:t xml:space="preserve">For the purposes of this Rule, "member of their immediate families" includes immediate blood relatives, as well as those family members attained by marriage, including spouses, biological children, adopted children, and </w:t>
      </w:r>
      <w:proofErr w:type="gramStart"/>
      <w:r w:rsidRPr="00E54358">
        <w:rPr>
          <w:u w:val="single"/>
        </w:rPr>
        <w:t>step-children</w:t>
      </w:r>
      <w:proofErr w:type="gramEnd"/>
      <w:r w:rsidRPr="00E54358">
        <w:rPr>
          <w:u w:val="single"/>
        </w:rPr>
        <w:t>.</w:t>
      </w:r>
      <w:r w:rsidRPr="00E54358">
        <w:t xml:space="preserve"> Compensated auditors must be a Certified Public Accountant (CPA), or a bonded auditing firm, or a person who is bonded or has accountants' professional liability insurance coverage.</w:t>
      </w:r>
    </w:p>
    <w:p w14:paraId="6D5E53C5" w14:textId="77777777" w:rsidR="009B2AEE" w:rsidRPr="00E54358" w:rsidRDefault="009B2AEE" w:rsidP="004A2E86">
      <w:pPr>
        <w:pStyle w:val="Paragraph"/>
      </w:pPr>
      <w:r w:rsidRPr="00E54358">
        <w:rPr>
          <w:strike/>
        </w:rPr>
        <w:t xml:space="preserve">(c)  Annual verification of depositors' and members' accounts will be done in conjunction with the annual audit and shall be made by either a controlled verification of 100 percent of share, deposit and loan accounts or a controlled random sampling method that provides assurance that the General Ledger accounts are fairly </w:t>
      </w:r>
      <w:proofErr w:type="gramStart"/>
      <w:r w:rsidRPr="00E54358">
        <w:rPr>
          <w:strike/>
        </w:rPr>
        <w:t>stated</w:t>
      </w:r>
      <w:proofErr w:type="gramEnd"/>
      <w:r w:rsidRPr="00E54358">
        <w:rPr>
          <w:strike/>
        </w:rPr>
        <w:t xml:space="preserve"> and that members' and depositors' accounts are properly safeguarded.</w:t>
      </w:r>
    </w:p>
    <w:p w14:paraId="56C0935E" w14:textId="77777777" w:rsidR="009B2AEE" w:rsidRPr="00E54358" w:rsidRDefault="009B2AEE" w:rsidP="004A2E86">
      <w:pPr>
        <w:pStyle w:val="Paragraph"/>
      </w:pPr>
      <w:r w:rsidRPr="00E54358">
        <w:rPr>
          <w:u w:val="single"/>
        </w:rPr>
        <w:t>(c)  The supervisory committee, or board of directors if there is no supervisory committee, shall verify or cause to be verified all depositors' and members' accounts annually.</w:t>
      </w:r>
      <w:r>
        <w:rPr>
          <w:u w:val="single"/>
        </w:rPr>
        <w:t xml:space="preserve"> </w:t>
      </w:r>
      <w:r w:rsidRPr="00E54358">
        <w:rPr>
          <w:u w:val="single"/>
        </w:rPr>
        <w:t>The results of the member account verification shall be submitted to the board of directors for review.</w:t>
      </w:r>
      <w:r>
        <w:rPr>
          <w:u w:val="single"/>
        </w:rPr>
        <w:t xml:space="preserve"> </w:t>
      </w:r>
      <w:r w:rsidRPr="00E54358">
        <w:rPr>
          <w:u w:val="single"/>
        </w:rPr>
        <w:t>The verification of members' accounts shall be made using either of the following methods:</w:t>
      </w:r>
    </w:p>
    <w:p w14:paraId="34E25F15" w14:textId="77777777" w:rsidR="009B2AEE" w:rsidRPr="00E54358" w:rsidRDefault="009B2AEE" w:rsidP="004A2E86">
      <w:pPr>
        <w:pStyle w:val="SubParagraph"/>
        <w:tabs>
          <w:tab w:val="clear" w:pos="1800"/>
        </w:tabs>
      </w:pPr>
      <w:r w:rsidRPr="00E54358">
        <w:rPr>
          <w:u w:val="single"/>
        </w:rPr>
        <w:t>(1)</w:t>
      </w:r>
      <w:r w:rsidRPr="00E54358">
        <w:tab/>
      </w:r>
      <w:r w:rsidRPr="00E54358">
        <w:rPr>
          <w:u w:val="single"/>
        </w:rPr>
        <w:t>a controlled verification of 100 percent of share, deposit, and loan accounts; or</w:t>
      </w:r>
    </w:p>
    <w:p w14:paraId="6B666B9D" w14:textId="77777777" w:rsidR="009B2AEE" w:rsidRPr="00E54358" w:rsidRDefault="009B2AEE" w:rsidP="004A2E86">
      <w:pPr>
        <w:pStyle w:val="SubParagraph"/>
        <w:tabs>
          <w:tab w:val="clear" w:pos="1800"/>
        </w:tabs>
      </w:pPr>
      <w:r w:rsidRPr="00E54358">
        <w:rPr>
          <w:u w:val="single"/>
        </w:rPr>
        <w:t>(2)</w:t>
      </w:r>
      <w:r w:rsidRPr="00E54358">
        <w:tab/>
      </w:r>
      <w:r w:rsidRPr="00E54358">
        <w:rPr>
          <w:u w:val="single"/>
        </w:rPr>
        <w:t xml:space="preserve">a controlled random sampling method that provides assurance that the general ledger accounts are fairly </w:t>
      </w:r>
      <w:proofErr w:type="gramStart"/>
      <w:r w:rsidRPr="00E54358">
        <w:rPr>
          <w:u w:val="single"/>
        </w:rPr>
        <w:t>stated</w:t>
      </w:r>
      <w:proofErr w:type="gramEnd"/>
      <w:r w:rsidRPr="00E54358">
        <w:rPr>
          <w:u w:val="single"/>
        </w:rPr>
        <w:t xml:space="preserve"> and that members' and depositors' accounts are properly safeguarded.</w:t>
      </w:r>
    </w:p>
    <w:p w14:paraId="533B4EB6" w14:textId="77777777" w:rsidR="009B2AEE" w:rsidRPr="00E54358" w:rsidRDefault="009B2AEE" w:rsidP="004A2E86">
      <w:pPr>
        <w:pStyle w:val="Paragraph"/>
      </w:pPr>
      <w:r w:rsidRPr="00E54358">
        <w:t xml:space="preserve">(d)  A credit union shall obtain an outside independent audit by a </w:t>
      </w:r>
      <w:r w:rsidRPr="00E54358">
        <w:rPr>
          <w:strike/>
        </w:rPr>
        <w:t>certified public accountant</w:t>
      </w:r>
      <w:r w:rsidRPr="00E54358">
        <w:t xml:space="preserve"> </w:t>
      </w:r>
      <w:r w:rsidRPr="00E54358">
        <w:rPr>
          <w:u w:val="single"/>
        </w:rPr>
        <w:t>CPA</w:t>
      </w:r>
      <w:r w:rsidRPr="00E54358">
        <w:t xml:space="preserve"> for any fiscal year during </w:t>
      </w:r>
      <w:r w:rsidRPr="00E54358">
        <w:rPr>
          <w:strike/>
        </w:rPr>
        <w:t>which</w:t>
      </w:r>
      <w:r w:rsidRPr="00E54358">
        <w:t xml:space="preserve"> </w:t>
      </w:r>
      <w:r w:rsidRPr="00B17D96">
        <w:rPr>
          <w:u w:val="single"/>
        </w:rPr>
        <w:t>which:</w:t>
      </w:r>
      <w:r w:rsidRPr="00E54358">
        <w:t xml:space="preserve"> </w:t>
      </w:r>
      <w:r w:rsidRPr="00E54358">
        <w:rPr>
          <w:strike/>
        </w:rPr>
        <w:t>any one of the following is present:</w:t>
      </w:r>
    </w:p>
    <w:p w14:paraId="25476C84" w14:textId="77777777" w:rsidR="009B2AEE" w:rsidRPr="00E54358" w:rsidRDefault="009B2AEE" w:rsidP="004A2E86">
      <w:pPr>
        <w:pStyle w:val="SubParagraph"/>
        <w:tabs>
          <w:tab w:val="clear" w:pos="1800"/>
        </w:tabs>
      </w:pPr>
      <w:r w:rsidRPr="00E54358">
        <w:t>(1)</w:t>
      </w:r>
      <w:r w:rsidRPr="00E54358">
        <w:tab/>
        <w:t xml:space="preserve">the required annual audit was not performed or was not in accordance with Paragraphs (a), (b), </w:t>
      </w:r>
      <w:r w:rsidRPr="00E54358">
        <w:rPr>
          <w:strike/>
        </w:rPr>
        <w:t>and/or</w:t>
      </w:r>
      <w:r w:rsidRPr="00E54358">
        <w:t xml:space="preserve"> </w:t>
      </w:r>
      <w:r w:rsidRPr="00E54358">
        <w:rPr>
          <w:u w:val="single"/>
        </w:rPr>
        <w:t>or</w:t>
      </w:r>
      <w:r w:rsidRPr="00E54358">
        <w:t xml:space="preserve"> (c) of this Rule; </w:t>
      </w:r>
      <w:r w:rsidRPr="00E54358">
        <w:rPr>
          <w:u w:val="single"/>
        </w:rPr>
        <w:t>or</w:t>
      </w:r>
    </w:p>
    <w:p w14:paraId="401AD9F9" w14:textId="77777777" w:rsidR="009B2AEE" w:rsidRPr="00E54358" w:rsidRDefault="009B2AEE" w:rsidP="004A2E86">
      <w:pPr>
        <w:pStyle w:val="SubParagraph"/>
        <w:tabs>
          <w:tab w:val="clear" w:pos="1800"/>
        </w:tabs>
      </w:pPr>
      <w:r w:rsidRPr="00E54358">
        <w:t>(2)</w:t>
      </w:r>
      <w:r w:rsidRPr="00E54358">
        <w:tab/>
        <w:t xml:space="preserve">the credit union has experienced serious </w:t>
      </w:r>
      <w:r w:rsidRPr="00E54358">
        <w:rPr>
          <w:strike/>
        </w:rPr>
        <w:t>and/or</w:t>
      </w:r>
      <w:r w:rsidRPr="00E54358">
        <w:t xml:space="preserve"> </w:t>
      </w:r>
      <w:r w:rsidRPr="00E54358">
        <w:rPr>
          <w:u w:val="single"/>
        </w:rPr>
        <w:t>or</w:t>
      </w:r>
      <w:r w:rsidRPr="00E54358">
        <w:t xml:space="preserve"> persistent recordkeeping deficiencies. </w:t>
      </w:r>
      <w:r w:rsidRPr="00E54358">
        <w:rPr>
          <w:u w:val="single"/>
        </w:rPr>
        <w:t>For the purposes of this Subparagraph, "persistent"</w:t>
      </w:r>
      <w:r w:rsidRPr="00E54358">
        <w:t xml:space="preserve"> </w:t>
      </w:r>
      <w:r w:rsidRPr="00E54358">
        <w:rPr>
          <w:strike/>
        </w:rPr>
        <w:t>Persisten</w:t>
      </w:r>
      <w:r w:rsidRPr="00EB4994">
        <w:rPr>
          <w:strike/>
        </w:rPr>
        <w:t>t</w:t>
      </w:r>
      <w:r w:rsidRPr="00E54358">
        <w:t xml:space="preserve"> means continuing to exist or endure. </w:t>
      </w:r>
      <w:r w:rsidRPr="00E54358">
        <w:rPr>
          <w:u w:val="single"/>
        </w:rPr>
        <w:t>For the purposes of this Subparagraph, "serious"</w:t>
      </w:r>
      <w:r w:rsidRPr="00E54358">
        <w:t xml:space="preserve"> </w:t>
      </w:r>
      <w:r w:rsidRPr="00E54358">
        <w:rPr>
          <w:strike/>
        </w:rPr>
        <w:t>Serious</w:t>
      </w:r>
      <w:r w:rsidRPr="00E54358">
        <w:t xml:space="preserve"> is when </w:t>
      </w:r>
      <w:r w:rsidRPr="00E54358">
        <w:rPr>
          <w:u w:val="single"/>
        </w:rPr>
        <w:t>the Division has</w:t>
      </w:r>
      <w:r w:rsidRPr="00E54358">
        <w:t xml:space="preserve"> </w:t>
      </w:r>
      <w:r w:rsidRPr="00E54358">
        <w:rPr>
          <w:strike/>
        </w:rPr>
        <w:t>there is given</w:t>
      </w:r>
      <w:r w:rsidRPr="00E54358">
        <w:t xml:space="preserve"> cause for concern that the financial condition is not fairly and accurately presented </w:t>
      </w:r>
      <w:r w:rsidRPr="00E54358">
        <w:rPr>
          <w:strike/>
        </w:rPr>
        <w:t>and/or</w:t>
      </w:r>
      <w:r w:rsidRPr="00E54358">
        <w:t xml:space="preserve"> </w:t>
      </w:r>
      <w:r w:rsidRPr="00E54358">
        <w:rPr>
          <w:u w:val="single"/>
        </w:rPr>
        <w:t>or</w:t>
      </w:r>
      <w:r w:rsidRPr="00E54358">
        <w:t xml:space="preserve"> that management practices are not sufficient to safeguard the assets of the credit union.</w:t>
      </w:r>
    </w:p>
    <w:p w14:paraId="6128ED03" w14:textId="77777777" w:rsidR="009B2AEE" w:rsidRPr="00E54358" w:rsidRDefault="009B2AEE" w:rsidP="004A2E86">
      <w:pPr>
        <w:pStyle w:val="SubParagraph"/>
        <w:ind w:left="720" w:firstLine="0"/>
      </w:pPr>
      <w:r w:rsidRPr="00E54358">
        <w:t xml:space="preserve">When a credit union fails to comply with this Rule, the </w:t>
      </w:r>
      <w:r w:rsidRPr="00EB4994">
        <w:rPr>
          <w:strike/>
        </w:rPr>
        <w:t>administrator</w:t>
      </w:r>
      <w:r w:rsidRPr="00EB4994">
        <w:t xml:space="preserve"> </w:t>
      </w:r>
      <w:r w:rsidRPr="00EB4994">
        <w:rPr>
          <w:u w:val="single"/>
        </w:rPr>
        <w:t>Administrator</w:t>
      </w:r>
      <w:r w:rsidRPr="00EB4994">
        <w:t xml:space="preserve"> </w:t>
      </w:r>
      <w:r w:rsidRPr="00E54358">
        <w:t xml:space="preserve">has the authority to engage an outside </w:t>
      </w:r>
      <w:r w:rsidRPr="00EB4994">
        <w:rPr>
          <w:strike/>
        </w:rPr>
        <w:t>certified public accountant</w:t>
      </w:r>
      <w:r w:rsidRPr="00EB4994">
        <w:t xml:space="preserve"> </w:t>
      </w:r>
      <w:r w:rsidRPr="00EB4994">
        <w:rPr>
          <w:u w:val="single"/>
        </w:rPr>
        <w:t>CPA</w:t>
      </w:r>
      <w:r w:rsidRPr="00EB4994">
        <w:t xml:space="preserve"> </w:t>
      </w:r>
      <w:r w:rsidRPr="00E54358">
        <w:t>at the credit union's expense to conduct the required annual audit.</w:t>
      </w:r>
    </w:p>
    <w:p w14:paraId="7A1977D5" w14:textId="77777777" w:rsidR="009B2AEE" w:rsidRPr="00E54358" w:rsidRDefault="009B2AEE" w:rsidP="004A2E86">
      <w:pPr>
        <w:pStyle w:val="Paragraph"/>
      </w:pPr>
      <w:r w:rsidRPr="00E54358">
        <w:rPr>
          <w:strike/>
        </w:rPr>
        <w:t>(e)  This Rule shall not in any manner modify or limit the administrator's</w:t>
      </w:r>
      <w:r>
        <w:rPr>
          <w:strike/>
        </w:rPr>
        <w:t xml:space="preserve"> </w:t>
      </w:r>
      <w:r w:rsidRPr="00E54358">
        <w:rPr>
          <w:strike/>
        </w:rPr>
        <w:t>responsibility or authority to examine credit unions as set forth in G.S. 54</w:t>
      </w:r>
      <w:r w:rsidRPr="00E54358">
        <w:rPr>
          <w:strike/>
        </w:rPr>
        <w:noBreakHyphen/>
        <w:t>109.16, and it shall not modify or limit the administrator's authority to assess the cost of the examination against any credit union.</w:t>
      </w:r>
    </w:p>
    <w:p w14:paraId="3E172E39" w14:textId="77777777" w:rsidR="009B2AEE" w:rsidRPr="00E54358" w:rsidRDefault="009B2AEE" w:rsidP="004A2E86">
      <w:pPr>
        <w:pStyle w:val="Base"/>
      </w:pPr>
    </w:p>
    <w:p w14:paraId="1A5526B0" w14:textId="5C263A6F" w:rsidR="009B2AEE" w:rsidRPr="00E54358" w:rsidRDefault="009B2AEE" w:rsidP="009B2AEE">
      <w:pPr>
        <w:pStyle w:val="HistoryAuthority"/>
      </w:pPr>
      <w:r w:rsidRPr="00E54358">
        <w:t>Authority G.S. 54</w:t>
      </w:r>
      <w:r w:rsidRPr="00E54358">
        <w:noBreakHyphen/>
        <w:t xml:space="preserve">109.12; </w:t>
      </w:r>
      <w:r w:rsidRPr="00E54358">
        <w:rPr>
          <w:strike/>
        </w:rPr>
        <w:t>54</w:t>
      </w:r>
      <w:r w:rsidRPr="00E54358">
        <w:rPr>
          <w:strike/>
        </w:rPr>
        <w:noBreakHyphen/>
        <w:t>109.17;</w:t>
      </w:r>
      <w:r w:rsidRPr="00E54358">
        <w:t xml:space="preserve"> 54</w:t>
      </w:r>
      <w:r w:rsidRPr="00E54358">
        <w:noBreakHyphen/>
        <w:t>109.35(b); 54</w:t>
      </w:r>
      <w:r w:rsidRPr="00E54358">
        <w:noBreakHyphen/>
        <w:t>109.49</w:t>
      </w:r>
      <w:r>
        <w:t>.</w:t>
      </w:r>
    </w:p>
    <w:p w14:paraId="2191F8F1" w14:textId="77777777" w:rsidR="009B2AEE" w:rsidRPr="005E4FB1" w:rsidRDefault="009B2AEE" w:rsidP="004A2E86">
      <w:pPr>
        <w:pStyle w:val="Base"/>
      </w:pPr>
    </w:p>
    <w:p w14:paraId="77C34BC7" w14:textId="2E29D1AF" w:rsidR="00D52FD0" w:rsidRDefault="00D52FD0" w:rsidP="009B2AEE">
      <w:pPr>
        <w:pStyle w:val="Base"/>
        <w:pBdr>
          <w:top w:val="single" w:sz="18" w:space="1" w:color="auto"/>
        </w:pBdr>
      </w:pPr>
    </w:p>
    <w:p w14:paraId="75FD782C" w14:textId="77777777" w:rsidR="009B2AEE" w:rsidRDefault="009B2AEE" w:rsidP="004A2E86">
      <w:pPr>
        <w:pStyle w:val="Chapter"/>
        <w:rPr>
          <w:caps w:val="0"/>
        </w:rPr>
      </w:pPr>
      <w:r>
        <w:t>Title 07 – Department of Natural and Cultural Resources</w:t>
      </w:r>
    </w:p>
    <w:p w14:paraId="17F81BE2" w14:textId="77777777" w:rsidR="009B2AEE" w:rsidRPr="00262800" w:rsidRDefault="009B2AEE" w:rsidP="004A2E86">
      <w:pPr>
        <w:pStyle w:val="Base"/>
        <w:rPr>
          <w:b/>
        </w:rPr>
      </w:pPr>
    </w:p>
    <w:p w14:paraId="24527629" w14:textId="77777777" w:rsidR="009B2AEE" w:rsidRDefault="009B2AEE">
      <w:pPr>
        <w:pStyle w:val="Paragraph"/>
        <w:rPr>
          <w:i/>
          <w:iCs/>
        </w:rPr>
      </w:pPr>
      <w:r w:rsidRPr="00B31E75">
        <w:rPr>
          <w:b/>
          <w:bCs/>
          <w:i/>
          <w:iCs/>
        </w:rPr>
        <w:t>Notice</w:t>
      </w:r>
      <w:r w:rsidRPr="00B31E75">
        <w:rPr>
          <w:i/>
          <w:iCs/>
        </w:rPr>
        <w:t xml:space="preserve"> is hereby given in accordance with G.S. 150B-21.2</w:t>
      </w:r>
      <w:r>
        <w:rPr>
          <w:i/>
          <w:iCs/>
        </w:rPr>
        <w:t xml:space="preserve"> and G.S. 150B-21.3A(c)(2)g.</w:t>
      </w:r>
      <w:r w:rsidRPr="00B31E75">
        <w:rPr>
          <w:i/>
          <w:iCs/>
        </w:rPr>
        <w:t xml:space="preserve"> that the </w:t>
      </w:r>
      <w:r>
        <w:rPr>
          <w:i/>
          <w:iCs/>
        </w:rPr>
        <w:t>Department of Natural and Cultural Resources</w:t>
      </w:r>
      <w:r w:rsidRPr="00B31E75">
        <w:rPr>
          <w:i/>
          <w:iCs/>
        </w:rPr>
        <w:t xml:space="preserve"> intends t</w:t>
      </w:r>
      <w:r>
        <w:rPr>
          <w:i/>
          <w:iCs/>
        </w:rPr>
        <w:t>o amend the rules cited as 07 NCAC 14A .0101; 14B .0706, readopt with substantive changes the rules cited as 07 NCAC 14B .0401, .0504, .0605, .0606, and repeal through readoption the rules cited as 07 NCAC 14B .0602, and .0607.</w:t>
      </w:r>
    </w:p>
    <w:p w14:paraId="0A8BBA32" w14:textId="77777777" w:rsidR="009B2AEE" w:rsidRDefault="009B2AEE">
      <w:pPr>
        <w:pStyle w:val="Base"/>
      </w:pPr>
    </w:p>
    <w:p w14:paraId="2D72C597" w14:textId="77777777" w:rsidR="009B2AEE" w:rsidRPr="00262800" w:rsidRDefault="009B2AEE" w:rsidP="004A2E86">
      <w:pPr>
        <w:pStyle w:val="Paragraph"/>
        <w:rPr>
          <w:i/>
        </w:rPr>
      </w:pPr>
      <w:r w:rsidRPr="00262800">
        <w:rPr>
          <w:i/>
        </w:rPr>
        <w:t xml:space="preserve">Pursuant to G.S. 150B-21.17, the Codifier has determined it impractical to publish the text of rules proposed for repeal unless the agency requests otherwise. The text of the rule(s) </w:t>
      </w:r>
      <w:proofErr w:type="gramStart"/>
      <w:r w:rsidRPr="00262800">
        <w:rPr>
          <w:i/>
        </w:rPr>
        <w:t>are</w:t>
      </w:r>
      <w:proofErr w:type="gramEnd"/>
      <w:r w:rsidRPr="00262800">
        <w:rPr>
          <w:i/>
        </w:rPr>
        <w:t xml:space="preserve"> available on the OAH website at </w:t>
      </w:r>
      <w:hyperlink r:id="rId26" w:history="1">
        <w:r w:rsidRPr="00EA7F95">
          <w:t>h</w:t>
        </w:r>
        <w:r w:rsidRPr="00262800">
          <w:rPr>
            <w:i/>
          </w:rPr>
          <w:t>ttp://reports.oah.state.nc.us/ncac.asp</w:t>
        </w:r>
      </w:hyperlink>
      <w:r w:rsidRPr="00262800">
        <w:rPr>
          <w:i/>
        </w:rPr>
        <w:t>.</w:t>
      </w:r>
    </w:p>
    <w:p w14:paraId="2712F8E4" w14:textId="77777777" w:rsidR="009B2AEE" w:rsidRPr="00262800" w:rsidRDefault="009B2AEE" w:rsidP="004A2E86">
      <w:pPr>
        <w:pStyle w:val="Base"/>
        <w:rPr>
          <w:i/>
        </w:rPr>
      </w:pPr>
    </w:p>
    <w:p w14:paraId="1DE2FDCD" w14:textId="77777777" w:rsidR="009B2AEE" w:rsidRPr="00B31E75" w:rsidRDefault="009B2AEE" w:rsidP="004A2E86">
      <w:pPr>
        <w:pStyle w:val="Paragraph"/>
        <w:rPr>
          <w:b/>
          <w:i/>
        </w:rPr>
      </w:pPr>
      <w:r w:rsidRPr="00B31E75">
        <w:rPr>
          <w:b/>
        </w:rPr>
        <w:lastRenderedPageBreak/>
        <w:t>Link to agency website pursuant to G.S. 150B-19.1(c):</w:t>
      </w:r>
      <w:r w:rsidRPr="00B31E75">
        <w:rPr>
          <w:b/>
          <w:i/>
        </w:rPr>
        <w:t xml:space="preserve">  </w:t>
      </w:r>
      <w:r>
        <w:rPr>
          <w:i/>
        </w:rPr>
        <w:t>https://www.ncdcr.gov/request-public-comments</w:t>
      </w:r>
    </w:p>
    <w:p w14:paraId="282F5314" w14:textId="77777777" w:rsidR="009B2AEE" w:rsidRPr="00262800" w:rsidRDefault="009B2AEE" w:rsidP="004A2E86">
      <w:pPr>
        <w:pStyle w:val="Base"/>
      </w:pPr>
    </w:p>
    <w:p w14:paraId="3A92E32F" w14:textId="77777777" w:rsidR="009B2AEE" w:rsidRPr="00B31E75" w:rsidRDefault="009B2AEE" w:rsidP="004A2E86">
      <w:pPr>
        <w:pStyle w:val="Paragraph"/>
        <w:rPr>
          <w:i/>
        </w:rPr>
      </w:pPr>
      <w:r w:rsidRPr="00B31E75">
        <w:rPr>
          <w:b/>
          <w:bCs/>
        </w:rPr>
        <w:t>Proposed Effective Date:</w:t>
      </w:r>
      <w:r w:rsidRPr="00B31E75">
        <w:rPr>
          <w:b/>
          <w:bCs/>
          <w:i/>
        </w:rPr>
        <w:t xml:space="preserve">  </w:t>
      </w:r>
      <w:r>
        <w:rPr>
          <w:i/>
          <w:color w:val="000000"/>
          <w:highlight w:val="white"/>
        </w:rPr>
        <w:t>September 1, 2021</w:t>
      </w:r>
    </w:p>
    <w:p w14:paraId="30224F67" w14:textId="77777777" w:rsidR="009B2AEE" w:rsidRPr="00B31E75" w:rsidRDefault="009B2AEE" w:rsidP="004A2E86">
      <w:pPr>
        <w:pStyle w:val="Base"/>
      </w:pPr>
    </w:p>
    <w:p w14:paraId="2F4CE747" w14:textId="77777777" w:rsidR="009B2AEE" w:rsidRDefault="009B2AEE" w:rsidP="004A2E86">
      <w:pPr>
        <w:pStyle w:val="Base"/>
        <w:tabs>
          <w:tab w:val="left" w:pos="936"/>
        </w:tabs>
        <w:rPr>
          <w:b/>
        </w:rPr>
      </w:pPr>
      <w:r>
        <w:rPr>
          <w:b/>
        </w:rPr>
        <w:t>Public Hearing:</w:t>
      </w:r>
    </w:p>
    <w:p w14:paraId="345165DC" w14:textId="77777777" w:rsidR="009B2AEE" w:rsidRDefault="009B2AEE" w:rsidP="004A2E86">
      <w:pPr>
        <w:pStyle w:val="Base"/>
        <w:tabs>
          <w:tab w:val="left" w:pos="936"/>
        </w:tabs>
      </w:pPr>
      <w:r>
        <w:rPr>
          <w:b/>
        </w:rPr>
        <w:t>Date:</w:t>
      </w:r>
      <w:r>
        <w:rPr>
          <w:i/>
        </w:rPr>
        <w:t xml:space="preserve">  June 8, 2021</w:t>
      </w:r>
    </w:p>
    <w:p w14:paraId="31BD854F" w14:textId="77777777" w:rsidR="009B2AEE" w:rsidRDefault="009B2AEE" w:rsidP="004A2E86">
      <w:pPr>
        <w:pStyle w:val="Base"/>
        <w:tabs>
          <w:tab w:val="left" w:pos="936"/>
        </w:tabs>
      </w:pPr>
      <w:r>
        <w:rPr>
          <w:b/>
        </w:rPr>
        <w:t>Time:</w:t>
      </w:r>
      <w:r>
        <w:rPr>
          <w:i/>
        </w:rPr>
        <w:t xml:space="preserve">  10:00 a.m.-11:00 a.m.</w:t>
      </w:r>
    </w:p>
    <w:p w14:paraId="4EB0001D" w14:textId="77777777" w:rsidR="009B2AEE" w:rsidRDefault="009B2AEE" w:rsidP="004A2E86">
      <w:pPr>
        <w:pStyle w:val="Base"/>
        <w:tabs>
          <w:tab w:val="left" w:pos="936"/>
        </w:tabs>
      </w:pPr>
      <w:r>
        <w:rPr>
          <w:b/>
        </w:rPr>
        <w:t>Location:</w:t>
      </w:r>
      <w:r>
        <w:rPr>
          <w:i/>
        </w:rPr>
        <w:t xml:space="preserve">  This public hearing will be held by teleconference at (919) 707-8653 (no access code needed)</w:t>
      </w:r>
    </w:p>
    <w:p w14:paraId="51013F43" w14:textId="77777777" w:rsidR="009B2AEE" w:rsidRDefault="009B2AEE" w:rsidP="004A2E86">
      <w:pPr>
        <w:pStyle w:val="Base"/>
        <w:tabs>
          <w:tab w:val="left" w:pos="936"/>
        </w:tabs>
      </w:pPr>
    </w:p>
    <w:p w14:paraId="37E4C84E" w14:textId="77777777" w:rsidR="009B2AEE" w:rsidRDefault="009B2AEE" w:rsidP="004A2E86">
      <w:pPr>
        <w:pStyle w:val="Paragraph"/>
      </w:pPr>
      <w:r w:rsidRPr="00B31E75">
        <w:rPr>
          <w:b/>
          <w:bCs/>
        </w:rPr>
        <w:t>Reason for Proposed Action:</w:t>
      </w:r>
      <w:r w:rsidRPr="00B31E75">
        <w:t xml:space="preserve">  </w:t>
      </w:r>
    </w:p>
    <w:p w14:paraId="5EE51F71" w14:textId="77777777" w:rsidR="009B2AEE" w:rsidRDefault="009B2AEE" w:rsidP="004A2E86">
      <w:pPr>
        <w:pStyle w:val="Paragraph"/>
        <w:rPr>
          <w:i/>
          <w:color w:val="000000"/>
          <w:highlight w:val="white"/>
        </w:rPr>
      </w:pPr>
      <w:r w:rsidRPr="00C431F3">
        <w:rPr>
          <w:b/>
          <w:bCs/>
          <w:i/>
          <w:color w:val="000000"/>
          <w:highlight w:val="white"/>
        </w:rPr>
        <w:t>07 NCAC 14A .0101 and 07 NCAC 14B .0706</w:t>
      </w:r>
      <w:r>
        <w:rPr>
          <w:i/>
          <w:color w:val="000000"/>
          <w:highlight w:val="white"/>
        </w:rPr>
        <w:t xml:space="preserve"> are being updated to reflect current information regarding the managing state agency and Zoo ticketing. The following rules are being readopted pursuant to the required rules review process and updated to reflect current Zoo operations: </w:t>
      </w:r>
    </w:p>
    <w:p w14:paraId="16F41A5B" w14:textId="77777777" w:rsidR="009B2AEE" w:rsidRPr="00B31E75" w:rsidRDefault="009B2AEE" w:rsidP="004A2E86">
      <w:pPr>
        <w:pStyle w:val="Paragraph"/>
        <w:rPr>
          <w:i/>
          <w:iCs/>
        </w:rPr>
      </w:pPr>
      <w:r w:rsidRPr="00C431F3">
        <w:rPr>
          <w:b/>
          <w:bCs/>
          <w:i/>
          <w:color w:val="000000"/>
          <w:highlight w:val="white"/>
        </w:rPr>
        <w:t>07 NCAC 14B .0101, 07 NCAC 14B .0504, 07 NCAC 14B .0605, 07 NCAC 14B .0606</w:t>
      </w:r>
      <w:r>
        <w:rPr>
          <w:i/>
          <w:color w:val="000000"/>
          <w:highlight w:val="white"/>
        </w:rPr>
        <w:t>.  The following rules are being repealed because they are no longer necessary because of proposed changes in the readopted rules: 07 NCAC 14B .0602, 07 NCAC 14B .0607.</w:t>
      </w:r>
    </w:p>
    <w:p w14:paraId="2DA3C28B" w14:textId="77777777" w:rsidR="009B2AEE" w:rsidRPr="00262800" w:rsidRDefault="009B2AEE" w:rsidP="004A2E86">
      <w:pPr>
        <w:pStyle w:val="Base"/>
        <w:rPr>
          <w:i/>
        </w:rPr>
      </w:pPr>
    </w:p>
    <w:p w14:paraId="7E6B0BC9" w14:textId="77777777" w:rsidR="009B2AEE" w:rsidRPr="00262800" w:rsidRDefault="009B2AEE" w:rsidP="004A2E86">
      <w:pPr>
        <w:pStyle w:val="Paragraph"/>
        <w:rPr>
          <w:i/>
          <w:iCs/>
        </w:rPr>
      </w:pPr>
      <w:r w:rsidRPr="00262800">
        <w:rPr>
          <w:b/>
          <w:bCs/>
        </w:rPr>
        <w:t xml:space="preserve">Comments may be submitted </w:t>
      </w:r>
      <w:proofErr w:type="gramStart"/>
      <w:r w:rsidRPr="00262800">
        <w:rPr>
          <w:b/>
          <w:bCs/>
        </w:rPr>
        <w:t>to:</w:t>
      </w:r>
      <w:proofErr w:type="gramEnd"/>
      <w:r w:rsidRPr="00262800">
        <w:rPr>
          <w:b/>
          <w:bCs/>
        </w:rPr>
        <w:t xml:space="preserve">  </w:t>
      </w:r>
      <w:r w:rsidRPr="00262800">
        <w:rPr>
          <w:i/>
          <w:iCs/>
          <w:highlight w:val="white"/>
        </w:rPr>
        <w:t>Jonathan Avery, 1615 Mail Service Center, Raleigh, NC 27699-1615; email jonathan.avery@ncd</w:t>
      </w:r>
      <w:r>
        <w:rPr>
          <w:i/>
          <w:iCs/>
          <w:highlight w:val="white"/>
        </w:rPr>
        <w:t>c</w:t>
      </w:r>
      <w:r w:rsidRPr="00262800">
        <w:rPr>
          <w:i/>
          <w:iCs/>
          <w:highlight w:val="white"/>
        </w:rPr>
        <w:t>r.gov</w:t>
      </w:r>
    </w:p>
    <w:p w14:paraId="6BB00E2F" w14:textId="77777777" w:rsidR="009B2AEE" w:rsidRPr="00B31E75" w:rsidRDefault="009B2AEE" w:rsidP="004A2E86">
      <w:pPr>
        <w:pStyle w:val="Paragraph"/>
        <w:rPr>
          <w:i/>
          <w:iCs/>
        </w:rPr>
      </w:pPr>
    </w:p>
    <w:p w14:paraId="5C1D1E21" w14:textId="77777777" w:rsidR="009B2AEE" w:rsidRPr="00B31E75" w:rsidRDefault="009B2AEE" w:rsidP="004A2E86">
      <w:pPr>
        <w:pStyle w:val="Paragraph"/>
        <w:rPr>
          <w:b/>
        </w:rPr>
      </w:pPr>
      <w:r w:rsidRPr="00B31E75">
        <w:rPr>
          <w:b/>
          <w:iCs/>
        </w:rPr>
        <w:t>Comment period ends:</w:t>
      </w:r>
      <w:r w:rsidRPr="00B31E75">
        <w:rPr>
          <w:b/>
          <w:i/>
          <w:iCs/>
        </w:rPr>
        <w:t xml:space="preserve">  </w:t>
      </w:r>
      <w:r>
        <w:rPr>
          <w:i/>
          <w:color w:val="000000"/>
          <w:highlight w:val="white"/>
        </w:rPr>
        <w:t>July 16, 2021</w:t>
      </w:r>
    </w:p>
    <w:p w14:paraId="6419B7F8" w14:textId="77777777" w:rsidR="009B2AEE" w:rsidRPr="00B31E75" w:rsidRDefault="009B2AEE" w:rsidP="004A2E86">
      <w:pPr>
        <w:pStyle w:val="Paragraph"/>
      </w:pPr>
    </w:p>
    <w:p w14:paraId="49B39915" w14:textId="77777777" w:rsidR="009B2AEE" w:rsidRPr="006D6687" w:rsidRDefault="009B2AEE" w:rsidP="004A2E86">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0A049B5D" w14:textId="77777777" w:rsidR="009B2AEE" w:rsidRDefault="009B2AEE" w:rsidP="004A2E86">
      <w:pPr>
        <w:pStyle w:val="Paragraph"/>
      </w:pPr>
    </w:p>
    <w:p w14:paraId="6DC9055D" w14:textId="77777777" w:rsidR="009B2AEE" w:rsidRPr="00B31E75" w:rsidRDefault="009B2AEE" w:rsidP="004A2E86">
      <w:pPr>
        <w:pStyle w:val="Paragraph"/>
        <w:rPr>
          <w:b/>
        </w:rPr>
      </w:pPr>
      <w:r w:rsidRPr="00B31E75">
        <w:rPr>
          <w:b/>
        </w:rPr>
        <w:t>Fiscal impact. Does any rule or combination of rules in this notice create an economic impact? Check all that apply.</w:t>
      </w:r>
    </w:p>
    <w:p w14:paraId="53DFC508"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State funds affected</w:t>
      </w:r>
    </w:p>
    <w:p w14:paraId="4A96B4AC"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Local funds affected</w:t>
      </w:r>
    </w:p>
    <w:p w14:paraId="129E127D"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Substantial economic impact (&gt;= $1,000,000)</w:t>
      </w:r>
    </w:p>
    <w:p w14:paraId="5537FD61"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Approved by OSBM</w:t>
      </w:r>
    </w:p>
    <w:p w14:paraId="60006660"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No fiscal note required</w:t>
      </w:r>
    </w:p>
    <w:p w14:paraId="0A645F8C" w14:textId="77777777" w:rsidR="009B2AEE" w:rsidRDefault="009B2AEE" w:rsidP="004A2E86">
      <w:pPr>
        <w:pStyle w:val="Paragraph"/>
      </w:pPr>
    </w:p>
    <w:p w14:paraId="47B23C33" w14:textId="77777777" w:rsidR="009B2AEE" w:rsidRDefault="009B2AEE" w:rsidP="004A2E86">
      <w:pPr>
        <w:pStyle w:val="Chapter"/>
      </w:pPr>
      <w:r>
        <w:t>Chapter 14 - North Carolina Zoological Park Regulations</w:t>
      </w:r>
    </w:p>
    <w:p w14:paraId="1BBC4F2A" w14:textId="77777777" w:rsidR="009B2AEE" w:rsidRDefault="009B2AEE" w:rsidP="004A2E86">
      <w:pPr>
        <w:pStyle w:val="Base"/>
      </w:pPr>
    </w:p>
    <w:p w14:paraId="2235C18C" w14:textId="77777777" w:rsidR="009B2AEE" w:rsidRDefault="009B2AEE" w:rsidP="004A2E86">
      <w:pPr>
        <w:pStyle w:val="SubChapter"/>
      </w:pPr>
      <w:r>
        <w:t xml:space="preserve">SUBCHAPTER 14A </w:t>
      </w:r>
      <w:r>
        <w:noBreakHyphen/>
        <w:t xml:space="preserve"> INTRODUCTION</w:t>
      </w:r>
    </w:p>
    <w:p w14:paraId="034ECFAF" w14:textId="77777777" w:rsidR="009B2AEE" w:rsidRDefault="009B2AEE" w:rsidP="004A2E86">
      <w:pPr>
        <w:pStyle w:val="Base"/>
      </w:pPr>
    </w:p>
    <w:p w14:paraId="01822C6B" w14:textId="77777777" w:rsidR="009B2AEE" w:rsidRPr="00B3100B" w:rsidRDefault="009B2AEE" w:rsidP="004A2E86">
      <w:pPr>
        <w:pStyle w:val="Rule"/>
      </w:pPr>
      <w:r w:rsidRPr="00B3100B">
        <w:t>07 NCAC 14A .0101</w:t>
      </w:r>
      <w:r w:rsidRPr="00B3100B">
        <w:tab/>
        <w:t>DEFINITIONS</w:t>
      </w:r>
    </w:p>
    <w:p w14:paraId="79EEAF0E" w14:textId="77777777" w:rsidR="009B2AEE" w:rsidRPr="00B3100B" w:rsidRDefault="009B2AEE" w:rsidP="004A2E86">
      <w:pPr>
        <w:pStyle w:val="Paragraph"/>
      </w:pPr>
      <w:r w:rsidRPr="00B3100B">
        <w:t>As used in this Chapter:</w:t>
      </w:r>
    </w:p>
    <w:p w14:paraId="54BEA709" w14:textId="77777777" w:rsidR="009B2AEE" w:rsidRPr="00B3100B" w:rsidRDefault="009B2AEE" w:rsidP="004A2E86">
      <w:pPr>
        <w:pStyle w:val="Item"/>
        <w:tabs>
          <w:tab w:val="clear" w:pos="1800"/>
        </w:tabs>
      </w:pPr>
      <w:r w:rsidRPr="00B3100B">
        <w:t>(1)</w:t>
      </w:r>
      <w:r w:rsidRPr="00B3100B">
        <w:tab/>
        <w:t>"Council" means the North Carolina Zoological Park Council;</w:t>
      </w:r>
    </w:p>
    <w:p w14:paraId="311AF424" w14:textId="77777777" w:rsidR="009B2AEE" w:rsidRPr="00B3100B" w:rsidRDefault="009B2AEE" w:rsidP="004A2E86">
      <w:pPr>
        <w:pStyle w:val="Item"/>
        <w:tabs>
          <w:tab w:val="clear" w:pos="1800"/>
        </w:tabs>
      </w:pPr>
      <w:r w:rsidRPr="00B3100B">
        <w:t>(2)</w:t>
      </w:r>
      <w:r w:rsidRPr="00B3100B">
        <w:tab/>
        <w:t xml:space="preserve">"Department" means the North Carolina Department of </w:t>
      </w:r>
      <w:r w:rsidRPr="00B3100B">
        <w:rPr>
          <w:strike/>
        </w:rPr>
        <w:t>Environment, Health, and</w:t>
      </w:r>
      <w:r w:rsidRPr="00B3100B">
        <w:t xml:space="preserve"> Natural </w:t>
      </w:r>
      <w:r w:rsidRPr="00B3100B">
        <w:rPr>
          <w:u w:val="single"/>
        </w:rPr>
        <w:t>and Cultural</w:t>
      </w:r>
      <w:r w:rsidRPr="00B3100B">
        <w:t xml:space="preserve"> Resources;</w:t>
      </w:r>
    </w:p>
    <w:p w14:paraId="7214C3D2" w14:textId="77777777" w:rsidR="009B2AEE" w:rsidRPr="00B3100B" w:rsidRDefault="009B2AEE" w:rsidP="004A2E86">
      <w:pPr>
        <w:pStyle w:val="Item"/>
        <w:tabs>
          <w:tab w:val="clear" w:pos="1800"/>
        </w:tabs>
      </w:pPr>
      <w:r w:rsidRPr="00B3100B">
        <w:t>(3)</w:t>
      </w:r>
      <w:r w:rsidRPr="00B3100B">
        <w:tab/>
        <w:t>"Foot Path or Trail" means any path or trail maintained for pedestrians;</w:t>
      </w:r>
    </w:p>
    <w:p w14:paraId="21A938B7" w14:textId="77777777" w:rsidR="009B2AEE" w:rsidRPr="00B3100B" w:rsidRDefault="009B2AEE" w:rsidP="004A2E86">
      <w:pPr>
        <w:pStyle w:val="Item"/>
        <w:tabs>
          <w:tab w:val="clear" w:pos="1800"/>
        </w:tabs>
      </w:pPr>
      <w:r w:rsidRPr="00B3100B">
        <w:t>(4)</w:t>
      </w:r>
      <w:r w:rsidRPr="00B3100B">
        <w:tab/>
        <w:t>"Owner" means any person, owning, leasing, or having the exclusive use of property;</w:t>
      </w:r>
    </w:p>
    <w:p w14:paraId="73F18DD5" w14:textId="77777777" w:rsidR="009B2AEE" w:rsidRPr="00B3100B" w:rsidRDefault="009B2AEE" w:rsidP="004A2E86">
      <w:pPr>
        <w:pStyle w:val="Item"/>
        <w:tabs>
          <w:tab w:val="clear" w:pos="1800"/>
        </w:tabs>
      </w:pPr>
      <w:r w:rsidRPr="00B3100B">
        <w:t>(5)</w:t>
      </w:r>
      <w:r w:rsidRPr="00B3100B">
        <w:tab/>
        <w:t>"Zoo", "Park", and "Zoological Parks" mean those lands, facilities, programs, and other assets (including animals and plants) owned, controlled, or operated by the department for the use of the North Carolina Zoological Park;</w:t>
      </w:r>
    </w:p>
    <w:p w14:paraId="14DB1DEA" w14:textId="77777777" w:rsidR="009B2AEE" w:rsidRPr="00B3100B" w:rsidRDefault="009B2AEE" w:rsidP="004A2E86">
      <w:pPr>
        <w:pStyle w:val="Item"/>
        <w:tabs>
          <w:tab w:val="clear" w:pos="1800"/>
        </w:tabs>
      </w:pPr>
      <w:r w:rsidRPr="00B3100B">
        <w:t>(6)</w:t>
      </w:r>
      <w:r w:rsidRPr="00B3100B">
        <w:tab/>
        <w:t>"Permits" means any written license issued by or under authority of the department permitting the performance of a specified act or acts;</w:t>
      </w:r>
    </w:p>
    <w:p w14:paraId="35176576" w14:textId="77777777" w:rsidR="009B2AEE" w:rsidRPr="00B3100B" w:rsidRDefault="009B2AEE" w:rsidP="004A2E86">
      <w:pPr>
        <w:pStyle w:val="Item"/>
        <w:tabs>
          <w:tab w:val="clear" w:pos="1800"/>
        </w:tabs>
      </w:pPr>
      <w:r w:rsidRPr="00B3100B">
        <w:t>(7)</w:t>
      </w:r>
      <w:r w:rsidRPr="00B3100B">
        <w:tab/>
        <w:t>"Person" means any natural person, corporation, partnership, association, or governmental unit; and</w:t>
      </w:r>
    </w:p>
    <w:p w14:paraId="5D9C3655" w14:textId="4B5694D9" w:rsidR="009B2AEE" w:rsidRDefault="009B2AEE" w:rsidP="004A2E86">
      <w:pPr>
        <w:pStyle w:val="Item"/>
        <w:tabs>
          <w:tab w:val="clear" w:pos="1800"/>
        </w:tabs>
      </w:pPr>
      <w:r w:rsidRPr="00B3100B">
        <w:t>(8)</w:t>
      </w:r>
      <w:r w:rsidRPr="00B3100B">
        <w:tab/>
        <w:t xml:space="preserve">"Secretary" means the Secretary of the Department of </w:t>
      </w:r>
      <w:r w:rsidRPr="00B3100B">
        <w:rPr>
          <w:strike/>
        </w:rPr>
        <w:t>Environment, Health, and</w:t>
      </w:r>
      <w:r w:rsidRPr="00B3100B">
        <w:t xml:space="preserve"> Natural </w:t>
      </w:r>
      <w:r w:rsidRPr="00B3100B">
        <w:rPr>
          <w:u w:val="single"/>
        </w:rPr>
        <w:t>and Cultural</w:t>
      </w:r>
      <w:r w:rsidRPr="00B3100B">
        <w:t xml:space="preserve"> Resources.</w:t>
      </w:r>
    </w:p>
    <w:p w14:paraId="53991363" w14:textId="77777777" w:rsidR="004A2E86" w:rsidRPr="00B3100B" w:rsidRDefault="004A2E86" w:rsidP="004A2E86">
      <w:pPr>
        <w:pStyle w:val="Item"/>
        <w:tabs>
          <w:tab w:val="clear" w:pos="1800"/>
        </w:tabs>
      </w:pPr>
    </w:p>
    <w:p w14:paraId="60C2DFE8" w14:textId="77777777" w:rsidR="009B2AEE" w:rsidRPr="00B3100B" w:rsidRDefault="009B2AEE" w:rsidP="009B2AEE">
      <w:pPr>
        <w:pStyle w:val="HistoryAuthority"/>
      </w:pPr>
      <w:r w:rsidRPr="00B3100B">
        <w:t xml:space="preserve">Authority G.S. 143B 10(j); 143B-135.205; </w:t>
      </w:r>
      <w:r w:rsidRPr="00B3100B">
        <w:rPr>
          <w:u w:val="single"/>
        </w:rPr>
        <w:t>143B-135.204(a)</w:t>
      </w:r>
      <w:r>
        <w:rPr>
          <w:u w:val="single"/>
        </w:rPr>
        <w:t>.</w:t>
      </w:r>
    </w:p>
    <w:p w14:paraId="2F14AB03" w14:textId="77777777" w:rsidR="009B2AEE" w:rsidRPr="00B3100B" w:rsidRDefault="009B2AEE" w:rsidP="004A2E86">
      <w:pPr>
        <w:pStyle w:val="Base"/>
      </w:pPr>
    </w:p>
    <w:p w14:paraId="46F162DD" w14:textId="77777777" w:rsidR="009B2AEE" w:rsidRDefault="009B2AEE" w:rsidP="004A2E86">
      <w:pPr>
        <w:pStyle w:val="SubChapter"/>
      </w:pPr>
      <w:r>
        <w:t xml:space="preserve">SUBCHAPTER 14B </w:t>
      </w:r>
      <w:r>
        <w:noBreakHyphen/>
        <w:t xml:space="preserve"> GENERAL PROVISIONS</w:t>
      </w:r>
    </w:p>
    <w:p w14:paraId="356A8AC8" w14:textId="77777777" w:rsidR="009B2AEE" w:rsidRDefault="009B2AEE" w:rsidP="004A2E86">
      <w:pPr>
        <w:pStyle w:val="Base"/>
      </w:pPr>
    </w:p>
    <w:p w14:paraId="535AF3F8" w14:textId="77777777" w:rsidR="009B2AEE" w:rsidRDefault="009B2AEE" w:rsidP="004A2E86">
      <w:pPr>
        <w:pStyle w:val="Section"/>
      </w:pPr>
      <w:r>
        <w:t xml:space="preserve">SECTION .0400 </w:t>
      </w:r>
      <w:r>
        <w:noBreakHyphen/>
        <w:t xml:space="preserve"> FIREARMS: FIRES: ETC.</w:t>
      </w:r>
    </w:p>
    <w:p w14:paraId="634E5EB6" w14:textId="77777777" w:rsidR="009B2AEE" w:rsidRPr="00E35C89" w:rsidRDefault="009B2AEE" w:rsidP="004A2E86">
      <w:pPr>
        <w:pStyle w:val="Base"/>
      </w:pPr>
    </w:p>
    <w:p w14:paraId="5094625A" w14:textId="77777777" w:rsidR="009B2AEE" w:rsidRPr="00E35C89" w:rsidRDefault="009B2AEE" w:rsidP="004A2E86">
      <w:pPr>
        <w:pStyle w:val="Rule"/>
      </w:pPr>
      <w:r w:rsidRPr="00E35C89">
        <w:t>07 NCAC 14B .0401</w:t>
      </w:r>
      <w:r w:rsidRPr="00E35C89">
        <w:tab/>
        <w:t>FIREARMS</w:t>
      </w:r>
    </w:p>
    <w:p w14:paraId="678E08A9" w14:textId="77777777" w:rsidR="009B2AEE" w:rsidRPr="00E35C89" w:rsidRDefault="009B2AEE" w:rsidP="004A2E86">
      <w:pPr>
        <w:pStyle w:val="Paragraph"/>
      </w:pPr>
      <w:r w:rsidRPr="00E35C89">
        <w:t xml:space="preserve">No </w:t>
      </w:r>
      <w:r w:rsidRPr="00E35C89">
        <w:rPr>
          <w:strike/>
        </w:rPr>
        <w:t>one</w:t>
      </w:r>
      <w:r w:rsidRPr="00E35C89">
        <w:t xml:space="preserve"> </w:t>
      </w:r>
      <w:r w:rsidRPr="00E35C89">
        <w:rPr>
          <w:u w:val="single"/>
        </w:rPr>
        <w:t>one,</w:t>
      </w:r>
      <w:r w:rsidRPr="00E35C89">
        <w:t xml:space="preserve"> except Zoo employees </w:t>
      </w:r>
      <w:r w:rsidRPr="00E35C89">
        <w:rPr>
          <w:strike/>
        </w:rPr>
        <w:t>or officers of the law</w:t>
      </w:r>
      <w:r w:rsidRPr="00E35C89">
        <w:t xml:space="preserve"> </w:t>
      </w:r>
      <w:r w:rsidRPr="00E35C89">
        <w:rPr>
          <w:u w:val="single"/>
        </w:rPr>
        <w:t>designated by the Director or his or her designated representative and law enforcement officials with jurisdictional authority, or other persons as defined in G.S. 14-269(b) and G.S. 14-415.27,</w:t>
      </w:r>
      <w:r w:rsidRPr="00E35C89">
        <w:t xml:space="preserve"> may </w:t>
      </w:r>
      <w:r w:rsidRPr="00E35C89">
        <w:rPr>
          <w:u w:val="single"/>
        </w:rPr>
        <w:t>carry or</w:t>
      </w:r>
      <w:r w:rsidRPr="00E35C89">
        <w:t xml:space="preserve"> possess firearms </w:t>
      </w:r>
      <w:r w:rsidRPr="00E35C89">
        <w:rPr>
          <w:strike/>
        </w:rPr>
        <w:t xml:space="preserve">or </w:t>
      </w:r>
      <w:proofErr w:type="spellStart"/>
      <w:r w:rsidRPr="00E35C89">
        <w:rPr>
          <w:strike/>
        </w:rPr>
        <w:t>airguns</w:t>
      </w:r>
      <w:proofErr w:type="spellEnd"/>
      <w:r w:rsidRPr="00E35C89">
        <w:t xml:space="preserve"> </w:t>
      </w:r>
      <w:proofErr w:type="spellStart"/>
      <w:r w:rsidRPr="00E35C89">
        <w:rPr>
          <w:u w:val="single"/>
        </w:rPr>
        <w:t>airguns</w:t>
      </w:r>
      <w:proofErr w:type="spellEnd"/>
      <w:r w:rsidRPr="00E35C89">
        <w:rPr>
          <w:u w:val="single"/>
        </w:rPr>
        <w:t>, bows and arrows, slingshots or deadly weapons of any kind as defined in G.S. 14-269</w:t>
      </w:r>
      <w:r w:rsidRPr="00E35C89">
        <w:t xml:space="preserve"> within the Zoo.</w:t>
      </w:r>
    </w:p>
    <w:p w14:paraId="4EEF1FCC" w14:textId="77777777" w:rsidR="009B2AEE" w:rsidRPr="00E35C89" w:rsidRDefault="009B2AEE" w:rsidP="004A2E86">
      <w:pPr>
        <w:pStyle w:val="Base"/>
      </w:pPr>
    </w:p>
    <w:p w14:paraId="46A3BE3C" w14:textId="441F5FDE" w:rsidR="009B2AEE" w:rsidRPr="00E35C89" w:rsidRDefault="009B2AEE" w:rsidP="009B2AEE">
      <w:pPr>
        <w:pStyle w:val="HistoryAuthority"/>
      </w:pPr>
      <w:r w:rsidRPr="00E35C89">
        <w:t xml:space="preserve">Authority G.S. </w:t>
      </w:r>
      <w:r w:rsidRPr="00E35C89">
        <w:rPr>
          <w:strike/>
        </w:rPr>
        <w:t>113</w:t>
      </w:r>
      <w:r w:rsidRPr="00E35C89">
        <w:rPr>
          <w:strike/>
        </w:rPr>
        <w:noBreakHyphen/>
        <w:t>264(a);</w:t>
      </w:r>
      <w:r w:rsidRPr="00E35C89">
        <w:t xml:space="preserve"> </w:t>
      </w:r>
      <w:r w:rsidRPr="00E35C89">
        <w:rPr>
          <w:u w:val="single"/>
        </w:rPr>
        <w:t>143B</w:t>
      </w:r>
      <w:r w:rsidRPr="00E35C89">
        <w:rPr>
          <w:u w:val="single"/>
        </w:rPr>
        <w:noBreakHyphen/>
        <w:t>10(j); 143B-135.204(a)</w:t>
      </w:r>
      <w:r>
        <w:rPr>
          <w:u w:val="single"/>
        </w:rPr>
        <w:t>.</w:t>
      </w:r>
    </w:p>
    <w:p w14:paraId="2CBCAD7D" w14:textId="77777777" w:rsidR="009B2AEE" w:rsidRPr="00E35C89" w:rsidRDefault="009B2AEE" w:rsidP="004A2E86">
      <w:pPr>
        <w:pStyle w:val="Base"/>
      </w:pPr>
    </w:p>
    <w:p w14:paraId="5D5850A7" w14:textId="77777777" w:rsidR="009B2AEE" w:rsidRDefault="009B2AEE" w:rsidP="004A2E86">
      <w:pPr>
        <w:pStyle w:val="Section"/>
      </w:pPr>
      <w:r>
        <w:t xml:space="preserve">SECTION .0500 </w:t>
      </w:r>
      <w:r>
        <w:noBreakHyphen/>
        <w:t xml:space="preserve"> DISORDERLY CONDUCT: PUBLIC NUISANCE: ETC.</w:t>
      </w:r>
    </w:p>
    <w:p w14:paraId="201AF202" w14:textId="77777777" w:rsidR="009B2AEE" w:rsidRPr="00C25D58" w:rsidRDefault="009B2AEE" w:rsidP="004A2E86">
      <w:pPr>
        <w:pStyle w:val="Base"/>
      </w:pPr>
    </w:p>
    <w:p w14:paraId="44C2FA50" w14:textId="77777777" w:rsidR="009B2AEE" w:rsidRPr="00C25D58" w:rsidRDefault="009B2AEE" w:rsidP="004A2E86">
      <w:pPr>
        <w:pStyle w:val="Rule"/>
      </w:pPr>
      <w:r w:rsidRPr="00C25D58">
        <w:t>07 NCAC 14B .0504</w:t>
      </w:r>
      <w:r w:rsidRPr="00C25D58">
        <w:tab/>
        <w:t>ANIMALS AT LARGE</w:t>
      </w:r>
    </w:p>
    <w:p w14:paraId="0709A2C3" w14:textId="77777777" w:rsidR="009B2AEE" w:rsidRPr="00C25D58" w:rsidRDefault="009B2AEE" w:rsidP="004A2E86">
      <w:pPr>
        <w:pStyle w:val="Paragraph"/>
      </w:pPr>
      <w:r w:rsidRPr="00C25D58">
        <w:t xml:space="preserve">A person shall not cause or permit any animal owned by </w:t>
      </w:r>
      <w:r w:rsidRPr="00C25D58">
        <w:rPr>
          <w:strike/>
        </w:rPr>
        <w:t>him,</w:t>
      </w:r>
      <w:r w:rsidRPr="00C25D58">
        <w:t xml:space="preserve"> </w:t>
      </w:r>
      <w:r w:rsidRPr="00C25D58">
        <w:rPr>
          <w:u w:val="single"/>
        </w:rPr>
        <w:t>him or her,</w:t>
      </w:r>
      <w:r w:rsidRPr="00C25D58">
        <w:t xml:space="preserve"> in his </w:t>
      </w:r>
      <w:r w:rsidRPr="00C25D58">
        <w:rPr>
          <w:u w:val="single"/>
        </w:rPr>
        <w:t>or her</w:t>
      </w:r>
      <w:r w:rsidRPr="00C25D58">
        <w:t xml:space="preserve"> custody, or under his </w:t>
      </w:r>
      <w:r w:rsidRPr="00C25D58">
        <w:rPr>
          <w:u w:val="single"/>
        </w:rPr>
        <w:t>or her</w:t>
      </w:r>
      <w:r w:rsidRPr="00C25D58">
        <w:t xml:space="preserve"> control to enter the </w:t>
      </w:r>
      <w:r w:rsidRPr="00C25D58">
        <w:rPr>
          <w:strike/>
        </w:rPr>
        <w:t>park.</w:t>
      </w:r>
      <w:r w:rsidRPr="00C25D58">
        <w:t xml:space="preserve"> </w:t>
      </w:r>
      <w:r w:rsidRPr="00C25D58">
        <w:rPr>
          <w:u w:val="single"/>
        </w:rPr>
        <w:t>perimeter fence of the Zoo, except as permitted by applicable federal and state law for service animals assisting individuals with disabilities. All animals on Zoo property outside of the perimeter fence must be leashed, harnessed, or otherwise controlled by the person in custody of the animal.</w:t>
      </w:r>
      <w:r w:rsidRPr="00C25D58">
        <w:t xml:space="preserve"> </w:t>
      </w:r>
      <w:r w:rsidRPr="00C25D58">
        <w:rPr>
          <w:strike/>
        </w:rPr>
        <w:t>Each animal</w:t>
      </w:r>
      <w:r w:rsidRPr="00C25D58">
        <w:t xml:space="preserve"> </w:t>
      </w:r>
      <w:r w:rsidRPr="00C25D58">
        <w:rPr>
          <w:u w:val="single"/>
        </w:rPr>
        <w:t>Animals</w:t>
      </w:r>
      <w:r w:rsidRPr="00C25D58">
        <w:t xml:space="preserve"> found at large may be seized and disposed of as provided by </w:t>
      </w:r>
      <w:r w:rsidRPr="00C25D58">
        <w:rPr>
          <w:strike/>
        </w:rPr>
        <w:t>local</w:t>
      </w:r>
      <w:r w:rsidRPr="00C25D58">
        <w:t xml:space="preserve"> law covering disposal of stray animals on public property.</w:t>
      </w:r>
    </w:p>
    <w:p w14:paraId="17B5C233" w14:textId="77777777" w:rsidR="009B2AEE" w:rsidRPr="00C25D58" w:rsidRDefault="009B2AEE" w:rsidP="004A2E86">
      <w:pPr>
        <w:pStyle w:val="Base"/>
      </w:pPr>
    </w:p>
    <w:p w14:paraId="32E7CA36" w14:textId="03677E10" w:rsidR="009B2AEE" w:rsidRPr="00C25D58" w:rsidRDefault="009B2AEE" w:rsidP="009B2AEE">
      <w:pPr>
        <w:pStyle w:val="HistoryAuthority"/>
      </w:pPr>
      <w:r w:rsidRPr="00C25D58">
        <w:t xml:space="preserve">Authority G.S. </w:t>
      </w:r>
      <w:r w:rsidRPr="00C25D58">
        <w:rPr>
          <w:strike/>
        </w:rPr>
        <w:t>113</w:t>
      </w:r>
      <w:r w:rsidRPr="00C25D58">
        <w:rPr>
          <w:strike/>
        </w:rPr>
        <w:noBreakHyphen/>
        <w:t>264(a);</w:t>
      </w:r>
      <w:r w:rsidRPr="00C25D58">
        <w:t xml:space="preserve"> </w:t>
      </w:r>
      <w:r w:rsidRPr="00C25D58">
        <w:rPr>
          <w:u w:val="single"/>
        </w:rPr>
        <w:t>143B 10(j); 143B-135.204(a)</w:t>
      </w:r>
      <w:r>
        <w:rPr>
          <w:u w:val="single"/>
        </w:rPr>
        <w:t>.</w:t>
      </w:r>
    </w:p>
    <w:p w14:paraId="520CB9DF" w14:textId="77777777" w:rsidR="009B2AEE" w:rsidRPr="00C25D58" w:rsidRDefault="009B2AEE" w:rsidP="004A2E86">
      <w:pPr>
        <w:pStyle w:val="Base"/>
      </w:pPr>
    </w:p>
    <w:p w14:paraId="4D43938D" w14:textId="77777777" w:rsidR="009B2AEE" w:rsidRDefault="009B2AEE" w:rsidP="004A2E86">
      <w:pPr>
        <w:pStyle w:val="Section"/>
      </w:pPr>
      <w:r>
        <w:lastRenderedPageBreak/>
        <w:t xml:space="preserve">SECTION .0600 </w:t>
      </w:r>
      <w:r>
        <w:noBreakHyphen/>
        <w:t xml:space="preserve"> COMMERCIAL ENTERPRISES: ADVERTISING: MEETINGS: EXHIBITIONS: ETC.</w:t>
      </w:r>
    </w:p>
    <w:p w14:paraId="34806582" w14:textId="77777777" w:rsidR="009B2AEE" w:rsidRPr="0096367C" w:rsidRDefault="009B2AEE" w:rsidP="004A2E86">
      <w:pPr>
        <w:pStyle w:val="Base"/>
      </w:pPr>
    </w:p>
    <w:p w14:paraId="3CC30B89" w14:textId="77777777" w:rsidR="009B2AEE" w:rsidRPr="0096367C" w:rsidRDefault="009B2AEE" w:rsidP="004A2E86">
      <w:pPr>
        <w:pStyle w:val="Rule"/>
      </w:pPr>
      <w:r w:rsidRPr="0096367C">
        <w:t>07 NCAC 14B .0602</w:t>
      </w:r>
      <w:r w:rsidRPr="0096367C">
        <w:tab/>
        <w:t>PHOTOGRAPHS</w:t>
      </w:r>
    </w:p>
    <w:p w14:paraId="219E6269" w14:textId="77777777" w:rsidR="009B2AEE" w:rsidRPr="0096367C" w:rsidRDefault="009B2AEE" w:rsidP="004A2E86">
      <w:pPr>
        <w:pStyle w:val="Base"/>
      </w:pPr>
    </w:p>
    <w:p w14:paraId="54320F3D" w14:textId="345BECA0" w:rsidR="009B2AEE" w:rsidRPr="0096367C" w:rsidRDefault="009B2AEE" w:rsidP="009B2AEE">
      <w:pPr>
        <w:pStyle w:val="HistoryAuthority"/>
      </w:pPr>
      <w:r w:rsidRPr="0096367C">
        <w:t xml:space="preserve">Authority G.S. </w:t>
      </w:r>
      <w:r w:rsidRPr="0096367C">
        <w:rPr>
          <w:strike/>
        </w:rPr>
        <w:t>113</w:t>
      </w:r>
      <w:r w:rsidRPr="0096367C">
        <w:rPr>
          <w:strike/>
        </w:rPr>
        <w:noBreakHyphen/>
        <w:t>264(a);</w:t>
      </w:r>
      <w:r w:rsidRPr="0096367C">
        <w:t xml:space="preserve"> </w:t>
      </w:r>
      <w:r w:rsidRPr="0096367C">
        <w:rPr>
          <w:u w:val="single"/>
        </w:rPr>
        <w:t>143B 10(j); 143B-135.204(a).</w:t>
      </w:r>
    </w:p>
    <w:p w14:paraId="1F7F80BD" w14:textId="77777777" w:rsidR="009B2AEE" w:rsidRPr="0096367C" w:rsidRDefault="009B2AEE" w:rsidP="004A2E86">
      <w:pPr>
        <w:pStyle w:val="Base"/>
      </w:pPr>
    </w:p>
    <w:p w14:paraId="797A8383" w14:textId="77777777" w:rsidR="009B2AEE" w:rsidRPr="00E52D12" w:rsidRDefault="009B2AEE" w:rsidP="004A2E86">
      <w:pPr>
        <w:pStyle w:val="Rule"/>
      </w:pPr>
      <w:r w:rsidRPr="00E52D12">
        <w:t>07 NCAC 14B .0605</w:t>
      </w:r>
      <w:r w:rsidRPr="00E52D12">
        <w:tab/>
      </w:r>
      <w:r w:rsidRPr="00E52D12">
        <w:rPr>
          <w:strike/>
        </w:rPr>
        <w:t>MEETINGS AND EXHIBITIONS</w:t>
      </w:r>
      <w:r w:rsidRPr="00E52D12">
        <w:t xml:space="preserve"> </w:t>
      </w:r>
      <w:r w:rsidRPr="00E52D12">
        <w:rPr>
          <w:u w:val="single"/>
        </w:rPr>
        <w:t>Use of facilities and grounds</w:t>
      </w:r>
    </w:p>
    <w:p w14:paraId="6C1422E9" w14:textId="77777777" w:rsidR="009B2AEE" w:rsidRDefault="009B2AEE" w:rsidP="004A2E86">
      <w:pPr>
        <w:pStyle w:val="Paragraph"/>
      </w:pPr>
      <w:r w:rsidRPr="00E52D12">
        <w:rPr>
          <w:strike/>
        </w:rPr>
        <w:t>A person shall not hold any meeting or exhibition, perform any ceremony or make any speech unless he has written authorization from the director.</w:t>
      </w:r>
      <w:r w:rsidRPr="00E52D12">
        <w:t xml:space="preserve"> </w:t>
      </w:r>
    </w:p>
    <w:p w14:paraId="5B8C3B41" w14:textId="77777777" w:rsidR="009B2AEE" w:rsidRPr="00E52D12" w:rsidRDefault="009B2AEE" w:rsidP="004A2E86">
      <w:pPr>
        <w:pStyle w:val="Paragraph"/>
      </w:pPr>
      <w:r w:rsidRPr="00E52D12">
        <w:rPr>
          <w:u w:val="single"/>
        </w:rPr>
        <w:t>(a)</w:t>
      </w:r>
      <w:r>
        <w:rPr>
          <w:u w:val="single"/>
        </w:rPr>
        <w:t xml:space="preserve"> </w:t>
      </w:r>
      <w:r w:rsidRPr="00E52D12">
        <w:rPr>
          <w:u w:val="single"/>
        </w:rPr>
        <w:t xml:space="preserve"> Any person or group requesting to rent; commercially photograph, film or make other recordings; or otherwise use any of the Zoo's buildings or grounds for a private purpose shall obtain prior written permission from the Zoo Director, or his or her designee, for use of the building or grounds. For the purposes of this Rule, "a private purpose" includes activities which are outside of the daily operations of the Zoo. Prior to the approved use, the user shall enter into a written agreement setting forth the terms of the use of the requested facility or grounds.</w:t>
      </w:r>
    </w:p>
    <w:p w14:paraId="2DCA1B22" w14:textId="77777777" w:rsidR="009B2AEE" w:rsidRPr="00421E7B" w:rsidRDefault="009B2AEE" w:rsidP="004A2E86">
      <w:pPr>
        <w:pStyle w:val="Paragraph"/>
        <w:rPr>
          <w:u w:val="single"/>
        </w:rPr>
      </w:pPr>
      <w:r w:rsidRPr="00421E7B">
        <w:rPr>
          <w:u w:val="single"/>
        </w:rPr>
        <w:t>(b)</w:t>
      </w:r>
      <w:r>
        <w:rPr>
          <w:u w:val="single"/>
        </w:rPr>
        <w:t xml:space="preserve"> </w:t>
      </w:r>
      <w:r w:rsidRPr="00421E7B">
        <w:rPr>
          <w:u w:val="single"/>
        </w:rPr>
        <w:t xml:space="preserve"> In determining whether to approve the use, the Zoo Director, or his or her designee, shall consider the following factors:</w:t>
      </w:r>
    </w:p>
    <w:p w14:paraId="3D7FBE1E" w14:textId="77777777" w:rsidR="009B2AEE" w:rsidRPr="00421E7B" w:rsidRDefault="009B2AEE" w:rsidP="004A2E86">
      <w:pPr>
        <w:pStyle w:val="SubParagraph"/>
        <w:rPr>
          <w:u w:val="single"/>
        </w:rPr>
      </w:pPr>
      <w:r w:rsidRPr="00421E7B">
        <w:rPr>
          <w:u w:val="single"/>
        </w:rPr>
        <w:t>(1)</w:t>
      </w:r>
      <w:r w:rsidRPr="00421E7B">
        <w:rPr>
          <w:u w:val="single"/>
        </w:rPr>
        <w:tab/>
        <w:t>the reason for the use;</w:t>
      </w:r>
    </w:p>
    <w:p w14:paraId="68AD6BC6" w14:textId="77777777" w:rsidR="009B2AEE" w:rsidRPr="00421E7B" w:rsidRDefault="009B2AEE" w:rsidP="004A2E86">
      <w:pPr>
        <w:pStyle w:val="SubParagraph"/>
        <w:rPr>
          <w:u w:val="single"/>
        </w:rPr>
      </w:pPr>
      <w:r w:rsidRPr="00421E7B">
        <w:rPr>
          <w:u w:val="single"/>
        </w:rPr>
        <w:t>(2)</w:t>
      </w:r>
      <w:r w:rsidRPr="00421E7B">
        <w:rPr>
          <w:u w:val="single"/>
        </w:rPr>
        <w:tab/>
        <w:t>the availability of the requested facilities or grounds, or portion thereof;</w:t>
      </w:r>
    </w:p>
    <w:p w14:paraId="600C73D4" w14:textId="77777777" w:rsidR="009B2AEE" w:rsidRPr="00421E7B" w:rsidRDefault="009B2AEE" w:rsidP="004A2E86">
      <w:pPr>
        <w:pStyle w:val="SubParagraph"/>
        <w:rPr>
          <w:u w:val="single"/>
        </w:rPr>
      </w:pPr>
      <w:r w:rsidRPr="00421E7B">
        <w:rPr>
          <w:u w:val="single"/>
        </w:rPr>
        <w:t>(3)</w:t>
      </w:r>
      <w:r w:rsidRPr="00421E7B">
        <w:rPr>
          <w:u w:val="single"/>
        </w:rPr>
        <w:tab/>
        <w:t>the impact of the use on the operations of the Zoo, including the impact to public access and animal safety and health;</w:t>
      </w:r>
    </w:p>
    <w:p w14:paraId="58C4713E" w14:textId="77777777" w:rsidR="009B2AEE" w:rsidRPr="00E52D12" w:rsidRDefault="009B2AEE" w:rsidP="004A2E86">
      <w:pPr>
        <w:pStyle w:val="SubParagraph"/>
      </w:pPr>
      <w:r w:rsidRPr="00421E7B">
        <w:rPr>
          <w:u w:val="single"/>
        </w:rPr>
        <w:t>(4)</w:t>
      </w:r>
      <w:r w:rsidRPr="00E52D12">
        <w:tab/>
      </w:r>
      <w:r w:rsidRPr="00421E7B">
        <w:rPr>
          <w:u w:val="single"/>
        </w:rPr>
        <w:t>the impact of the use on the Zoo's resources, facilities and grounds; and</w:t>
      </w:r>
    </w:p>
    <w:p w14:paraId="03394094" w14:textId="77777777" w:rsidR="009B2AEE" w:rsidRPr="00421E7B" w:rsidRDefault="009B2AEE" w:rsidP="004A2E86">
      <w:pPr>
        <w:pStyle w:val="SubParagraph"/>
        <w:rPr>
          <w:u w:val="single"/>
        </w:rPr>
      </w:pPr>
      <w:r w:rsidRPr="00421E7B">
        <w:rPr>
          <w:u w:val="single"/>
        </w:rPr>
        <w:t>(5)</w:t>
      </w:r>
      <w:r w:rsidRPr="00421E7B">
        <w:rPr>
          <w:u w:val="single"/>
        </w:rPr>
        <w:tab/>
        <w:t>whether the use would be detrimental to the purposes or mission of the Zoo.</w:t>
      </w:r>
    </w:p>
    <w:p w14:paraId="466F1434" w14:textId="77777777" w:rsidR="009B2AEE" w:rsidRPr="00421E7B" w:rsidRDefault="009B2AEE" w:rsidP="004A2E86">
      <w:pPr>
        <w:pStyle w:val="Paragraph"/>
        <w:rPr>
          <w:u w:val="single"/>
        </w:rPr>
      </w:pPr>
      <w:r w:rsidRPr="00421E7B">
        <w:rPr>
          <w:u w:val="single"/>
        </w:rPr>
        <w:t xml:space="preserve">(c) </w:t>
      </w:r>
      <w:r>
        <w:rPr>
          <w:u w:val="single"/>
        </w:rPr>
        <w:t xml:space="preserve"> </w:t>
      </w:r>
      <w:r w:rsidRPr="00421E7B">
        <w:rPr>
          <w:u w:val="single"/>
        </w:rPr>
        <w:t>Violation of the terms and conditions of the agreement issued in accordance with this Rule is prohibited and shall result in revocation by the Director or his or her designee.</w:t>
      </w:r>
    </w:p>
    <w:p w14:paraId="2E66EFB4" w14:textId="77777777" w:rsidR="009B2AEE" w:rsidRPr="00E52D12" w:rsidRDefault="009B2AEE" w:rsidP="004A2E86">
      <w:pPr>
        <w:pStyle w:val="Base"/>
      </w:pPr>
    </w:p>
    <w:p w14:paraId="3E068A95" w14:textId="6F782C23" w:rsidR="009B2AEE" w:rsidRPr="00E52D12" w:rsidRDefault="009B2AEE" w:rsidP="009B2AEE">
      <w:pPr>
        <w:pStyle w:val="HistoryAuthority"/>
      </w:pPr>
      <w:r w:rsidRPr="00E52D12">
        <w:t xml:space="preserve">Authority G.S. </w:t>
      </w:r>
      <w:bookmarkStart w:id="1" w:name="_Hlk68180264"/>
      <w:r w:rsidRPr="00E52D12">
        <w:rPr>
          <w:strike/>
        </w:rPr>
        <w:t>131F;</w:t>
      </w:r>
      <w:r w:rsidRPr="00E52D12">
        <w:t xml:space="preserve"> 143B</w:t>
      </w:r>
      <w:r w:rsidRPr="00E52D12">
        <w:noBreakHyphen/>
        <w:t xml:space="preserve">10(j); </w:t>
      </w:r>
      <w:r w:rsidRPr="00E52D12">
        <w:rPr>
          <w:u w:val="single"/>
        </w:rPr>
        <w:t>143B-135.204(a)</w:t>
      </w:r>
      <w:bookmarkEnd w:id="1"/>
      <w:r>
        <w:rPr>
          <w:u w:val="single"/>
        </w:rPr>
        <w:t>.</w:t>
      </w:r>
    </w:p>
    <w:p w14:paraId="19473B04" w14:textId="77777777" w:rsidR="009B2AEE" w:rsidRPr="00E52D12" w:rsidRDefault="009B2AEE" w:rsidP="004A2E86">
      <w:pPr>
        <w:pStyle w:val="Base"/>
      </w:pPr>
    </w:p>
    <w:p w14:paraId="5CAFC49E" w14:textId="77777777" w:rsidR="009B2AEE" w:rsidRPr="006E2242" w:rsidRDefault="009B2AEE" w:rsidP="004A2E86">
      <w:pPr>
        <w:pStyle w:val="Rule"/>
      </w:pPr>
      <w:r w:rsidRPr="006E2242">
        <w:t>07 NCAC 14B .0606</w:t>
      </w:r>
      <w:r w:rsidRPr="006E2242">
        <w:tab/>
        <w:t>ALMS AND CONTRIBUTIONS</w:t>
      </w:r>
    </w:p>
    <w:p w14:paraId="5E16DC21" w14:textId="77777777" w:rsidR="009B2AEE" w:rsidRPr="006E2242" w:rsidRDefault="009B2AEE" w:rsidP="004A2E86">
      <w:pPr>
        <w:pStyle w:val="Paragraph"/>
      </w:pPr>
      <w:r w:rsidRPr="006E2242">
        <w:rPr>
          <w:strike/>
        </w:rPr>
        <w:t>A</w:t>
      </w:r>
      <w:r w:rsidRPr="006E2242">
        <w:t xml:space="preserve"> </w:t>
      </w:r>
      <w:r w:rsidRPr="006E2242">
        <w:rPr>
          <w:u w:val="single"/>
        </w:rPr>
        <w:t>No</w:t>
      </w:r>
      <w:r w:rsidRPr="006E2242">
        <w:t xml:space="preserve"> person </w:t>
      </w:r>
      <w:r w:rsidRPr="006E2242">
        <w:rPr>
          <w:u w:val="single"/>
        </w:rPr>
        <w:t>and/or organization</w:t>
      </w:r>
      <w:r w:rsidRPr="006E2242">
        <w:t xml:space="preserve"> shall </w:t>
      </w:r>
      <w:r w:rsidRPr="006E2242">
        <w:rPr>
          <w:strike/>
        </w:rPr>
        <w:t>not</w:t>
      </w:r>
      <w:r w:rsidRPr="006E2242">
        <w:t xml:space="preserve"> solicit alms, </w:t>
      </w:r>
      <w:r w:rsidRPr="006E2242">
        <w:rPr>
          <w:u w:val="single"/>
        </w:rPr>
        <w:t>donations,</w:t>
      </w:r>
      <w:r w:rsidRPr="006E2242">
        <w:t xml:space="preserve"> or </w:t>
      </w:r>
      <w:r w:rsidRPr="006E2242">
        <w:rPr>
          <w:strike/>
        </w:rPr>
        <w:t>contributions,</w:t>
      </w:r>
      <w:r w:rsidRPr="006E2242">
        <w:t xml:space="preserve"> </w:t>
      </w:r>
      <w:r w:rsidRPr="006E2242">
        <w:rPr>
          <w:u w:val="single"/>
        </w:rPr>
        <w:t>contributions; distribute literature or other objects; or proselytize</w:t>
      </w:r>
      <w:r w:rsidRPr="006E2242">
        <w:t xml:space="preserve"> within the Park, except </w:t>
      </w:r>
      <w:r w:rsidRPr="006E2242">
        <w:rPr>
          <w:strike/>
        </w:rPr>
        <w:t>that persons soliciting for a religious organization of which they are a member or a charitable purpose, and persons engaged in fundraising activities sponsored by the Zoological Society for the purpose of supporting the Zoo or Society shall not be subject to this prohibition.</w:t>
      </w:r>
      <w:r>
        <w:rPr>
          <w:strike/>
        </w:rPr>
        <w:t xml:space="preserve"> </w:t>
      </w:r>
      <w:r w:rsidRPr="006E2242">
        <w:rPr>
          <w:strike/>
        </w:rPr>
        <w:t>In order to solicit for charitable purposes under this Rule, a person must be in compliance with the provisions of the North Carolina Charitable Solicitations Licensure Act, G.S. Chapter 131C.</w:t>
      </w:r>
      <w:r w:rsidRPr="006E2242">
        <w:t xml:space="preserve"> </w:t>
      </w:r>
      <w:r w:rsidRPr="006E2242">
        <w:rPr>
          <w:u w:val="single"/>
        </w:rPr>
        <w:t>in accordance with a signed agreement issued pursuant to Rule .0605 of this Section or any persons engaged in fundraising activities sponsored by the North Carolina Zoological Society for the purpose of supporting the Zoo and in accordance with any agreements mutually approved by the Zoo and the North Carolina Zoological Society.</w:t>
      </w:r>
    </w:p>
    <w:p w14:paraId="2E07CC0F" w14:textId="77777777" w:rsidR="009B2AEE" w:rsidRPr="006E2242" w:rsidRDefault="009B2AEE" w:rsidP="004A2E86">
      <w:pPr>
        <w:pStyle w:val="Base"/>
      </w:pPr>
    </w:p>
    <w:p w14:paraId="7C2C2EC4" w14:textId="58A745B1" w:rsidR="009B2AEE" w:rsidRPr="006E2242" w:rsidRDefault="009B2AEE" w:rsidP="009B2AEE">
      <w:pPr>
        <w:pStyle w:val="HistoryAuthority"/>
      </w:pPr>
      <w:r w:rsidRPr="006E2242">
        <w:t xml:space="preserve">Authority G.S. </w:t>
      </w:r>
      <w:r w:rsidRPr="006E2242">
        <w:rPr>
          <w:strike/>
        </w:rPr>
        <w:t>131F;</w:t>
      </w:r>
      <w:r w:rsidRPr="006E2242">
        <w:t xml:space="preserve"> 143B</w:t>
      </w:r>
      <w:r w:rsidRPr="006E2242">
        <w:noBreakHyphen/>
        <w:t>10(j);</w:t>
      </w:r>
      <w:bookmarkStart w:id="2" w:name="_Hlk68601012"/>
      <w:r w:rsidRPr="006E2242">
        <w:t xml:space="preserve"> </w:t>
      </w:r>
      <w:r w:rsidRPr="006E2242">
        <w:rPr>
          <w:u w:val="single"/>
        </w:rPr>
        <w:t>143B-135.204(a)</w:t>
      </w:r>
      <w:bookmarkEnd w:id="2"/>
      <w:r>
        <w:rPr>
          <w:u w:val="single"/>
        </w:rPr>
        <w:t>.</w:t>
      </w:r>
    </w:p>
    <w:p w14:paraId="1175E668" w14:textId="77777777" w:rsidR="009B2AEE" w:rsidRPr="006E2242" w:rsidRDefault="009B2AEE" w:rsidP="004A2E86">
      <w:pPr>
        <w:pStyle w:val="Base"/>
      </w:pPr>
    </w:p>
    <w:p w14:paraId="7314E112" w14:textId="77777777" w:rsidR="009B2AEE" w:rsidRPr="00B33988" w:rsidRDefault="009B2AEE" w:rsidP="004A2E86">
      <w:pPr>
        <w:pStyle w:val="Rule"/>
        <w:rPr>
          <w:rFonts w:eastAsia="Calibri"/>
        </w:rPr>
      </w:pPr>
      <w:r w:rsidRPr="00B33988">
        <w:rPr>
          <w:rFonts w:eastAsia="Calibri"/>
        </w:rPr>
        <w:t>07 NCAC 14B .0607</w:t>
      </w:r>
      <w:r w:rsidRPr="00B33988">
        <w:rPr>
          <w:rFonts w:eastAsia="Calibri"/>
        </w:rPr>
        <w:tab/>
        <w:t>SOLICITING DONATIONS: DISTRIBUTING LITERATURE: GIFTS</w:t>
      </w:r>
    </w:p>
    <w:p w14:paraId="030B5FB6" w14:textId="77777777" w:rsidR="009B2AEE" w:rsidRPr="00B33988" w:rsidRDefault="009B2AEE" w:rsidP="004A2E86">
      <w:pPr>
        <w:pStyle w:val="Base"/>
        <w:rPr>
          <w:rFonts w:eastAsia="Calibri"/>
        </w:rPr>
      </w:pPr>
    </w:p>
    <w:p w14:paraId="66637972" w14:textId="24297AF5" w:rsidR="009B2AEE" w:rsidRPr="00B33988" w:rsidRDefault="009B2AEE" w:rsidP="009B2AEE">
      <w:pPr>
        <w:pStyle w:val="HistoryAuthority"/>
        <w:rPr>
          <w:rFonts w:eastAsia="Calibri"/>
        </w:rPr>
      </w:pPr>
      <w:r w:rsidRPr="00B33988">
        <w:rPr>
          <w:rFonts w:eastAsia="Calibri"/>
        </w:rPr>
        <w:t xml:space="preserve">Authority G.S. </w:t>
      </w:r>
      <w:r w:rsidRPr="00B33988">
        <w:rPr>
          <w:rFonts w:eastAsia="Calibri"/>
          <w:strike/>
        </w:rPr>
        <w:t>131F;</w:t>
      </w:r>
      <w:r w:rsidRPr="00B33988">
        <w:rPr>
          <w:rFonts w:eastAsia="Calibri"/>
        </w:rPr>
        <w:t xml:space="preserve"> 143B-10(j); </w:t>
      </w:r>
      <w:r w:rsidRPr="00B33988">
        <w:rPr>
          <w:rFonts w:eastAsia="Calibri"/>
          <w:u w:val="single"/>
        </w:rPr>
        <w:t>143B-135.204(a).</w:t>
      </w:r>
    </w:p>
    <w:p w14:paraId="1136EA54" w14:textId="77777777" w:rsidR="009B2AEE" w:rsidRPr="00B33988" w:rsidRDefault="009B2AEE" w:rsidP="004A2E86">
      <w:pPr>
        <w:pStyle w:val="Base"/>
      </w:pPr>
    </w:p>
    <w:p w14:paraId="02C84FD1" w14:textId="77777777" w:rsidR="009B2AEE" w:rsidRDefault="009B2AEE" w:rsidP="004A2E86">
      <w:pPr>
        <w:pStyle w:val="Section"/>
      </w:pPr>
      <w:r>
        <w:t xml:space="preserve">SECTION .0700 </w:t>
      </w:r>
      <w:r>
        <w:noBreakHyphen/>
        <w:t xml:space="preserve"> MISCELLANEOUS</w:t>
      </w:r>
    </w:p>
    <w:p w14:paraId="59AABA59" w14:textId="77777777" w:rsidR="009B2AEE" w:rsidRPr="002F1CC2" w:rsidRDefault="009B2AEE" w:rsidP="004A2E86">
      <w:pPr>
        <w:pStyle w:val="Base"/>
      </w:pPr>
    </w:p>
    <w:p w14:paraId="05BBD5BC" w14:textId="77777777" w:rsidR="009B2AEE" w:rsidRPr="002F1CC2" w:rsidRDefault="009B2AEE" w:rsidP="004A2E86">
      <w:pPr>
        <w:pStyle w:val="Rule"/>
      </w:pPr>
      <w:r w:rsidRPr="002F1CC2">
        <w:t>07 NCAC 14B .0706</w:t>
      </w:r>
      <w:r w:rsidRPr="002F1CC2">
        <w:tab/>
        <w:t>NORTH CAROLINA ZOOLOGICAL PARK: ADMISSION FEES</w:t>
      </w:r>
    </w:p>
    <w:p w14:paraId="120338E9" w14:textId="77777777" w:rsidR="009B2AEE" w:rsidRPr="002F1CC2" w:rsidRDefault="009B2AEE" w:rsidP="004A2E86">
      <w:pPr>
        <w:pStyle w:val="Paragraph"/>
      </w:pPr>
      <w:r w:rsidRPr="002F1CC2">
        <w:t xml:space="preserve">(a)  Information concerning admission fees for the North Carolina Zoological Park may be found at </w:t>
      </w:r>
      <w:r w:rsidRPr="002F1CC2">
        <w:rPr>
          <w:strike/>
        </w:rPr>
        <w:t>http://www.nczoo.org/tickets.aspx?CID=211&amp;pageid=12634.</w:t>
      </w:r>
      <w:r w:rsidRPr="002F1CC2">
        <w:t xml:space="preserve"> </w:t>
      </w:r>
      <w:r w:rsidRPr="002F1CC2">
        <w:rPr>
          <w:u w:val="single"/>
        </w:rPr>
        <w:t>https://tickets.nczoo.org/welcome.aspx.</w:t>
      </w:r>
    </w:p>
    <w:p w14:paraId="20AAEB2F" w14:textId="32898C8A" w:rsidR="009B2AEE" w:rsidRDefault="009B2AEE" w:rsidP="004A2E86">
      <w:pPr>
        <w:pStyle w:val="Paragraph"/>
      </w:pPr>
      <w:r w:rsidRPr="002F1CC2">
        <w:t>(b)  Admission fees are subject to dynamic pricing and may change from time to time.</w:t>
      </w:r>
    </w:p>
    <w:p w14:paraId="61E16039" w14:textId="77777777" w:rsidR="004A2E86" w:rsidRPr="002F1CC2" w:rsidRDefault="004A2E86" w:rsidP="004A2E86">
      <w:pPr>
        <w:pStyle w:val="Paragraph"/>
      </w:pPr>
    </w:p>
    <w:p w14:paraId="0BBD4A2E" w14:textId="77777777" w:rsidR="009B2AEE" w:rsidRPr="002F1CC2" w:rsidRDefault="009B2AEE" w:rsidP="009B2AEE">
      <w:pPr>
        <w:pStyle w:val="HistoryAuthority"/>
      </w:pPr>
      <w:r w:rsidRPr="002F1CC2">
        <w:t xml:space="preserve">Authority G.S. 143B-135.205; 143B-135.213; </w:t>
      </w:r>
      <w:r w:rsidRPr="002F1CC2">
        <w:rPr>
          <w:u w:val="single"/>
        </w:rPr>
        <w:t>143B-135.204(a)</w:t>
      </w:r>
      <w:r>
        <w:rPr>
          <w:u w:val="single"/>
        </w:rPr>
        <w:t>.</w:t>
      </w:r>
    </w:p>
    <w:p w14:paraId="77D38499" w14:textId="77777777" w:rsidR="009B2AEE" w:rsidRPr="005E4FB1" w:rsidRDefault="009B2AEE" w:rsidP="004A2E86">
      <w:pPr>
        <w:pStyle w:val="Base"/>
      </w:pPr>
    </w:p>
    <w:p w14:paraId="155DF421" w14:textId="762CF032" w:rsidR="009B2AEE" w:rsidRDefault="009B2AEE" w:rsidP="009B2AEE">
      <w:pPr>
        <w:pStyle w:val="Base"/>
        <w:pBdr>
          <w:top w:val="single" w:sz="18" w:space="1" w:color="auto"/>
        </w:pBdr>
      </w:pPr>
    </w:p>
    <w:p w14:paraId="136FE731" w14:textId="77777777" w:rsidR="009B2AEE" w:rsidRDefault="009B2AEE" w:rsidP="004A2E86">
      <w:pPr>
        <w:pStyle w:val="Chapter"/>
        <w:rPr>
          <w:caps w:val="0"/>
        </w:rPr>
      </w:pPr>
      <w:r>
        <w:t>Title 15A – Department of Environmental Quality</w:t>
      </w:r>
    </w:p>
    <w:p w14:paraId="4704FF0B" w14:textId="77777777" w:rsidR="009B2AEE" w:rsidRDefault="009B2AEE" w:rsidP="004A2E86">
      <w:pPr>
        <w:pStyle w:val="Chapter"/>
        <w:rPr>
          <w:caps w:val="0"/>
        </w:rPr>
      </w:pPr>
    </w:p>
    <w:p w14:paraId="25B92456" w14:textId="77777777" w:rsidR="009B2AEE" w:rsidRDefault="009B2AEE">
      <w:pPr>
        <w:pStyle w:val="Paragraph"/>
        <w:rPr>
          <w:i/>
          <w:iCs/>
        </w:rPr>
      </w:pPr>
      <w:r w:rsidRPr="00B31E75">
        <w:rPr>
          <w:b/>
          <w:bCs/>
          <w:i/>
          <w:iCs/>
        </w:rPr>
        <w:t>Notice</w:t>
      </w:r>
      <w:r w:rsidRPr="00B31E75">
        <w:rPr>
          <w:i/>
          <w:iCs/>
        </w:rPr>
        <w:t xml:space="preserve"> is hereby given in accordance with G.S. 150B-21.2 that the </w:t>
      </w:r>
      <w:r>
        <w:rPr>
          <w:i/>
          <w:iCs/>
        </w:rPr>
        <w:t>Environmental Management Commission</w:t>
      </w:r>
      <w:r w:rsidRPr="00B31E75">
        <w:rPr>
          <w:i/>
          <w:iCs/>
        </w:rPr>
        <w:t xml:space="preserve"> intends to</w:t>
      </w:r>
      <w:r>
        <w:rPr>
          <w:i/>
          <w:iCs/>
        </w:rPr>
        <w:t xml:space="preserve"> amend the rules cited as 15A NCAC 02B .0202, .0208, .0211, .0212, .0214-.0216, .0218-.0220, .0301, and .0311</w:t>
      </w:r>
      <w:r w:rsidRPr="00B31E75">
        <w:rPr>
          <w:i/>
          <w:iCs/>
        </w:rPr>
        <w:t>.</w:t>
      </w:r>
    </w:p>
    <w:p w14:paraId="4AB3BAD4" w14:textId="77777777" w:rsidR="009B2AEE" w:rsidRDefault="009B2AEE">
      <w:pPr>
        <w:pStyle w:val="Paragraph"/>
        <w:rPr>
          <w:i/>
          <w:iCs/>
        </w:rPr>
      </w:pPr>
    </w:p>
    <w:p w14:paraId="6C132AB5" w14:textId="77777777" w:rsidR="009B2AEE" w:rsidRPr="00B31E75" w:rsidRDefault="009B2AEE" w:rsidP="004A2E86">
      <w:pPr>
        <w:pStyle w:val="Paragraph"/>
        <w:rPr>
          <w:b/>
          <w:i/>
        </w:rPr>
      </w:pPr>
      <w:r w:rsidRPr="00B31E75">
        <w:rPr>
          <w:b/>
        </w:rPr>
        <w:t>Link to agency website pursuant to G.S. 150B-19.1(c):</w:t>
      </w:r>
      <w:r w:rsidRPr="00B31E75">
        <w:rPr>
          <w:b/>
          <w:i/>
        </w:rPr>
        <w:t xml:space="preserve">  </w:t>
      </w:r>
      <w:r>
        <w:rPr>
          <w:i/>
        </w:rPr>
        <w:t>https://deq.nc.gov/news/events/public-notices-hearings</w:t>
      </w:r>
    </w:p>
    <w:p w14:paraId="365A5DD6" w14:textId="77777777" w:rsidR="009B2AEE" w:rsidRPr="00B31E75" w:rsidRDefault="009B2AEE" w:rsidP="004A2E86">
      <w:pPr>
        <w:pStyle w:val="Paragraph"/>
        <w:rPr>
          <w:b/>
        </w:rPr>
      </w:pPr>
    </w:p>
    <w:p w14:paraId="43CEACCA" w14:textId="77777777" w:rsidR="009B2AEE" w:rsidRPr="00B31E75" w:rsidRDefault="009B2AEE">
      <w:pPr>
        <w:pStyle w:val="Paragraph"/>
        <w:rPr>
          <w:i/>
        </w:rPr>
      </w:pPr>
      <w:r w:rsidRPr="00B31E75">
        <w:rPr>
          <w:b/>
          <w:bCs/>
        </w:rPr>
        <w:t>Proposed Effective Date:</w:t>
      </w:r>
      <w:r w:rsidRPr="00B31E75">
        <w:rPr>
          <w:b/>
          <w:bCs/>
          <w:i/>
        </w:rPr>
        <w:t xml:space="preserve">  </w:t>
      </w:r>
      <w:r>
        <w:rPr>
          <w:i/>
          <w:color w:val="000000"/>
          <w:highlight w:val="white"/>
        </w:rPr>
        <w:t>January 1, 2022</w:t>
      </w:r>
    </w:p>
    <w:p w14:paraId="6AC79740" w14:textId="77777777" w:rsidR="009B2AEE" w:rsidRPr="00B31E75" w:rsidRDefault="009B2AEE">
      <w:pPr>
        <w:pStyle w:val="Base"/>
      </w:pPr>
    </w:p>
    <w:p w14:paraId="0602523D" w14:textId="77777777" w:rsidR="009B2AEE" w:rsidRDefault="009B2AEE" w:rsidP="004A2E86">
      <w:pPr>
        <w:pStyle w:val="Base"/>
        <w:tabs>
          <w:tab w:val="left" w:pos="936"/>
        </w:tabs>
        <w:rPr>
          <w:b/>
        </w:rPr>
      </w:pPr>
      <w:r>
        <w:rPr>
          <w:b/>
        </w:rPr>
        <w:t>Public Hearing:</w:t>
      </w:r>
    </w:p>
    <w:p w14:paraId="22199580" w14:textId="77777777" w:rsidR="009B2AEE" w:rsidRDefault="009B2AEE" w:rsidP="004A2E86">
      <w:pPr>
        <w:pStyle w:val="Base"/>
        <w:tabs>
          <w:tab w:val="left" w:pos="936"/>
        </w:tabs>
      </w:pPr>
      <w:r>
        <w:rPr>
          <w:b/>
        </w:rPr>
        <w:t>Date:</w:t>
      </w:r>
      <w:r>
        <w:rPr>
          <w:i/>
        </w:rPr>
        <w:t xml:space="preserve">  July 20, 2021</w:t>
      </w:r>
    </w:p>
    <w:p w14:paraId="4A8910D6" w14:textId="77777777" w:rsidR="009B2AEE" w:rsidRDefault="009B2AEE" w:rsidP="004A2E86">
      <w:pPr>
        <w:pStyle w:val="Base"/>
        <w:tabs>
          <w:tab w:val="left" w:pos="936"/>
        </w:tabs>
      </w:pPr>
      <w:r>
        <w:rPr>
          <w:b/>
        </w:rPr>
        <w:t>Time:</w:t>
      </w:r>
      <w:r>
        <w:rPr>
          <w:i/>
        </w:rPr>
        <w:t xml:space="preserve">  6:00 p.m.</w:t>
      </w:r>
    </w:p>
    <w:p w14:paraId="0757CA92" w14:textId="77777777" w:rsidR="009B2AEE" w:rsidRDefault="009B2AEE" w:rsidP="004A2E86">
      <w:pPr>
        <w:pStyle w:val="Base"/>
        <w:rPr>
          <w:b/>
          <w:i/>
        </w:rPr>
      </w:pPr>
      <w:r w:rsidRPr="00C82B89">
        <w:rPr>
          <w:b/>
        </w:rPr>
        <w:t>Location:</w:t>
      </w:r>
      <w:r w:rsidRPr="00C82B89">
        <w:rPr>
          <w:b/>
          <w:i/>
        </w:rPr>
        <w:t xml:space="preserve">  </w:t>
      </w:r>
    </w:p>
    <w:p w14:paraId="4E02FAEF" w14:textId="77777777" w:rsidR="009B2AEE" w:rsidRPr="00C82B89" w:rsidRDefault="009B2AEE" w:rsidP="004A2E86">
      <w:pPr>
        <w:pStyle w:val="Base"/>
        <w:rPr>
          <w:i/>
          <w:iCs/>
        </w:rPr>
      </w:pPr>
      <w:r w:rsidRPr="00C82B89">
        <w:rPr>
          <w:i/>
          <w:iCs/>
        </w:rPr>
        <w:t>In the abundance of caution, and to address protective measures to help prevent the spread of COVID-19, the NC Division of Water Resources is holding an online public hearing.</w:t>
      </w:r>
    </w:p>
    <w:p w14:paraId="63618FFE" w14:textId="77777777" w:rsidR="009B2AEE" w:rsidRDefault="009B2AEE" w:rsidP="004A2E86">
      <w:pPr>
        <w:pStyle w:val="Base"/>
        <w:rPr>
          <w:i/>
          <w:iCs/>
        </w:rPr>
      </w:pPr>
    </w:p>
    <w:p w14:paraId="30DDF611" w14:textId="77777777" w:rsidR="009B2AEE" w:rsidRPr="00C82B89" w:rsidRDefault="009B2AEE" w:rsidP="004A2E86">
      <w:pPr>
        <w:pStyle w:val="Base"/>
        <w:rPr>
          <w:rFonts w:ascii="Calibri" w:eastAsia="Calibri" w:hAnsi="Calibri"/>
          <w:i/>
          <w:iCs/>
        </w:rPr>
      </w:pPr>
      <w:r w:rsidRPr="00C82B89">
        <w:rPr>
          <w:i/>
          <w:iCs/>
        </w:rPr>
        <w:t>Date and time: Tuesday, July 20, 2021 6:00 pm</w:t>
      </w:r>
    </w:p>
    <w:p w14:paraId="4E35A824" w14:textId="77777777" w:rsidR="009B2AEE" w:rsidRPr="00C82B89" w:rsidRDefault="009B2AEE" w:rsidP="004A2E86">
      <w:pPr>
        <w:pStyle w:val="Base"/>
        <w:rPr>
          <w:i/>
          <w:iCs/>
        </w:rPr>
      </w:pPr>
      <w:r w:rsidRPr="00C82B89">
        <w:rPr>
          <w:i/>
          <w:iCs/>
        </w:rPr>
        <w:t xml:space="preserve">This public hearing can be joined starting at 5:45 pm via WebEx link: </w:t>
      </w:r>
    </w:p>
    <w:p w14:paraId="7B804F3B" w14:textId="77777777" w:rsidR="009B2AEE" w:rsidRPr="00C82B89" w:rsidRDefault="009B2AEE" w:rsidP="004A2E86">
      <w:pPr>
        <w:pStyle w:val="Base"/>
        <w:rPr>
          <w:rFonts w:ascii="Calibri" w:eastAsia="Calibri" w:hAnsi="Calibri"/>
          <w:i/>
          <w:iCs/>
        </w:rPr>
      </w:pPr>
      <w:r w:rsidRPr="00C82B89">
        <w:rPr>
          <w:i/>
          <w:iCs/>
        </w:rPr>
        <w:t>https://ncdenrits.webex.com/ncdenrits/onstage/g.php?MTID=e8fd0fdb064ce3b192a655956a9565f35</w:t>
      </w:r>
    </w:p>
    <w:p w14:paraId="369B7462" w14:textId="77777777" w:rsidR="00CF73FA" w:rsidRPr="00CF73FA" w:rsidRDefault="00CF73FA" w:rsidP="00CF73FA">
      <w:pPr>
        <w:pStyle w:val="Base"/>
        <w:rPr>
          <w:i/>
          <w:iCs/>
        </w:rPr>
      </w:pPr>
      <w:r w:rsidRPr="00CF73FA">
        <w:rPr>
          <w:i/>
          <w:iCs/>
        </w:rPr>
        <w:t xml:space="preserve">Event number: 185 803 7435 </w:t>
      </w:r>
    </w:p>
    <w:p w14:paraId="04CCB490" w14:textId="77777777" w:rsidR="00CF73FA" w:rsidRPr="00CF73FA" w:rsidRDefault="00CF73FA" w:rsidP="00CF73FA">
      <w:pPr>
        <w:pStyle w:val="Base"/>
        <w:rPr>
          <w:i/>
          <w:iCs/>
        </w:rPr>
      </w:pPr>
      <w:r w:rsidRPr="00CF73FA">
        <w:rPr>
          <w:i/>
          <w:iCs/>
        </w:rPr>
        <w:t xml:space="preserve">Event password: </w:t>
      </w:r>
      <w:proofErr w:type="spellStart"/>
      <w:r w:rsidRPr="00CF73FA">
        <w:rPr>
          <w:i/>
          <w:iCs/>
        </w:rPr>
        <w:t>ncdwr</w:t>
      </w:r>
      <w:proofErr w:type="spellEnd"/>
      <w:r w:rsidRPr="00CF73FA">
        <w:rPr>
          <w:i/>
          <w:iCs/>
        </w:rPr>
        <w:t xml:space="preserve"> </w:t>
      </w:r>
    </w:p>
    <w:p w14:paraId="3C37AD70" w14:textId="77777777" w:rsidR="00CF73FA" w:rsidRPr="00CF73FA" w:rsidRDefault="00CF73FA" w:rsidP="00CF73FA">
      <w:pPr>
        <w:pStyle w:val="Base"/>
        <w:rPr>
          <w:i/>
          <w:iCs/>
        </w:rPr>
      </w:pPr>
      <w:r w:rsidRPr="00CF73FA">
        <w:rPr>
          <w:i/>
          <w:iCs/>
        </w:rPr>
        <w:t xml:space="preserve">Audio conference number: +1-415-655-0003 </w:t>
      </w:r>
    </w:p>
    <w:p w14:paraId="5CE0DC91" w14:textId="4F21AA12" w:rsidR="009B2AEE" w:rsidRDefault="00CF73FA" w:rsidP="00CF73FA">
      <w:pPr>
        <w:pStyle w:val="Base"/>
        <w:rPr>
          <w:i/>
          <w:iCs/>
        </w:rPr>
      </w:pPr>
      <w:r w:rsidRPr="00CF73FA">
        <w:rPr>
          <w:i/>
          <w:iCs/>
        </w:rPr>
        <w:t>Audio conference access code: 185 803 7435</w:t>
      </w:r>
    </w:p>
    <w:p w14:paraId="59864B01" w14:textId="77777777" w:rsidR="00CF73FA" w:rsidRDefault="00CF73FA" w:rsidP="00CF73FA">
      <w:pPr>
        <w:pStyle w:val="Base"/>
        <w:rPr>
          <w:i/>
          <w:iCs/>
        </w:rPr>
      </w:pPr>
    </w:p>
    <w:p w14:paraId="397A8D67" w14:textId="77777777" w:rsidR="009B2AEE" w:rsidRPr="00C82B89" w:rsidRDefault="009B2AEE" w:rsidP="004A2E86">
      <w:pPr>
        <w:pStyle w:val="Base"/>
        <w:rPr>
          <w:i/>
          <w:iCs/>
          <w:highlight w:val="yellow"/>
        </w:rPr>
      </w:pPr>
      <w:r w:rsidRPr="00C82B89">
        <w:rPr>
          <w:i/>
          <w:iCs/>
        </w:rPr>
        <w:t xml:space="preserve">To register for the hearing and provide your preference regarding speaking at the hearing, please visit: </w:t>
      </w:r>
    </w:p>
    <w:p w14:paraId="2D8F8362" w14:textId="77777777" w:rsidR="009B2AEE" w:rsidRPr="00C82B89" w:rsidRDefault="009B2AEE" w:rsidP="004A2E86">
      <w:pPr>
        <w:pStyle w:val="Base"/>
        <w:rPr>
          <w:i/>
          <w:iCs/>
        </w:rPr>
      </w:pPr>
    </w:p>
    <w:p w14:paraId="75B00DB5" w14:textId="77777777" w:rsidR="009B2AEE" w:rsidRPr="00C82B89" w:rsidRDefault="009B2AEE" w:rsidP="004A2E86">
      <w:pPr>
        <w:pStyle w:val="Base"/>
        <w:rPr>
          <w:rFonts w:ascii="Calibri" w:eastAsia="Calibri" w:hAnsi="Calibri"/>
          <w:i/>
          <w:iCs/>
        </w:rPr>
      </w:pPr>
      <w:r w:rsidRPr="00C82B89">
        <w:rPr>
          <w:i/>
          <w:iCs/>
        </w:rPr>
        <w:t>https://forms.office.com/Pages/ResponsePage.aspx?id=3IF2etC5mkSFw-zCbNftGRcM2xmuszROiks3JDQp2_RURU8xVVk5Sk45N0xDVEVWTkFKQUtPVTVIOC4u</w:t>
      </w:r>
    </w:p>
    <w:p w14:paraId="11D41A52" w14:textId="77777777" w:rsidR="00E151B5" w:rsidRDefault="009B2AEE" w:rsidP="004A2E86">
      <w:pPr>
        <w:pStyle w:val="Base"/>
        <w:rPr>
          <w:i/>
          <w:iCs/>
        </w:rPr>
      </w:pPr>
      <w:r w:rsidRPr="00C82B89">
        <w:rPr>
          <w:i/>
          <w:iCs/>
        </w:rPr>
        <w:t>Or scan the following QR code with your phone:</w:t>
      </w:r>
    </w:p>
    <w:p w14:paraId="7E0AC10D" w14:textId="5211D98F" w:rsidR="009B2AEE" w:rsidRPr="00C82B89" w:rsidRDefault="009B2AEE" w:rsidP="004A2E86">
      <w:pPr>
        <w:pStyle w:val="Base"/>
        <w:rPr>
          <w:rFonts w:ascii="Calibri" w:eastAsia="Calibri" w:hAnsi="Calibri"/>
          <w:i/>
          <w:iCs/>
        </w:rPr>
      </w:pPr>
      <w:r w:rsidRPr="00C82B89">
        <w:rPr>
          <w:i/>
          <w:iCs/>
        </w:rPr>
        <w:lastRenderedPageBreak/>
        <w:t xml:space="preserve"> </w:t>
      </w:r>
      <w:r w:rsidRPr="00C82B89">
        <w:rPr>
          <w:rFonts w:ascii="Calibri" w:eastAsia="Calibri" w:hAnsi="Calibri"/>
          <w:i/>
          <w:iCs/>
          <w:noProof/>
        </w:rPr>
        <w:drawing>
          <wp:inline distT="0" distB="0" distL="0" distR="0" wp14:anchorId="5B3347CD" wp14:editId="59567417">
            <wp:extent cx="657225" cy="657225"/>
            <wp:effectExtent l="0" t="0" r="0" b="0"/>
            <wp:docPr id="793764155" name="Picture 793764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657225" cy="657225"/>
                    </a:xfrm>
                    <a:prstGeom prst="rect">
                      <a:avLst/>
                    </a:prstGeom>
                  </pic:spPr>
                </pic:pic>
              </a:graphicData>
            </a:graphic>
          </wp:inline>
        </w:drawing>
      </w:r>
    </w:p>
    <w:p w14:paraId="7D9D09ED" w14:textId="77777777" w:rsidR="009B2AEE" w:rsidRDefault="009B2AEE" w:rsidP="004A2E86">
      <w:pPr>
        <w:pStyle w:val="Base"/>
        <w:rPr>
          <w:i/>
          <w:iCs/>
        </w:rPr>
      </w:pPr>
    </w:p>
    <w:p w14:paraId="0C92D332" w14:textId="77777777" w:rsidR="009B2AEE" w:rsidRDefault="009B2AEE" w:rsidP="004A2E86">
      <w:pPr>
        <w:pStyle w:val="Base"/>
        <w:rPr>
          <w:i/>
          <w:iCs/>
        </w:rPr>
      </w:pPr>
      <w:r w:rsidRPr="00C82B89">
        <w:rPr>
          <w:i/>
          <w:iCs/>
        </w:rPr>
        <w:t xml:space="preserve">Registration must be completed by 12:00 pm on July 20, 2021. If you have any problems registering online, please call 919-707-9011 by the registration deadline of 12:00 pm on July 20, 2021. </w:t>
      </w:r>
    </w:p>
    <w:p w14:paraId="77BCCFA5" w14:textId="77777777" w:rsidR="009B2AEE" w:rsidRPr="00C82B89" w:rsidRDefault="009B2AEE" w:rsidP="004A2E86">
      <w:pPr>
        <w:pStyle w:val="Base"/>
        <w:rPr>
          <w:i/>
          <w:iCs/>
        </w:rPr>
      </w:pPr>
    </w:p>
    <w:p w14:paraId="2176ECC5" w14:textId="77777777" w:rsidR="009B2AEE" w:rsidRDefault="009B2AEE" w:rsidP="004A2E86">
      <w:pPr>
        <w:pStyle w:val="Base"/>
        <w:rPr>
          <w:i/>
          <w:iCs/>
        </w:rPr>
      </w:pPr>
      <w:r w:rsidRPr="00C82B89">
        <w:rPr>
          <w:i/>
          <w:iCs/>
        </w:rPr>
        <w:t xml:space="preserve">The Division of Water Resources highly recommends testing your computer's WebEx capabilities prior to the hearing at https://www.webex.com/test-meeting.html. For instructions about digital ways to join the public hearing, please refer to the WebEx Help Center online at </w:t>
      </w:r>
      <w:r w:rsidRPr="007F1685">
        <w:rPr>
          <w:i/>
          <w:iCs/>
        </w:rPr>
        <w:t>https://help.webex.com/en-us/</w:t>
      </w:r>
      <w:r w:rsidRPr="00C82B89">
        <w:rPr>
          <w:i/>
          <w:iCs/>
        </w:rPr>
        <w:t xml:space="preserve">. </w:t>
      </w:r>
    </w:p>
    <w:p w14:paraId="6A6616E8" w14:textId="77777777" w:rsidR="009B2AEE" w:rsidRPr="00C82B89" w:rsidRDefault="009B2AEE" w:rsidP="004A2E86">
      <w:pPr>
        <w:pStyle w:val="Base"/>
        <w:rPr>
          <w:i/>
          <w:iCs/>
        </w:rPr>
      </w:pPr>
    </w:p>
    <w:p w14:paraId="6989BE36" w14:textId="77777777" w:rsidR="009B2AEE" w:rsidRPr="00C82B89" w:rsidRDefault="009B2AEE" w:rsidP="004A2E86">
      <w:pPr>
        <w:pStyle w:val="Base"/>
        <w:rPr>
          <w:i/>
          <w:iCs/>
        </w:rPr>
      </w:pPr>
      <w:r w:rsidRPr="00C82B89">
        <w:rPr>
          <w:i/>
          <w:iCs/>
        </w:rPr>
        <w:t>To comment during the hearing after your name is called as a registered speaker and/or after the hearing officer asks if any people wish to comment following the registered speakers:</w:t>
      </w:r>
    </w:p>
    <w:p w14:paraId="64530817" w14:textId="77777777" w:rsidR="009B2AEE" w:rsidRPr="00C82B89" w:rsidRDefault="009B2AEE" w:rsidP="004A2E86">
      <w:pPr>
        <w:pStyle w:val="Base"/>
        <w:rPr>
          <w:i/>
          <w:iCs/>
        </w:rPr>
      </w:pPr>
    </w:p>
    <w:p w14:paraId="606A3877" w14:textId="77777777" w:rsidR="009B2AEE" w:rsidRPr="00C82B89" w:rsidRDefault="009B2AEE" w:rsidP="004A2E86">
      <w:pPr>
        <w:pStyle w:val="Base"/>
        <w:rPr>
          <w:i/>
          <w:iCs/>
        </w:rPr>
      </w:pPr>
      <w:r w:rsidRPr="00C82B89">
        <w:rPr>
          <w:i/>
          <w:iCs/>
        </w:rPr>
        <w:t xml:space="preserve">- If you join the hearing by phone, press *3 to “raise your hand,” speak once called upon to do so, and press *3 again to “lower your hand.” </w:t>
      </w:r>
    </w:p>
    <w:p w14:paraId="66050C76" w14:textId="77777777" w:rsidR="009B2AEE" w:rsidRDefault="009B2AEE" w:rsidP="004A2E86">
      <w:pPr>
        <w:pStyle w:val="Base"/>
        <w:rPr>
          <w:i/>
          <w:iCs/>
        </w:rPr>
      </w:pPr>
    </w:p>
    <w:p w14:paraId="6ABC05E6" w14:textId="77777777" w:rsidR="009B2AEE" w:rsidRPr="00C82B89" w:rsidRDefault="009B2AEE" w:rsidP="004A2E86">
      <w:pPr>
        <w:pStyle w:val="Base"/>
        <w:rPr>
          <w:i/>
          <w:iCs/>
        </w:rPr>
      </w:pPr>
      <w:r w:rsidRPr="00C82B89">
        <w:rPr>
          <w:i/>
          <w:iCs/>
        </w:rPr>
        <w:t xml:space="preserve">- If you join the hearing online, press the hand icon to “raise your hand,” speak once called upon to do so, and press the hand icon again to “lower your hand.” </w:t>
      </w:r>
    </w:p>
    <w:p w14:paraId="4A3B2C22" w14:textId="77777777" w:rsidR="009B2AEE" w:rsidRDefault="009B2AEE" w:rsidP="004A2E86">
      <w:pPr>
        <w:pStyle w:val="Base"/>
        <w:rPr>
          <w:i/>
          <w:iCs/>
        </w:rPr>
      </w:pPr>
    </w:p>
    <w:p w14:paraId="5B18FD8D" w14:textId="77777777" w:rsidR="009B2AEE" w:rsidRPr="00C82B89" w:rsidRDefault="009B2AEE" w:rsidP="004A2E86">
      <w:pPr>
        <w:pStyle w:val="Base"/>
        <w:rPr>
          <w:i/>
          <w:iCs/>
        </w:rPr>
      </w:pPr>
      <w:r w:rsidRPr="00C82B89">
        <w:rPr>
          <w:i/>
          <w:iCs/>
        </w:rPr>
        <w:t>- The Hearing Officer may limit the length of time that you may speak, so that all those who wish to speak may do so.</w:t>
      </w:r>
    </w:p>
    <w:p w14:paraId="68C3E4F5" w14:textId="77777777" w:rsidR="009B2AEE" w:rsidRDefault="009B2AEE" w:rsidP="004A2E86">
      <w:pPr>
        <w:pStyle w:val="Base"/>
        <w:tabs>
          <w:tab w:val="left" w:pos="936"/>
        </w:tabs>
      </w:pPr>
    </w:p>
    <w:p w14:paraId="3E3389EF" w14:textId="77777777" w:rsidR="009B2AEE" w:rsidRDefault="009B2AEE">
      <w:pPr>
        <w:pStyle w:val="Paragraph"/>
        <w:rPr>
          <w:i/>
          <w:color w:val="000000"/>
          <w:highlight w:val="white"/>
        </w:rPr>
      </w:pPr>
      <w:r w:rsidRPr="00B31E75">
        <w:rPr>
          <w:b/>
          <w:bCs/>
        </w:rPr>
        <w:t>Reason for Proposed Action:</w:t>
      </w:r>
      <w:r w:rsidRPr="00B31E75">
        <w:t xml:space="preserve">  </w:t>
      </w:r>
      <w:r>
        <w:rPr>
          <w:i/>
          <w:color w:val="000000"/>
          <w:highlight w:val="white"/>
        </w:rPr>
        <w:t xml:space="preserve">The Environmental Management Commission (EMC) will conduct a public hearing to consider proposed permanent amendments to select rules in 15A NCAC 02B .0200 and .0300 that establish the surface water quality standards and classifications for North Carolina. </w:t>
      </w:r>
    </w:p>
    <w:p w14:paraId="5A3F641F" w14:textId="77777777" w:rsidR="009B2AEE" w:rsidRDefault="009B2AEE">
      <w:pPr>
        <w:pStyle w:val="Paragraph"/>
        <w:rPr>
          <w:i/>
          <w:color w:val="000000"/>
          <w:highlight w:val="white"/>
        </w:rPr>
      </w:pPr>
    </w:p>
    <w:p w14:paraId="4CF0F258" w14:textId="77777777" w:rsidR="009B2AEE" w:rsidRDefault="009B2AEE">
      <w:pPr>
        <w:pStyle w:val="Paragraph"/>
        <w:rPr>
          <w:i/>
          <w:color w:val="000000"/>
          <w:highlight w:val="white"/>
        </w:rPr>
      </w:pPr>
      <w:r>
        <w:rPr>
          <w:i/>
          <w:color w:val="000000"/>
          <w:highlight w:val="white"/>
        </w:rPr>
        <w:t>Every three years the State is required by the Clean Water Act to review its surface water quality classifications and standards to determine if amendments are needed and, if necessary, to enact those changes. This process is known as the “Triennial Review.” These proposed amendments comprise the state’s 2020-2022 Triennial Review of Surface Water Quality Standards.</w:t>
      </w:r>
    </w:p>
    <w:p w14:paraId="528E0830" w14:textId="77777777" w:rsidR="009B2AEE" w:rsidRDefault="009B2AEE">
      <w:pPr>
        <w:pStyle w:val="Paragraph"/>
        <w:rPr>
          <w:i/>
          <w:color w:val="000000"/>
          <w:highlight w:val="white"/>
        </w:rPr>
      </w:pPr>
    </w:p>
    <w:p w14:paraId="2DDCFAB2" w14:textId="77777777" w:rsidR="009B2AEE" w:rsidRDefault="009B2AEE">
      <w:pPr>
        <w:pStyle w:val="Paragraph"/>
        <w:rPr>
          <w:i/>
          <w:color w:val="000000"/>
          <w:highlight w:val="white"/>
        </w:rPr>
      </w:pPr>
      <w:r>
        <w:rPr>
          <w:i/>
          <w:color w:val="000000"/>
          <w:highlight w:val="white"/>
        </w:rPr>
        <w:t>The rules being proposed for amendment are 15A NCAC 02B .0202, .0208, .0211, .0212, .0214, .0215, .0216, .0218, .0219, .0220, .0301, and .0311. The Proposed changes include:</w:t>
      </w:r>
    </w:p>
    <w:p w14:paraId="118A4FAA"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The codification of the 1,4-Dioxane In-stream Target Value of 80 ug/L in 15A NCAC 02B .0208 for the protection of fish consumption in all waters,</w:t>
      </w:r>
    </w:p>
    <w:p w14:paraId="021EEDCD"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The codification of the 1,4-Dioxane In-stream Target Value of 0.35 ug/L in 15A NCAC 02B .0212, .0214, .0215, .0216, and .0218 for the protection of water and fish consumption in surface waters classified as Water Supplies,</w:t>
      </w:r>
    </w:p>
    <w:p w14:paraId="7795780F"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 xml:space="preserve">Updating the existing Cadmium freshwater dissolved, hardness-dependent acute, acute (trout), and chronic calculations for determination of standards for the protection of aquatic life in 15A NCAC 02B .0211. This </w:t>
      </w:r>
      <w:r>
        <w:rPr>
          <w:i/>
          <w:color w:val="000000"/>
          <w:highlight w:val="white"/>
        </w:rPr>
        <w:t>action is based on updated toxicology information from EPA’s Aquatic Life Ambient Water Quality Criteria for Cadmium – 2016 (EPA-820-R-16-002)</w:t>
      </w:r>
    </w:p>
    <w:p w14:paraId="3C2BC632"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Updating the existing Cadmium saltwater dissolved acute and chronic standards for the protection of aquatic life in 15A NCAC 02B .0220 based on updated toxicology information from EPA’s Aquatic Life Ambient Water Quality Criteria for Cadmium – 2016 (EPA-820-R-16-002)</w:t>
      </w:r>
    </w:p>
    <w:p w14:paraId="765F488C"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 xml:space="preserve">Updating the existing freshwater Cyanide (total) standard for the protection of aquatic life in 15A NCAC 02B .0211 to include Free Cyanide based on the recommended Cyanide criteria in EPA’s 1984 Ambient Water Quality Criteria for Cyanide (EPA 440/5-84-028; January 1985). The inclusion of free cyanide reflects that 40 CFR Part 136 now lists approved analytical methods for analysis of free cyanide. </w:t>
      </w:r>
    </w:p>
    <w:p w14:paraId="406F21A3"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 xml:space="preserve">Adoption of a site-specific standard for the protection of Primary Recreation in Class B waters in the 19 counties that comprise the Asheville Regional Office territory of the North Carolina Department of Environmental Quality. This site-specific standard will appear in 15A NCAC 02B .0219. Escherichia coli (E. coli) shall replace fecal coliforms as the pathogenic indicator in these waters.  </w:t>
      </w:r>
    </w:p>
    <w:p w14:paraId="026A50F2"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 xml:space="preserve">Updating the existing Selenium freshwater chronic standard for the protection of aquatic life in 15A NCAC 02B .0211 based on updated toxicology information from EPA’s Aquatic Life Ambient Water Quality Criteria for Selenium (Freshwater) – 2016 (EPA 822-R-16-006). The proposed criteria include both fish tissue and water column concentrations that more accurately relate the adverse impacts to fish reproduction to the bioaccumulation of Selenium. </w:t>
      </w:r>
    </w:p>
    <w:p w14:paraId="43B00884"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Amend language in 15A NCAC 02B .0301 to address unnamed tributaries entering Eastern Band of Cherokee Indian boundaries.</w:t>
      </w:r>
    </w:p>
    <w:p w14:paraId="53437710"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Add new definitions in 15A NCAC 02B .0202 for the terms "Lentic" and "Lotic" (these terms define the different flow rates associated with the proposed Selenium standard).</w:t>
      </w:r>
    </w:p>
    <w:p w14:paraId="5E3B79C0"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Provide clarification for the existing "Industrial discharge" definition in 15A NCAC 02B .0202 to better match how this term is used in practice.</w:t>
      </w:r>
    </w:p>
    <w:p w14:paraId="2ABAABE5"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 xml:space="preserve">Include technical corrections to existing language in the following rules: </w:t>
      </w:r>
    </w:p>
    <w:p w14:paraId="56612E4E" w14:textId="77777777" w:rsidR="009B2AEE" w:rsidRDefault="009B2AEE" w:rsidP="004A2E86">
      <w:pPr>
        <w:pStyle w:val="Paragraph"/>
        <w:ind w:left="720"/>
        <w:rPr>
          <w:i/>
          <w:color w:val="000000"/>
          <w:highlight w:val="white"/>
        </w:rPr>
      </w:pPr>
      <w:r>
        <w:rPr>
          <w:i/>
          <w:color w:val="000000"/>
          <w:highlight w:val="white"/>
        </w:rPr>
        <w:t>o</w:t>
      </w:r>
      <w:r w:rsidRPr="00D87A1A">
        <w:rPr>
          <w:i/>
          <w:color w:val="000000"/>
          <w:highlight w:val="white"/>
        </w:rPr>
        <w:tab/>
      </w:r>
      <w:r>
        <w:rPr>
          <w:i/>
          <w:color w:val="000000"/>
          <w:highlight w:val="white"/>
        </w:rPr>
        <w:t xml:space="preserve">15A NCAC 02B .0215 </w:t>
      </w:r>
    </w:p>
    <w:p w14:paraId="693A566D" w14:textId="77777777" w:rsidR="009B2AEE" w:rsidRDefault="009B2AEE" w:rsidP="004A2E86">
      <w:pPr>
        <w:pStyle w:val="Paragraph"/>
        <w:ind w:left="720"/>
        <w:rPr>
          <w:i/>
          <w:color w:val="000000"/>
          <w:highlight w:val="white"/>
        </w:rPr>
      </w:pPr>
      <w:r>
        <w:rPr>
          <w:i/>
          <w:color w:val="000000"/>
          <w:highlight w:val="white"/>
        </w:rPr>
        <w:t>o</w:t>
      </w:r>
      <w:r w:rsidRPr="00D87A1A">
        <w:rPr>
          <w:i/>
          <w:color w:val="000000"/>
          <w:highlight w:val="white"/>
        </w:rPr>
        <w:tab/>
      </w:r>
      <w:r>
        <w:rPr>
          <w:i/>
          <w:color w:val="000000"/>
          <w:highlight w:val="white"/>
        </w:rPr>
        <w:t>15A NCAC 02B .0216</w:t>
      </w:r>
    </w:p>
    <w:p w14:paraId="7E12899B" w14:textId="77777777" w:rsidR="009B2AEE" w:rsidRDefault="009B2AEE" w:rsidP="004A2E86">
      <w:pPr>
        <w:pStyle w:val="Paragraph"/>
        <w:ind w:left="720"/>
        <w:rPr>
          <w:i/>
          <w:color w:val="000000"/>
          <w:highlight w:val="white"/>
        </w:rPr>
      </w:pPr>
      <w:r>
        <w:rPr>
          <w:i/>
          <w:color w:val="000000"/>
          <w:highlight w:val="white"/>
        </w:rPr>
        <w:t>o</w:t>
      </w:r>
      <w:r w:rsidRPr="00D87A1A">
        <w:rPr>
          <w:i/>
          <w:color w:val="000000"/>
          <w:highlight w:val="white"/>
        </w:rPr>
        <w:tab/>
      </w:r>
      <w:r>
        <w:rPr>
          <w:i/>
          <w:color w:val="000000"/>
          <w:highlight w:val="white"/>
        </w:rPr>
        <w:t>15A NCAC 02B .0311</w:t>
      </w:r>
    </w:p>
    <w:p w14:paraId="283602BC" w14:textId="77777777" w:rsidR="009B2AEE" w:rsidRDefault="009B2AEE">
      <w:pPr>
        <w:pStyle w:val="Paragraph"/>
        <w:rPr>
          <w:i/>
          <w:color w:val="000000"/>
          <w:highlight w:val="white"/>
        </w:rPr>
      </w:pPr>
      <w:r>
        <w:rPr>
          <w:i/>
          <w:color w:val="000000"/>
          <w:highlight w:val="white"/>
        </w:rPr>
        <w:t>The Division of Water Resources will also accept comments on Variances to the water quality standards, the Fiscal Note prepared for this proposal, and other topics including, but not limited to:</w:t>
      </w:r>
    </w:p>
    <w:p w14:paraId="3B13B0DA"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EPA’s Aquatic Life Ambient Water Quality Criteria for Ammonia – Freshwater 2013 (EPA 820-F-13-013)</w:t>
      </w:r>
    </w:p>
    <w:p w14:paraId="7D746AC4"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EPA’s 2015 Human Health Criteria updates (including updated exposure factors and updated criteria for 94 individual substances)</w:t>
      </w:r>
    </w:p>
    <w:p w14:paraId="7630DDA8" w14:textId="77777777" w:rsidR="009B2AEE" w:rsidRDefault="009B2AEE" w:rsidP="004A2E86">
      <w:pPr>
        <w:pStyle w:val="Paragraph"/>
        <w:ind w:left="720" w:hanging="270"/>
        <w:rPr>
          <w:i/>
          <w:color w:val="000000"/>
          <w:highlight w:val="white"/>
        </w:rPr>
      </w:pPr>
      <w:r>
        <w:rPr>
          <w:i/>
          <w:color w:val="000000"/>
          <w:highlight w:val="white"/>
        </w:rPr>
        <w:lastRenderedPageBreak/>
        <w:t>•</w:t>
      </w:r>
      <w:r w:rsidRPr="00D87A1A">
        <w:rPr>
          <w:i/>
          <w:color w:val="000000"/>
          <w:highlight w:val="white"/>
        </w:rPr>
        <w:tab/>
      </w:r>
      <w:r>
        <w:rPr>
          <w:i/>
          <w:color w:val="000000"/>
          <w:highlight w:val="white"/>
        </w:rPr>
        <w:t>EPA’s 2018 Final Aquatic Life Ambient Water Quality Criteria for Aluminum (EPA 822-R-18-001)</w:t>
      </w:r>
    </w:p>
    <w:p w14:paraId="4BB46AFE" w14:textId="77777777" w:rsidR="009B2AEE" w:rsidRDefault="009B2AEE" w:rsidP="004A2E86">
      <w:pPr>
        <w:pStyle w:val="Paragraph"/>
        <w:ind w:left="720" w:hanging="270"/>
        <w:rPr>
          <w:i/>
          <w:color w:val="000000"/>
          <w:highlight w:val="white"/>
        </w:rPr>
      </w:pPr>
      <w:r>
        <w:rPr>
          <w:i/>
          <w:color w:val="000000"/>
          <w:highlight w:val="white"/>
        </w:rPr>
        <w:t>•</w:t>
      </w:r>
      <w:r w:rsidRPr="00D87A1A">
        <w:rPr>
          <w:i/>
          <w:color w:val="000000"/>
          <w:highlight w:val="white"/>
        </w:rPr>
        <w:tab/>
      </w:r>
      <w:r>
        <w:rPr>
          <w:i/>
          <w:color w:val="000000"/>
          <w:highlight w:val="white"/>
        </w:rPr>
        <w:t>Statewide adoption of EPA’s 2012 Recreational Water Quality Criteria using E. Coli as the pathogenic indicator organism for Class B waters</w:t>
      </w:r>
    </w:p>
    <w:p w14:paraId="637980F1" w14:textId="77777777" w:rsidR="009B2AEE" w:rsidRPr="00B31E75" w:rsidRDefault="009B2AEE" w:rsidP="004A2E86">
      <w:pPr>
        <w:pStyle w:val="Paragraph"/>
        <w:ind w:left="720" w:hanging="270"/>
        <w:rPr>
          <w:i/>
          <w:iCs/>
        </w:rPr>
      </w:pPr>
      <w:r>
        <w:rPr>
          <w:i/>
          <w:color w:val="000000"/>
          <w:highlight w:val="white"/>
        </w:rPr>
        <w:t>•</w:t>
      </w:r>
      <w:r w:rsidRPr="00D87A1A">
        <w:rPr>
          <w:i/>
          <w:color w:val="000000"/>
          <w:highlight w:val="white"/>
        </w:rPr>
        <w:tab/>
      </w:r>
      <w:r>
        <w:rPr>
          <w:i/>
          <w:color w:val="000000"/>
          <w:highlight w:val="white"/>
        </w:rPr>
        <w:t>Contaminants of emerging concern (PFAS, pesticides, etc.)</w:t>
      </w:r>
    </w:p>
    <w:p w14:paraId="47548241" w14:textId="77777777" w:rsidR="009B2AEE" w:rsidRPr="00B31E75" w:rsidRDefault="009B2AEE">
      <w:pPr>
        <w:pStyle w:val="Paragraph"/>
        <w:rPr>
          <w:i/>
          <w:iCs/>
        </w:rPr>
      </w:pPr>
    </w:p>
    <w:p w14:paraId="1015D640" w14:textId="09423199" w:rsidR="009B2AEE" w:rsidRPr="00B31E75" w:rsidRDefault="009B2AEE" w:rsidP="004A2E86">
      <w:pPr>
        <w:pStyle w:val="Base"/>
      </w:pPr>
      <w:r w:rsidRPr="007F1685">
        <w:rPr>
          <w:b/>
          <w:bCs/>
        </w:rPr>
        <w:t xml:space="preserve">Comments may be submitted </w:t>
      </w:r>
      <w:proofErr w:type="gramStart"/>
      <w:r w:rsidRPr="007F1685">
        <w:rPr>
          <w:b/>
          <w:bCs/>
        </w:rPr>
        <w:t>to:</w:t>
      </w:r>
      <w:proofErr w:type="gramEnd"/>
      <w:r w:rsidRPr="007F1685">
        <w:rPr>
          <w:b/>
          <w:bCs/>
        </w:rPr>
        <w:t xml:space="preserve">  </w:t>
      </w:r>
      <w:r w:rsidRPr="007F1685">
        <w:rPr>
          <w:i/>
          <w:highlight w:val="white"/>
        </w:rPr>
        <w:t>Christopher Ventaloro, NC DEQ-DWR Planning Section, 1611 Mail Service Center, Raleigh, NC 27699-1611; email 15ANCAC02B_SWTriRev_Comments_2021@ncdenr.gov</w:t>
      </w:r>
    </w:p>
    <w:p w14:paraId="30C91889" w14:textId="77777777" w:rsidR="009B2AEE" w:rsidRPr="00B31E75" w:rsidRDefault="009B2AEE" w:rsidP="004A2E86">
      <w:pPr>
        <w:pStyle w:val="Paragraph"/>
        <w:rPr>
          <w:i/>
          <w:iCs/>
        </w:rPr>
      </w:pPr>
    </w:p>
    <w:p w14:paraId="2DBF1DF5" w14:textId="77777777" w:rsidR="009B2AEE" w:rsidRPr="00B31E75" w:rsidRDefault="009B2AEE" w:rsidP="004A2E86">
      <w:pPr>
        <w:pStyle w:val="Paragraph"/>
        <w:rPr>
          <w:b/>
        </w:rPr>
      </w:pPr>
      <w:r w:rsidRPr="00B31E75">
        <w:rPr>
          <w:b/>
          <w:iCs/>
        </w:rPr>
        <w:t>Comment period ends:</w:t>
      </w:r>
      <w:r w:rsidRPr="00B31E75">
        <w:rPr>
          <w:b/>
          <w:i/>
          <w:iCs/>
        </w:rPr>
        <w:t xml:space="preserve">  </w:t>
      </w:r>
      <w:r>
        <w:rPr>
          <w:i/>
          <w:color w:val="000000"/>
          <w:highlight w:val="white"/>
        </w:rPr>
        <w:t>August 3, 2021</w:t>
      </w:r>
    </w:p>
    <w:p w14:paraId="17ECFFD8" w14:textId="77777777" w:rsidR="009B2AEE" w:rsidRPr="00B31E75" w:rsidRDefault="009B2AEE">
      <w:pPr>
        <w:pStyle w:val="Paragraph"/>
      </w:pPr>
    </w:p>
    <w:p w14:paraId="7A1FD203" w14:textId="77777777" w:rsidR="009B2AEE" w:rsidRPr="00B31E75" w:rsidRDefault="009B2AEE" w:rsidP="004A2E86">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31C8C769" w14:textId="77777777" w:rsidR="009B2AEE" w:rsidRPr="00B31E75" w:rsidRDefault="009B2AEE" w:rsidP="004A2E86">
      <w:pPr>
        <w:pStyle w:val="Paragraph"/>
      </w:pPr>
    </w:p>
    <w:p w14:paraId="7E96C69B" w14:textId="77777777" w:rsidR="009B2AEE" w:rsidRPr="00B31E75" w:rsidRDefault="009B2AEE" w:rsidP="004A2E86">
      <w:pPr>
        <w:pStyle w:val="Paragraph"/>
        <w:rPr>
          <w:b/>
        </w:rPr>
      </w:pPr>
      <w:r w:rsidRPr="00B31E75">
        <w:rPr>
          <w:b/>
        </w:rPr>
        <w:t>Fiscal impact. Does any rule or combination of rules in this notice create an economic impact? Check all that apply.</w:t>
      </w:r>
    </w:p>
    <w:p w14:paraId="794E22BD"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sidRPr="00D87A1A">
        <w:rPr>
          <w:b/>
        </w:rPr>
        <w:tab/>
      </w:r>
      <w:r>
        <w:rPr>
          <w:b/>
        </w:rPr>
        <w:t>State funds affected</w:t>
      </w:r>
    </w:p>
    <w:p w14:paraId="4597A55F"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sidRPr="00D87A1A">
        <w:rPr>
          <w:b/>
        </w:rPr>
        <w:tab/>
      </w:r>
      <w:r>
        <w:rPr>
          <w:b/>
        </w:rPr>
        <w:t>Local funds affected</w:t>
      </w:r>
    </w:p>
    <w:p w14:paraId="65AFF8F6"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sidRPr="00D87A1A">
        <w:rPr>
          <w:b/>
        </w:rPr>
        <w:tab/>
      </w:r>
      <w:r>
        <w:rPr>
          <w:b/>
        </w:rPr>
        <w:t>Substantial economic impact (&gt;= $1,000,000)</w:t>
      </w:r>
    </w:p>
    <w:p w14:paraId="2AEEF233"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sidRPr="00D87A1A">
        <w:rPr>
          <w:b/>
        </w:rPr>
        <w:tab/>
      </w:r>
      <w:r>
        <w:rPr>
          <w:b/>
        </w:rPr>
        <w:t>Approved by OSBM</w:t>
      </w:r>
    </w:p>
    <w:p w14:paraId="2BCE5988"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sidRPr="00D87A1A">
        <w:rPr>
          <w:b/>
        </w:rPr>
        <w:tab/>
      </w:r>
      <w:r>
        <w:rPr>
          <w:b/>
        </w:rPr>
        <w:t>No fiscal note required</w:t>
      </w:r>
    </w:p>
    <w:p w14:paraId="264D896E" w14:textId="77777777" w:rsidR="009B2AEE" w:rsidRPr="00B31E75" w:rsidRDefault="009B2AEE" w:rsidP="004A2E86">
      <w:pPr>
        <w:pStyle w:val="Paragraph"/>
      </w:pPr>
    </w:p>
    <w:p w14:paraId="079DFE55" w14:textId="77777777" w:rsidR="009B2AEE" w:rsidRDefault="009B2AEE" w:rsidP="004A2E86">
      <w:pPr>
        <w:pStyle w:val="Chapter"/>
      </w:pPr>
      <w:r>
        <w:t>Chapter 02 - Environmental Management</w:t>
      </w:r>
    </w:p>
    <w:p w14:paraId="5332AD4A" w14:textId="77777777" w:rsidR="009B2AEE" w:rsidRDefault="009B2AEE" w:rsidP="004A2E86">
      <w:pPr>
        <w:pStyle w:val="Base"/>
      </w:pPr>
    </w:p>
    <w:p w14:paraId="5A2EC261" w14:textId="77777777" w:rsidR="009B2AEE" w:rsidRDefault="009B2AEE" w:rsidP="004A2E86">
      <w:pPr>
        <w:pStyle w:val="SubChapter"/>
      </w:pPr>
      <w:r>
        <w:t xml:space="preserve">SUBCHAPTER 02B </w:t>
      </w:r>
      <w:r>
        <w:noBreakHyphen/>
        <w:t xml:space="preserve"> SURFACE WATER AND WETLAND STANDARDS</w:t>
      </w:r>
    </w:p>
    <w:p w14:paraId="4EE3DC8D" w14:textId="77777777" w:rsidR="009B2AEE" w:rsidRDefault="009B2AEE" w:rsidP="004A2E86">
      <w:pPr>
        <w:pStyle w:val="Base"/>
      </w:pPr>
    </w:p>
    <w:p w14:paraId="1690FAD8" w14:textId="77777777" w:rsidR="009B2AEE" w:rsidRDefault="009B2AEE" w:rsidP="004A2E86">
      <w:pPr>
        <w:pStyle w:val="Section"/>
      </w:pPr>
      <w:r>
        <w:t xml:space="preserve">SECTION .0200 </w:t>
      </w:r>
      <w:r>
        <w:noBreakHyphen/>
        <w:t xml:space="preserve"> CLASSIFICATIONS AND WATER QUALITY STANDARDS APPLICABLE TO SURFACE WATERS AND WETLANDS OF NORTH CAROLINA</w:t>
      </w:r>
    </w:p>
    <w:p w14:paraId="52F40057" w14:textId="77777777" w:rsidR="009B2AEE" w:rsidRPr="006A47B9" w:rsidRDefault="009B2AEE" w:rsidP="004A2E86">
      <w:pPr>
        <w:pStyle w:val="Base"/>
      </w:pPr>
    </w:p>
    <w:p w14:paraId="75BDFB92" w14:textId="77777777" w:rsidR="009B2AEE" w:rsidRPr="006A47B9" w:rsidRDefault="009B2AEE" w:rsidP="004A2E86">
      <w:pPr>
        <w:pStyle w:val="Rule"/>
      </w:pPr>
      <w:r w:rsidRPr="006A47B9">
        <w:t>15A NCAC 02B .0202</w:t>
      </w:r>
      <w:r w:rsidRPr="00D87A1A">
        <w:tab/>
      </w:r>
      <w:r w:rsidRPr="006A47B9">
        <w:t>DEFINITIONS</w:t>
      </w:r>
    </w:p>
    <w:p w14:paraId="1468F472" w14:textId="77777777" w:rsidR="009B2AEE" w:rsidRPr="006A47B9" w:rsidRDefault="009B2AEE" w:rsidP="004A2E86">
      <w:pPr>
        <w:pStyle w:val="Paragraph"/>
      </w:pPr>
      <w:r w:rsidRPr="006A47B9">
        <w:t>The definition of any word or phrase used in this Section shall be the same as given in G.S. 143, Article 21. The following words and phrases, which are not defined in this article, shall be interpreted as follows:</w:t>
      </w:r>
    </w:p>
    <w:p w14:paraId="19767C2E" w14:textId="77777777" w:rsidR="009B2AEE" w:rsidRPr="006A47B9" w:rsidRDefault="009B2AEE" w:rsidP="004A2E86">
      <w:pPr>
        <w:pStyle w:val="Item"/>
        <w:tabs>
          <w:tab w:val="clear" w:pos="1800"/>
        </w:tabs>
      </w:pPr>
      <w:bookmarkStart w:id="3" w:name="_Hlk525726440"/>
      <w:r w:rsidRPr="006A47B9">
        <w:t>(1)</w:t>
      </w:r>
      <w:r w:rsidRPr="00D87A1A">
        <w:tab/>
      </w:r>
      <w:r w:rsidRPr="006A47B9">
        <w:t>"Acute toxicity to aquatic life" means lethality or other harmful effects sustained by either resident aquatic populations or indicator species used as test organisms in a controlled toxicity test due to a short</w:t>
      </w:r>
      <w:r w:rsidRPr="006A47B9">
        <w:noBreakHyphen/>
        <w:t xml:space="preserve">term exposure </w:t>
      </w:r>
      <w:r w:rsidRPr="006A47B9">
        <w:t>(relative to the life cycle of the organism) of 96 hours or less to a specific chemical or mixture of chemicals (as in an effluent). Acute toxicity shall be determined using the following procedures:</w:t>
      </w:r>
    </w:p>
    <w:p w14:paraId="71869E1D" w14:textId="77777777" w:rsidR="009B2AEE" w:rsidRPr="006A47B9" w:rsidRDefault="009B2AEE" w:rsidP="004A2E86">
      <w:pPr>
        <w:pStyle w:val="SubItemLvl1"/>
        <w:tabs>
          <w:tab w:val="clear" w:pos="2520"/>
        </w:tabs>
      </w:pPr>
      <w:r w:rsidRPr="006A47B9">
        <w:t>(a)</w:t>
      </w:r>
      <w:r w:rsidRPr="00D87A1A">
        <w:tab/>
      </w:r>
      <w:r w:rsidRPr="006A47B9">
        <w:t>for specific chemical constituents or compounds, acceptable levels shall be equivalent to a concentration of one</w:t>
      </w:r>
      <w:r w:rsidRPr="006A47B9">
        <w:noBreakHyphen/>
        <w:t>half or less of the Final Acute Value (FAV) as determined according to "Guidelines for Deriving Numerical Water Quality Criteria for the Protection of Aquatic Life and its Uses" published by the Environmental Protection Agency and referenced in the Federal Register (50 FR 30784, July 29, 1985) which is incorporated by reference including subsequent amendments and editions.</w:t>
      </w:r>
    </w:p>
    <w:p w14:paraId="546CC195" w14:textId="77777777" w:rsidR="009B2AEE" w:rsidRPr="006A47B9" w:rsidRDefault="009B2AEE" w:rsidP="004A2E86">
      <w:pPr>
        <w:pStyle w:val="SubItemLvl1"/>
        <w:tabs>
          <w:tab w:val="clear" w:pos="2520"/>
        </w:tabs>
      </w:pPr>
      <w:r w:rsidRPr="006A47B9">
        <w:t>(b)</w:t>
      </w:r>
      <w:r w:rsidRPr="00D87A1A">
        <w:tab/>
      </w:r>
      <w:r w:rsidRPr="006A47B9">
        <w:t>for specific chemical constituents or compounds for which values described under Sub-Item (a) of this Item cannot be determined, acceptable levels shall be equivalent to a concentration of one</w:t>
      </w:r>
      <w:r w:rsidRPr="006A47B9">
        <w:noBreakHyphen/>
        <w:t>third or less of the lowest available LC50 value.</w:t>
      </w:r>
    </w:p>
    <w:p w14:paraId="6B4B657D" w14:textId="77777777" w:rsidR="009B2AEE" w:rsidRPr="006A47B9" w:rsidRDefault="009B2AEE" w:rsidP="004A2E86">
      <w:pPr>
        <w:pStyle w:val="SubItemLvl1"/>
        <w:tabs>
          <w:tab w:val="clear" w:pos="2520"/>
        </w:tabs>
      </w:pPr>
      <w:bookmarkStart w:id="4" w:name="_Hlk525726709"/>
      <w:r w:rsidRPr="006A47B9">
        <w:t>(c)</w:t>
      </w:r>
      <w:r w:rsidRPr="00D87A1A">
        <w:tab/>
      </w:r>
      <w:r w:rsidRPr="006A47B9">
        <w:t>for effluents, acceptable levels shall be defined as no statistically measurable lethality (99 percent confidence level using Student's t-test) during a specified exposure period. Concentrations of exposure shall be based on permit requirements and procedures in accordance with 15A NCAC 02H .1110.</w:t>
      </w:r>
    </w:p>
    <w:p w14:paraId="46816FFC" w14:textId="77777777" w:rsidR="009B2AEE" w:rsidRPr="006A47B9" w:rsidRDefault="009B2AEE" w:rsidP="004A2E86">
      <w:pPr>
        <w:pStyle w:val="SubItemLvl1"/>
        <w:tabs>
          <w:tab w:val="clear" w:pos="2520"/>
        </w:tabs>
      </w:pPr>
      <w:bookmarkStart w:id="5" w:name="_Hlk525726723"/>
      <w:bookmarkEnd w:id="4"/>
      <w:r w:rsidRPr="006A47B9">
        <w:t>(d)</w:t>
      </w:r>
      <w:r w:rsidRPr="00D87A1A">
        <w:tab/>
      </w:r>
      <w:r w:rsidRPr="006A47B9">
        <w:t>in instances where detailed dose response data indicate that levels of acute toxicity are different from those defined in this Rule, the Director may determine on a case</w:t>
      </w:r>
      <w:r w:rsidRPr="006A47B9">
        <w:noBreakHyphen/>
        <w:t>by</w:t>
      </w:r>
      <w:r w:rsidRPr="006A47B9">
        <w:noBreakHyphen/>
        <w:t>case basis an alternate acceptable level through statistical analyses of the dose response in accordance with 15A NCAC 02H .1110.</w:t>
      </w:r>
    </w:p>
    <w:bookmarkEnd w:id="3"/>
    <w:bookmarkEnd w:id="5"/>
    <w:p w14:paraId="6EB1EEE3" w14:textId="77777777" w:rsidR="009B2AEE" w:rsidRPr="006A47B9" w:rsidRDefault="009B2AEE" w:rsidP="004A2E86">
      <w:pPr>
        <w:pStyle w:val="Item"/>
        <w:tabs>
          <w:tab w:val="clear" w:pos="1800"/>
        </w:tabs>
      </w:pPr>
      <w:r w:rsidRPr="006A47B9">
        <w:t>(2)</w:t>
      </w:r>
      <w:r w:rsidRPr="00D87A1A">
        <w:tab/>
      </w:r>
      <w:r w:rsidRPr="006A47B9">
        <w:t>"Acute to Chronic Ratio" or "ACR" means the ratio of acute toxicity expressed as an LC50 for a specific toxicant or an effluent to the chronic value for the same toxicant or effluent.</w:t>
      </w:r>
    </w:p>
    <w:p w14:paraId="3B265A39" w14:textId="77777777" w:rsidR="009B2AEE" w:rsidRPr="006A47B9" w:rsidRDefault="009B2AEE" w:rsidP="004A2E86">
      <w:pPr>
        <w:pStyle w:val="Item"/>
        <w:tabs>
          <w:tab w:val="clear" w:pos="1800"/>
        </w:tabs>
      </w:pPr>
      <w:r w:rsidRPr="006A47B9">
        <w:t>(3)</w:t>
      </w:r>
      <w:r w:rsidRPr="00D87A1A">
        <w:tab/>
      </w:r>
      <w:r w:rsidRPr="006A47B9">
        <w:t>"Agricultural uses" means the use of waters for stock watering, irrigation, and other farm purposes.</w:t>
      </w:r>
    </w:p>
    <w:p w14:paraId="49601BF1" w14:textId="77777777" w:rsidR="009B2AEE" w:rsidRPr="006A47B9" w:rsidRDefault="009B2AEE" w:rsidP="004A2E86">
      <w:pPr>
        <w:pStyle w:val="Item"/>
        <w:tabs>
          <w:tab w:val="clear" w:pos="1800"/>
        </w:tabs>
      </w:pPr>
      <w:r w:rsidRPr="006A47B9">
        <w:t>(4)</w:t>
      </w:r>
      <w:r w:rsidRPr="00D87A1A">
        <w:tab/>
      </w:r>
      <w:r w:rsidRPr="006A47B9">
        <w:t>"Applicator" means any person, firm, corporation, wholesaler, retailer, or distributor; any local, State, or federal governmental agency; or any other person who applies fertilizer to the land of a consumer or client or to land that they own, lease, or otherwise hold rights.</w:t>
      </w:r>
    </w:p>
    <w:p w14:paraId="071CC139" w14:textId="77777777" w:rsidR="009B2AEE" w:rsidRPr="006A47B9" w:rsidRDefault="009B2AEE" w:rsidP="004A2E86">
      <w:pPr>
        <w:pStyle w:val="Item"/>
        <w:tabs>
          <w:tab w:val="clear" w:pos="1800"/>
        </w:tabs>
      </w:pPr>
      <w:r w:rsidRPr="006A47B9">
        <w:lastRenderedPageBreak/>
        <w:t>(5)</w:t>
      </w:r>
      <w:r w:rsidRPr="00D87A1A">
        <w:tab/>
      </w:r>
      <w:r w:rsidRPr="006A47B9">
        <w:t>"Approved treatment," as applied to water supplies, means treatment approved by the Division in accordance with 15A NCAC 18C .0301 through .0309, as authorized by G.S. 130A-315 and G.S. 130A-317.</w:t>
      </w:r>
    </w:p>
    <w:p w14:paraId="752D64EC" w14:textId="77777777" w:rsidR="009B2AEE" w:rsidRPr="006A47B9" w:rsidRDefault="009B2AEE" w:rsidP="004A2E86">
      <w:pPr>
        <w:pStyle w:val="Item"/>
        <w:tabs>
          <w:tab w:val="clear" w:pos="1800"/>
        </w:tabs>
      </w:pPr>
      <w:r w:rsidRPr="006A47B9">
        <w:t>(6)</w:t>
      </w:r>
      <w:r w:rsidRPr="00D87A1A">
        <w:tab/>
      </w:r>
      <w:r w:rsidRPr="006A47B9">
        <w:t>"Attainable water uses" means uses that can be achieved by the imposition of effluent limits and cost effective and reasonable best management practices (BMP) for nonpoint source control.</w:t>
      </w:r>
    </w:p>
    <w:p w14:paraId="69859AEE" w14:textId="77777777" w:rsidR="009B2AEE" w:rsidRPr="006A47B9" w:rsidRDefault="009B2AEE" w:rsidP="004A2E86">
      <w:pPr>
        <w:pStyle w:val="Item"/>
        <w:tabs>
          <w:tab w:val="clear" w:pos="1800"/>
        </w:tabs>
      </w:pPr>
      <w:r w:rsidRPr="006A47B9">
        <w:t>(7)</w:t>
      </w:r>
      <w:r w:rsidRPr="00D87A1A">
        <w:tab/>
      </w:r>
      <w:r w:rsidRPr="006A47B9">
        <w:t>"Average" means the arithmetical average of the analytical results of all representative samples taken under prevailing environmental conditions during a specified period (for example: daily, weekly, or monthly).</w:t>
      </w:r>
    </w:p>
    <w:p w14:paraId="45959D90" w14:textId="77777777" w:rsidR="009B2AEE" w:rsidRPr="006A47B9" w:rsidRDefault="009B2AEE" w:rsidP="004A2E86">
      <w:pPr>
        <w:pStyle w:val="Item"/>
        <w:tabs>
          <w:tab w:val="clear" w:pos="1800"/>
        </w:tabs>
      </w:pPr>
      <w:r w:rsidRPr="006A47B9">
        <w:t>(8)</w:t>
      </w:r>
      <w:r w:rsidRPr="00D87A1A">
        <w:tab/>
      </w:r>
      <w:r w:rsidRPr="006A47B9">
        <w:t>"Best Management Practice" or "BMP" means a structural or nonstructural management</w:t>
      </w:r>
      <w:r w:rsidRPr="006A47B9">
        <w:noBreakHyphen/>
        <w:t>based practice used singularly or in combination to reduce point source or nonpoint source inputs to receiving waters in order to achieve water quality protection goals.</w:t>
      </w:r>
    </w:p>
    <w:p w14:paraId="17CA75E1" w14:textId="77777777" w:rsidR="009B2AEE" w:rsidRPr="006A47B9" w:rsidRDefault="009B2AEE" w:rsidP="004A2E86">
      <w:pPr>
        <w:pStyle w:val="Item"/>
        <w:tabs>
          <w:tab w:val="clear" w:pos="1800"/>
        </w:tabs>
      </w:pPr>
      <w:r w:rsidRPr="006A47B9">
        <w:t>(9)</w:t>
      </w:r>
      <w:r w:rsidRPr="00D87A1A">
        <w:tab/>
      </w:r>
      <w:r w:rsidRPr="006A47B9">
        <w:t xml:space="preserve">"Best usage" or "Best use" of waters, as specified for each class, means those </w:t>
      </w:r>
      <w:bookmarkStart w:id="6" w:name="_Hlk525735340"/>
      <w:r w:rsidRPr="006A47B9">
        <w:t>uses as determined by the Environmental Management Commission in accordance with the provisions of G.S. 143</w:t>
      </w:r>
      <w:r w:rsidRPr="006A47B9">
        <w:noBreakHyphen/>
        <w:t>214.1.</w:t>
      </w:r>
    </w:p>
    <w:bookmarkEnd w:id="6"/>
    <w:p w14:paraId="4D19070A" w14:textId="77777777" w:rsidR="009B2AEE" w:rsidRPr="006A47B9" w:rsidRDefault="009B2AEE" w:rsidP="004A2E86">
      <w:pPr>
        <w:pStyle w:val="Item"/>
        <w:tabs>
          <w:tab w:val="clear" w:pos="1800"/>
        </w:tabs>
      </w:pPr>
      <w:r w:rsidRPr="006A47B9">
        <w:t>(10)</w:t>
      </w:r>
      <w:r w:rsidRPr="00D87A1A">
        <w:tab/>
      </w:r>
      <w:r w:rsidRPr="006A47B9">
        <w:t xml:space="preserve">"Bioaccumulation factor" or "BAF" means a unitless value that describes the degree to which substances are taken up or accumulated into tissues of aquatic organisms from water directly and from food or other ingested materials containing the accumulated </w:t>
      </w:r>
      <w:proofErr w:type="gramStart"/>
      <w:r w:rsidRPr="006A47B9">
        <w:t>substances, and</w:t>
      </w:r>
      <w:proofErr w:type="gramEnd"/>
      <w:r w:rsidRPr="006A47B9">
        <w:t xml:space="preserve"> is measured as a ratio of a substance's concentration in tissue versus its concentration in water in situations where exposure to the substance occurs from both water and the food chain.</w:t>
      </w:r>
    </w:p>
    <w:p w14:paraId="542FDD5A" w14:textId="77777777" w:rsidR="009B2AEE" w:rsidRPr="006A47B9" w:rsidRDefault="009B2AEE" w:rsidP="004A2E86">
      <w:pPr>
        <w:pStyle w:val="Item"/>
        <w:tabs>
          <w:tab w:val="clear" w:pos="1800"/>
        </w:tabs>
      </w:pPr>
      <w:r w:rsidRPr="006A47B9">
        <w:t>(11)</w:t>
      </w:r>
      <w:r w:rsidRPr="00D87A1A">
        <w:tab/>
      </w:r>
      <w:r w:rsidRPr="006A47B9">
        <w:t>"Bioconcentration factor" or "BCF" means a unitless value that describes the degree to which substances are absorbed or concentrated into tissues of aquatic organisms from water directly and is measured as a ratio of substance's concentration in tissue versus its concentration in water in situations where exposure to the substance occurs from water only.</w:t>
      </w:r>
    </w:p>
    <w:p w14:paraId="4B4BB3EA" w14:textId="77777777" w:rsidR="009B2AEE" w:rsidRPr="006A47B9" w:rsidRDefault="009B2AEE" w:rsidP="004A2E86">
      <w:pPr>
        <w:pStyle w:val="Item"/>
        <w:tabs>
          <w:tab w:val="clear" w:pos="1800"/>
        </w:tabs>
      </w:pPr>
      <w:r w:rsidRPr="006A47B9">
        <w:t>(12)</w:t>
      </w:r>
      <w:r w:rsidRPr="00D87A1A">
        <w:tab/>
      </w:r>
      <w:r w:rsidRPr="006A47B9">
        <w:t xml:space="preserve">"Biological integrity" means the ability of an aquatic ecosystem to support and maintain a balanced and indigenous community of organisms having species composition, diversity, population densities, and functional organization </w:t>
      </w:r>
      <w:proofErr w:type="gramStart"/>
      <w:r w:rsidRPr="006A47B9">
        <w:t>similar to</w:t>
      </w:r>
      <w:proofErr w:type="gramEnd"/>
      <w:r w:rsidRPr="006A47B9">
        <w:t xml:space="preserve"> that of reference conditions.</w:t>
      </w:r>
    </w:p>
    <w:p w14:paraId="3241F944" w14:textId="77777777" w:rsidR="009B2AEE" w:rsidRPr="006A47B9" w:rsidRDefault="009B2AEE" w:rsidP="004A2E86">
      <w:pPr>
        <w:pStyle w:val="Item"/>
        <w:tabs>
          <w:tab w:val="clear" w:pos="1800"/>
        </w:tabs>
      </w:pPr>
      <w:r w:rsidRPr="006A47B9">
        <w:t>(13)</w:t>
      </w:r>
      <w:r w:rsidRPr="00D87A1A">
        <w:tab/>
      </w:r>
      <w:r w:rsidRPr="006A47B9">
        <w:t xml:space="preserve">"Buffer" means a natural or vegetated area through which stormwater runoff flows in a diffuse manner so that the runoff does not become </w:t>
      </w:r>
      <w:proofErr w:type="gramStart"/>
      <w:r w:rsidRPr="006A47B9">
        <w:t>channelized</w:t>
      </w:r>
      <w:proofErr w:type="gramEnd"/>
      <w:r w:rsidRPr="006A47B9">
        <w:t xml:space="preserve"> and which provides for infiltration of the runoff and filtering of pollutants.</w:t>
      </w:r>
    </w:p>
    <w:p w14:paraId="280476B4" w14:textId="77777777" w:rsidR="009B2AEE" w:rsidRPr="006A47B9" w:rsidRDefault="009B2AEE" w:rsidP="004A2E86">
      <w:pPr>
        <w:pStyle w:val="Item"/>
        <w:tabs>
          <w:tab w:val="clear" w:pos="1800"/>
        </w:tabs>
      </w:pPr>
      <w:r w:rsidRPr="006A47B9">
        <w:t>(14)</w:t>
      </w:r>
      <w:r w:rsidRPr="00D87A1A">
        <w:tab/>
      </w:r>
      <w:r w:rsidRPr="006A47B9">
        <w:t>"Chronic toxicity to aquatic life" means any harmful effect sustained by either resident aquatic populations or indicator species used as test organisms in a controlled toxicity test due to long</w:t>
      </w:r>
      <w:r w:rsidRPr="006A47B9">
        <w:noBreakHyphen/>
        <w:t>term exposure (relative to the life cycle of the organism) or exposure during a substantial portion of the duration of a sensitive period of the life cycle to a specific chemical substance or mixture of chemicals (as in an effluent). In absence of extended periods of exposure, early life stage or reproductive toxicity tests may be used to define chronic impacts.</w:t>
      </w:r>
    </w:p>
    <w:p w14:paraId="4E4A986E" w14:textId="77777777" w:rsidR="009B2AEE" w:rsidRPr="006A47B9" w:rsidRDefault="009B2AEE" w:rsidP="004A2E86">
      <w:pPr>
        <w:pStyle w:val="Item"/>
        <w:tabs>
          <w:tab w:val="clear" w:pos="1800"/>
        </w:tabs>
      </w:pPr>
      <w:r w:rsidRPr="006A47B9">
        <w:t>(15)</w:t>
      </w:r>
      <w:r w:rsidRPr="00D87A1A">
        <w:tab/>
      </w:r>
      <w:r w:rsidRPr="006A47B9">
        <w:t>"Chronic value for aquatic life" means the geometric mean of two concentrations identified in a controlled toxicity test as the No Observable Effect Concentration (NOEC) and the Lowest Observable Effect Concentration (LOEC).</w:t>
      </w:r>
    </w:p>
    <w:p w14:paraId="1EC680EA" w14:textId="77777777" w:rsidR="009B2AEE" w:rsidRPr="006A47B9" w:rsidRDefault="009B2AEE" w:rsidP="004A2E86">
      <w:pPr>
        <w:pStyle w:val="Item"/>
        <w:tabs>
          <w:tab w:val="clear" w:pos="1800"/>
        </w:tabs>
      </w:pPr>
      <w:r w:rsidRPr="006A47B9">
        <w:t>(16)</w:t>
      </w:r>
      <w:r w:rsidRPr="00D87A1A">
        <w:tab/>
      </w:r>
      <w:r w:rsidRPr="006A47B9">
        <w:t>"Commercial applicator" means any person, firm, corporation, wholesaler, retailer, distributor, or any other person who for hire or compensation applies fertilizer to the land of a consumer or client.</w:t>
      </w:r>
    </w:p>
    <w:p w14:paraId="404C5964" w14:textId="77777777" w:rsidR="009B2AEE" w:rsidRPr="006A47B9" w:rsidRDefault="009B2AEE" w:rsidP="004A2E86">
      <w:pPr>
        <w:pStyle w:val="Item"/>
        <w:tabs>
          <w:tab w:val="clear" w:pos="1800"/>
        </w:tabs>
      </w:pPr>
      <w:r w:rsidRPr="006A47B9">
        <w:t>(17)</w:t>
      </w:r>
      <w:r w:rsidRPr="00D87A1A">
        <w:tab/>
      </w:r>
      <w:r w:rsidRPr="006A47B9">
        <w:t>"Concentration" means the mass of a substance per volume of water and, for the purposes of this Section, shall be expressed as milligrams per liter (mg/l), micrograms per liter (ug/l), or nanograms per liter (ng/l).</w:t>
      </w:r>
    </w:p>
    <w:p w14:paraId="4C0E16A3" w14:textId="77777777" w:rsidR="009B2AEE" w:rsidRPr="006A47B9" w:rsidRDefault="009B2AEE" w:rsidP="004A2E86">
      <w:pPr>
        <w:pStyle w:val="Item"/>
        <w:tabs>
          <w:tab w:val="clear" w:pos="1800"/>
        </w:tabs>
      </w:pPr>
      <w:r w:rsidRPr="006A47B9">
        <w:t>(18)</w:t>
      </w:r>
      <w:r w:rsidRPr="00D87A1A">
        <w:tab/>
      </w:r>
      <w:r w:rsidRPr="006A47B9">
        <w:t xml:space="preserve">"Contiguous" means those wetlands landward of the mean </w:t>
      </w:r>
      <w:proofErr w:type="gramStart"/>
      <w:r w:rsidRPr="006A47B9">
        <w:t>high water</w:t>
      </w:r>
      <w:proofErr w:type="gramEnd"/>
      <w:r w:rsidRPr="006A47B9">
        <w:t xml:space="preserve"> line or normal water level and within 575 feet of classified surface waters that appear as solid blue lines on the most recently published versions of U.S.G.S. 1:24,000 (7.5 minute) scale topographic maps, which are available at no cost at http://www.usgs.gov/pubprod/.</w:t>
      </w:r>
    </w:p>
    <w:p w14:paraId="538745BA" w14:textId="77777777" w:rsidR="009B2AEE" w:rsidRPr="006A47B9" w:rsidRDefault="009B2AEE" w:rsidP="004A2E86">
      <w:pPr>
        <w:pStyle w:val="Item"/>
        <w:tabs>
          <w:tab w:val="clear" w:pos="1800"/>
        </w:tabs>
      </w:pPr>
      <w:r w:rsidRPr="006A47B9">
        <w:t>(19)</w:t>
      </w:r>
      <w:r w:rsidRPr="00D87A1A">
        <w:tab/>
      </w:r>
      <w:r w:rsidRPr="006A47B9">
        <w:t>"Critical area" means the area adjacent to a water supply intake or reservoir where risk associated with pollution is greater than risk associated with pollution from the remaining portions of the watershed. The boundary of a critical area is defined as:</w:t>
      </w:r>
    </w:p>
    <w:p w14:paraId="078ADA99" w14:textId="77777777" w:rsidR="009B2AEE" w:rsidRPr="006A47B9" w:rsidRDefault="009B2AEE" w:rsidP="004A2E86">
      <w:pPr>
        <w:pStyle w:val="SubItemLvl1"/>
        <w:tabs>
          <w:tab w:val="clear" w:pos="2520"/>
        </w:tabs>
      </w:pPr>
      <w:r w:rsidRPr="006A47B9">
        <w:t>(a)</w:t>
      </w:r>
      <w:r w:rsidRPr="00D87A1A">
        <w:tab/>
      </w:r>
      <w:r w:rsidRPr="006A47B9">
        <w:t xml:space="preserve">extending either 1/2 mile in a </w:t>
      </w:r>
      <w:proofErr w:type="gramStart"/>
      <w:r w:rsidRPr="006A47B9">
        <w:t>straight line</w:t>
      </w:r>
      <w:proofErr w:type="gramEnd"/>
      <w:r w:rsidRPr="006A47B9">
        <w:t xml:space="preserve"> fashion upstream from and draining to the normal pool elevation of the reservoir in which the intake is located or to the ridge line of the watershed, whichever is nearest the normal pool elevation of the reservoir;</w:t>
      </w:r>
    </w:p>
    <w:p w14:paraId="74F0D3E1" w14:textId="77777777" w:rsidR="009B2AEE" w:rsidRPr="006A47B9" w:rsidRDefault="009B2AEE" w:rsidP="004A2E86">
      <w:pPr>
        <w:pStyle w:val="SubItemLvl1"/>
        <w:tabs>
          <w:tab w:val="clear" w:pos="2520"/>
        </w:tabs>
      </w:pPr>
      <w:r w:rsidRPr="006A47B9">
        <w:t>(b)</w:t>
      </w:r>
      <w:r w:rsidRPr="00D87A1A">
        <w:tab/>
      </w:r>
      <w:r w:rsidRPr="006A47B9">
        <w:t xml:space="preserve">extending either 1/2 mile in a </w:t>
      </w:r>
      <w:proofErr w:type="gramStart"/>
      <w:r w:rsidRPr="006A47B9">
        <w:t>straight line</w:t>
      </w:r>
      <w:proofErr w:type="gramEnd"/>
      <w:r w:rsidRPr="006A47B9">
        <w:t xml:space="preserve"> fashion upstream from and draining to the intake (or other appropriate downstream location associated with the water supply) located directly in the stream or river (run-of-the-river) or to the ridge line of the watershed, whichever is nearest the intake; or</w:t>
      </w:r>
    </w:p>
    <w:p w14:paraId="55FD56B3" w14:textId="77777777" w:rsidR="009B2AEE" w:rsidRPr="006A47B9" w:rsidRDefault="009B2AEE" w:rsidP="004A2E86">
      <w:pPr>
        <w:pStyle w:val="SubItemLvl1"/>
        <w:tabs>
          <w:tab w:val="clear" w:pos="2520"/>
        </w:tabs>
      </w:pPr>
      <w:r w:rsidRPr="006A47B9">
        <w:lastRenderedPageBreak/>
        <w:t>(c)</w:t>
      </w:r>
      <w:r w:rsidRPr="00D87A1A">
        <w:tab/>
      </w:r>
      <w:r w:rsidRPr="006A47B9">
        <w:t>extending a different distance from the reservoir or intake as adopted by the Commission during the reclassification process pursuant to Rule .0104 of this Subchapter.</w:t>
      </w:r>
    </w:p>
    <w:p w14:paraId="72F3E385" w14:textId="77777777" w:rsidR="009B2AEE" w:rsidRPr="006A47B9" w:rsidRDefault="009B2AEE" w:rsidP="004A2E86">
      <w:pPr>
        <w:pStyle w:val="Paragraph"/>
        <w:ind w:left="1440"/>
      </w:pPr>
      <w:r w:rsidRPr="006A47B9">
        <w:t>Since WS</w:t>
      </w:r>
      <w:r w:rsidRPr="006A47B9">
        <w:noBreakHyphen/>
        <w:t>I watersheds are essentially undeveloped, establishment of a critical area is not required.</w:t>
      </w:r>
    </w:p>
    <w:p w14:paraId="116C64FF" w14:textId="77777777" w:rsidR="009B2AEE" w:rsidRPr="006A47B9" w:rsidRDefault="009B2AEE" w:rsidP="004A2E86">
      <w:pPr>
        <w:pStyle w:val="Item"/>
        <w:tabs>
          <w:tab w:val="clear" w:pos="1800"/>
        </w:tabs>
      </w:pPr>
      <w:r w:rsidRPr="006A47B9">
        <w:t>(20)</w:t>
      </w:r>
      <w:r w:rsidRPr="00D87A1A">
        <w:tab/>
      </w:r>
      <w:r w:rsidRPr="006A47B9">
        <w:t>"Cropland" means agricultural land that is not covered by a certified animal waste management plan and is used for growing corn, grains, oilseed crops, cotton, forages, tobacco, beans, or other vegetables or fruits.</w:t>
      </w:r>
    </w:p>
    <w:p w14:paraId="066B51E6" w14:textId="77777777" w:rsidR="009B2AEE" w:rsidRPr="006A47B9" w:rsidRDefault="009B2AEE" w:rsidP="004A2E86">
      <w:pPr>
        <w:pStyle w:val="Item"/>
        <w:tabs>
          <w:tab w:val="clear" w:pos="1800"/>
        </w:tabs>
      </w:pPr>
      <w:r w:rsidRPr="006A47B9">
        <w:t>(21)</w:t>
      </w:r>
      <w:r w:rsidRPr="00D87A1A">
        <w:tab/>
      </w:r>
      <w:r w:rsidRPr="006A47B9">
        <w:t>"Designated Nonpoint Source Agency" means an agency specified by the Governor in the North Carolina Nonpoint Source Management Program, as approved by the Environmental Protection Agency pursuant to the 1987 amendments to the federal Clean Water Act 33 U.S.C. 1329 that established Section 319 Nonpoint source management programs.</w:t>
      </w:r>
    </w:p>
    <w:p w14:paraId="5E318E10" w14:textId="77777777" w:rsidR="009B2AEE" w:rsidRPr="006A47B9" w:rsidRDefault="009B2AEE" w:rsidP="004A2E86">
      <w:pPr>
        <w:pStyle w:val="Item"/>
        <w:tabs>
          <w:tab w:val="clear" w:pos="1800"/>
        </w:tabs>
      </w:pPr>
      <w:r w:rsidRPr="006A47B9">
        <w:t>(22)</w:t>
      </w:r>
      <w:r w:rsidRPr="00D87A1A">
        <w:tab/>
      </w:r>
      <w:r w:rsidRPr="006A47B9">
        <w:t>"Director" means the Director of the Division.</w:t>
      </w:r>
    </w:p>
    <w:p w14:paraId="2E23EDC8" w14:textId="77777777" w:rsidR="009B2AEE" w:rsidRPr="006A47B9" w:rsidRDefault="009B2AEE" w:rsidP="004A2E86">
      <w:pPr>
        <w:pStyle w:val="Item"/>
        <w:tabs>
          <w:tab w:val="clear" w:pos="1800"/>
        </w:tabs>
      </w:pPr>
      <w:r w:rsidRPr="006A47B9">
        <w:t>(23)</w:t>
      </w:r>
      <w:r w:rsidRPr="00D87A1A">
        <w:tab/>
      </w:r>
      <w:r w:rsidRPr="006A47B9">
        <w:t>"Discharge" means the addition of any man</w:t>
      </w:r>
      <w:r w:rsidRPr="006A47B9">
        <w:noBreakHyphen/>
        <w:t>induced waste effluent either directly or indirectly to State surface waters.</w:t>
      </w:r>
    </w:p>
    <w:p w14:paraId="3365CFB3" w14:textId="77777777" w:rsidR="009B2AEE" w:rsidRPr="006A47B9" w:rsidRDefault="009B2AEE" w:rsidP="004A2E86">
      <w:pPr>
        <w:pStyle w:val="Item"/>
        <w:tabs>
          <w:tab w:val="clear" w:pos="1800"/>
        </w:tabs>
      </w:pPr>
      <w:r w:rsidRPr="006A47B9">
        <w:t>(24)</w:t>
      </w:r>
      <w:r w:rsidRPr="00D87A1A">
        <w:tab/>
      </w:r>
      <w:r w:rsidRPr="006A47B9">
        <w:t>"Division" means the Division of Water Resources or its successors.</w:t>
      </w:r>
    </w:p>
    <w:p w14:paraId="63DDC8C9" w14:textId="77777777" w:rsidR="009B2AEE" w:rsidRPr="006A47B9" w:rsidRDefault="009B2AEE" w:rsidP="004A2E86">
      <w:pPr>
        <w:pStyle w:val="Item"/>
        <w:tabs>
          <w:tab w:val="clear" w:pos="1800"/>
        </w:tabs>
      </w:pPr>
      <w:r w:rsidRPr="006A47B9">
        <w:t>(25)</w:t>
      </w:r>
      <w:r w:rsidRPr="00D87A1A">
        <w:tab/>
      </w:r>
      <w:r w:rsidRPr="006A47B9">
        <w:t>"Domestic wastewater discharge" means the discharge of sewage, non</w:t>
      </w:r>
      <w:r w:rsidRPr="006A47B9">
        <w:noBreakHyphen/>
        <w:t>process industrial wastewater, other domestic wastewater, or any combination of these items. Domestic wastewater includes, but is not limited to, liquid waste generated by domestic water using fixtures and appliances from any residence, place of business, or place of public assembly, even if it contains no sewage. Examples of domestic wastewater include once</w:t>
      </w:r>
      <w:r w:rsidRPr="006A47B9">
        <w:noBreakHyphen/>
        <w:t>through non</w:t>
      </w:r>
      <w:r w:rsidRPr="006A47B9">
        <w:noBreakHyphen/>
        <w:t>contact cooling water, seafood packing facility discharges, and wastewater from restaurants.</w:t>
      </w:r>
    </w:p>
    <w:p w14:paraId="4E6CC127" w14:textId="77777777" w:rsidR="009B2AEE" w:rsidRPr="006A47B9" w:rsidRDefault="009B2AEE" w:rsidP="004A2E86">
      <w:pPr>
        <w:pStyle w:val="Item"/>
        <w:tabs>
          <w:tab w:val="clear" w:pos="1800"/>
        </w:tabs>
      </w:pPr>
      <w:r w:rsidRPr="006A47B9">
        <w:t>(26)</w:t>
      </w:r>
      <w:r w:rsidRPr="00D87A1A">
        <w:tab/>
      </w:r>
      <w:r w:rsidRPr="006A47B9">
        <w:t>"Effluent channel" means a discernable confined and discrete conveyance that is used for transporting treated wastewater to a receiving stream or other body of water, as provided in Rule .0228 of this Section.</w:t>
      </w:r>
    </w:p>
    <w:p w14:paraId="3D3AD1DB" w14:textId="77777777" w:rsidR="009B2AEE" w:rsidRPr="006A47B9" w:rsidRDefault="009B2AEE" w:rsidP="004A2E86">
      <w:pPr>
        <w:pStyle w:val="Item"/>
        <w:tabs>
          <w:tab w:val="clear" w:pos="1800"/>
        </w:tabs>
      </w:pPr>
      <w:r w:rsidRPr="006A47B9">
        <w:t>(27)</w:t>
      </w:r>
      <w:r w:rsidRPr="00D87A1A">
        <w:tab/>
      </w:r>
      <w:r w:rsidRPr="006A47B9">
        <w:t xml:space="preserve">"Existing uses" mean uses </w:t>
      </w:r>
      <w:proofErr w:type="gramStart"/>
      <w:r w:rsidRPr="006A47B9">
        <w:t>actually attained</w:t>
      </w:r>
      <w:proofErr w:type="gramEnd"/>
      <w:r w:rsidRPr="006A47B9">
        <w:t xml:space="preserve"> in the water body on or after November 28, 1975, whether or not they are included in the water quality standards.</w:t>
      </w:r>
    </w:p>
    <w:p w14:paraId="14918C7D" w14:textId="77777777" w:rsidR="009B2AEE" w:rsidRPr="006A47B9" w:rsidRDefault="009B2AEE" w:rsidP="004A2E86">
      <w:pPr>
        <w:pStyle w:val="Item"/>
        <w:tabs>
          <w:tab w:val="clear" w:pos="1800"/>
        </w:tabs>
      </w:pPr>
      <w:r w:rsidRPr="006A47B9">
        <w:t>(28)</w:t>
      </w:r>
      <w:r w:rsidRPr="00D87A1A">
        <w:tab/>
      </w:r>
      <w:r w:rsidRPr="006A47B9">
        <w:t>"Fertilizer" means any substance containing nitrogen or phosphorus that is used primarily as plant food.</w:t>
      </w:r>
    </w:p>
    <w:p w14:paraId="2EC7474A" w14:textId="77777777" w:rsidR="009B2AEE" w:rsidRPr="006A47B9" w:rsidRDefault="009B2AEE" w:rsidP="004A2E86">
      <w:pPr>
        <w:pStyle w:val="Item"/>
        <w:tabs>
          <w:tab w:val="clear" w:pos="1800"/>
        </w:tabs>
      </w:pPr>
      <w:r w:rsidRPr="006A47B9">
        <w:t>(29)</w:t>
      </w:r>
      <w:r w:rsidRPr="00D87A1A">
        <w:tab/>
      </w:r>
      <w:r w:rsidRPr="006A47B9">
        <w:t>"Fishing" means the taking of fish by recreational or commercial methods, the consumption of fish or shellfish, the propagation of fish, or the propagation of other aquatic life as is necessary to protect the biological integrity of the environment for fish.</w:t>
      </w:r>
    </w:p>
    <w:p w14:paraId="2E06BE59" w14:textId="77777777" w:rsidR="009B2AEE" w:rsidRPr="006A47B9" w:rsidRDefault="009B2AEE" w:rsidP="004A2E86">
      <w:pPr>
        <w:pStyle w:val="Item"/>
        <w:tabs>
          <w:tab w:val="clear" w:pos="1800"/>
        </w:tabs>
      </w:pPr>
      <w:r w:rsidRPr="006A47B9">
        <w:t>(30)</w:t>
      </w:r>
      <w:r w:rsidRPr="00D87A1A">
        <w:tab/>
      </w:r>
      <w:r w:rsidRPr="006A47B9">
        <w:t>"Forest vegetation" means the plants of an area that grow in disturbed or undisturbed conditions in wooded plant communities in any combination of trees, saplings, shrubs, vines, and herbaceous plants, including mature and successional forests and cutover stands.</w:t>
      </w:r>
    </w:p>
    <w:p w14:paraId="53C1155A" w14:textId="77777777" w:rsidR="009B2AEE" w:rsidRPr="006A47B9" w:rsidRDefault="009B2AEE" w:rsidP="004A2E86">
      <w:pPr>
        <w:pStyle w:val="Item"/>
        <w:tabs>
          <w:tab w:val="clear" w:pos="1800"/>
        </w:tabs>
      </w:pPr>
      <w:r w:rsidRPr="006A47B9">
        <w:t>(31)</w:t>
      </w:r>
      <w:r w:rsidRPr="00D87A1A">
        <w:tab/>
      </w:r>
      <w:r w:rsidRPr="006A47B9">
        <w:t>"Freshwater" means all waters that under natural conditions have a chloride ion content of 500 mg/l or less.</w:t>
      </w:r>
    </w:p>
    <w:p w14:paraId="315D004D" w14:textId="77777777" w:rsidR="009B2AEE" w:rsidRPr="006A47B9" w:rsidRDefault="009B2AEE" w:rsidP="004A2E86">
      <w:pPr>
        <w:pStyle w:val="Item"/>
        <w:tabs>
          <w:tab w:val="clear" w:pos="1800"/>
        </w:tabs>
      </w:pPr>
      <w:r w:rsidRPr="006A47B9">
        <w:t>(32)</w:t>
      </w:r>
      <w:r w:rsidRPr="00D87A1A">
        <w:tab/>
      </w:r>
      <w:r w:rsidRPr="006A47B9">
        <w:t xml:space="preserve">"Industrial discharge" means the discharge of industrial process treated wastewater or wastewater other than sewage. Stormwater shall not </w:t>
      </w:r>
      <w:proofErr w:type="gramStart"/>
      <w:r w:rsidRPr="006A47B9">
        <w:t>be considered to be</w:t>
      </w:r>
      <w:proofErr w:type="gramEnd"/>
      <w:r w:rsidRPr="006A47B9">
        <w:t xml:space="preserve"> an industrial wastewater unless it is contaminated with industrial wastewater. Industrial discharge includes:</w:t>
      </w:r>
    </w:p>
    <w:p w14:paraId="57E1654F" w14:textId="77777777" w:rsidR="009B2AEE" w:rsidRPr="006A47B9" w:rsidRDefault="009B2AEE" w:rsidP="004A2E86">
      <w:pPr>
        <w:pStyle w:val="SubItemLvl1"/>
        <w:tabs>
          <w:tab w:val="clear" w:pos="2520"/>
        </w:tabs>
      </w:pPr>
      <w:r w:rsidRPr="006A47B9">
        <w:t>(a)</w:t>
      </w:r>
      <w:r w:rsidRPr="00D87A1A">
        <w:tab/>
      </w:r>
      <w:r w:rsidRPr="006A47B9">
        <w:t>wastewater resulting from any process of industry or manufacture or from the development of any natural resource;</w:t>
      </w:r>
    </w:p>
    <w:p w14:paraId="7CF871A5" w14:textId="77777777" w:rsidR="009B2AEE" w:rsidRPr="006A47B9" w:rsidRDefault="009B2AEE" w:rsidP="004A2E86">
      <w:pPr>
        <w:pStyle w:val="SubItemLvl1"/>
        <w:tabs>
          <w:tab w:val="clear" w:pos="2520"/>
        </w:tabs>
      </w:pPr>
      <w:r w:rsidRPr="006A47B9">
        <w:t>(b)</w:t>
      </w:r>
      <w:r w:rsidRPr="00D87A1A">
        <w:tab/>
      </w:r>
      <w:r w:rsidRPr="006A47B9">
        <w:t>wastewater resulting from processes of trade or business, including wastewater from laundromats and car washes, but not wastewater from restaurants; and</w:t>
      </w:r>
    </w:p>
    <w:p w14:paraId="622CC0FF" w14:textId="77777777" w:rsidR="009B2AEE" w:rsidRPr="006A47B9" w:rsidRDefault="009B2AEE" w:rsidP="004A2E86">
      <w:pPr>
        <w:pStyle w:val="SubItemLvl1"/>
        <w:tabs>
          <w:tab w:val="clear" w:pos="2520"/>
        </w:tabs>
      </w:pPr>
      <w:r w:rsidRPr="006A47B9">
        <w:t>(c)</w:t>
      </w:r>
      <w:r w:rsidRPr="00D87A1A">
        <w:tab/>
      </w:r>
      <w:r w:rsidRPr="006A47B9">
        <w:rPr>
          <w:u w:val="single"/>
        </w:rPr>
        <w:t>for the purpose of prohibiting discharges to waters classified as Water Supply (WS) in accordance with Rules .0212, .0214, .0215, .0216, and .0218 of this Section,</w:t>
      </w:r>
      <w:r w:rsidRPr="006A47B9">
        <w:t xml:space="preserve"> wastewater discharged from a municipal wastewater treatment plant </w:t>
      </w:r>
      <w:r w:rsidRPr="006A47B9">
        <w:rPr>
          <w:strike/>
        </w:rPr>
        <w:t>requiring</w:t>
      </w:r>
      <w:r w:rsidRPr="006A47B9">
        <w:t xml:space="preserve"> </w:t>
      </w:r>
      <w:r w:rsidRPr="006A47B9">
        <w:rPr>
          <w:u w:val="single"/>
        </w:rPr>
        <w:t>required to administer</w:t>
      </w:r>
      <w:r w:rsidRPr="006A47B9">
        <w:t xml:space="preserve"> a pretreatment </w:t>
      </w:r>
      <w:r w:rsidRPr="006A47B9">
        <w:rPr>
          <w:strike/>
        </w:rPr>
        <w:t>program.</w:t>
      </w:r>
      <w:r w:rsidRPr="006A47B9">
        <w:t xml:space="preserve"> </w:t>
      </w:r>
      <w:r w:rsidRPr="006A47B9">
        <w:rPr>
          <w:u w:val="single"/>
        </w:rPr>
        <w:t>program pursuant to 15A NCAC 02H .0904.</w:t>
      </w:r>
    </w:p>
    <w:p w14:paraId="69F4F2CA" w14:textId="77777777" w:rsidR="009B2AEE" w:rsidRPr="006A47B9" w:rsidRDefault="009B2AEE" w:rsidP="004A2E86">
      <w:pPr>
        <w:pStyle w:val="Item"/>
        <w:tabs>
          <w:tab w:val="clear" w:pos="1800"/>
        </w:tabs>
      </w:pPr>
      <w:r w:rsidRPr="006A47B9">
        <w:t>(33)</w:t>
      </w:r>
      <w:r w:rsidRPr="00D87A1A">
        <w:tab/>
      </w:r>
      <w:r w:rsidRPr="006A47B9">
        <w:t>"Land-disturbing activity" means any use of the land that results in a change in the natural cover or topography that may cause or contribute to sedimentation.</w:t>
      </w:r>
    </w:p>
    <w:p w14:paraId="75132EC2" w14:textId="77777777" w:rsidR="009B2AEE" w:rsidRPr="006A47B9" w:rsidRDefault="009B2AEE" w:rsidP="004A2E86">
      <w:pPr>
        <w:pStyle w:val="Item"/>
        <w:tabs>
          <w:tab w:val="clear" w:pos="1800"/>
        </w:tabs>
      </w:pPr>
      <w:r w:rsidRPr="006A47B9">
        <w:t>(34)</w:t>
      </w:r>
      <w:r w:rsidRPr="00D87A1A">
        <w:tab/>
      </w:r>
      <w:r w:rsidRPr="006A47B9">
        <w:t xml:space="preserve">"LC50" means that concentration of a toxic substance that is lethal or immobilizing to 50 percent of the sensitive aquatic toxicity testing species tested during a specified exposure period, as required by NPDES permit, under aquatic conditions characteristic of the receiving waters. Sensitive species for aquatic toxicity testing is defined by </w:t>
      </w:r>
      <w:r w:rsidRPr="006A47B9">
        <w:rPr>
          <w:strike/>
        </w:rPr>
        <w:t>Subparagraph</w:t>
      </w:r>
      <w:r w:rsidRPr="006A47B9">
        <w:t xml:space="preserve"> </w:t>
      </w:r>
      <w:r w:rsidRPr="006A47B9">
        <w:rPr>
          <w:u w:val="single"/>
        </w:rPr>
        <w:t>Item</w:t>
      </w:r>
      <w:r w:rsidRPr="006A47B9">
        <w:t xml:space="preserve"> (50) of this Rule.</w:t>
      </w:r>
    </w:p>
    <w:p w14:paraId="7BF5C095" w14:textId="77777777" w:rsidR="009B2AEE" w:rsidRPr="006A47B9" w:rsidRDefault="009B2AEE" w:rsidP="004A2E86">
      <w:pPr>
        <w:pStyle w:val="Item"/>
        <w:tabs>
          <w:tab w:val="clear" w:pos="1800"/>
        </w:tabs>
      </w:pPr>
      <w:r w:rsidRPr="006A47B9">
        <w:rPr>
          <w:u w:val="single"/>
        </w:rPr>
        <w:t>(35)</w:t>
      </w:r>
      <w:r w:rsidRPr="00D87A1A">
        <w:tab/>
      </w:r>
      <w:r w:rsidRPr="00FE3520">
        <w:rPr>
          <w:u w:val="single"/>
        </w:rPr>
        <w:t>"Lentic" means</w:t>
      </w:r>
      <w:r w:rsidRPr="006A47B9">
        <w:rPr>
          <w:u w:val="single"/>
        </w:rPr>
        <w:t xml:space="preserve"> an aquatic ecosystem with standing or slow flowing water such as a lake, pond, or reservoir.</w:t>
      </w:r>
    </w:p>
    <w:p w14:paraId="1DEA1AED" w14:textId="77777777" w:rsidR="009B2AEE" w:rsidRPr="006A47B9" w:rsidRDefault="009B2AEE" w:rsidP="004A2E86">
      <w:pPr>
        <w:pStyle w:val="Item"/>
        <w:tabs>
          <w:tab w:val="clear" w:pos="1800"/>
        </w:tabs>
      </w:pPr>
      <w:r w:rsidRPr="006A47B9">
        <w:rPr>
          <w:strike/>
        </w:rPr>
        <w:t>(35)</w:t>
      </w:r>
      <w:r w:rsidRPr="006A47B9">
        <w:rPr>
          <w:u w:val="single"/>
        </w:rPr>
        <w:t>(36)</w:t>
      </w:r>
      <w:r w:rsidRPr="00D87A1A">
        <w:tab/>
      </w:r>
      <w:r w:rsidRPr="006A47B9">
        <w:t xml:space="preserve">"Local government" means a city or county in </w:t>
      </w:r>
      <w:proofErr w:type="gramStart"/>
      <w:r w:rsidRPr="006A47B9">
        <w:t>singular</w:t>
      </w:r>
      <w:proofErr w:type="gramEnd"/>
      <w:r w:rsidRPr="006A47B9">
        <w:t xml:space="preserve"> or plural as defined in G.S. 160A</w:t>
      </w:r>
      <w:r w:rsidRPr="006A47B9">
        <w:noBreakHyphen/>
        <w:t>1(2) and G.S. 158A</w:t>
      </w:r>
      <w:r w:rsidRPr="006A47B9">
        <w:noBreakHyphen/>
        <w:t>10.</w:t>
      </w:r>
    </w:p>
    <w:p w14:paraId="3917C73F" w14:textId="77777777" w:rsidR="009B2AEE" w:rsidRPr="006A47B9" w:rsidRDefault="009B2AEE" w:rsidP="004A2E86">
      <w:pPr>
        <w:pStyle w:val="Item"/>
        <w:tabs>
          <w:tab w:val="clear" w:pos="1800"/>
        </w:tabs>
      </w:pPr>
      <w:r w:rsidRPr="006A47B9">
        <w:rPr>
          <w:u w:val="single"/>
        </w:rPr>
        <w:t>(37)</w:t>
      </w:r>
      <w:r w:rsidRPr="00D87A1A">
        <w:tab/>
      </w:r>
      <w:r w:rsidRPr="00FE3520">
        <w:rPr>
          <w:u w:val="single"/>
        </w:rPr>
        <w:t>"Lotic" means</w:t>
      </w:r>
      <w:r w:rsidRPr="006A47B9">
        <w:rPr>
          <w:u w:val="single"/>
        </w:rPr>
        <w:t xml:space="preserve"> an aquatic ecosystem with rapidly flowing water such as a stream or river.</w:t>
      </w:r>
    </w:p>
    <w:p w14:paraId="60438ADC" w14:textId="77777777" w:rsidR="009B2AEE" w:rsidRPr="006A47B9" w:rsidRDefault="009B2AEE" w:rsidP="004A2E86">
      <w:pPr>
        <w:pStyle w:val="Item"/>
        <w:tabs>
          <w:tab w:val="clear" w:pos="1800"/>
        </w:tabs>
      </w:pPr>
      <w:r w:rsidRPr="006A47B9">
        <w:rPr>
          <w:strike/>
        </w:rPr>
        <w:t>(36)</w:t>
      </w:r>
      <w:r w:rsidRPr="006A47B9">
        <w:rPr>
          <w:u w:val="single"/>
        </w:rPr>
        <w:t>(38)</w:t>
      </w:r>
      <w:r w:rsidRPr="00D87A1A">
        <w:tab/>
      </w:r>
      <w:r w:rsidRPr="006A47B9">
        <w:t xml:space="preserve">"Lower piedmont and coastal plain waters" means those waters of the Catawba River Basin below Lookout Shoals Dam; the Yadkin River Basin below the junction of the Forsyth, </w:t>
      </w:r>
      <w:r w:rsidRPr="006A47B9">
        <w:lastRenderedPageBreak/>
        <w:t xml:space="preserve">Yadkin, and Davie County lines; and </w:t>
      </w:r>
      <w:proofErr w:type="gramStart"/>
      <w:r w:rsidRPr="006A47B9">
        <w:t>all of</w:t>
      </w:r>
      <w:proofErr w:type="gramEnd"/>
      <w:r w:rsidRPr="006A47B9">
        <w:t xml:space="preserve"> the waters of Cape Fear, Lumber, Roanoke, Neuse, Tar</w:t>
      </w:r>
      <w:r w:rsidRPr="006A47B9">
        <w:noBreakHyphen/>
        <w:t>Pamlico, Chowan, Pasquotank, and White Oak River Basins; except tidal salt waters which are assigned S classifications.</w:t>
      </w:r>
    </w:p>
    <w:p w14:paraId="1A3304FF" w14:textId="77777777" w:rsidR="009B2AEE" w:rsidRPr="006A47B9" w:rsidRDefault="009B2AEE" w:rsidP="004A2E86">
      <w:pPr>
        <w:pStyle w:val="Item"/>
        <w:tabs>
          <w:tab w:val="clear" w:pos="1800"/>
        </w:tabs>
      </w:pPr>
      <w:r w:rsidRPr="006A47B9">
        <w:rPr>
          <w:strike/>
        </w:rPr>
        <w:t>(37)</w:t>
      </w:r>
      <w:r w:rsidRPr="006A47B9">
        <w:rPr>
          <w:u w:val="single"/>
        </w:rPr>
        <w:t>(39)</w:t>
      </w:r>
      <w:r w:rsidRPr="00D87A1A">
        <w:tab/>
      </w:r>
      <w:r w:rsidRPr="006A47B9">
        <w:t>"MF" means the membrane filter procedure for bacteriological analysis.</w:t>
      </w:r>
    </w:p>
    <w:p w14:paraId="325373C5" w14:textId="77777777" w:rsidR="009B2AEE" w:rsidRPr="006A47B9" w:rsidRDefault="009B2AEE" w:rsidP="004A2E86">
      <w:pPr>
        <w:pStyle w:val="Item"/>
        <w:tabs>
          <w:tab w:val="clear" w:pos="1800"/>
        </w:tabs>
      </w:pPr>
      <w:r w:rsidRPr="006A47B9">
        <w:rPr>
          <w:strike/>
        </w:rPr>
        <w:t>(38)</w:t>
      </w:r>
      <w:r w:rsidRPr="006A47B9">
        <w:rPr>
          <w:u w:val="single"/>
        </w:rPr>
        <w:t>(40)</w:t>
      </w:r>
      <w:r w:rsidRPr="00D87A1A">
        <w:tab/>
      </w:r>
      <w:r w:rsidRPr="006A47B9">
        <w:t>"Mixing zone" means a region of the receiving water in the vicinity of a discharge within which dispersion and dilution of constituents in the discharge occurs. Zones shall be subject to conditions established in accordance with Rule .0204(b) of this Section.</w:t>
      </w:r>
    </w:p>
    <w:p w14:paraId="468D0AD5" w14:textId="77777777" w:rsidR="009B2AEE" w:rsidRPr="006A47B9" w:rsidRDefault="009B2AEE" w:rsidP="004A2E86">
      <w:pPr>
        <w:pStyle w:val="Item"/>
        <w:tabs>
          <w:tab w:val="clear" w:pos="1800"/>
        </w:tabs>
      </w:pPr>
      <w:r w:rsidRPr="006A47B9">
        <w:rPr>
          <w:strike/>
        </w:rPr>
        <w:t>(39)</w:t>
      </w:r>
      <w:r w:rsidRPr="006A47B9">
        <w:rPr>
          <w:u w:val="single"/>
        </w:rPr>
        <w:t>(41)</w:t>
      </w:r>
      <w:r w:rsidRPr="00D87A1A">
        <w:tab/>
      </w:r>
      <w:r w:rsidRPr="006A47B9">
        <w:t xml:space="preserve">"Mountain and upper piedmont waters" means </w:t>
      </w:r>
      <w:proofErr w:type="gramStart"/>
      <w:r w:rsidRPr="006A47B9">
        <w:t>all of</w:t>
      </w:r>
      <w:proofErr w:type="gramEnd"/>
      <w:r w:rsidRPr="006A47B9">
        <w:t xml:space="preserve"> the waters of the Hiwassee; Little Tennessee, including the Savannah River drainage area; French Broad; Broad; New; and Watauga River Basins; and those portions of the Catawba River Basin above Lookout Shoals Dam and the Yadkin River Basin above the junction of the Forsyth, Yadkin, and Davie County lines.</w:t>
      </w:r>
    </w:p>
    <w:p w14:paraId="2BE5650C" w14:textId="77777777" w:rsidR="009B2AEE" w:rsidRPr="006A47B9" w:rsidRDefault="009B2AEE" w:rsidP="004A2E86">
      <w:pPr>
        <w:pStyle w:val="Item"/>
        <w:tabs>
          <w:tab w:val="clear" w:pos="1800"/>
        </w:tabs>
      </w:pPr>
      <w:r w:rsidRPr="006A47B9">
        <w:rPr>
          <w:strike/>
        </w:rPr>
        <w:t>(40)</w:t>
      </w:r>
      <w:r w:rsidRPr="006A47B9">
        <w:rPr>
          <w:u w:val="single"/>
        </w:rPr>
        <w:t>(42)</w:t>
      </w:r>
      <w:r w:rsidRPr="00D87A1A">
        <w:tab/>
      </w:r>
      <w:r w:rsidRPr="006A47B9">
        <w:t>"Nonpoint source pollution" means pollution that enters waters mainly as a result of precipitation and subsequent runoff from lands that have been disturbed by man's activities and includes all sources of water pollution that are not required to have a permit in accordance with G.S. 143</w:t>
      </w:r>
      <w:r w:rsidRPr="006A47B9">
        <w:noBreakHyphen/>
        <w:t>215.1(c).</w:t>
      </w:r>
    </w:p>
    <w:p w14:paraId="1A6244C5" w14:textId="77777777" w:rsidR="009B2AEE" w:rsidRPr="006A47B9" w:rsidRDefault="009B2AEE" w:rsidP="004A2E86">
      <w:pPr>
        <w:pStyle w:val="Item"/>
        <w:tabs>
          <w:tab w:val="clear" w:pos="1800"/>
        </w:tabs>
      </w:pPr>
      <w:r w:rsidRPr="006A47B9">
        <w:rPr>
          <w:strike/>
        </w:rPr>
        <w:t>(41)</w:t>
      </w:r>
      <w:r w:rsidRPr="006A47B9">
        <w:rPr>
          <w:u w:val="single"/>
        </w:rPr>
        <w:t>(43)</w:t>
      </w:r>
      <w:r w:rsidRPr="00D87A1A">
        <w:tab/>
      </w:r>
      <w:r w:rsidRPr="006A47B9">
        <w:t>"Non-process discharge" means industrial effluent not directly resulting from the manufacturing process. An example is non</w:t>
      </w:r>
      <w:r w:rsidRPr="006A47B9">
        <w:noBreakHyphen/>
        <w:t>contact cooling water from a compressor.</w:t>
      </w:r>
    </w:p>
    <w:p w14:paraId="46F4F103" w14:textId="77777777" w:rsidR="009B2AEE" w:rsidRPr="006A47B9" w:rsidRDefault="009B2AEE" w:rsidP="004A2E86">
      <w:pPr>
        <w:pStyle w:val="Item"/>
        <w:tabs>
          <w:tab w:val="clear" w:pos="1800"/>
        </w:tabs>
      </w:pPr>
      <w:r w:rsidRPr="006A47B9">
        <w:rPr>
          <w:strike/>
        </w:rPr>
        <w:t>(42)</w:t>
      </w:r>
      <w:r w:rsidRPr="006A47B9">
        <w:rPr>
          <w:u w:val="single"/>
        </w:rPr>
        <w:t>(44)</w:t>
      </w:r>
      <w:r w:rsidRPr="00D87A1A">
        <w:tab/>
      </w:r>
      <w:r w:rsidRPr="006A47B9">
        <w:t>"Offensive condition" means any condition or conditions resulting from the presence of sewage, industrial wastes, or other wastes within the waters of the State or along the shorelines thereof that shall either directly or indirectly cause foul or noxious odors, unsightly conditions, or breeding of abnormally large quantities of mosquitoes or other insect pests; damage private or public water supplies or other structures; result in the development of gases which destroy or damage surrounding property, herbage or grasses; cause the impairment of taste such as from fish flesh tainting; or affect the health of any person residing or working in the area.</w:t>
      </w:r>
    </w:p>
    <w:p w14:paraId="3DCEE9D0" w14:textId="77777777" w:rsidR="009B2AEE" w:rsidRPr="006A47B9" w:rsidRDefault="009B2AEE" w:rsidP="004A2E86">
      <w:pPr>
        <w:pStyle w:val="Item"/>
        <w:tabs>
          <w:tab w:val="clear" w:pos="1800"/>
        </w:tabs>
      </w:pPr>
      <w:r w:rsidRPr="006A47B9">
        <w:rPr>
          <w:strike/>
        </w:rPr>
        <w:t>(43)</w:t>
      </w:r>
      <w:r w:rsidRPr="006A47B9">
        <w:rPr>
          <w:u w:val="single"/>
        </w:rPr>
        <w:t>(45)</w:t>
      </w:r>
      <w:r w:rsidRPr="00D87A1A">
        <w:tab/>
      </w:r>
      <w:r w:rsidRPr="006A47B9">
        <w:t>"Primary contact recreation" means swimming, diving, skiing, and similar uses involving human body contact with water where such activities take place in an organized or on a frequent basis.</w:t>
      </w:r>
    </w:p>
    <w:p w14:paraId="45ECB5B7" w14:textId="77777777" w:rsidR="009B2AEE" w:rsidRPr="006A47B9" w:rsidRDefault="009B2AEE" w:rsidP="004A2E86">
      <w:pPr>
        <w:pStyle w:val="Item"/>
        <w:tabs>
          <w:tab w:val="clear" w:pos="1800"/>
        </w:tabs>
      </w:pPr>
      <w:r w:rsidRPr="006A47B9">
        <w:rPr>
          <w:strike/>
        </w:rPr>
        <w:t>(44)</w:t>
      </w:r>
      <w:r w:rsidRPr="006A47B9">
        <w:rPr>
          <w:u w:val="single"/>
        </w:rPr>
        <w:t>(46)</w:t>
      </w:r>
      <w:r w:rsidRPr="00D87A1A">
        <w:tab/>
      </w:r>
      <w:r w:rsidRPr="006A47B9">
        <w:t xml:space="preserve">"Primary nursery area" or "PNA" means tidal </w:t>
      </w:r>
      <w:proofErr w:type="spellStart"/>
      <w:r w:rsidRPr="006A47B9">
        <w:t>saltwaters</w:t>
      </w:r>
      <w:proofErr w:type="spellEnd"/>
      <w:r w:rsidRPr="006A47B9">
        <w:t xml:space="preserve"> that provide essential habitat for the early development of commercially important fish and shellfish and are so designated by the Marine Fisheries Commission.</w:t>
      </w:r>
    </w:p>
    <w:p w14:paraId="25040F90" w14:textId="77777777" w:rsidR="009B2AEE" w:rsidRPr="006A47B9" w:rsidRDefault="009B2AEE" w:rsidP="004A2E86">
      <w:pPr>
        <w:pStyle w:val="Item"/>
        <w:tabs>
          <w:tab w:val="clear" w:pos="1800"/>
        </w:tabs>
      </w:pPr>
      <w:r w:rsidRPr="006A47B9">
        <w:rPr>
          <w:strike/>
        </w:rPr>
        <w:t>(45)</w:t>
      </w:r>
      <w:r w:rsidRPr="006A47B9">
        <w:rPr>
          <w:u w:val="single"/>
        </w:rPr>
        <w:t>(47)</w:t>
      </w:r>
      <w:r w:rsidRPr="00D87A1A">
        <w:tab/>
      </w:r>
      <w:r w:rsidRPr="006A47B9">
        <w:t>"Protected area" means the area adjoining and upstream of the critical area in a WS</w:t>
      </w:r>
      <w:r w:rsidRPr="006A47B9">
        <w:noBreakHyphen/>
        <w:t>IV water supply in which protection measures are required. The boundary of a protected area is defined as:</w:t>
      </w:r>
    </w:p>
    <w:p w14:paraId="27D5D83D" w14:textId="77777777" w:rsidR="009B2AEE" w:rsidRPr="006A47B9" w:rsidRDefault="009B2AEE" w:rsidP="004A2E86">
      <w:pPr>
        <w:pStyle w:val="SubItemLvl1"/>
        <w:tabs>
          <w:tab w:val="clear" w:pos="2520"/>
        </w:tabs>
      </w:pPr>
      <w:r w:rsidRPr="006A47B9">
        <w:t>(a)</w:t>
      </w:r>
      <w:r w:rsidRPr="00D87A1A">
        <w:tab/>
      </w:r>
      <w:r w:rsidRPr="006A47B9">
        <w:t>extending either five miles in an as-the-river-runs manner upstream from and draining to the normal pool elevation of the reservoir in which the intake is located or to the ridge line of the watershed, whichever is nearest the normal pool elevation of the reservoir;</w:t>
      </w:r>
    </w:p>
    <w:p w14:paraId="51D5563B" w14:textId="77777777" w:rsidR="009B2AEE" w:rsidRPr="006A47B9" w:rsidRDefault="009B2AEE" w:rsidP="004A2E86">
      <w:pPr>
        <w:pStyle w:val="SubItemLvl1"/>
        <w:tabs>
          <w:tab w:val="clear" w:pos="2520"/>
        </w:tabs>
      </w:pPr>
      <w:r w:rsidRPr="006A47B9">
        <w:t>(b)</w:t>
      </w:r>
      <w:r w:rsidRPr="00D87A1A">
        <w:tab/>
      </w:r>
      <w:r w:rsidRPr="006A47B9">
        <w:t xml:space="preserve">extending either 10 miles in an as-the-river-runs manner upstream from and draining to the intake located directly in the stream or river run-of-the-river or to the ridge line of the watershed, whichever is nearest the intake. In some </w:t>
      </w:r>
      <w:proofErr w:type="gramStart"/>
      <w:r w:rsidRPr="006A47B9">
        <w:t>cases</w:t>
      </w:r>
      <w:proofErr w:type="gramEnd"/>
      <w:r w:rsidRPr="006A47B9">
        <w:t xml:space="preserve"> the protected area shall encompass the entire watershed; or</w:t>
      </w:r>
    </w:p>
    <w:p w14:paraId="0059E683" w14:textId="77777777" w:rsidR="009B2AEE" w:rsidRPr="006A47B9" w:rsidRDefault="009B2AEE" w:rsidP="004A2E86">
      <w:pPr>
        <w:pStyle w:val="SubItemLvl1"/>
        <w:tabs>
          <w:tab w:val="clear" w:pos="2520"/>
        </w:tabs>
      </w:pPr>
      <w:r w:rsidRPr="006A47B9">
        <w:t>(c)</w:t>
      </w:r>
      <w:r w:rsidRPr="00D87A1A">
        <w:tab/>
      </w:r>
      <w:r w:rsidRPr="006A47B9">
        <w:t>extending a different distance from the reservoir or intake as adopted by the Commission during the reclassification process pursuant to Rule .0104 of this Subchapter.</w:t>
      </w:r>
    </w:p>
    <w:p w14:paraId="13ECD13C" w14:textId="77777777" w:rsidR="009B2AEE" w:rsidRPr="006A47B9" w:rsidRDefault="009B2AEE" w:rsidP="004A2E86">
      <w:pPr>
        <w:pStyle w:val="Item"/>
        <w:tabs>
          <w:tab w:val="clear" w:pos="1800"/>
        </w:tabs>
      </w:pPr>
      <w:r w:rsidRPr="006A47B9">
        <w:rPr>
          <w:strike/>
        </w:rPr>
        <w:t>(46)</w:t>
      </w:r>
      <w:r w:rsidRPr="006A47B9">
        <w:rPr>
          <w:u w:val="single"/>
        </w:rPr>
        <w:t>(48)</w:t>
      </w:r>
      <w:r w:rsidRPr="00D87A1A">
        <w:tab/>
      </w:r>
      <w:r w:rsidRPr="006A47B9">
        <w:t>"Residential development" means buildings for residence such as attached and detached single family dwellings, apartment complexes, condominiums, townhouses, cottages, and their associated outbuildings such as garages, storage buildings, and gazebos.</w:t>
      </w:r>
    </w:p>
    <w:p w14:paraId="7F23B3A0" w14:textId="77777777" w:rsidR="009B2AEE" w:rsidRPr="006A47B9" w:rsidRDefault="009B2AEE" w:rsidP="004A2E86">
      <w:pPr>
        <w:pStyle w:val="Item"/>
        <w:tabs>
          <w:tab w:val="clear" w:pos="1800"/>
        </w:tabs>
      </w:pPr>
      <w:r w:rsidRPr="006A47B9">
        <w:rPr>
          <w:strike/>
        </w:rPr>
        <w:t>(47)</w:t>
      </w:r>
      <w:r w:rsidRPr="006A47B9">
        <w:rPr>
          <w:u w:val="single"/>
        </w:rPr>
        <w:t>(49)</w:t>
      </w:r>
      <w:r w:rsidRPr="00D87A1A">
        <w:tab/>
      </w:r>
      <w:r w:rsidRPr="006A47B9">
        <w:t>"Residuals" has the same meaning as in 15A NCAC 02T .0103.</w:t>
      </w:r>
    </w:p>
    <w:p w14:paraId="17AEFE9D" w14:textId="77777777" w:rsidR="009B2AEE" w:rsidRPr="006A47B9" w:rsidRDefault="009B2AEE" w:rsidP="004A2E86">
      <w:pPr>
        <w:pStyle w:val="Item"/>
        <w:tabs>
          <w:tab w:val="clear" w:pos="1800"/>
        </w:tabs>
      </w:pPr>
      <w:r w:rsidRPr="006A47B9">
        <w:rPr>
          <w:strike/>
        </w:rPr>
        <w:t>(48)</w:t>
      </w:r>
      <w:r w:rsidRPr="006A47B9">
        <w:rPr>
          <w:u w:val="single"/>
        </w:rPr>
        <w:t>(50)</w:t>
      </w:r>
      <w:r w:rsidRPr="00D87A1A">
        <w:tab/>
      </w:r>
      <w:r w:rsidRPr="006A47B9">
        <w:t>"Riparian area" means an area that is adjacent to a body of water.</w:t>
      </w:r>
    </w:p>
    <w:p w14:paraId="2F6A91E5" w14:textId="77777777" w:rsidR="009B2AEE" w:rsidRPr="006A47B9" w:rsidRDefault="009B2AEE" w:rsidP="004A2E86">
      <w:pPr>
        <w:pStyle w:val="Item"/>
        <w:tabs>
          <w:tab w:val="clear" w:pos="1800"/>
        </w:tabs>
      </w:pPr>
      <w:r w:rsidRPr="006A47B9">
        <w:rPr>
          <w:strike/>
        </w:rPr>
        <w:t>(49)</w:t>
      </w:r>
      <w:r w:rsidRPr="006A47B9">
        <w:rPr>
          <w:u w:val="single"/>
        </w:rPr>
        <w:t>(51)</w:t>
      </w:r>
      <w:r w:rsidRPr="00D87A1A">
        <w:tab/>
      </w:r>
      <w:r w:rsidRPr="006A47B9">
        <w:t>"Secondary contact recreation" means wading, boating, other uses not involving human body contact with water, and activities involving human body contact with water where such activities take place on an infrequent, unorganized, or incidental basis.</w:t>
      </w:r>
    </w:p>
    <w:p w14:paraId="266BD543" w14:textId="77777777" w:rsidR="009B2AEE" w:rsidRPr="006A47B9" w:rsidRDefault="009B2AEE" w:rsidP="004A2E86">
      <w:pPr>
        <w:pStyle w:val="Item"/>
        <w:tabs>
          <w:tab w:val="clear" w:pos="1800"/>
        </w:tabs>
      </w:pPr>
      <w:r w:rsidRPr="006A47B9">
        <w:rPr>
          <w:strike/>
        </w:rPr>
        <w:t>(50)</w:t>
      </w:r>
      <w:r w:rsidRPr="006A47B9">
        <w:rPr>
          <w:u w:val="single"/>
        </w:rPr>
        <w:t>(52)</w:t>
      </w:r>
      <w:r w:rsidRPr="00D87A1A">
        <w:tab/>
      </w:r>
      <w:r w:rsidRPr="006A47B9">
        <w:t>"Sensitive species for aquatic toxicity testing" means any species utilized in procedures accepted by the Commission or its designee in accordance with Rule .0103 of this Subchapter, and the following genera:</w:t>
      </w:r>
    </w:p>
    <w:p w14:paraId="11E1215E" w14:textId="77777777" w:rsidR="009B2AEE" w:rsidRPr="006A47B9" w:rsidRDefault="009B2AEE" w:rsidP="004A2E86">
      <w:pPr>
        <w:pStyle w:val="SubItemLvl1"/>
        <w:tabs>
          <w:tab w:val="clear" w:pos="2520"/>
        </w:tabs>
      </w:pPr>
      <w:r w:rsidRPr="006A47B9">
        <w:t>(a)</w:t>
      </w:r>
      <w:r w:rsidRPr="00D87A1A">
        <w:tab/>
      </w:r>
      <w:r w:rsidRPr="006A47B9">
        <w:t>Daphnia;</w:t>
      </w:r>
    </w:p>
    <w:p w14:paraId="04C9C534" w14:textId="77777777" w:rsidR="009B2AEE" w:rsidRPr="006A47B9" w:rsidRDefault="009B2AEE" w:rsidP="004A2E86">
      <w:pPr>
        <w:pStyle w:val="SubItemLvl1"/>
        <w:tabs>
          <w:tab w:val="clear" w:pos="2520"/>
        </w:tabs>
      </w:pPr>
      <w:r w:rsidRPr="006A47B9">
        <w:t>(b)</w:t>
      </w:r>
      <w:r w:rsidRPr="00D87A1A">
        <w:tab/>
      </w:r>
      <w:proofErr w:type="spellStart"/>
      <w:r w:rsidRPr="006A47B9">
        <w:t>Ceriodaphnia</w:t>
      </w:r>
      <w:proofErr w:type="spellEnd"/>
      <w:r w:rsidRPr="006A47B9">
        <w:t>;</w:t>
      </w:r>
    </w:p>
    <w:p w14:paraId="4B9F1C41" w14:textId="77777777" w:rsidR="009B2AEE" w:rsidRPr="006A47B9" w:rsidRDefault="009B2AEE" w:rsidP="004A2E86">
      <w:pPr>
        <w:pStyle w:val="SubItemLvl1"/>
        <w:tabs>
          <w:tab w:val="clear" w:pos="2520"/>
        </w:tabs>
      </w:pPr>
      <w:r w:rsidRPr="006A47B9">
        <w:t>(c)</w:t>
      </w:r>
      <w:r w:rsidRPr="00D87A1A">
        <w:tab/>
      </w:r>
      <w:r w:rsidRPr="006A47B9">
        <w:t>Salmo;</w:t>
      </w:r>
    </w:p>
    <w:p w14:paraId="320BC494" w14:textId="77777777" w:rsidR="009B2AEE" w:rsidRPr="006A47B9" w:rsidRDefault="009B2AEE" w:rsidP="004A2E86">
      <w:pPr>
        <w:pStyle w:val="SubItemLvl1"/>
        <w:tabs>
          <w:tab w:val="clear" w:pos="2520"/>
        </w:tabs>
      </w:pPr>
      <w:r w:rsidRPr="006A47B9">
        <w:t>(d)</w:t>
      </w:r>
      <w:r w:rsidRPr="00D87A1A">
        <w:tab/>
      </w:r>
      <w:proofErr w:type="spellStart"/>
      <w:r w:rsidRPr="006A47B9">
        <w:t>Pimephales</w:t>
      </w:r>
      <w:proofErr w:type="spellEnd"/>
      <w:r w:rsidRPr="006A47B9">
        <w:t>;</w:t>
      </w:r>
    </w:p>
    <w:p w14:paraId="088128E0" w14:textId="77777777" w:rsidR="009B2AEE" w:rsidRPr="006A47B9" w:rsidRDefault="009B2AEE" w:rsidP="004A2E86">
      <w:pPr>
        <w:pStyle w:val="SubItemLvl1"/>
        <w:tabs>
          <w:tab w:val="clear" w:pos="2520"/>
        </w:tabs>
      </w:pPr>
      <w:r w:rsidRPr="006A47B9">
        <w:t>(e)</w:t>
      </w:r>
      <w:r w:rsidRPr="00D87A1A">
        <w:tab/>
      </w:r>
      <w:proofErr w:type="spellStart"/>
      <w:r w:rsidRPr="006A47B9">
        <w:t>Mysidopsis</w:t>
      </w:r>
      <w:proofErr w:type="spellEnd"/>
      <w:r w:rsidRPr="006A47B9">
        <w:t>;</w:t>
      </w:r>
    </w:p>
    <w:p w14:paraId="5E09DB4F" w14:textId="77777777" w:rsidR="009B2AEE" w:rsidRPr="006A47B9" w:rsidRDefault="009B2AEE" w:rsidP="004A2E86">
      <w:pPr>
        <w:pStyle w:val="SubItemLvl1"/>
        <w:tabs>
          <w:tab w:val="clear" w:pos="2520"/>
        </w:tabs>
      </w:pPr>
      <w:r w:rsidRPr="006A47B9">
        <w:t>(f)</w:t>
      </w:r>
      <w:r w:rsidRPr="00D87A1A">
        <w:tab/>
      </w:r>
      <w:proofErr w:type="spellStart"/>
      <w:r w:rsidRPr="006A47B9">
        <w:t>Champia</w:t>
      </w:r>
      <w:proofErr w:type="spellEnd"/>
      <w:r w:rsidRPr="006A47B9">
        <w:t>;</w:t>
      </w:r>
    </w:p>
    <w:p w14:paraId="3B2F5FE8" w14:textId="77777777" w:rsidR="009B2AEE" w:rsidRPr="006A47B9" w:rsidRDefault="009B2AEE" w:rsidP="004A2E86">
      <w:pPr>
        <w:pStyle w:val="SubItemLvl1"/>
        <w:tabs>
          <w:tab w:val="clear" w:pos="2520"/>
        </w:tabs>
      </w:pPr>
      <w:r w:rsidRPr="006A47B9">
        <w:t>(g)</w:t>
      </w:r>
      <w:r w:rsidRPr="00D87A1A">
        <w:tab/>
      </w:r>
      <w:proofErr w:type="spellStart"/>
      <w:r w:rsidRPr="006A47B9">
        <w:t>Cyprinodon</w:t>
      </w:r>
      <w:proofErr w:type="spellEnd"/>
      <w:r w:rsidRPr="006A47B9">
        <w:t>;</w:t>
      </w:r>
    </w:p>
    <w:p w14:paraId="237F2AF0" w14:textId="77777777" w:rsidR="009B2AEE" w:rsidRPr="006A47B9" w:rsidRDefault="009B2AEE" w:rsidP="004A2E86">
      <w:pPr>
        <w:pStyle w:val="SubItemLvl1"/>
        <w:tabs>
          <w:tab w:val="clear" w:pos="2520"/>
        </w:tabs>
      </w:pPr>
      <w:r w:rsidRPr="006A47B9">
        <w:t>(h)</w:t>
      </w:r>
      <w:r w:rsidRPr="00D87A1A">
        <w:tab/>
      </w:r>
      <w:r w:rsidRPr="006A47B9">
        <w:t>Arbacia;</w:t>
      </w:r>
    </w:p>
    <w:p w14:paraId="609F02FD" w14:textId="77777777" w:rsidR="009B2AEE" w:rsidRPr="006A47B9" w:rsidRDefault="009B2AEE" w:rsidP="004A2E86">
      <w:pPr>
        <w:pStyle w:val="SubItemLvl1"/>
        <w:tabs>
          <w:tab w:val="clear" w:pos="2520"/>
        </w:tabs>
      </w:pPr>
      <w:r w:rsidRPr="006A47B9">
        <w:t>(</w:t>
      </w:r>
      <w:proofErr w:type="spellStart"/>
      <w:r w:rsidRPr="006A47B9">
        <w:t>i</w:t>
      </w:r>
      <w:proofErr w:type="spellEnd"/>
      <w:r w:rsidRPr="006A47B9">
        <w:t>)</w:t>
      </w:r>
      <w:r w:rsidRPr="00D87A1A">
        <w:tab/>
      </w:r>
      <w:r w:rsidRPr="006A47B9">
        <w:t>Penaeus;</w:t>
      </w:r>
    </w:p>
    <w:p w14:paraId="4F42A0E4" w14:textId="77777777" w:rsidR="009B2AEE" w:rsidRPr="006A47B9" w:rsidRDefault="009B2AEE" w:rsidP="004A2E86">
      <w:pPr>
        <w:pStyle w:val="SubItemLvl1"/>
        <w:tabs>
          <w:tab w:val="clear" w:pos="2520"/>
        </w:tabs>
      </w:pPr>
      <w:r w:rsidRPr="006A47B9">
        <w:t>(j)</w:t>
      </w:r>
      <w:r w:rsidRPr="00D87A1A">
        <w:tab/>
      </w:r>
      <w:proofErr w:type="spellStart"/>
      <w:r w:rsidRPr="006A47B9">
        <w:t>Menidia</w:t>
      </w:r>
      <w:proofErr w:type="spellEnd"/>
      <w:r w:rsidRPr="006A47B9">
        <w:t>;</w:t>
      </w:r>
    </w:p>
    <w:p w14:paraId="4A2323C5" w14:textId="77777777" w:rsidR="009B2AEE" w:rsidRPr="006A47B9" w:rsidRDefault="009B2AEE" w:rsidP="004A2E86">
      <w:pPr>
        <w:pStyle w:val="SubItemLvl1"/>
        <w:tabs>
          <w:tab w:val="clear" w:pos="2520"/>
        </w:tabs>
      </w:pPr>
      <w:r w:rsidRPr="006A47B9">
        <w:t>(k)</w:t>
      </w:r>
      <w:r w:rsidRPr="00D87A1A">
        <w:tab/>
      </w:r>
      <w:proofErr w:type="spellStart"/>
      <w:r w:rsidRPr="006A47B9">
        <w:t>Notropis</w:t>
      </w:r>
      <w:proofErr w:type="spellEnd"/>
      <w:r w:rsidRPr="006A47B9">
        <w:t>;</w:t>
      </w:r>
    </w:p>
    <w:p w14:paraId="41200758" w14:textId="77777777" w:rsidR="009B2AEE" w:rsidRPr="006A47B9" w:rsidRDefault="009B2AEE" w:rsidP="004A2E86">
      <w:pPr>
        <w:pStyle w:val="SubItemLvl1"/>
        <w:tabs>
          <w:tab w:val="clear" w:pos="2520"/>
        </w:tabs>
      </w:pPr>
      <w:r w:rsidRPr="006A47B9">
        <w:t>(l)</w:t>
      </w:r>
      <w:r w:rsidRPr="00D87A1A">
        <w:tab/>
      </w:r>
      <w:r w:rsidRPr="006A47B9">
        <w:t>Salvelinus;</w:t>
      </w:r>
    </w:p>
    <w:p w14:paraId="04C69F74" w14:textId="77777777" w:rsidR="009B2AEE" w:rsidRPr="006A47B9" w:rsidRDefault="009B2AEE" w:rsidP="004A2E86">
      <w:pPr>
        <w:pStyle w:val="SubItemLvl1"/>
        <w:tabs>
          <w:tab w:val="clear" w:pos="2520"/>
        </w:tabs>
      </w:pPr>
      <w:r w:rsidRPr="006A47B9">
        <w:lastRenderedPageBreak/>
        <w:t>(m)</w:t>
      </w:r>
      <w:r w:rsidRPr="00D87A1A">
        <w:tab/>
      </w:r>
      <w:r w:rsidRPr="006A47B9">
        <w:t>Oncorhynchus;</w:t>
      </w:r>
    </w:p>
    <w:p w14:paraId="52DFC882" w14:textId="77777777" w:rsidR="009B2AEE" w:rsidRPr="006A47B9" w:rsidRDefault="009B2AEE" w:rsidP="004A2E86">
      <w:pPr>
        <w:pStyle w:val="SubItemLvl1"/>
        <w:tabs>
          <w:tab w:val="clear" w:pos="2520"/>
        </w:tabs>
      </w:pPr>
      <w:r w:rsidRPr="006A47B9">
        <w:t>(n)</w:t>
      </w:r>
      <w:r w:rsidRPr="00D87A1A">
        <w:tab/>
      </w:r>
      <w:proofErr w:type="spellStart"/>
      <w:r w:rsidRPr="006A47B9">
        <w:t>Selenastrum</w:t>
      </w:r>
      <w:proofErr w:type="spellEnd"/>
      <w:r w:rsidRPr="006A47B9">
        <w:t>;</w:t>
      </w:r>
    </w:p>
    <w:p w14:paraId="6E1BF2DF" w14:textId="77777777" w:rsidR="009B2AEE" w:rsidRPr="006A47B9" w:rsidRDefault="009B2AEE" w:rsidP="004A2E86">
      <w:pPr>
        <w:pStyle w:val="SubItemLvl1"/>
        <w:tabs>
          <w:tab w:val="clear" w:pos="2520"/>
        </w:tabs>
      </w:pPr>
      <w:r w:rsidRPr="006A47B9">
        <w:t>(o)</w:t>
      </w:r>
      <w:r w:rsidRPr="00D87A1A">
        <w:tab/>
      </w:r>
      <w:r w:rsidRPr="006A47B9">
        <w:t>Chironomus;</w:t>
      </w:r>
    </w:p>
    <w:p w14:paraId="41415870" w14:textId="77777777" w:rsidR="009B2AEE" w:rsidRPr="006A47B9" w:rsidRDefault="009B2AEE" w:rsidP="004A2E86">
      <w:pPr>
        <w:pStyle w:val="SubItemLvl1"/>
        <w:tabs>
          <w:tab w:val="clear" w:pos="2520"/>
        </w:tabs>
      </w:pPr>
      <w:r w:rsidRPr="006A47B9">
        <w:t>(p)</w:t>
      </w:r>
      <w:r w:rsidRPr="00D87A1A">
        <w:tab/>
      </w:r>
      <w:proofErr w:type="spellStart"/>
      <w:r w:rsidRPr="006A47B9">
        <w:t>Hyalella</w:t>
      </w:r>
      <w:proofErr w:type="spellEnd"/>
      <w:r w:rsidRPr="006A47B9">
        <w:t>;</w:t>
      </w:r>
    </w:p>
    <w:p w14:paraId="02EA8B3F" w14:textId="77777777" w:rsidR="009B2AEE" w:rsidRPr="006A47B9" w:rsidRDefault="009B2AEE" w:rsidP="004A2E86">
      <w:pPr>
        <w:pStyle w:val="SubItemLvl1"/>
        <w:tabs>
          <w:tab w:val="clear" w:pos="2520"/>
        </w:tabs>
      </w:pPr>
      <w:r w:rsidRPr="006A47B9">
        <w:t>(q)</w:t>
      </w:r>
      <w:r w:rsidRPr="00D87A1A">
        <w:tab/>
      </w:r>
      <w:r w:rsidRPr="006A47B9">
        <w:t>Lumbriculus.</w:t>
      </w:r>
    </w:p>
    <w:p w14:paraId="7AEC9918" w14:textId="77777777" w:rsidR="009B2AEE" w:rsidRPr="006A47B9" w:rsidRDefault="009B2AEE" w:rsidP="004A2E86">
      <w:pPr>
        <w:pStyle w:val="Item"/>
        <w:tabs>
          <w:tab w:val="clear" w:pos="1800"/>
        </w:tabs>
      </w:pPr>
      <w:r w:rsidRPr="006A47B9">
        <w:rPr>
          <w:strike/>
        </w:rPr>
        <w:t>(51)</w:t>
      </w:r>
      <w:r w:rsidRPr="006A47B9">
        <w:rPr>
          <w:u w:val="single"/>
        </w:rPr>
        <w:t>(53)</w:t>
      </w:r>
      <w:r w:rsidRPr="00D87A1A">
        <w:tab/>
      </w:r>
      <w:r w:rsidRPr="006A47B9">
        <w:t>"Shellfish culture" means the use of waters for the propagation, storage, and gathering of oysters, clams, and other shellfish for market purposes.</w:t>
      </w:r>
    </w:p>
    <w:p w14:paraId="61BA2A2D" w14:textId="77777777" w:rsidR="009B2AEE" w:rsidRPr="006A47B9" w:rsidRDefault="009B2AEE" w:rsidP="004A2E86">
      <w:pPr>
        <w:pStyle w:val="Item"/>
        <w:tabs>
          <w:tab w:val="clear" w:pos="1800"/>
        </w:tabs>
      </w:pPr>
      <w:r w:rsidRPr="006A47B9">
        <w:rPr>
          <w:strike/>
        </w:rPr>
        <w:t>(52)</w:t>
      </w:r>
      <w:r w:rsidRPr="006A47B9">
        <w:rPr>
          <w:u w:val="single"/>
        </w:rPr>
        <w:t>(54)</w:t>
      </w:r>
      <w:r w:rsidRPr="00D87A1A">
        <w:tab/>
      </w:r>
      <w:r w:rsidRPr="006A47B9">
        <w:t>"Swamp waters" means those waters that are classified as such by the Environmental Management Commission, pursuant to Rule .0101 of this Subchapter, and that have natural characteristics due to topography, such as low velocity, dissolved oxygen, or pH, that are different from streams draining steeper topography.</w:t>
      </w:r>
    </w:p>
    <w:p w14:paraId="3DF0E5E0" w14:textId="77777777" w:rsidR="009B2AEE" w:rsidRPr="006A47B9" w:rsidRDefault="009B2AEE" w:rsidP="004A2E86">
      <w:pPr>
        <w:pStyle w:val="Item"/>
        <w:tabs>
          <w:tab w:val="clear" w:pos="1800"/>
        </w:tabs>
      </w:pPr>
      <w:r w:rsidRPr="006A47B9">
        <w:rPr>
          <w:strike/>
        </w:rPr>
        <w:t>(53)</w:t>
      </w:r>
      <w:r w:rsidRPr="006A47B9">
        <w:rPr>
          <w:u w:val="single"/>
        </w:rPr>
        <w:t>(55)</w:t>
      </w:r>
      <w:r w:rsidRPr="00D87A1A">
        <w:tab/>
      </w:r>
      <w:r w:rsidRPr="006A47B9">
        <w:t>"Tidal salt waters" means all waters that have a natural chloride ion content in excess of 500 parts per million.</w:t>
      </w:r>
    </w:p>
    <w:p w14:paraId="5DAFA0EF" w14:textId="77777777" w:rsidR="009B2AEE" w:rsidRPr="006A47B9" w:rsidRDefault="009B2AEE" w:rsidP="004A2E86">
      <w:pPr>
        <w:pStyle w:val="Item"/>
        <w:tabs>
          <w:tab w:val="clear" w:pos="1800"/>
        </w:tabs>
      </w:pPr>
      <w:r w:rsidRPr="006A47B9">
        <w:rPr>
          <w:strike/>
        </w:rPr>
        <w:t>(54)</w:t>
      </w:r>
      <w:r w:rsidRPr="006A47B9">
        <w:rPr>
          <w:u w:val="single"/>
        </w:rPr>
        <w:t>(56)</w:t>
      </w:r>
      <w:r w:rsidRPr="00D87A1A">
        <w:tab/>
      </w:r>
      <w:r w:rsidRPr="006A47B9">
        <w:t>"Toxic substance" or "Toxicant" means any substance or combination of substances (including disease</w:t>
      </w:r>
      <w:r w:rsidRPr="006A47B9">
        <w:noBreakHyphen/>
        <w:t>causing agents) that, after discharge and upon exposure, ingestion, inhalation, or assimilation into any organism, either directly from the environment or indirectly by ingestion through food chains, has the potential to cause death, disease, behavioral abnormalities, cancer, genetic mutations, physiological malfunctions (including malfunctions or suppression in reproduction or growth), or physical deformities in such organisms or their offspring.</w:t>
      </w:r>
    </w:p>
    <w:p w14:paraId="35BDD381" w14:textId="77777777" w:rsidR="009B2AEE" w:rsidRPr="006A47B9" w:rsidRDefault="009B2AEE" w:rsidP="004A2E86">
      <w:pPr>
        <w:pStyle w:val="Item"/>
        <w:tabs>
          <w:tab w:val="clear" w:pos="1800"/>
        </w:tabs>
      </w:pPr>
      <w:r w:rsidRPr="006A47B9">
        <w:rPr>
          <w:strike/>
        </w:rPr>
        <w:t>(55)</w:t>
      </w:r>
      <w:r w:rsidRPr="006A47B9">
        <w:rPr>
          <w:u w:val="single"/>
        </w:rPr>
        <w:t>(57)</w:t>
      </w:r>
      <w:r w:rsidRPr="00D87A1A">
        <w:tab/>
      </w:r>
      <w:r w:rsidRPr="006A47B9">
        <w:t>"Trout waters" means those waters that are classified as such by the Environmental Management Commission, pursuant to Rule .0101 of this Subchapter, and have conditions that sustain and allow for natural trout propagation and survival and for year-round maintenance of stocked trout.</w:t>
      </w:r>
    </w:p>
    <w:p w14:paraId="4E67DE2B" w14:textId="77777777" w:rsidR="009B2AEE" w:rsidRPr="006A47B9" w:rsidRDefault="009B2AEE" w:rsidP="004A2E86">
      <w:pPr>
        <w:pStyle w:val="Item"/>
        <w:tabs>
          <w:tab w:val="clear" w:pos="1800"/>
        </w:tabs>
      </w:pPr>
      <w:r w:rsidRPr="006A47B9">
        <w:rPr>
          <w:strike/>
        </w:rPr>
        <w:t>(56)</w:t>
      </w:r>
      <w:r w:rsidRPr="006A47B9">
        <w:rPr>
          <w:u w:val="single"/>
        </w:rPr>
        <w:t>(58)</w:t>
      </w:r>
      <w:r w:rsidRPr="00D87A1A">
        <w:tab/>
      </w:r>
      <w:r w:rsidRPr="006A47B9">
        <w:t>"Water dependent structures" means those structures that require access or proximity to or siting within surface waters to fulfill its purpose, such as boat ramps, boat houses, docks, and bulkheads. Ancillary facilities such as restaurants, outlets for boat supplies, parking lots, and commercial boat storage areas are not water dependent structures.</w:t>
      </w:r>
    </w:p>
    <w:p w14:paraId="01C2FD74" w14:textId="77777777" w:rsidR="009B2AEE" w:rsidRPr="006A47B9" w:rsidRDefault="009B2AEE" w:rsidP="004A2E86">
      <w:pPr>
        <w:pStyle w:val="Item"/>
        <w:tabs>
          <w:tab w:val="clear" w:pos="1800"/>
        </w:tabs>
      </w:pPr>
      <w:r w:rsidRPr="006A47B9">
        <w:rPr>
          <w:strike/>
        </w:rPr>
        <w:t>(57)</w:t>
      </w:r>
      <w:r w:rsidRPr="006A47B9">
        <w:rPr>
          <w:u w:val="single"/>
        </w:rPr>
        <w:t>(59)</w:t>
      </w:r>
      <w:r w:rsidRPr="00D87A1A">
        <w:tab/>
      </w:r>
      <w:r w:rsidRPr="006A47B9">
        <w:t xml:space="preserve">"Water </w:t>
      </w:r>
      <w:proofErr w:type="gramStart"/>
      <w:r w:rsidRPr="006A47B9">
        <w:t>quality based</w:t>
      </w:r>
      <w:proofErr w:type="gramEnd"/>
      <w:r w:rsidRPr="006A47B9">
        <w:t xml:space="preserve"> effluent limits (or limitations) and management practices" mean limits and practices developed by the Division to protect water quality standards and best uses of surface waters, consistent with the requirements of G.S. 143</w:t>
      </w:r>
      <w:r w:rsidRPr="006A47B9">
        <w:noBreakHyphen/>
        <w:t>214.1 and the federal Water Pollution Control Act, as amended.</w:t>
      </w:r>
    </w:p>
    <w:p w14:paraId="3081F8D9" w14:textId="77777777" w:rsidR="009B2AEE" w:rsidRPr="006A47B9" w:rsidRDefault="009B2AEE" w:rsidP="004A2E86">
      <w:pPr>
        <w:pStyle w:val="Item"/>
        <w:tabs>
          <w:tab w:val="clear" w:pos="1800"/>
        </w:tabs>
      </w:pPr>
      <w:r w:rsidRPr="006A47B9">
        <w:rPr>
          <w:strike/>
        </w:rPr>
        <w:t>(58)</w:t>
      </w:r>
      <w:r w:rsidRPr="006A47B9">
        <w:rPr>
          <w:u w:val="single"/>
        </w:rPr>
        <w:t>(60)</w:t>
      </w:r>
      <w:r w:rsidRPr="00D87A1A">
        <w:tab/>
      </w:r>
      <w:r w:rsidRPr="006A47B9">
        <w:t xml:space="preserve">"Waters with quality higher than the standards" means waters that the Director determines (pursuant to Rule .0206 of this Section) have the capacity to receive additional pollutant </w:t>
      </w:r>
      <w:r w:rsidRPr="006A47B9">
        <w:t>loading and continue to meet applicable water quality standards.</w:t>
      </w:r>
    </w:p>
    <w:p w14:paraId="05346F09" w14:textId="77777777" w:rsidR="009B2AEE" w:rsidRPr="006A47B9" w:rsidRDefault="009B2AEE" w:rsidP="004A2E86">
      <w:pPr>
        <w:pStyle w:val="Item"/>
        <w:tabs>
          <w:tab w:val="clear" w:pos="1800"/>
        </w:tabs>
      </w:pPr>
      <w:r w:rsidRPr="006A47B9">
        <w:rPr>
          <w:strike/>
        </w:rPr>
        <w:t>(59)</w:t>
      </w:r>
      <w:r w:rsidRPr="006A47B9">
        <w:rPr>
          <w:u w:val="single"/>
        </w:rPr>
        <w:t>(61)</w:t>
      </w:r>
      <w:r w:rsidRPr="00D87A1A">
        <w:tab/>
      </w:r>
      <w:r w:rsidRPr="006A47B9">
        <w:t>"Watershed" means a natural area of drainage, including all tributaries contributing to the supply of at least one major waterway within the State, the specific limits of each separate watershed to be designated by the Commission as defined by G.S. 143-213(21).</w:t>
      </w:r>
    </w:p>
    <w:p w14:paraId="47945A5A" w14:textId="77777777" w:rsidR="009B2AEE" w:rsidRPr="006A47B9" w:rsidRDefault="009B2AEE" w:rsidP="004A2E86">
      <w:pPr>
        <w:pStyle w:val="Item"/>
        <w:tabs>
          <w:tab w:val="clear" w:pos="1800"/>
        </w:tabs>
      </w:pPr>
      <w:r w:rsidRPr="006A47B9">
        <w:rPr>
          <w:strike/>
        </w:rPr>
        <w:t>(60)</w:t>
      </w:r>
      <w:r w:rsidRPr="006A47B9">
        <w:rPr>
          <w:u w:val="single"/>
        </w:rPr>
        <w:t>(62)</w:t>
      </w:r>
      <w:r w:rsidRPr="00D87A1A">
        <w:tab/>
      </w:r>
      <w:r w:rsidRPr="006A47B9">
        <w:t>"WER" or "Water effect ratio" expresses the difference between the measures of the toxicity of a substance in laboratory waters and the toxicity in site water.</w:t>
      </w:r>
    </w:p>
    <w:p w14:paraId="215AFD5F" w14:textId="77777777" w:rsidR="009B2AEE" w:rsidRPr="006A47B9" w:rsidRDefault="009B2AEE" w:rsidP="004A2E86">
      <w:pPr>
        <w:pStyle w:val="Item"/>
        <w:tabs>
          <w:tab w:val="clear" w:pos="1800"/>
        </w:tabs>
      </w:pPr>
      <w:r w:rsidRPr="006A47B9">
        <w:rPr>
          <w:strike/>
        </w:rPr>
        <w:t>(61)</w:t>
      </w:r>
      <w:r w:rsidRPr="006A47B9">
        <w:rPr>
          <w:u w:val="single"/>
        </w:rPr>
        <w:t>(63)</w:t>
      </w:r>
      <w:r w:rsidRPr="00D87A1A">
        <w:tab/>
      </w:r>
      <w:r w:rsidRPr="006A47B9">
        <w:t>"Wetlands" are "waters" as defined by G.S. 143-212(6) that are inundated or saturated by an accumulation of surface or ground water at a frequency and duration sufficient to support, and that under normal circumstances do support, a prevalence of vegetation typically adapted for life in saturated soil conditions. Wetlands do not include prior converted cropland as defined in the National Food Security Act Manual, Fifth Edition, which is hereby incorporated by reference, not including subsequent amendments and editions, and is available free of charge at https://directives.sc.egov.usda.gov/RollupViewer.aspx?hid=29340.</w:t>
      </w:r>
    </w:p>
    <w:p w14:paraId="3AB6F4B6" w14:textId="77777777" w:rsidR="009B2AEE" w:rsidRPr="006A47B9" w:rsidRDefault="009B2AEE" w:rsidP="004A2E86">
      <w:pPr>
        <w:pStyle w:val="Base"/>
      </w:pPr>
    </w:p>
    <w:p w14:paraId="17D6C3BC" w14:textId="0C199BDF" w:rsidR="009B2AEE" w:rsidRPr="006A47B9" w:rsidRDefault="009B2AEE" w:rsidP="009B2AEE">
      <w:pPr>
        <w:pStyle w:val="HistoryAuthority"/>
      </w:pPr>
      <w:r w:rsidRPr="006A47B9">
        <w:t>Authority G.S. 143-213; 143</w:t>
      </w:r>
      <w:r w:rsidRPr="006A47B9">
        <w:noBreakHyphen/>
        <w:t>214.1; 143</w:t>
      </w:r>
      <w:r w:rsidRPr="006A47B9">
        <w:noBreakHyphen/>
        <w:t>215.3(a)(1)</w:t>
      </w:r>
      <w:r>
        <w:t>.</w:t>
      </w:r>
    </w:p>
    <w:p w14:paraId="6B57D4BB" w14:textId="77777777" w:rsidR="009B2AEE" w:rsidRPr="006A47B9" w:rsidRDefault="009B2AEE" w:rsidP="004A2E86">
      <w:pPr>
        <w:pStyle w:val="Base"/>
      </w:pPr>
    </w:p>
    <w:p w14:paraId="2389081D" w14:textId="77777777" w:rsidR="009B2AEE" w:rsidRPr="0073443D" w:rsidRDefault="009B2AEE" w:rsidP="004A2E86">
      <w:pPr>
        <w:pStyle w:val="Rule"/>
      </w:pPr>
      <w:r w:rsidRPr="0073443D">
        <w:t>15a ncac 02b .0208</w:t>
      </w:r>
      <w:r w:rsidRPr="00D87A1A">
        <w:tab/>
      </w:r>
      <w:r w:rsidRPr="0073443D">
        <w:t>STANDARDS FOR TOXIC SUBSTANCES AND TEMPERATURE</w:t>
      </w:r>
    </w:p>
    <w:p w14:paraId="5B0915E1" w14:textId="77777777" w:rsidR="009B2AEE" w:rsidRPr="0073443D" w:rsidRDefault="009B2AEE" w:rsidP="004A2E86">
      <w:pPr>
        <w:pStyle w:val="Paragraph"/>
      </w:pPr>
      <w:r w:rsidRPr="0073443D">
        <w:t>(a)  Toxic Substances: the concentration of toxic substances, either alone or in combination with other wastes, in surface waters shall not render waters injurious to aquatic life or wildlife, recreational activities, or public health, nor shall it impair the waters for any designated uses. Specific standards for toxic substances to protect freshwater and tidal saltwater uses are listed in Rules .0211 and .0220 of this Section, respectively. The narrative standard for toxic substances and numerical standards applicable to all waters shall be interpreted as follows:</w:t>
      </w:r>
    </w:p>
    <w:p w14:paraId="06992E4F" w14:textId="77777777" w:rsidR="009B2AEE" w:rsidRPr="0073443D" w:rsidRDefault="009B2AEE" w:rsidP="004A2E86">
      <w:pPr>
        <w:pStyle w:val="SubParagraph"/>
        <w:tabs>
          <w:tab w:val="clear" w:pos="1800"/>
        </w:tabs>
      </w:pPr>
      <w:r w:rsidRPr="0073443D">
        <w:t>(1)</w:t>
      </w:r>
      <w:r w:rsidRPr="00D87A1A">
        <w:tab/>
      </w:r>
      <w:r w:rsidRPr="0073443D">
        <w:t xml:space="preserve">The concentration of toxic substances shall not result in chronic toxicity to aquatic life. Any levels in excess of the chronic value for aquatic life shall be considered to result in chronic toxicity. In the absence of direct measurements of chronic toxicity, the concentration of toxic substances shall not exceed the concentration specified by the fraction of the lowest LC50 value that predicts a no effect chronic level as determined </w:t>
      </w:r>
      <w:proofErr w:type="gramStart"/>
      <w:r w:rsidRPr="0073443D">
        <w:t>by the use of</w:t>
      </w:r>
      <w:proofErr w:type="gramEnd"/>
      <w:r w:rsidRPr="0073443D">
        <w:t xml:space="preserve"> an acceptable Acute to Chronic Ratio (ACR) in accordance with U.S. Environmental Protection Agency (EPA) "Guidelines for Deriving Numerical Water Quality Criteria for the Protection of Aquatic Life and its Uses." In the absence of an ACR, that toxic substance shall not exceed one</w:t>
      </w:r>
      <w:r w:rsidRPr="0073443D">
        <w:noBreakHyphen/>
        <w:t xml:space="preserve">one hundredth (0.01) of the lowest LC50 or, if it is demonstrated that a toxic substance has a </w:t>
      </w:r>
      <w:r w:rsidRPr="0073443D">
        <w:lastRenderedPageBreak/>
        <w:t>half</w:t>
      </w:r>
      <w:r w:rsidRPr="0073443D">
        <w:noBreakHyphen/>
        <w:t>life of less than 96 hours, the maximum concentration shall not exceed one</w:t>
      </w:r>
      <w:r w:rsidRPr="0073443D">
        <w:noBreakHyphen/>
        <w:t>twentieth (0.05) of the lowest LC50.</w:t>
      </w:r>
    </w:p>
    <w:p w14:paraId="3D9250CF" w14:textId="77777777" w:rsidR="009B2AEE" w:rsidRPr="0073443D" w:rsidRDefault="009B2AEE" w:rsidP="004A2E86">
      <w:pPr>
        <w:pStyle w:val="SubParagraph"/>
        <w:tabs>
          <w:tab w:val="clear" w:pos="1800"/>
        </w:tabs>
      </w:pPr>
      <w:r w:rsidRPr="0073443D">
        <w:t>(2)</w:t>
      </w:r>
      <w:r w:rsidRPr="00D87A1A">
        <w:tab/>
      </w:r>
      <w:r w:rsidRPr="0073443D">
        <w:t>The concentration of toxic substances shall not exceed the level necessary to protect human health through exposure routes of fish tissue consumption, water consumption, recreation, or other route identified for the water body. Fish tissue consumption shall include the consumption of shellfish. These concentrations of toxic substances shall be determined as follows:</w:t>
      </w:r>
    </w:p>
    <w:p w14:paraId="3132F34F" w14:textId="77777777" w:rsidR="009B2AEE" w:rsidRPr="0073443D" w:rsidRDefault="009B2AEE" w:rsidP="004A2E86">
      <w:pPr>
        <w:pStyle w:val="Part"/>
        <w:tabs>
          <w:tab w:val="clear" w:pos="2520"/>
        </w:tabs>
      </w:pPr>
      <w:r w:rsidRPr="0073443D">
        <w:t>(A)</w:t>
      </w:r>
      <w:r w:rsidRPr="00D87A1A">
        <w:tab/>
      </w:r>
      <w:r w:rsidRPr="0073443D">
        <w:t>For non</w:t>
      </w:r>
      <w:r w:rsidRPr="0073443D">
        <w:noBreakHyphen/>
        <w:t>carcinogens, these concentrations shall be determined using a Reference Dose (</w:t>
      </w:r>
      <w:proofErr w:type="spellStart"/>
      <w:r w:rsidRPr="0073443D">
        <w:t>RfD</w:t>
      </w:r>
      <w:proofErr w:type="spellEnd"/>
      <w:r w:rsidRPr="0073443D">
        <w:t xml:space="preserve">) as published by the EPA pursuant to Section 304(a) of the Federal Water Pollution Control Act as amended, a </w:t>
      </w:r>
      <w:proofErr w:type="spellStart"/>
      <w:r w:rsidRPr="0073443D">
        <w:t>RfD</w:t>
      </w:r>
      <w:proofErr w:type="spellEnd"/>
      <w:r w:rsidRPr="0073443D">
        <w:t xml:space="preserve"> issued by the EPA as listed in the Integrated Risk Information System (IRIS) file, or a </w:t>
      </w:r>
      <w:proofErr w:type="spellStart"/>
      <w:r w:rsidRPr="0073443D">
        <w:t>RfD</w:t>
      </w:r>
      <w:proofErr w:type="spellEnd"/>
      <w:r w:rsidRPr="0073443D">
        <w:t xml:space="preserve"> approved by the Director after consultation with the State Health director. Water quality standards or criteria used to calculate water </w:t>
      </w:r>
      <w:proofErr w:type="gramStart"/>
      <w:r w:rsidRPr="0073443D">
        <w:t>quality based</w:t>
      </w:r>
      <w:proofErr w:type="gramEnd"/>
      <w:r w:rsidRPr="0073443D">
        <w:t xml:space="preserve"> effluent limitations to protect human health through the different exposure routes shall be determined as follows:</w:t>
      </w:r>
    </w:p>
    <w:p w14:paraId="0AACFCF0" w14:textId="77777777" w:rsidR="009B2AEE" w:rsidRPr="0073443D" w:rsidRDefault="009B2AEE" w:rsidP="004A2E86">
      <w:pPr>
        <w:pStyle w:val="SubPart"/>
      </w:pPr>
      <w:r w:rsidRPr="0073443D">
        <w:t>(</w:t>
      </w:r>
      <w:proofErr w:type="spellStart"/>
      <w:r w:rsidRPr="0073443D">
        <w:t>i</w:t>
      </w:r>
      <w:proofErr w:type="spellEnd"/>
      <w:r w:rsidRPr="0073443D">
        <w:t>)</w:t>
      </w:r>
      <w:r w:rsidRPr="00D87A1A">
        <w:tab/>
      </w:r>
      <w:r w:rsidRPr="0073443D">
        <w:t>Fish tissue consumption:</w:t>
      </w:r>
    </w:p>
    <w:p w14:paraId="2970317F" w14:textId="77777777" w:rsidR="009B2AEE" w:rsidRPr="0073443D" w:rsidRDefault="009B2AEE" w:rsidP="004A2E86">
      <w:pPr>
        <w:pStyle w:val="Paragraph"/>
        <w:tabs>
          <w:tab w:val="left" w:pos="3960"/>
        </w:tabs>
        <w:ind w:left="2880"/>
      </w:pPr>
      <w:r w:rsidRPr="0073443D">
        <w:t>WQS = (</w:t>
      </w:r>
      <w:proofErr w:type="spellStart"/>
      <w:r w:rsidRPr="0073443D">
        <w:t>RfD</w:t>
      </w:r>
      <w:proofErr w:type="spellEnd"/>
      <w:r w:rsidRPr="0073443D">
        <w:t xml:space="preserve"> x RSC) x Body Weight / (FCR x BCF)</w:t>
      </w:r>
    </w:p>
    <w:p w14:paraId="5027925A" w14:textId="77777777" w:rsidR="009B2AEE" w:rsidRPr="0073443D" w:rsidRDefault="009B2AEE" w:rsidP="004A2E86">
      <w:pPr>
        <w:pStyle w:val="Paragraph"/>
        <w:tabs>
          <w:tab w:val="left" w:pos="3960"/>
        </w:tabs>
        <w:ind w:left="2880"/>
      </w:pPr>
      <w:r w:rsidRPr="0073443D">
        <w:t>where:</w:t>
      </w:r>
    </w:p>
    <w:p w14:paraId="19266FE6" w14:textId="77777777" w:rsidR="009B2AEE" w:rsidRPr="0073443D" w:rsidRDefault="009B2AEE" w:rsidP="004A2E86">
      <w:pPr>
        <w:pStyle w:val="Paragraph"/>
        <w:tabs>
          <w:tab w:val="left" w:pos="3960"/>
        </w:tabs>
        <w:ind w:left="3510"/>
      </w:pPr>
      <w:r w:rsidRPr="0073443D">
        <w:t>WQS = water quality standard or criteria;</w:t>
      </w:r>
    </w:p>
    <w:p w14:paraId="729F7EED" w14:textId="77777777" w:rsidR="009B2AEE" w:rsidRPr="0073443D" w:rsidRDefault="009B2AEE" w:rsidP="004A2E86">
      <w:pPr>
        <w:pStyle w:val="Paragraph"/>
        <w:tabs>
          <w:tab w:val="left" w:pos="3960"/>
        </w:tabs>
        <w:ind w:left="3510"/>
      </w:pPr>
      <w:proofErr w:type="spellStart"/>
      <w:r w:rsidRPr="0073443D">
        <w:t>RfD</w:t>
      </w:r>
      <w:proofErr w:type="spellEnd"/>
      <w:r w:rsidRPr="0073443D">
        <w:t xml:space="preserve"> = reference dose;</w:t>
      </w:r>
    </w:p>
    <w:p w14:paraId="6BD54906" w14:textId="77777777" w:rsidR="009B2AEE" w:rsidRPr="0073443D" w:rsidRDefault="009B2AEE" w:rsidP="004A2E86">
      <w:pPr>
        <w:pStyle w:val="Paragraph"/>
        <w:tabs>
          <w:tab w:val="left" w:pos="3960"/>
        </w:tabs>
        <w:ind w:left="3510"/>
      </w:pPr>
      <w:r w:rsidRPr="0073443D">
        <w:t>RSC = Relative Source Contribution;</w:t>
      </w:r>
    </w:p>
    <w:p w14:paraId="705F5FFE" w14:textId="77777777" w:rsidR="009B2AEE" w:rsidRPr="0073443D" w:rsidRDefault="009B2AEE" w:rsidP="004A2E86">
      <w:pPr>
        <w:pStyle w:val="Paragraph"/>
        <w:tabs>
          <w:tab w:val="left" w:pos="3960"/>
        </w:tabs>
        <w:ind w:left="3510"/>
      </w:pPr>
      <w:r w:rsidRPr="0073443D">
        <w:t>FCR = fish consumption rate (based upon 17.5 gm/person</w:t>
      </w:r>
      <w:r w:rsidRPr="0073443D">
        <w:noBreakHyphen/>
        <w:t>day);</w:t>
      </w:r>
    </w:p>
    <w:p w14:paraId="15F27402" w14:textId="77777777" w:rsidR="009B2AEE" w:rsidRPr="0073443D" w:rsidRDefault="009B2AEE" w:rsidP="004A2E86">
      <w:pPr>
        <w:pStyle w:val="Paragraph"/>
        <w:tabs>
          <w:tab w:val="left" w:pos="3960"/>
        </w:tabs>
        <w:ind w:left="3510"/>
      </w:pPr>
      <w:r w:rsidRPr="0073443D">
        <w:t>BCF = bioconcentration factor or bioaccumulation factor (BAF), as appropriate.</w:t>
      </w:r>
    </w:p>
    <w:p w14:paraId="11593763" w14:textId="77777777" w:rsidR="009B2AEE" w:rsidRPr="0073443D" w:rsidRDefault="009B2AEE" w:rsidP="004A2E86">
      <w:pPr>
        <w:pStyle w:val="Paragraph"/>
        <w:ind w:left="2160"/>
      </w:pPr>
      <w:r w:rsidRPr="0073443D">
        <w:t xml:space="preserve">Pursuant to Section 304(a) of the Federal Water Pollution Control Act as amended, BCF or BAF values, literature values, or site specific bioconcentration data shall be based on EPA publications; FCR values shall be average consumption rates for a 70 Kg adult for the lifetime of the population; alternative FCR values may be used when it is considered necessary to protect localized </w:t>
      </w:r>
      <w:r w:rsidRPr="0073443D">
        <w:t>populations that may be consuming fish at a higher rate; RSC values, when made available through EPA publications pursuant to Section 304(a) of the Federal Clean Water Pollution Control Act to account for non-water sources of exposure may be either a percentage (multiplied) or amount subtracted, depending on whether multiple criteria are relevant to the chemical;</w:t>
      </w:r>
    </w:p>
    <w:p w14:paraId="26AE8F75" w14:textId="77777777" w:rsidR="009B2AEE" w:rsidRPr="0073443D" w:rsidRDefault="009B2AEE" w:rsidP="004A2E86">
      <w:pPr>
        <w:pStyle w:val="SubPart"/>
      </w:pPr>
      <w:r w:rsidRPr="0073443D">
        <w:t>(ii)</w:t>
      </w:r>
      <w:r w:rsidRPr="00D87A1A">
        <w:tab/>
      </w:r>
      <w:r w:rsidRPr="0073443D">
        <w:t>Water consumption (including a correction for fish consumption):</w:t>
      </w:r>
    </w:p>
    <w:p w14:paraId="11C241B7" w14:textId="77777777" w:rsidR="009B2AEE" w:rsidRPr="0073443D" w:rsidRDefault="009B2AEE" w:rsidP="004A2E86">
      <w:pPr>
        <w:pStyle w:val="Paragraph"/>
        <w:tabs>
          <w:tab w:val="left" w:pos="3960"/>
        </w:tabs>
        <w:ind w:left="2880"/>
      </w:pPr>
      <w:r w:rsidRPr="0073443D">
        <w:t>WQS = (</w:t>
      </w:r>
      <w:proofErr w:type="spellStart"/>
      <w:r w:rsidRPr="0073443D">
        <w:t>RfD</w:t>
      </w:r>
      <w:proofErr w:type="spellEnd"/>
      <w:r w:rsidRPr="0073443D">
        <w:t xml:space="preserve"> x RSC) x Body Weight / [WCR + (FCR x BCF)]</w:t>
      </w:r>
    </w:p>
    <w:p w14:paraId="645FC486" w14:textId="77777777" w:rsidR="009B2AEE" w:rsidRPr="0073443D" w:rsidRDefault="009B2AEE" w:rsidP="004A2E86">
      <w:pPr>
        <w:pStyle w:val="Paragraph"/>
        <w:tabs>
          <w:tab w:val="left" w:pos="3960"/>
        </w:tabs>
        <w:ind w:left="2880"/>
      </w:pPr>
      <w:r w:rsidRPr="0073443D">
        <w:t>where:</w:t>
      </w:r>
    </w:p>
    <w:p w14:paraId="4903279D" w14:textId="77777777" w:rsidR="009B2AEE" w:rsidRPr="0073443D" w:rsidRDefault="009B2AEE" w:rsidP="004A2E86">
      <w:pPr>
        <w:pStyle w:val="Paragraph"/>
        <w:tabs>
          <w:tab w:val="left" w:pos="3960"/>
        </w:tabs>
        <w:ind w:left="3510"/>
      </w:pPr>
      <w:r w:rsidRPr="0073443D">
        <w:t>WQS = water quality standard or criteria;</w:t>
      </w:r>
    </w:p>
    <w:p w14:paraId="19139132" w14:textId="77777777" w:rsidR="009B2AEE" w:rsidRPr="0073443D" w:rsidRDefault="009B2AEE" w:rsidP="004A2E86">
      <w:pPr>
        <w:pStyle w:val="Paragraph"/>
        <w:tabs>
          <w:tab w:val="left" w:pos="3960"/>
        </w:tabs>
        <w:ind w:left="3510"/>
      </w:pPr>
      <w:proofErr w:type="spellStart"/>
      <w:r w:rsidRPr="0073443D">
        <w:t>RfD</w:t>
      </w:r>
      <w:proofErr w:type="spellEnd"/>
      <w:r w:rsidRPr="0073443D">
        <w:t xml:space="preserve"> = reference dose;</w:t>
      </w:r>
    </w:p>
    <w:p w14:paraId="1EB5F8DE" w14:textId="77777777" w:rsidR="009B2AEE" w:rsidRPr="0073443D" w:rsidRDefault="009B2AEE" w:rsidP="004A2E86">
      <w:pPr>
        <w:pStyle w:val="Paragraph"/>
        <w:tabs>
          <w:tab w:val="left" w:pos="3960"/>
        </w:tabs>
        <w:ind w:left="3510"/>
      </w:pPr>
      <w:r w:rsidRPr="0073443D">
        <w:t>RSC = Relative Source Contribution;</w:t>
      </w:r>
    </w:p>
    <w:p w14:paraId="46191DFC" w14:textId="77777777" w:rsidR="009B2AEE" w:rsidRPr="0073443D" w:rsidRDefault="009B2AEE" w:rsidP="004A2E86">
      <w:pPr>
        <w:pStyle w:val="Paragraph"/>
        <w:tabs>
          <w:tab w:val="left" w:pos="3960"/>
        </w:tabs>
        <w:ind w:left="3510"/>
      </w:pPr>
      <w:r w:rsidRPr="0073443D">
        <w:t>FCR = fish consumption rate (based upon 17.5 gm/person</w:t>
      </w:r>
      <w:r w:rsidRPr="0073443D">
        <w:noBreakHyphen/>
        <w:t>day);</w:t>
      </w:r>
    </w:p>
    <w:p w14:paraId="4CA0355F" w14:textId="77777777" w:rsidR="009B2AEE" w:rsidRPr="0073443D" w:rsidRDefault="009B2AEE" w:rsidP="004A2E86">
      <w:pPr>
        <w:pStyle w:val="Paragraph"/>
        <w:tabs>
          <w:tab w:val="left" w:pos="3960"/>
        </w:tabs>
        <w:ind w:left="3510"/>
      </w:pPr>
      <w:r w:rsidRPr="0073443D">
        <w:t>BCF = bioconcentration factor or bioaccumulation factor (BAF), as appropriate;</w:t>
      </w:r>
    </w:p>
    <w:p w14:paraId="392C5BC6" w14:textId="77777777" w:rsidR="009B2AEE" w:rsidRPr="0073443D" w:rsidRDefault="009B2AEE" w:rsidP="004A2E86">
      <w:pPr>
        <w:pStyle w:val="Paragraph"/>
        <w:tabs>
          <w:tab w:val="left" w:pos="3960"/>
        </w:tabs>
        <w:ind w:left="3510"/>
      </w:pPr>
      <w:r w:rsidRPr="0073443D">
        <w:t>WCR = water consumption rate (assumed to be two liters per day for adults).</w:t>
      </w:r>
    </w:p>
    <w:p w14:paraId="75C981BC" w14:textId="77777777" w:rsidR="009B2AEE" w:rsidRPr="0073443D" w:rsidRDefault="009B2AEE" w:rsidP="004A2E86">
      <w:pPr>
        <w:pStyle w:val="Paragraph"/>
        <w:ind w:left="2160"/>
      </w:pPr>
      <w:r w:rsidRPr="0073443D">
        <w:t>To protect sensitive groups, exposure shall be based on a 10 Kg child drinking one liter of water per day. Standards may also be based on drinking water standards based on the requirements of the Federal Safe Drinking Water Act, 42 U.S.C. 300(f)(g)-1. For non</w:t>
      </w:r>
      <w:r w:rsidRPr="0073443D">
        <w:noBreakHyphen/>
        <w:t>carcinogens, specific numerical water quality standards have not been included in this Rule because water quality standards to protect aquatic life for all toxic substances for which standards have been considered are more stringent than numerical standards to protect human health from non</w:t>
      </w:r>
      <w:r w:rsidRPr="0073443D">
        <w:noBreakHyphen/>
        <w:t>carcinogens through consumption of fish. Standards to protect human health from non</w:t>
      </w:r>
      <w:r w:rsidRPr="0073443D">
        <w:noBreakHyphen/>
        <w:t xml:space="preserve">carcinogens through water consumption are listed under the </w:t>
      </w:r>
      <w:r w:rsidRPr="0073443D">
        <w:lastRenderedPageBreak/>
        <w:t xml:space="preserve">water supply classification standards in Rule .0211 of this Section. The equations listed in this Subparagraph shall be used to develop water </w:t>
      </w:r>
      <w:proofErr w:type="gramStart"/>
      <w:r w:rsidRPr="0073443D">
        <w:t>quality based</w:t>
      </w:r>
      <w:proofErr w:type="gramEnd"/>
      <w:r w:rsidRPr="0073443D">
        <w:t xml:space="preserve"> effluent limitations on a case</w:t>
      </w:r>
      <w:r w:rsidRPr="0073443D">
        <w:noBreakHyphen/>
        <w:t>by</w:t>
      </w:r>
      <w:r w:rsidRPr="0073443D">
        <w:noBreakHyphen/>
        <w:t>case basis for toxic substances that are not presently included in the water quality standards. Alternative FCR values may be used when it is necessary to protect localized populations that may be consuming fish at a higher rate;</w:t>
      </w:r>
    </w:p>
    <w:p w14:paraId="4E82FC16" w14:textId="77777777" w:rsidR="009B2AEE" w:rsidRPr="0073443D" w:rsidRDefault="009B2AEE" w:rsidP="004A2E86">
      <w:pPr>
        <w:pStyle w:val="Part"/>
        <w:tabs>
          <w:tab w:val="clear" w:pos="2520"/>
        </w:tabs>
      </w:pPr>
      <w:r w:rsidRPr="0073443D">
        <w:t>(B)</w:t>
      </w:r>
      <w:r w:rsidRPr="00D87A1A">
        <w:tab/>
      </w:r>
      <w:r w:rsidRPr="0073443D">
        <w:t>For carcinogens, the concentrations of toxic substances shall not result in unacceptable health risks and shall be based on a Carcinogenic Potency Factor (CPF). An unacceptable health risk for cancer shall be more than one case of cancer per one million people exposed (10</w:t>
      </w:r>
      <w:r w:rsidRPr="0073443D">
        <w:rPr>
          <w:vertAlign w:val="superscript"/>
        </w:rPr>
        <w:t>-6</w:t>
      </w:r>
      <w:r w:rsidRPr="0073443D">
        <w:t xml:space="preserve"> risk level). The CPF is a measure of the cancer</w:t>
      </w:r>
      <w:r w:rsidRPr="0073443D">
        <w:noBreakHyphen/>
        <w:t>causing potency of a substance estimated by the upper 95 percent confidence limit of the slope of a straight line calculated by the Linearized Multistage Model or other appropriate model according to U.S. Environmental Protection Agency Guidelines, FR 51 (185): 33992</w:t>
      </w:r>
      <w:r w:rsidRPr="0073443D">
        <w:noBreakHyphen/>
        <w:t>34003; and FR 45 (231 Part V): 79318</w:t>
      </w:r>
      <w:r w:rsidRPr="0073443D">
        <w:noBreakHyphen/>
        <w:t xml:space="preserve">79379. Water quality standards or criteria for water </w:t>
      </w:r>
      <w:proofErr w:type="gramStart"/>
      <w:r w:rsidRPr="0073443D">
        <w:t>quality based</w:t>
      </w:r>
      <w:proofErr w:type="gramEnd"/>
      <w:r w:rsidRPr="0073443D">
        <w:t xml:space="preserve"> effluent limitations shall be calculated using the procedures given in this Part and in Part (A) of this Subparagraph. Standards to protect human health from carcinogens through water consumption are listed under the water supply classification standards in Rules .0212, .0214, .0215, .0216, and .0218 of this Section. Standards to protect human health from carcinogens through the consumption of fish (and shellfish) only shall be applicable to all waters as follows:</w:t>
      </w:r>
    </w:p>
    <w:p w14:paraId="120DBC53" w14:textId="77777777" w:rsidR="009B2AEE" w:rsidRPr="0073443D" w:rsidRDefault="009B2AEE" w:rsidP="004A2E86">
      <w:pPr>
        <w:pStyle w:val="SubPart"/>
      </w:pPr>
      <w:r w:rsidRPr="0073443D">
        <w:t>(</w:t>
      </w:r>
      <w:proofErr w:type="spellStart"/>
      <w:r w:rsidRPr="0073443D">
        <w:t>i</w:t>
      </w:r>
      <w:proofErr w:type="spellEnd"/>
      <w:r w:rsidRPr="0073443D">
        <w:t>)</w:t>
      </w:r>
      <w:r w:rsidRPr="00D87A1A">
        <w:tab/>
      </w:r>
      <w:r w:rsidRPr="0073443D">
        <w:t>Aldrin: 0.05 ng/l;</w:t>
      </w:r>
    </w:p>
    <w:p w14:paraId="33FE77F2" w14:textId="77777777" w:rsidR="009B2AEE" w:rsidRPr="0073443D" w:rsidRDefault="009B2AEE" w:rsidP="004A2E86">
      <w:pPr>
        <w:pStyle w:val="SubPart"/>
      </w:pPr>
      <w:r w:rsidRPr="0073443D">
        <w:t>(ii)</w:t>
      </w:r>
      <w:r w:rsidRPr="00D87A1A">
        <w:tab/>
      </w:r>
      <w:r w:rsidRPr="0073443D">
        <w:t>Arsenic: 10 ug/l;</w:t>
      </w:r>
    </w:p>
    <w:p w14:paraId="444C56CE" w14:textId="77777777" w:rsidR="009B2AEE" w:rsidRPr="0073443D" w:rsidRDefault="009B2AEE" w:rsidP="004A2E86">
      <w:pPr>
        <w:pStyle w:val="SubPart"/>
      </w:pPr>
      <w:r w:rsidRPr="0073443D">
        <w:t>(iii)</w:t>
      </w:r>
      <w:r w:rsidRPr="00D87A1A">
        <w:tab/>
      </w:r>
      <w:r w:rsidRPr="0073443D">
        <w:t>Benzene: 51 ug/l;</w:t>
      </w:r>
    </w:p>
    <w:p w14:paraId="3FAAF926" w14:textId="77777777" w:rsidR="009B2AEE" w:rsidRPr="0073443D" w:rsidRDefault="009B2AEE" w:rsidP="004A2E86">
      <w:pPr>
        <w:pStyle w:val="SubPart"/>
      </w:pPr>
      <w:r w:rsidRPr="0073443D">
        <w:t>(iv)</w:t>
      </w:r>
      <w:r w:rsidRPr="00D87A1A">
        <w:tab/>
      </w:r>
      <w:r w:rsidRPr="0073443D">
        <w:t>Carbon tetrachloride: 1.6 ug/l;</w:t>
      </w:r>
    </w:p>
    <w:p w14:paraId="1D24F841" w14:textId="77777777" w:rsidR="009B2AEE" w:rsidRPr="0073443D" w:rsidRDefault="009B2AEE" w:rsidP="004A2E86">
      <w:pPr>
        <w:pStyle w:val="SubPart"/>
      </w:pPr>
      <w:r w:rsidRPr="0073443D">
        <w:t>(v)</w:t>
      </w:r>
      <w:r w:rsidRPr="00D87A1A">
        <w:tab/>
      </w:r>
      <w:r w:rsidRPr="0073443D">
        <w:t>Chlordane: 0.8 ng/l;</w:t>
      </w:r>
    </w:p>
    <w:p w14:paraId="2E549A19" w14:textId="77777777" w:rsidR="009B2AEE" w:rsidRPr="0073443D" w:rsidRDefault="009B2AEE" w:rsidP="004A2E86">
      <w:pPr>
        <w:pStyle w:val="SubPart"/>
      </w:pPr>
      <w:r w:rsidRPr="0073443D">
        <w:t>(vi)</w:t>
      </w:r>
      <w:r w:rsidRPr="00D87A1A">
        <w:tab/>
      </w:r>
      <w:r w:rsidRPr="0073443D">
        <w:t>DDT: 0.2 ng/l;</w:t>
      </w:r>
    </w:p>
    <w:p w14:paraId="7EA88BAB" w14:textId="77777777" w:rsidR="009B2AEE" w:rsidRPr="0073443D" w:rsidRDefault="009B2AEE" w:rsidP="004A2E86">
      <w:pPr>
        <w:pStyle w:val="SubPart"/>
      </w:pPr>
      <w:r w:rsidRPr="0073443D">
        <w:t>(vii)</w:t>
      </w:r>
      <w:r w:rsidRPr="00D87A1A">
        <w:tab/>
      </w:r>
      <w:r w:rsidRPr="0073443D">
        <w:t>Dieldrin: 0.05 ng/l;</w:t>
      </w:r>
    </w:p>
    <w:p w14:paraId="2303101D" w14:textId="77777777" w:rsidR="009B2AEE" w:rsidRPr="0073443D" w:rsidRDefault="009B2AEE" w:rsidP="004A2E86">
      <w:pPr>
        <w:pStyle w:val="SubPart"/>
      </w:pPr>
      <w:r w:rsidRPr="0073443D">
        <w:t>(viii)</w:t>
      </w:r>
      <w:r w:rsidRPr="00D87A1A">
        <w:tab/>
      </w:r>
      <w:r w:rsidRPr="0073443D">
        <w:t>Dioxin: 0.000005 ng/l;</w:t>
      </w:r>
    </w:p>
    <w:p w14:paraId="478DFF14" w14:textId="77777777" w:rsidR="009B2AEE" w:rsidRPr="0073443D" w:rsidRDefault="009B2AEE" w:rsidP="004A2E86">
      <w:pPr>
        <w:pStyle w:val="SubPart"/>
      </w:pPr>
      <w:r w:rsidRPr="0073443D">
        <w:t>(ix)</w:t>
      </w:r>
      <w:r w:rsidRPr="00D87A1A">
        <w:tab/>
      </w:r>
      <w:r w:rsidRPr="0073443D">
        <w:t>Heptachlor: 0.08 ng/l;</w:t>
      </w:r>
    </w:p>
    <w:p w14:paraId="2D7F743D" w14:textId="77777777" w:rsidR="009B2AEE" w:rsidRPr="0073443D" w:rsidRDefault="009B2AEE" w:rsidP="004A2E86">
      <w:pPr>
        <w:pStyle w:val="SubPart"/>
      </w:pPr>
      <w:r w:rsidRPr="0073443D">
        <w:t>(x)</w:t>
      </w:r>
      <w:r w:rsidRPr="00D87A1A">
        <w:tab/>
      </w:r>
      <w:r w:rsidRPr="0073443D">
        <w:t>Hexachlorobutadiene: 18 ug/l;</w:t>
      </w:r>
    </w:p>
    <w:p w14:paraId="0D9B1710" w14:textId="77777777" w:rsidR="009B2AEE" w:rsidRPr="0073443D" w:rsidRDefault="009B2AEE" w:rsidP="004A2E86">
      <w:pPr>
        <w:pStyle w:val="SubPart"/>
      </w:pPr>
      <w:r w:rsidRPr="0073443D">
        <w:t>(xi)</w:t>
      </w:r>
      <w:r w:rsidRPr="00D87A1A">
        <w:tab/>
      </w:r>
      <w:r w:rsidRPr="0073443D">
        <w:t>Polychlorinated biphenyls (total of all identified PCBs and congeners): 0.064 ng/l;</w:t>
      </w:r>
    </w:p>
    <w:p w14:paraId="11D07E8E" w14:textId="77777777" w:rsidR="009B2AEE" w:rsidRPr="0073443D" w:rsidRDefault="009B2AEE" w:rsidP="004A2E86">
      <w:pPr>
        <w:pStyle w:val="SubPart"/>
      </w:pPr>
      <w:r w:rsidRPr="0073443D">
        <w:t>(xii)</w:t>
      </w:r>
      <w:r w:rsidRPr="00D87A1A">
        <w:tab/>
      </w:r>
      <w:r w:rsidRPr="0073443D">
        <w:t>Polynuclear aromatic hydrocarbons (total of all PAHs): 31.1 ng/l;</w:t>
      </w:r>
    </w:p>
    <w:p w14:paraId="0693DAD7" w14:textId="77777777" w:rsidR="009B2AEE" w:rsidRPr="0073443D" w:rsidRDefault="009B2AEE" w:rsidP="004A2E86">
      <w:pPr>
        <w:pStyle w:val="SubPart"/>
      </w:pPr>
      <w:r w:rsidRPr="0073443D">
        <w:t>(xiii)</w:t>
      </w:r>
      <w:r w:rsidRPr="00D87A1A">
        <w:tab/>
      </w:r>
      <w:r w:rsidRPr="0073443D">
        <w:t>Tetrachloroethane (1,1,2,2): 4 ug/l;</w:t>
      </w:r>
    </w:p>
    <w:p w14:paraId="713F27FE" w14:textId="77777777" w:rsidR="009B2AEE" w:rsidRPr="0073443D" w:rsidRDefault="009B2AEE" w:rsidP="004A2E86">
      <w:pPr>
        <w:pStyle w:val="SubPart"/>
      </w:pPr>
      <w:r w:rsidRPr="0073443D">
        <w:t>(xiv)</w:t>
      </w:r>
      <w:r w:rsidRPr="00D87A1A">
        <w:tab/>
      </w:r>
      <w:r w:rsidRPr="0073443D">
        <w:t xml:space="preserve">Tetrachloroethylene: 3.3 </w:t>
      </w:r>
      <w:r w:rsidRPr="0073443D">
        <w:rPr>
          <w:strike/>
        </w:rPr>
        <w:t>ug/L;</w:t>
      </w:r>
      <w:r w:rsidRPr="0073443D">
        <w:t xml:space="preserve"> </w:t>
      </w:r>
      <w:r w:rsidRPr="0073443D">
        <w:rPr>
          <w:u w:val="single"/>
        </w:rPr>
        <w:t>ug/l;</w:t>
      </w:r>
    </w:p>
    <w:p w14:paraId="1EEE3CD4" w14:textId="77777777" w:rsidR="009B2AEE" w:rsidRPr="0073443D" w:rsidRDefault="009B2AEE" w:rsidP="004A2E86">
      <w:pPr>
        <w:pStyle w:val="SubPart"/>
      </w:pPr>
      <w:r w:rsidRPr="0073443D">
        <w:t>(xvi)</w:t>
      </w:r>
      <w:r w:rsidRPr="00D87A1A">
        <w:tab/>
      </w:r>
      <w:r w:rsidRPr="0073443D">
        <w:t>Trichloroethylene: 30 ug/l;</w:t>
      </w:r>
    </w:p>
    <w:p w14:paraId="34A046BD" w14:textId="77777777" w:rsidR="009B2AEE" w:rsidRPr="0073443D" w:rsidRDefault="009B2AEE" w:rsidP="004A2E86">
      <w:pPr>
        <w:pStyle w:val="SubPart"/>
      </w:pPr>
      <w:r w:rsidRPr="0073443D">
        <w:t>(xvii)</w:t>
      </w:r>
      <w:r w:rsidRPr="00D87A1A">
        <w:tab/>
      </w:r>
      <w:r w:rsidRPr="0073443D">
        <w:t xml:space="preserve">Vinyl chloride: 2.4 </w:t>
      </w:r>
      <w:r w:rsidRPr="0073443D">
        <w:rPr>
          <w:strike/>
        </w:rPr>
        <w:t>ug/l.</w:t>
      </w:r>
      <w:r w:rsidRPr="0073443D">
        <w:t xml:space="preserve"> </w:t>
      </w:r>
      <w:r w:rsidRPr="0073443D">
        <w:rPr>
          <w:u w:val="single"/>
        </w:rPr>
        <w:t>ug/l;</w:t>
      </w:r>
    </w:p>
    <w:p w14:paraId="03C6A392" w14:textId="77777777" w:rsidR="009B2AEE" w:rsidRPr="0073443D" w:rsidRDefault="009B2AEE" w:rsidP="004A2E86">
      <w:pPr>
        <w:pStyle w:val="SubPart"/>
      </w:pPr>
      <w:r w:rsidRPr="0073443D">
        <w:rPr>
          <w:u w:val="single"/>
        </w:rPr>
        <w:t>(xviii)</w:t>
      </w:r>
      <w:r w:rsidRPr="00D87A1A">
        <w:tab/>
      </w:r>
      <w:r w:rsidRPr="0073443D">
        <w:rPr>
          <w:u w:val="single"/>
        </w:rPr>
        <w:t>1,4-Dioxane: 80 ug/l.</w:t>
      </w:r>
    </w:p>
    <w:p w14:paraId="767DC285" w14:textId="77777777" w:rsidR="009B2AEE" w:rsidRPr="0073443D" w:rsidRDefault="009B2AEE" w:rsidP="004A2E86">
      <w:pPr>
        <w:pStyle w:val="Paragraph"/>
        <w:ind w:left="2160"/>
      </w:pPr>
      <w:r w:rsidRPr="0073443D">
        <w:t>The values listed in Subparts (</w:t>
      </w:r>
      <w:proofErr w:type="spellStart"/>
      <w:r w:rsidRPr="0073443D">
        <w:t>i</w:t>
      </w:r>
      <w:proofErr w:type="spellEnd"/>
      <w:r w:rsidRPr="0073443D">
        <w:t xml:space="preserve">) through </w:t>
      </w:r>
      <w:r w:rsidRPr="0073443D">
        <w:rPr>
          <w:strike/>
        </w:rPr>
        <w:t>(xvii)</w:t>
      </w:r>
      <w:r w:rsidRPr="0073443D">
        <w:rPr>
          <w:u w:val="single"/>
        </w:rPr>
        <w:t>(xviii)</w:t>
      </w:r>
      <w:r w:rsidRPr="0073443D">
        <w:t xml:space="preserve"> of this Part may be adjusted by the Commission or its designee on a case</w:t>
      </w:r>
      <w:r w:rsidRPr="0073443D">
        <w:noBreakHyphen/>
        <w:t>by</w:t>
      </w:r>
      <w:r w:rsidRPr="0073443D">
        <w:noBreakHyphen/>
        <w:t>case basis to account for site</w:t>
      </w:r>
      <w:r w:rsidRPr="0073443D">
        <w:noBreakHyphen/>
        <w:t>specific or chemical</w:t>
      </w:r>
      <w:r w:rsidRPr="0073443D">
        <w:noBreakHyphen/>
        <w:t>specific information pertaining to the assumed BCF, FCR, or CPF values or other data.</w:t>
      </w:r>
    </w:p>
    <w:p w14:paraId="519C6825" w14:textId="77777777" w:rsidR="009B2AEE" w:rsidRPr="0073443D" w:rsidRDefault="009B2AEE" w:rsidP="004A2E86">
      <w:pPr>
        <w:pStyle w:val="Paragraph"/>
      </w:pPr>
      <w:r w:rsidRPr="0073443D">
        <w:t xml:space="preserve">(b)  Temperature: </w:t>
      </w:r>
      <w:proofErr w:type="gramStart"/>
      <w:r w:rsidRPr="0073443D">
        <w:t>the</w:t>
      </w:r>
      <w:proofErr w:type="gramEnd"/>
      <w:r w:rsidRPr="0073443D">
        <w:t xml:space="preserve"> Commission may establish a water quality standard for temperature for specific water bodies other than the standards specified in Rules .0211 and .0220 of this Section upon a case</w:t>
      </w:r>
      <w:r w:rsidRPr="0073443D">
        <w:noBreakHyphen/>
        <w:t>by</w:t>
      </w:r>
      <w:r w:rsidRPr="0073443D">
        <w:noBreakHyphen/>
        <w:t>case determination that thermal discharges to these waters that serve or may serve as a source or receptor of industrial cooling water provide for the maintenance of the designated best use throughout a portion of the water body. Such revisions of the temperature standard shall be consistent with the provisions of Section 316(a) of the Federal Water Pollution Control Act, as amended. A list of such revisions shall be maintained and made available to the public by the Division.</w:t>
      </w:r>
    </w:p>
    <w:p w14:paraId="785428C8" w14:textId="77777777" w:rsidR="009B2AEE" w:rsidRPr="0073443D" w:rsidRDefault="009B2AEE" w:rsidP="004A2E86">
      <w:pPr>
        <w:pStyle w:val="Base"/>
      </w:pPr>
    </w:p>
    <w:p w14:paraId="4FAD7C96" w14:textId="531EA8FF" w:rsidR="009B2AEE" w:rsidRPr="0073443D" w:rsidRDefault="009B2AEE" w:rsidP="009B2AEE">
      <w:pPr>
        <w:pStyle w:val="HistoryAuthority"/>
      </w:pPr>
      <w:r w:rsidRPr="0073443D">
        <w:t>Authority G.S. 143</w:t>
      </w:r>
      <w:r w:rsidRPr="0073443D">
        <w:noBreakHyphen/>
        <w:t>214.1; 143</w:t>
      </w:r>
      <w:r w:rsidRPr="0073443D">
        <w:noBreakHyphen/>
        <w:t>215.3(a)(1)</w:t>
      </w:r>
      <w:r>
        <w:t>.</w:t>
      </w:r>
    </w:p>
    <w:p w14:paraId="6BA299BF" w14:textId="77777777" w:rsidR="009B2AEE" w:rsidRPr="0073443D" w:rsidRDefault="009B2AEE" w:rsidP="004A2E86">
      <w:pPr>
        <w:pStyle w:val="Base"/>
      </w:pPr>
    </w:p>
    <w:p w14:paraId="57F11ABD" w14:textId="77777777" w:rsidR="009B2AEE" w:rsidRPr="006424BF" w:rsidRDefault="009B2AEE" w:rsidP="004A2E86">
      <w:pPr>
        <w:pStyle w:val="Rule"/>
      </w:pPr>
      <w:r w:rsidRPr="006424BF">
        <w:t>15a ncac 02b .0211</w:t>
      </w:r>
      <w:r w:rsidRPr="00D87A1A">
        <w:tab/>
      </w:r>
      <w:r w:rsidRPr="006424BF">
        <w:t>FRESH SURFACE WATER QUALITY STANDARDS FOR CLASS C WATERS</w:t>
      </w:r>
    </w:p>
    <w:p w14:paraId="579BA34B" w14:textId="77777777" w:rsidR="009B2AEE" w:rsidRPr="006424BF" w:rsidRDefault="009B2AEE" w:rsidP="004A2E86">
      <w:pPr>
        <w:pStyle w:val="Paragraph"/>
      </w:pPr>
      <w:r w:rsidRPr="006424BF">
        <w:t>In addition to the standards set forth in Rule .0208 of this Section, the following water quality standards shall apply to all Class C waters. Additional standards applicable to other freshwater classifications are specified in Rules .0212, .0214, .0215, .0216, .0218, .0219, .0223, .0224, .0225, and .0231 of this Section.</w:t>
      </w:r>
    </w:p>
    <w:p w14:paraId="08D45DE6" w14:textId="77777777" w:rsidR="009B2AEE" w:rsidRPr="006424BF" w:rsidRDefault="009B2AEE" w:rsidP="004A2E86">
      <w:pPr>
        <w:pStyle w:val="Item"/>
        <w:tabs>
          <w:tab w:val="clear" w:pos="1800"/>
        </w:tabs>
      </w:pPr>
      <w:r w:rsidRPr="006424BF">
        <w:t>(1)</w:t>
      </w:r>
      <w:r w:rsidRPr="00D87A1A">
        <w:tab/>
      </w:r>
      <w:r w:rsidRPr="006424BF">
        <w:t>The best usage of waters shall be aquatic life propagation, survival, and maintenance of biological integrity (including fishing and fish); wildlife; secondary contact recreation as defined in Rule .0202 of this Section; agriculture; and any other usage except for primary contact recreation or as a source of water supply for drinking, culinary, and food processing purposes. All freshwaters shall be classified to protect these uses at a minimum.</w:t>
      </w:r>
    </w:p>
    <w:p w14:paraId="5622F860" w14:textId="77777777" w:rsidR="009B2AEE" w:rsidRPr="006424BF" w:rsidRDefault="009B2AEE" w:rsidP="004A2E86">
      <w:pPr>
        <w:pStyle w:val="Item"/>
        <w:tabs>
          <w:tab w:val="clear" w:pos="1800"/>
        </w:tabs>
      </w:pPr>
      <w:r w:rsidRPr="006424BF">
        <w:t>(2)</w:t>
      </w:r>
      <w:r w:rsidRPr="00D87A1A">
        <w:tab/>
      </w:r>
      <w:r w:rsidRPr="006424BF">
        <w:t>The conditions of waters shall be such that waters are suitable for all best uses specified in this Rule. Sources of water pollution that preclude any of these uses on either a short</w:t>
      </w:r>
      <w:r w:rsidRPr="006424BF">
        <w:noBreakHyphen/>
        <w:t>term or long</w:t>
      </w:r>
      <w:r w:rsidRPr="006424BF">
        <w:noBreakHyphen/>
        <w:t>term basis shall be deemed to violate a water quality standard;</w:t>
      </w:r>
    </w:p>
    <w:p w14:paraId="169F6114" w14:textId="77777777" w:rsidR="009B2AEE" w:rsidRPr="006424BF" w:rsidRDefault="009B2AEE" w:rsidP="004A2E86">
      <w:pPr>
        <w:pStyle w:val="Item"/>
        <w:tabs>
          <w:tab w:val="clear" w:pos="1800"/>
        </w:tabs>
      </w:pPr>
      <w:r w:rsidRPr="006424BF">
        <w:t>(3)</w:t>
      </w:r>
      <w:r w:rsidRPr="00D87A1A">
        <w:tab/>
      </w:r>
      <w:r w:rsidRPr="006424BF">
        <w:t>Chlorine, total residual: 17 ug/l;</w:t>
      </w:r>
    </w:p>
    <w:p w14:paraId="7B5C0CCF" w14:textId="77777777" w:rsidR="009B2AEE" w:rsidRPr="006424BF" w:rsidRDefault="009B2AEE" w:rsidP="004A2E86">
      <w:pPr>
        <w:pStyle w:val="Item"/>
        <w:tabs>
          <w:tab w:val="clear" w:pos="1800"/>
        </w:tabs>
      </w:pPr>
      <w:r w:rsidRPr="006424BF">
        <w:t>(4)</w:t>
      </w:r>
      <w:r w:rsidRPr="00D87A1A">
        <w:tab/>
      </w:r>
      <w:r w:rsidRPr="006424BF">
        <w:t xml:space="preserve">Chlorophyll a (corrected): not greater than 40 ug/l for lakes, reservoirs, and other waters subject to growths of macroscopic or </w:t>
      </w:r>
      <w:r w:rsidRPr="006424BF">
        <w:lastRenderedPageBreak/>
        <w:t>microscopic vegetation not designated as trout waters, and not greater than 15 ug/l for lakes, reservoirs, and other waters subject to growths of macroscopic or microscopic vegetation designated as trout waters (not applicable to lakes or reservoirs less than 10 acres in surface area). The Commission or its designee may prohibit or limit any discharge of waste into surface waters if the surface waters experience or the discharge would result in growths of microscopic or macroscopic vegetation such that the standards established pursuant to this Rule would be violated or the intended best usage of the waters would be impaired;</w:t>
      </w:r>
    </w:p>
    <w:p w14:paraId="15646B85" w14:textId="77777777" w:rsidR="009B2AEE" w:rsidRPr="006424BF" w:rsidRDefault="009B2AEE" w:rsidP="004A2E86">
      <w:pPr>
        <w:pStyle w:val="Item"/>
        <w:tabs>
          <w:tab w:val="clear" w:pos="1800"/>
        </w:tabs>
      </w:pPr>
      <w:r w:rsidRPr="006424BF">
        <w:t>(5)</w:t>
      </w:r>
      <w:r w:rsidRPr="00D87A1A">
        <w:tab/>
      </w:r>
      <w:r w:rsidRPr="006424BF">
        <w:t xml:space="preserve">Cyanide, </w:t>
      </w:r>
      <w:r w:rsidRPr="006424BF">
        <w:rPr>
          <w:u w:val="single"/>
        </w:rPr>
        <w:t>free or</w:t>
      </w:r>
      <w:r w:rsidRPr="006424BF">
        <w:t xml:space="preserve"> total: 5.0 ug/l;</w:t>
      </w:r>
    </w:p>
    <w:p w14:paraId="487D8CC8" w14:textId="77777777" w:rsidR="009B2AEE" w:rsidRPr="006424BF" w:rsidRDefault="009B2AEE" w:rsidP="004A2E86">
      <w:pPr>
        <w:pStyle w:val="Item"/>
        <w:tabs>
          <w:tab w:val="clear" w:pos="1800"/>
        </w:tabs>
      </w:pPr>
      <w:r w:rsidRPr="006424BF">
        <w:t>(6)</w:t>
      </w:r>
      <w:r w:rsidRPr="00D87A1A">
        <w:tab/>
      </w:r>
      <w:r w:rsidRPr="006424BF">
        <w:t>Dissolved oxygen: not less than 6.0 mg/l for trout waters; for non</w:t>
      </w:r>
      <w:r w:rsidRPr="006424BF">
        <w:noBreakHyphen/>
        <w:t>trout waters, not less than a daily average of 5.0 mg/l with an instantaneous value of not less than 4.0 mg/l; swamp waters, lake coves, or backwaters, and lake bottom waters may have lower values if caused by natural conditions;</w:t>
      </w:r>
    </w:p>
    <w:p w14:paraId="138EA8BB" w14:textId="77777777" w:rsidR="009B2AEE" w:rsidRPr="006424BF" w:rsidRDefault="009B2AEE" w:rsidP="004A2E86">
      <w:pPr>
        <w:pStyle w:val="Item"/>
        <w:tabs>
          <w:tab w:val="clear" w:pos="1800"/>
        </w:tabs>
      </w:pPr>
      <w:r w:rsidRPr="006424BF">
        <w:t>(7)</w:t>
      </w:r>
      <w:r w:rsidRPr="00D87A1A">
        <w:tab/>
      </w:r>
      <w:r w:rsidRPr="006424BF">
        <w:t>Fecal coliform: shall not exceed a geometric mean of 200/100ml (MF count) based upon at least five samples taken over a 30-day period, nor exceed 400/100ml in more than 20 percent of the samples examined during such period. Violations of this Item are expected during rainfall events and may be caused by uncontrollable nonpoint source pollution. All coliform concentrations shall be analyzed using the membrane filter technique. If high turbidity or other conditions would cause the membrane filter technique to produce inaccurate data, the most probable number (MPN) 5-tube multiple dilution method shall be used.</w:t>
      </w:r>
    </w:p>
    <w:p w14:paraId="62EBB9C4" w14:textId="77777777" w:rsidR="009B2AEE" w:rsidRPr="006424BF" w:rsidRDefault="009B2AEE" w:rsidP="004A2E86">
      <w:pPr>
        <w:pStyle w:val="Item"/>
        <w:tabs>
          <w:tab w:val="clear" w:pos="1800"/>
        </w:tabs>
      </w:pPr>
      <w:r w:rsidRPr="006424BF">
        <w:t>(8)</w:t>
      </w:r>
      <w:r w:rsidRPr="00D87A1A">
        <w:tab/>
      </w:r>
      <w:r w:rsidRPr="006424BF">
        <w:t>Floating solids, settleable solids, or sludge deposits: only such amounts attributable to sewage, industrial wastes, or other wastes as shall not make the water unsafe or unsuitable for aquatic life and wildlife or impair the waters for any designated uses;</w:t>
      </w:r>
    </w:p>
    <w:p w14:paraId="08427803" w14:textId="77777777" w:rsidR="009B2AEE" w:rsidRPr="006424BF" w:rsidRDefault="009B2AEE" w:rsidP="004A2E86">
      <w:pPr>
        <w:pStyle w:val="Item"/>
        <w:tabs>
          <w:tab w:val="clear" w:pos="1800"/>
        </w:tabs>
      </w:pPr>
      <w:r w:rsidRPr="006424BF">
        <w:t>(9)</w:t>
      </w:r>
      <w:r w:rsidRPr="00D87A1A">
        <w:tab/>
      </w:r>
      <w:r w:rsidRPr="006424BF">
        <w:t>Fluoride: 1.8 mg/l;</w:t>
      </w:r>
    </w:p>
    <w:p w14:paraId="7902BC77" w14:textId="77777777" w:rsidR="009B2AEE" w:rsidRPr="006424BF" w:rsidRDefault="009B2AEE" w:rsidP="004A2E86">
      <w:pPr>
        <w:pStyle w:val="Item"/>
        <w:tabs>
          <w:tab w:val="clear" w:pos="1800"/>
        </w:tabs>
      </w:pPr>
      <w:r w:rsidRPr="006424BF">
        <w:t>(10)</w:t>
      </w:r>
      <w:r w:rsidRPr="00D87A1A">
        <w:tab/>
      </w:r>
      <w:r w:rsidRPr="006424BF">
        <w:t>Gases, total dissolved: not greater than 110 percent of saturation;</w:t>
      </w:r>
    </w:p>
    <w:p w14:paraId="790515F7" w14:textId="77777777" w:rsidR="009B2AEE" w:rsidRPr="006424BF" w:rsidRDefault="009B2AEE" w:rsidP="004A2E86">
      <w:pPr>
        <w:pStyle w:val="Item"/>
        <w:tabs>
          <w:tab w:val="clear" w:pos="1800"/>
        </w:tabs>
      </w:pPr>
      <w:r w:rsidRPr="006424BF">
        <w:t>(11)</w:t>
      </w:r>
      <w:r w:rsidRPr="00D87A1A">
        <w:tab/>
      </w:r>
      <w:r w:rsidRPr="006424BF">
        <w:t>Metals:</w:t>
      </w:r>
    </w:p>
    <w:p w14:paraId="5328A4EF" w14:textId="77777777" w:rsidR="009B2AEE" w:rsidRPr="006424BF" w:rsidRDefault="009B2AEE" w:rsidP="004A2E86">
      <w:pPr>
        <w:pStyle w:val="SubItemLvl1"/>
        <w:tabs>
          <w:tab w:val="clear" w:pos="2520"/>
        </w:tabs>
      </w:pPr>
      <w:r w:rsidRPr="006424BF">
        <w:t>(a)</w:t>
      </w:r>
      <w:r w:rsidRPr="00D87A1A">
        <w:tab/>
      </w:r>
      <w:r w:rsidRPr="006424BF">
        <w:t xml:space="preserve">With the exception of </w:t>
      </w:r>
      <w:r w:rsidRPr="006424BF">
        <w:rPr>
          <w:strike/>
        </w:rPr>
        <w:t>mercury and selenium,</w:t>
      </w:r>
      <w:r w:rsidRPr="006424BF">
        <w:t xml:space="preserve"> </w:t>
      </w:r>
      <w:r w:rsidRPr="006424BF">
        <w:rPr>
          <w:u w:val="single"/>
        </w:rPr>
        <w:t>mercury,</w:t>
      </w:r>
      <w:r w:rsidRPr="006424BF">
        <w:t xml:space="preserve"> acute and chronic freshwater aquatic life standards for metals shall be based upon measurement of the dissolved fraction of the metal. Mercury </w:t>
      </w:r>
      <w:r w:rsidRPr="006424BF">
        <w:rPr>
          <w:strike/>
        </w:rPr>
        <w:t>and selenium</w:t>
      </w:r>
      <w:r w:rsidRPr="006424BF">
        <w:t xml:space="preserve"> water quality standards shall be based upon measurement of the total recoverable metal;</w:t>
      </w:r>
    </w:p>
    <w:p w14:paraId="594C3692" w14:textId="77777777" w:rsidR="009B2AEE" w:rsidRPr="006424BF" w:rsidRDefault="009B2AEE" w:rsidP="004A2E86">
      <w:pPr>
        <w:pStyle w:val="SubItemLvl1"/>
        <w:tabs>
          <w:tab w:val="clear" w:pos="2520"/>
        </w:tabs>
      </w:pPr>
      <w:r w:rsidRPr="006424BF">
        <w:t>(b)</w:t>
      </w:r>
      <w:r w:rsidRPr="00D87A1A">
        <w:tab/>
      </w:r>
      <w:r w:rsidRPr="006424BF">
        <w:t xml:space="preserve">With the exception of </w:t>
      </w:r>
      <w:r w:rsidRPr="006424BF">
        <w:rPr>
          <w:strike/>
        </w:rPr>
        <w:t>mercury and selenium,</w:t>
      </w:r>
      <w:r w:rsidRPr="006424BF">
        <w:t xml:space="preserve"> </w:t>
      </w:r>
      <w:r w:rsidRPr="006424BF">
        <w:rPr>
          <w:u w:val="single"/>
        </w:rPr>
        <w:t>mercury,</w:t>
      </w:r>
      <w:r w:rsidRPr="006424BF">
        <w:t xml:space="preserve"> aquatic life standards for metals listed in this Sub-Item shall apply as a function of the </w:t>
      </w:r>
      <w:r w:rsidRPr="006424BF">
        <w:t>pollutant's water effect ratio (WER). The WER shall be assigned a value equal to one unless any person demonstrates to the Division's satisfaction in a permit proceeding that another value is developed in accordance with the "Water Quality Standards Handbook: Second Edition" published by the US Environmental Protection Agency (EPA-823-B-12-002), which is hereby incorporated by reference, including subsequent amendments and editions, and can be obtained free of charge at http://water.epa.gov/scitech/swguidance/standards/handbook/. Alternative site-specific standards may also be developed when any person submits values that demonstrate to the Commission that they were derived in accordance with the "Water Quality Standards Handbook: Second Edition, Recalculation Procedure or the Resident Species Procedure", which is hereby incorporated by reference including subsequent amendments and can be obtained free of charge at http://water.epa.gov/scitech/swguidance/standards/handbook/.</w:t>
      </w:r>
    </w:p>
    <w:p w14:paraId="5BD65F65" w14:textId="77777777" w:rsidR="009B2AEE" w:rsidRPr="006424BF" w:rsidRDefault="009B2AEE" w:rsidP="004A2E86">
      <w:pPr>
        <w:pStyle w:val="SubItemLvl1"/>
        <w:tabs>
          <w:tab w:val="clear" w:pos="2520"/>
        </w:tabs>
      </w:pPr>
      <w:r w:rsidRPr="006424BF">
        <w:t>(c)</w:t>
      </w:r>
      <w:r w:rsidRPr="00D87A1A">
        <w:tab/>
      </w:r>
      <w:r w:rsidRPr="006424BF">
        <w:t>Freshwater metals standards that are not hardness-dependent shall be as follows:</w:t>
      </w:r>
    </w:p>
    <w:p w14:paraId="4A169629" w14:textId="77777777" w:rsidR="009B2AEE" w:rsidRPr="006424BF" w:rsidRDefault="009B2AEE" w:rsidP="004A2E86">
      <w:pPr>
        <w:pStyle w:val="SubItemLvl2"/>
      </w:pPr>
      <w:r w:rsidRPr="006424BF">
        <w:t>(</w:t>
      </w:r>
      <w:proofErr w:type="spellStart"/>
      <w:r w:rsidRPr="006424BF">
        <w:t>i</w:t>
      </w:r>
      <w:proofErr w:type="spellEnd"/>
      <w:r w:rsidRPr="006424BF">
        <w:t>)</w:t>
      </w:r>
      <w:r w:rsidRPr="00D87A1A">
        <w:tab/>
      </w:r>
      <w:r w:rsidRPr="006424BF">
        <w:t>Arsenic, dissolved, acute: WER∙ 340 ug/l;</w:t>
      </w:r>
    </w:p>
    <w:p w14:paraId="5F8B6F05" w14:textId="77777777" w:rsidR="009B2AEE" w:rsidRPr="006424BF" w:rsidRDefault="009B2AEE" w:rsidP="004A2E86">
      <w:pPr>
        <w:pStyle w:val="SubItemLvl2"/>
      </w:pPr>
      <w:r w:rsidRPr="006424BF">
        <w:t>(ii)</w:t>
      </w:r>
      <w:r w:rsidRPr="00D87A1A">
        <w:tab/>
      </w:r>
      <w:r w:rsidRPr="006424BF">
        <w:t>Arsenic, dissolved, chronic: WER∙ 150 ug/l;</w:t>
      </w:r>
    </w:p>
    <w:p w14:paraId="032F01A4" w14:textId="77777777" w:rsidR="009B2AEE" w:rsidRPr="006424BF" w:rsidRDefault="009B2AEE" w:rsidP="004A2E86">
      <w:pPr>
        <w:pStyle w:val="SubItemLvl2"/>
      </w:pPr>
      <w:r w:rsidRPr="006424BF">
        <w:t>(iii)</w:t>
      </w:r>
      <w:r w:rsidRPr="00D87A1A">
        <w:tab/>
      </w:r>
      <w:r w:rsidRPr="006424BF">
        <w:t>Beryllium, dissolved, acute: WER∙ 65 ug/l;</w:t>
      </w:r>
    </w:p>
    <w:p w14:paraId="3D5E967E" w14:textId="77777777" w:rsidR="009B2AEE" w:rsidRPr="006424BF" w:rsidRDefault="009B2AEE" w:rsidP="004A2E86">
      <w:pPr>
        <w:pStyle w:val="SubItemLvl2"/>
      </w:pPr>
      <w:r w:rsidRPr="006424BF">
        <w:t>(iv)</w:t>
      </w:r>
      <w:r w:rsidRPr="00D87A1A">
        <w:tab/>
      </w:r>
      <w:r w:rsidRPr="006424BF">
        <w:t>Beryllium, dissolved, chronic: WER∙ 6.5 ug/l;</w:t>
      </w:r>
    </w:p>
    <w:p w14:paraId="70C0362A" w14:textId="77777777" w:rsidR="009B2AEE" w:rsidRPr="006424BF" w:rsidRDefault="009B2AEE" w:rsidP="004A2E86">
      <w:pPr>
        <w:pStyle w:val="SubItemLvl2"/>
      </w:pPr>
      <w:r w:rsidRPr="006424BF">
        <w:t>(v)</w:t>
      </w:r>
      <w:r w:rsidRPr="00D87A1A">
        <w:tab/>
      </w:r>
      <w:r w:rsidRPr="006424BF">
        <w:t>Chromium VI, dissolved, acute: WER∙ 16 ug/l;</w:t>
      </w:r>
    </w:p>
    <w:p w14:paraId="18EAEAA9" w14:textId="77777777" w:rsidR="009B2AEE" w:rsidRPr="006424BF" w:rsidRDefault="009B2AEE" w:rsidP="004A2E86">
      <w:pPr>
        <w:pStyle w:val="SubItemLvl2"/>
      </w:pPr>
      <w:r w:rsidRPr="006424BF">
        <w:t>(vi)</w:t>
      </w:r>
      <w:r w:rsidRPr="00D87A1A">
        <w:tab/>
      </w:r>
      <w:r w:rsidRPr="006424BF">
        <w:t>Chromium VI, dissolved, chronic: WER∙ 11 ug/l;</w:t>
      </w:r>
    </w:p>
    <w:p w14:paraId="0739238C" w14:textId="77777777" w:rsidR="009B2AEE" w:rsidRPr="006424BF" w:rsidRDefault="009B2AEE" w:rsidP="004A2E86">
      <w:pPr>
        <w:pStyle w:val="SubItemLvl2"/>
      </w:pPr>
      <w:r w:rsidRPr="006424BF">
        <w:t>(vii)</w:t>
      </w:r>
      <w:r w:rsidRPr="00D87A1A">
        <w:tab/>
      </w:r>
      <w:r w:rsidRPr="006424BF">
        <w:t>Mercury, total recoverable, chronic: 0.012 ug/l;</w:t>
      </w:r>
    </w:p>
    <w:p w14:paraId="361576A5" w14:textId="77777777" w:rsidR="009B2AEE" w:rsidRPr="006424BF" w:rsidRDefault="009B2AEE" w:rsidP="004A2E86">
      <w:pPr>
        <w:pStyle w:val="SubItemLvl2"/>
      </w:pPr>
      <w:r w:rsidRPr="006424BF">
        <w:rPr>
          <w:strike/>
        </w:rPr>
        <w:t>(viii)</w:t>
      </w:r>
      <w:r w:rsidRPr="00D87A1A">
        <w:tab/>
      </w:r>
      <w:r w:rsidRPr="006424BF">
        <w:rPr>
          <w:strike/>
        </w:rPr>
        <w:t>Selenium, total recoverable, chronic: 5 ug/l;</w:t>
      </w:r>
    </w:p>
    <w:p w14:paraId="7075680A" w14:textId="77777777" w:rsidR="009B2AEE" w:rsidRPr="006424BF" w:rsidRDefault="009B2AEE" w:rsidP="004A2E86">
      <w:pPr>
        <w:pStyle w:val="SubItemLvl2"/>
      </w:pPr>
      <w:r w:rsidRPr="006424BF">
        <w:rPr>
          <w:strike/>
        </w:rPr>
        <w:t>(ix)</w:t>
      </w:r>
      <w:r w:rsidRPr="006424BF">
        <w:rPr>
          <w:u w:val="single"/>
        </w:rPr>
        <w:t>(viii)</w:t>
      </w:r>
      <w:r w:rsidRPr="00D87A1A">
        <w:tab/>
      </w:r>
      <w:r w:rsidRPr="006424BF">
        <w:t>Silver, dissolved, chronic: WER∙ 0.06 ug/l;</w:t>
      </w:r>
    </w:p>
    <w:p w14:paraId="63252823" w14:textId="77777777" w:rsidR="009B2AEE" w:rsidRPr="006424BF" w:rsidRDefault="009B2AEE" w:rsidP="004A2E86">
      <w:pPr>
        <w:pStyle w:val="SubItemLvl1"/>
        <w:tabs>
          <w:tab w:val="clear" w:pos="2520"/>
          <w:tab w:val="left" w:pos="3240"/>
        </w:tabs>
      </w:pPr>
      <w:r w:rsidRPr="006424BF">
        <w:rPr>
          <w:u w:val="single"/>
        </w:rPr>
        <w:t>(d)</w:t>
      </w:r>
      <w:r w:rsidRPr="00D87A1A">
        <w:tab/>
      </w:r>
      <w:r w:rsidRPr="006424BF">
        <w:rPr>
          <w:u w:val="single"/>
        </w:rPr>
        <w:t>Selenium, chronic: The standard for chronic selenium has the following components: fish egg/ovary tissue, fish whole body or muscle tissue, and water column (lentic and lotic). These components shall be used in the following order of preference provided data is available:</w:t>
      </w:r>
    </w:p>
    <w:p w14:paraId="2381C51F" w14:textId="77777777" w:rsidR="009B2AEE" w:rsidRPr="006424BF" w:rsidRDefault="009B2AEE" w:rsidP="004A2E86">
      <w:pPr>
        <w:pStyle w:val="SubItemLvl2"/>
      </w:pPr>
      <w:r w:rsidRPr="006424BF">
        <w:rPr>
          <w:u w:val="single"/>
        </w:rPr>
        <w:t>(</w:t>
      </w:r>
      <w:proofErr w:type="spellStart"/>
      <w:r w:rsidRPr="006424BF">
        <w:rPr>
          <w:u w:val="single"/>
        </w:rPr>
        <w:t>i</w:t>
      </w:r>
      <w:proofErr w:type="spellEnd"/>
      <w:r w:rsidRPr="006424BF">
        <w:rPr>
          <w:u w:val="single"/>
        </w:rPr>
        <w:t>)</w:t>
      </w:r>
      <w:r w:rsidRPr="00D87A1A">
        <w:tab/>
      </w:r>
      <w:r w:rsidRPr="006424BF">
        <w:rPr>
          <w:u w:val="single"/>
        </w:rPr>
        <w:t>Fish egg/ovary tissue;</w:t>
      </w:r>
    </w:p>
    <w:p w14:paraId="4473FA26" w14:textId="77777777" w:rsidR="009B2AEE" w:rsidRPr="006424BF" w:rsidRDefault="009B2AEE" w:rsidP="004A2E86">
      <w:pPr>
        <w:pStyle w:val="SubItemLvl2"/>
      </w:pPr>
      <w:r w:rsidRPr="006424BF">
        <w:rPr>
          <w:u w:val="single"/>
        </w:rPr>
        <w:lastRenderedPageBreak/>
        <w:t>(ii)</w:t>
      </w:r>
      <w:r w:rsidRPr="00D87A1A">
        <w:tab/>
      </w:r>
      <w:r w:rsidRPr="006424BF">
        <w:rPr>
          <w:u w:val="single"/>
        </w:rPr>
        <w:t>Fish whole body or muscle tissue;</w:t>
      </w:r>
    </w:p>
    <w:p w14:paraId="30504D03" w14:textId="77777777" w:rsidR="009B2AEE" w:rsidRPr="006424BF" w:rsidRDefault="009B2AEE" w:rsidP="004A2E86">
      <w:pPr>
        <w:pStyle w:val="SubItemLvl2"/>
      </w:pPr>
      <w:r w:rsidRPr="006424BF">
        <w:rPr>
          <w:u w:val="single"/>
        </w:rPr>
        <w:t>(iii)</w:t>
      </w:r>
      <w:r w:rsidRPr="00D87A1A">
        <w:tab/>
      </w:r>
      <w:r w:rsidRPr="006424BF">
        <w:rPr>
          <w:u w:val="single"/>
        </w:rPr>
        <w:t>Water column.</w:t>
      </w:r>
    </w:p>
    <w:p w14:paraId="13A73154" w14:textId="77777777" w:rsidR="009B2AEE" w:rsidRDefault="009B2AEE" w:rsidP="004A2E86">
      <w:pPr>
        <w:pStyle w:val="Paragraph"/>
        <w:tabs>
          <w:tab w:val="left" w:pos="3240"/>
        </w:tabs>
        <w:ind w:left="2160"/>
        <w:rPr>
          <w:u w:val="single"/>
        </w:rPr>
      </w:pPr>
      <w:r w:rsidRPr="006424BF">
        <w:rPr>
          <w:u w:val="single"/>
        </w:rPr>
        <w:t xml:space="preserve">Fish tissue concentrations are determined as dry weight and water </w:t>
      </w:r>
      <w:r w:rsidRPr="006424BF">
        <w:rPr>
          <w:u w:val="single"/>
        </w:rPr>
        <w:t>column concentrations are based on the dissolved fraction of selenium. The chronic selenium standards are as follows:</w:t>
      </w:r>
    </w:p>
    <w:p w14:paraId="0B42D9DF" w14:textId="77777777" w:rsidR="00D96758" w:rsidRDefault="00D96758" w:rsidP="004A2E86">
      <w:pPr>
        <w:pStyle w:val="Base"/>
        <w:sectPr w:rsidR="00D96758">
          <w:type w:val="continuous"/>
          <w:pgSz w:w="12240" w:h="15840"/>
          <w:pgMar w:top="360" w:right="720" w:bottom="360" w:left="720" w:header="360" w:footer="360" w:gutter="0"/>
          <w:cols w:num="2" w:space="360"/>
        </w:sectPr>
      </w:pPr>
    </w:p>
    <w:p w14:paraId="101C10B3" w14:textId="68B1E248" w:rsidR="009B2AEE" w:rsidRPr="006424BF" w:rsidRDefault="009B2AEE" w:rsidP="004A2E86">
      <w:pPr>
        <w:pStyle w:val="Base"/>
      </w:pPr>
    </w:p>
    <w:tbl>
      <w:tblPr>
        <w:tblW w:w="5250" w:type="dxa"/>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170"/>
        <w:gridCol w:w="1350"/>
        <w:gridCol w:w="1560"/>
      </w:tblGrid>
      <w:tr w:rsidR="009B2AEE" w:rsidRPr="006424BF" w14:paraId="167C9B12" w14:textId="77777777" w:rsidTr="004A2E86">
        <w:tc>
          <w:tcPr>
            <w:tcW w:w="2340" w:type="dxa"/>
            <w:gridSpan w:val="2"/>
            <w:vAlign w:val="center"/>
          </w:tcPr>
          <w:p w14:paraId="1FB96AD0" w14:textId="77777777" w:rsidR="009B2AEE" w:rsidRPr="006424BF" w:rsidRDefault="009B2AEE" w:rsidP="004A2E86">
            <w:pPr>
              <w:pStyle w:val="SubItemLvl2"/>
              <w:ind w:left="0" w:firstLine="0"/>
              <w:jc w:val="center"/>
            </w:pPr>
            <w:r w:rsidRPr="006424BF">
              <w:t>Component</w:t>
            </w:r>
          </w:p>
        </w:tc>
        <w:tc>
          <w:tcPr>
            <w:tcW w:w="1350" w:type="dxa"/>
            <w:shd w:val="clear" w:color="auto" w:fill="auto"/>
            <w:vAlign w:val="center"/>
          </w:tcPr>
          <w:p w14:paraId="2743617D" w14:textId="77777777" w:rsidR="009B2AEE" w:rsidRPr="006424BF" w:rsidRDefault="009B2AEE" w:rsidP="004A2E86">
            <w:pPr>
              <w:pStyle w:val="SubItemLvl2"/>
              <w:ind w:left="0" w:firstLine="0"/>
              <w:jc w:val="center"/>
            </w:pPr>
            <w:r w:rsidRPr="006424BF">
              <w:t>Magnitude</w:t>
            </w:r>
          </w:p>
        </w:tc>
        <w:tc>
          <w:tcPr>
            <w:tcW w:w="1560" w:type="dxa"/>
            <w:shd w:val="clear" w:color="auto" w:fill="auto"/>
            <w:vAlign w:val="center"/>
          </w:tcPr>
          <w:p w14:paraId="5EFFCD87" w14:textId="77777777" w:rsidR="009B2AEE" w:rsidRPr="006424BF" w:rsidRDefault="009B2AEE" w:rsidP="004A2E86">
            <w:pPr>
              <w:pStyle w:val="SubItemLvl2"/>
              <w:ind w:left="0" w:firstLine="0"/>
              <w:jc w:val="center"/>
            </w:pPr>
            <w:r w:rsidRPr="006424BF">
              <w:t>Duration</w:t>
            </w:r>
          </w:p>
        </w:tc>
      </w:tr>
      <w:tr w:rsidR="009B2AEE" w:rsidRPr="006424BF" w14:paraId="3EC746C4" w14:textId="77777777" w:rsidTr="004A2E86">
        <w:tc>
          <w:tcPr>
            <w:tcW w:w="1170" w:type="dxa"/>
            <w:vMerge w:val="restart"/>
            <w:vAlign w:val="center"/>
          </w:tcPr>
          <w:p w14:paraId="4555D203" w14:textId="77777777" w:rsidR="009B2AEE" w:rsidRPr="006424BF" w:rsidRDefault="009B2AEE" w:rsidP="004A2E86">
            <w:pPr>
              <w:pStyle w:val="SubItemLvl2"/>
              <w:ind w:left="0" w:firstLine="0"/>
              <w:rPr>
                <w:u w:val="single"/>
              </w:rPr>
            </w:pPr>
            <w:r w:rsidRPr="006424BF">
              <w:rPr>
                <w:u w:val="single"/>
              </w:rPr>
              <w:t>Fish tissue</w:t>
            </w:r>
          </w:p>
        </w:tc>
        <w:tc>
          <w:tcPr>
            <w:tcW w:w="1170" w:type="dxa"/>
            <w:shd w:val="clear" w:color="auto" w:fill="auto"/>
            <w:vAlign w:val="center"/>
          </w:tcPr>
          <w:p w14:paraId="08669A14" w14:textId="77777777" w:rsidR="009B2AEE" w:rsidRPr="006424BF" w:rsidRDefault="009B2AEE" w:rsidP="004A2E86">
            <w:pPr>
              <w:pStyle w:val="SubItemLvl2"/>
              <w:ind w:left="0" w:firstLine="0"/>
              <w:rPr>
                <w:u w:val="single"/>
              </w:rPr>
            </w:pPr>
            <w:r w:rsidRPr="006424BF">
              <w:rPr>
                <w:u w:val="single"/>
              </w:rPr>
              <w:t>Fish egg/ovary tissue</w:t>
            </w:r>
          </w:p>
        </w:tc>
        <w:tc>
          <w:tcPr>
            <w:tcW w:w="1350" w:type="dxa"/>
            <w:shd w:val="clear" w:color="auto" w:fill="auto"/>
          </w:tcPr>
          <w:p w14:paraId="6331B4B3" w14:textId="77777777" w:rsidR="009B2AEE" w:rsidRPr="006424BF" w:rsidRDefault="009B2AEE" w:rsidP="004A2E86">
            <w:pPr>
              <w:pStyle w:val="SubItemLvl2"/>
              <w:ind w:left="0" w:firstLine="0"/>
              <w:rPr>
                <w:u w:val="single"/>
              </w:rPr>
            </w:pPr>
            <w:r w:rsidRPr="006424BF">
              <w:rPr>
                <w:u w:val="single"/>
              </w:rPr>
              <w:t>15.1 mg/kg</w:t>
            </w:r>
          </w:p>
        </w:tc>
        <w:tc>
          <w:tcPr>
            <w:tcW w:w="1560" w:type="dxa"/>
            <w:shd w:val="clear" w:color="auto" w:fill="auto"/>
          </w:tcPr>
          <w:p w14:paraId="04EE2327" w14:textId="77777777" w:rsidR="009B2AEE" w:rsidRPr="006424BF" w:rsidRDefault="009B2AEE" w:rsidP="004A2E86">
            <w:pPr>
              <w:pStyle w:val="SubItemLvl2"/>
              <w:ind w:left="0" w:firstLine="0"/>
              <w:rPr>
                <w:u w:val="single"/>
              </w:rPr>
            </w:pPr>
            <w:r w:rsidRPr="006424BF">
              <w:rPr>
                <w:u w:val="single"/>
              </w:rPr>
              <w:t>Instantaneous</w:t>
            </w:r>
          </w:p>
        </w:tc>
      </w:tr>
      <w:tr w:rsidR="009B2AEE" w:rsidRPr="006424BF" w14:paraId="409CE2DB" w14:textId="77777777" w:rsidTr="004A2E86">
        <w:tc>
          <w:tcPr>
            <w:tcW w:w="1170" w:type="dxa"/>
            <w:vMerge/>
          </w:tcPr>
          <w:p w14:paraId="7DF29E7F" w14:textId="77777777" w:rsidR="009B2AEE" w:rsidRPr="006424BF" w:rsidRDefault="009B2AEE" w:rsidP="004A2E86">
            <w:pPr>
              <w:pStyle w:val="Base"/>
              <w:tabs>
                <w:tab w:val="left" w:pos="3240"/>
              </w:tabs>
              <w:jc w:val="left"/>
              <w:rPr>
                <w:u w:val="single"/>
              </w:rPr>
            </w:pPr>
          </w:p>
        </w:tc>
        <w:tc>
          <w:tcPr>
            <w:tcW w:w="1170" w:type="dxa"/>
            <w:vMerge w:val="restart"/>
            <w:shd w:val="clear" w:color="auto" w:fill="auto"/>
            <w:vAlign w:val="center"/>
          </w:tcPr>
          <w:p w14:paraId="5FB77169" w14:textId="77777777" w:rsidR="009B2AEE" w:rsidRPr="006424BF" w:rsidRDefault="009B2AEE" w:rsidP="004A2E86">
            <w:pPr>
              <w:pStyle w:val="SubItemLvl2"/>
              <w:ind w:left="0" w:firstLine="0"/>
              <w:jc w:val="left"/>
              <w:rPr>
                <w:u w:val="single"/>
              </w:rPr>
            </w:pPr>
            <w:r w:rsidRPr="006424BF">
              <w:rPr>
                <w:u w:val="single"/>
              </w:rPr>
              <w:t>Fish whole body or muscle tissue</w:t>
            </w:r>
          </w:p>
        </w:tc>
        <w:tc>
          <w:tcPr>
            <w:tcW w:w="1350" w:type="dxa"/>
            <w:shd w:val="clear" w:color="auto" w:fill="auto"/>
          </w:tcPr>
          <w:p w14:paraId="1B86ABFA" w14:textId="77777777" w:rsidR="009B2AEE" w:rsidRPr="006424BF" w:rsidRDefault="009B2AEE" w:rsidP="004A2E86">
            <w:pPr>
              <w:pStyle w:val="Base"/>
              <w:tabs>
                <w:tab w:val="left" w:pos="3240"/>
              </w:tabs>
            </w:pPr>
            <w:r w:rsidRPr="006424BF">
              <w:rPr>
                <w:u w:val="single"/>
              </w:rPr>
              <w:t>8.5 mg/kg</w:t>
            </w:r>
          </w:p>
          <w:p w14:paraId="18805FB4" w14:textId="77777777" w:rsidR="009B2AEE" w:rsidRPr="006424BF" w:rsidRDefault="009B2AEE" w:rsidP="004A2E86">
            <w:pPr>
              <w:pStyle w:val="SubItemLvl2"/>
              <w:ind w:left="0" w:firstLine="0"/>
              <w:rPr>
                <w:u w:val="single"/>
              </w:rPr>
            </w:pPr>
            <w:r w:rsidRPr="006424BF">
              <w:rPr>
                <w:u w:val="single"/>
              </w:rPr>
              <w:t>whole body</w:t>
            </w:r>
          </w:p>
        </w:tc>
        <w:tc>
          <w:tcPr>
            <w:tcW w:w="1560" w:type="dxa"/>
            <w:shd w:val="clear" w:color="auto" w:fill="auto"/>
          </w:tcPr>
          <w:p w14:paraId="0FE4339E" w14:textId="77777777" w:rsidR="009B2AEE" w:rsidRPr="006424BF" w:rsidRDefault="009B2AEE" w:rsidP="004A2E86">
            <w:pPr>
              <w:pStyle w:val="SubItemLvl2"/>
              <w:ind w:left="0" w:firstLine="0"/>
              <w:rPr>
                <w:u w:val="single"/>
              </w:rPr>
            </w:pPr>
            <w:r w:rsidRPr="006424BF">
              <w:rPr>
                <w:u w:val="single"/>
              </w:rPr>
              <w:t>Instantaneous</w:t>
            </w:r>
          </w:p>
        </w:tc>
      </w:tr>
      <w:tr w:rsidR="009B2AEE" w:rsidRPr="006424BF" w14:paraId="70667C97" w14:textId="77777777" w:rsidTr="004A2E86">
        <w:tc>
          <w:tcPr>
            <w:tcW w:w="1170" w:type="dxa"/>
            <w:vMerge/>
          </w:tcPr>
          <w:p w14:paraId="5DB7B6B6" w14:textId="77777777" w:rsidR="009B2AEE" w:rsidRPr="006424BF" w:rsidRDefault="009B2AEE" w:rsidP="004A2E86">
            <w:pPr>
              <w:pStyle w:val="Base"/>
              <w:tabs>
                <w:tab w:val="left" w:pos="3240"/>
              </w:tabs>
              <w:jc w:val="left"/>
              <w:rPr>
                <w:u w:val="single"/>
              </w:rPr>
            </w:pPr>
          </w:p>
        </w:tc>
        <w:tc>
          <w:tcPr>
            <w:tcW w:w="1170" w:type="dxa"/>
            <w:vMerge/>
            <w:vAlign w:val="center"/>
          </w:tcPr>
          <w:p w14:paraId="6BE94512" w14:textId="77777777" w:rsidR="009B2AEE" w:rsidRPr="006424BF" w:rsidRDefault="009B2AEE" w:rsidP="004A2E86">
            <w:pPr>
              <w:pStyle w:val="Base"/>
              <w:tabs>
                <w:tab w:val="left" w:pos="3240"/>
              </w:tabs>
              <w:jc w:val="left"/>
              <w:rPr>
                <w:u w:val="single"/>
              </w:rPr>
            </w:pPr>
          </w:p>
        </w:tc>
        <w:tc>
          <w:tcPr>
            <w:tcW w:w="1350" w:type="dxa"/>
            <w:shd w:val="clear" w:color="auto" w:fill="auto"/>
          </w:tcPr>
          <w:p w14:paraId="6F0BC563" w14:textId="77777777" w:rsidR="009B2AEE" w:rsidRPr="006424BF" w:rsidRDefault="009B2AEE" w:rsidP="004A2E86">
            <w:pPr>
              <w:pStyle w:val="SubItemLvl2"/>
              <w:ind w:left="0" w:firstLine="0"/>
              <w:rPr>
                <w:u w:val="single"/>
              </w:rPr>
            </w:pPr>
            <w:r w:rsidRPr="006424BF">
              <w:rPr>
                <w:u w:val="single"/>
              </w:rPr>
              <w:t>11.3 mg/kg muscle</w:t>
            </w:r>
          </w:p>
        </w:tc>
        <w:tc>
          <w:tcPr>
            <w:tcW w:w="1560" w:type="dxa"/>
            <w:shd w:val="clear" w:color="auto" w:fill="auto"/>
          </w:tcPr>
          <w:p w14:paraId="31A05EED" w14:textId="77777777" w:rsidR="009B2AEE" w:rsidRPr="006424BF" w:rsidRDefault="009B2AEE" w:rsidP="004A2E86">
            <w:pPr>
              <w:pStyle w:val="SubItemLvl2"/>
              <w:ind w:left="0" w:firstLine="0"/>
              <w:rPr>
                <w:u w:val="single"/>
              </w:rPr>
            </w:pPr>
            <w:r w:rsidRPr="006424BF">
              <w:rPr>
                <w:u w:val="single"/>
              </w:rPr>
              <w:t>Instantaneous</w:t>
            </w:r>
          </w:p>
        </w:tc>
      </w:tr>
      <w:tr w:rsidR="009B2AEE" w:rsidRPr="006424BF" w14:paraId="1B22BD5D" w14:textId="77777777" w:rsidTr="004A2E86">
        <w:tc>
          <w:tcPr>
            <w:tcW w:w="1170" w:type="dxa"/>
            <w:vMerge w:val="restart"/>
            <w:vAlign w:val="center"/>
          </w:tcPr>
          <w:p w14:paraId="26C6AC89" w14:textId="77777777" w:rsidR="009B2AEE" w:rsidRPr="006424BF" w:rsidRDefault="009B2AEE" w:rsidP="004A2E86">
            <w:pPr>
              <w:pStyle w:val="SubItemLvl2"/>
              <w:ind w:left="0" w:firstLine="0"/>
              <w:jc w:val="center"/>
              <w:rPr>
                <w:u w:val="single"/>
              </w:rPr>
            </w:pPr>
            <w:r w:rsidRPr="006424BF">
              <w:rPr>
                <w:u w:val="single"/>
              </w:rPr>
              <w:t>Water column</w:t>
            </w:r>
          </w:p>
        </w:tc>
        <w:tc>
          <w:tcPr>
            <w:tcW w:w="1170" w:type="dxa"/>
            <w:vMerge w:val="restart"/>
            <w:shd w:val="clear" w:color="auto" w:fill="auto"/>
            <w:vAlign w:val="center"/>
          </w:tcPr>
          <w:p w14:paraId="2ED5CB07" w14:textId="77777777" w:rsidR="009B2AEE" w:rsidRPr="006424BF" w:rsidRDefault="009B2AEE" w:rsidP="004A2E86">
            <w:pPr>
              <w:pStyle w:val="SubItemLvl2"/>
              <w:ind w:left="0" w:firstLine="0"/>
              <w:jc w:val="left"/>
              <w:rPr>
                <w:u w:val="single"/>
              </w:rPr>
            </w:pPr>
            <w:r w:rsidRPr="006424BF">
              <w:rPr>
                <w:u w:val="single"/>
              </w:rPr>
              <w:t>Lentic or Lotic</w:t>
            </w:r>
          </w:p>
        </w:tc>
        <w:tc>
          <w:tcPr>
            <w:tcW w:w="1350" w:type="dxa"/>
            <w:shd w:val="clear" w:color="auto" w:fill="auto"/>
          </w:tcPr>
          <w:p w14:paraId="5ADA9B6A" w14:textId="77777777" w:rsidR="009B2AEE" w:rsidRPr="006424BF" w:rsidRDefault="009B2AEE" w:rsidP="004A2E86">
            <w:pPr>
              <w:pStyle w:val="SubItemLvl2"/>
              <w:ind w:left="0" w:firstLine="0"/>
              <w:rPr>
                <w:u w:val="single"/>
              </w:rPr>
            </w:pPr>
            <w:r w:rsidRPr="006424BF">
              <w:rPr>
                <w:u w:val="single"/>
              </w:rPr>
              <w:t>1.5 ug/l lentic</w:t>
            </w:r>
          </w:p>
        </w:tc>
        <w:tc>
          <w:tcPr>
            <w:tcW w:w="1560" w:type="dxa"/>
            <w:shd w:val="clear" w:color="auto" w:fill="auto"/>
          </w:tcPr>
          <w:p w14:paraId="0F89237A" w14:textId="77777777" w:rsidR="009B2AEE" w:rsidRPr="006424BF" w:rsidRDefault="009B2AEE" w:rsidP="004A2E86">
            <w:pPr>
              <w:pStyle w:val="SubItemLvl2"/>
              <w:ind w:left="0" w:firstLine="0"/>
              <w:rPr>
                <w:u w:val="single"/>
              </w:rPr>
            </w:pPr>
            <w:r w:rsidRPr="006424BF">
              <w:rPr>
                <w:u w:val="single"/>
              </w:rPr>
              <w:t>30-day average</w:t>
            </w:r>
          </w:p>
        </w:tc>
      </w:tr>
      <w:tr w:rsidR="009B2AEE" w:rsidRPr="006424BF" w14:paraId="2AC425AC" w14:textId="77777777" w:rsidTr="004A2E86">
        <w:tc>
          <w:tcPr>
            <w:tcW w:w="1170" w:type="dxa"/>
            <w:vMerge/>
          </w:tcPr>
          <w:p w14:paraId="1EC75B8C" w14:textId="77777777" w:rsidR="009B2AEE" w:rsidRPr="006424BF" w:rsidRDefault="009B2AEE" w:rsidP="004A2E86">
            <w:pPr>
              <w:pStyle w:val="Base"/>
              <w:tabs>
                <w:tab w:val="left" w:pos="3240"/>
              </w:tabs>
              <w:jc w:val="left"/>
              <w:rPr>
                <w:u w:val="single"/>
              </w:rPr>
            </w:pPr>
          </w:p>
        </w:tc>
        <w:tc>
          <w:tcPr>
            <w:tcW w:w="1170" w:type="dxa"/>
            <w:vMerge/>
            <w:vAlign w:val="center"/>
          </w:tcPr>
          <w:p w14:paraId="610FDDA1" w14:textId="77777777" w:rsidR="009B2AEE" w:rsidRPr="006424BF" w:rsidRDefault="009B2AEE" w:rsidP="004A2E86">
            <w:pPr>
              <w:pStyle w:val="Base"/>
              <w:tabs>
                <w:tab w:val="left" w:pos="3240"/>
              </w:tabs>
              <w:jc w:val="left"/>
              <w:rPr>
                <w:u w:val="single"/>
              </w:rPr>
            </w:pPr>
          </w:p>
        </w:tc>
        <w:tc>
          <w:tcPr>
            <w:tcW w:w="1350" w:type="dxa"/>
            <w:shd w:val="clear" w:color="auto" w:fill="auto"/>
          </w:tcPr>
          <w:p w14:paraId="38B6462D" w14:textId="77777777" w:rsidR="009B2AEE" w:rsidRPr="006424BF" w:rsidRDefault="009B2AEE" w:rsidP="004A2E86">
            <w:pPr>
              <w:pStyle w:val="SubItemLvl2"/>
              <w:ind w:left="0" w:firstLine="0"/>
              <w:rPr>
                <w:u w:val="single"/>
              </w:rPr>
            </w:pPr>
            <w:r w:rsidRPr="006424BF">
              <w:rPr>
                <w:u w:val="single"/>
              </w:rPr>
              <w:t>3.1 ug/l lotic</w:t>
            </w:r>
          </w:p>
        </w:tc>
        <w:tc>
          <w:tcPr>
            <w:tcW w:w="1560" w:type="dxa"/>
            <w:shd w:val="clear" w:color="auto" w:fill="auto"/>
          </w:tcPr>
          <w:p w14:paraId="43AEFA46" w14:textId="77777777" w:rsidR="009B2AEE" w:rsidRPr="006424BF" w:rsidRDefault="009B2AEE" w:rsidP="004A2E86">
            <w:pPr>
              <w:pStyle w:val="SubItemLvl2"/>
              <w:ind w:left="0" w:firstLine="0"/>
              <w:rPr>
                <w:u w:val="single"/>
              </w:rPr>
            </w:pPr>
            <w:r w:rsidRPr="006424BF">
              <w:rPr>
                <w:u w:val="single"/>
              </w:rPr>
              <w:t>30-day average</w:t>
            </w:r>
          </w:p>
        </w:tc>
      </w:tr>
    </w:tbl>
    <w:p w14:paraId="41E613F2" w14:textId="77777777" w:rsidR="009B2AEE" w:rsidRPr="006424BF" w:rsidRDefault="009B2AEE" w:rsidP="004A2E86">
      <w:pPr>
        <w:pStyle w:val="Base"/>
        <w:tabs>
          <w:tab w:val="left" w:pos="3240"/>
        </w:tabs>
      </w:pPr>
    </w:p>
    <w:p w14:paraId="6E13DC6A" w14:textId="77777777" w:rsidR="00D96758" w:rsidRDefault="00D96758" w:rsidP="004A2E86">
      <w:pPr>
        <w:pStyle w:val="SubItemLvl1"/>
        <w:tabs>
          <w:tab w:val="clear" w:pos="2520"/>
        </w:tabs>
        <w:rPr>
          <w:strike/>
        </w:rPr>
        <w:sectPr w:rsidR="00D96758" w:rsidSect="00D96758">
          <w:type w:val="continuous"/>
          <w:pgSz w:w="12240" w:h="15840"/>
          <w:pgMar w:top="360" w:right="720" w:bottom="360" w:left="720" w:header="360" w:footer="360" w:gutter="0"/>
          <w:cols w:space="360"/>
        </w:sectPr>
      </w:pPr>
    </w:p>
    <w:p w14:paraId="32980A4D" w14:textId="1EAD0134" w:rsidR="009B2AEE" w:rsidRPr="006424BF" w:rsidRDefault="009B2AEE" w:rsidP="004A2E86">
      <w:pPr>
        <w:pStyle w:val="SubItemLvl1"/>
        <w:tabs>
          <w:tab w:val="clear" w:pos="2520"/>
        </w:tabs>
        <w:rPr>
          <w:rFonts w:eastAsia="Calibri"/>
        </w:rPr>
      </w:pPr>
      <w:r w:rsidRPr="006424BF">
        <w:rPr>
          <w:strike/>
        </w:rPr>
        <w:t>(d)</w:t>
      </w:r>
      <w:r w:rsidRPr="006424BF">
        <w:rPr>
          <w:u w:val="single"/>
        </w:rPr>
        <w:t>(e)</w:t>
      </w:r>
      <w:r w:rsidRPr="00D87A1A">
        <w:tab/>
      </w:r>
      <w:r w:rsidRPr="006424BF">
        <w:t xml:space="preserve">Hardness-dependent freshwater metals standards shall be derived using the equations specified in Table A: Dissolved Freshwater Standards for Hardness-Dependent Metals. </w:t>
      </w:r>
      <w:r w:rsidRPr="006424BF">
        <w:rPr>
          <w:rFonts w:eastAsia="Calibri"/>
        </w:rPr>
        <w:t>If the actual instream hardness (expressed as CaCO</w:t>
      </w:r>
      <w:r w:rsidRPr="006424BF">
        <w:rPr>
          <w:vertAlign w:val="subscript"/>
        </w:rPr>
        <w:t>3</w:t>
      </w:r>
      <w:r w:rsidRPr="006424BF">
        <w:t xml:space="preserve"> or </w:t>
      </w:r>
      <w:proofErr w:type="spellStart"/>
      <w:r w:rsidRPr="006424BF">
        <w:t>Ca+Mg</w:t>
      </w:r>
      <w:proofErr w:type="spellEnd"/>
      <w:r w:rsidRPr="006424BF">
        <w:rPr>
          <w:rFonts w:eastAsia="Calibri"/>
        </w:rPr>
        <w:t xml:space="preserve">) is less than 400 mg/l, standards shall be calculated based upon the actual instream hardness. If the instream hardness is </w:t>
      </w:r>
      <w:r w:rsidRPr="006424BF">
        <w:rPr>
          <w:rFonts w:eastAsia="Calibri"/>
        </w:rPr>
        <w:t>greater than 400 mg/l, the maximum applicable hardness shall be 400 mg/l.</w:t>
      </w:r>
    </w:p>
    <w:p w14:paraId="0DCFE838" w14:textId="77777777" w:rsidR="009B2AEE" w:rsidRPr="006424BF" w:rsidRDefault="009B2AEE" w:rsidP="004A2E86">
      <w:pPr>
        <w:pStyle w:val="Paragraph"/>
        <w:tabs>
          <w:tab w:val="left" w:pos="3240"/>
        </w:tabs>
        <w:ind w:left="2160"/>
      </w:pPr>
      <w:r w:rsidRPr="006424BF">
        <w:t>Table A: Dissolved Freshwater Standards for Hardness-Dependent Metals</w:t>
      </w:r>
    </w:p>
    <w:p w14:paraId="7C0C6151" w14:textId="77777777" w:rsidR="009B2AEE" w:rsidRPr="006424BF" w:rsidRDefault="009B2AEE" w:rsidP="004A2E86">
      <w:pPr>
        <w:pStyle w:val="Paragraph"/>
        <w:ind w:left="2160"/>
      </w:pPr>
      <w:r w:rsidRPr="006424BF">
        <w:t>Numeric standards calculated at 25 mg/l hardness are listed below for illustrative purposes. The Water Effects Ratio (WER) is equal to one unless determined otherwise under Sub-Item (11)(b) of this Rule.</w:t>
      </w:r>
    </w:p>
    <w:p w14:paraId="755BFA25" w14:textId="77777777" w:rsidR="00D96758" w:rsidRDefault="00D96758" w:rsidP="004A2E86">
      <w:pPr>
        <w:pStyle w:val="Base"/>
        <w:sectPr w:rsidR="00D96758">
          <w:type w:val="continuous"/>
          <w:pgSz w:w="12240" w:h="15840"/>
          <w:pgMar w:top="360" w:right="720" w:bottom="360" w:left="720" w:header="360" w:footer="360" w:gutter="0"/>
          <w:cols w:num="2" w:space="360"/>
        </w:sectPr>
      </w:pPr>
    </w:p>
    <w:p w14:paraId="01FE4A61" w14:textId="0AFBB503" w:rsidR="009B2AEE" w:rsidRPr="006424BF" w:rsidRDefault="009B2AEE" w:rsidP="004A2E86">
      <w:pPr>
        <w:pStyle w:val="Base"/>
      </w:pPr>
    </w:p>
    <w:tbl>
      <w:tblPr>
        <w:tblW w:w="3850" w:type="pct"/>
        <w:tblInd w:w="2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384"/>
        <w:gridCol w:w="5731"/>
        <w:gridCol w:w="1193"/>
      </w:tblGrid>
      <w:tr w:rsidR="009B2AEE" w:rsidRPr="006424BF" w14:paraId="6FF33540" w14:textId="77777777" w:rsidTr="004A2E86">
        <w:trPr>
          <w:trHeight w:val="144"/>
        </w:trPr>
        <w:tc>
          <w:tcPr>
            <w:tcW w:w="700" w:type="pct"/>
            <w:shd w:val="clear" w:color="auto" w:fill="auto"/>
          </w:tcPr>
          <w:p w14:paraId="137818B9" w14:textId="77777777" w:rsidR="009B2AEE" w:rsidRPr="006424BF" w:rsidRDefault="009B2AEE" w:rsidP="004A2E86">
            <w:pPr>
              <w:pStyle w:val="Base"/>
            </w:pPr>
            <w:r w:rsidRPr="006424BF">
              <w:t>Metal</w:t>
            </w:r>
          </w:p>
        </w:tc>
        <w:tc>
          <w:tcPr>
            <w:tcW w:w="2900" w:type="pct"/>
            <w:shd w:val="clear" w:color="auto" w:fill="auto"/>
          </w:tcPr>
          <w:p w14:paraId="01592E81" w14:textId="77777777" w:rsidR="009B2AEE" w:rsidRPr="006424BF" w:rsidRDefault="009B2AEE" w:rsidP="004A2E86">
            <w:pPr>
              <w:pStyle w:val="Base"/>
            </w:pPr>
            <w:r w:rsidRPr="006424BF">
              <w:t>Equations for Hardness-Dependent Freshwater Metals (ug/l)</w:t>
            </w:r>
          </w:p>
        </w:tc>
        <w:tc>
          <w:tcPr>
            <w:tcW w:w="604" w:type="pct"/>
            <w:shd w:val="clear" w:color="auto" w:fill="auto"/>
          </w:tcPr>
          <w:p w14:paraId="5559C54E" w14:textId="77777777" w:rsidR="009B2AEE" w:rsidRPr="006424BF" w:rsidRDefault="009B2AEE" w:rsidP="004A2E86">
            <w:pPr>
              <w:pStyle w:val="Base"/>
            </w:pPr>
            <w:r w:rsidRPr="006424BF">
              <w:t>Standard at 25 mg/l hardness (ug/l)</w:t>
            </w:r>
          </w:p>
        </w:tc>
      </w:tr>
      <w:tr w:rsidR="009B2AEE" w:rsidRPr="006424BF" w14:paraId="7363B6C2" w14:textId="77777777" w:rsidTr="004A2E86">
        <w:trPr>
          <w:trHeight w:val="144"/>
        </w:trPr>
        <w:tc>
          <w:tcPr>
            <w:tcW w:w="700" w:type="pct"/>
            <w:shd w:val="clear" w:color="auto" w:fill="auto"/>
          </w:tcPr>
          <w:p w14:paraId="604EBD7A" w14:textId="77777777" w:rsidR="009B2AEE" w:rsidRPr="006424BF" w:rsidRDefault="009B2AEE" w:rsidP="004A2E86">
            <w:pPr>
              <w:pStyle w:val="Base"/>
            </w:pPr>
            <w:r w:rsidRPr="006424BF">
              <w:t>Cadmium, Acute</w:t>
            </w:r>
          </w:p>
        </w:tc>
        <w:tc>
          <w:tcPr>
            <w:tcW w:w="2900" w:type="pct"/>
            <w:shd w:val="clear" w:color="auto" w:fill="auto"/>
          </w:tcPr>
          <w:p w14:paraId="47C7DA72" w14:textId="77777777" w:rsidR="009B2AEE" w:rsidRPr="006424BF" w:rsidRDefault="009B2AEE" w:rsidP="004A2E86">
            <w:pPr>
              <w:pStyle w:val="Base"/>
            </w:pPr>
            <w:r w:rsidRPr="006424BF">
              <w:rPr>
                <w:strike/>
              </w:rPr>
              <w:t>WER∙ [{1.136672-[ln hardness](0.041838)} ∙ e^{0.9151 [ln hardness]-3.1485}]</w:t>
            </w:r>
            <w:r w:rsidRPr="006424BF">
              <w:t xml:space="preserve"> </w:t>
            </w:r>
            <w:r w:rsidRPr="006424BF">
              <w:rPr>
                <w:u w:val="single"/>
              </w:rPr>
              <w:t>WER∙[{1.136672-[ln hardness](0.041838)} ∙ e^{0.9789 [ln hardness]-3.345}]</w:t>
            </w:r>
          </w:p>
        </w:tc>
        <w:tc>
          <w:tcPr>
            <w:tcW w:w="604" w:type="pct"/>
            <w:shd w:val="clear" w:color="auto" w:fill="auto"/>
          </w:tcPr>
          <w:p w14:paraId="59141B2F" w14:textId="77777777" w:rsidR="009B2AEE" w:rsidRPr="006424BF" w:rsidRDefault="009B2AEE" w:rsidP="004A2E86">
            <w:pPr>
              <w:pStyle w:val="Base"/>
            </w:pPr>
            <w:r w:rsidRPr="006424BF">
              <w:rPr>
                <w:strike/>
              </w:rPr>
              <w:t>0.82</w:t>
            </w:r>
            <w:r w:rsidRPr="006424BF">
              <w:t xml:space="preserve"> </w:t>
            </w:r>
            <w:r w:rsidRPr="006424BF">
              <w:rPr>
                <w:u w:val="single"/>
              </w:rPr>
              <w:t>0.83</w:t>
            </w:r>
          </w:p>
        </w:tc>
      </w:tr>
      <w:tr w:rsidR="009B2AEE" w:rsidRPr="006424BF" w14:paraId="5B034B15" w14:textId="77777777" w:rsidTr="004A2E86">
        <w:trPr>
          <w:trHeight w:val="144"/>
        </w:trPr>
        <w:tc>
          <w:tcPr>
            <w:tcW w:w="700" w:type="pct"/>
            <w:shd w:val="clear" w:color="auto" w:fill="auto"/>
          </w:tcPr>
          <w:p w14:paraId="536724C4" w14:textId="77777777" w:rsidR="009B2AEE" w:rsidRPr="006424BF" w:rsidRDefault="009B2AEE" w:rsidP="004A2E86">
            <w:pPr>
              <w:pStyle w:val="Base"/>
            </w:pPr>
            <w:r w:rsidRPr="006424BF">
              <w:t>Cadmium, Acute,</w:t>
            </w:r>
          </w:p>
          <w:p w14:paraId="36FA4972" w14:textId="77777777" w:rsidR="009B2AEE" w:rsidRPr="006424BF" w:rsidRDefault="009B2AEE" w:rsidP="004A2E86">
            <w:r w:rsidRPr="006424BF">
              <w:rPr>
                <w:kern w:val="0"/>
              </w:rPr>
              <w:t>Trout waters</w:t>
            </w:r>
          </w:p>
        </w:tc>
        <w:tc>
          <w:tcPr>
            <w:tcW w:w="2900" w:type="pct"/>
            <w:shd w:val="clear" w:color="auto" w:fill="auto"/>
          </w:tcPr>
          <w:p w14:paraId="3AE076E0" w14:textId="77777777" w:rsidR="009B2AEE" w:rsidRPr="006424BF" w:rsidRDefault="009B2AEE" w:rsidP="004A2E86">
            <w:pPr>
              <w:pStyle w:val="Base"/>
            </w:pPr>
            <w:r w:rsidRPr="006424BF">
              <w:rPr>
                <w:strike/>
              </w:rPr>
              <w:t>WER∙ [{1.136672-[ln hardness](0.041838)} ∙ e^{0.9151[ln hardness]-3.6236}]</w:t>
            </w:r>
            <w:r w:rsidRPr="006424BF">
              <w:t xml:space="preserve"> </w:t>
            </w:r>
            <w:r w:rsidRPr="006424BF">
              <w:rPr>
                <w:u w:val="single"/>
              </w:rPr>
              <w:t>WER∙[{1.136672-[ln hardness](0.041838)} ∙ e^{0.9789 [ln hardness]-3.866}]</w:t>
            </w:r>
          </w:p>
        </w:tc>
        <w:tc>
          <w:tcPr>
            <w:tcW w:w="604" w:type="pct"/>
            <w:shd w:val="clear" w:color="auto" w:fill="auto"/>
          </w:tcPr>
          <w:p w14:paraId="503D4EC2" w14:textId="77777777" w:rsidR="009B2AEE" w:rsidRPr="006424BF" w:rsidRDefault="009B2AEE" w:rsidP="004A2E86">
            <w:pPr>
              <w:pStyle w:val="Base"/>
            </w:pPr>
            <w:r w:rsidRPr="006424BF">
              <w:rPr>
                <w:strike/>
              </w:rPr>
              <w:t>0.51</w:t>
            </w:r>
            <w:r w:rsidRPr="006424BF">
              <w:t xml:space="preserve"> </w:t>
            </w:r>
            <w:r w:rsidRPr="006424BF">
              <w:rPr>
                <w:u w:val="single"/>
              </w:rPr>
              <w:t>0.49</w:t>
            </w:r>
          </w:p>
        </w:tc>
      </w:tr>
      <w:tr w:rsidR="009B2AEE" w:rsidRPr="006424BF" w14:paraId="4FCE7800" w14:textId="77777777" w:rsidTr="004A2E86">
        <w:trPr>
          <w:trHeight w:val="144"/>
        </w:trPr>
        <w:tc>
          <w:tcPr>
            <w:tcW w:w="700" w:type="pct"/>
            <w:shd w:val="clear" w:color="auto" w:fill="auto"/>
          </w:tcPr>
          <w:p w14:paraId="28643FF8" w14:textId="77777777" w:rsidR="009B2AEE" w:rsidRPr="006424BF" w:rsidRDefault="009B2AEE" w:rsidP="004A2E86">
            <w:pPr>
              <w:pStyle w:val="Base"/>
            </w:pPr>
            <w:r w:rsidRPr="006424BF">
              <w:t xml:space="preserve">Cadmium, Chronic </w:t>
            </w:r>
          </w:p>
        </w:tc>
        <w:tc>
          <w:tcPr>
            <w:tcW w:w="2900" w:type="pct"/>
            <w:shd w:val="clear" w:color="auto" w:fill="auto"/>
          </w:tcPr>
          <w:p w14:paraId="28F6D0AE" w14:textId="77777777" w:rsidR="009B2AEE" w:rsidRPr="006424BF" w:rsidRDefault="009B2AEE" w:rsidP="004A2E86">
            <w:pPr>
              <w:pStyle w:val="Base"/>
            </w:pPr>
            <w:r w:rsidRPr="006424BF">
              <w:rPr>
                <w:strike/>
              </w:rPr>
              <w:t>WER∙ [{1.101672-[ln hardness](0.041838)} ∙ e^{0.7998[ln hardness]-4.4451}]</w:t>
            </w:r>
            <w:r w:rsidRPr="006424BF">
              <w:t xml:space="preserve"> </w:t>
            </w:r>
            <w:r w:rsidRPr="006424BF">
              <w:rPr>
                <w:u w:val="single"/>
              </w:rPr>
              <w:t>WER∙[{1.101672-[ln hardness](0.041838)} ∙ e^{0.7977[ln hardness]-3.909}]</w:t>
            </w:r>
          </w:p>
        </w:tc>
        <w:tc>
          <w:tcPr>
            <w:tcW w:w="604" w:type="pct"/>
            <w:shd w:val="clear" w:color="auto" w:fill="auto"/>
          </w:tcPr>
          <w:p w14:paraId="1FB076E8" w14:textId="77777777" w:rsidR="009B2AEE" w:rsidRPr="006424BF" w:rsidRDefault="009B2AEE" w:rsidP="004A2E86">
            <w:pPr>
              <w:pStyle w:val="Base"/>
            </w:pPr>
            <w:r w:rsidRPr="006424BF">
              <w:rPr>
                <w:strike/>
              </w:rPr>
              <w:t>0.15</w:t>
            </w:r>
            <w:r w:rsidRPr="006424BF">
              <w:t xml:space="preserve"> </w:t>
            </w:r>
            <w:r w:rsidRPr="006424BF">
              <w:rPr>
                <w:u w:val="single"/>
              </w:rPr>
              <w:t>0.25</w:t>
            </w:r>
          </w:p>
        </w:tc>
      </w:tr>
      <w:tr w:rsidR="009B2AEE" w:rsidRPr="006424BF" w14:paraId="6AA9D7C9" w14:textId="77777777" w:rsidTr="004A2E86">
        <w:trPr>
          <w:trHeight w:val="144"/>
        </w:trPr>
        <w:tc>
          <w:tcPr>
            <w:tcW w:w="700" w:type="pct"/>
            <w:shd w:val="clear" w:color="auto" w:fill="auto"/>
          </w:tcPr>
          <w:p w14:paraId="3EDE6A0C" w14:textId="77777777" w:rsidR="009B2AEE" w:rsidRPr="006424BF" w:rsidRDefault="009B2AEE" w:rsidP="004A2E86">
            <w:pPr>
              <w:pStyle w:val="Base"/>
            </w:pPr>
            <w:r w:rsidRPr="006424BF">
              <w:t>Chromium III, Acute</w:t>
            </w:r>
          </w:p>
        </w:tc>
        <w:tc>
          <w:tcPr>
            <w:tcW w:w="2900" w:type="pct"/>
            <w:shd w:val="clear" w:color="auto" w:fill="auto"/>
          </w:tcPr>
          <w:p w14:paraId="75972439" w14:textId="77777777" w:rsidR="009B2AEE" w:rsidRPr="006424BF" w:rsidRDefault="009B2AEE" w:rsidP="004A2E86">
            <w:pPr>
              <w:pStyle w:val="Base"/>
            </w:pPr>
            <w:r w:rsidRPr="006424BF">
              <w:t>WER∙ [0.316 ∙ e^{0.8190[ln hardness]+3.7256}]</w:t>
            </w:r>
          </w:p>
        </w:tc>
        <w:tc>
          <w:tcPr>
            <w:tcW w:w="604" w:type="pct"/>
            <w:shd w:val="clear" w:color="auto" w:fill="auto"/>
          </w:tcPr>
          <w:p w14:paraId="4255A50E" w14:textId="77777777" w:rsidR="009B2AEE" w:rsidRPr="006424BF" w:rsidRDefault="009B2AEE" w:rsidP="004A2E86">
            <w:pPr>
              <w:pStyle w:val="Base"/>
            </w:pPr>
            <w:r w:rsidRPr="006424BF">
              <w:t>180</w:t>
            </w:r>
          </w:p>
        </w:tc>
      </w:tr>
      <w:tr w:rsidR="009B2AEE" w:rsidRPr="006424BF" w14:paraId="029A415F" w14:textId="77777777" w:rsidTr="004A2E86">
        <w:trPr>
          <w:trHeight w:val="144"/>
        </w:trPr>
        <w:tc>
          <w:tcPr>
            <w:tcW w:w="700" w:type="pct"/>
            <w:shd w:val="clear" w:color="auto" w:fill="auto"/>
          </w:tcPr>
          <w:p w14:paraId="10C821B9" w14:textId="77777777" w:rsidR="009B2AEE" w:rsidRPr="006424BF" w:rsidRDefault="009B2AEE" w:rsidP="004A2E86">
            <w:pPr>
              <w:pStyle w:val="Base"/>
            </w:pPr>
            <w:r w:rsidRPr="006424BF">
              <w:t>Chromium III, Chronic</w:t>
            </w:r>
          </w:p>
        </w:tc>
        <w:tc>
          <w:tcPr>
            <w:tcW w:w="2900" w:type="pct"/>
            <w:shd w:val="clear" w:color="auto" w:fill="auto"/>
          </w:tcPr>
          <w:p w14:paraId="68C278AB" w14:textId="77777777" w:rsidR="009B2AEE" w:rsidRPr="006424BF" w:rsidRDefault="009B2AEE" w:rsidP="004A2E86">
            <w:pPr>
              <w:pStyle w:val="Base"/>
            </w:pPr>
            <w:r w:rsidRPr="006424BF">
              <w:t>WER∙ [0.860 ∙ e^{0.8190[ln hardness]+0.6848}]</w:t>
            </w:r>
          </w:p>
          <w:p w14:paraId="079C1662" w14:textId="77777777" w:rsidR="009B2AEE" w:rsidRPr="006424BF" w:rsidRDefault="009B2AEE" w:rsidP="004A2E86">
            <w:pPr>
              <w:rPr>
                <w:kern w:val="0"/>
              </w:rPr>
            </w:pPr>
          </w:p>
        </w:tc>
        <w:tc>
          <w:tcPr>
            <w:tcW w:w="604" w:type="pct"/>
            <w:shd w:val="clear" w:color="auto" w:fill="auto"/>
          </w:tcPr>
          <w:p w14:paraId="0A13746A" w14:textId="77777777" w:rsidR="009B2AEE" w:rsidRPr="006424BF" w:rsidRDefault="009B2AEE" w:rsidP="004A2E86">
            <w:pPr>
              <w:pStyle w:val="Base"/>
            </w:pPr>
            <w:r w:rsidRPr="006424BF">
              <w:t>24</w:t>
            </w:r>
          </w:p>
          <w:p w14:paraId="2765AC93" w14:textId="77777777" w:rsidR="009B2AEE" w:rsidRPr="006424BF" w:rsidRDefault="009B2AEE" w:rsidP="004A2E86">
            <w:pPr>
              <w:rPr>
                <w:kern w:val="0"/>
              </w:rPr>
            </w:pPr>
          </w:p>
        </w:tc>
      </w:tr>
      <w:tr w:rsidR="009B2AEE" w:rsidRPr="006424BF" w14:paraId="4140F230" w14:textId="77777777" w:rsidTr="004A2E86">
        <w:trPr>
          <w:trHeight w:val="144"/>
        </w:trPr>
        <w:tc>
          <w:tcPr>
            <w:tcW w:w="700" w:type="pct"/>
            <w:shd w:val="clear" w:color="auto" w:fill="auto"/>
          </w:tcPr>
          <w:p w14:paraId="72CA954D" w14:textId="77777777" w:rsidR="009B2AEE" w:rsidRPr="006424BF" w:rsidRDefault="009B2AEE" w:rsidP="004A2E86">
            <w:pPr>
              <w:pStyle w:val="Base"/>
            </w:pPr>
            <w:r w:rsidRPr="006424BF">
              <w:t>Copper, Acute</w:t>
            </w:r>
          </w:p>
        </w:tc>
        <w:tc>
          <w:tcPr>
            <w:tcW w:w="2900" w:type="pct"/>
            <w:shd w:val="clear" w:color="auto" w:fill="auto"/>
          </w:tcPr>
          <w:p w14:paraId="60CEA93A" w14:textId="77777777" w:rsidR="009B2AEE" w:rsidRPr="006424BF" w:rsidRDefault="009B2AEE" w:rsidP="004A2E86">
            <w:pPr>
              <w:pStyle w:val="Base"/>
            </w:pPr>
            <w:r w:rsidRPr="006424BF">
              <w:t>WER∙ [0.960 ∙ e^{0.9422[ln hardness]-1.700}]</w:t>
            </w:r>
          </w:p>
          <w:p w14:paraId="733F0962" w14:textId="77777777" w:rsidR="009B2AEE" w:rsidRPr="006424BF" w:rsidRDefault="009B2AEE" w:rsidP="004A2E86">
            <w:pPr>
              <w:pStyle w:val="Base"/>
            </w:pPr>
            <w:r w:rsidRPr="006424BF">
              <w:t>Or,</w:t>
            </w:r>
          </w:p>
          <w:p w14:paraId="5457E358" w14:textId="77777777" w:rsidR="009B2AEE" w:rsidRPr="006424BF" w:rsidRDefault="009B2AEE" w:rsidP="004A2E86">
            <w:pPr>
              <w:pStyle w:val="Base"/>
            </w:pPr>
            <w:r w:rsidRPr="006424BF">
              <w:t>Aquatic Life Ambient Freshwater Quality Criteria-Copper 2007 Revision</w:t>
            </w:r>
          </w:p>
          <w:p w14:paraId="4AB992CA" w14:textId="77777777" w:rsidR="009B2AEE" w:rsidRPr="006424BF" w:rsidRDefault="009B2AEE" w:rsidP="004A2E86">
            <w:pPr>
              <w:pStyle w:val="Base"/>
            </w:pPr>
            <w:r w:rsidRPr="006424BF">
              <w:t>(EPA-822-R-07-001)</w:t>
            </w:r>
          </w:p>
          <w:p w14:paraId="4C4137D5" w14:textId="77777777" w:rsidR="009B2AEE" w:rsidRPr="006424BF" w:rsidRDefault="009B2AEE" w:rsidP="004A2E86">
            <w:pPr>
              <w:rPr>
                <w:kern w:val="0"/>
              </w:rPr>
            </w:pPr>
          </w:p>
        </w:tc>
        <w:tc>
          <w:tcPr>
            <w:tcW w:w="604" w:type="pct"/>
            <w:shd w:val="clear" w:color="auto" w:fill="auto"/>
          </w:tcPr>
          <w:p w14:paraId="7D07C828" w14:textId="77777777" w:rsidR="009B2AEE" w:rsidRDefault="009B2AEE" w:rsidP="004A2E86">
            <w:pPr>
              <w:pStyle w:val="Base"/>
            </w:pPr>
            <w:r w:rsidRPr="006424BF">
              <w:t>3.6</w:t>
            </w:r>
          </w:p>
          <w:p w14:paraId="2E96A84F" w14:textId="77777777" w:rsidR="009B2AEE" w:rsidRDefault="009B2AEE" w:rsidP="004A2E86">
            <w:pPr>
              <w:pStyle w:val="Base"/>
            </w:pPr>
          </w:p>
          <w:p w14:paraId="64C3A940" w14:textId="77777777" w:rsidR="009B2AEE" w:rsidRPr="006424BF" w:rsidRDefault="009B2AEE" w:rsidP="004A2E86">
            <w:r w:rsidRPr="006424BF">
              <w:rPr>
                <w:kern w:val="0"/>
              </w:rPr>
              <w:t>NA</w:t>
            </w:r>
          </w:p>
        </w:tc>
      </w:tr>
      <w:tr w:rsidR="009B2AEE" w:rsidRPr="006424BF" w14:paraId="741A0C2F" w14:textId="77777777" w:rsidTr="004A2E86">
        <w:trPr>
          <w:trHeight w:val="144"/>
        </w:trPr>
        <w:tc>
          <w:tcPr>
            <w:tcW w:w="700" w:type="pct"/>
            <w:shd w:val="clear" w:color="auto" w:fill="auto"/>
          </w:tcPr>
          <w:p w14:paraId="7397F187" w14:textId="77777777" w:rsidR="009B2AEE" w:rsidRPr="006424BF" w:rsidRDefault="009B2AEE" w:rsidP="004A2E86">
            <w:pPr>
              <w:pStyle w:val="Base"/>
            </w:pPr>
            <w:r w:rsidRPr="006424BF">
              <w:t>Copper, Chronic</w:t>
            </w:r>
          </w:p>
        </w:tc>
        <w:tc>
          <w:tcPr>
            <w:tcW w:w="2900" w:type="pct"/>
            <w:shd w:val="clear" w:color="auto" w:fill="auto"/>
          </w:tcPr>
          <w:p w14:paraId="2719BCEF" w14:textId="77777777" w:rsidR="009B2AEE" w:rsidRPr="006424BF" w:rsidRDefault="009B2AEE" w:rsidP="004A2E86">
            <w:pPr>
              <w:pStyle w:val="Base"/>
            </w:pPr>
            <w:r w:rsidRPr="006424BF">
              <w:t>WER∙ [0.960 ∙ e^{0.8545[ln hardness]-1.702}]</w:t>
            </w:r>
          </w:p>
          <w:p w14:paraId="2171DE17" w14:textId="77777777" w:rsidR="009B2AEE" w:rsidRPr="006424BF" w:rsidRDefault="009B2AEE" w:rsidP="004A2E86">
            <w:pPr>
              <w:pStyle w:val="Base"/>
            </w:pPr>
            <w:r w:rsidRPr="006424BF">
              <w:t>Or,</w:t>
            </w:r>
          </w:p>
          <w:p w14:paraId="2861D3DA" w14:textId="77777777" w:rsidR="009B2AEE" w:rsidRPr="006424BF" w:rsidRDefault="009B2AEE" w:rsidP="004A2E86">
            <w:pPr>
              <w:pStyle w:val="Base"/>
            </w:pPr>
            <w:r w:rsidRPr="006424BF">
              <w:t>Aquatic Life Ambient Freshwater Quality Criteria-Copper 2007 Revision</w:t>
            </w:r>
          </w:p>
          <w:p w14:paraId="4C090E36" w14:textId="77777777" w:rsidR="009B2AEE" w:rsidRPr="006424BF" w:rsidRDefault="009B2AEE" w:rsidP="004A2E86">
            <w:r w:rsidRPr="006424BF">
              <w:rPr>
                <w:kern w:val="0"/>
              </w:rPr>
              <w:t>(EPA-822-R-07-001)</w:t>
            </w:r>
          </w:p>
        </w:tc>
        <w:tc>
          <w:tcPr>
            <w:tcW w:w="604" w:type="pct"/>
            <w:shd w:val="clear" w:color="auto" w:fill="auto"/>
          </w:tcPr>
          <w:p w14:paraId="12731A6B" w14:textId="77777777" w:rsidR="009B2AEE" w:rsidRPr="006424BF" w:rsidRDefault="009B2AEE" w:rsidP="004A2E86">
            <w:pPr>
              <w:pStyle w:val="Base"/>
            </w:pPr>
            <w:r w:rsidRPr="006424BF">
              <w:t>2.7</w:t>
            </w:r>
          </w:p>
          <w:p w14:paraId="64C92474" w14:textId="77777777" w:rsidR="009B2AEE" w:rsidRPr="006424BF" w:rsidRDefault="009B2AEE" w:rsidP="004A2E86">
            <w:pPr>
              <w:pStyle w:val="Base"/>
            </w:pPr>
          </w:p>
          <w:p w14:paraId="13886F14" w14:textId="77777777" w:rsidR="009B2AEE" w:rsidRPr="006424BF" w:rsidRDefault="009B2AEE" w:rsidP="004A2E86">
            <w:r w:rsidRPr="006424BF">
              <w:rPr>
                <w:kern w:val="0"/>
              </w:rPr>
              <w:t>NA</w:t>
            </w:r>
          </w:p>
        </w:tc>
      </w:tr>
      <w:tr w:rsidR="009B2AEE" w:rsidRPr="006424BF" w14:paraId="6D2947DB" w14:textId="77777777" w:rsidTr="004A2E86">
        <w:trPr>
          <w:trHeight w:val="144"/>
        </w:trPr>
        <w:tc>
          <w:tcPr>
            <w:tcW w:w="700" w:type="pct"/>
            <w:shd w:val="clear" w:color="auto" w:fill="auto"/>
          </w:tcPr>
          <w:p w14:paraId="26525093" w14:textId="77777777" w:rsidR="009B2AEE" w:rsidRPr="006424BF" w:rsidRDefault="009B2AEE" w:rsidP="004A2E86">
            <w:pPr>
              <w:pStyle w:val="Base"/>
            </w:pPr>
            <w:r w:rsidRPr="006424BF">
              <w:lastRenderedPageBreak/>
              <w:t>Lead,</w:t>
            </w:r>
          </w:p>
          <w:p w14:paraId="3EE9E7A7" w14:textId="77777777" w:rsidR="009B2AEE" w:rsidRPr="006424BF" w:rsidRDefault="009B2AEE" w:rsidP="004A2E86">
            <w:r w:rsidRPr="006424BF">
              <w:rPr>
                <w:kern w:val="0"/>
              </w:rPr>
              <w:t>Acute</w:t>
            </w:r>
          </w:p>
        </w:tc>
        <w:tc>
          <w:tcPr>
            <w:tcW w:w="2900" w:type="pct"/>
            <w:shd w:val="clear" w:color="auto" w:fill="auto"/>
          </w:tcPr>
          <w:p w14:paraId="2E68B9C0" w14:textId="77777777" w:rsidR="009B2AEE" w:rsidRPr="006424BF" w:rsidRDefault="009B2AEE" w:rsidP="004A2E86">
            <w:r w:rsidRPr="006424BF">
              <w:rPr>
                <w:kern w:val="0"/>
              </w:rPr>
              <w:t xml:space="preserve">WER∙ [{1.46203-[ln hardness](0.145712)} ∙ e^{1.273[ln hardness]-1.460}] </w:t>
            </w:r>
          </w:p>
        </w:tc>
        <w:tc>
          <w:tcPr>
            <w:tcW w:w="604" w:type="pct"/>
            <w:shd w:val="clear" w:color="auto" w:fill="auto"/>
          </w:tcPr>
          <w:p w14:paraId="02AACA8D" w14:textId="77777777" w:rsidR="009B2AEE" w:rsidRPr="006424BF" w:rsidRDefault="009B2AEE" w:rsidP="004A2E86">
            <w:r w:rsidRPr="006424BF">
              <w:rPr>
                <w:kern w:val="0"/>
              </w:rPr>
              <w:t>14</w:t>
            </w:r>
          </w:p>
        </w:tc>
      </w:tr>
      <w:tr w:rsidR="009B2AEE" w:rsidRPr="006424BF" w14:paraId="782D9FC4" w14:textId="77777777" w:rsidTr="004A2E86">
        <w:trPr>
          <w:trHeight w:val="144"/>
        </w:trPr>
        <w:tc>
          <w:tcPr>
            <w:tcW w:w="700" w:type="pct"/>
            <w:shd w:val="clear" w:color="auto" w:fill="auto"/>
          </w:tcPr>
          <w:p w14:paraId="63B68516" w14:textId="77777777" w:rsidR="009B2AEE" w:rsidRPr="006424BF" w:rsidRDefault="009B2AEE" w:rsidP="004A2E86">
            <w:r w:rsidRPr="006424BF">
              <w:rPr>
                <w:kern w:val="0"/>
              </w:rPr>
              <w:t>Lead, Chronic</w:t>
            </w:r>
          </w:p>
        </w:tc>
        <w:tc>
          <w:tcPr>
            <w:tcW w:w="2900" w:type="pct"/>
            <w:shd w:val="clear" w:color="auto" w:fill="auto"/>
          </w:tcPr>
          <w:p w14:paraId="6C1C7661" w14:textId="77777777" w:rsidR="009B2AEE" w:rsidRPr="006424BF" w:rsidRDefault="009B2AEE" w:rsidP="004A2E86">
            <w:r w:rsidRPr="006424BF">
              <w:rPr>
                <w:kern w:val="0"/>
              </w:rPr>
              <w:t xml:space="preserve">WER∙ [{1.46203-[ln hardness](0.145712)} ∙ e^{1.273[ln hardness]-4.705}] </w:t>
            </w:r>
          </w:p>
        </w:tc>
        <w:tc>
          <w:tcPr>
            <w:tcW w:w="604" w:type="pct"/>
            <w:shd w:val="clear" w:color="auto" w:fill="auto"/>
          </w:tcPr>
          <w:p w14:paraId="1AF65BD4" w14:textId="77777777" w:rsidR="009B2AEE" w:rsidRPr="006424BF" w:rsidRDefault="009B2AEE" w:rsidP="004A2E86">
            <w:r w:rsidRPr="006424BF">
              <w:rPr>
                <w:kern w:val="0"/>
              </w:rPr>
              <w:t>0.54</w:t>
            </w:r>
          </w:p>
        </w:tc>
      </w:tr>
      <w:tr w:rsidR="009B2AEE" w:rsidRPr="006424BF" w14:paraId="4DE1060D" w14:textId="77777777" w:rsidTr="004A2E86">
        <w:trPr>
          <w:trHeight w:val="144"/>
        </w:trPr>
        <w:tc>
          <w:tcPr>
            <w:tcW w:w="700" w:type="pct"/>
            <w:shd w:val="clear" w:color="auto" w:fill="auto"/>
          </w:tcPr>
          <w:p w14:paraId="0957148C" w14:textId="77777777" w:rsidR="009B2AEE" w:rsidRPr="006424BF" w:rsidRDefault="009B2AEE" w:rsidP="004A2E86">
            <w:r w:rsidRPr="006424BF">
              <w:rPr>
                <w:kern w:val="0"/>
              </w:rPr>
              <w:t>Nickel, Acute</w:t>
            </w:r>
          </w:p>
        </w:tc>
        <w:tc>
          <w:tcPr>
            <w:tcW w:w="2900" w:type="pct"/>
            <w:shd w:val="clear" w:color="auto" w:fill="auto"/>
          </w:tcPr>
          <w:p w14:paraId="6CBBF987" w14:textId="77777777" w:rsidR="009B2AEE" w:rsidRPr="006424BF" w:rsidRDefault="009B2AEE" w:rsidP="004A2E86">
            <w:r w:rsidRPr="006424BF">
              <w:rPr>
                <w:kern w:val="0"/>
              </w:rPr>
              <w:t>WER∙ [0.998 ∙ e^{0.8460[ln hardness]+2.255}]</w:t>
            </w:r>
          </w:p>
        </w:tc>
        <w:tc>
          <w:tcPr>
            <w:tcW w:w="604" w:type="pct"/>
            <w:shd w:val="clear" w:color="auto" w:fill="auto"/>
          </w:tcPr>
          <w:p w14:paraId="02609281" w14:textId="77777777" w:rsidR="009B2AEE" w:rsidRPr="006424BF" w:rsidRDefault="009B2AEE" w:rsidP="004A2E86">
            <w:r w:rsidRPr="006424BF">
              <w:rPr>
                <w:kern w:val="0"/>
              </w:rPr>
              <w:t>140</w:t>
            </w:r>
          </w:p>
        </w:tc>
      </w:tr>
      <w:tr w:rsidR="009B2AEE" w:rsidRPr="006424BF" w14:paraId="613C4CA4" w14:textId="77777777" w:rsidTr="004A2E86">
        <w:trPr>
          <w:trHeight w:val="144"/>
        </w:trPr>
        <w:tc>
          <w:tcPr>
            <w:tcW w:w="700" w:type="pct"/>
            <w:shd w:val="clear" w:color="auto" w:fill="auto"/>
          </w:tcPr>
          <w:p w14:paraId="4CB1FA7D" w14:textId="77777777" w:rsidR="009B2AEE" w:rsidRPr="006424BF" w:rsidRDefault="009B2AEE" w:rsidP="004A2E86">
            <w:r w:rsidRPr="006424BF">
              <w:rPr>
                <w:kern w:val="0"/>
              </w:rPr>
              <w:t>Nickel, Chronic</w:t>
            </w:r>
          </w:p>
        </w:tc>
        <w:tc>
          <w:tcPr>
            <w:tcW w:w="2900" w:type="pct"/>
            <w:shd w:val="clear" w:color="auto" w:fill="auto"/>
          </w:tcPr>
          <w:p w14:paraId="62E36F1D" w14:textId="77777777" w:rsidR="009B2AEE" w:rsidRPr="006424BF" w:rsidRDefault="009B2AEE" w:rsidP="004A2E86">
            <w:r w:rsidRPr="006424BF">
              <w:rPr>
                <w:kern w:val="0"/>
              </w:rPr>
              <w:t xml:space="preserve">WER∙ </w:t>
            </w:r>
            <w:r w:rsidRPr="006424BF">
              <w:rPr>
                <w:rFonts w:eastAsia="Symbol"/>
                <w:kern w:val="0"/>
              </w:rPr>
              <w:t></w:t>
            </w:r>
            <w:r w:rsidRPr="006424BF">
              <w:rPr>
                <w:kern w:val="0"/>
              </w:rPr>
              <w:t>0.997 ∙ e^{0.8460[ln hardness]+0.0584}]</w:t>
            </w:r>
          </w:p>
        </w:tc>
        <w:tc>
          <w:tcPr>
            <w:tcW w:w="604" w:type="pct"/>
            <w:shd w:val="clear" w:color="auto" w:fill="auto"/>
          </w:tcPr>
          <w:p w14:paraId="4A2AA658" w14:textId="77777777" w:rsidR="009B2AEE" w:rsidRPr="006424BF" w:rsidRDefault="009B2AEE" w:rsidP="004A2E86">
            <w:r w:rsidRPr="006424BF">
              <w:rPr>
                <w:kern w:val="0"/>
              </w:rPr>
              <w:t>16</w:t>
            </w:r>
          </w:p>
        </w:tc>
      </w:tr>
      <w:tr w:rsidR="009B2AEE" w:rsidRPr="006424BF" w14:paraId="37AEEDB7" w14:textId="77777777" w:rsidTr="004A2E86">
        <w:trPr>
          <w:trHeight w:val="144"/>
        </w:trPr>
        <w:tc>
          <w:tcPr>
            <w:tcW w:w="700" w:type="pct"/>
            <w:shd w:val="clear" w:color="auto" w:fill="auto"/>
          </w:tcPr>
          <w:p w14:paraId="61552524" w14:textId="77777777" w:rsidR="009B2AEE" w:rsidRPr="006424BF" w:rsidRDefault="009B2AEE" w:rsidP="004A2E86">
            <w:r w:rsidRPr="006424BF">
              <w:rPr>
                <w:kern w:val="0"/>
              </w:rPr>
              <w:t>Silver, Acute</w:t>
            </w:r>
          </w:p>
        </w:tc>
        <w:tc>
          <w:tcPr>
            <w:tcW w:w="2900" w:type="pct"/>
            <w:shd w:val="clear" w:color="auto" w:fill="auto"/>
          </w:tcPr>
          <w:p w14:paraId="1A7EAFB2" w14:textId="77777777" w:rsidR="009B2AEE" w:rsidRPr="006424BF" w:rsidRDefault="009B2AEE" w:rsidP="004A2E86">
            <w:r w:rsidRPr="006424BF">
              <w:rPr>
                <w:kern w:val="0"/>
              </w:rPr>
              <w:t xml:space="preserve">WER∙ </w:t>
            </w:r>
            <w:r w:rsidRPr="006424BF">
              <w:rPr>
                <w:rFonts w:eastAsia="Symbol"/>
                <w:kern w:val="0"/>
              </w:rPr>
              <w:t></w:t>
            </w:r>
            <w:r w:rsidRPr="006424BF">
              <w:rPr>
                <w:kern w:val="0"/>
              </w:rPr>
              <w:t>0.85 ∙ e^{1.72[ln hardness]-6.59}]</w:t>
            </w:r>
          </w:p>
        </w:tc>
        <w:tc>
          <w:tcPr>
            <w:tcW w:w="604" w:type="pct"/>
            <w:shd w:val="clear" w:color="auto" w:fill="auto"/>
          </w:tcPr>
          <w:p w14:paraId="0926FC6F" w14:textId="77777777" w:rsidR="009B2AEE" w:rsidRPr="006424BF" w:rsidRDefault="009B2AEE" w:rsidP="004A2E86">
            <w:r w:rsidRPr="006424BF">
              <w:rPr>
                <w:kern w:val="0"/>
              </w:rPr>
              <w:t>0.30</w:t>
            </w:r>
          </w:p>
        </w:tc>
      </w:tr>
      <w:tr w:rsidR="009B2AEE" w:rsidRPr="006424BF" w14:paraId="68F9E5BB" w14:textId="77777777" w:rsidTr="004A2E86">
        <w:trPr>
          <w:trHeight w:val="144"/>
        </w:trPr>
        <w:tc>
          <w:tcPr>
            <w:tcW w:w="700" w:type="pct"/>
            <w:shd w:val="clear" w:color="auto" w:fill="auto"/>
          </w:tcPr>
          <w:p w14:paraId="4CE25295" w14:textId="77777777" w:rsidR="009B2AEE" w:rsidRPr="006424BF" w:rsidRDefault="009B2AEE" w:rsidP="004A2E86">
            <w:r w:rsidRPr="006424BF">
              <w:rPr>
                <w:kern w:val="0"/>
              </w:rPr>
              <w:t>Zinc, Acute</w:t>
            </w:r>
          </w:p>
        </w:tc>
        <w:tc>
          <w:tcPr>
            <w:tcW w:w="2900" w:type="pct"/>
            <w:shd w:val="clear" w:color="auto" w:fill="auto"/>
          </w:tcPr>
          <w:p w14:paraId="2186F473" w14:textId="77777777" w:rsidR="009B2AEE" w:rsidRPr="006424BF" w:rsidRDefault="009B2AEE" w:rsidP="004A2E86">
            <w:r w:rsidRPr="006424BF">
              <w:rPr>
                <w:kern w:val="0"/>
              </w:rPr>
              <w:t>WER∙ [0.978 ∙ e^{0.8473[ln hardness]+0.884}]</w:t>
            </w:r>
          </w:p>
        </w:tc>
        <w:tc>
          <w:tcPr>
            <w:tcW w:w="604" w:type="pct"/>
            <w:shd w:val="clear" w:color="auto" w:fill="auto"/>
          </w:tcPr>
          <w:p w14:paraId="515C9CD8" w14:textId="77777777" w:rsidR="009B2AEE" w:rsidRPr="006424BF" w:rsidRDefault="009B2AEE" w:rsidP="004A2E86">
            <w:r w:rsidRPr="006424BF">
              <w:rPr>
                <w:kern w:val="0"/>
              </w:rPr>
              <w:t>36</w:t>
            </w:r>
          </w:p>
        </w:tc>
      </w:tr>
      <w:tr w:rsidR="009B2AEE" w:rsidRPr="006424BF" w14:paraId="76837834" w14:textId="77777777" w:rsidTr="004A2E86">
        <w:trPr>
          <w:trHeight w:val="144"/>
        </w:trPr>
        <w:tc>
          <w:tcPr>
            <w:tcW w:w="700" w:type="pct"/>
            <w:shd w:val="clear" w:color="auto" w:fill="auto"/>
          </w:tcPr>
          <w:p w14:paraId="55EF19EA" w14:textId="77777777" w:rsidR="009B2AEE" w:rsidRPr="006424BF" w:rsidRDefault="009B2AEE" w:rsidP="004A2E86">
            <w:r w:rsidRPr="006424BF">
              <w:rPr>
                <w:kern w:val="0"/>
              </w:rPr>
              <w:t>Zinc, Chronic</w:t>
            </w:r>
          </w:p>
        </w:tc>
        <w:tc>
          <w:tcPr>
            <w:tcW w:w="2900" w:type="pct"/>
            <w:shd w:val="clear" w:color="auto" w:fill="auto"/>
          </w:tcPr>
          <w:p w14:paraId="50C1FDD3" w14:textId="77777777" w:rsidR="009B2AEE" w:rsidRPr="006424BF" w:rsidRDefault="009B2AEE" w:rsidP="004A2E86">
            <w:r w:rsidRPr="006424BF">
              <w:rPr>
                <w:kern w:val="0"/>
              </w:rPr>
              <w:t xml:space="preserve">WER∙ </w:t>
            </w:r>
            <w:r w:rsidRPr="006424BF">
              <w:rPr>
                <w:rFonts w:eastAsia="Symbol"/>
                <w:kern w:val="0"/>
              </w:rPr>
              <w:t></w:t>
            </w:r>
            <w:r w:rsidRPr="006424BF">
              <w:rPr>
                <w:kern w:val="0"/>
              </w:rPr>
              <w:t xml:space="preserve">0.986 ∙ e^{0.8473[ln hardness]+0.884}] </w:t>
            </w:r>
          </w:p>
        </w:tc>
        <w:tc>
          <w:tcPr>
            <w:tcW w:w="604" w:type="pct"/>
            <w:shd w:val="clear" w:color="auto" w:fill="auto"/>
          </w:tcPr>
          <w:p w14:paraId="3D335CFF" w14:textId="77777777" w:rsidR="009B2AEE" w:rsidRPr="006424BF" w:rsidRDefault="009B2AEE" w:rsidP="004A2E86">
            <w:r w:rsidRPr="006424BF">
              <w:rPr>
                <w:kern w:val="0"/>
              </w:rPr>
              <w:t>36</w:t>
            </w:r>
          </w:p>
        </w:tc>
      </w:tr>
    </w:tbl>
    <w:p w14:paraId="2CA74D5E" w14:textId="77777777" w:rsidR="009B2AEE" w:rsidRPr="006424BF" w:rsidRDefault="009B2AEE" w:rsidP="004A2E86">
      <w:pPr>
        <w:pStyle w:val="Base"/>
      </w:pPr>
    </w:p>
    <w:p w14:paraId="4358FFC2" w14:textId="77777777" w:rsidR="00D96758" w:rsidRDefault="00D96758" w:rsidP="004A2E86">
      <w:pPr>
        <w:pStyle w:val="SubItemLvl1"/>
        <w:tabs>
          <w:tab w:val="clear" w:pos="2520"/>
        </w:tabs>
        <w:rPr>
          <w:strike/>
        </w:rPr>
        <w:sectPr w:rsidR="00D96758" w:rsidSect="00D96758">
          <w:type w:val="continuous"/>
          <w:pgSz w:w="12240" w:h="15840"/>
          <w:pgMar w:top="360" w:right="720" w:bottom="360" w:left="720" w:header="360" w:footer="360" w:gutter="0"/>
          <w:cols w:space="360"/>
        </w:sectPr>
      </w:pPr>
    </w:p>
    <w:p w14:paraId="294FC6F9" w14:textId="64985746" w:rsidR="009B2AEE" w:rsidRPr="006424BF" w:rsidRDefault="009B2AEE" w:rsidP="004A2E86">
      <w:pPr>
        <w:pStyle w:val="SubItemLvl1"/>
        <w:tabs>
          <w:tab w:val="clear" w:pos="2520"/>
        </w:tabs>
      </w:pPr>
      <w:r w:rsidRPr="006424BF">
        <w:rPr>
          <w:strike/>
        </w:rPr>
        <w:t>(e)</w:t>
      </w:r>
      <w:r w:rsidRPr="0018675A">
        <w:rPr>
          <w:u w:val="single"/>
        </w:rPr>
        <w:t>(f)</w:t>
      </w:r>
      <w:r w:rsidRPr="00D87A1A">
        <w:tab/>
      </w:r>
      <w:r w:rsidRPr="006424BF">
        <w:t xml:space="preserve">Compliance with acute instream metals standards shall only be evaluated using an average of two or more samples collected within one hour. Compliance with chronic instream metals standards, </w:t>
      </w:r>
      <w:r w:rsidRPr="006424BF">
        <w:rPr>
          <w:u w:val="single"/>
        </w:rPr>
        <w:t>except for selenium</w:t>
      </w:r>
      <w:r w:rsidRPr="006424BF">
        <w:t xml:space="preserve"> shall only be evaluated using an average of a minimum of four samples taken on consecutive days or as a 96-hour average;</w:t>
      </w:r>
    </w:p>
    <w:p w14:paraId="7490FE4B" w14:textId="77777777" w:rsidR="009B2AEE" w:rsidRPr="006424BF" w:rsidRDefault="009B2AEE" w:rsidP="004A2E86">
      <w:pPr>
        <w:pStyle w:val="Item"/>
        <w:tabs>
          <w:tab w:val="clear" w:pos="1800"/>
        </w:tabs>
      </w:pPr>
      <w:r w:rsidRPr="006424BF">
        <w:t>(12)</w:t>
      </w:r>
      <w:r w:rsidRPr="00D87A1A">
        <w:tab/>
      </w:r>
      <w:r w:rsidRPr="006424BF">
        <w:t>Oils, deleterious substances, or colored or other wastes: only such amounts as shall not render the waters injurious to public health, secondary recreation, or to aquatic life and wildlife, or adversely affect the palatability of fish, aesthetic quality, or impair the waters for any designated uses. For the purpose of implementing this Rule, oils, deleterious substances, or colored or other wastes shall include substances that cause a film or sheen upon or discoloration of the surface of the water or adjoining shorelines, as described in 40 CFR 110.3(a)-(b), incorporated by reference including subsequent amendments and editions. This material is available, free of charge, at: http://www.ecfr.gov/;</w:t>
      </w:r>
    </w:p>
    <w:p w14:paraId="79787A27" w14:textId="77777777" w:rsidR="009B2AEE" w:rsidRPr="006424BF" w:rsidRDefault="009B2AEE" w:rsidP="004A2E86">
      <w:pPr>
        <w:pStyle w:val="Item"/>
        <w:tabs>
          <w:tab w:val="clear" w:pos="1800"/>
        </w:tabs>
      </w:pPr>
      <w:r w:rsidRPr="006424BF">
        <w:t>(13)</w:t>
      </w:r>
      <w:r w:rsidRPr="00D87A1A">
        <w:tab/>
      </w:r>
      <w:r w:rsidRPr="006424BF">
        <w:t>Pesticides:</w:t>
      </w:r>
    </w:p>
    <w:p w14:paraId="1DF33490" w14:textId="77777777" w:rsidR="009B2AEE" w:rsidRPr="006424BF" w:rsidRDefault="009B2AEE" w:rsidP="004A2E86">
      <w:pPr>
        <w:pStyle w:val="SubItemLvl1"/>
        <w:tabs>
          <w:tab w:val="clear" w:pos="2520"/>
        </w:tabs>
      </w:pPr>
      <w:r w:rsidRPr="006424BF">
        <w:t>(a)</w:t>
      </w:r>
      <w:r w:rsidRPr="00D87A1A">
        <w:tab/>
      </w:r>
      <w:r w:rsidRPr="006424BF">
        <w:t>Aldrin: 0.002 ug/l;</w:t>
      </w:r>
    </w:p>
    <w:p w14:paraId="16343EAC" w14:textId="77777777" w:rsidR="009B2AEE" w:rsidRPr="006424BF" w:rsidRDefault="009B2AEE" w:rsidP="004A2E86">
      <w:pPr>
        <w:pStyle w:val="SubItemLvl1"/>
        <w:tabs>
          <w:tab w:val="clear" w:pos="2520"/>
        </w:tabs>
      </w:pPr>
      <w:r w:rsidRPr="006424BF">
        <w:t>(b)</w:t>
      </w:r>
      <w:r w:rsidRPr="00D87A1A">
        <w:tab/>
      </w:r>
      <w:r w:rsidRPr="006424BF">
        <w:t>Chlordane: 0.004 ug/l;</w:t>
      </w:r>
    </w:p>
    <w:p w14:paraId="6D551576" w14:textId="77777777" w:rsidR="009B2AEE" w:rsidRPr="006424BF" w:rsidRDefault="009B2AEE" w:rsidP="004A2E86">
      <w:pPr>
        <w:pStyle w:val="SubItemLvl1"/>
        <w:tabs>
          <w:tab w:val="clear" w:pos="2520"/>
        </w:tabs>
      </w:pPr>
      <w:r w:rsidRPr="006424BF">
        <w:t>(c)</w:t>
      </w:r>
      <w:r w:rsidRPr="00D87A1A">
        <w:tab/>
      </w:r>
      <w:r w:rsidRPr="006424BF">
        <w:t>DDT: 0.001 ug/l;</w:t>
      </w:r>
    </w:p>
    <w:p w14:paraId="74254CEB" w14:textId="77777777" w:rsidR="009B2AEE" w:rsidRPr="006424BF" w:rsidRDefault="009B2AEE" w:rsidP="004A2E86">
      <w:pPr>
        <w:pStyle w:val="SubItemLvl1"/>
        <w:tabs>
          <w:tab w:val="clear" w:pos="2520"/>
        </w:tabs>
      </w:pPr>
      <w:r w:rsidRPr="006424BF">
        <w:t>(d)</w:t>
      </w:r>
      <w:r w:rsidRPr="00D87A1A">
        <w:tab/>
      </w:r>
      <w:r w:rsidRPr="006424BF">
        <w:t>Demeton: 0.1 ug/l;</w:t>
      </w:r>
    </w:p>
    <w:p w14:paraId="5604D9B7" w14:textId="77777777" w:rsidR="009B2AEE" w:rsidRPr="006424BF" w:rsidRDefault="009B2AEE" w:rsidP="004A2E86">
      <w:pPr>
        <w:pStyle w:val="SubItemLvl1"/>
        <w:tabs>
          <w:tab w:val="clear" w:pos="2520"/>
        </w:tabs>
      </w:pPr>
      <w:r w:rsidRPr="006424BF">
        <w:t>(e)</w:t>
      </w:r>
      <w:r w:rsidRPr="00D87A1A">
        <w:tab/>
      </w:r>
      <w:r w:rsidRPr="006424BF">
        <w:t>Dieldrin: 0.002 ug/l;</w:t>
      </w:r>
    </w:p>
    <w:p w14:paraId="1321358C" w14:textId="77777777" w:rsidR="009B2AEE" w:rsidRPr="006424BF" w:rsidRDefault="009B2AEE" w:rsidP="004A2E86">
      <w:pPr>
        <w:pStyle w:val="SubItemLvl1"/>
        <w:tabs>
          <w:tab w:val="clear" w:pos="2520"/>
        </w:tabs>
      </w:pPr>
      <w:r w:rsidRPr="006424BF">
        <w:t>(f)</w:t>
      </w:r>
      <w:r w:rsidRPr="00D87A1A">
        <w:tab/>
      </w:r>
      <w:proofErr w:type="spellStart"/>
      <w:r w:rsidRPr="006424BF">
        <w:t>Endosulfan</w:t>
      </w:r>
      <w:proofErr w:type="spellEnd"/>
      <w:r w:rsidRPr="006424BF">
        <w:t>: 0.05 ug/l;</w:t>
      </w:r>
    </w:p>
    <w:p w14:paraId="7C0FFD32" w14:textId="77777777" w:rsidR="009B2AEE" w:rsidRPr="006424BF" w:rsidRDefault="009B2AEE" w:rsidP="004A2E86">
      <w:pPr>
        <w:pStyle w:val="SubItemLvl1"/>
        <w:tabs>
          <w:tab w:val="clear" w:pos="2520"/>
        </w:tabs>
      </w:pPr>
      <w:r w:rsidRPr="006424BF">
        <w:t>(g)</w:t>
      </w:r>
      <w:r w:rsidRPr="00D87A1A">
        <w:tab/>
      </w:r>
      <w:r w:rsidRPr="006424BF">
        <w:t>Endrin: 0.002 ug/l;</w:t>
      </w:r>
    </w:p>
    <w:p w14:paraId="0C714FFE" w14:textId="77777777" w:rsidR="009B2AEE" w:rsidRPr="006424BF" w:rsidRDefault="009B2AEE" w:rsidP="004A2E86">
      <w:pPr>
        <w:pStyle w:val="SubItemLvl1"/>
        <w:tabs>
          <w:tab w:val="clear" w:pos="2520"/>
        </w:tabs>
      </w:pPr>
      <w:r w:rsidRPr="006424BF">
        <w:t>(h)</w:t>
      </w:r>
      <w:r w:rsidRPr="00D87A1A">
        <w:tab/>
      </w:r>
      <w:proofErr w:type="spellStart"/>
      <w:r w:rsidRPr="006424BF">
        <w:t>Guthion</w:t>
      </w:r>
      <w:proofErr w:type="spellEnd"/>
      <w:r w:rsidRPr="006424BF">
        <w:t>: 0.01 ug/l;</w:t>
      </w:r>
    </w:p>
    <w:p w14:paraId="72167B3E" w14:textId="77777777" w:rsidR="009B2AEE" w:rsidRPr="006424BF" w:rsidRDefault="009B2AEE" w:rsidP="004A2E86">
      <w:pPr>
        <w:pStyle w:val="SubItemLvl1"/>
        <w:tabs>
          <w:tab w:val="clear" w:pos="2520"/>
        </w:tabs>
      </w:pPr>
      <w:r w:rsidRPr="006424BF">
        <w:t>(</w:t>
      </w:r>
      <w:proofErr w:type="spellStart"/>
      <w:r w:rsidRPr="006424BF">
        <w:t>i</w:t>
      </w:r>
      <w:proofErr w:type="spellEnd"/>
      <w:r w:rsidRPr="006424BF">
        <w:t>)</w:t>
      </w:r>
      <w:r w:rsidRPr="00D87A1A">
        <w:tab/>
      </w:r>
      <w:r w:rsidRPr="006424BF">
        <w:t>Heptachlor: 0.004 ug/l;</w:t>
      </w:r>
    </w:p>
    <w:p w14:paraId="6382EDA9" w14:textId="77777777" w:rsidR="009B2AEE" w:rsidRPr="006424BF" w:rsidRDefault="009B2AEE" w:rsidP="004A2E86">
      <w:pPr>
        <w:pStyle w:val="SubItemLvl1"/>
        <w:tabs>
          <w:tab w:val="clear" w:pos="2520"/>
        </w:tabs>
      </w:pPr>
      <w:r w:rsidRPr="006424BF">
        <w:t>(j)</w:t>
      </w:r>
      <w:r w:rsidRPr="00D87A1A">
        <w:tab/>
      </w:r>
      <w:r w:rsidRPr="006424BF">
        <w:t>Lindane: 0.01 ug/l;</w:t>
      </w:r>
    </w:p>
    <w:p w14:paraId="30E45B37" w14:textId="77777777" w:rsidR="009B2AEE" w:rsidRPr="006424BF" w:rsidRDefault="009B2AEE" w:rsidP="004A2E86">
      <w:pPr>
        <w:pStyle w:val="SubItemLvl1"/>
        <w:tabs>
          <w:tab w:val="clear" w:pos="2520"/>
        </w:tabs>
      </w:pPr>
      <w:r w:rsidRPr="006424BF">
        <w:t>(k)</w:t>
      </w:r>
      <w:r w:rsidRPr="00D87A1A">
        <w:tab/>
      </w:r>
      <w:proofErr w:type="spellStart"/>
      <w:r w:rsidRPr="006424BF">
        <w:t>Methoxychlor</w:t>
      </w:r>
      <w:proofErr w:type="spellEnd"/>
      <w:r w:rsidRPr="006424BF">
        <w:t>: 0.03 ug/l;</w:t>
      </w:r>
    </w:p>
    <w:p w14:paraId="438C1942" w14:textId="77777777" w:rsidR="009B2AEE" w:rsidRPr="006424BF" w:rsidRDefault="009B2AEE" w:rsidP="004A2E86">
      <w:pPr>
        <w:pStyle w:val="SubItemLvl1"/>
        <w:tabs>
          <w:tab w:val="clear" w:pos="2520"/>
        </w:tabs>
      </w:pPr>
      <w:r w:rsidRPr="006424BF">
        <w:t>(l)</w:t>
      </w:r>
      <w:r w:rsidRPr="00D87A1A">
        <w:tab/>
      </w:r>
      <w:proofErr w:type="spellStart"/>
      <w:r w:rsidRPr="006424BF">
        <w:t>Mirex</w:t>
      </w:r>
      <w:proofErr w:type="spellEnd"/>
      <w:r w:rsidRPr="006424BF">
        <w:t>: 0.001 ug/l;</w:t>
      </w:r>
    </w:p>
    <w:p w14:paraId="70B1CF5E" w14:textId="77777777" w:rsidR="009B2AEE" w:rsidRPr="006424BF" w:rsidRDefault="009B2AEE" w:rsidP="004A2E86">
      <w:pPr>
        <w:pStyle w:val="SubItemLvl1"/>
        <w:tabs>
          <w:tab w:val="clear" w:pos="2520"/>
        </w:tabs>
      </w:pPr>
      <w:r w:rsidRPr="006424BF">
        <w:t>(m)</w:t>
      </w:r>
      <w:r w:rsidRPr="00D87A1A">
        <w:tab/>
      </w:r>
      <w:r w:rsidRPr="006424BF">
        <w:t>Parathion: 0.013 ug/l; and</w:t>
      </w:r>
    </w:p>
    <w:p w14:paraId="706D338B" w14:textId="77777777" w:rsidR="009B2AEE" w:rsidRPr="006424BF" w:rsidRDefault="009B2AEE" w:rsidP="004A2E86">
      <w:pPr>
        <w:pStyle w:val="SubItemLvl1"/>
        <w:tabs>
          <w:tab w:val="clear" w:pos="2520"/>
        </w:tabs>
      </w:pPr>
      <w:r w:rsidRPr="006424BF">
        <w:t>(n)</w:t>
      </w:r>
      <w:r w:rsidRPr="00D87A1A">
        <w:tab/>
      </w:r>
      <w:r w:rsidRPr="006424BF">
        <w:t>Toxaphene: 0.0002 ug/l;</w:t>
      </w:r>
    </w:p>
    <w:p w14:paraId="285F5901" w14:textId="77777777" w:rsidR="009B2AEE" w:rsidRPr="006424BF" w:rsidRDefault="009B2AEE" w:rsidP="004A2E86">
      <w:pPr>
        <w:pStyle w:val="Item"/>
        <w:tabs>
          <w:tab w:val="clear" w:pos="1800"/>
        </w:tabs>
      </w:pPr>
      <w:r w:rsidRPr="006424BF">
        <w:t>(14)</w:t>
      </w:r>
      <w:r w:rsidRPr="00D87A1A">
        <w:tab/>
      </w:r>
      <w:r w:rsidRPr="006424BF">
        <w:t>pH: shall be between 6.0 and 9.0 except that swamp waters may have a pH as low as 4.3 if it is the result of natural conditions;</w:t>
      </w:r>
    </w:p>
    <w:p w14:paraId="6CE6386D" w14:textId="77777777" w:rsidR="009B2AEE" w:rsidRPr="006424BF" w:rsidRDefault="009B2AEE" w:rsidP="004A2E86">
      <w:pPr>
        <w:pStyle w:val="Item"/>
        <w:tabs>
          <w:tab w:val="clear" w:pos="1800"/>
        </w:tabs>
      </w:pPr>
      <w:r w:rsidRPr="006424BF">
        <w:t>(15)</w:t>
      </w:r>
      <w:r w:rsidRPr="00D87A1A">
        <w:tab/>
      </w:r>
      <w:r w:rsidRPr="006424BF">
        <w:t>Phenolic compounds: only such levels as shall not result in fish</w:t>
      </w:r>
      <w:r w:rsidRPr="006424BF">
        <w:noBreakHyphen/>
        <w:t>flesh tainting or impairment of other best usage;</w:t>
      </w:r>
    </w:p>
    <w:p w14:paraId="570FAF39" w14:textId="77777777" w:rsidR="009B2AEE" w:rsidRPr="006424BF" w:rsidRDefault="009B2AEE" w:rsidP="004A2E86">
      <w:pPr>
        <w:pStyle w:val="Item"/>
        <w:tabs>
          <w:tab w:val="clear" w:pos="1800"/>
        </w:tabs>
      </w:pPr>
      <w:r w:rsidRPr="006424BF">
        <w:t>(16)</w:t>
      </w:r>
      <w:r w:rsidRPr="00D87A1A">
        <w:tab/>
      </w:r>
      <w:r w:rsidRPr="006424BF">
        <w:t>Polychlorinated biphenyls (total of all PCBs and congeners identified): 0.001 ug/l;</w:t>
      </w:r>
    </w:p>
    <w:p w14:paraId="0FC200D7" w14:textId="77777777" w:rsidR="009B2AEE" w:rsidRPr="006424BF" w:rsidRDefault="009B2AEE" w:rsidP="004A2E86">
      <w:pPr>
        <w:pStyle w:val="Item"/>
        <w:tabs>
          <w:tab w:val="clear" w:pos="1800"/>
        </w:tabs>
      </w:pPr>
      <w:r w:rsidRPr="006424BF">
        <w:t>(17)</w:t>
      </w:r>
      <w:r w:rsidRPr="00D87A1A">
        <w:tab/>
      </w:r>
      <w:r w:rsidRPr="006424BF">
        <w:t>Radioactive substances, based on at least one sample collected per quarter:</w:t>
      </w:r>
    </w:p>
    <w:p w14:paraId="20A6F77F" w14:textId="77777777" w:rsidR="009B2AEE" w:rsidRPr="006424BF" w:rsidRDefault="009B2AEE" w:rsidP="004A2E86">
      <w:pPr>
        <w:pStyle w:val="SubItemLvl1"/>
        <w:tabs>
          <w:tab w:val="clear" w:pos="2520"/>
        </w:tabs>
      </w:pPr>
      <w:r w:rsidRPr="006424BF">
        <w:t>(a)</w:t>
      </w:r>
      <w:r w:rsidRPr="00D87A1A">
        <w:tab/>
      </w:r>
      <w:r w:rsidRPr="006424BF">
        <w:t>Combined radium</w:t>
      </w:r>
      <w:r w:rsidRPr="006424BF">
        <w:noBreakHyphen/>
        <w:t>226 and radium</w:t>
      </w:r>
      <w:r w:rsidRPr="006424BF">
        <w:noBreakHyphen/>
        <w:t>228: the average annual activity level for combined radium</w:t>
      </w:r>
      <w:r w:rsidRPr="006424BF">
        <w:noBreakHyphen/>
        <w:t>226 and radium</w:t>
      </w:r>
      <w:r w:rsidRPr="006424BF">
        <w:noBreakHyphen/>
        <w:t xml:space="preserve">228 shall not exceed five </w:t>
      </w:r>
      <w:proofErr w:type="spellStart"/>
      <w:r w:rsidRPr="006424BF">
        <w:t>picoCuries</w:t>
      </w:r>
      <w:proofErr w:type="spellEnd"/>
      <w:r w:rsidRPr="006424BF">
        <w:t xml:space="preserve"> per liter;</w:t>
      </w:r>
    </w:p>
    <w:p w14:paraId="4071903D" w14:textId="77777777" w:rsidR="009B2AEE" w:rsidRPr="006424BF" w:rsidRDefault="009B2AEE" w:rsidP="004A2E86">
      <w:pPr>
        <w:pStyle w:val="SubItemLvl1"/>
        <w:tabs>
          <w:tab w:val="clear" w:pos="2520"/>
        </w:tabs>
      </w:pPr>
      <w:r w:rsidRPr="006424BF">
        <w:t>(b)</w:t>
      </w:r>
      <w:r w:rsidRPr="00D87A1A">
        <w:tab/>
      </w:r>
      <w:r w:rsidRPr="006424BF">
        <w:t>Alpha Emitters: the average annual gross alpha particle activity (including radium</w:t>
      </w:r>
      <w:r w:rsidRPr="006424BF">
        <w:noBreakHyphen/>
        <w:t xml:space="preserve">226, but excluding radon and uranium) shall not exceed 15 </w:t>
      </w:r>
      <w:proofErr w:type="spellStart"/>
      <w:r w:rsidRPr="006424BF">
        <w:t>picoCuries</w:t>
      </w:r>
      <w:proofErr w:type="spellEnd"/>
      <w:r w:rsidRPr="006424BF">
        <w:t xml:space="preserve"> per liter;</w:t>
      </w:r>
    </w:p>
    <w:p w14:paraId="5FB74A7A" w14:textId="77777777" w:rsidR="009B2AEE" w:rsidRPr="006424BF" w:rsidRDefault="009B2AEE" w:rsidP="004A2E86">
      <w:pPr>
        <w:pStyle w:val="SubItemLvl1"/>
        <w:tabs>
          <w:tab w:val="clear" w:pos="2520"/>
        </w:tabs>
      </w:pPr>
      <w:r w:rsidRPr="006424BF">
        <w:t>(c)</w:t>
      </w:r>
      <w:r w:rsidRPr="00D87A1A">
        <w:tab/>
      </w:r>
      <w:r w:rsidRPr="006424BF">
        <w:t>Beta Emitters: the average annual activity level for strontium</w:t>
      </w:r>
      <w:r w:rsidRPr="006424BF">
        <w:noBreakHyphen/>
        <w:t xml:space="preserve">90 shall not exceed eight </w:t>
      </w:r>
      <w:proofErr w:type="spellStart"/>
      <w:r w:rsidRPr="006424BF">
        <w:t>picoCuries</w:t>
      </w:r>
      <w:proofErr w:type="spellEnd"/>
      <w:r w:rsidRPr="006424BF">
        <w:t xml:space="preserve"> per liter, nor shall the average annual gross beta particle activity (excluding potassium</w:t>
      </w:r>
      <w:r w:rsidRPr="006424BF">
        <w:noBreakHyphen/>
        <w:t xml:space="preserve">40 and other naturally occurring radionuclides) exceed 50 </w:t>
      </w:r>
      <w:proofErr w:type="spellStart"/>
      <w:r w:rsidRPr="006424BF">
        <w:t>picoCuries</w:t>
      </w:r>
      <w:proofErr w:type="spellEnd"/>
      <w:r w:rsidRPr="006424BF">
        <w:t xml:space="preserve"> per liter, nor shall the average annual activity level for tritium exceed 20,000 </w:t>
      </w:r>
      <w:proofErr w:type="spellStart"/>
      <w:r w:rsidRPr="006424BF">
        <w:t>picoCuries</w:t>
      </w:r>
      <w:proofErr w:type="spellEnd"/>
      <w:r w:rsidRPr="006424BF">
        <w:t xml:space="preserve"> per liter;</w:t>
      </w:r>
    </w:p>
    <w:p w14:paraId="15B10DC1" w14:textId="77777777" w:rsidR="009B2AEE" w:rsidRPr="006424BF" w:rsidRDefault="009B2AEE" w:rsidP="004A2E86">
      <w:pPr>
        <w:pStyle w:val="Item"/>
        <w:tabs>
          <w:tab w:val="clear" w:pos="1800"/>
        </w:tabs>
      </w:pPr>
      <w:r w:rsidRPr="006424BF">
        <w:t>(18)</w:t>
      </w:r>
      <w:r w:rsidRPr="00D87A1A">
        <w:tab/>
      </w:r>
      <w:r w:rsidRPr="006424BF">
        <w:t>Temperature: not to exceed 2.8 degrees C (5.04 degrees F) above the natural water temperature, and in no case to exceed 29 degrees C (84.2 degrees F) for mountain and upper piedmont waters and 32 degrees C (89.6 degrees F) for lower piedmont and coastal plain Waters; the temperature for trout waters shall not be increased by more than 0.5 degrees C (0.9 degrees F) due to the discharge of heated liquids, but in no case to exceed 20 degrees C (68 degrees F);</w:t>
      </w:r>
    </w:p>
    <w:p w14:paraId="44695A03" w14:textId="77777777" w:rsidR="009B2AEE" w:rsidRPr="006424BF" w:rsidRDefault="009B2AEE" w:rsidP="004A2E86">
      <w:pPr>
        <w:pStyle w:val="Item"/>
        <w:tabs>
          <w:tab w:val="clear" w:pos="1800"/>
        </w:tabs>
      </w:pPr>
      <w:r w:rsidRPr="006424BF">
        <w:t>(19)</w:t>
      </w:r>
      <w:r w:rsidRPr="00D87A1A">
        <w:tab/>
      </w:r>
      <w:r w:rsidRPr="006424BF">
        <w:t>Toluene: 0.36 ug/l in trout classified waters or 11 ug/l in all other waters;</w:t>
      </w:r>
    </w:p>
    <w:p w14:paraId="18AF0813" w14:textId="77777777" w:rsidR="009B2AEE" w:rsidRPr="006424BF" w:rsidRDefault="009B2AEE" w:rsidP="004A2E86">
      <w:pPr>
        <w:pStyle w:val="Item"/>
        <w:tabs>
          <w:tab w:val="clear" w:pos="1800"/>
        </w:tabs>
      </w:pPr>
      <w:r w:rsidRPr="006424BF">
        <w:t>(20)</w:t>
      </w:r>
      <w:r w:rsidRPr="00D87A1A">
        <w:tab/>
      </w:r>
      <w:r w:rsidRPr="006424BF">
        <w:t>Trialkyltin compounds: 0.07 ug/l expressed as tributyltin;</w:t>
      </w:r>
    </w:p>
    <w:p w14:paraId="0DD5725C" w14:textId="77777777" w:rsidR="009B2AEE" w:rsidRPr="006424BF" w:rsidRDefault="009B2AEE" w:rsidP="004A2E86">
      <w:pPr>
        <w:pStyle w:val="Item"/>
        <w:tabs>
          <w:tab w:val="clear" w:pos="1800"/>
        </w:tabs>
      </w:pPr>
      <w:r w:rsidRPr="006424BF">
        <w:t>(21)</w:t>
      </w:r>
      <w:r w:rsidRPr="00D87A1A">
        <w:tab/>
      </w:r>
      <w:r w:rsidRPr="006424BF">
        <w:t xml:space="preserve">Turbidity: the turbidity in the receiving water shall not exceed 50 Nephelometric Turbidity Units (NTU) in streams not designated as trout waters and 10 NTU in streams, lakes, or reservoirs designated as trout waters; for lakes and reservoirs not designated as trout waters, the turbidity shall not exceed 25 NTU; if turbidity exceeds these levels due to natural </w:t>
      </w:r>
      <w:r w:rsidRPr="006424BF">
        <w:lastRenderedPageBreak/>
        <w:t>background conditions, the existing turbidity level shall not be increased. Compliance with this turbidity standard shall be deemed met when land management activities employ Best Management Practices (BMPs), as defined by Rule .0202 of this Section, recommended by the Designated Nonpoint Source Agency, as defined by Rule .0202 of this Section.</w:t>
      </w:r>
    </w:p>
    <w:p w14:paraId="5090E267" w14:textId="77777777" w:rsidR="009B2AEE" w:rsidRPr="006424BF" w:rsidRDefault="009B2AEE" w:rsidP="004A2E86">
      <w:pPr>
        <w:pStyle w:val="Item"/>
        <w:tabs>
          <w:tab w:val="clear" w:pos="1800"/>
        </w:tabs>
      </w:pPr>
      <w:r w:rsidRPr="006424BF">
        <w:t>(22)</w:t>
      </w:r>
      <w:r w:rsidRPr="00D87A1A">
        <w:tab/>
      </w:r>
      <w:r w:rsidRPr="006424BF">
        <w:t>Toxic Substance Level Applicable to NPDES Permits: Chloride: 230 mg/l. If chloride is determined by the waste load allocation to be exceeded in a receiving water by a discharge under the specified 7Q10 criterion for toxic substances, the discharger shall monitor the chemical or biological effects of the discharge. Efforts shall be made by all dischargers to reduce or eliminate chloride from their effluents. Chloride shall be limited as appropriate in the NPDES permit if sufficient information exists to indicate that it may be a causative factor resulting in toxicity of the effluent.</w:t>
      </w:r>
    </w:p>
    <w:p w14:paraId="614A5EFC" w14:textId="77777777" w:rsidR="009B2AEE" w:rsidRPr="006424BF" w:rsidRDefault="009B2AEE" w:rsidP="004A2E86">
      <w:pPr>
        <w:pStyle w:val="Base"/>
      </w:pPr>
    </w:p>
    <w:p w14:paraId="7D2AD404" w14:textId="068D9589" w:rsidR="009B2AEE" w:rsidRPr="006424BF" w:rsidRDefault="009B2AEE" w:rsidP="009B2AEE">
      <w:pPr>
        <w:pStyle w:val="HistoryAuthority"/>
      </w:pPr>
      <w:r w:rsidRPr="006424BF">
        <w:t>Authority G.S. 143</w:t>
      </w:r>
      <w:r w:rsidRPr="006424BF">
        <w:noBreakHyphen/>
        <w:t>214.1; 143</w:t>
      </w:r>
      <w:r w:rsidRPr="006424BF">
        <w:noBreakHyphen/>
        <w:t>215.3(a)(1)</w:t>
      </w:r>
      <w:r>
        <w:t>.</w:t>
      </w:r>
    </w:p>
    <w:p w14:paraId="4CADFAC7" w14:textId="77777777" w:rsidR="009B2AEE" w:rsidRPr="006424BF" w:rsidRDefault="009B2AEE" w:rsidP="004A2E86">
      <w:pPr>
        <w:pStyle w:val="Base"/>
      </w:pPr>
    </w:p>
    <w:p w14:paraId="497A7F68" w14:textId="77777777" w:rsidR="009B2AEE" w:rsidRPr="0018056F" w:rsidRDefault="009B2AEE" w:rsidP="004A2E86">
      <w:pPr>
        <w:pStyle w:val="Rule"/>
      </w:pPr>
      <w:r w:rsidRPr="0018056F">
        <w:t>15a ncac 02b .0212</w:t>
      </w:r>
      <w:r w:rsidRPr="00D87A1A">
        <w:tab/>
      </w:r>
      <w:r w:rsidRPr="0018056F">
        <w:t>FRESH SURFACE WATER QUALITY STANDARDS FOR CLASS WS</w:t>
      </w:r>
      <w:r w:rsidRPr="0018056F">
        <w:noBreakHyphen/>
        <w:t>I WATERS</w:t>
      </w:r>
    </w:p>
    <w:p w14:paraId="7B768DD2" w14:textId="77777777" w:rsidR="009B2AEE" w:rsidRPr="0018056F" w:rsidRDefault="009B2AEE" w:rsidP="004A2E86">
      <w:pPr>
        <w:pStyle w:val="Paragraph"/>
      </w:pPr>
      <w:r w:rsidRPr="0018056F">
        <w:t>The following water quality standards shall apply to surface waters within water supply watersheds classified as WS</w:t>
      </w:r>
      <w:r w:rsidRPr="0018056F">
        <w:noBreakHyphen/>
        <w:t>I. Water quality standards applicable to Class C waters as described in Rule .0211 of this Section shall also apply to Class WS</w:t>
      </w:r>
      <w:r w:rsidRPr="0018056F">
        <w:noBreakHyphen/>
        <w:t xml:space="preserve">I </w:t>
      </w:r>
      <w:proofErr w:type="gramStart"/>
      <w:r w:rsidRPr="0018056F">
        <w:t>waters</w:t>
      </w:r>
      <w:proofErr w:type="gramEnd"/>
      <w:r w:rsidRPr="0018056F">
        <w:t>.</w:t>
      </w:r>
    </w:p>
    <w:p w14:paraId="0E2BB7B7" w14:textId="77777777" w:rsidR="009B2AEE" w:rsidRPr="0018056F" w:rsidRDefault="009B2AEE" w:rsidP="004A2E86">
      <w:pPr>
        <w:pStyle w:val="Item"/>
        <w:tabs>
          <w:tab w:val="clear" w:pos="1800"/>
        </w:tabs>
      </w:pPr>
      <w:r w:rsidRPr="0018056F">
        <w:t>(1)</w:t>
      </w:r>
      <w:r w:rsidRPr="00D87A1A">
        <w:tab/>
      </w:r>
      <w:r w:rsidRPr="0018056F">
        <w:t>The best usage of waters classified as WS-I shall be as a source of water supply for drinking, culinary, or food processing purposes for those users desiring maximum protection of their water supplies in the form of the most stringent WS classification, and any best usage specified for Class C waters. Class WS-I waters are waters located on land in public ownership and waters located in undeveloped watersheds.</w:t>
      </w:r>
    </w:p>
    <w:p w14:paraId="3E3395DD" w14:textId="77777777" w:rsidR="009B2AEE" w:rsidRPr="0018056F" w:rsidRDefault="009B2AEE" w:rsidP="004A2E86">
      <w:pPr>
        <w:pStyle w:val="Item"/>
        <w:tabs>
          <w:tab w:val="clear" w:pos="1800"/>
        </w:tabs>
      </w:pPr>
      <w:r w:rsidRPr="0018056F">
        <w:t>(2)</w:t>
      </w:r>
      <w:r w:rsidRPr="00D87A1A">
        <w:tab/>
      </w:r>
      <w:r w:rsidRPr="0018056F">
        <w:t>The best usage of waters classified as WS-I shall be maintained as follows:</w:t>
      </w:r>
    </w:p>
    <w:p w14:paraId="5C090378" w14:textId="77777777" w:rsidR="009B2AEE" w:rsidRPr="0018056F" w:rsidRDefault="009B2AEE" w:rsidP="004A2E86">
      <w:pPr>
        <w:pStyle w:val="SubItemLvl1"/>
        <w:tabs>
          <w:tab w:val="clear" w:pos="2520"/>
        </w:tabs>
      </w:pPr>
      <w:r w:rsidRPr="0018056F">
        <w:t>(a)</w:t>
      </w:r>
      <w:r w:rsidRPr="00D87A1A">
        <w:tab/>
      </w:r>
      <w:r w:rsidRPr="0018056F">
        <w:t>Water quality standards in a WS-I watershed shall meet the requirements as specified in Item (3) of this Rule.</w:t>
      </w:r>
    </w:p>
    <w:p w14:paraId="60D6F7AC" w14:textId="77777777" w:rsidR="009B2AEE" w:rsidRPr="0018056F" w:rsidRDefault="009B2AEE" w:rsidP="004A2E86">
      <w:pPr>
        <w:pStyle w:val="SubItemLvl1"/>
        <w:tabs>
          <w:tab w:val="clear" w:pos="2520"/>
        </w:tabs>
      </w:pPr>
      <w:r w:rsidRPr="0018056F">
        <w:t>(b)</w:t>
      </w:r>
      <w:r w:rsidRPr="00D87A1A">
        <w:tab/>
      </w:r>
      <w:r w:rsidRPr="0018056F">
        <w:t>Wastewater and stormwater point source discharges in a WS-I watershed shall meet the requirements as specified in Item (4) of this Rule.</w:t>
      </w:r>
    </w:p>
    <w:p w14:paraId="31E85C99" w14:textId="77777777" w:rsidR="009B2AEE" w:rsidRPr="0018056F" w:rsidRDefault="009B2AEE" w:rsidP="004A2E86">
      <w:pPr>
        <w:pStyle w:val="SubItemLvl1"/>
        <w:tabs>
          <w:tab w:val="clear" w:pos="2520"/>
        </w:tabs>
      </w:pPr>
      <w:r w:rsidRPr="0018056F">
        <w:t>(c)</w:t>
      </w:r>
      <w:r w:rsidRPr="00D87A1A">
        <w:tab/>
      </w:r>
      <w:r w:rsidRPr="0018056F">
        <w:t>Nonpoint source pollution in a WS-I watershed shall meet the requirements as specified in Item (5) of this Rule.</w:t>
      </w:r>
    </w:p>
    <w:p w14:paraId="3A352EA0" w14:textId="77777777" w:rsidR="009B2AEE" w:rsidRPr="0018056F" w:rsidRDefault="009B2AEE" w:rsidP="004A2E86">
      <w:pPr>
        <w:pStyle w:val="SubItemLvl1"/>
        <w:tabs>
          <w:tab w:val="clear" w:pos="2520"/>
        </w:tabs>
      </w:pPr>
      <w:r w:rsidRPr="0018056F">
        <w:t>(d)</w:t>
      </w:r>
      <w:r w:rsidRPr="00D87A1A">
        <w:tab/>
      </w:r>
      <w:r w:rsidRPr="0018056F">
        <w:t>Following approved treatment, as defined in Rule .0202 of this Section, the waters shall meet the Maximum Contaminant Level concentrations considered safe for drinking, culinary, and food</w:t>
      </w:r>
      <w:r w:rsidRPr="0018056F">
        <w:noBreakHyphen/>
        <w:t xml:space="preserve">processing purposes that are specified in 40 CFR Part 141 National </w:t>
      </w:r>
      <w:r w:rsidRPr="0018056F">
        <w:t xml:space="preserve">Primary Drinking Water Regulations and in the </w:t>
      </w:r>
      <w:proofErr w:type="gramStart"/>
      <w:r w:rsidRPr="0018056F">
        <w:t>North Carolina</w:t>
      </w:r>
      <w:proofErr w:type="gramEnd"/>
      <w:r w:rsidRPr="0018056F">
        <w:t xml:space="preserve"> Rules Governing Public Water Supplies, 15A NCAC 18C .1500, incorporated by reference including subsequent amendments and editions.</w:t>
      </w:r>
    </w:p>
    <w:p w14:paraId="254A902F" w14:textId="77777777" w:rsidR="009B2AEE" w:rsidRPr="0018056F" w:rsidRDefault="009B2AEE" w:rsidP="004A2E86">
      <w:pPr>
        <w:pStyle w:val="SubItemLvl1"/>
        <w:tabs>
          <w:tab w:val="clear" w:pos="2520"/>
        </w:tabs>
      </w:pPr>
      <w:r w:rsidRPr="0018056F">
        <w:t>(e)</w:t>
      </w:r>
      <w:r w:rsidRPr="00D87A1A">
        <w:tab/>
      </w:r>
      <w:r w:rsidRPr="0018056F">
        <w:t>Sources of water pollution that preclude any of the best uses on either a short</w:t>
      </w:r>
      <w:r w:rsidRPr="0018056F">
        <w:noBreakHyphen/>
        <w:t>term or long</w:t>
      </w:r>
      <w:r w:rsidRPr="0018056F">
        <w:noBreakHyphen/>
        <w:t>term basis shall be deemed to violate a water quality standard.</w:t>
      </w:r>
    </w:p>
    <w:p w14:paraId="388A2FAB" w14:textId="77777777" w:rsidR="009B2AEE" w:rsidRPr="0018056F" w:rsidRDefault="009B2AEE" w:rsidP="004A2E86">
      <w:pPr>
        <w:pStyle w:val="SubItemLvl1"/>
        <w:tabs>
          <w:tab w:val="clear" w:pos="2520"/>
        </w:tabs>
      </w:pPr>
      <w:r w:rsidRPr="0018056F">
        <w:t>(f)</w:t>
      </w:r>
      <w:r w:rsidRPr="00D87A1A">
        <w:tab/>
      </w:r>
      <w:r w:rsidRPr="0018056F">
        <w:t>The Class WS</w:t>
      </w:r>
      <w:r w:rsidRPr="0018056F">
        <w:noBreakHyphen/>
        <w:t>I classification may be used to protect portions of Class WS</w:t>
      </w:r>
      <w:r w:rsidRPr="0018056F">
        <w:noBreakHyphen/>
        <w:t>II, WS-III, and WS</w:t>
      </w:r>
      <w:r w:rsidRPr="0018056F">
        <w:noBreakHyphen/>
        <w:t>IV water supplies. For reclassifications occurring after the July 1, 1992 statewide reclassification, a WS-I classification that is requested by local governments shall be considered by the Commission if all local governments having jurisdiction in the affected areas have adopted a resolution and the appropriate ordinances as required by G.S. 143-214.5(d) to protect the watershed or if the Commission acts to protect a watershed when one or more local governments has failed to adopt protective measures as required by this Sub-Item.</w:t>
      </w:r>
    </w:p>
    <w:p w14:paraId="28538FBC" w14:textId="77777777" w:rsidR="009B2AEE" w:rsidRPr="0018056F" w:rsidRDefault="009B2AEE" w:rsidP="004A2E86">
      <w:pPr>
        <w:pStyle w:val="Item"/>
        <w:tabs>
          <w:tab w:val="clear" w:pos="1800"/>
        </w:tabs>
      </w:pPr>
      <w:r w:rsidRPr="0018056F">
        <w:t>(3)</w:t>
      </w:r>
      <w:r w:rsidRPr="00D87A1A">
        <w:tab/>
      </w:r>
      <w:r w:rsidRPr="0018056F">
        <w:t>Water quality standards applicable to Class WS-I Waters shall be as follows:</w:t>
      </w:r>
    </w:p>
    <w:p w14:paraId="28BDE641" w14:textId="77777777" w:rsidR="009B2AEE" w:rsidRPr="0018056F" w:rsidRDefault="009B2AEE" w:rsidP="004A2E86">
      <w:pPr>
        <w:pStyle w:val="SubItemLvl1"/>
        <w:tabs>
          <w:tab w:val="clear" w:pos="2520"/>
        </w:tabs>
      </w:pPr>
      <w:r w:rsidRPr="0018056F">
        <w:t>(a)</w:t>
      </w:r>
      <w:r w:rsidRPr="00D87A1A">
        <w:tab/>
      </w:r>
      <w:r w:rsidRPr="0018056F">
        <w:t>MBAS (Methylene-Blue Active Substances): not greater than 0.5 mg/l to protect the aesthetic qualities of water supplies and to prevent foaming;</w:t>
      </w:r>
    </w:p>
    <w:p w14:paraId="183725FB" w14:textId="77777777" w:rsidR="009B2AEE" w:rsidRPr="0018056F" w:rsidRDefault="009B2AEE" w:rsidP="004A2E86">
      <w:pPr>
        <w:pStyle w:val="SubItemLvl1"/>
        <w:tabs>
          <w:tab w:val="clear" w:pos="2520"/>
        </w:tabs>
      </w:pPr>
      <w:r w:rsidRPr="0018056F">
        <w:t>(b)</w:t>
      </w:r>
      <w:r w:rsidRPr="00D87A1A">
        <w:tab/>
      </w:r>
      <w:r w:rsidRPr="0018056F">
        <w:t>Total coliforms shall not exceed 50/100 ml (MF count) as a monthly geometric mean value in watersheds serving as unfiltered water supplies;</w:t>
      </w:r>
    </w:p>
    <w:p w14:paraId="16B8C3E9" w14:textId="77777777" w:rsidR="009B2AEE" w:rsidRPr="0018056F" w:rsidRDefault="009B2AEE" w:rsidP="004A2E86">
      <w:pPr>
        <w:pStyle w:val="SubItemLvl1"/>
        <w:tabs>
          <w:tab w:val="clear" w:pos="2520"/>
        </w:tabs>
      </w:pPr>
      <w:r w:rsidRPr="0018056F">
        <w:t>(c)</w:t>
      </w:r>
      <w:r w:rsidRPr="00D87A1A">
        <w:tab/>
      </w:r>
      <w:r w:rsidRPr="0018056F">
        <w:t>Chlorinated phenolic compounds: not greater than 1.0 ug/l to protect water supplies from taste and odor problems from chlorinated phenols;</w:t>
      </w:r>
    </w:p>
    <w:p w14:paraId="49407E30" w14:textId="77777777" w:rsidR="009B2AEE" w:rsidRPr="0018056F" w:rsidRDefault="009B2AEE" w:rsidP="004A2E86">
      <w:pPr>
        <w:pStyle w:val="SubItemLvl1"/>
        <w:tabs>
          <w:tab w:val="clear" w:pos="2520"/>
        </w:tabs>
      </w:pPr>
      <w:r w:rsidRPr="0018056F">
        <w:t>(d)</w:t>
      </w:r>
      <w:r w:rsidRPr="00D87A1A">
        <w:tab/>
      </w:r>
      <w:r w:rsidRPr="0018056F">
        <w:t>Solids, total dissolved: not greater than exceed 500 mg/l;</w:t>
      </w:r>
    </w:p>
    <w:p w14:paraId="4A35C849" w14:textId="77777777" w:rsidR="009B2AEE" w:rsidRPr="0018056F" w:rsidRDefault="009B2AEE" w:rsidP="004A2E86">
      <w:pPr>
        <w:pStyle w:val="SubItemLvl1"/>
        <w:tabs>
          <w:tab w:val="clear" w:pos="2520"/>
        </w:tabs>
      </w:pPr>
      <w:r w:rsidRPr="0018056F">
        <w:t>(e)</w:t>
      </w:r>
      <w:r w:rsidRPr="00D87A1A">
        <w:tab/>
      </w:r>
      <w:r w:rsidRPr="0018056F">
        <w:t>Total hardness: not greater than 100 mg/l as calcium carbonate (CaCO</w:t>
      </w:r>
      <w:r w:rsidRPr="0018056F">
        <w:rPr>
          <w:vertAlign w:val="subscript"/>
        </w:rPr>
        <w:t xml:space="preserve">3 </w:t>
      </w:r>
      <w:r w:rsidRPr="0018056F">
        <w:t>or Ca + Mg);</w:t>
      </w:r>
    </w:p>
    <w:p w14:paraId="0C5171FD" w14:textId="77777777" w:rsidR="009B2AEE" w:rsidRPr="0018056F" w:rsidRDefault="009B2AEE" w:rsidP="004A2E86">
      <w:pPr>
        <w:pStyle w:val="SubItemLvl1"/>
        <w:tabs>
          <w:tab w:val="clear" w:pos="2520"/>
        </w:tabs>
      </w:pPr>
      <w:r w:rsidRPr="0018056F">
        <w:t>(f)</w:t>
      </w:r>
      <w:r w:rsidRPr="00D87A1A">
        <w:tab/>
      </w:r>
      <w:r w:rsidRPr="0018056F">
        <w:t>Toxic and other deleterious substances that are non-carcinogens:</w:t>
      </w:r>
    </w:p>
    <w:p w14:paraId="2B8EA5BE" w14:textId="77777777" w:rsidR="009B2AEE" w:rsidRPr="0018056F" w:rsidRDefault="009B2AEE" w:rsidP="004A2E86">
      <w:pPr>
        <w:pStyle w:val="SubItemLvl2"/>
        <w:tabs>
          <w:tab w:val="clear" w:pos="3240"/>
        </w:tabs>
      </w:pPr>
      <w:r w:rsidRPr="0018056F">
        <w:t>(</w:t>
      </w:r>
      <w:proofErr w:type="spellStart"/>
      <w:r w:rsidRPr="0018056F">
        <w:t>i</w:t>
      </w:r>
      <w:proofErr w:type="spellEnd"/>
      <w:r w:rsidRPr="0018056F">
        <w:t>)</w:t>
      </w:r>
      <w:r w:rsidRPr="00D87A1A">
        <w:tab/>
      </w:r>
      <w:r w:rsidRPr="0018056F">
        <w:t>Barium: 1.0 mg/l;</w:t>
      </w:r>
    </w:p>
    <w:p w14:paraId="1A7931A8" w14:textId="77777777" w:rsidR="009B2AEE" w:rsidRPr="0018056F" w:rsidRDefault="009B2AEE" w:rsidP="004A2E86">
      <w:pPr>
        <w:pStyle w:val="SubItemLvl2"/>
        <w:tabs>
          <w:tab w:val="clear" w:pos="3240"/>
          <w:tab w:val="left" w:pos="3960"/>
        </w:tabs>
      </w:pPr>
      <w:r w:rsidRPr="0018056F">
        <w:t>(ii)</w:t>
      </w:r>
      <w:r w:rsidRPr="00D87A1A">
        <w:tab/>
      </w:r>
      <w:r w:rsidRPr="0018056F">
        <w:t>Chloride: 250 mg/l;</w:t>
      </w:r>
    </w:p>
    <w:p w14:paraId="3672C662" w14:textId="77777777" w:rsidR="009B2AEE" w:rsidRPr="0018056F" w:rsidRDefault="009B2AEE" w:rsidP="004A2E86">
      <w:pPr>
        <w:pStyle w:val="SubItemLvl2"/>
        <w:tabs>
          <w:tab w:val="clear" w:pos="3240"/>
          <w:tab w:val="left" w:pos="3960"/>
        </w:tabs>
      </w:pPr>
      <w:r w:rsidRPr="0018056F">
        <w:t>(iii)</w:t>
      </w:r>
      <w:r w:rsidRPr="00D87A1A">
        <w:tab/>
      </w:r>
      <w:r w:rsidRPr="0018056F">
        <w:t>Nickel: 25 ug/l;</w:t>
      </w:r>
    </w:p>
    <w:p w14:paraId="6C317AF6" w14:textId="77777777" w:rsidR="009B2AEE" w:rsidRPr="0018056F" w:rsidRDefault="009B2AEE" w:rsidP="004A2E86">
      <w:pPr>
        <w:pStyle w:val="SubItemLvl2"/>
        <w:tabs>
          <w:tab w:val="clear" w:pos="3240"/>
          <w:tab w:val="left" w:pos="3960"/>
        </w:tabs>
      </w:pPr>
      <w:r w:rsidRPr="0018056F">
        <w:t>(iv)</w:t>
      </w:r>
      <w:r w:rsidRPr="00D87A1A">
        <w:tab/>
      </w:r>
      <w:r w:rsidRPr="0018056F">
        <w:t>Nitrate nitrogen: 10.0 mg/l;</w:t>
      </w:r>
    </w:p>
    <w:p w14:paraId="414715A5" w14:textId="77777777" w:rsidR="009B2AEE" w:rsidRPr="0018056F" w:rsidRDefault="009B2AEE" w:rsidP="004A2E86">
      <w:pPr>
        <w:pStyle w:val="SubItemLvl2"/>
        <w:tabs>
          <w:tab w:val="clear" w:pos="3240"/>
          <w:tab w:val="left" w:pos="3960"/>
        </w:tabs>
      </w:pPr>
      <w:r w:rsidRPr="0018056F">
        <w:t>(v)</w:t>
      </w:r>
      <w:r w:rsidRPr="00D87A1A">
        <w:tab/>
      </w:r>
      <w:r w:rsidRPr="0018056F">
        <w:t>2,4</w:t>
      </w:r>
      <w:r w:rsidRPr="0018056F">
        <w:noBreakHyphen/>
        <w:t>D: 70 ug/l;</w:t>
      </w:r>
    </w:p>
    <w:p w14:paraId="5F163288" w14:textId="77777777" w:rsidR="009B2AEE" w:rsidRPr="0018056F" w:rsidRDefault="009B2AEE" w:rsidP="004A2E86">
      <w:pPr>
        <w:pStyle w:val="SubItemLvl2"/>
        <w:tabs>
          <w:tab w:val="clear" w:pos="3240"/>
          <w:tab w:val="left" w:pos="3960"/>
        </w:tabs>
      </w:pPr>
      <w:r w:rsidRPr="0018056F">
        <w:t>(vi)</w:t>
      </w:r>
      <w:r w:rsidRPr="00D87A1A">
        <w:tab/>
      </w:r>
      <w:r w:rsidRPr="0018056F">
        <w:t>2,4,5</w:t>
      </w:r>
      <w:r w:rsidRPr="0018056F">
        <w:noBreakHyphen/>
        <w:t>TP (Silvex): 10 ug/l; and</w:t>
      </w:r>
    </w:p>
    <w:p w14:paraId="719D7235" w14:textId="77777777" w:rsidR="009B2AEE" w:rsidRPr="0018056F" w:rsidRDefault="009B2AEE" w:rsidP="004A2E86">
      <w:pPr>
        <w:pStyle w:val="SubItemLvl2"/>
        <w:tabs>
          <w:tab w:val="clear" w:pos="3240"/>
          <w:tab w:val="left" w:pos="3960"/>
        </w:tabs>
      </w:pPr>
      <w:r w:rsidRPr="0018056F">
        <w:t>(vii)</w:t>
      </w:r>
      <w:r w:rsidRPr="00D87A1A">
        <w:tab/>
      </w:r>
      <w:r w:rsidRPr="0018056F">
        <w:t>Sulfates: 250 mg/l;</w:t>
      </w:r>
    </w:p>
    <w:p w14:paraId="40333D2F" w14:textId="77777777" w:rsidR="009B2AEE" w:rsidRPr="0018056F" w:rsidRDefault="009B2AEE" w:rsidP="004A2E86">
      <w:pPr>
        <w:pStyle w:val="SubItemLvl1"/>
        <w:tabs>
          <w:tab w:val="clear" w:pos="2520"/>
          <w:tab w:val="left" w:pos="3240"/>
        </w:tabs>
      </w:pPr>
      <w:r w:rsidRPr="0018056F">
        <w:lastRenderedPageBreak/>
        <w:t>(g)</w:t>
      </w:r>
      <w:r w:rsidRPr="00D87A1A">
        <w:tab/>
      </w:r>
      <w:r w:rsidRPr="0018056F">
        <w:t>Toxic and other deleterious substances that are carcinogens:</w:t>
      </w:r>
    </w:p>
    <w:p w14:paraId="08BF1D81" w14:textId="77777777" w:rsidR="009B2AEE" w:rsidRPr="0018056F" w:rsidRDefault="009B2AEE" w:rsidP="004A2E86">
      <w:pPr>
        <w:pStyle w:val="SubItemLvl2"/>
        <w:tabs>
          <w:tab w:val="clear" w:pos="3240"/>
          <w:tab w:val="left" w:pos="3060"/>
          <w:tab w:val="left" w:pos="3960"/>
        </w:tabs>
      </w:pPr>
      <w:r w:rsidRPr="0018056F">
        <w:t>(</w:t>
      </w:r>
      <w:proofErr w:type="spellStart"/>
      <w:r w:rsidRPr="0018056F">
        <w:t>i</w:t>
      </w:r>
      <w:proofErr w:type="spellEnd"/>
      <w:r w:rsidRPr="0018056F">
        <w:t>)</w:t>
      </w:r>
      <w:r w:rsidRPr="00D87A1A">
        <w:tab/>
      </w:r>
      <w:r w:rsidRPr="0018056F">
        <w:t>Aldrin: 0.05 ng/1;</w:t>
      </w:r>
    </w:p>
    <w:p w14:paraId="26DB80C8" w14:textId="77777777" w:rsidR="009B2AEE" w:rsidRPr="0018056F" w:rsidRDefault="009B2AEE" w:rsidP="004A2E86">
      <w:pPr>
        <w:pStyle w:val="SubItemLvl2"/>
        <w:tabs>
          <w:tab w:val="clear" w:pos="3240"/>
          <w:tab w:val="left" w:pos="3060"/>
          <w:tab w:val="left" w:pos="3960"/>
        </w:tabs>
      </w:pPr>
      <w:r w:rsidRPr="0018056F">
        <w:t>(ii)</w:t>
      </w:r>
      <w:r w:rsidRPr="00D87A1A">
        <w:tab/>
      </w:r>
      <w:r w:rsidRPr="0018056F">
        <w:t>Arsenic: 10 ug/l;</w:t>
      </w:r>
    </w:p>
    <w:p w14:paraId="4DE844DC" w14:textId="77777777" w:rsidR="009B2AEE" w:rsidRPr="0018056F" w:rsidRDefault="009B2AEE" w:rsidP="004A2E86">
      <w:pPr>
        <w:pStyle w:val="SubItemLvl2"/>
        <w:tabs>
          <w:tab w:val="clear" w:pos="3240"/>
          <w:tab w:val="left" w:pos="3060"/>
          <w:tab w:val="left" w:pos="3960"/>
        </w:tabs>
      </w:pPr>
      <w:r w:rsidRPr="0018056F">
        <w:t>(iii)</w:t>
      </w:r>
      <w:r w:rsidRPr="00D87A1A">
        <w:tab/>
      </w:r>
      <w:r w:rsidRPr="0018056F">
        <w:t>Benzene: 1.19 ug/1;</w:t>
      </w:r>
    </w:p>
    <w:p w14:paraId="62A67B58" w14:textId="77777777" w:rsidR="009B2AEE" w:rsidRPr="0018056F" w:rsidRDefault="009B2AEE" w:rsidP="004A2E86">
      <w:pPr>
        <w:pStyle w:val="SubItemLvl2"/>
        <w:tabs>
          <w:tab w:val="clear" w:pos="3240"/>
          <w:tab w:val="left" w:pos="3060"/>
          <w:tab w:val="left" w:pos="3960"/>
        </w:tabs>
      </w:pPr>
      <w:r w:rsidRPr="0018056F">
        <w:t>(iv)</w:t>
      </w:r>
      <w:r w:rsidRPr="00D87A1A">
        <w:tab/>
      </w:r>
      <w:r w:rsidRPr="0018056F">
        <w:t>Carbon tetrachloride: 0.254 ug/l;</w:t>
      </w:r>
    </w:p>
    <w:p w14:paraId="27D6CD7D" w14:textId="77777777" w:rsidR="009B2AEE" w:rsidRPr="0018056F" w:rsidRDefault="009B2AEE" w:rsidP="004A2E86">
      <w:pPr>
        <w:pStyle w:val="SubItemLvl2"/>
        <w:tabs>
          <w:tab w:val="clear" w:pos="3240"/>
          <w:tab w:val="left" w:pos="3060"/>
          <w:tab w:val="left" w:pos="3960"/>
        </w:tabs>
      </w:pPr>
      <w:r w:rsidRPr="0018056F">
        <w:t>(v)</w:t>
      </w:r>
      <w:r w:rsidRPr="00D87A1A">
        <w:tab/>
      </w:r>
      <w:r w:rsidRPr="0018056F">
        <w:t>Chlordane: 0.8 ng/1;</w:t>
      </w:r>
    </w:p>
    <w:p w14:paraId="76960B2D" w14:textId="77777777" w:rsidR="009B2AEE" w:rsidRPr="0018056F" w:rsidRDefault="009B2AEE" w:rsidP="004A2E86">
      <w:pPr>
        <w:pStyle w:val="SubItemLvl2"/>
        <w:tabs>
          <w:tab w:val="clear" w:pos="3240"/>
          <w:tab w:val="left" w:pos="3060"/>
          <w:tab w:val="left" w:pos="3960"/>
        </w:tabs>
      </w:pPr>
      <w:r w:rsidRPr="0018056F">
        <w:t>(vi)</w:t>
      </w:r>
      <w:r w:rsidRPr="00D87A1A">
        <w:tab/>
      </w:r>
      <w:r w:rsidRPr="0018056F">
        <w:t>Chlorinated benzenes: 488 ug/l;</w:t>
      </w:r>
    </w:p>
    <w:p w14:paraId="7537A439" w14:textId="77777777" w:rsidR="009B2AEE" w:rsidRPr="0018056F" w:rsidRDefault="009B2AEE" w:rsidP="004A2E86">
      <w:pPr>
        <w:pStyle w:val="SubItemLvl2"/>
        <w:tabs>
          <w:tab w:val="clear" w:pos="3240"/>
          <w:tab w:val="left" w:pos="3060"/>
          <w:tab w:val="left" w:pos="3960"/>
        </w:tabs>
      </w:pPr>
      <w:r w:rsidRPr="0018056F">
        <w:t>(vii)</w:t>
      </w:r>
      <w:r w:rsidRPr="00D87A1A">
        <w:tab/>
      </w:r>
      <w:r w:rsidRPr="0018056F">
        <w:t>DDT: 0.2 ng/1;</w:t>
      </w:r>
    </w:p>
    <w:p w14:paraId="72A407AE" w14:textId="77777777" w:rsidR="009B2AEE" w:rsidRPr="0018056F" w:rsidRDefault="009B2AEE" w:rsidP="004A2E86">
      <w:pPr>
        <w:pStyle w:val="SubItemLvl2"/>
        <w:tabs>
          <w:tab w:val="clear" w:pos="3240"/>
          <w:tab w:val="left" w:pos="3060"/>
          <w:tab w:val="left" w:pos="3960"/>
        </w:tabs>
      </w:pPr>
      <w:r w:rsidRPr="0018056F">
        <w:t>(viii)</w:t>
      </w:r>
      <w:r w:rsidRPr="00D87A1A">
        <w:tab/>
      </w:r>
      <w:r w:rsidRPr="0018056F">
        <w:t>Dieldrin: 0.05 ng/1;</w:t>
      </w:r>
    </w:p>
    <w:p w14:paraId="19C78A7C" w14:textId="77777777" w:rsidR="009B2AEE" w:rsidRPr="0018056F" w:rsidRDefault="009B2AEE" w:rsidP="004A2E86">
      <w:pPr>
        <w:pStyle w:val="SubItemLvl2"/>
        <w:tabs>
          <w:tab w:val="clear" w:pos="3240"/>
          <w:tab w:val="left" w:pos="3060"/>
          <w:tab w:val="left" w:pos="3960"/>
        </w:tabs>
      </w:pPr>
      <w:r w:rsidRPr="0018056F">
        <w:t>(ix)</w:t>
      </w:r>
      <w:r w:rsidRPr="00D87A1A">
        <w:tab/>
      </w:r>
      <w:r w:rsidRPr="0018056F">
        <w:t>Dioxin: 0.000005 ng/l;</w:t>
      </w:r>
    </w:p>
    <w:p w14:paraId="17187CA8" w14:textId="77777777" w:rsidR="009B2AEE" w:rsidRPr="0018056F" w:rsidRDefault="009B2AEE" w:rsidP="004A2E86">
      <w:pPr>
        <w:pStyle w:val="SubItemLvl2"/>
        <w:tabs>
          <w:tab w:val="clear" w:pos="3240"/>
          <w:tab w:val="left" w:pos="3060"/>
          <w:tab w:val="left" w:pos="3960"/>
        </w:tabs>
      </w:pPr>
      <w:r w:rsidRPr="0018056F">
        <w:t>(x)</w:t>
      </w:r>
      <w:r w:rsidRPr="00D87A1A">
        <w:tab/>
      </w:r>
      <w:r w:rsidRPr="0018056F">
        <w:t>Heptachlor: 0.08 ng/1;</w:t>
      </w:r>
    </w:p>
    <w:p w14:paraId="2173090F" w14:textId="77777777" w:rsidR="009B2AEE" w:rsidRPr="0018056F" w:rsidRDefault="009B2AEE" w:rsidP="004A2E86">
      <w:pPr>
        <w:pStyle w:val="SubItemLvl2"/>
        <w:tabs>
          <w:tab w:val="clear" w:pos="3240"/>
          <w:tab w:val="left" w:pos="3060"/>
          <w:tab w:val="left" w:pos="3960"/>
        </w:tabs>
      </w:pPr>
      <w:r w:rsidRPr="0018056F">
        <w:t>(xi)</w:t>
      </w:r>
      <w:r w:rsidRPr="00D87A1A">
        <w:tab/>
      </w:r>
      <w:r w:rsidRPr="0018056F">
        <w:t>Hexachlorobutadiene: 0.44 ug/l;</w:t>
      </w:r>
    </w:p>
    <w:p w14:paraId="552F37A0" w14:textId="77777777" w:rsidR="009B2AEE" w:rsidRPr="0018056F" w:rsidRDefault="009B2AEE" w:rsidP="004A2E86">
      <w:pPr>
        <w:pStyle w:val="SubItemLvl2"/>
        <w:tabs>
          <w:tab w:val="clear" w:pos="3240"/>
          <w:tab w:val="left" w:pos="3060"/>
          <w:tab w:val="left" w:pos="3960"/>
        </w:tabs>
      </w:pPr>
      <w:r w:rsidRPr="0018056F">
        <w:t>(xii)</w:t>
      </w:r>
      <w:r w:rsidRPr="00D87A1A">
        <w:tab/>
      </w:r>
      <w:r w:rsidRPr="0018056F">
        <w:t>Polynuclear aromatic hydrocarbons (total of all PAHs): 2.8 ng/l;</w:t>
      </w:r>
    </w:p>
    <w:p w14:paraId="0F75D14A" w14:textId="77777777" w:rsidR="009B2AEE" w:rsidRPr="0018056F" w:rsidRDefault="009B2AEE" w:rsidP="004A2E86">
      <w:pPr>
        <w:pStyle w:val="SubItemLvl2"/>
        <w:tabs>
          <w:tab w:val="clear" w:pos="3240"/>
          <w:tab w:val="left" w:pos="3060"/>
          <w:tab w:val="left" w:pos="3960"/>
        </w:tabs>
      </w:pPr>
      <w:r w:rsidRPr="0018056F">
        <w:t>(xiii)</w:t>
      </w:r>
      <w:r w:rsidRPr="00D87A1A">
        <w:tab/>
      </w:r>
      <w:r w:rsidRPr="0018056F">
        <w:t>Tetrachloroethane (1,1,2,2): 0.17 ug/l;</w:t>
      </w:r>
    </w:p>
    <w:p w14:paraId="35EAC765" w14:textId="77777777" w:rsidR="009B2AEE" w:rsidRPr="0018056F" w:rsidRDefault="009B2AEE" w:rsidP="004A2E86">
      <w:pPr>
        <w:pStyle w:val="SubItemLvl2"/>
        <w:tabs>
          <w:tab w:val="clear" w:pos="3240"/>
          <w:tab w:val="left" w:pos="3060"/>
          <w:tab w:val="left" w:pos="3960"/>
        </w:tabs>
      </w:pPr>
      <w:r w:rsidRPr="0018056F">
        <w:t>(xiv)</w:t>
      </w:r>
      <w:r w:rsidRPr="00D87A1A">
        <w:tab/>
      </w:r>
      <w:r w:rsidRPr="0018056F">
        <w:t>Tetrachloroethylene: 0.7 ug/l;</w:t>
      </w:r>
    </w:p>
    <w:p w14:paraId="0AF03A6C" w14:textId="77777777" w:rsidR="009B2AEE" w:rsidRPr="0018056F" w:rsidRDefault="009B2AEE" w:rsidP="004A2E86">
      <w:pPr>
        <w:pStyle w:val="SubItemLvl2"/>
        <w:tabs>
          <w:tab w:val="clear" w:pos="3240"/>
          <w:tab w:val="left" w:pos="3060"/>
          <w:tab w:val="left" w:pos="3960"/>
        </w:tabs>
      </w:pPr>
      <w:r w:rsidRPr="0018056F">
        <w:t>(xv)</w:t>
      </w:r>
      <w:r w:rsidRPr="00D87A1A">
        <w:tab/>
      </w:r>
      <w:r w:rsidRPr="0018056F">
        <w:t xml:space="preserve">Trichloroethylene: 2.5 ug/l; </w:t>
      </w:r>
      <w:r w:rsidRPr="0018056F">
        <w:rPr>
          <w:strike/>
        </w:rPr>
        <w:t>and</w:t>
      </w:r>
    </w:p>
    <w:p w14:paraId="3CFDF4B6" w14:textId="77777777" w:rsidR="009B2AEE" w:rsidRPr="0018056F" w:rsidRDefault="009B2AEE" w:rsidP="004A2E86">
      <w:pPr>
        <w:pStyle w:val="SubItemLvl2"/>
        <w:tabs>
          <w:tab w:val="clear" w:pos="3240"/>
          <w:tab w:val="left" w:pos="3060"/>
          <w:tab w:val="left" w:pos="3960"/>
        </w:tabs>
      </w:pPr>
      <w:r w:rsidRPr="0018056F">
        <w:t>(xvi)</w:t>
      </w:r>
      <w:r w:rsidRPr="00D87A1A">
        <w:tab/>
      </w:r>
      <w:r w:rsidRPr="0018056F">
        <w:t xml:space="preserve">Vinyl Chloride: 0.025 </w:t>
      </w:r>
      <w:r w:rsidRPr="0018056F">
        <w:rPr>
          <w:strike/>
        </w:rPr>
        <w:t>ug/l.</w:t>
      </w:r>
      <w:r w:rsidRPr="0018056F">
        <w:t xml:space="preserve"> </w:t>
      </w:r>
      <w:r w:rsidRPr="0018056F">
        <w:rPr>
          <w:u w:val="single"/>
        </w:rPr>
        <w:t>ug/l; and</w:t>
      </w:r>
    </w:p>
    <w:p w14:paraId="75A1BBC9" w14:textId="77777777" w:rsidR="009B2AEE" w:rsidRPr="0018056F" w:rsidRDefault="009B2AEE" w:rsidP="004A2E86">
      <w:pPr>
        <w:pStyle w:val="SubItemLvl2"/>
      </w:pPr>
      <w:r w:rsidRPr="0018056F">
        <w:rPr>
          <w:u w:val="single"/>
        </w:rPr>
        <w:t>(xvii)</w:t>
      </w:r>
      <w:r w:rsidRPr="00D87A1A">
        <w:tab/>
      </w:r>
      <w:r w:rsidRPr="0018056F">
        <w:rPr>
          <w:u w:val="single"/>
        </w:rPr>
        <w:t>1,4-Dioxane: 0.35 ug/l.</w:t>
      </w:r>
    </w:p>
    <w:p w14:paraId="58AE0DC5" w14:textId="77777777" w:rsidR="009B2AEE" w:rsidRPr="0018056F" w:rsidRDefault="009B2AEE" w:rsidP="004A2E86">
      <w:pPr>
        <w:pStyle w:val="Item"/>
        <w:tabs>
          <w:tab w:val="clear" w:pos="1800"/>
        </w:tabs>
      </w:pPr>
      <w:r w:rsidRPr="0018056F">
        <w:t>(4)</w:t>
      </w:r>
      <w:r w:rsidRPr="00D87A1A">
        <w:tab/>
      </w:r>
      <w:r w:rsidRPr="0018056F">
        <w:t>Wastewater and stormwater point source discharges in a WS-I watershed shall be permitted pursuant to 15A NCAC 02B .0104.</w:t>
      </w:r>
    </w:p>
    <w:p w14:paraId="2853333B" w14:textId="77777777" w:rsidR="009B2AEE" w:rsidRPr="0018056F" w:rsidRDefault="009B2AEE" w:rsidP="004A2E86">
      <w:pPr>
        <w:pStyle w:val="Item"/>
        <w:tabs>
          <w:tab w:val="clear" w:pos="1800"/>
        </w:tabs>
      </w:pPr>
      <w:r w:rsidRPr="0018056F">
        <w:t>(5)</w:t>
      </w:r>
      <w:r w:rsidRPr="00D87A1A">
        <w:tab/>
      </w:r>
      <w:r w:rsidRPr="0018056F">
        <w:t>Nonpoint source pollution in a WS-I watershed shall not have an adverse impact, as defined in 15A NCAC 02H .1002, on use as a water supply or any other designated use.</w:t>
      </w:r>
    </w:p>
    <w:p w14:paraId="1AE13128" w14:textId="77777777" w:rsidR="009B2AEE" w:rsidRPr="0018056F" w:rsidRDefault="009B2AEE" w:rsidP="004A2E86">
      <w:pPr>
        <w:pStyle w:val="Base"/>
      </w:pPr>
    </w:p>
    <w:p w14:paraId="4C279363" w14:textId="10D2AAAE" w:rsidR="009B2AEE" w:rsidRPr="0018056F" w:rsidRDefault="009B2AEE" w:rsidP="009B2AEE">
      <w:pPr>
        <w:pStyle w:val="HistoryAuthority"/>
      </w:pPr>
      <w:r w:rsidRPr="0018056F">
        <w:t>Authority G.S. 143</w:t>
      </w:r>
      <w:r w:rsidRPr="0018056F">
        <w:noBreakHyphen/>
        <w:t>214.1; 143</w:t>
      </w:r>
      <w:r w:rsidRPr="0018056F">
        <w:noBreakHyphen/>
        <w:t>215.3(a)(1)</w:t>
      </w:r>
      <w:r>
        <w:t>.</w:t>
      </w:r>
    </w:p>
    <w:p w14:paraId="2135187C" w14:textId="77777777" w:rsidR="009B2AEE" w:rsidRPr="0018056F" w:rsidRDefault="009B2AEE" w:rsidP="004A2E86">
      <w:pPr>
        <w:pStyle w:val="Base"/>
      </w:pPr>
    </w:p>
    <w:p w14:paraId="0CF91954" w14:textId="77777777" w:rsidR="009B2AEE" w:rsidRPr="00927F86" w:rsidRDefault="009B2AEE" w:rsidP="004A2E86">
      <w:pPr>
        <w:pStyle w:val="Rule"/>
      </w:pPr>
      <w:r w:rsidRPr="00927F86">
        <w:t>15a ncac 02b .0214</w:t>
      </w:r>
      <w:r w:rsidRPr="00D87A1A">
        <w:tab/>
      </w:r>
      <w:r w:rsidRPr="00927F86">
        <w:t>FRESH SURFACE WATER QUALITY STANDARDS FOR CLASS WS</w:t>
      </w:r>
      <w:r w:rsidRPr="00927F86">
        <w:noBreakHyphen/>
        <w:t>II WATERS</w:t>
      </w:r>
    </w:p>
    <w:p w14:paraId="4B4D5B8B" w14:textId="77777777" w:rsidR="009B2AEE" w:rsidRPr="00927F86" w:rsidRDefault="009B2AEE" w:rsidP="004A2E86">
      <w:pPr>
        <w:pStyle w:val="Paragraph"/>
      </w:pPr>
      <w:r w:rsidRPr="00927F86">
        <w:t>The following water quality standards shall apply to surface waters within water supply watersheds classified as WS</w:t>
      </w:r>
      <w:r w:rsidRPr="00927F86">
        <w:noBreakHyphen/>
        <w:t>II. Water quality standards applicable to Class C waters as described in Rule .0211of this Section shall also apply to Class WS</w:t>
      </w:r>
      <w:r w:rsidRPr="00927F86">
        <w:noBreakHyphen/>
        <w:t>II waters.</w:t>
      </w:r>
    </w:p>
    <w:p w14:paraId="71BDCDE4" w14:textId="77777777" w:rsidR="009B2AEE" w:rsidRPr="00927F86" w:rsidRDefault="009B2AEE" w:rsidP="004A2E86">
      <w:pPr>
        <w:pStyle w:val="Item"/>
        <w:tabs>
          <w:tab w:val="clear" w:pos="1800"/>
        </w:tabs>
      </w:pPr>
      <w:r w:rsidRPr="00927F86">
        <w:t>(1)</w:t>
      </w:r>
      <w:r w:rsidRPr="00D87A1A">
        <w:tab/>
      </w:r>
      <w:r w:rsidRPr="00927F86">
        <w:t>The best usage of waters classified as WS-II shall be as a source of water supply for drinking, culinary, or food-processing purposes for those users desiring maximum protection for their water supplies where a WS-I classification is not feasible as determined by the Commission in accordance with Rule .0212 of this Section and any best usage specified for Class C waters.</w:t>
      </w:r>
    </w:p>
    <w:p w14:paraId="1990A156" w14:textId="77777777" w:rsidR="009B2AEE" w:rsidRPr="00927F86" w:rsidRDefault="009B2AEE" w:rsidP="004A2E86">
      <w:pPr>
        <w:pStyle w:val="Item"/>
        <w:tabs>
          <w:tab w:val="clear" w:pos="1800"/>
        </w:tabs>
      </w:pPr>
      <w:r w:rsidRPr="00927F86">
        <w:t>(2)</w:t>
      </w:r>
      <w:r w:rsidRPr="00D87A1A">
        <w:tab/>
      </w:r>
      <w:r w:rsidRPr="00927F86">
        <w:t>The best usage of waters classified as WS-II shall be maintained as follows:</w:t>
      </w:r>
    </w:p>
    <w:p w14:paraId="5C8A1D4F" w14:textId="77777777" w:rsidR="009B2AEE" w:rsidRPr="00927F86" w:rsidRDefault="009B2AEE" w:rsidP="004A2E86">
      <w:pPr>
        <w:pStyle w:val="SubItemLvl1"/>
        <w:tabs>
          <w:tab w:val="clear" w:pos="2520"/>
        </w:tabs>
      </w:pPr>
      <w:r w:rsidRPr="00927F86">
        <w:t>(a)</w:t>
      </w:r>
      <w:r w:rsidRPr="00D87A1A">
        <w:tab/>
      </w:r>
      <w:r w:rsidRPr="00927F86">
        <w:t>Water quality standards in a WS-II watershed shall meet the requirements as specified in Item (3) of this Rule.</w:t>
      </w:r>
    </w:p>
    <w:p w14:paraId="39933AF6" w14:textId="77777777" w:rsidR="009B2AEE" w:rsidRPr="00927F86" w:rsidRDefault="009B2AEE" w:rsidP="004A2E86">
      <w:pPr>
        <w:pStyle w:val="SubItemLvl1"/>
        <w:tabs>
          <w:tab w:val="clear" w:pos="2520"/>
        </w:tabs>
      </w:pPr>
      <w:r w:rsidRPr="00927F86">
        <w:t>(b)</w:t>
      </w:r>
      <w:r w:rsidRPr="00D87A1A">
        <w:tab/>
      </w:r>
      <w:r w:rsidRPr="00927F86">
        <w:t>Wastewater and stormwater point source discharges in a WS-II watershed shall meet the requirements as specified in Item (4) of this Rule.</w:t>
      </w:r>
    </w:p>
    <w:p w14:paraId="6049D259" w14:textId="77777777" w:rsidR="009B2AEE" w:rsidRPr="00927F86" w:rsidRDefault="009B2AEE" w:rsidP="004A2E86">
      <w:pPr>
        <w:pStyle w:val="SubItemLvl1"/>
        <w:tabs>
          <w:tab w:val="clear" w:pos="2520"/>
        </w:tabs>
      </w:pPr>
      <w:r w:rsidRPr="00927F86">
        <w:t>(c)</w:t>
      </w:r>
      <w:r w:rsidRPr="00D87A1A">
        <w:tab/>
      </w:r>
      <w:r w:rsidRPr="00927F86">
        <w:t>Nonpoint source pollution in a WS-II watershed shall meet the requirements as specified in Item (5) of this Rule.</w:t>
      </w:r>
    </w:p>
    <w:p w14:paraId="0B177827" w14:textId="77777777" w:rsidR="009B2AEE" w:rsidRPr="00927F86" w:rsidRDefault="009B2AEE" w:rsidP="004A2E86">
      <w:pPr>
        <w:pStyle w:val="SubItemLvl1"/>
        <w:tabs>
          <w:tab w:val="clear" w:pos="2520"/>
        </w:tabs>
      </w:pPr>
      <w:r w:rsidRPr="00927F86">
        <w:t>(d)</w:t>
      </w:r>
      <w:r w:rsidRPr="00D87A1A">
        <w:tab/>
      </w:r>
      <w:r w:rsidRPr="00927F86">
        <w:t>Following approved treatment, as defined in Rule .0202 of this Section, the waters shall meet the Maximum Contaminant Level concentrations considered safe for drinking, culinary, and food</w:t>
      </w:r>
      <w:r w:rsidRPr="00927F86">
        <w:noBreakHyphen/>
        <w:t xml:space="preserve">processing purposes that are specified in 40 CFR Part 141 National Primary Drinking Water Regulations and in the </w:t>
      </w:r>
      <w:proofErr w:type="gramStart"/>
      <w:r w:rsidRPr="00927F86">
        <w:t>North Carolina</w:t>
      </w:r>
      <w:proofErr w:type="gramEnd"/>
      <w:r w:rsidRPr="00927F86">
        <w:t xml:space="preserve"> Rules Governing Public Water Supplies, 15A NCAC 18C .1500.</w:t>
      </w:r>
    </w:p>
    <w:p w14:paraId="1E691F26" w14:textId="77777777" w:rsidR="009B2AEE" w:rsidRPr="00927F86" w:rsidRDefault="009B2AEE" w:rsidP="004A2E86">
      <w:pPr>
        <w:pStyle w:val="SubItemLvl1"/>
        <w:tabs>
          <w:tab w:val="clear" w:pos="2520"/>
        </w:tabs>
      </w:pPr>
      <w:r w:rsidRPr="00927F86">
        <w:t>(e)</w:t>
      </w:r>
      <w:r w:rsidRPr="00D87A1A">
        <w:tab/>
      </w:r>
      <w:r w:rsidRPr="00927F86">
        <w:t>Sources of water pollution that preclude any of the best uses on either a short</w:t>
      </w:r>
      <w:r w:rsidRPr="00927F86">
        <w:noBreakHyphen/>
        <w:t>term or long</w:t>
      </w:r>
      <w:r w:rsidRPr="00927F86">
        <w:noBreakHyphen/>
        <w:t>term basis shall be deemed to violate a water quality standard.</w:t>
      </w:r>
    </w:p>
    <w:p w14:paraId="41DCCA5F" w14:textId="77777777" w:rsidR="009B2AEE" w:rsidRPr="00927F86" w:rsidRDefault="009B2AEE" w:rsidP="004A2E86">
      <w:pPr>
        <w:pStyle w:val="SubItemLvl1"/>
        <w:tabs>
          <w:tab w:val="clear" w:pos="2520"/>
        </w:tabs>
      </w:pPr>
      <w:r w:rsidRPr="00927F86">
        <w:t>(f)</w:t>
      </w:r>
      <w:r w:rsidRPr="00D87A1A">
        <w:tab/>
      </w:r>
      <w:r w:rsidRPr="00927F86">
        <w:t>The Class WS</w:t>
      </w:r>
      <w:r w:rsidRPr="00927F86">
        <w:noBreakHyphen/>
        <w:t>II classification may be used to protect portions of Class WS</w:t>
      </w:r>
      <w:r w:rsidRPr="00927F86">
        <w:noBreakHyphen/>
        <w:t>III and WS</w:t>
      </w:r>
      <w:r w:rsidRPr="00927F86">
        <w:noBreakHyphen/>
        <w:t>IV water supplies. For reclassifications of these portions of Class WS</w:t>
      </w:r>
      <w:r w:rsidRPr="00927F86">
        <w:noBreakHyphen/>
        <w:t>III and WS</w:t>
      </w:r>
      <w:r w:rsidRPr="00927F86">
        <w:noBreakHyphen/>
        <w:t>IV water supplies occurring after the July 1, 1992 statewide reclassification, a WS-II classification that is requested by local governments shall be considered by the Commission if all local governments having jurisdiction in the affected areas have adopted a resolution and the appropriate ordinances as required by G.S. 143-214.5(d) to protect the watershed or if the Commission acts to protect a watershed when one or more local governments has failed to adopt protective measures as required by this Sub-Item.</w:t>
      </w:r>
    </w:p>
    <w:p w14:paraId="4E4C88FC" w14:textId="77777777" w:rsidR="009B2AEE" w:rsidRPr="00927F86" w:rsidRDefault="009B2AEE" w:rsidP="004A2E86">
      <w:pPr>
        <w:pStyle w:val="Item"/>
        <w:tabs>
          <w:tab w:val="clear" w:pos="1800"/>
        </w:tabs>
      </w:pPr>
      <w:r w:rsidRPr="00927F86">
        <w:t>(3)</w:t>
      </w:r>
      <w:r w:rsidRPr="00D87A1A">
        <w:tab/>
      </w:r>
      <w:r w:rsidRPr="00927F86">
        <w:t>Water quality standards applicable to Class WS-II Waters shall be as follows:</w:t>
      </w:r>
    </w:p>
    <w:p w14:paraId="693009A8" w14:textId="77777777" w:rsidR="009B2AEE" w:rsidRPr="00927F86" w:rsidRDefault="009B2AEE" w:rsidP="004A2E86">
      <w:pPr>
        <w:pStyle w:val="SubItemLvl1"/>
        <w:tabs>
          <w:tab w:val="clear" w:pos="2520"/>
        </w:tabs>
      </w:pPr>
      <w:r w:rsidRPr="00927F86">
        <w:t>(a)</w:t>
      </w:r>
      <w:r w:rsidRPr="00D87A1A">
        <w:tab/>
      </w:r>
      <w:r w:rsidRPr="00927F86">
        <w:t>MBAS (Methylene-Blue Active Substances): not greater than 0.5 mg/l to protect the aesthetic qualities of water supplies and to prevent foaming;</w:t>
      </w:r>
    </w:p>
    <w:p w14:paraId="72EF5143" w14:textId="77777777" w:rsidR="009B2AEE" w:rsidRPr="00927F86" w:rsidRDefault="009B2AEE" w:rsidP="004A2E86">
      <w:pPr>
        <w:pStyle w:val="SubItemLvl1"/>
        <w:tabs>
          <w:tab w:val="clear" w:pos="2520"/>
        </w:tabs>
      </w:pPr>
      <w:r w:rsidRPr="00927F86">
        <w:t>(b)</w:t>
      </w:r>
      <w:r w:rsidRPr="00D87A1A">
        <w:tab/>
      </w:r>
      <w:r w:rsidRPr="00927F86">
        <w:t xml:space="preserve">Odor producing substances contained in sewage or other wastes: only such amounts, whether alone or in combination with other substances or wastes, as shall not cause organoleptic effects in water supplies that cannot be corrected by treatment, impair the palatability of fish, or have an adverse impact, as defined in 15A NCAC 02H </w:t>
      </w:r>
      <w:r w:rsidRPr="00927F86">
        <w:lastRenderedPageBreak/>
        <w:t>.1002, on any best usage established for waters of this class;</w:t>
      </w:r>
    </w:p>
    <w:p w14:paraId="620D725F" w14:textId="77777777" w:rsidR="009B2AEE" w:rsidRPr="00927F86" w:rsidRDefault="009B2AEE" w:rsidP="004A2E86">
      <w:pPr>
        <w:pStyle w:val="SubItemLvl1"/>
        <w:tabs>
          <w:tab w:val="clear" w:pos="2520"/>
        </w:tabs>
      </w:pPr>
      <w:r w:rsidRPr="00927F86">
        <w:t>(c)</w:t>
      </w:r>
      <w:r w:rsidRPr="00D87A1A">
        <w:tab/>
      </w:r>
      <w:r w:rsidRPr="00927F86">
        <w:t>Chlorinated phenolic compounds: not greater than 1.0 ug/l to protect water supplies from taste and odor problems from chlorinated phenols;</w:t>
      </w:r>
    </w:p>
    <w:p w14:paraId="38E98A3E" w14:textId="77777777" w:rsidR="009B2AEE" w:rsidRPr="00927F86" w:rsidRDefault="009B2AEE" w:rsidP="004A2E86">
      <w:pPr>
        <w:pStyle w:val="SubItemLvl1"/>
        <w:tabs>
          <w:tab w:val="clear" w:pos="2520"/>
        </w:tabs>
      </w:pPr>
      <w:r w:rsidRPr="00927F86">
        <w:t>(d)</w:t>
      </w:r>
      <w:r w:rsidRPr="00D87A1A">
        <w:tab/>
      </w:r>
      <w:r w:rsidRPr="00927F86">
        <w:t>Total hardness: not greater than 100 mg/l as calcium carbonate (CaCO</w:t>
      </w:r>
      <w:r w:rsidRPr="00927F86">
        <w:rPr>
          <w:vertAlign w:val="subscript"/>
        </w:rPr>
        <w:t xml:space="preserve">3 </w:t>
      </w:r>
      <w:r w:rsidRPr="00927F86">
        <w:t>or Ca + Mg);</w:t>
      </w:r>
    </w:p>
    <w:p w14:paraId="72693D4B" w14:textId="77777777" w:rsidR="009B2AEE" w:rsidRPr="00927F86" w:rsidRDefault="009B2AEE" w:rsidP="004A2E86">
      <w:pPr>
        <w:pStyle w:val="SubItemLvl1"/>
        <w:tabs>
          <w:tab w:val="clear" w:pos="2520"/>
        </w:tabs>
      </w:pPr>
      <w:r w:rsidRPr="00927F86">
        <w:t>(e)</w:t>
      </w:r>
      <w:r w:rsidRPr="00D87A1A">
        <w:tab/>
      </w:r>
      <w:r w:rsidRPr="00927F86">
        <w:t>Solids, total dissolved: not greater than 500 mg/l;</w:t>
      </w:r>
    </w:p>
    <w:p w14:paraId="4A615F1B" w14:textId="77777777" w:rsidR="009B2AEE" w:rsidRPr="00927F86" w:rsidRDefault="009B2AEE" w:rsidP="004A2E86">
      <w:pPr>
        <w:pStyle w:val="SubItemLvl1"/>
        <w:tabs>
          <w:tab w:val="clear" w:pos="2520"/>
        </w:tabs>
      </w:pPr>
      <w:r w:rsidRPr="00927F86">
        <w:t>(f)</w:t>
      </w:r>
      <w:r w:rsidRPr="00D87A1A">
        <w:tab/>
      </w:r>
      <w:r w:rsidRPr="00927F86">
        <w:t>Toxic and other deleterious substances that are non-carcinogens:</w:t>
      </w:r>
    </w:p>
    <w:p w14:paraId="148A6833" w14:textId="77777777" w:rsidR="009B2AEE" w:rsidRPr="00927F86" w:rsidRDefault="009B2AEE" w:rsidP="004A2E86">
      <w:pPr>
        <w:pStyle w:val="SubItemLvl2"/>
        <w:tabs>
          <w:tab w:val="clear" w:pos="3240"/>
        </w:tabs>
      </w:pPr>
      <w:r w:rsidRPr="00927F86">
        <w:t>(</w:t>
      </w:r>
      <w:proofErr w:type="spellStart"/>
      <w:r w:rsidRPr="00927F86">
        <w:t>i</w:t>
      </w:r>
      <w:proofErr w:type="spellEnd"/>
      <w:r w:rsidRPr="00927F86">
        <w:t>)</w:t>
      </w:r>
      <w:r w:rsidRPr="00D87A1A">
        <w:tab/>
      </w:r>
      <w:r w:rsidRPr="00927F86">
        <w:t>Barium: 1.0 mg/l;</w:t>
      </w:r>
    </w:p>
    <w:p w14:paraId="1CCC3AC1" w14:textId="77777777" w:rsidR="009B2AEE" w:rsidRPr="00927F86" w:rsidRDefault="009B2AEE" w:rsidP="004A2E86">
      <w:pPr>
        <w:pStyle w:val="SubItemLvl2"/>
        <w:tabs>
          <w:tab w:val="clear" w:pos="3240"/>
          <w:tab w:val="left" w:pos="3960"/>
        </w:tabs>
      </w:pPr>
      <w:r w:rsidRPr="00927F86">
        <w:t>(ii)</w:t>
      </w:r>
      <w:r w:rsidRPr="00D87A1A">
        <w:tab/>
      </w:r>
      <w:r w:rsidRPr="00927F86">
        <w:t>Chloride: 250 mg/l;</w:t>
      </w:r>
    </w:p>
    <w:p w14:paraId="61F6C9DD" w14:textId="77777777" w:rsidR="009B2AEE" w:rsidRPr="00927F86" w:rsidRDefault="009B2AEE" w:rsidP="004A2E86">
      <w:pPr>
        <w:pStyle w:val="SubItemLvl2"/>
        <w:tabs>
          <w:tab w:val="clear" w:pos="3240"/>
          <w:tab w:val="left" w:pos="3960"/>
        </w:tabs>
      </w:pPr>
      <w:r w:rsidRPr="00927F86">
        <w:t>(iii)</w:t>
      </w:r>
      <w:r w:rsidRPr="00D87A1A">
        <w:tab/>
      </w:r>
      <w:r w:rsidRPr="00927F86">
        <w:t>Nickel: 25 ug/l;</w:t>
      </w:r>
    </w:p>
    <w:p w14:paraId="53AB15A0" w14:textId="77777777" w:rsidR="009B2AEE" w:rsidRPr="00927F86" w:rsidRDefault="009B2AEE" w:rsidP="004A2E86">
      <w:pPr>
        <w:pStyle w:val="SubItemLvl2"/>
        <w:tabs>
          <w:tab w:val="clear" w:pos="3240"/>
          <w:tab w:val="left" w:pos="3960"/>
        </w:tabs>
      </w:pPr>
      <w:r w:rsidRPr="00927F86">
        <w:t>(iv)</w:t>
      </w:r>
      <w:r w:rsidRPr="00D87A1A">
        <w:tab/>
      </w:r>
      <w:r w:rsidRPr="00927F86">
        <w:t>Nitrate nitrogen: 10.0 mg/l;</w:t>
      </w:r>
    </w:p>
    <w:p w14:paraId="65697C01" w14:textId="77777777" w:rsidR="009B2AEE" w:rsidRPr="00927F86" w:rsidRDefault="009B2AEE" w:rsidP="004A2E86">
      <w:pPr>
        <w:pStyle w:val="SubItemLvl2"/>
        <w:tabs>
          <w:tab w:val="clear" w:pos="3240"/>
          <w:tab w:val="left" w:pos="3960"/>
        </w:tabs>
      </w:pPr>
      <w:r w:rsidRPr="00927F86">
        <w:t>(v)</w:t>
      </w:r>
      <w:r w:rsidRPr="00D87A1A">
        <w:tab/>
      </w:r>
      <w:r w:rsidRPr="00927F86">
        <w:t>2,4</w:t>
      </w:r>
      <w:r w:rsidRPr="00927F86">
        <w:noBreakHyphen/>
        <w:t>D: 70 ug/l;</w:t>
      </w:r>
    </w:p>
    <w:p w14:paraId="1AC72D40" w14:textId="77777777" w:rsidR="009B2AEE" w:rsidRPr="00927F86" w:rsidRDefault="009B2AEE" w:rsidP="004A2E86">
      <w:pPr>
        <w:pStyle w:val="SubItemLvl2"/>
        <w:tabs>
          <w:tab w:val="clear" w:pos="3240"/>
          <w:tab w:val="left" w:pos="3960"/>
        </w:tabs>
      </w:pPr>
      <w:r w:rsidRPr="00927F86">
        <w:t>(vi)</w:t>
      </w:r>
      <w:r w:rsidRPr="00D87A1A">
        <w:tab/>
      </w:r>
      <w:r w:rsidRPr="00927F86">
        <w:t>2,4,5</w:t>
      </w:r>
      <w:r w:rsidRPr="00927F86">
        <w:noBreakHyphen/>
        <w:t>TP (Silvex): 10 ug/l; and</w:t>
      </w:r>
    </w:p>
    <w:p w14:paraId="661F9F87" w14:textId="77777777" w:rsidR="009B2AEE" w:rsidRPr="00927F86" w:rsidRDefault="009B2AEE" w:rsidP="004A2E86">
      <w:pPr>
        <w:pStyle w:val="SubItemLvl2"/>
        <w:tabs>
          <w:tab w:val="clear" w:pos="3240"/>
          <w:tab w:val="left" w:pos="3960"/>
        </w:tabs>
      </w:pPr>
      <w:r w:rsidRPr="00927F86">
        <w:t>(vii)</w:t>
      </w:r>
      <w:r w:rsidRPr="00D87A1A">
        <w:tab/>
      </w:r>
      <w:r w:rsidRPr="00927F86">
        <w:t>Sulfates: 250 mg/l;</w:t>
      </w:r>
    </w:p>
    <w:p w14:paraId="6637EF7B" w14:textId="77777777" w:rsidR="009B2AEE" w:rsidRPr="00927F86" w:rsidRDefault="009B2AEE" w:rsidP="004A2E86">
      <w:pPr>
        <w:pStyle w:val="SubItemLvl1"/>
        <w:tabs>
          <w:tab w:val="clear" w:pos="2520"/>
          <w:tab w:val="left" w:pos="3240"/>
        </w:tabs>
      </w:pPr>
      <w:r w:rsidRPr="00927F86">
        <w:t>(g)</w:t>
      </w:r>
      <w:r w:rsidRPr="00D87A1A">
        <w:tab/>
      </w:r>
      <w:r w:rsidRPr="00927F86">
        <w:t>Toxic and other deleterious substances that are carcinogens:</w:t>
      </w:r>
    </w:p>
    <w:p w14:paraId="0AEB420A" w14:textId="77777777" w:rsidR="009B2AEE" w:rsidRPr="00927F86" w:rsidRDefault="009B2AEE" w:rsidP="004A2E86">
      <w:pPr>
        <w:pStyle w:val="SubItemLvl2"/>
        <w:tabs>
          <w:tab w:val="clear" w:pos="3240"/>
          <w:tab w:val="left" w:pos="3060"/>
          <w:tab w:val="left" w:pos="3960"/>
        </w:tabs>
      </w:pPr>
      <w:r w:rsidRPr="00927F86">
        <w:t>(</w:t>
      </w:r>
      <w:proofErr w:type="spellStart"/>
      <w:r w:rsidRPr="00927F86">
        <w:t>i</w:t>
      </w:r>
      <w:proofErr w:type="spellEnd"/>
      <w:r w:rsidRPr="00927F86">
        <w:t>)</w:t>
      </w:r>
      <w:r w:rsidRPr="00D87A1A">
        <w:tab/>
      </w:r>
      <w:r w:rsidRPr="00927F86">
        <w:t>Aldrin: 0.05 ng/1;</w:t>
      </w:r>
    </w:p>
    <w:p w14:paraId="7E5132E0" w14:textId="77777777" w:rsidR="009B2AEE" w:rsidRPr="00927F86" w:rsidRDefault="009B2AEE" w:rsidP="004A2E86">
      <w:pPr>
        <w:pStyle w:val="SubItemLvl2"/>
        <w:tabs>
          <w:tab w:val="clear" w:pos="3240"/>
          <w:tab w:val="left" w:pos="3060"/>
          <w:tab w:val="left" w:pos="3960"/>
        </w:tabs>
      </w:pPr>
      <w:r w:rsidRPr="00927F86">
        <w:t>(ii)</w:t>
      </w:r>
      <w:r w:rsidRPr="00D87A1A">
        <w:tab/>
      </w:r>
      <w:r w:rsidRPr="00927F86">
        <w:t>Arsenic: 10 ug/l;</w:t>
      </w:r>
    </w:p>
    <w:p w14:paraId="0C19B2E4" w14:textId="77777777" w:rsidR="009B2AEE" w:rsidRPr="00927F86" w:rsidRDefault="009B2AEE" w:rsidP="004A2E86">
      <w:pPr>
        <w:pStyle w:val="SubItemLvl2"/>
        <w:tabs>
          <w:tab w:val="clear" w:pos="3240"/>
          <w:tab w:val="left" w:pos="3060"/>
          <w:tab w:val="left" w:pos="3960"/>
        </w:tabs>
      </w:pPr>
      <w:r w:rsidRPr="00927F86">
        <w:t>(iii)</w:t>
      </w:r>
      <w:r w:rsidRPr="00D87A1A">
        <w:tab/>
      </w:r>
      <w:r w:rsidRPr="00927F86">
        <w:t>Benzene: 1.19 ug/1;</w:t>
      </w:r>
    </w:p>
    <w:p w14:paraId="50F07D83" w14:textId="77777777" w:rsidR="009B2AEE" w:rsidRPr="00927F86" w:rsidRDefault="009B2AEE" w:rsidP="004A2E86">
      <w:pPr>
        <w:pStyle w:val="SubItemLvl2"/>
        <w:tabs>
          <w:tab w:val="clear" w:pos="3240"/>
          <w:tab w:val="left" w:pos="3060"/>
          <w:tab w:val="left" w:pos="3960"/>
        </w:tabs>
      </w:pPr>
      <w:r w:rsidRPr="00927F86">
        <w:t>(iv)</w:t>
      </w:r>
      <w:r w:rsidRPr="00D87A1A">
        <w:tab/>
      </w:r>
      <w:r w:rsidRPr="00927F86">
        <w:t>Carbon tetrachloride: 0.254 ug/l;</w:t>
      </w:r>
    </w:p>
    <w:p w14:paraId="350BFCA2" w14:textId="77777777" w:rsidR="009B2AEE" w:rsidRPr="00927F86" w:rsidRDefault="009B2AEE" w:rsidP="004A2E86">
      <w:pPr>
        <w:pStyle w:val="SubItemLvl2"/>
        <w:tabs>
          <w:tab w:val="clear" w:pos="3240"/>
          <w:tab w:val="left" w:pos="3060"/>
          <w:tab w:val="left" w:pos="3960"/>
        </w:tabs>
      </w:pPr>
      <w:r w:rsidRPr="00927F86">
        <w:t>(v)</w:t>
      </w:r>
      <w:r w:rsidRPr="00D87A1A">
        <w:tab/>
      </w:r>
      <w:r w:rsidRPr="00927F86">
        <w:t>Chlordane: 0.8 ng/1;</w:t>
      </w:r>
    </w:p>
    <w:p w14:paraId="27E797DD" w14:textId="77777777" w:rsidR="009B2AEE" w:rsidRPr="00927F86" w:rsidRDefault="009B2AEE" w:rsidP="004A2E86">
      <w:pPr>
        <w:pStyle w:val="SubItemLvl2"/>
        <w:tabs>
          <w:tab w:val="clear" w:pos="3240"/>
          <w:tab w:val="left" w:pos="3060"/>
          <w:tab w:val="left" w:pos="3960"/>
        </w:tabs>
      </w:pPr>
      <w:r w:rsidRPr="00927F86">
        <w:t>(vi)</w:t>
      </w:r>
      <w:r w:rsidRPr="00D87A1A">
        <w:tab/>
      </w:r>
      <w:r w:rsidRPr="00927F86">
        <w:t>Chlorinated benzenes: 488 ug/l;</w:t>
      </w:r>
    </w:p>
    <w:p w14:paraId="7AB9B7EC" w14:textId="77777777" w:rsidR="009B2AEE" w:rsidRPr="00927F86" w:rsidRDefault="009B2AEE" w:rsidP="004A2E86">
      <w:pPr>
        <w:pStyle w:val="SubItemLvl2"/>
        <w:tabs>
          <w:tab w:val="clear" w:pos="3240"/>
          <w:tab w:val="left" w:pos="3060"/>
          <w:tab w:val="left" w:pos="3960"/>
        </w:tabs>
      </w:pPr>
      <w:r w:rsidRPr="00927F86">
        <w:t>(vii)</w:t>
      </w:r>
      <w:r w:rsidRPr="00D87A1A">
        <w:tab/>
      </w:r>
      <w:r w:rsidRPr="00927F86">
        <w:t>DDT: 0.2 ng/1;</w:t>
      </w:r>
    </w:p>
    <w:p w14:paraId="41D1D33E" w14:textId="77777777" w:rsidR="009B2AEE" w:rsidRPr="00927F86" w:rsidRDefault="009B2AEE" w:rsidP="004A2E86">
      <w:pPr>
        <w:pStyle w:val="SubItemLvl2"/>
        <w:tabs>
          <w:tab w:val="clear" w:pos="3240"/>
          <w:tab w:val="left" w:pos="3060"/>
          <w:tab w:val="left" w:pos="3960"/>
        </w:tabs>
      </w:pPr>
      <w:r w:rsidRPr="00927F86">
        <w:t>(viii)</w:t>
      </w:r>
      <w:r w:rsidRPr="00D87A1A">
        <w:tab/>
      </w:r>
      <w:r w:rsidRPr="00927F86">
        <w:t>Dieldrin: 0.05 ng/1;</w:t>
      </w:r>
    </w:p>
    <w:p w14:paraId="29A1CAC4" w14:textId="77777777" w:rsidR="009B2AEE" w:rsidRPr="00927F86" w:rsidRDefault="009B2AEE" w:rsidP="004A2E86">
      <w:pPr>
        <w:pStyle w:val="SubItemLvl2"/>
        <w:tabs>
          <w:tab w:val="clear" w:pos="3240"/>
          <w:tab w:val="left" w:pos="3060"/>
          <w:tab w:val="left" w:pos="3960"/>
        </w:tabs>
      </w:pPr>
      <w:r w:rsidRPr="00927F86">
        <w:t>(ix)</w:t>
      </w:r>
      <w:r w:rsidRPr="00D87A1A">
        <w:tab/>
      </w:r>
      <w:r w:rsidRPr="00927F86">
        <w:t>Dioxin: 0.000005 ng/l;</w:t>
      </w:r>
    </w:p>
    <w:p w14:paraId="3EEC817E" w14:textId="77777777" w:rsidR="009B2AEE" w:rsidRPr="00927F86" w:rsidRDefault="009B2AEE" w:rsidP="004A2E86">
      <w:pPr>
        <w:pStyle w:val="SubItemLvl2"/>
        <w:tabs>
          <w:tab w:val="clear" w:pos="3240"/>
          <w:tab w:val="left" w:pos="3060"/>
          <w:tab w:val="left" w:pos="3960"/>
        </w:tabs>
      </w:pPr>
      <w:r w:rsidRPr="00927F86">
        <w:t>(x)</w:t>
      </w:r>
      <w:r w:rsidRPr="00D87A1A">
        <w:tab/>
      </w:r>
      <w:r w:rsidRPr="00927F86">
        <w:t>Heptachlor: 0.08 ng/1;</w:t>
      </w:r>
    </w:p>
    <w:p w14:paraId="123092C5" w14:textId="77777777" w:rsidR="009B2AEE" w:rsidRPr="00927F86" w:rsidRDefault="009B2AEE" w:rsidP="004A2E86">
      <w:pPr>
        <w:pStyle w:val="SubItemLvl2"/>
        <w:tabs>
          <w:tab w:val="clear" w:pos="3240"/>
          <w:tab w:val="left" w:pos="3060"/>
          <w:tab w:val="left" w:pos="3960"/>
        </w:tabs>
      </w:pPr>
      <w:r w:rsidRPr="00927F86">
        <w:t>(xi)</w:t>
      </w:r>
      <w:r w:rsidRPr="00D87A1A">
        <w:tab/>
      </w:r>
      <w:r w:rsidRPr="00927F86">
        <w:t>Hexachlorobutadiene: 0.44 ug/l;</w:t>
      </w:r>
    </w:p>
    <w:p w14:paraId="6C7B5ACB" w14:textId="77777777" w:rsidR="009B2AEE" w:rsidRPr="00927F86" w:rsidRDefault="009B2AEE" w:rsidP="004A2E86">
      <w:pPr>
        <w:pStyle w:val="SubItemLvl2"/>
        <w:tabs>
          <w:tab w:val="clear" w:pos="3240"/>
          <w:tab w:val="left" w:pos="3060"/>
          <w:tab w:val="left" w:pos="3960"/>
        </w:tabs>
      </w:pPr>
      <w:r w:rsidRPr="00927F86">
        <w:t>(xii)</w:t>
      </w:r>
      <w:r w:rsidRPr="00D87A1A">
        <w:tab/>
      </w:r>
      <w:r w:rsidRPr="00927F86">
        <w:t>Polynuclear aromatic hydrocarbons (total of all PAHs): 2.8 ng/l;</w:t>
      </w:r>
    </w:p>
    <w:p w14:paraId="535705AC" w14:textId="77777777" w:rsidR="009B2AEE" w:rsidRPr="00927F86" w:rsidRDefault="009B2AEE" w:rsidP="004A2E86">
      <w:pPr>
        <w:pStyle w:val="SubItemLvl2"/>
        <w:tabs>
          <w:tab w:val="clear" w:pos="3240"/>
          <w:tab w:val="left" w:pos="3060"/>
          <w:tab w:val="left" w:pos="3960"/>
        </w:tabs>
      </w:pPr>
      <w:r w:rsidRPr="00927F86">
        <w:t>(xiii)</w:t>
      </w:r>
      <w:r w:rsidRPr="00D87A1A">
        <w:tab/>
      </w:r>
      <w:r w:rsidRPr="00927F86">
        <w:t>Tetrachloroethane (1,1,2,2): 0.17 ug/l;</w:t>
      </w:r>
    </w:p>
    <w:p w14:paraId="4C816EED" w14:textId="77777777" w:rsidR="009B2AEE" w:rsidRPr="00927F86" w:rsidRDefault="009B2AEE" w:rsidP="004A2E86">
      <w:pPr>
        <w:pStyle w:val="SubItemLvl2"/>
        <w:tabs>
          <w:tab w:val="clear" w:pos="3240"/>
          <w:tab w:val="left" w:pos="3060"/>
          <w:tab w:val="left" w:pos="3960"/>
        </w:tabs>
      </w:pPr>
      <w:r w:rsidRPr="00927F86">
        <w:t>(xiv)</w:t>
      </w:r>
      <w:r w:rsidRPr="00D87A1A">
        <w:tab/>
      </w:r>
      <w:r w:rsidRPr="00927F86">
        <w:t>Tetrachloroethylene: 0.7 ug/l;</w:t>
      </w:r>
    </w:p>
    <w:p w14:paraId="1C8952F7" w14:textId="77777777" w:rsidR="009B2AEE" w:rsidRPr="00927F86" w:rsidRDefault="009B2AEE" w:rsidP="004A2E86">
      <w:pPr>
        <w:pStyle w:val="SubItemLvl2"/>
        <w:tabs>
          <w:tab w:val="clear" w:pos="3240"/>
          <w:tab w:val="left" w:pos="3060"/>
          <w:tab w:val="left" w:pos="3960"/>
        </w:tabs>
      </w:pPr>
      <w:r w:rsidRPr="00927F86">
        <w:t>(xv)</w:t>
      </w:r>
      <w:r w:rsidRPr="00D87A1A">
        <w:tab/>
      </w:r>
      <w:r w:rsidRPr="00927F86">
        <w:t xml:space="preserve">Trichloroethylene: 2.5 ug/l; </w:t>
      </w:r>
      <w:r w:rsidRPr="00927F86">
        <w:rPr>
          <w:strike/>
        </w:rPr>
        <w:t>and</w:t>
      </w:r>
    </w:p>
    <w:p w14:paraId="5B40918A" w14:textId="77777777" w:rsidR="009B2AEE" w:rsidRPr="00927F86" w:rsidRDefault="009B2AEE" w:rsidP="004A2E86">
      <w:pPr>
        <w:pStyle w:val="SubItemLvl2"/>
        <w:tabs>
          <w:tab w:val="clear" w:pos="3240"/>
          <w:tab w:val="left" w:pos="3060"/>
          <w:tab w:val="left" w:pos="3960"/>
        </w:tabs>
      </w:pPr>
      <w:r w:rsidRPr="00927F86">
        <w:t>(xvi)</w:t>
      </w:r>
      <w:r w:rsidRPr="00D87A1A">
        <w:tab/>
      </w:r>
      <w:r w:rsidRPr="00927F86">
        <w:t xml:space="preserve">Vinyl Chloride: 0.025 </w:t>
      </w:r>
      <w:r w:rsidRPr="00927F86">
        <w:rPr>
          <w:strike/>
        </w:rPr>
        <w:t>ug/l.</w:t>
      </w:r>
      <w:r w:rsidRPr="00927F86">
        <w:t xml:space="preserve"> </w:t>
      </w:r>
      <w:r w:rsidRPr="00927F86">
        <w:rPr>
          <w:u w:val="single"/>
        </w:rPr>
        <w:t>ug/l; and</w:t>
      </w:r>
    </w:p>
    <w:p w14:paraId="571C43BB" w14:textId="77777777" w:rsidR="009B2AEE" w:rsidRPr="00927F86" w:rsidRDefault="009B2AEE" w:rsidP="004A2E86">
      <w:pPr>
        <w:pStyle w:val="SubItemLvl2"/>
      </w:pPr>
      <w:r w:rsidRPr="00927F86">
        <w:rPr>
          <w:u w:val="single"/>
        </w:rPr>
        <w:t>(xvii)</w:t>
      </w:r>
      <w:r w:rsidRPr="00D87A1A">
        <w:tab/>
      </w:r>
      <w:r w:rsidRPr="00927F86">
        <w:rPr>
          <w:u w:val="single"/>
        </w:rPr>
        <w:t>1,4-Dioxane: 0.35 ug/l.</w:t>
      </w:r>
    </w:p>
    <w:p w14:paraId="725F4CA6" w14:textId="77777777" w:rsidR="009B2AEE" w:rsidRPr="00927F86" w:rsidRDefault="009B2AEE" w:rsidP="004A2E86">
      <w:pPr>
        <w:pStyle w:val="Item"/>
        <w:tabs>
          <w:tab w:val="clear" w:pos="1800"/>
        </w:tabs>
      </w:pPr>
      <w:r w:rsidRPr="00927F86">
        <w:t>(4)</w:t>
      </w:r>
      <w:r w:rsidRPr="00D87A1A">
        <w:tab/>
      </w:r>
      <w:r w:rsidRPr="00927F86">
        <w:t>Wastewater and stormwater point source discharges in a WS-II watershed shall meet the following requirements:</w:t>
      </w:r>
    </w:p>
    <w:p w14:paraId="4D0C75D7" w14:textId="77777777" w:rsidR="009B2AEE" w:rsidRPr="00927F86" w:rsidRDefault="009B2AEE" w:rsidP="004A2E86">
      <w:pPr>
        <w:pStyle w:val="SubItemLvl1"/>
        <w:tabs>
          <w:tab w:val="clear" w:pos="2520"/>
        </w:tabs>
      </w:pPr>
      <w:r w:rsidRPr="00927F86">
        <w:t>(a)</w:t>
      </w:r>
      <w:r w:rsidRPr="00D87A1A">
        <w:tab/>
      </w:r>
      <w:r w:rsidRPr="00927F86">
        <w:t>Discharges that qualify for a General NPDES Permit pursuant to 15A NCAC 02H .0127 shall be allowed in the entire watershed.</w:t>
      </w:r>
    </w:p>
    <w:p w14:paraId="7211848E" w14:textId="77777777" w:rsidR="009B2AEE" w:rsidRPr="00927F86" w:rsidRDefault="009B2AEE" w:rsidP="004A2E86">
      <w:pPr>
        <w:pStyle w:val="SubItemLvl1"/>
        <w:tabs>
          <w:tab w:val="clear" w:pos="2520"/>
        </w:tabs>
      </w:pPr>
      <w:r w:rsidRPr="00927F86">
        <w:t>(b)</w:t>
      </w:r>
      <w:r w:rsidRPr="00D87A1A">
        <w:tab/>
      </w:r>
      <w:r w:rsidRPr="00927F86">
        <w:t xml:space="preserve">Discharges from trout farms that are subject to Individual NPDES Permits </w:t>
      </w:r>
      <w:r w:rsidRPr="00927F86">
        <w:t>shall be allowed in the entire watershed.</w:t>
      </w:r>
    </w:p>
    <w:p w14:paraId="2517386B" w14:textId="77777777" w:rsidR="009B2AEE" w:rsidRPr="00927F86" w:rsidRDefault="009B2AEE" w:rsidP="004A2E86">
      <w:pPr>
        <w:pStyle w:val="SubItemLvl1"/>
        <w:tabs>
          <w:tab w:val="clear" w:pos="2520"/>
        </w:tabs>
      </w:pPr>
      <w:r w:rsidRPr="00927F86">
        <w:t>(c)</w:t>
      </w:r>
      <w:r w:rsidRPr="00D87A1A">
        <w:tab/>
      </w:r>
      <w:r w:rsidRPr="00927F86">
        <w:t>Stormwater discharges that qualify for an Individual NPDES Permit pursuant to 15A NCAC 02H .0126 shall be allowed in the entire watershed.</w:t>
      </w:r>
    </w:p>
    <w:p w14:paraId="06DC2C07" w14:textId="77777777" w:rsidR="009B2AEE" w:rsidRPr="00927F86" w:rsidRDefault="009B2AEE" w:rsidP="004A2E86">
      <w:pPr>
        <w:pStyle w:val="SubItemLvl1"/>
        <w:tabs>
          <w:tab w:val="clear" w:pos="2520"/>
        </w:tabs>
      </w:pPr>
      <w:r w:rsidRPr="00927F86">
        <w:t>(d)</w:t>
      </w:r>
      <w:r w:rsidRPr="00D87A1A">
        <w:tab/>
      </w:r>
      <w:r w:rsidRPr="00927F86">
        <w:t>No discharge of sewage, industrial, or other wastes shall be allowed in the entire watershed except for those allowed by Sub-Items (a) through (c) of this Item or Rule .0104 of this Subchapter, and none shall be allowed that have an adverse effect on human health or that are not treated in accordance with the permit or other requirements established by the Division pursuant to G.S. 143-215.1. Upon request by the Commission, a discharger shall disclose all chemical constituents present or potentially present in their wastes and chemicals that could be spilled or be present in runoff from their facility that may have an adverse impact on downstream water quality. These facilities may be required to have spill and treatment failure control plans as well as perform special monitoring for toxic substances.</w:t>
      </w:r>
    </w:p>
    <w:p w14:paraId="4791C323" w14:textId="77777777" w:rsidR="009B2AEE" w:rsidRPr="00927F86" w:rsidRDefault="009B2AEE" w:rsidP="004A2E86">
      <w:pPr>
        <w:pStyle w:val="SubItemLvl1"/>
        <w:tabs>
          <w:tab w:val="clear" w:pos="2520"/>
        </w:tabs>
      </w:pPr>
      <w:r w:rsidRPr="00927F86">
        <w:t>(e)</w:t>
      </w:r>
      <w:r w:rsidRPr="00D87A1A">
        <w:tab/>
      </w:r>
      <w:r w:rsidRPr="00927F86">
        <w:t>New domestic and industrial discharges of treated wastewater that are subject to Individual NPDES Permits shall not be allowed in the entire watershed.</w:t>
      </w:r>
    </w:p>
    <w:p w14:paraId="3DF7F134" w14:textId="77777777" w:rsidR="009B2AEE" w:rsidRPr="00927F86" w:rsidRDefault="009B2AEE" w:rsidP="004A2E86">
      <w:pPr>
        <w:pStyle w:val="SubItemLvl1"/>
        <w:tabs>
          <w:tab w:val="clear" w:pos="2520"/>
        </w:tabs>
      </w:pPr>
      <w:r w:rsidRPr="00927F86">
        <w:t>(f)</w:t>
      </w:r>
      <w:r w:rsidRPr="00D87A1A">
        <w:tab/>
      </w:r>
      <w:r w:rsidRPr="00927F86">
        <w:t>No new landfills shall be allowed in the Critical Area, and no NPDES permits shall be issued for landfills that discharge treated leachate in the remainder of the watershed.</w:t>
      </w:r>
    </w:p>
    <w:p w14:paraId="6BED2969" w14:textId="77777777" w:rsidR="009B2AEE" w:rsidRPr="00927F86" w:rsidRDefault="009B2AEE" w:rsidP="004A2E86">
      <w:pPr>
        <w:pStyle w:val="SubItemLvl1"/>
        <w:tabs>
          <w:tab w:val="clear" w:pos="2520"/>
        </w:tabs>
      </w:pPr>
      <w:r w:rsidRPr="00927F86">
        <w:t>(g)</w:t>
      </w:r>
      <w:r w:rsidRPr="00D87A1A">
        <w:tab/>
      </w:r>
      <w:r w:rsidRPr="00927F86">
        <w:t>No new permitted sites for land application of residuals or petroleum contaminated soils shall be allowed in the Critical Area.</w:t>
      </w:r>
    </w:p>
    <w:p w14:paraId="045A92F7" w14:textId="77777777" w:rsidR="009B2AEE" w:rsidRPr="00927F86" w:rsidRDefault="009B2AEE" w:rsidP="004A2E86">
      <w:pPr>
        <w:pStyle w:val="Item"/>
        <w:tabs>
          <w:tab w:val="clear" w:pos="1800"/>
        </w:tabs>
      </w:pPr>
      <w:r w:rsidRPr="00927F86">
        <w:t>(5)</w:t>
      </w:r>
      <w:r w:rsidRPr="00D87A1A">
        <w:tab/>
      </w:r>
      <w:r w:rsidRPr="00927F86">
        <w:t>Nonpoint source pollution in a WS-II watershed shall meet the following requirements:</w:t>
      </w:r>
    </w:p>
    <w:p w14:paraId="21C4BDE9" w14:textId="77777777" w:rsidR="009B2AEE" w:rsidRPr="00927F86" w:rsidRDefault="009B2AEE" w:rsidP="004A2E86">
      <w:pPr>
        <w:pStyle w:val="SubItemLvl1"/>
        <w:tabs>
          <w:tab w:val="clear" w:pos="2520"/>
        </w:tabs>
      </w:pPr>
      <w:r w:rsidRPr="00927F86">
        <w:t>(a)</w:t>
      </w:r>
      <w:r w:rsidRPr="00D87A1A">
        <w:tab/>
      </w:r>
      <w:r w:rsidRPr="00927F86">
        <w:t>Nonpoint source pollution shall not have an adverse impact on waters for use as a water supply or any other designated use.</w:t>
      </w:r>
    </w:p>
    <w:p w14:paraId="13B6659E" w14:textId="77777777" w:rsidR="009B2AEE" w:rsidRPr="00927F86" w:rsidRDefault="009B2AEE" w:rsidP="004A2E86">
      <w:pPr>
        <w:pStyle w:val="SubItemLvl1"/>
        <w:tabs>
          <w:tab w:val="clear" w:pos="2520"/>
        </w:tabs>
      </w:pPr>
      <w:r w:rsidRPr="00927F86">
        <w:t>(b)</w:t>
      </w:r>
      <w:r w:rsidRPr="00D87A1A">
        <w:tab/>
      </w:r>
      <w:r w:rsidRPr="00927F86">
        <w:t xml:space="preserve">Class WS-II waters shall be protected as water supplies that </w:t>
      </w:r>
      <w:proofErr w:type="gramStart"/>
      <w:r w:rsidRPr="00927F86">
        <w:t>are located in</w:t>
      </w:r>
      <w:proofErr w:type="gramEnd"/>
      <w:r w:rsidRPr="00927F86">
        <w:t xml:space="preserve"> watersheds that meet average watershed development density levels specified for Class WS-II waters in Rule .0624 of this Subchapter.</w:t>
      </w:r>
    </w:p>
    <w:p w14:paraId="57652D4C" w14:textId="77777777" w:rsidR="009B2AEE" w:rsidRPr="00927F86" w:rsidRDefault="009B2AEE" w:rsidP="004A2E86">
      <w:pPr>
        <w:pStyle w:val="Base"/>
      </w:pPr>
    </w:p>
    <w:p w14:paraId="5F87A0B6" w14:textId="17EC4DFF" w:rsidR="009B2AEE" w:rsidRPr="00927F86" w:rsidRDefault="009B2AEE" w:rsidP="009B2AEE">
      <w:pPr>
        <w:pStyle w:val="HistoryAuthority"/>
      </w:pPr>
      <w:r w:rsidRPr="00927F86">
        <w:t>Authority G.S. 143</w:t>
      </w:r>
      <w:r w:rsidRPr="00927F86">
        <w:noBreakHyphen/>
        <w:t>214.1; 143</w:t>
      </w:r>
      <w:r w:rsidRPr="00927F86">
        <w:noBreakHyphen/>
        <w:t>215.3(a)(1)</w:t>
      </w:r>
      <w:r>
        <w:t>.</w:t>
      </w:r>
    </w:p>
    <w:p w14:paraId="70D2334D" w14:textId="77777777" w:rsidR="009B2AEE" w:rsidRPr="00927F86" w:rsidRDefault="009B2AEE" w:rsidP="004A2E86">
      <w:pPr>
        <w:pStyle w:val="Base"/>
      </w:pPr>
    </w:p>
    <w:p w14:paraId="4B0708EF" w14:textId="77777777" w:rsidR="009B2AEE" w:rsidRPr="00DA28E5" w:rsidRDefault="009B2AEE" w:rsidP="004A2E86">
      <w:pPr>
        <w:pStyle w:val="Rule"/>
      </w:pPr>
      <w:r w:rsidRPr="00DA28E5">
        <w:lastRenderedPageBreak/>
        <w:t>15A NCAC 02B .0215</w:t>
      </w:r>
      <w:r w:rsidRPr="00D87A1A">
        <w:tab/>
      </w:r>
      <w:r w:rsidRPr="00DA28E5">
        <w:t>FRESH SURFACE WATER QUALITY STANDARDS FOR CLASS WS</w:t>
      </w:r>
      <w:r w:rsidRPr="00DA28E5">
        <w:noBreakHyphen/>
        <w:t>III WATERS</w:t>
      </w:r>
    </w:p>
    <w:p w14:paraId="67EE8B51" w14:textId="77777777" w:rsidR="009B2AEE" w:rsidRPr="00DA28E5" w:rsidRDefault="009B2AEE" w:rsidP="004A2E86">
      <w:pPr>
        <w:pStyle w:val="Paragraph"/>
      </w:pPr>
      <w:r w:rsidRPr="00DA28E5">
        <w:t>The following water quality standards shall apply to surface waters within water supply watersheds classified as WS</w:t>
      </w:r>
      <w:r w:rsidRPr="00DA28E5">
        <w:noBreakHyphen/>
        <w:t>III. Water quality standards applicable to Class C waters as described in Rule .0211 of this Section shall also apply to Class WS</w:t>
      </w:r>
      <w:r w:rsidRPr="00DA28E5">
        <w:noBreakHyphen/>
        <w:t>III waters.</w:t>
      </w:r>
    </w:p>
    <w:p w14:paraId="4563A21B" w14:textId="77777777" w:rsidR="009B2AEE" w:rsidRPr="00DA28E5" w:rsidRDefault="009B2AEE" w:rsidP="004A2E86">
      <w:pPr>
        <w:pStyle w:val="Item"/>
        <w:tabs>
          <w:tab w:val="clear" w:pos="1800"/>
        </w:tabs>
      </w:pPr>
      <w:r w:rsidRPr="00DA28E5">
        <w:t>(1)</w:t>
      </w:r>
      <w:r w:rsidRPr="00D87A1A">
        <w:tab/>
      </w:r>
      <w:r w:rsidRPr="00DA28E5">
        <w:t>The best usage of waters classified as WS-III shall be as a source of water supply for drinking, culinary, or food-processing purposes for those users where a more protective WS-I or WS-II classification is not feasible as determined by the Commission in accordance with Rules .0212 and .0214 of this Section and any other best usage specified for Class C waters.</w:t>
      </w:r>
    </w:p>
    <w:p w14:paraId="1A4EAD11" w14:textId="77777777" w:rsidR="009B2AEE" w:rsidRPr="00DA28E5" w:rsidRDefault="009B2AEE" w:rsidP="004A2E86">
      <w:pPr>
        <w:pStyle w:val="Item"/>
        <w:tabs>
          <w:tab w:val="clear" w:pos="1800"/>
        </w:tabs>
      </w:pPr>
      <w:r w:rsidRPr="00DA28E5">
        <w:t>(2)</w:t>
      </w:r>
      <w:r w:rsidRPr="00D87A1A">
        <w:tab/>
      </w:r>
      <w:r w:rsidRPr="00DA28E5">
        <w:t>The best usage of waters classified as WS-III shall be maintained as follows:</w:t>
      </w:r>
    </w:p>
    <w:p w14:paraId="5752350C" w14:textId="77777777" w:rsidR="009B2AEE" w:rsidRPr="00DA28E5" w:rsidRDefault="009B2AEE" w:rsidP="004A2E86">
      <w:pPr>
        <w:pStyle w:val="SubItemLvl1"/>
        <w:tabs>
          <w:tab w:val="clear" w:pos="2520"/>
        </w:tabs>
      </w:pPr>
      <w:r w:rsidRPr="00DA28E5">
        <w:t>(a)</w:t>
      </w:r>
      <w:r w:rsidRPr="00D87A1A">
        <w:tab/>
      </w:r>
      <w:r w:rsidRPr="00DA28E5">
        <w:t>Water quality standards in a WS-III watershed shall meet the requirements as specified in Item (3) of this Rule.</w:t>
      </w:r>
    </w:p>
    <w:p w14:paraId="07C9FF54" w14:textId="77777777" w:rsidR="009B2AEE" w:rsidRPr="00DA28E5" w:rsidRDefault="009B2AEE" w:rsidP="004A2E86">
      <w:pPr>
        <w:pStyle w:val="SubItemLvl1"/>
        <w:tabs>
          <w:tab w:val="clear" w:pos="2520"/>
        </w:tabs>
      </w:pPr>
      <w:r w:rsidRPr="00DA28E5">
        <w:t>(b)</w:t>
      </w:r>
      <w:r w:rsidRPr="00D87A1A">
        <w:tab/>
      </w:r>
      <w:r w:rsidRPr="00DA28E5">
        <w:t>Wastewater and stormwater point source discharges in a WS-III watershed shall meet the requirements as specified in Item (4) of this Rule.</w:t>
      </w:r>
    </w:p>
    <w:p w14:paraId="6B54F78E" w14:textId="77777777" w:rsidR="009B2AEE" w:rsidRPr="00DA28E5" w:rsidRDefault="009B2AEE" w:rsidP="004A2E86">
      <w:pPr>
        <w:pStyle w:val="SubItemLvl1"/>
        <w:tabs>
          <w:tab w:val="clear" w:pos="2520"/>
        </w:tabs>
      </w:pPr>
      <w:r w:rsidRPr="00DA28E5">
        <w:t>(c)</w:t>
      </w:r>
      <w:r w:rsidRPr="00D87A1A">
        <w:tab/>
      </w:r>
      <w:r w:rsidRPr="00DA28E5">
        <w:t>Nonpoint source pollution in a WS-III watershed shall meet the requirements as specified in Item (5) of this Rule.</w:t>
      </w:r>
    </w:p>
    <w:p w14:paraId="35A9EBB6" w14:textId="77777777" w:rsidR="009B2AEE" w:rsidRPr="00DA28E5" w:rsidRDefault="009B2AEE" w:rsidP="004A2E86">
      <w:pPr>
        <w:pStyle w:val="SubItemLvl1"/>
        <w:tabs>
          <w:tab w:val="clear" w:pos="2520"/>
        </w:tabs>
      </w:pPr>
      <w:r w:rsidRPr="00DA28E5">
        <w:t>(d)</w:t>
      </w:r>
      <w:r w:rsidRPr="00D87A1A">
        <w:tab/>
      </w:r>
      <w:r w:rsidRPr="00DA28E5">
        <w:t>Following approved treatment, as defined in Rule .0202 of this Section, the waters shall meet the Maximum Contaminant Level concentrations considered safe for drinking, culinary, or food</w:t>
      </w:r>
      <w:r w:rsidRPr="00DA28E5">
        <w:noBreakHyphen/>
        <w:t xml:space="preserve">processing purposes that are specified in 40 CFR Part 141 National Primary Drinking Water Regulations and in the </w:t>
      </w:r>
      <w:proofErr w:type="gramStart"/>
      <w:r w:rsidRPr="00DA28E5">
        <w:t>North Carolina</w:t>
      </w:r>
      <w:proofErr w:type="gramEnd"/>
      <w:r w:rsidRPr="00DA28E5">
        <w:t xml:space="preserve"> Rules Governing Public Water Supplies, 15A NCAC 18C .1500.</w:t>
      </w:r>
    </w:p>
    <w:p w14:paraId="52C478F6" w14:textId="77777777" w:rsidR="009B2AEE" w:rsidRPr="00DA28E5" w:rsidRDefault="009B2AEE" w:rsidP="004A2E86">
      <w:pPr>
        <w:pStyle w:val="SubItemLvl1"/>
        <w:tabs>
          <w:tab w:val="clear" w:pos="2520"/>
        </w:tabs>
      </w:pPr>
      <w:r w:rsidRPr="00DA28E5">
        <w:t>(e)</w:t>
      </w:r>
      <w:r w:rsidRPr="00D87A1A">
        <w:tab/>
      </w:r>
      <w:r w:rsidRPr="00DA28E5">
        <w:t>Sources of water pollution that preclude any of the best uses on either a short</w:t>
      </w:r>
      <w:r w:rsidRPr="00DA28E5">
        <w:noBreakHyphen/>
        <w:t>term or long</w:t>
      </w:r>
      <w:r w:rsidRPr="00DA28E5">
        <w:noBreakHyphen/>
        <w:t>term basis shall be deemed to violate a water quality standard.</w:t>
      </w:r>
    </w:p>
    <w:p w14:paraId="56615905" w14:textId="77777777" w:rsidR="009B2AEE" w:rsidRPr="00DA28E5" w:rsidRDefault="009B2AEE" w:rsidP="004A2E86">
      <w:pPr>
        <w:pStyle w:val="SubItemLvl1"/>
        <w:tabs>
          <w:tab w:val="clear" w:pos="2520"/>
        </w:tabs>
      </w:pPr>
      <w:r w:rsidRPr="00DA28E5">
        <w:t>(f)</w:t>
      </w:r>
      <w:r w:rsidRPr="00D87A1A">
        <w:tab/>
      </w:r>
      <w:r w:rsidRPr="00DA28E5">
        <w:t>The Class WS</w:t>
      </w:r>
      <w:r w:rsidRPr="00DA28E5">
        <w:noBreakHyphen/>
        <w:t>III classification may be used to protect portions of Class WS</w:t>
      </w:r>
      <w:r w:rsidRPr="00DA28E5">
        <w:noBreakHyphen/>
        <w:t>IV water supplies. For reclassifications of these portions of WS</w:t>
      </w:r>
      <w:r w:rsidRPr="00DA28E5">
        <w:noBreakHyphen/>
        <w:t xml:space="preserve">IV water supplies occurring after the July 1, 1992 statewide reclassification, a </w:t>
      </w:r>
      <w:r w:rsidRPr="00DA28E5">
        <w:rPr>
          <w:strike/>
        </w:rPr>
        <w:t>WS-II classification</w:t>
      </w:r>
      <w:r w:rsidRPr="00DA28E5">
        <w:t xml:space="preserve"> </w:t>
      </w:r>
      <w:r w:rsidRPr="00DA28E5">
        <w:rPr>
          <w:u w:val="single"/>
        </w:rPr>
        <w:t>more protective classification, such as WS-III,</w:t>
      </w:r>
      <w:r w:rsidRPr="00DA28E5">
        <w:t xml:space="preserve"> that is requested by local governments shall be considered by the Commission if all local governments having jurisdiction in the affected areas have adopted a resolution and the appropriate ordinances as required by G.S. 143-</w:t>
      </w:r>
      <w:r w:rsidRPr="00DA28E5">
        <w:t>214.5(d) to protect the watershed or if the Commission acts to protect a watershed when one or more local governments has failed to adopt protective measures as required by this Sub-Item.</w:t>
      </w:r>
    </w:p>
    <w:p w14:paraId="6FA104FB" w14:textId="77777777" w:rsidR="009B2AEE" w:rsidRPr="00DA28E5" w:rsidRDefault="009B2AEE" w:rsidP="004A2E86">
      <w:pPr>
        <w:pStyle w:val="Item"/>
        <w:tabs>
          <w:tab w:val="clear" w:pos="1800"/>
        </w:tabs>
      </w:pPr>
      <w:r w:rsidRPr="00DA28E5">
        <w:t>(3)</w:t>
      </w:r>
      <w:r w:rsidRPr="00D87A1A">
        <w:tab/>
      </w:r>
      <w:r w:rsidRPr="00DA28E5">
        <w:t>Water quality standards applicable to Class WS-III Waters shall be as follows:</w:t>
      </w:r>
    </w:p>
    <w:p w14:paraId="0F490E2B" w14:textId="77777777" w:rsidR="009B2AEE" w:rsidRPr="00DA28E5" w:rsidRDefault="009B2AEE" w:rsidP="004A2E86">
      <w:pPr>
        <w:pStyle w:val="SubItemLvl1"/>
        <w:tabs>
          <w:tab w:val="clear" w:pos="2520"/>
        </w:tabs>
      </w:pPr>
      <w:r w:rsidRPr="00DA28E5">
        <w:t>(a)</w:t>
      </w:r>
      <w:r w:rsidRPr="00D87A1A">
        <w:tab/>
      </w:r>
      <w:r w:rsidRPr="00DA28E5">
        <w:t>MBAS (Methylene-Blue Active Substances): not greater than 0.5 mg/l to protect the aesthetic qualities of water supplies and to prevent foaming;</w:t>
      </w:r>
    </w:p>
    <w:p w14:paraId="00B13A34" w14:textId="77777777" w:rsidR="009B2AEE" w:rsidRPr="00DA28E5" w:rsidRDefault="009B2AEE" w:rsidP="004A2E86">
      <w:pPr>
        <w:pStyle w:val="SubItemLvl1"/>
        <w:tabs>
          <w:tab w:val="clear" w:pos="2520"/>
        </w:tabs>
      </w:pPr>
      <w:r w:rsidRPr="00DA28E5">
        <w:t>(b)</w:t>
      </w:r>
      <w:r w:rsidRPr="00D87A1A">
        <w:tab/>
      </w:r>
      <w:r w:rsidRPr="00DA28E5">
        <w:t>Odor producing substances contained in sewage, industrial wastes, or other wastes: only such amounts, whether alone or in combination with other substances or wastes, as shall not cause organoleptic effects in water supplies that cannot be corrected by treatment, impair the palatability of fish, or have an adverse impact, as defined in 15A NCAC 02H .1002, on any best usage established for waters of this class;</w:t>
      </w:r>
    </w:p>
    <w:p w14:paraId="2A12814F" w14:textId="77777777" w:rsidR="009B2AEE" w:rsidRPr="00DA28E5" w:rsidRDefault="009B2AEE" w:rsidP="004A2E86">
      <w:pPr>
        <w:pStyle w:val="SubItemLvl1"/>
        <w:tabs>
          <w:tab w:val="clear" w:pos="2520"/>
        </w:tabs>
      </w:pPr>
      <w:r w:rsidRPr="00DA28E5">
        <w:t>(c)</w:t>
      </w:r>
      <w:r w:rsidRPr="00D87A1A">
        <w:tab/>
      </w:r>
      <w:r w:rsidRPr="00DA28E5">
        <w:t>Chlorinated phenolic compounds: not greater than 1.0 ug/l to protect water supplies from taste and odor problems from chlorinated phenols;</w:t>
      </w:r>
    </w:p>
    <w:p w14:paraId="22F771D1" w14:textId="77777777" w:rsidR="009B2AEE" w:rsidRPr="00DA28E5" w:rsidRDefault="009B2AEE" w:rsidP="004A2E86">
      <w:pPr>
        <w:pStyle w:val="SubItemLvl1"/>
        <w:tabs>
          <w:tab w:val="clear" w:pos="2520"/>
        </w:tabs>
      </w:pPr>
      <w:r w:rsidRPr="00DA28E5">
        <w:t>(d)</w:t>
      </w:r>
      <w:r w:rsidRPr="00D87A1A">
        <w:tab/>
      </w:r>
      <w:r w:rsidRPr="00DA28E5">
        <w:t>Total hardness: not greater than 100 mg/l as calcium carbonate (CaCO</w:t>
      </w:r>
      <w:r w:rsidRPr="00DA28E5">
        <w:rPr>
          <w:vertAlign w:val="subscript"/>
        </w:rPr>
        <w:t xml:space="preserve">3 </w:t>
      </w:r>
      <w:r w:rsidRPr="00DA28E5">
        <w:t>or Ca + Mg);</w:t>
      </w:r>
    </w:p>
    <w:p w14:paraId="09D63429" w14:textId="77777777" w:rsidR="009B2AEE" w:rsidRPr="00DA28E5" w:rsidRDefault="009B2AEE" w:rsidP="004A2E86">
      <w:pPr>
        <w:pStyle w:val="SubItemLvl1"/>
        <w:tabs>
          <w:tab w:val="clear" w:pos="2520"/>
        </w:tabs>
      </w:pPr>
      <w:r w:rsidRPr="00DA28E5">
        <w:t>(e)</w:t>
      </w:r>
      <w:r w:rsidRPr="00D87A1A">
        <w:tab/>
      </w:r>
      <w:r w:rsidRPr="00DA28E5">
        <w:t>Solids, total dissolved: not greater than 500 mg/l;</w:t>
      </w:r>
    </w:p>
    <w:p w14:paraId="799BC0D3" w14:textId="77777777" w:rsidR="009B2AEE" w:rsidRPr="00DA28E5" w:rsidRDefault="009B2AEE" w:rsidP="004A2E86">
      <w:pPr>
        <w:pStyle w:val="SubItemLvl1"/>
        <w:tabs>
          <w:tab w:val="clear" w:pos="2520"/>
        </w:tabs>
      </w:pPr>
      <w:r w:rsidRPr="00DA28E5">
        <w:t>(f)</w:t>
      </w:r>
      <w:r w:rsidRPr="00D87A1A">
        <w:tab/>
      </w:r>
      <w:r w:rsidRPr="00DA28E5">
        <w:t>Toxic and other deleterious substances that are non-carcinogens:</w:t>
      </w:r>
    </w:p>
    <w:p w14:paraId="6741627D" w14:textId="77777777" w:rsidR="009B2AEE" w:rsidRPr="00DA28E5" w:rsidRDefault="009B2AEE" w:rsidP="004A2E86">
      <w:pPr>
        <w:pStyle w:val="SubItemLvl2"/>
      </w:pPr>
      <w:r w:rsidRPr="00DA28E5">
        <w:t>(</w:t>
      </w:r>
      <w:proofErr w:type="spellStart"/>
      <w:r w:rsidRPr="00DA28E5">
        <w:t>i</w:t>
      </w:r>
      <w:proofErr w:type="spellEnd"/>
      <w:r w:rsidRPr="00DA28E5">
        <w:t>)</w:t>
      </w:r>
      <w:r w:rsidRPr="00D87A1A">
        <w:tab/>
      </w:r>
      <w:r w:rsidRPr="00DA28E5">
        <w:t>Barium: 1.0 mg/l;</w:t>
      </w:r>
    </w:p>
    <w:p w14:paraId="526C32FF" w14:textId="77777777" w:rsidR="009B2AEE" w:rsidRPr="00DA28E5" w:rsidRDefault="009B2AEE" w:rsidP="004A2E86">
      <w:pPr>
        <w:pStyle w:val="SubItemLvl2"/>
        <w:tabs>
          <w:tab w:val="clear" w:pos="3240"/>
          <w:tab w:val="left" w:pos="3960"/>
        </w:tabs>
      </w:pPr>
      <w:r w:rsidRPr="00DA28E5">
        <w:t>(ii)</w:t>
      </w:r>
      <w:r w:rsidRPr="00D87A1A">
        <w:tab/>
      </w:r>
      <w:r w:rsidRPr="00DA28E5">
        <w:t>Chloride: 250 mg/l;</w:t>
      </w:r>
    </w:p>
    <w:p w14:paraId="1BED3575" w14:textId="77777777" w:rsidR="009B2AEE" w:rsidRPr="00DA28E5" w:rsidRDefault="009B2AEE" w:rsidP="004A2E86">
      <w:pPr>
        <w:pStyle w:val="SubItemLvl2"/>
        <w:tabs>
          <w:tab w:val="clear" w:pos="3240"/>
          <w:tab w:val="left" w:pos="3960"/>
        </w:tabs>
      </w:pPr>
      <w:r w:rsidRPr="00DA28E5">
        <w:t>(iii)</w:t>
      </w:r>
      <w:r w:rsidRPr="00D87A1A">
        <w:tab/>
      </w:r>
      <w:r w:rsidRPr="00DA28E5">
        <w:t>Nickel: 25 ug/l;</w:t>
      </w:r>
    </w:p>
    <w:p w14:paraId="762894A7" w14:textId="77777777" w:rsidR="009B2AEE" w:rsidRPr="00DA28E5" w:rsidRDefault="009B2AEE" w:rsidP="004A2E86">
      <w:pPr>
        <w:pStyle w:val="SubItemLvl2"/>
        <w:tabs>
          <w:tab w:val="clear" w:pos="3240"/>
          <w:tab w:val="left" w:pos="3960"/>
        </w:tabs>
      </w:pPr>
      <w:r w:rsidRPr="00DA28E5">
        <w:t>(iv)</w:t>
      </w:r>
      <w:r w:rsidRPr="00D87A1A">
        <w:tab/>
      </w:r>
      <w:r w:rsidRPr="00DA28E5">
        <w:t>Nitrate nitrogen: 10.0 mg/l;</w:t>
      </w:r>
    </w:p>
    <w:p w14:paraId="0DDBD1FE" w14:textId="77777777" w:rsidR="009B2AEE" w:rsidRPr="00DA28E5" w:rsidRDefault="009B2AEE" w:rsidP="004A2E86">
      <w:pPr>
        <w:pStyle w:val="SubItemLvl2"/>
        <w:tabs>
          <w:tab w:val="clear" w:pos="3240"/>
          <w:tab w:val="left" w:pos="3960"/>
        </w:tabs>
      </w:pPr>
      <w:r w:rsidRPr="00DA28E5">
        <w:t>(v)</w:t>
      </w:r>
      <w:r w:rsidRPr="00D87A1A">
        <w:tab/>
      </w:r>
      <w:r w:rsidRPr="00DA28E5">
        <w:t>2,4</w:t>
      </w:r>
      <w:r w:rsidRPr="00DA28E5">
        <w:noBreakHyphen/>
        <w:t>D: 70 ug/l;</w:t>
      </w:r>
    </w:p>
    <w:p w14:paraId="4513B28C" w14:textId="77777777" w:rsidR="009B2AEE" w:rsidRPr="00DA28E5" w:rsidRDefault="009B2AEE" w:rsidP="004A2E86">
      <w:pPr>
        <w:pStyle w:val="SubItemLvl2"/>
        <w:tabs>
          <w:tab w:val="clear" w:pos="3240"/>
          <w:tab w:val="left" w:pos="3960"/>
        </w:tabs>
      </w:pPr>
      <w:r w:rsidRPr="00DA28E5">
        <w:t>(vi)</w:t>
      </w:r>
      <w:r w:rsidRPr="00D87A1A">
        <w:tab/>
      </w:r>
      <w:r w:rsidRPr="00DA28E5">
        <w:t>2,4,5</w:t>
      </w:r>
      <w:r w:rsidRPr="00DA28E5">
        <w:noBreakHyphen/>
        <w:t>TP (Silvex): 10 ug/l; and</w:t>
      </w:r>
    </w:p>
    <w:p w14:paraId="1FB58452" w14:textId="77777777" w:rsidR="009B2AEE" w:rsidRPr="00DA28E5" w:rsidRDefault="009B2AEE" w:rsidP="004A2E86">
      <w:pPr>
        <w:pStyle w:val="SubItemLvl2"/>
        <w:tabs>
          <w:tab w:val="clear" w:pos="3240"/>
          <w:tab w:val="left" w:pos="3960"/>
        </w:tabs>
      </w:pPr>
      <w:r w:rsidRPr="00DA28E5">
        <w:t>(vii)</w:t>
      </w:r>
      <w:r w:rsidRPr="00D87A1A">
        <w:tab/>
      </w:r>
      <w:r w:rsidRPr="00DA28E5">
        <w:t>Sulfates: 250 mg/l;</w:t>
      </w:r>
    </w:p>
    <w:p w14:paraId="11A20101" w14:textId="77777777" w:rsidR="009B2AEE" w:rsidRPr="00DA28E5" w:rsidRDefault="009B2AEE" w:rsidP="004A2E86">
      <w:pPr>
        <w:pStyle w:val="SubItemLvl1"/>
        <w:tabs>
          <w:tab w:val="clear" w:pos="2520"/>
          <w:tab w:val="left" w:pos="3240"/>
        </w:tabs>
      </w:pPr>
      <w:r w:rsidRPr="00DA28E5">
        <w:t>(g)</w:t>
      </w:r>
      <w:r w:rsidRPr="00D87A1A">
        <w:tab/>
      </w:r>
      <w:r w:rsidRPr="00DA28E5">
        <w:t>Toxic and other deleterious substances that are carcinogens:</w:t>
      </w:r>
    </w:p>
    <w:p w14:paraId="0F0D3438" w14:textId="77777777" w:rsidR="009B2AEE" w:rsidRPr="00DA28E5" w:rsidRDefault="009B2AEE" w:rsidP="004A2E86">
      <w:pPr>
        <w:pStyle w:val="SubItemLvl2"/>
        <w:tabs>
          <w:tab w:val="clear" w:pos="3240"/>
          <w:tab w:val="left" w:pos="3060"/>
          <w:tab w:val="left" w:pos="3960"/>
        </w:tabs>
      </w:pPr>
      <w:r w:rsidRPr="00DA28E5">
        <w:t>(</w:t>
      </w:r>
      <w:proofErr w:type="spellStart"/>
      <w:r w:rsidRPr="00DA28E5">
        <w:t>i</w:t>
      </w:r>
      <w:proofErr w:type="spellEnd"/>
      <w:r w:rsidRPr="00DA28E5">
        <w:t>)</w:t>
      </w:r>
      <w:r w:rsidRPr="00D87A1A">
        <w:tab/>
      </w:r>
      <w:r w:rsidRPr="00DA28E5">
        <w:t>Aldrin: 0.05 ng/1;</w:t>
      </w:r>
    </w:p>
    <w:p w14:paraId="08990C4F" w14:textId="77777777" w:rsidR="009B2AEE" w:rsidRPr="00DA28E5" w:rsidRDefault="009B2AEE" w:rsidP="004A2E86">
      <w:pPr>
        <w:pStyle w:val="SubItemLvl2"/>
        <w:tabs>
          <w:tab w:val="clear" w:pos="3240"/>
          <w:tab w:val="left" w:pos="3060"/>
          <w:tab w:val="left" w:pos="3960"/>
        </w:tabs>
      </w:pPr>
      <w:r w:rsidRPr="00DA28E5">
        <w:t>(ii)</w:t>
      </w:r>
      <w:r w:rsidRPr="00D87A1A">
        <w:tab/>
      </w:r>
      <w:r w:rsidRPr="00DA28E5">
        <w:t>Arsenic: 10 ug/l;</w:t>
      </w:r>
    </w:p>
    <w:p w14:paraId="7279DC82" w14:textId="77777777" w:rsidR="009B2AEE" w:rsidRPr="00DA28E5" w:rsidRDefault="009B2AEE" w:rsidP="004A2E86">
      <w:pPr>
        <w:pStyle w:val="SubItemLvl2"/>
        <w:tabs>
          <w:tab w:val="clear" w:pos="3240"/>
          <w:tab w:val="left" w:pos="3060"/>
          <w:tab w:val="left" w:pos="3960"/>
        </w:tabs>
      </w:pPr>
      <w:r w:rsidRPr="00DA28E5">
        <w:t>(iii)</w:t>
      </w:r>
      <w:r w:rsidRPr="00D87A1A">
        <w:tab/>
      </w:r>
      <w:r w:rsidRPr="00DA28E5">
        <w:t>Benzene: 1.19 ug/1;</w:t>
      </w:r>
    </w:p>
    <w:p w14:paraId="480D4EB4" w14:textId="77777777" w:rsidR="009B2AEE" w:rsidRPr="00DA28E5" w:rsidRDefault="009B2AEE" w:rsidP="004A2E86">
      <w:pPr>
        <w:pStyle w:val="SubItemLvl2"/>
        <w:tabs>
          <w:tab w:val="clear" w:pos="3240"/>
          <w:tab w:val="left" w:pos="3060"/>
          <w:tab w:val="left" w:pos="3960"/>
        </w:tabs>
      </w:pPr>
      <w:r w:rsidRPr="00DA28E5">
        <w:t>(iv)</w:t>
      </w:r>
      <w:r w:rsidRPr="00D87A1A">
        <w:tab/>
      </w:r>
      <w:r w:rsidRPr="00DA28E5">
        <w:t>Carbon tetrachloride: 0.254 ug/l;</w:t>
      </w:r>
    </w:p>
    <w:p w14:paraId="41912363" w14:textId="77777777" w:rsidR="009B2AEE" w:rsidRPr="00DA28E5" w:rsidRDefault="009B2AEE" w:rsidP="004A2E86">
      <w:pPr>
        <w:pStyle w:val="SubItemLvl2"/>
        <w:tabs>
          <w:tab w:val="clear" w:pos="3240"/>
          <w:tab w:val="left" w:pos="3060"/>
          <w:tab w:val="left" w:pos="3960"/>
        </w:tabs>
      </w:pPr>
      <w:r w:rsidRPr="00DA28E5">
        <w:t>(v)</w:t>
      </w:r>
      <w:r w:rsidRPr="00D87A1A">
        <w:tab/>
      </w:r>
      <w:r w:rsidRPr="00DA28E5">
        <w:t>Chlordane: 0.8 ng/1;</w:t>
      </w:r>
    </w:p>
    <w:p w14:paraId="78075831" w14:textId="77777777" w:rsidR="009B2AEE" w:rsidRPr="00DA28E5" w:rsidRDefault="009B2AEE" w:rsidP="004A2E86">
      <w:pPr>
        <w:pStyle w:val="SubItemLvl2"/>
        <w:tabs>
          <w:tab w:val="clear" w:pos="3240"/>
          <w:tab w:val="left" w:pos="3060"/>
          <w:tab w:val="left" w:pos="3960"/>
        </w:tabs>
      </w:pPr>
      <w:r w:rsidRPr="00DA28E5">
        <w:t>(vi)</w:t>
      </w:r>
      <w:r w:rsidRPr="00D87A1A">
        <w:tab/>
      </w:r>
      <w:r w:rsidRPr="00DA28E5">
        <w:t>Chlorinated benzenes: 488 ug/l;</w:t>
      </w:r>
    </w:p>
    <w:p w14:paraId="4CCF37BA" w14:textId="77777777" w:rsidR="009B2AEE" w:rsidRPr="00DA28E5" w:rsidRDefault="009B2AEE" w:rsidP="004A2E86">
      <w:pPr>
        <w:pStyle w:val="SubItemLvl2"/>
        <w:tabs>
          <w:tab w:val="clear" w:pos="3240"/>
          <w:tab w:val="left" w:pos="3060"/>
          <w:tab w:val="left" w:pos="3960"/>
        </w:tabs>
      </w:pPr>
      <w:r w:rsidRPr="00DA28E5">
        <w:t>(vii)</w:t>
      </w:r>
      <w:r w:rsidRPr="00D87A1A">
        <w:tab/>
      </w:r>
      <w:r w:rsidRPr="00DA28E5">
        <w:t>DDT: 0.2 ng/1;</w:t>
      </w:r>
    </w:p>
    <w:p w14:paraId="4499B203" w14:textId="77777777" w:rsidR="009B2AEE" w:rsidRPr="00DA28E5" w:rsidRDefault="009B2AEE" w:rsidP="004A2E86">
      <w:pPr>
        <w:pStyle w:val="SubItemLvl2"/>
        <w:tabs>
          <w:tab w:val="clear" w:pos="3240"/>
          <w:tab w:val="left" w:pos="3060"/>
          <w:tab w:val="left" w:pos="3960"/>
        </w:tabs>
      </w:pPr>
      <w:r w:rsidRPr="00DA28E5">
        <w:t>(viii)</w:t>
      </w:r>
      <w:r w:rsidRPr="00D87A1A">
        <w:tab/>
      </w:r>
      <w:r w:rsidRPr="00DA28E5">
        <w:t>Dieldrin: 0.05 ng/1;</w:t>
      </w:r>
    </w:p>
    <w:p w14:paraId="574EF5F4" w14:textId="77777777" w:rsidR="009B2AEE" w:rsidRPr="00DA28E5" w:rsidRDefault="009B2AEE" w:rsidP="004A2E86">
      <w:pPr>
        <w:pStyle w:val="SubItemLvl2"/>
        <w:tabs>
          <w:tab w:val="clear" w:pos="3240"/>
          <w:tab w:val="left" w:pos="3060"/>
          <w:tab w:val="left" w:pos="3960"/>
        </w:tabs>
      </w:pPr>
      <w:r w:rsidRPr="00DA28E5">
        <w:t>(ix)</w:t>
      </w:r>
      <w:r w:rsidRPr="00D87A1A">
        <w:tab/>
      </w:r>
      <w:r w:rsidRPr="00DA28E5">
        <w:t>Dioxin: 0.000005 ng/l;</w:t>
      </w:r>
    </w:p>
    <w:p w14:paraId="0B3E7BD1" w14:textId="77777777" w:rsidR="009B2AEE" w:rsidRPr="00DA28E5" w:rsidRDefault="009B2AEE" w:rsidP="004A2E86">
      <w:pPr>
        <w:pStyle w:val="SubItemLvl2"/>
        <w:tabs>
          <w:tab w:val="clear" w:pos="3240"/>
          <w:tab w:val="left" w:pos="3060"/>
          <w:tab w:val="left" w:pos="3960"/>
        </w:tabs>
      </w:pPr>
      <w:r w:rsidRPr="00DA28E5">
        <w:t>(x)</w:t>
      </w:r>
      <w:r w:rsidRPr="00D87A1A">
        <w:tab/>
      </w:r>
      <w:r w:rsidRPr="00DA28E5">
        <w:t>Heptachlor: 0.08 ng/1;</w:t>
      </w:r>
    </w:p>
    <w:p w14:paraId="7720C329" w14:textId="77777777" w:rsidR="009B2AEE" w:rsidRPr="00DA28E5" w:rsidRDefault="009B2AEE" w:rsidP="004A2E86">
      <w:pPr>
        <w:pStyle w:val="SubItemLvl2"/>
        <w:tabs>
          <w:tab w:val="clear" w:pos="3240"/>
          <w:tab w:val="left" w:pos="3060"/>
          <w:tab w:val="left" w:pos="3960"/>
        </w:tabs>
      </w:pPr>
      <w:r w:rsidRPr="00DA28E5">
        <w:t>(xi)</w:t>
      </w:r>
      <w:r w:rsidRPr="00D87A1A">
        <w:tab/>
      </w:r>
      <w:r w:rsidRPr="00DA28E5">
        <w:t>Hexachlorobutadiene: 0.44 ug/l;</w:t>
      </w:r>
    </w:p>
    <w:p w14:paraId="3EEBEB9D" w14:textId="77777777" w:rsidR="009B2AEE" w:rsidRPr="00DA28E5" w:rsidRDefault="009B2AEE" w:rsidP="004A2E86">
      <w:pPr>
        <w:pStyle w:val="SubItemLvl2"/>
        <w:tabs>
          <w:tab w:val="clear" w:pos="3240"/>
          <w:tab w:val="left" w:pos="3060"/>
          <w:tab w:val="left" w:pos="3960"/>
        </w:tabs>
      </w:pPr>
      <w:r w:rsidRPr="00DA28E5">
        <w:lastRenderedPageBreak/>
        <w:t>(xii)</w:t>
      </w:r>
      <w:r w:rsidRPr="00D87A1A">
        <w:tab/>
      </w:r>
      <w:r w:rsidRPr="00DA28E5">
        <w:t>Polynuclear aromatic hydrocarbons (total of all PAHs): 2.8 ng/l;</w:t>
      </w:r>
    </w:p>
    <w:p w14:paraId="7BBAB947" w14:textId="77777777" w:rsidR="009B2AEE" w:rsidRPr="00DA28E5" w:rsidRDefault="009B2AEE" w:rsidP="004A2E86">
      <w:pPr>
        <w:pStyle w:val="SubItemLvl2"/>
        <w:tabs>
          <w:tab w:val="clear" w:pos="3240"/>
          <w:tab w:val="left" w:pos="3060"/>
          <w:tab w:val="left" w:pos="3960"/>
        </w:tabs>
      </w:pPr>
      <w:r w:rsidRPr="00DA28E5">
        <w:t>(xiii)</w:t>
      </w:r>
      <w:r w:rsidRPr="00D87A1A">
        <w:tab/>
      </w:r>
      <w:r w:rsidRPr="00DA28E5">
        <w:t>Tetrachloroethane (1,1,2,2): 0.17 ug/l;</w:t>
      </w:r>
    </w:p>
    <w:p w14:paraId="4562D16D" w14:textId="77777777" w:rsidR="009B2AEE" w:rsidRPr="00DA28E5" w:rsidRDefault="009B2AEE" w:rsidP="004A2E86">
      <w:pPr>
        <w:pStyle w:val="SubItemLvl2"/>
        <w:tabs>
          <w:tab w:val="clear" w:pos="3240"/>
          <w:tab w:val="left" w:pos="3060"/>
          <w:tab w:val="left" w:pos="3960"/>
        </w:tabs>
      </w:pPr>
      <w:r w:rsidRPr="00DA28E5">
        <w:t>(xiv)</w:t>
      </w:r>
      <w:r w:rsidRPr="00D87A1A">
        <w:tab/>
      </w:r>
      <w:r w:rsidRPr="00DA28E5">
        <w:t>Tetrachloroethylene: 0.7 ug/l;</w:t>
      </w:r>
    </w:p>
    <w:p w14:paraId="7B092D84" w14:textId="77777777" w:rsidR="009B2AEE" w:rsidRPr="00DA28E5" w:rsidRDefault="009B2AEE" w:rsidP="004A2E86">
      <w:pPr>
        <w:pStyle w:val="SubItemLvl2"/>
        <w:tabs>
          <w:tab w:val="clear" w:pos="3240"/>
          <w:tab w:val="left" w:pos="3060"/>
          <w:tab w:val="left" w:pos="3960"/>
        </w:tabs>
      </w:pPr>
      <w:r w:rsidRPr="00DA28E5">
        <w:t>(xv)</w:t>
      </w:r>
      <w:r w:rsidRPr="00D87A1A">
        <w:tab/>
      </w:r>
      <w:r w:rsidRPr="00DA28E5">
        <w:t xml:space="preserve">Trichloroethylene: 2.5 ug/l; </w:t>
      </w:r>
      <w:r w:rsidRPr="00DA28E5">
        <w:rPr>
          <w:strike/>
        </w:rPr>
        <w:t>and</w:t>
      </w:r>
    </w:p>
    <w:p w14:paraId="2A2428E0" w14:textId="77777777" w:rsidR="009B2AEE" w:rsidRPr="00DA28E5" w:rsidRDefault="009B2AEE" w:rsidP="004A2E86">
      <w:pPr>
        <w:pStyle w:val="SubItemLvl2"/>
        <w:tabs>
          <w:tab w:val="clear" w:pos="3240"/>
          <w:tab w:val="left" w:pos="3060"/>
          <w:tab w:val="left" w:pos="3960"/>
        </w:tabs>
      </w:pPr>
      <w:r w:rsidRPr="00DA28E5">
        <w:t>(xvi)</w:t>
      </w:r>
      <w:r w:rsidRPr="00D87A1A">
        <w:tab/>
      </w:r>
      <w:r w:rsidRPr="00DA28E5">
        <w:t xml:space="preserve">Vinyl Chloride: 0.025 </w:t>
      </w:r>
      <w:r w:rsidRPr="00DA28E5">
        <w:rPr>
          <w:strike/>
        </w:rPr>
        <w:t>ug/l.</w:t>
      </w:r>
      <w:r w:rsidRPr="00DA28E5">
        <w:t xml:space="preserve"> </w:t>
      </w:r>
      <w:r w:rsidRPr="00DA28E5">
        <w:rPr>
          <w:u w:val="single"/>
        </w:rPr>
        <w:t>ug/l; and</w:t>
      </w:r>
    </w:p>
    <w:p w14:paraId="4840E008" w14:textId="77777777" w:rsidR="009B2AEE" w:rsidRPr="00DA28E5" w:rsidRDefault="009B2AEE" w:rsidP="004A2E86">
      <w:pPr>
        <w:pStyle w:val="SubItemLvl2"/>
      </w:pPr>
      <w:r w:rsidRPr="00DA28E5">
        <w:rPr>
          <w:u w:val="single"/>
        </w:rPr>
        <w:t>(xvii)</w:t>
      </w:r>
      <w:r w:rsidRPr="00D87A1A">
        <w:tab/>
      </w:r>
      <w:r w:rsidRPr="00DA28E5">
        <w:rPr>
          <w:u w:val="single"/>
        </w:rPr>
        <w:t>1,4-Dioxane; 0.35 ug/l.</w:t>
      </w:r>
    </w:p>
    <w:p w14:paraId="7BDF77C2" w14:textId="77777777" w:rsidR="009B2AEE" w:rsidRPr="00DA28E5" w:rsidRDefault="009B2AEE" w:rsidP="004A2E86">
      <w:pPr>
        <w:pStyle w:val="Item"/>
        <w:tabs>
          <w:tab w:val="clear" w:pos="1800"/>
        </w:tabs>
      </w:pPr>
      <w:r w:rsidRPr="00DA28E5">
        <w:t>(4)</w:t>
      </w:r>
      <w:r w:rsidRPr="00D87A1A">
        <w:tab/>
      </w:r>
      <w:r w:rsidRPr="00DA28E5">
        <w:t>Wastewater and stormwater point source discharges in a WS-III watershed shall meet the following requirements:</w:t>
      </w:r>
    </w:p>
    <w:p w14:paraId="47023A0C" w14:textId="77777777" w:rsidR="009B2AEE" w:rsidRPr="00DA28E5" w:rsidRDefault="009B2AEE" w:rsidP="004A2E86">
      <w:pPr>
        <w:pStyle w:val="SubItemLvl1"/>
        <w:tabs>
          <w:tab w:val="clear" w:pos="2520"/>
        </w:tabs>
      </w:pPr>
      <w:r w:rsidRPr="00DA28E5">
        <w:t>(a)</w:t>
      </w:r>
      <w:r w:rsidRPr="00D87A1A">
        <w:tab/>
      </w:r>
      <w:r w:rsidRPr="00DA28E5">
        <w:t>Discharges that qualify for a General NPDES Permit pursuant to 15A NCAC 02H .0127 shall be allowed in the entire watershed.</w:t>
      </w:r>
    </w:p>
    <w:p w14:paraId="3B79BFD7" w14:textId="77777777" w:rsidR="009B2AEE" w:rsidRPr="00DA28E5" w:rsidRDefault="009B2AEE" w:rsidP="004A2E86">
      <w:pPr>
        <w:pStyle w:val="SubItemLvl1"/>
        <w:tabs>
          <w:tab w:val="clear" w:pos="2520"/>
        </w:tabs>
      </w:pPr>
      <w:r w:rsidRPr="00DA28E5">
        <w:t>(b)</w:t>
      </w:r>
      <w:r w:rsidRPr="00D87A1A">
        <w:tab/>
      </w:r>
      <w:r w:rsidRPr="00DA28E5">
        <w:t>Discharges from trout farms that are subject to Individual NPDES Permits shall be allowed in the entire watershed.</w:t>
      </w:r>
    </w:p>
    <w:p w14:paraId="48C18102" w14:textId="77777777" w:rsidR="009B2AEE" w:rsidRPr="00DA28E5" w:rsidRDefault="009B2AEE" w:rsidP="004A2E86">
      <w:pPr>
        <w:pStyle w:val="SubItemLvl1"/>
        <w:tabs>
          <w:tab w:val="clear" w:pos="2520"/>
        </w:tabs>
      </w:pPr>
      <w:r w:rsidRPr="00DA28E5">
        <w:t>(c)</w:t>
      </w:r>
      <w:r w:rsidRPr="00D87A1A">
        <w:tab/>
      </w:r>
      <w:r w:rsidRPr="00DA28E5">
        <w:t>Stormwater discharges that qualify for an Individual NPDES Permit pursuant to 15A NCAC 02H .0126 shall be allowed in the entire watershed.</w:t>
      </w:r>
    </w:p>
    <w:p w14:paraId="427F04C4" w14:textId="77777777" w:rsidR="009B2AEE" w:rsidRPr="00DA28E5" w:rsidRDefault="009B2AEE" w:rsidP="004A2E86">
      <w:pPr>
        <w:pStyle w:val="SubItemLvl1"/>
        <w:tabs>
          <w:tab w:val="clear" w:pos="2520"/>
        </w:tabs>
      </w:pPr>
      <w:r w:rsidRPr="00DA28E5">
        <w:t>(d)</w:t>
      </w:r>
      <w:r w:rsidRPr="00D87A1A">
        <w:tab/>
      </w:r>
      <w:r w:rsidRPr="00DA28E5">
        <w:t>New domestic wastewater discharges that are subject to Individual NPDES Permits shall not be allowed in the Critical Area and are allowed in the remainder of the watershed.</w:t>
      </w:r>
    </w:p>
    <w:p w14:paraId="1DE6A148" w14:textId="77777777" w:rsidR="009B2AEE" w:rsidRPr="00DA28E5" w:rsidRDefault="009B2AEE" w:rsidP="004A2E86">
      <w:pPr>
        <w:pStyle w:val="SubItemLvl1"/>
        <w:tabs>
          <w:tab w:val="clear" w:pos="2520"/>
        </w:tabs>
      </w:pPr>
      <w:r w:rsidRPr="00DA28E5">
        <w:t>(e)</w:t>
      </w:r>
      <w:r w:rsidRPr="00D87A1A">
        <w:tab/>
      </w:r>
      <w:r w:rsidRPr="00DA28E5">
        <w:t>New industrial wastewater discharges that are subject to Individual NPDES Permits except non-process industrial discharges shall not be allowed in the entire watershed.</w:t>
      </w:r>
    </w:p>
    <w:p w14:paraId="33C604F9" w14:textId="77777777" w:rsidR="009B2AEE" w:rsidRPr="00DA28E5" w:rsidRDefault="009B2AEE" w:rsidP="004A2E86">
      <w:pPr>
        <w:pStyle w:val="SubItemLvl1"/>
        <w:tabs>
          <w:tab w:val="clear" w:pos="2520"/>
        </w:tabs>
      </w:pPr>
      <w:r w:rsidRPr="00DA28E5">
        <w:t>(f)</w:t>
      </w:r>
      <w:r w:rsidRPr="00D87A1A">
        <w:tab/>
      </w:r>
      <w:r w:rsidRPr="00DA28E5">
        <w:t xml:space="preserve">No discharge of sewage, industrial, or other wastes shall be allowed in the entire watershed except for those allowed by Sub-Items (a) through (e) of this Item or Rule .0104 of this Subchapter, and none shall be allowed that have an adverse effect on human health or that are not treated in accordance with the permit or other requirements established by the Division pursuant to G.S. 143-215.1. Upon request by the Commission, a discharger shall disclose all chemical constituents present or potentially present in their wastes and chemicals that could be spilled or be present in runoff from their facility that may have an adverse impact on downstream water quality. These facilities may be required to have spill and treatment failure control plans as </w:t>
      </w:r>
      <w:r w:rsidRPr="00DA28E5">
        <w:t>well as perform special monitoring for toxic substances.</w:t>
      </w:r>
    </w:p>
    <w:p w14:paraId="4EB998AD" w14:textId="77777777" w:rsidR="009B2AEE" w:rsidRPr="00DA28E5" w:rsidRDefault="009B2AEE" w:rsidP="004A2E86">
      <w:pPr>
        <w:pStyle w:val="SubItemLvl1"/>
        <w:tabs>
          <w:tab w:val="clear" w:pos="2520"/>
        </w:tabs>
      </w:pPr>
      <w:r w:rsidRPr="00DA28E5">
        <w:t>(g)</w:t>
      </w:r>
      <w:r w:rsidRPr="00D87A1A">
        <w:tab/>
      </w:r>
      <w:r w:rsidRPr="00DA28E5">
        <w:t>No new landfills shall be allowed in the Critical Area, and no NPDES permits shall be issued for landfills to discharge treated leachate in the remainder of the watershed.</w:t>
      </w:r>
    </w:p>
    <w:p w14:paraId="412304FB" w14:textId="77777777" w:rsidR="009B2AEE" w:rsidRPr="00DA28E5" w:rsidRDefault="009B2AEE" w:rsidP="004A2E86">
      <w:pPr>
        <w:pStyle w:val="SubItemLvl1"/>
        <w:tabs>
          <w:tab w:val="clear" w:pos="2520"/>
        </w:tabs>
      </w:pPr>
      <w:r w:rsidRPr="00DA28E5">
        <w:t>(h)</w:t>
      </w:r>
      <w:r w:rsidRPr="00D87A1A">
        <w:tab/>
      </w:r>
      <w:r w:rsidRPr="00DA28E5">
        <w:t>No new permitted sites for land application of residuals or petroleum contaminated soils shall be allowed in the Critical Area.</w:t>
      </w:r>
    </w:p>
    <w:p w14:paraId="7782ECBE" w14:textId="77777777" w:rsidR="009B2AEE" w:rsidRPr="00DA28E5" w:rsidRDefault="009B2AEE" w:rsidP="004A2E86">
      <w:pPr>
        <w:pStyle w:val="Item"/>
        <w:tabs>
          <w:tab w:val="clear" w:pos="1800"/>
        </w:tabs>
      </w:pPr>
      <w:r w:rsidRPr="00DA28E5">
        <w:t>(5)</w:t>
      </w:r>
      <w:r w:rsidRPr="00D87A1A">
        <w:tab/>
      </w:r>
      <w:r w:rsidRPr="00DA28E5">
        <w:t>Nonpoint source pollution in a WS-III watershed shall meet the following requirements:</w:t>
      </w:r>
    </w:p>
    <w:p w14:paraId="74C133E0" w14:textId="77777777" w:rsidR="009B2AEE" w:rsidRPr="00DA28E5" w:rsidRDefault="009B2AEE" w:rsidP="004A2E86">
      <w:pPr>
        <w:pStyle w:val="SubItemLvl1"/>
        <w:tabs>
          <w:tab w:val="clear" w:pos="2520"/>
        </w:tabs>
      </w:pPr>
      <w:r w:rsidRPr="00DA28E5">
        <w:t>(a)</w:t>
      </w:r>
      <w:r w:rsidRPr="00D87A1A">
        <w:tab/>
      </w:r>
      <w:r w:rsidRPr="00DA28E5">
        <w:t>Nonpoint source pollution shall not have an adverse impact on waters for use as a water supply or any other designated use.</w:t>
      </w:r>
    </w:p>
    <w:p w14:paraId="32F00625" w14:textId="77777777" w:rsidR="009B2AEE" w:rsidRPr="00DA28E5" w:rsidRDefault="009B2AEE" w:rsidP="004A2E86">
      <w:pPr>
        <w:pStyle w:val="SubItemLvl1"/>
        <w:tabs>
          <w:tab w:val="clear" w:pos="2520"/>
        </w:tabs>
      </w:pPr>
      <w:r w:rsidRPr="00DA28E5">
        <w:t>(b)</w:t>
      </w:r>
      <w:r w:rsidRPr="00D87A1A">
        <w:tab/>
      </w:r>
      <w:r w:rsidRPr="00DA28E5">
        <w:t xml:space="preserve">Class WS-III waters shall be protected as water supplies that </w:t>
      </w:r>
      <w:proofErr w:type="gramStart"/>
      <w:r w:rsidRPr="00DA28E5">
        <w:t>are located in</w:t>
      </w:r>
      <w:proofErr w:type="gramEnd"/>
      <w:r w:rsidRPr="00DA28E5">
        <w:t xml:space="preserve"> watersheds that meet average watershed development density levels specified Class WS-III waters in Rule .0624 of this Subchapter.</w:t>
      </w:r>
    </w:p>
    <w:p w14:paraId="3D289754" w14:textId="77777777" w:rsidR="009B2AEE" w:rsidRPr="00DA28E5" w:rsidRDefault="009B2AEE" w:rsidP="004A2E86">
      <w:pPr>
        <w:pStyle w:val="Base"/>
      </w:pPr>
    </w:p>
    <w:p w14:paraId="59423BD8" w14:textId="716EE4B8" w:rsidR="009B2AEE" w:rsidRPr="00DA28E5" w:rsidRDefault="009B2AEE" w:rsidP="009B2AEE">
      <w:pPr>
        <w:pStyle w:val="HistoryAuthority"/>
      </w:pPr>
      <w:r w:rsidRPr="00DA28E5">
        <w:t>Authority G.S. 143</w:t>
      </w:r>
      <w:r w:rsidRPr="00DA28E5">
        <w:noBreakHyphen/>
        <w:t>214.1; 143</w:t>
      </w:r>
      <w:r w:rsidRPr="00DA28E5">
        <w:noBreakHyphen/>
        <w:t>215.3(a)(1)</w:t>
      </w:r>
      <w:r>
        <w:t>.</w:t>
      </w:r>
    </w:p>
    <w:p w14:paraId="773C729D" w14:textId="77777777" w:rsidR="009B2AEE" w:rsidRPr="00DA28E5" w:rsidRDefault="009B2AEE" w:rsidP="004A2E86">
      <w:pPr>
        <w:pStyle w:val="Base"/>
      </w:pPr>
    </w:p>
    <w:p w14:paraId="6505F43C" w14:textId="77777777" w:rsidR="009B2AEE" w:rsidRPr="00F309D8" w:rsidRDefault="009B2AEE" w:rsidP="004A2E86">
      <w:pPr>
        <w:pStyle w:val="Rule"/>
      </w:pPr>
      <w:r w:rsidRPr="00F309D8">
        <w:t>15a ncac 02b .0216</w:t>
      </w:r>
      <w:r w:rsidRPr="00D87A1A">
        <w:tab/>
      </w:r>
      <w:r w:rsidRPr="00F309D8">
        <w:t>FRESH SURFACE WATER QUALITY STANDARDS FOR CLASS WS-IV WATERS</w:t>
      </w:r>
    </w:p>
    <w:p w14:paraId="30777DBC" w14:textId="77777777" w:rsidR="009B2AEE" w:rsidRPr="00F309D8" w:rsidRDefault="009B2AEE" w:rsidP="004A2E86">
      <w:pPr>
        <w:pStyle w:val="Paragraph"/>
      </w:pPr>
      <w:r w:rsidRPr="00F309D8">
        <w:t>The following water quality standards shall apply to surface waters within water supply watersheds classified as WS-IV. Water quality standards applicable to Class C waters as described in Rule .0211 of this Section shall also apply to Class WS-IV waters.</w:t>
      </w:r>
    </w:p>
    <w:p w14:paraId="731F6A43" w14:textId="77777777" w:rsidR="009B2AEE" w:rsidRPr="00F309D8" w:rsidRDefault="009B2AEE" w:rsidP="004A2E86">
      <w:pPr>
        <w:pStyle w:val="Item"/>
        <w:tabs>
          <w:tab w:val="clear" w:pos="1800"/>
        </w:tabs>
      </w:pPr>
      <w:r w:rsidRPr="00F309D8">
        <w:t>(1)</w:t>
      </w:r>
      <w:r w:rsidRPr="00D87A1A">
        <w:tab/>
      </w:r>
      <w:r w:rsidRPr="00F309D8">
        <w:t>The best usage of waters classified as WS-IV shall be as a source of water supply for drinking, culinary, or food-processing purposes for those users where a more protective WS-I, WS-II or WS-III classification is not feasible as determined by the Commission in accordance with Rules .0212 through .0215 of this Section and any other best usage specified for Class C waters.</w:t>
      </w:r>
    </w:p>
    <w:p w14:paraId="173C8BCC" w14:textId="77777777" w:rsidR="009B2AEE" w:rsidRPr="00F309D8" w:rsidRDefault="009B2AEE" w:rsidP="004A2E86">
      <w:pPr>
        <w:pStyle w:val="Item"/>
        <w:tabs>
          <w:tab w:val="clear" w:pos="1800"/>
        </w:tabs>
      </w:pPr>
      <w:r w:rsidRPr="00F309D8">
        <w:t>(2)</w:t>
      </w:r>
      <w:r w:rsidRPr="00D87A1A">
        <w:tab/>
      </w:r>
      <w:r w:rsidRPr="00F309D8">
        <w:t>The best usage of waters classified as WS-IV shall be maintained as follows:</w:t>
      </w:r>
    </w:p>
    <w:p w14:paraId="08CBC38A" w14:textId="77777777" w:rsidR="009B2AEE" w:rsidRPr="00F309D8" w:rsidRDefault="009B2AEE" w:rsidP="004A2E86">
      <w:pPr>
        <w:pStyle w:val="SubItemLvl1"/>
        <w:tabs>
          <w:tab w:val="clear" w:pos="2520"/>
        </w:tabs>
      </w:pPr>
      <w:r w:rsidRPr="00F309D8">
        <w:t>(a)</w:t>
      </w:r>
      <w:r w:rsidRPr="00D87A1A">
        <w:tab/>
      </w:r>
      <w:r w:rsidRPr="00F309D8">
        <w:t>Water quality standards in a WS-IV watershed shall meet the requirements as specified in Item (3) of this Rule.</w:t>
      </w:r>
    </w:p>
    <w:p w14:paraId="0C1941FA" w14:textId="77777777" w:rsidR="009B2AEE" w:rsidRPr="00F309D8" w:rsidRDefault="009B2AEE" w:rsidP="004A2E86">
      <w:pPr>
        <w:pStyle w:val="SubItemLvl1"/>
        <w:tabs>
          <w:tab w:val="clear" w:pos="2520"/>
        </w:tabs>
      </w:pPr>
      <w:r w:rsidRPr="00F309D8">
        <w:t>(b)</w:t>
      </w:r>
      <w:r w:rsidRPr="00D87A1A">
        <w:tab/>
      </w:r>
      <w:r w:rsidRPr="00F309D8">
        <w:t>Wastewater and stormwater point source discharges in a WS-IV watershed shall meet the requirements as specified in Item (4) of this Rule.</w:t>
      </w:r>
    </w:p>
    <w:p w14:paraId="4004DA2E" w14:textId="77777777" w:rsidR="009B2AEE" w:rsidRPr="00F309D8" w:rsidRDefault="009B2AEE" w:rsidP="004A2E86">
      <w:pPr>
        <w:pStyle w:val="SubItemLvl1"/>
        <w:tabs>
          <w:tab w:val="clear" w:pos="2520"/>
        </w:tabs>
      </w:pPr>
      <w:r w:rsidRPr="00F309D8">
        <w:t>(c)</w:t>
      </w:r>
      <w:r w:rsidRPr="00D87A1A">
        <w:tab/>
      </w:r>
      <w:r w:rsidRPr="00F309D8">
        <w:t>Nonpoint source pollution in a WS-IV watershed shall meet the requirements as specified in Item (5) of this Rule.</w:t>
      </w:r>
    </w:p>
    <w:p w14:paraId="1532DFB2" w14:textId="77777777" w:rsidR="009B2AEE" w:rsidRPr="00F309D8" w:rsidRDefault="009B2AEE" w:rsidP="004A2E86">
      <w:pPr>
        <w:pStyle w:val="SubItemLvl1"/>
        <w:tabs>
          <w:tab w:val="clear" w:pos="2520"/>
        </w:tabs>
      </w:pPr>
      <w:r w:rsidRPr="00F309D8">
        <w:t>(d)</w:t>
      </w:r>
      <w:r w:rsidRPr="00D87A1A">
        <w:tab/>
      </w:r>
      <w:r w:rsidRPr="00F309D8">
        <w:t xml:space="preserve">Following approved treatment, as defined in Rule .0202 of this Section, the waters shall meet the Maximum Contaminant Level concentrations </w:t>
      </w:r>
      <w:r w:rsidRPr="00F309D8">
        <w:lastRenderedPageBreak/>
        <w:t>considered safe for drinking, culinary, or food</w:t>
      </w:r>
      <w:r w:rsidRPr="00F309D8">
        <w:noBreakHyphen/>
        <w:t xml:space="preserve">processing purposes that are specified in 40 CFR Part 141 National Primary Drinking Water Regulations and in the </w:t>
      </w:r>
      <w:proofErr w:type="gramStart"/>
      <w:r w:rsidRPr="00F309D8">
        <w:t>North Carolina</w:t>
      </w:r>
      <w:proofErr w:type="gramEnd"/>
      <w:r w:rsidRPr="00F309D8">
        <w:t xml:space="preserve"> Rules Governing Public Water Supplies, 15A NCAC 18C .1500.</w:t>
      </w:r>
    </w:p>
    <w:p w14:paraId="5BBC5FFE" w14:textId="77777777" w:rsidR="009B2AEE" w:rsidRPr="00F309D8" w:rsidRDefault="009B2AEE" w:rsidP="004A2E86">
      <w:pPr>
        <w:pStyle w:val="SubItemLvl1"/>
        <w:tabs>
          <w:tab w:val="clear" w:pos="2520"/>
        </w:tabs>
      </w:pPr>
      <w:r w:rsidRPr="00F309D8">
        <w:t>(e)</w:t>
      </w:r>
      <w:r w:rsidRPr="00D87A1A">
        <w:tab/>
      </w:r>
      <w:r w:rsidRPr="00F309D8">
        <w:t>Sources of water pollution that preclude any of the best uses on either a short</w:t>
      </w:r>
      <w:r w:rsidRPr="00F309D8">
        <w:noBreakHyphen/>
        <w:t>term or long</w:t>
      </w:r>
      <w:r w:rsidRPr="00F309D8">
        <w:noBreakHyphen/>
        <w:t>term basis shall be deemed to violate a water quality standard.</w:t>
      </w:r>
    </w:p>
    <w:p w14:paraId="64BB732E" w14:textId="77777777" w:rsidR="009B2AEE" w:rsidRPr="00F309D8" w:rsidRDefault="009B2AEE" w:rsidP="004A2E86">
      <w:pPr>
        <w:pStyle w:val="SubItemLvl1"/>
        <w:tabs>
          <w:tab w:val="clear" w:pos="2520"/>
        </w:tabs>
      </w:pPr>
      <w:r w:rsidRPr="00F309D8">
        <w:t>(f)</w:t>
      </w:r>
      <w:r w:rsidRPr="00D87A1A">
        <w:tab/>
      </w:r>
      <w:r w:rsidRPr="00F309D8">
        <w:t xml:space="preserve">The Class WS-II or WS-III classifications may be used to protect portions of Class WS-IV water supplies. For reclassifications of these portions of WS-IV water supplies occurring after the July 1, 1992 statewide reclassification, a </w:t>
      </w:r>
      <w:r w:rsidRPr="00F309D8">
        <w:rPr>
          <w:strike/>
        </w:rPr>
        <w:t>WS-IV classification</w:t>
      </w:r>
      <w:r w:rsidRPr="00F309D8">
        <w:t xml:space="preserve"> </w:t>
      </w:r>
      <w:r w:rsidRPr="00F309D8">
        <w:rPr>
          <w:u w:val="single"/>
        </w:rPr>
        <w:t>more protective classification, such as a WS-II or WS-III,</w:t>
      </w:r>
      <w:r w:rsidRPr="00F309D8">
        <w:t xml:space="preserve"> that is requested by local governments shall be considered by the Commission if all local governments having jurisdiction in the affected areas have adopted a resolution and the appropriate ordinances as required by G.S. 143-214.5(d) to protect the watershed or if the Commission acts to protect a watershed when one or more local governments has failed to adopt protective measures as required by this Sub-Item.</w:t>
      </w:r>
    </w:p>
    <w:p w14:paraId="063E98BC" w14:textId="77777777" w:rsidR="009B2AEE" w:rsidRPr="00F309D8" w:rsidRDefault="009B2AEE" w:rsidP="004A2E86">
      <w:pPr>
        <w:pStyle w:val="Item"/>
        <w:tabs>
          <w:tab w:val="clear" w:pos="1800"/>
        </w:tabs>
      </w:pPr>
      <w:r w:rsidRPr="00F309D8">
        <w:t>(3)</w:t>
      </w:r>
      <w:r w:rsidRPr="00D87A1A">
        <w:tab/>
      </w:r>
      <w:r w:rsidRPr="00F309D8">
        <w:t>Water quality standards applicable to Class WS-IV Waters shall be as follows:</w:t>
      </w:r>
    </w:p>
    <w:p w14:paraId="2A7622CA" w14:textId="77777777" w:rsidR="009B2AEE" w:rsidRPr="00F309D8" w:rsidRDefault="009B2AEE" w:rsidP="004A2E86">
      <w:pPr>
        <w:pStyle w:val="SubItemLvl1"/>
        <w:tabs>
          <w:tab w:val="clear" w:pos="2520"/>
        </w:tabs>
      </w:pPr>
      <w:r w:rsidRPr="00F309D8">
        <w:t>(a)</w:t>
      </w:r>
      <w:r w:rsidRPr="00D87A1A">
        <w:tab/>
      </w:r>
      <w:r w:rsidRPr="00F309D8">
        <w:t>MBAS (Methylene-Blue Active Substances): not greater than 0.5 mg/l to protect the aesthetic qualities of water supplies and to prevent foaming;</w:t>
      </w:r>
    </w:p>
    <w:p w14:paraId="11216598" w14:textId="77777777" w:rsidR="009B2AEE" w:rsidRPr="00F309D8" w:rsidRDefault="009B2AEE" w:rsidP="004A2E86">
      <w:pPr>
        <w:pStyle w:val="SubItemLvl1"/>
        <w:tabs>
          <w:tab w:val="clear" w:pos="2520"/>
        </w:tabs>
      </w:pPr>
      <w:r w:rsidRPr="00F309D8">
        <w:t>(b)</w:t>
      </w:r>
      <w:r w:rsidRPr="00D87A1A">
        <w:tab/>
      </w:r>
      <w:r w:rsidRPr="00F309D8">
        <w:t>Odor producing substances contained in sewage, industrial wastes, or other wastes: only such amounts, whether alone or in combination with other substances or waste, as will not cause organoleptic effects in water supplies that cannot be corrected by treatment, impair the palatability of fish, or have an adverse impact, as defined in 15A NCAC 02H .1002, on any best usage established for waters of this class;</w:t>
      </w:r>
    </w:p>
    <w:p w14:paraId="49433343" w14:textId="77777777" w:rsidR="009B2AEE" w:rsidRPr="00F309D8" w:rsidRDefault="009B2AEE" w:rsidP="004A2E86">
      <w:pPr>
        <w:pStyle w:val="SubItemLvl1"/>
        <w:tabs>
          <w:tab w:val="clear" w:pos="2520"/>
        </w:tabs>
      </w:pPr>
      <w:r w:rsidRPr="00F309D8">
        <w:t>(c)</w:t>
      </w:r>
      <w:r w:rsidRPr="00D87A1A">
        <w:tab/>
      </w:r>
      <w:r w:rsidRPr="00F309D8">
        <w:t xml:space="preserve">Chlorinated phenolic compounds: not greater than 1.0 ug/l to protect water supplies from taste and odor problems due to chlorinated phenols shall be allowed. Specific phenolic compounds may be given a different limit if it is demonstrated not to cause </w:t>
      </w:r>
      <w:r w:rsidRPr="00F309D8">
        <w:t>taste and odor problems and not to be detrimental to other best usage;</w:t>
      </w:r>
    </w:p>
    <w:p w14:paraId="32127046" w14:textId="77777777" w:rsidR="009B2AEE" w:rsidRPr="00F309D8" w:rsidRDefault="009B2AEE" w:rsidP="004A2E86">
      <w:pPr>
        <w:pStyle w:val="SubItemLvl1"/>
        <w:tabs>
          <w:tab w:val="clear" w:pos="2520"/>
        </w:tabs>
      </w:pPr>
      <w:r w:rsidRPr="00F309D8">
        <w:t>(d)</w:t>
      </w:r>
      <w:r w:rsidRPr="00D87A1A">
        <w:tab/>
      </w:r>
      <w:r w:rsidRPr="00F309D8">
        <w:t>Total hardness: not greater than 100 mg/l as calcium carbonate (CaCO</w:t>
      </w:r>
      <w:r w:rsidRPr="00F309D8">
        <w:rPr>
          <w:vertAlign w:val="subscript"/>
        </w:rPr>
        <w:t xml:space="preserve">3 </w:t>
      </w:r>
      <w:r w:rsidRPr="00F309D8">
        <w:t>or Ca + Mg);</w:t>
      </w:r>
    </w:p>
    <w:p w14:paraId="086A0C98" w14:textId="77777777" w:rsidR="009B2AEE" w:rsidRPr="00F309D8" w:rsidRDefault="009B2AEE" w:rsidP="004A2E86">
      <w:pPr>
        <w:pStyle w:val="SubItemLvl1"/>
        <w:tabs>
          <w:tab w:val="clear" w:pos="2520"/>
        </w:tabs>
      </w:pPr>
      <w:r w:rsidRPr="00F309D8">
        <w:t>(e)</w:t>
      </w:r>
      <w:r w:rsidRPr="00D87A1A">
        <w:tab/>
      </w:r>
      <w:r w:rsidRPr="00F309D8">
        <w:t>Solids, total dissolved: not greater than 500 mg/l;</w:t>
      </w:r>
    </w:p>
    <w:p w14:paraId="6771CA8E" w14:textId="77777777" w:rsidR="009B2AEE" w:rsidRPr="00F309D8" w:rsidRDefault="009B2AEE" w:rsidP="004A2E86">
      <w:pPr>
        <w:pStyle w:val="SubItemLvl1"/>
        <w:tabs>
          <w:tab w:val="clear" w:pos="2520"/>
        </w:tabs>
      </w:pPr>
      <w:r w:rsidRPr="00F309D8">
        <w:t>(f)</w:t>
      </w:r>
      <w:r w:rsidRPr="00D87A1A">
        <w:tab/>
      </w:r>
      <w:r w:rsidRPr="00F309D8">
        <w:t>Toxic and other deleterious substances that are non-carcinogens:</w:t>
      </w:r>
    </w:p>
    <w:p w14:paraId="1374914A" w14:textId="77777777" w:rsidR="009B2AEE" w:rsidRPr="00F309D8" w:rsidRDefault="009B2AEE" w:rsidP="004A2E86">
      <w:pPr>
        <w:pStyle w:val="SubItemLvl2"/>
        <w:tabs>
          <w:tab w:val="clear" w:pos="3240"/>
        </w:tabs>
      </w:pPr>
      <w:r w:rsidRPr="00F309D8">
        <w:t>(</w:t>
      </w:r>
      <w:proofErr w:type="spellStart"/>
      <w:r w:rsidRPr="00F309D8">
        <w:t>i</w:t>
      </w:r>
      <w:proofErr w:type="spellEnd"/>
      <w:r w:rsidRPr="00F309D8">
        <w:t>)</w:t>
      </w:r>
      <w:r w:rsidRPr="00D87A1A">
        <w:tab/>
      </w:r>
      <w:r w:rsidRPr="00F309D8">
        <w:t>Barium: 1.0 mg/l;</w:t>
      </w:r>
    </w:p>
    <w:p w14:paraId="79F68657" w14:textId="77777777" w:rsidR="009B2AEE" w:rsidRPr="00F309D8" w:rsidRDefault="009B2AEE" w:rsidP="004A2E86">
      <w:pPr>
        <w:pStyle w:val="SubItemLvl2"/>
        <w:tabs>
          <w:tab w:val="clear" w:pos="3240"/>
          <w:tab w:val="left" w:pos="3960"/>
        </w:tabs>
      </w:pPr>
      <w:r w:rsidRPr="00F309D8">
        <w:t>(ii)</w:t>
      </w:r>
      <w:r w:rsidRPr="00D87A1A">
        <w:tab/>
      </w:r>
      <w:r w:rsidRPr="00F309D8">
        <w:t>Chloride: 250 mg/l;</w:t>
      </w:r>
    </w:p>
    <w:p w14:paraId="018CBC3C" w14:textId="77777777" w:rsidR="009B2AEE" w:rsidRPr="00F309D8" w:rsidRDefault="009B2AEE" w:rsidP="004A2E86">
      <w:pPr>
        <w:pStyle w:val="SubItemLvl2"/>
        <w:tabs>
          <w:tab w:val="clear" w:pos="3240"/>
          <w:tab w:val="left" w:pos="3960"/>
        </w:tabs>
      </w:pPr>
      <w:r w:rsidRPr="00F309D8">
        <w:t>(iii)</w:t>
      </w:r>
      <w:r w:rsidRPr="00D87A1A">
        <w:tab/>
      </w:r>
      <w:r w:rsidRPr="00F309D8">
        <w:t>Nickel: 25 ug/l;</w:t>
      </w:r>
    </w:p>
    <w:p w14:paraId="0F1DEA65" w14:textId="77777777" w:rsidR="009B2AEE" w:rsidRPr="00F309D8" w:rsidRDefault="009B2AEE" w:rsidP="004A2E86">
      <w:pPr>
        <w:pStyle w:val="SubItemLvl2"/>
        <w:tabs>
          <w:tab w:val="clear" w:pos="3240"/>
          <w:tab w:val="left" w:pos="3960"/>
        </w:tabs>
      </w:pPr>
      <w:r w:rsidRPr="00F309D8">
        <w:t>(iv)</w:t>
      </w:r>
      <w:r w:rsidRPr="00D87A1A">
        <w:tab/>
      </w:r>
      <w:r w:rsidRPr="00F309D8">
        <w:t>Nitrate nitrogen: 10.0 mg/l;</w:t>
      </w:r>
    </w:p>
    <w:p w14:paraId="09B5D8B2" w14:textId="77777777" w:rsidR="009B2AEE" w:rsidRPr="00F309D8" w:rsidRDefault="009B2AEE" w:rsidP="004A2E86">
      <w:pPr>
        <w:pStyle w:val="SubItemLvl2"/>
        <w:tabs>
          <w:tab w:val="clear" w:pos="3240"/>
          <w:tab w:val="left" w:pos="3960"/>
        </w:tabs>
      </w:pPr>
      <w:r w:rsidRPr="00F309D8">
        <w:t>(v)</w:t>
      </w:r>
      <w:r w:rsidRPr="00D87A1A">
        <w:tab/>
      </w:r>
      <w:r w:rsidRPr="00F309D8">
        <w:t>2,4</w:t>
      </w:r>
      <w:r w:rsidRPr="00F309D8">
        <w:noBreakHyphen/>
        <w:t>D: 70 ug/l;</w:t>
      </w:r>
    </w:p>
    <w:p w14:paraId="2046E5E4" w14:textId="77777777" w:rsidR="009B2AEE" w:rsidRPr="00F309D8" w:rsidRDefault="009B2AEE" w:rsidP="004A2E86">
      <w:pPr>
        <w:pStyle w:val="SubItemLvl2"/>
        <w:tabs>
          <w:tab w:val="clear" w:pos="3240"/>
          <w:tab w:val="left" w:pos="3960"/>
        </w:tabs>
      </w:pPr>
      <w:r w:rsidRPr="00F309D8">
        <w:t>(vi)</w:t>
      </w:r>
      <w:r w:rsidRPr="00D87A1A">
        <w:tab/>
      </w:r>
      <w:r w:rsidRPr="00F309D8">
        <w:t>2,4,5</w:t>
      </w:r>
      <w:r w:rsidRPr="00F309D8">
        <w:noBreakHyphen/>
        <w:t>TP (Silvex): 10 ug/l; and</w:t>
      </w:r>
    </w:p>
    <w:p w14:paraId="5AEE2704" w14:textId="77777777" w:rsidR="009B2AEE" w:rsidRPr="00F309D8" w:rsidRDefault="009B2AEE" w:rsidP="004A2E86">
      <w:pPr>
        <w:pStyle w:val="SubItemLvl2"/>
        <w:tabs>
          <w:tab w:val="clear" w:pos="3240"/>
          <w:tab w:val="left" w:pos="3960"/>
        </w:tabs>
      </w:pPr>
      <w:r w:rsidRPr="00F309D8">
        <w:t>(vii)</w:t>
      </w:r>
      <w:r w:rsidRPr="00D87A1A">
        <w:tab/>
      </w:r>
      <w:r w:rsidRPr="00F309D8">
        <w:t>Sulfates: 250 mg/l;</w:t>
      </w:r>
    </w:p>
    <w:p w14:paraId="7D5BBC13" w14:textId="77777777" w:rsidR="009B2AEE" w:rsidRPr="00F309D8" w:rsidRDefault="009B2AEE" w:rsidP="004A2E86">
      <w:pPr>
        <w:pStyle w:val="SubItemLvl1"/>
        <w:tabs>
          <w:tab w:val="clear" w:pos="2520"/>
          <w:tab w:val="left" w:pos="3240"/>
        </w:tabs>
      </w:pPr>
      <w:r w:rsidRPr="00F309D8">
        <w:t>(g)</w:t>
      </w:r>
      <w:r w:rsidRPr="00D87A1A">
        <w:tab/>
      </w:r>
      <w:r w:rsidRPr="00F309D8">
        <w:t>Toxic and other deleterious substances that are carcinogens:</w:t>
      </w:r>
    </w:p>
    <w:p w14:paraId="434B118C" w14:textId="77777777" w:rsidR="009B2AEE" w:rsidRPr="00F309D8" w:rsidRDefault="009B2AEE" w:rsidP="004A2E86">
      <w:pPr>
        <w:pStyle w:val="SubItemLvl2"/>
        <w:tabs>
          <w:tab w:val="clear" w:pos="3240"/>
          <w:tab w:val="left" w:pos="3060"/>
          <w:tab w:val="left" w:pos="3960"/>
        </w:tabs>
      </w:pPr>
      <w:r w:rsidRPr="00F309D8">
        <w:t>(</w:t>
      </w:r>
      <w:proofErr w:type="spellStart"/>
      <w:r w:rsidRPr="00F309D8">
        <w:t>i</w:t>
      </w:r>
      <w:proofErr w:type="spellEnd"/>
      <w:r w:rsidRPr="00F309D8">
        <w:t>)</w:t>
      </w:r>
      <w:r w:rsidRPr="00D87A1A">
        <w:tab/>
      </w:r>
      <w:r w:rsidRPr="00F309D8">
        <w:t>Aldrin: 0.05 ng/1;</w:t>
      </w:r>
    </w:p>
    <w:p w14:paraId="31ED1063" w14:textId="77777777" w:rsidR="009B2AEE" w:rsidRPr="00F309D8" w:rsidRDefault="009B2AEE" w:rsidP="004A2E86">
      <w:pPr>
        <w:pStyle w:val="SubItemLvl2"/>
        <w:tabs>
          <w:tab w:val="clear" w:pos="3240"/>
          <w:tab w:val="left" w:pos="3060"/>
          <w:tab w:val="left" w:pos="3960"/>
        </w:tabs>
      </w:pPr>
      <w:r w:rsidRPr="00F309D8">
        <w:t>(ii)</w:t>
      </w:r>
      <w:r w:rsidRPr="00D87A1A">
        <w:tab/>
      </w:r>
      <w:r w:rsidRPr="00F309D8">
        <w:t>Arsenic: 10 ug/l;</w:t>
      </w:r>
    </w:p>
    <w:p w14:paraId="6E9A6859" w14:textId="77777777" w:rsidR="009B2AEE" w:rsidRPr="00F309D8" w:rsidRDefault="009B2AEE" w:rsidP="004A2E86">
      <w:pPr>
        <w:pStyle w:val="SubItemLvl2"/>
        <w:tabs>
          <w:tab w:val="clear" w:pos="3240"/>
          <w:tab w:val="left" w:pos="3060"/>
          <w:tab w:val="left" w:pos="3960"/>
        </w:tabs>
      </w:pPr>
      <w:r w:rsidRPr="00F309D8">
        <w:t>(iii)</w:t>
      </w:r>
      <w:r w:rsidRPr="00D87A1A">
        <w:tab/>
      </w:r>
      <w:r w:rsidRPr="00F309D8">
        <w:t>Benzene: 1.19 ug/1;</w:t>
      </w:r>
    </w:p>
    <w:p w14:paraId="34A21BFD" w14:textId="77777777" w:rsidR="009B2AEE" w:rsidRPr="00F309D8" w:rsidRDefault="009B2AEE" w:rsidP="004A2E86">
      <w:pPr>
        <w:pStyle w:val="SubItemLvl2"/>
        <w:tabs>
          <w:tab w:val="clear" w:pos="3240"/>
          <w:tab w:val="left" w:pos="3060"/>
          <w:tab w:val="left" w:pos="3960"/>
        </w:tabs>
      </w:pPr>
      <w:r w:rsidRPr="00F309D8">
        <w:t>(iv)</w:t>
      </w:r>
      <w:r w:rsidRPr="00D87A1A">
        <w:tab/>
      </w:r>
      <w:r w:rsidRPr="00F309D8">
        <w:t>Carbon tetrachloride: 0.254 ug/l;</w:t>
      </w:r>
    </w:p>
    <w:p w14:paraId="4A1883EA" w14:textId="77777777" w:rsidR="009B2AEE" w:rsidRPr="00F309D8" w:rsidRDefault="009B2AEE" w:rsidP="004A2E86">
      <w:pPr>
        <w:pStyle w:val="SubItemLvl2"/>
        <w:tabs>
          <w:tab w:val="clear" w:pos="3240"/>
          <w:tab w:val="left" w:pos="3060"/>
          <w:tab w:val="left" w:pos="3960"/>
        </w:tabs>
      </w:pPr>
      <w:r w:rsidRPr="00F309D8">
        <w:t>(v)</w:t>
      </w:r>
      <w:r w:rsidRPr="00D87A1A">
        <w:tab/>
      </w:r>
      <w:r w:rsidRPr="00F309D8">
        <w:t>Chlordane: 0.8 ng/1;</w:t>
      </w:r>
    </w:p>
    <w:p w14:paraId="29897B08" w14:textId="77777777" w:rsidR="009B2AEE" w:rsidRPr="00F309D8" w:rsidRDefault="009B2AEE" w:rsidP="004A2E86">
      <w:pPr>
        <w:pStyle w:val="SubItemLvl2"/>
        <w:tabs>
          <w:tab w:val="clear" w:pos="3240"/>
          <w:tab w:val="left" w:pos="3060"/>
          <w:tab w:val="left" w:pos="3960"/>
        </w:tabs>
      </w:pPr>
      <w:r w:rsidRPr="00F309D8">
        <w:t>(vi)</w:t>
      </w:r>
      <w:r w:rsidRPr="00D87A1A">
        <w:tab/>
      </w:r>
      <w:r w:rsidRPr="00F309D8">
        <w:t>Chlorinated benzenes: 488 ug/l;</w:t>
      </w:r>
    </w:p>
    <w:p w14:paraId="1A419F46" w14:textId="77777777" w:rsidR="009B2AEE" w:rsidRPr="00F309D8" w:rsidRDefault="009B2AEE" w:rsidP="004A2E86">
      <w:pPr>
        <w:pStyle w:val="SubItemLvl2"/>
        <w:tabs>
          <w:tab w:val="clear" w:pos="3240"/>
          <w:tab w:val="left" w:pos="3060"/>
          <w:tab w:val="left" w:pos="3960"/>
        </w:tabs>
      </w:pPr>
      <w:r w:rsidRPr="00F309D8">
        <w:t>(vii)</w:t>
      </w:r>
      <w:r w:rsidRPr="00D87A1A">
        <w:tab/>
      </w:r>
      <w:r w:rsidRPr="00F309D8">
        <w:t>DDT: 0.2 ng/1;</w:t>
      </w:r>
    </w:p>
    <w:p w14:paraId="62881133" w14:textId="77777777" w:rsidR="009B2AEE" w:rsidRPr="00F309D8" w:rsidRDefault="009B2AEE" w:rsidP="004A2E86">
      <w:pPr>
        <w:pStyle w:val="SubItemLvl2"/>
        <w:tabs>
          <w:tab w:val="clear" w:pos="3240"/>
          <w:tab w:val="left" w:pos="3060"/>
          <w:tab w:val="left" w:pos="3960"/>
        </w:tabs>
      </w:pPr>
      <w:r w:rsidRPr="00F309D8">
        <w:t>(viii)</w:t>
      </w:r>
      <w:r w:rsidRPr="00D87A1A">
        <w:tab/>
      </w:r>
      <w:r w:rsidRPr="00F309D8">
        <w:t>Dieldrin: 0.05 ng/1;</w:t>
      </w:r>
    </w:p>
    <w:p w14:paraId="1908CA64" w14:textId="77777777" w:rsidR="009B2AEE" w:rsidRPr="00F309D8" w:rsidRDefault="009B2AEE" w:rsidP="004A2E86">
      <w:pPr>
        <w:pStyle w:val="SubItemLvl2"/>
        <w:tabs>
          <w:tab w:val="clear" w:pos="3240"/>
          <w:tab w:val="left" w:pos="3060"/>
          <w:tab w:val="left" w:pos="3960"/>
        </w:tabs>
      </w:pPr>
      <w:r w:rsidRPr="00F309D8">
        <w:t>(ix)</w:t>
      </w:r>
      <w:r w:rsidRPr="00D87A1A">
        <w:tab/>
      </w:r>
      <w:r w:rsidRPr="00F309D8">
        <w:t>Dioxin: 0.000005 ng/l;</w:t>
      </w:r>
    </w:p>
    <w:p w14:paraId="01491149" w14:textId="77777777" w:rsidR="009B2AEE" w:rsidRPr="00F309D8" w:rsidRDefault="009B2AEE" w:rsidP="004A2E86">
      <w:pPr>
        <w:pStyle w:val="SubItemLvl2"/>
        <w:tabs>
          <w:tab w:val="clear" w:pos="3240"/>
          <w:tab w:val="left" w:pos="3060"/>
          <w:tab w:val="left" w:pos="3960"/>
        </w:tabs>
      </w:pPr>
      <w:r w:rsidRPr="00F309D8">
        <w:t>(x)</w:t>
      </w:r>
      <w:r w:rsidRPr="00D87A1A">
        <w:tab/>
      </w:r>
      <w:r w:rsidRPr="00F309D8">
        <w:t>Heptachlor: 0.08 ng/1;</w:t>
      </w:r>
    </w:p>
    <w:p w14:paraId="6B28BE69" w14:textId="77777777" w:rsidR="009B2AEE" w:rsidRPr="00F309D8" w:rsidRDefault="009B2AEE" w:rsidP="004A2E86">
      <w:pPr>
        <w:pStyle w:val="SubItemLvl2"/>
        <w:tabs>
          <w:tab w:val="clear" w:pos="3240"/>
          <w:tab w:val="left" w:pos="3060"/>
          <w:tab w:val="left" w:pos="3960"/>
        </w:tabs>
      </w:pPr>
      <w:r w:rsidRPr="00F309D8">
        <w:t>(xi)</w:t>
      </w:r>
      <w:r w:rsidRPr="00D87A1A">
        <w:tab/>
      </w:r>
      <w:r w:rsidRPr="00F309D8">
        <w:t>Hexachlorobutadiene: 0.44 ug/l;</w:t>
      </w:r>
    </w:p>
    <w:p w14:paraId="151DB863" w14:textId="77777777" w:rsidR="009B2AEE" w:rsidRPr="00F309D8" w:rsidRDefault="009B2AEE" w:rsidP="004A2E86">
      <w:pPr>
        <w:pStyle w:val="SubItemLvl2"/>
        <w:tabs>
          <w:tab w:val="clear" w:pos="3240"/>
          <w:tab w:val="left" w:pos="3060"/>
          <w:tab w:val="left" w:pos="3960"/>
        </w:tabs>
      </w:pPr>
      <w:r w:rsidRPr="00F309D8">
        <w:t>(xii)</w:t>
      </w:r>
      <w:r w:rsidRPr="00D87A1A">
        <w:tab/>
      </w:r>
      <w:r w:rsidRPr="00F309D8">
        <w:t>Polynuclear aromatic hydrocarbons (total of all PAHs): 2.8 ng/l;</w:t>
      </w:r>
    </w:p>
    <w:p w14:paraId="30375EBF" w14:textId="77777777" w:rsidR="009B2AEE" w:rsidRPr="00F309D8" w:rsidRDefault="009B2AEE" w:rsidP="004A2E86">
      <w:pPr>
        <w:pStyle w:val="SubItemLvl2"/>
        <w:tabs>
          <w:tab w:val="clear" w:pos="3240"/>
          <w:tab w:val="left" w:pos="3060"/>
          <w:tab w:val="left" w:pos="3960"/>
        </w:tabs>
      </w:pPr>
      <w:r w:rsidRPr="00F309D8">
        <w:t>(xiii)</w:t>
      </w:r>
      <w:r w:rsidRPr="00D87A1A">
        <w:tab/>
      </w:r>
      <w:r w:rsidRPr="00F309D8">
        <w:t>Tetrachloroethane (1,1,2,2): 0.17 ug/l;</w:t>
      </w:r>
    </w:p>
    <w:p w14:paraId="573A8261" w14:textId="77777777" w:rsidR="009B2AEE" w:rsidRPr="00F309D8" w:rsidRDefault="009B2AEE" w:rsidP="004A2E86">
      <w:pPr>
        <w:pStyle w:val="SubItemLvl2"/>
        <w:tabs>
          <w:tab w:val="clear" w:pos="3240"/>
          <w:tab w:val="left" w:pos="3060"/>
          <w:tab w:val="left" w:pos="3960"/>
        </w:tabs>
      </w:pPr>
      <w:r w:rsidRPr="00F309D8">
        <w:t>(xiv)</w:t>
      </w:r>
      <w:r w:rsidRPr="00D87A1A">
        <w:tab/>
      </w:r>
      <w:r w:rsidRPr="00F309D8">
        <w:t>Tetrachloroethylene: 0.7 ug/l;</w:t>
      </w:r>
    </w:p>
    <w:p w14:paraId="7AA89788" w14:textId="77777777" w:rsidR="009B2AEE" w:rsidRPr="00F309D8" w:rsidRDefault="009B2AEE" w:rsidP="004A2E86">
      <w:pPr>
        <w:pStyle w:val="SubItemLvl2"/>
        <w:tabs>
          <w:tab w:val="clear" w:pos="3240"/>
          <w:tab w:val="left" w:pos="3060"/>
          <w:tab w:val="left" w:pos="3960"/>
        </w:tabs>
      </w:pPr>
      <w:r w:rsidRPr="00F309D8">
        <w:t>(xv)</w:t>
      </w:r>
      <w:r w:rsidRPr="00D87A1A">
        <w:tab/>
      </w:r>
      <w:r w:rsidRPr="00F309D8">
        <w:t xml:space="preserve">Trichloroethylene: 2.5 ug/l; </w:t>
      </w:r>
      <w:r w:rsidRPr="00F309D8">
        <w:rPr>
          <w:strike/>
        </w:rPr>
        <w:t>and</w:t>
      </w:r>
    </w:p>
    <w:p w14:paraId="30CA2382" w14:textId="77777777" w:rsidR="009B2AEE" w:rsidRPr="00F309D8" w:rsidRDefault="009B2AEE" w:rsidP="004A2E86">
      <w:pPr>
        <w:pStyle w:val="SubItemLvl2"/>
        <w:tabs>
          <w:tab w:val="clear" w:pos="3240"/>
          <w:tab w:val="left" w:pos="3060"/>
          <w:tab w:val="left" w:pos="3960"/>
        </w:tabs>
      </w:pPr>
      <w:r w:rsidRPr="00F309D8">
        <w:t>(xvi)</w:t>
      </w:r>
      <w:r w:rsidRPr="00D87A1A">
        <w:tab/>
      </w:r>
      <w:r w:rsidRPr="00F309D8">
        <w:t xml:space="preserve">Vinyl Chloride: 0.025 </w:t>
      </w:r>
      <w:r w:rsidRPr="00F309D8">
        <w:rPr>
          <w:strike/>
        </w:rPr>
        <w:t>ug/l.</w:t>
      </w:r>
      <w:r w:rsidRPr="00F309D8">
        <w:t xml:space="preserve"> </w:t>
      </w:r>
      <w:r w:rsidRPr="00F309D8">
        <w:rPr>
          <w:u w:val="single"/>
        </w:rPr>
        <w:t>ug/l; and</w:t>
      </w:r>
    </w:p>
    <w:p w14:paraId="55C109AB" w14:textId="77777777" w:rsidR="009B2AEE" w:rsidRPr="00F309D8" w:rsidRDefault="009B2AEE" w:rsidP="004A2E86">
      <w:pPr>
        <w:pStyle w:val="SubItemLvl2"/>
        <w:tabs>
          <w:tab w:val="clear" w:pos="3240"/>
          <w:tab w:val="left" w:pos="3060"/>
          <w:tab w:val="left" w:pos="3960"/>
        </w:tabs>
      </w:pPr>
      <w:r w:rsidRPr="00F309D8">
        <w:rPr>
          <w:u w:val="single"/>
        </w:rPr>
        <w:t>(xvii)</w:t>
      </w:r>
      <w:r w:rsidRPr="00D87A1A">
        <w:tab/>
      </w:r>
      <w:r w:rsidRPr="00F309D8">
        <w:rPr>
          <w:u w:val="single"/>
        </w:rPr>
        <w:t>1,4-Dioxane: 0.35 ug/l.</w:t>
      </w:r>
    </w:p>
    <w:p w14:paraId="699CBDFC" w14:textId="77777777" w:rsidR="009B2AEE" w:rsidRPr="00F309D8" w:rsidRDefault="009B2AEE" w:rsidP="004A2E86">
      <w:pPr>
        <w:pStyle w:val="Item"/>
        <w:tabs>
          <w:tab w:val="clear" w:pos="1800"/>
        </w:tabs>
      </w:pPr>
      <w:r w:rsidRPr="00F309D8">
        <w:t>(4)</w:t>
      </w:r>
      <w:r w:rsidRPr="00D87A1A">
        <w:tab/>
      </w:r>
      <w:r w:rsidRPr="00F309D8">
        <w:t>Wastewater and stormwater point source discharges in a WS-IV watershed shall meet the following requirements:</w:t>
      </w:r>
    </w:p>
    <w:p w14:paraId="3D3156B9" w14:textId="77777777" w:rsidR="009B2AEE" w:rsidRPr="00F309D8" w:rsidRDefault="009B2AEE" w:rsidP="004A2E86">
      <w:pPr>
        <w:pStyle w:val="SubItemLvl1"/>
        <w:tabs>
          <w:tab w:val="clear" w:pos="2520"/>
        </w:tabs>
      </w:pPr>
      <w:r w:rsidRPr="00F309D8">
        <w:t>(a)</w:t>
      </w:r>
      <w:r w:rsidRPr="00D87A1A">
        <w:tab/>
      </w:r>
      <w:r w:rsidRPr="00F309D8">
        <w:t>Discharges that qualify for a General NPDES Permit pursuant to 15A NCAC 02H .0127 shall be allowed in the entire watershed.</w:t>
      </w:r>
    </w:p>
    <w:p w14:paraId="28D8B972" w14:textId="77777777" w:rsidR="009B2AEE" w:rsidRPr="00F309D8" w:rsidRDefault="009B2AEE" w:rsidP="004A2E86">
      <w:pPr>
        <w:pStyle w:val="SubItemLvl1"/>
        <w:tabs>
          <w:tab w:val="clear" w:pos="2520"/>
        </w:tabs>
      </w:pPr>
      <w:r w:rsidRPr="00F309D8">
        <w:t>(b)</w:t>
      </w:r>
      <w:r w:rsidRPr="00D87A1A">
        <w:tab/>
      </w:r>
      <w:r w:rsidRPr="00F309D8">
        <w:t>Discharges from domestic facilities, industrial facilities and trout farms that are subject to Individual NPDES Permits shall be allowed in the entire watershed.</w:t>
      </w:r>
    </w:p>
    <w:p w14:paraId="1D4F13C5" w14:textId="77777777" w:rsidR="009B2AEE" w:rsidRPr="00F309D8" w:rsidRDefault="009B2AEE" w:rsidP="004A2E86">
      <w:pPr>
        <w:pStyle w:val="SubItemLvl1"/>
        <w:tabs>
          <w:tab w:val="clear" w:pos="2520"/>
        </w:tabs>
      </w:pPr>
      <w:r w:rsidRPr="00F309D8">
        <w:t>(c)</w:t>
      </w:r>
      <w:r w:rsidRPr="00D87A1A">
        <w:tab/>
      </w:r>
      <w:r w:rsidRPr="00F309D8">
        <w:t xml:space="preserve">Stormwater discharges that qualify for an Individual NPDES Permit pursuant </w:t>
      </w:r>
      <w:r w:rsidRPr="00F309D8">
        <w:lastRenderedPageBreak/>
        <w:t>to 15A NCAC 02H .0126 shall be allowed in the entire watershed.</w:t>
      </w:r>
    </w:p>
    <w:p w14:paraId="7DB63FBC" w14:textId="77777777" w:rsidR="009B2AEE" w:rsidRPr="00F309D8" w:rsidRDefault="009B2AEE" w:rsidP="004A2E86">
      <w:pPr>
        <w:pStyle w:val="SubItemLvl1"/>
        <w:tabs>
          <w:tab w:val="clear" w:pos="2520"/>
        </w:tabs>
      </w:pPr>
      <w:r w:rsidRPr="00F309D8">
        <w:t>(d)</w:t>
      </w:r>
      <w:r w:rsidRPr="00D87A1A">
        <w:tab/>
      </w:r>
      <w:r w:rsidRPr="00F309D8">
        <w:t>No discharge of sewage, industrial wastes, or other wastes shall be allowed in the entire watershed except for those allowed by Sub-Items (a) through (c) of this Item or Rule .0104 of this Subchapter, and none shall be allowed that have an adverse effect on human health or that are not treated in accordance with the permit or other requirements established by the Division pursuant to G.S. 143-215.1. Upon request by the Commission, dischargers or industrial users subject to pretreatment standards shall disclose all chemical constituents present or potentially present in their wastes and chemicals that could be spilled or be present in runoff from their facility which may have an adverse impact on downstream water supplies. These facilities may be required to have spill and treatment failure control plans as well as perform special monitoring for toxic substances.</w:t>
      </w:r>
    </w:p>
    <w:p w14:paraId="53B800F6" w14:textId="77777777" w:rsidR="009B2AEE" w:rsidRPr="00F309D8" w:rsidRDefault="009B2AEE" w:rsidP="004A2E86">
      <w:pPr>
        <w:pStyle w:val="SubItemLvl1"/>
        <w:tabs>
          <w:tab w:val="clear" w:pos="2520"/>
        </w:tabs>
      </w:pPr>
      <w:r w:rsidRPr="00F309D8">
        <w:t>(e)</w:t>
      </w:r>
      <w:r w:rsidRPr="00D87A1A">
        <w:tab/>
      </w:r>
      <w:r w:rsidRPr="00F309D8">
        <w:t>New industrial discharges of treated wastewater in the critical area shall meet the provisions of Rule .0224(c)(2)(D), (E), and (G) of this Section and Rule .0203 of this Section.</w:t>
      </w:r>
    </w:p>
    <w:p w14:paraId="5509CC56" w14:textId="77777777" w:rsidR="009B2AEE" w:rsidRPr="00F309D8" w:rsidRDefault="009B2AEE" w:rsidP="004A2E86">
      <w:pPr>
        <w:pStyle w:val="SubItemLvl1"/>
        <w:tabs>
          <w:tab w:val="clear" w:pos="2520"/>
        </w:tabs>
      </w:pPr>
      <w:r w:rsidRPr="00F309D8">
        <w:t>(f)</w:t>
      </w:r>
      <w:r w:rsidRPr="00D87A1A">
        <w:tab/>
      </w:r>
      <w:r w:rsidRPr="00F309D8">
        <w:t>New industrial connections and expansions to existing municipal discharges with a pretreatment program pursuant to 15A NCAC 02H .0904 shall be allowed in the entire watershed.</w:t>
      </w:r>
    </w:p>
    <w:p w14:paraId="73F0D974" w14:textId="77777777" w:rsidR="009B2AEE" w:rsidRPr="00F309D8" w:rsidRDefault="009B2AEE" w:rsidP="004A2E86">
      <w:pPr>
        <w:pStyle w:val="SubItemLvl1"/>
        <w:tabs>
          <w:tab w:val="clear" w:pos="2520"/>
        </w:tabs>
      </w:pPr>
      <w:r w:rsidRPr="00F309D8">
        <w:t>(g)</w:t>
      </w:r>
      <w:r w:rsidRPr="00D87A1A">
        <w:tab/>
      </w:r>
      <w:r w:rsidRPr="00F309D8">
        <w:t>No new landfills shall be allowed in the Critical Area.</w:t>
      </w:r>
    </w:p>
    <w:p w14:paraId="79D32BA7" w14:textId="77777777" w:rsidR="009B2AEE" w:rsidRPr="00F309D8" w:rsidRDefault="009B2AEE" w:rsidP="004A2E86">
      <w:pPr>
        <w:pStyle w:val="SubItemLvl1"/>
        <w:tabs>
          <w:tab w:val="clear" w:pos="2520"/>
        </w:tabs>
      </w:pPr>
      <w:r w:rsidRPr="00F309D8">
        <w:t>(h)</w:t>
      </w:r>
      <w:r w:rsidRPr="00D87A1A">
        <w:tab/>
      </w:r>
      <w:r w:rsidRPr="00F309D8">
        <w:t>No new permitted sites for land application residuals or petroleum contaminated soils shall be allowed in the Critical Area.</w:t>
      </w:r>
    </w:p>
    <w:p w14:paraId="353E90E4" w14:textId="77777777" w:rsidR="009B2AEE" w:rsidRPr="00F309D8" w:rsidRDefault="009B2AEE" w:rsidP="004A2E86">
      <w:pPr>
        <w:pStyle w:val="Item"/>
        <w:tabs>
          <w:tab w:val="clear" w:pos="1800"/>
        </w:tabs>
      </w:pPr>
      <w:r w:rsidRPr="00F309D8">
        <w:t>(5)</w:t>
      </w:r>
      <w:r w:rsidRPr="00D87A1A">
        <w:tab/>
      </w:r>
      <w:r w:rsidRPr="00F309D8">
        <w:t>Nonpoint source pollution in a WS-IV watershed shall meet the following requirements:</w:t>
      </w:r>
    </w:p>
    <w:p w14:paraId="3C4951F8" w14:textId="77777777" w:rsidR="009B2AEE" w:rsidRPr="00F309D8" w:rsidRDefault="009B2AEE" w:rsidP="004A2E86">
      <w:pPr>
        <w:pStyle w:val="SubItemLvl1"/>
        <w:tabs>
          <w:tab w:val="clear" w:pos="2520"/>
        </w:tabs>
      </w:pPr>
      <w:r w:rsidRPr="00F309D8">
        <w:t>(a)</w:t>
      </w:r>
      <w:r w:rsidRPr="00D87A1A">
        <w:tab/>
      </w:r>
      <w:r w:rsidRPr="00F309D8">
        <w:t>Nonpoint source pollution shall not have an adverse impact on waters for use as a water supply or any other designated use.</w:t>
      </w:r>
    </w:p>
    <w:p w14:paraId="63DA7A72" w14:textId="77777777" w:rsidR="009B2AEE" w:rsidRPr="00F309D8" w:rsidRDefault="009B2AEE" w:rsidP="004A2E86">
      <w:pPr>
        <w:pStyle w:val="SubItemLvl1"/>
        <w:tabs>
          <w:tab w:val="clear" w:pos="2520"/>
        </w:tabs>
      </w:pPr>
      <w:r w:rsidRPr="00F309D8">
        <w:t>(b)</w:t>
      </w:r>
      <w:r w:rsidRPr="00D87A1A">
        <w:tab/>
      </w:r>
      <w:r w:rsidRPr="00F309D8">
        <w:t xml:space="preserve">Class WS-IV waters shall be protected as water supplies that </w:t>
      </w:r>
      <w:proofErr w:type="gramStart"/>
      <w:r w:rsidRPr="00F309D8">
        <w:t>are located in</w:t>
      </w:r>
      <w:proofErr w:type="gramEnd"/>
      <w:r w:rsidRPr="00F309D8">
        <w:t xml:space="preserve"> watersheds that meet average watershed development density levels specified for Class WS-IV waters in Rule .0624 of this Subchapter.</w:t>
      </w:r>
    </w:p>
    <w:p w14:paraId="4F986212" w14:textId="77777777" w:rsidR="009B2AEE" w:rsidRPr="00F309D8" w:rsidRDefault="009B2AEE" w:rsidP="004A2E86">
      <w:pPr>
        <w:pStyle w:val="Base"/>
      </w:pPr>
    </w:p>
    <w:p w14:paraId="23F733A4" w14:textId="7BC22582" w:rsidR="009B2AEE" w:rsidRPr="00F309D8" w:rsidRDefault="009B2AEE" w:rsidP="009B2AEE">
      <w:pPr>
        <w:pStyle w:val="HistoryAuthority"/>
      </w:pPr>
      <w:r w:rsidRPr="00F309D8">
        <w:t>Authority G.S. 143</w:t>
      </w:r>
      <w:r w:rsidRPr="00F309D8">
        <w:noBreakHyphen/>
        <w:t>214.1; 143</w:t>
      </w:r>
      <w:r w:rsidRPr="00F309D8">
        <w:noBreakHyphen/>
        <w:t>215.3(a)(1)</w:t>
      </w:r>
      <w:r>
        <w:t>.</w:t>
      </w:r>
    </w:p>
    <w:p w14:paraId="53E2730E" w14:textId="77777777" w:rsidR="009B2AEE" w:rsidRPr="000960C2" w:rsidRDefault="009B2AEE" w:rsidP="004A2E86">
      <w:pPr>
        <w:pStyle w:val="Rule"/>
      </w:pPr>
      <w:r w:rsidRPr="000960C2">
        <w:t>15a ncac 02b .0218</w:t>
      </w:r>
      <w:r w:rsidRPr="00D87A1A">
        <w:tab/>
      </w:r>
      <w:r w:rsidRPr="000960C2">
        <w:t>FRESH SURFACE WATER QUALITY STANDARDS FOR CLASS WS</w:t>
      </w:r>
      <w:r w:rsidRPr="000960C2">
        <w:noBreakHyphen/>
        <w:t>V WATERS</w:t>
      </w:r>
    </w:p>
    <w:p w14:paraId="3164D1E7" w14:textId="77777777" w:rsidR="009B2AEE" w:rsidRPr="000960C2" w:rsidRDefault="009B2AEE" w:rsidP="004A2E86">
      <w:pPr>
        <w:pStyle w:val="Paragraph"/>
      </w:pPr>
      <w:r w:rsidRPr="000960C2">
        <w:t>The following water quality standards shall apply to surface waters within water supply watersheds classified as WS</w:t>
      </w:r>
      <w:r w:rsidRPr="000960C2">
        <w:noBreakHyphen/>
        <w:t>V. Water quality standards applicable to Class C waters as described in Rule .0211 of this Section shall also apply to Class WS-V waters.</w:t>
      </w:r>
    </w:p>
    <w:p w14:paraId="03D56164" w14:textId="77777777" w:rsidR="009B2AEE" w:rsidRPr="000960C2" w:rsidRDefault="009B2AEE" w:rsidP="004A2E86">
      <w:pPr>
        <w:pStyle w:val="Item"/>
        <w:tabs>
          <w:tab w:val="clear" w:pos="1800"/>
        </w:tabs>
      </w:pPr>
      <w:r w:rsidRPr="000960C2">
        <w:t>(1)</w:t>
      </w:r>
      <w:r w:rsidRPr="00D87A1A">
        <w:tab/>
      </w:r>
      <w:r w:rsidRPr="000960C2">
        <w:t>The best usage of waters classified as WS-V shall be as waters that are protected as water supplies which are generally upstream and draining to Class WS-IV waters; waters previously used for drinking water supply purposes; or waters used by industry to supply their employees, but not municipalities or counties, with a raw drinking water supply source, although this type of use is not restricted to WS-V classification; and all Class C uses.</w:t>
      </w:r>
    </w:p>
    <w:p w14:paraId="2C05DDF8" w14:textId="77777777" w:rsidR="009B2AEE" w:rsidRPr="000960C2" w:rsidRDefault="009B2AEE" w:rsidP="004A2E86">
      <w:pPr>
        <w:pStyle w:val="Item"/>
        <w:tabs>
          <w:tab w:val="clear" w:pos="1800"/>
        </w:tabs>
      </w:pPr>
      <w:r w:rsidRPr="000960C2">
        <w:t>(2)</w:t>
      </w:r>
      <w:r w:rsidRPr="00D87A1A">
        <w:tab/>
      </w:r>
      <w:r w:rsidRPr="000960C2">
        <w:t>The best usage of waters classified as WS-V shall be maintained as follows:</w:t>
      </w:r>
    </w:p>
    <w:p w14:paraId="7821461C" w14:textId="77777777" w:rsidR="009B2AEE" w:rsidRPr="000960C2" w:rsidRDefault="009B2AEE" w:rsidP="004A2E86">
      <w:pPr>
        <w:pStyle w:val="SubItemLvl1"/>
        <w:tabs>
          <w:tab w:val="clear" w:pos="2520"/>
        </w:tabs>
      </w:pPr>
      <w:r w:rsidRPr="000960C2">
        <w:t>(a)</w:t>
      </w:r>
      <w:r w:rsidRPr="00D87A1A">
        <w:tab/>
      </w:r>
      <w:r w:rsidRPr="000960C2">
        <w:t>Water quality standards in a WS-V water shall meet the requirements as specified in Item (3) of this Rule.</w:t>
      </w:r>
    </w:p>
    <w:p w14:paraId="2F8BAA44" w14:textId="77777777" w:rsidR="009B2AEE" w:rsidRPr="000960C2" w:rsidRDefault="009B2AEE" w:rsidP="004A2E86">
      <w:pPr>
        <w:pStyle w:val="SubItemLvl1"/>
        <w:tabs>
          <w:tab w:val="clear" w:pos="2520"/>
        </w:tabs>
      </w:pPr>
      <w:r w:rsidRPr="000960C2">
        <w:t>(b)</w:t>
      </w:r>
      <w:r w:rsidRPr="00D87A1A">
        <w:tab/>
      </w:r>
      <w:r w:rsidRPr="000960C2">
        <w:t>Wastewater and stormwater point source discharges in a WS-V water shall meet the requirements as specified in Item (4) of this Rule.</w:t>
      </w:r>
    </w:p>
    <w:p w14:paraId="1C0FC38E" w14:textId="77777777" w:rsidR="009B2AEE" w:rsidRPr="000960C2" w:rsidRDefault="009B2AEE" w:rsidP="004A2E86">
      <w:pPr>
        <w:pStyle w:val="SubItemLvl1"/>
        <w:tabs>
          <w:tab w:val="clear" w:pos="2520"/>
        </w:tabs>
      </w:pPr>
      <w:r w:rsidRPr="000960C2">
        <w:t>(c)</w:t>
      </w:r>
      <w:r w:rsidRPr="00D87A1A">
        <w:tab/>
      </w:r>
      <w:r w:rsidRPr="000960C2">
        <w:t>Nonpoint source pollution in a WS-V water shall meet the requirements as specified in Item (5) of this Rule.</w:t>
      </w:r>
    </w:p>
    <w:p w14:paraId="23CDD1B0" w14:textId="77777777" w:rsidR="009B2AEE" w:rsidRPr="000960C2" w:rsidRDefault="009B2AEE" w:rsidP="004A2E86">
      <w:pPr>
        <w:pStyle w:val="SubItemLvl1"/>
        <w:tabs>
          <w:tab w:val="clear" w:pos="2520"/>
        </w:tabs>
      </w:pPr>
      <w:r w:rsidRPr="000960C2">
        <w:t>(d)</w:t>
      </w:r>
      <w:r w:rsidRPr="00D87A1A">
        <w:tab/>
      </w:r>
      <w:r w:rsidRPr="000960C2">
        <w:t>Following approved treatment, as defined in Rule .0202 of this Section, the waters shall meet the Maximum Contaminant Level concentrations considered safe for drinking, culinary, or food</w:t>
      </w:r>
      <w:r w:rsidRPr="000960C2">
        <w:noBreakHyphen/>
        <w:t xml:space="preserve">processing purposes that are specified in 40 CFR Part 141 National Primary Drinking Water Regulations and in the </w:t>
      </w:r>
      <w:proofErr w:type="gramStart"/>
      <w:r w:rsidRPr="000960C2">
        <w:t>North Carolina</w:t>
      </w:r>
      <w:proofErr w:type="gramEnd"/>
      <w:r w:rsidRPr="000960C2">
        <w:t xml:space="preserve"> Rules Governing Public Water Supplies, 15A NCAC 18C .1500.</w:t>
      </w:r>
    </w:p>
    <w:p w14:paraId="29F22222" w14:textId="77777777" w:rsidR="009B2AEE" w:rsidRPr="000960C2" w:rsidRDefault="009B2AEE" w:rsidP="004A2E86">
      <w:pPr>
        <w:pStyle w:val="SubItemLvl1"/>
        <w:tabs>
          <w:tab w:val="clear" w:pos="2520"/>
        </w:tabs>
      </w:pPr>
      <w:r w:rsidRPr="000960C2">
        <w:t>(e)</w:t>
      </w:r>
      <w:r w:rsidRPr="00D87A1A">
        <w:tab/>
      </w:r>
      <w:r w:rsidRPr="000960C2">
        <w:t>The Commission or its designee may apply management requirements for the protection of waters downstream of receiving waters provided in Rule .0203 of this Section.</w:t>
      </w:r>
    </w:p>
    <w:p w14:paraId="491439FC" w14:textId="77777777" w:rsidR="009B2AEE" w:rsidRPr="000960C2" w:rsidRDefault="009B2AEE" w:rsidP="004A2E86">
      <w:pPr>
        <w:pStyle w:val="SubItemLvl1"/>
        <w:tabs>
          <w:tab w:val="clear" w:pos="2520"/>
        </w:tabs>
      </w:pPr>
      <w:r w:rsidRPr="000960C2">
        <w:t>(f)</w:t>
      </w:r>
      <w:r w:rsidRPr="00D87A1A">
        <w:tab/>
      </w:r>
      <w:r w:rsidRPr="000960C2">
        <w:t>The Commission shall consider a more protective classification for the water supply if a resolution requesting a more protective classification is submitted from all local governments having land use jurisdiction within the affected watershed.</w:t>
      </w:r>
    </w:p>
    <w:p w14:paraId="280144E7" w14:textId="77777777" w:rsidR="009B2AEE" w:rsidRPr="000960C2" w:rsidRDefault="009B2AEE" w:rsidP="004A2E86">
      <w:pPr>
        <w:pStyle w:val="SubItemLvl1"/>
        <w:tabs>
          <w:tab w:val="clear" w:pos="2520"/>
        </w:tabs>
      </w:pPr>
      <w:r w:rsidRPr="000960C2">
        <w:t>(g)</w:t>
      </w:r>
      <w:r w:rsidRPr="00D87A1A">
        <w:tab/>
      </w:r>
      <w:r w:rsidRPr="000960C2">
        <w:t>Sources of water pollution that preclude any of the best uses on either a short</w:t>
      </w:r>
      <w:r w:rsidRPr="000960C2">
        <w:noBreakHyphen/>
        <w:t>term or long</w:t>
      </w:r>
      <w:r w:rsidRPr="000960C2">
        <w:noBreakHyphen/>
        <w:t>term basis shall be deemed to violate a water quality standard;</w:t>
      </w:r>
    </w:p>
    <w:p w14:paraId="53BD08EA" w14:textId="77777777" w:rsidR="009B2AEE" w:rsidRPr="000960C2" w:rsidRDefault="009B2AEE" w:rsidP="004A2E86">
      <w:pPr>
        <w:pStyle w:val="Item"/>
        <w:tabs>
          <w:tab w:val="clear" w:pos="1800"/>
        </w:tabs>
      </w:pPr>
      <w:r w:rsidRPr="000960C2">
        <w:t>(3)</w:t>
      </w:r>
      <w:r w:rsidRPr="00D87A1A">
        <w:tab/>
      </w:r>
      <w:r w:rsidRPr="000960C2">
        <w:t>Water quality standards applicable to Class WS-V Waters shall be as follows:</w:t>
      </w:r>
    </w:p>
    <w:p w14:paraId="160BDF4A" w14:textId="77777777" w:rsidR="009B2AEE" w:rsidRPr="000960C2" w:rsidRDefault="009B2AEE" w:rsidP="004A2E86">
      <w:pPr>
        <w:pStyle w:val="SubItemLvl1"/>
        <w:tabs>
          <w:tab w:val="clear" w:pos="2520"/>
        </w:tabs>
      </w:pPr>
      <w:r w:rsidRPr="000960C2">
        <w:lastRenderedPageBreak/>
        <w:t>(a)</w:t>
      </w:r>
      <w:r w:rsidRPr="00D87A1A">
        <w:tab/>
      </w:r>
      <w:r w:rsidRPr="000960C2">
        <w:t>MBAS (Methylene-Blue Active Substances): not greater than 0.5 mg/l to protect the aesthetic qualities of water supplies and to prevent foaming;</w:t>
      </w:r>
    </w:p>
    <w:p w14:paraId="6081CB09" w14:textId="77777777" w:rsidR="009B2AEE" w:rsidRPr="000960C2" w:rsidRDefault="009B2AEE" w:rsidP="004A2E86">
      <w:pPr>
        <w:pStyle w:val="SubItemLvl1"/>
        <w:tabs>
          <w:tab w:val="clear" w:pos="2520"/>
        </w:tabs>
      </w:pPr>
      <w:r w:rsidRPr="000960C2">
        <w:t>(b)</w:t>
      </w:r>
      <w:r w:rsidRPr="00D87A1A">
        <w:tab/>
      </w:r>
      <w:r w:rsidRPr="000960C2">
        <w:t xml:space="preserve">Odor producing substances contained in sewage, industrial wastes, or other wastes: only such amounts, whether alone or in combination with other substances or waste, as will not cause organoleptic effects in water supplies that </w:t>
      </w:r>
      <w:proofErr w:type="spellStart"/>
      <w:r w:rsidRPr="000960C2">
        <w:t>can not</w:t>
      </w:r>
      <w:proofErr w:type="spellEnd"/>
      <w:r w:rsidRPr="000960C2">
        <w:t xml:space="preserve"> be corrected by treatment, impair the palatability of fish, or have an adverse impact, as defined in 15A NCAC 02H .1002, on any best usage established for waters of this class;</w:t>
      </w:r>
    </w:p>
    <w:p w14:paraId="6E56F81A" w14:textId="77777777" w:rsidR="009B2AEE" w:rsidRPr="000960C2" w:rsidRDefault="009B2AEE" w:rsidP="004A2E86">
      <w:pPr>
        <w:pStyle w:val="SubItemLvl1"/>
        <w:tabs>
          <w:tab w:val="clear" w:pos="2520"/>
        </w:tabs>
      </w:pPr>
      <w:r w:rsidRPr="000960C2">
        <w:t>(c)</w:t>
      </w:r>
      <w:r w:rsidRPr="00D87A1A">
        <w:tab/>
      </w:r>
      <w:r w:rsidRPr="000960C2">
        <w:t>Chlorinated phenolic compounds: not greater than 1.0 ug/l to protect water supplies from taste and odor problems due to chlorinated phenols. Specific phenolic compounds may be given a different limit if it is demonstrated not to cause taste and odor problems and not to be detrimental to other best usage;</w:t>
      </w:r>
    </w:p>
    <w:p w14:paraId="1978E380" w14:textId="77777777" w:rsidR="009B2AEE" w:rsidRPr="000960C2" w:rsidRDefault="009B2AEE" w:rsidP="004A2E86">
      <w:pPr>
        <w:pStyle w:val="SubItemLvl1"/>
        <w:tabs>
          <w:tab w:val="clear" w:pos="2520"/>
        </w:tabs>
      </w:pPr>
      <w:r w:rsidRPr="000960C2">
        <w:t>(d)</w:t>
      </w:r>
      <w:r w:rsidRPr="00D87A1A">
        <w:tab/>
      </w:r>
      <w:r w:rsidRPr="000960C2">
        <w:t>Total hardness: not greater than 100 mg/l as calcium carbonate (CaCO</w:t>
      </w:r>
      <w:r w:rsidRPr="000960C2">
        <w:rPr>
          <w:vertAlign w:val="subscript"/>
        </w:rPr>
        <w:t xml:space="preserve">3 </w:t>
      </w:r>
      <w:r w:rsidRPr="000960C2">
        <w:t>or Ca + Mg);</w:t>
      </w:r>
    </w:p>
    <w:p w14:paraId="4DBC6843" w14:textId="77777777" w:rsidR="009B2AEE" w:rsidRPr="000960C2" w:rsidRDefault="009B2AEE" w:rsidP="004A2E86">
      <w:pPr>
        <w:pStyle w:val="SubItemLvl1"/>
        <w:tabs>
          <w:tab w:val="clear" w:pos="2520"/>
        </w:tabs>
      </w:pPr>
      <w:r w:rsidRPr="000960C2">
        <w:t>(e)</w:t>
      </w:r>
      <w:r w:rsidRPr="00D87A1A">
        <w:tab/>
      </w:r>
      <w:r w:rsidRPr="000960C2">
        <w:t>Solids, total dissolved: not greater than 500 mg/l;</w:t>
      </w:r>
    </w:p>
    <w:p w14:paraId="4FF8A61C" w14:textId="77777777" w:rsidR="009B2AEE" w:rsidRPr="000960C2" w:rsidRDefault="009B2AEE" w:rsidP="004A2E86">
      <w:pPr>
        <w:pStyle w:val="SubItemLvl1"/>
        <w:tabs>
          <w:tab w:val="clear" w:pos="2520"/>
        </w:tabs>
      </w:pPr>
      <w:r w:rsidRPr="000960C2">
        <w:t>(f)</w:t>
      </w:r>
      <w:r w:rsidRPr="00D87A1A">
        <w:tab/>
      </w:r>
      <w:r w:rsidRPr="000960C2">
        <w:t>Toxic and other deleterious substances that are non-carcinogens:</w:t>
      </w:r>
    </w:p>
    <w:p w14:paraId="11095CDD" w14:textId="77777777" w:rsidR="009B2AEE" w:rsidRPr="000960C2" w:rsidRDefault="009B2AEE" w:rsidP="004A2E86">
      <w:pPr>
        <w:pStyle w:val="SubItemLvl2"/>
        <w:tabs>
          <w:tab w:val="clear" w:pos="3240"/>
        </w:tabs>
      </w:pPr>
      <w:r w:rsidRPr="000960C2">
        <w:t>(</w:t>
      </w:r>
      <w:proofErr w:type="spellStart"/>
      <w:r w:rsidRPr="000960C2">
        <w:t>i</w:t>
      </w:r>
      <w:proofErr w:type="spellEnd"/>
      <w:r w:rsidRPr="000960C2">
        <w:t>)</w:t>
      </w:r>
      <w:r w:rsidRPr="00D87A1A">
        <w:tab/>
      </w:r>
      <w:r w:rsidRPr="000960C2">
        <w:t>Barium: 1.0 mg/l;</w:t>
      </w:r>
    </w:p>
    <w:p w14:paraId="2F3C31D9" w14:textId="77777777" w:rsidR="009B2AEE" w:rsidRPr="000960C2" w:rsidRDefault="009B2AEE" w:rsidP="004A2E86">
      <w:pPr>
        <w:pStyle w:val="SubItemLvl2"/>
        <w:tabs>
          <w:tab w:val="clear" w:pos="3240"/>
          <w:tab w:val="left" w:pos="3960"/>
        </w:tabs>
      </w:pPr>
      <w:r w:rsidRPr="000960C2">
        <w:t>(ii)</w:t>
      </w:r>
      <w:r w:rsidRPr="00D87A1A">
        <w:tab/>
      </w:r>
      <w:r w:rsidRPr="000960C2">
        <w:t>Chloride: 250 mg/l;</w:t>
      </w:r>
    </w:p>
    <w:p w14:paraId="33512813" w14:textId="77777777" w:rsidR="009B2AEE" w:rsidRPr="000960C2" w:rsidRDefault="009B2AEE" w:rsidP="004A2E86">
      <w:pPr>
        <w:pStyle w:val="SubItemLvl2"/>
        <w:tabs>
          <w:tab w:val="clear" w:pos="3240"/>
          <w:tab w:val="left" w:pos="3960"/>
        </w:tabs>
      </w:pPr>
      <w:r w:rsidRPr="000960C2">
        <w:t>(iii)</w:t>
      </w:r>
      <w:r w:rsidRPr="00D87A1A">
        <w:tab/>
      </w:r>
      <w:r w:rsidRPr="000960C2">
        <w:t>Nickel: 25 ug/l;</w:t>
      </w:r>
    </w:p>
    <w:p w14:paraId="4B7B3D5D" w14:textId="77777777" w:rsidR="009B2AEE" w:rsidRPr="000960C2" w:rsidRDefault="009B2AEE" w:rsidP="004A2E86">
      <w:pPr>
        <w:pStyle w:val="SubItemLvl2"/>
        <w:tabs>
          <w:tab w:val="clear" w:pos="3240"/>
          <w:tab w:val="left" w:pos="3960"/>
        </w:tabs>
      </w:pPr>
      <w:r w:rsidRPr="000960C2">
        <w:t>(iv)</w:t>
      </w:r>
      <w:r w:rsidRPr="00D87A1A">
        <w:tab/>
      </w:r>
      <w:r w:rsidRPr="000960C2">
        <w:t>Nitrate nitrogen: 10.0 mg/l;</w:t>
      </w:r>
    </w:p>
    <w:p w14:paraId="51EDF82B" w14:textId="77777777" w:rsidR="009B2AEE" w:rsidRPr="000960C2" w:rsidRDefault="009B2AEE" w:rsidP="004A2E86">
      <w:pPr>
        <w:pStyle w:val="SubItemLvl2"/>
        <w:tabs>
          <w:tab w:val="clear" w:pos="3240"/>
          <w:tab w:val="left" w:pos="3960"/>
        </w:tabs>
      </w:pPr>
      <w:r w:rsidRPr="000960C2">
        <w:t>(v)</w:t>
      </w:r>
      <w:r w:rsidRPr="00D87A1A">
        <w:tab/>
      </w:r>
      <w:r w:rsidRPr="000960C2">
        <w:t>2,4</w:t>
      </w:r>
      <w:r w:rsidRPr="000960C2">
        <w:noBreakHyphen/>
        <w:t>D: 70 ug/l;</w:t>
      </w:r>
    </w:p>
    <w:p w14:paraId="31566C3A" w14:textId="77777777" w:rsidR="009B2AEE" w:rsidRPr="000960C2" w:rsidRDefault="009B2AEE" w:rsidP="004A2E86">
      <w:pPr>
        <w:pStyle w:val="SubItemLvl2"/>
        <w:tabs>
          <w:tab w:val="clear" w:pos="3240"/>
          <w:tab w:val="left" w:pos="3960"/>
        </w:tabs>
      </w:pPr>
      <w:r w:rsidRPr="000960C2">
        <w:t>(vi)</w:t>
      </w:r>
      <w:r w:rsidRPr="00D87A1A">
        <w:tab/>
      </w:r>
      <w:r w:rsidRPr="000960C2">
        <w:t>2,4,5</w:t>
      </w:r>
      <w:r w:rsidRPr="000960C2">
        <w:noBreakHyphen/>
        <w:t>TP (Silvex): 10 ug/l; and</w:t>
      </w:r>
    </w:p>
    <w:p w14:paraId="5B82C868" w14:textId="77777777" w:rsidR="009B2AEE" w:rsidRPr="000960C2" w:rsidRDefault="009B2AEE" w:rsidP="004A2E86">
      <w:pPr>
        <w:pStyle w:val="SubItemLvl2"/>
        <w:tabs>
          <w:tab w:val="clear" w:pos="3240"/>
          <w:tab w:val="left" w:pos="3960"/>
        </w:tabs>
      </w:pPr>
      <w:r w:rsidRPr="000960C2">
        <w:t>(vii)</w:t>
      </w:r>
      <w:r w:rsidRPr="00D87A1A">
        <w:tab/>
      </w:r>
      <w:r w:rsidRPr="000960C2">
        <w:t>Sulfates: 250 mg/l;</w:t>
      </w:r>
    </w:p>
    <w:p w14:paraId="434F27BB" w14:textId="77777777" w:rsidR="009B2AEE" w:rsidRPr="000960C2" w:rsidRDefault="009B2AEE" w:rsidP="004A2E86">
      <w:pPr>
        <w:pStyle w:val="SubItemLvl1"/>
        <w:tabs>
          <w:tab w:val="clear" w:pos="2520"/>
          <w:tab w:val="left" w:pos="3240"/>
        </w:tabs>
      </w:pPr>
      <w:r w:rsidRPr="000960C2">
        <w:t>(g)</w:t>
      </w:r>
      <w:r w:rsidRPr="00D87A1A">
        <w:tab/>
      </w:r>
      <w:r w:rsidRPr="000960C2">
        <w:t>Toxic and other deleterious substances that are carcinogens:</w:t>
      </w:r>
    </w:p>
    <w:p w14:paraId="4EB404A1" w14:textId="77777777" w:rsidR="009B2AEE" w:rsidRPr="000960C2" w:rsidRDefault="009B2AEE" w:rsidP="004A2E86">
      <w:pPr>
        <w:pStyle w:val="SubItemLvl2"/>
        <w:tabs>
          <w:tab w:val="clear" w:pos="3240"/>
          <w:tab w:val="left" w:pos="3060"/>
          <w:tab w:val="left" w:pos="3960"/>
        </w:tabs>
      </w:pPr>
      <w:r w:rsidRPr="000960C2">
        <w:t>(</w:t>
      </w:r>
      <w:proofErr w:type="spellStart"/>
      <w:r w:rsidRPr="000960C2">
        <w:t>i</w:t>
      </w:r>
      <w:proofErr w:type="spellEnd"/>
      <w:r w:rsidRPr="000960C2">
        <w:t>)</w:t>
      </w:r>
      <w:r w:rsidRPr="00D87A1A">
        <w:tab/>
      </w:r>
      <w:r w:rsidRPr="000960C2">
        <w:t>Aldrin: 0.05 ng/1;</w:t>
      </w:r>
    </w:p>
    <w:p w14:paraId="6B226A34" w14:textId="77777777" w:rsidR="009B2AEE" w:rsidRPr="000960C2" w:rsidRDefault="009B2AEE" w:rsidP="004A2E86">
      <w:pPr>
        <w:pStyle w:val="SubItemLvl2"/>
        <w:tabs>
          <w:tab w:val="clear" w:pos="3240"/>
          <w:tab w:val="left" w:pos="3060"/>
          <w:tab w:val="left" w:pos="3960"/>
        </w:tabs>
      </w:pPr>
      <w:r w:rsidRPr="000960C2">
        <w:t>(ii)</w:t>
      </w:r>
      <w:r w:rsidRPr="00D87A1A">
        <w:tab/>
      </w:r>
      <w:r w:rsidRPr="000960C2">
        <w:t>Arsenic: 10 ug/l;</w:t>
      </w:r>
    </w:p>
    <w:p w14:paraId="2251454D" w14:textId="77777777" w:rsidR="009B2AEE" w:rsidRPr="000960C2" w:rsidRDefault="009B2AEE" w:rsidP="004A2E86">
      <w:pPr>
        <w:pStyle w:val="SubItemLvl2"/>
        <w:tabs>
          <w:tab w:val="clear" w:pos="3240"/>
          <w:tab w:val="left" w:pos="3060"/>
          <w:tab w:val="left" w:pos="3960"/>
        </w:tabs>
      </w:pPr>
      <w:r w:rsidRPr="000960C2">
        <w:t>(iii)</w:t>
      </w:r>
      <w:r w:rsidRPr="00D87A1A">
        <w:tab/>
      </w:r>
      <w:r w:rsidRPr="000960C2">
        <w:t>Benzene: 1.19 ug/1;</w:t>
      </w:r>
    </w:p>
    <w:p w14:paraId="22DC70EB" w14:textId="77777777" w:rsidR="009B2AEE" w:rsidRPr="000960C2" w:rsidRDefault="009B2AEE" w:rsidP="004A2E86">
      <w:pPr>
        <w:pStyle w:val="SubItemLvl2"/>
        <w:tabs>
          <w:tab w:val="clear" w:pos="3240"/>
          <w:tab w:val="left" w:pos="3060"/>
          <w:tab w:val="left" w:pos="3960"/>
        </w:tabs>
      </w:pPr>
      <w:r w:rsidRPr="000960C2">
        <w:t>(iv)</w:t>
      </w:r>
      <w:r w:rsidRPr="00D87A1A">
        <w:tab/>
      </w:r>
      <w:r w:rsidRPr="000960C2">
        <w:t>Carbon tetrachloride: 0.254 ug/l;</w:t>
      </w:r>
    </w:p>
    <w:p w14:paraId="7DE4A7F5" w14:textId="77777777" w:rsidR="009B2AEE" w:rsidRPr="000960C2" w:rsidRDefault="009B2AEE" w:rsidP="004A2E86">
      <w:pPr>
        <w:pStyle w:val="SubItemLvl2"/>
        <w:tabs>
          <w:tab w:val="clear" w:pos="3240"/>
          <w:tab w:val="left" w:pos="3060"/>
          <w:tab w:val="left" w:pos="3960"/>
        </w:tabs>
      </w:pPr>
      <w:r w:rsidRPr="000960C2">
        <w:t>(v)</w:t>
      </w:r>
      <w:r w:rsidRPr="00D87A1A">
        <w:tab/>
      </w:r>
      <w:r w:rsidRPr="000960C2">
        <w:t>Chlordane: 0.8 ng/1;</w:t>
      </w:r>
    </w:p>
    <w:p w14:paraId="480C51DF" w14:textId="77777777" w:rsidR="009B2AEE" w:rsidRPr="000960C2" w:rsidRDefault="009B2AEE" w:rsidP="004A2E86">
      <w:pPr>
        <w:pStyle w:val="SubItemLvl2"/>
        <w:tabs>
          <w:tab w:val="clear" w:pos="3240"/>
          <w:tab w:val="left" w:pos="3060"/>
          <w:tab w:val="left" w:pos="3960"/>
        </w:tabs>
      </w:pPr>
      <w:r w:rsidRPr="000960C2">
        <w:t>(vi)</w:t>
      </w:r>
      <w:r w:rsidRPr="00D87A1A">
        <w:tab/>
      </w:r>
      <w:r w:rsidRPr="000960C2">
        <w:t>Chlorinated benzenes: 488 ug/l;</w:t>
      </w:r>
    </w:p>
    <w:p w14:paraId="1BADB932" w14:textId="77777777" w:rsidR="009B2AEE" w:rsidRPr="000960C2" w:rsidRDefault="009B2AEE" w:rsidP="004A2E86">
      <w:pPr>
        <w:pStyle w:val="SubItemLvl2"/>
        <w:tabs>
          <w:tab w:val="clear" w:pos="3240"/>
          <w:tab w:val="left" w:pos="3060"/>
          <w:tab w:val="left" w:pos="3960"/>
        </w:tabs>
      </w:pPr>
      <w:r w:rsidRPr="000960C2">
        <w:t>(vii)</w:t>
      </w:r>
      <w:r w:rsidRPr="00D87A1A">
        <w:tab/>
      </w:r>
      <w:r w:rsidRPr="000960C2">
        <w:t>DDT: 0.2 ng/1;</w:t>
      </w:r>
    </w:p>
    <w:p w14:paraId="72A67D31" w14:textId="77777777" w:rsidR="009B2AEE" w:rsidRPr="000960C2" w:rsidRDefault="009B2AEE" w:rsidP="004A2E86">
      <w:pPr>
        <w:pStyle w:val="SubItemLvl2"/>
        <w:tabs>
          <w:tab w:val="clear" w:pos="3240"/>
          <w:tab w:val="left" w:pos="3060"/>
          <w:tab w:val="left" w:pos="3960"/>
        </w:tabs>
      </w:pPr>
      <w:r w:rsidRPr="000960C2">
        <w:t>(viii)</w:t>
      </w:r>
      <w:r w:rsidRPr="00D87A1A">
        <w:tab/>
      </w:r>
      <w:r w:rsidRPr="000960C2">
        <w:t>Dieldrin: 0.05 ng/1;</w:t>
      </w:r>
    </w:p>
    <w:p w14:paraId="781DAC52" w14:textId="77777777" w:rsidR="009B2AEE" w:rsidRPr="000960C2" w:rsidRDefault="009B2AEE" w:rsidP="004A2E86">
      <w:pPr>
        <w:pStyle w:val="SubItemLvl2"/>
        <w:tabs>
          <w:tab w:val="clear" w:pos="3240"/>
          <w:tab w:val="left" w:pos="3060"/>
          <w:tab w:val="left" w:pos="3960"/>
        </w:tabs>
      </w:pPr>
      <w:r w:rsidRPr="000960C2">
        <w:t>(ix)</w:t>
      </w:r>
      <w:r w:rsidRPr="00D87A1A">
        <w:tab/>
      </w:r>
      <w:r w:rsidRPr="000960C2">
        <w:t>Dioxin: 0.000005 ng/l;</w:t>
      </w:r>
    </w:p>
    <w:p w14:paraId="2568B8CE" w14:textId="77777777" w:rsidR="009B2AEE" w:rsidRPr="000960C2" w:rsidRDefault="009B2AEE" w:rsidP="004A2E86">
      <w:pPr>
        <w:pStyle w:val="SubItemLvl2"/>
        <w:tabs>
          <w:tab w:val="clear" w:pos="3240"/>
          <w:tab w:val="left" w:pos="3060"/>
          <w:tab w:val="left" w:pos="3960"/>
        </w:tabs>
      </w:pPr>
      <w:r w:rsidRPr="000960C2">
        <w:t>(x)</w:t>
      </w:r>
      <w:r w:rsidRPr="00D87A1A">
        <w:tab/>
      </w:r>
      <w:r w:rsidRPr="000960C2">
        <w:t>Heptachlor: 0.08 ng/1;</w:t>
      </w:r>
    </w:p>
    <w:p w14:paraId="3D8689C8" w14:textId="77777777" w:rsidR="009B2AEE" w:rsidRPr="000960C2" w:rsidRDefault="009B2AEE" w:rsidP="004A2E86">
      <w:pPr>
        <w:pStyle w:val="SubItemLvl2"/>
        <w:tabs>
          <w:tab w:val="clear" w:pos="3240"/>
          <w:tab w:val="left" w:pos="3060"/>
          <w:tab w:val="left" w:pos="3960"/>
        </w:tabs>
      </w:pPr>
      <w:r w:rsidRPr="000960C2">
        <w:t>(xi)</w:t>
      </w:r>
      <w:r w:rsidRPr="00D87A1A">
        <w:tab/>
      </w:r>
      <w:r w:rsidRPr="000960C2">
        <w:t>Hexachlorobutadiene: 0.44 ug/l;</w:t>
      </w:r>
    </w:p>
    <w:p w14:paraId="6D609A6A" w14:textId="77777777" w:rsidR="009B2AEE" w:rsidRPr="000960C2" w:rsidRDefault="009B2AEE" w:rsidP="004A2E86">
      <w:pPr>
        <w:pStyle w:val="SubItemLvl2"/>
        <w:tabs>
          <w:tab w:val="clear" w:pos="3240"/>
          <w:tab w:val="left" w:pos="3060"/>
          <w:tab w:val="left" w:pos="3960"/>
        </w:tabs>
      </w:pPr>
      <w:r w:rsidRPr="000960C2">
        <w:t>(xii)</w:t>
      </w:r>
      <w:r w:rsidRPr="00D87A1A">
        <w:tab/>
      </w:r>
      <w:r w:rsidRPr="000960C2">
        <w:t>Polynuclear aromatic hydrocarbons (total of all PAHs): 2.8 ng/l;</w:t>
      </w:r>
    </w:p>
    <w:p w14:paraId="2E10CFC4" w14:textId="77777777" w:rsidR="009B2AEE" w:rsidRPr="000960C2" w:rsidRDefault="009B2AEE" w:rsidP="004A2E86">
      <w:pPr>
        <w:pStyle w:val="SubItemLvl2"/>
        <w:tabs>
          <w:tab w:val="clear" w:pos="3240"/>
          <w:tab w:val="left" w:pos="3060"/>
          <w:tab w:val="left" w:pos="3960"/>
        </w:tabs>
      </w:pPr>
      <w:r w:rsidRPr="000960C2">
        <w:t>(xiii)</w:t>
      </w:r>
      <w:r w:rsidRPr="00D87A1A">
        <w:tab/>
      </w:r>
      <w:r w:rsidRPr="000960C2">
        <w:t>Tetrachloroethane (1,1,2,2): 0.17 ug/l;</w:t>
      </w:r>
    </w:p>
    <w:p w14:paraId="55FF6466" w14:textId="77777777" w:rsidR="009B2AEE" w:rsidRPr="000960C2" w:rsidRDefault="009B2AEE" w:rsidP="004A2E86">
      <w:pPr>
        <w:pStyle w:val="SubItemLvl2"/>
        <w:tabs>
          <w:tab w:val="clear" w:pos="3240"/>
          <w:tab w:val="left" w:pos="3060"/>
          <w:tab w:val="left" w:pos="3960"/>
        </w:tabs>
      </w:pPr>
      <w:r w:rsidRPr="000960C2">
        <w:t>(xiv)</w:t>
      </w:r>
      <w:r w:rsidRPr="00D87A1A">
        <w:tab/>
      </w:r>
      <w:r w:rsidRPr="000960C2">
        <w:t>Tetrachloroethylene: 0.7 ug/l;</w:t>
      </w:r>
    </w:p>
    <w:p w14:paraId="41BB80DC" w14:textId="77777777" w:rsidR="009B2AEE" w:rsidRPr="000960C2" w:rsidRDefault="009B2AEE" w:rsidP="004A2E86">
      <w:pPr>
        <w:pStyle w:val="SubItemLvl2"/>
        <w:tabs>
          <w:tab w:val="clear" w:pos="3240"/>
          <w:tab w:val="left" w:pos="3060"/>
          <w:tab w:val="left" w:pos="3960"/>
        </w:tabs>
      </w:pPr>
      <w:r w:rsidRPr="000960C2">
        <w:t>(xv)</w:t>
      </w:r>
      <w:r w:rsidRPr="00D87A1A">
        <w:tab/>
      </w:r>
      <w:r w:rsidRPr="000960C2">
        <w:t xml:space="preserve">Trichloroethylene: 2.5 ug/l; </w:t>
      </w:r>
      <w:r w:rsidRPr="000960C2">
        <w:rPr>
          <w:strike/>
        </w:rPr>
        <w:t>and</w:t>
      </w:r>
    </w:p>
    <w:p w14:paraId="514B4FAA" w14:textId="77777777" w:rsidR="009B2AEE" w:rsidRPr="000960C2" w:rsidRDefault="009B2AEE" w:rsidP="004A2E86">
      <w:pPr>
        <w:pStyle w:val="SubItemLvl2"/>
        <w:tabs>
          <w:tab w:val="clear" w:pos="3240"/>
          <w:tab w:val="left" w:pos="3060"/>
          <w:tab w:val="left" w:pos="3960"/>
        </w:tabs>
      </w:pPr>
      <w:r w:rsidRPr="000960C2">
        <w:t>(xvi)</w:t>
      </w:r>
      <w:r w:rsidRPr="00D87A1A">
        <w:tab/>
      </w:r>
      <w:r w:rsidRPr="000960C2">
        <w:t xml:space="preserve">Vinyl Chloride: 0.025 </w:t>
      </w:r>
      <w:r w:rsidRPr="000960C2">
        <w:rPr>
          <w:strike/>
        </w:rPr>
        <w:t>ug/l.</w:t>
      </w:r>
      <w:r w:rsidRPr="000960C2">
        <w:t xml:space="preserve"> </w:t>
      </w:r>
      <w:r w:rsidRPr="000960C2">
        <w:rPr>
          <w:u w:val="single"/>
        </w:rPr>
        <w:t>ug/l; and</w:t>
      </w:r>
    </w:p>
    <w:p w14:paraId="513BFB22" w14:textId="77777777" w:rsidR="009B2AEE" w:rsidRPr="000960C2" w:rsidRDefault="009B2AEE" w:rsidP="004A2E86">
      <w:pPr>
        <w:pStyle w:val="SubItemLvl2"/>
        <w:tabs>
          <w:tab w:val="clear" w:pos="3240"/>
          <w:tab w:val="left" w:pos="3060"/>
          <w:tab w:val="left" w:pos="3960"/>
        </w:tabs>
      </w:pPr>
      <w:r w:rsidRPr="000960C2">
        <w:rPr>
          <w:u w:val="single"/>
        </w:rPr>
        <w:t>(xvii)</w:t>
      </w:r>
      <w:r w:rsidRPr="00D87A1A">
        <w:tab/>
      </w:r>
      <w:r w:rsidRPr="000960C2">
        <w:rPr>
          <w:u w:val="single"/>
        </w:rPr>
        <w:t>1,4-Dioxane: 0.35 ug/l.</w:t>
      </w:r>
    </w:p>
    <w:p w14:paraId="051E210B" w14:textId="77777777" w:rsidR="009B2AEE" w:rsidRPr="000960C2" w:rsidRDefault="009B2AEE" w:rsidP="004A2E86">
      <w:pPr>
        <w:pStyle w:val="Item"/>
        <w:tabs>
          <w:tab w:val="clear" w:pos="1800"/>
        </w:tabs>
      </w:pPr>
      <w:r w:rsidRPr="000960C2">
        <w:t>(4)</w:t>
      </w:r>
      <w:r w:rsidRPr="00D87A1A">
        <w:tab/>
      </w:r>
      <w:r w:rsidRPr="000960C2">
        <w:t>No discharge of sewage, industrial wastes, or other wastes shall be allowed that have an adverse effect on human health or that are not treated in accordance with the permit or other requirements established by the Division pursuant to G.S. 143-215.1. Upon request by the Commission, dischargers or industrial users subject to pretreatment standards shall disclose all chemical constituents present or potentially present in their wastes and chemicals that could be spilled or be present in runoff from their facility which may have an adverse impact on downstream water quality. These facilities may be required to have spill and treatment failure control plans as well as perform special monitoring for toxic substances.</w:t>
      </w:r>
    </w:p>
    <w:p w14:paraId="6FE666BB" w14:textId="77777777" w:rsidR="009B2AEE" w:rsidRPr="000960C2" w:rsidRDefault="009B2AEE" w:rsidP="004A2E86">
      <w:pPr>
        <w:pStyle w:val="Item"/>
        <w:tabs>
          <w:tab w:val="clear" w:pos="1800"/>
        </w:tabs>
      </w:pPr>
      <w:r w:rsidRPr="000960C2">
        <w:t>(5)</w:t>
      </w:r>
      <w:r w:rsidRPr="00D87A1A">
        <w:tab/>
      </w:r>
      <w:r w:rsidRPr="000960C2">
        <w:t>Nonpoint Source pollution in a WS-V water shall not have an adverse impact on waters for use as water supply or any other designated use.</w:t>
      </w:r>
    </w:p>
    <w:p w14:paraId="74FFF590" w14:textId="77777777" w:rsidR="009B2AEE" w:rsidRPr="000960C2" w:rsidRDefault="009B2AEE" w:rsidP="004A2E86">
      <w:pPr>
        <w:pStyle w:val="Base"/>
      </w:pPr>
    </w:p>
    <w:p w14:paraId="1A7C893B" w14:textId="3FBF2DCE" w:rsidR="009B2AEE" w:rsidRPr="000960C2" w:rsidRDefault="009B2AEE" w:rsidP="009B2AEE">
      <w:pPr>
        <w:pStyle w:val="HistoryAuthority"/>
      </w:pPr>
      <w:r w:rsidRPr="000960C2">
        <w:t>Authority G.S. 143</w:t>
      </w:r>
      <w:r w:rsidRPr="000960C2">
        <w:noBreakHyphen/>
        <w:t>214.1; 143</w:t>
      </w:r>
      <w:r w:rsidRPr="000960C2">
        <w:noBreakHyphen/>
        <w:t>215.3(a)(1)</w:t>
      </w:r>
      <w:r>
        <w:t>.</w:t>
      </w:r>
    </w:p>
    <w:p w14:paraId="29554AEC" w14:textId="77777777" w:rsidR="009B2AEE" w:rsidRPr="000960C2" w:rsidRDefault="009B2AEE" w:rsidP="004A2E86">
      <w:pPr>
        <w:pStyle w:val="Base"/>
      </w:pPr>
    </w:p>
    <w:p w14:paraId="48280BC9" w14:textId="77777777" w:rsidR="009B2AEE" w:rsidRPr="00AF75A7" w:rsidRDefault="009B2AEE" w:rsidP="004A2E86">
      <w:pPr>
        <w:pStyle w:val="Rule"/>
      </w:pPr>
      <w:r w:rsidRPr="00AF75A7">
        <w:t>15A NCAC 02B .0219</w:t>
      </w:r>
      <w:r w:rsidRPr="00D87A1A">
        <w:tab/>
      </w:r>
      <w:r w:rsidRPr="00AF75A7">
        <w:t>FRESH SURFACE WATER QUALITY STANDARDS FOR CLASS B WATERS</w:t>
      </w:r>
    </w:p>
    <w:p w14:paraId="435905DF" w14:textId="77777777" w:rsidR="009B2AEE" w:rsidRPr="00AF75A7" w:rsidRDefault="009B2AEE" w:rsidP="004A2E86">
      <w:pPr>
        <w:pStyle w:val="Paragraph"/>
      </w:pPr>
      <w:r w:rsidRPr="00AF75A7">
        <w:t xml:space="preserve">The following water quality standards shall apply to surface waters that are for primary contact recreation as defined in Rule .0202 of this </w:t>
      </w:r>
      <w:proofErr w:type="gramStart"/>
      <w:r w:rsidRPr="00AF75A7">
        <w:t>Section, and</w:t>
      </w:r>
      <w:proofErr w:type="gramEnd"/>
      <w:r w:rsidRPr="00AF75A7">
        <w:t xml:space="preserve"> are classified as Class B waters. Water quality standards applicable to Class C waters as described in Rule .0211 of this Section also apply to Class B waters.</w:t>
      </w:r>
    </w:p>
    <w:p w14:paraId="49430C69" w14:textId="77777777" w:rsidR="009B2AEE" w:rsidRPr="00AF75A7" w:rsidRDefault="009B2AEE" w:rsidP="004A2E86">
      <w:pPr>
        <w:pStyle w:val="Item"/>
        <w:tabs>
          <w:tab w:val="clear" w:pos="1800"/>
        </w:tabs>
      </w:pPr>
      <w:r w:rsidRPr="00AF75A7">
        <w:t>(1)</w:t>
      </w:r>
      <w:r w:rsidRPr="00D87A1A">
        <w:tab/>
      </w:r>
      <w:r w:rsidRPr="00AF75A7">
        <w:t>The best usage of Class B waters shall be primary contact recreation and any other best usage specified for Class C waters.</w:t>
      </w:r>
    </w:p>
    <w:p w14:paraId="2C3FEE2A" w14:textId="77777777" w:rsidR="009B2AEE" w:rsidRPr="00AF75A7" w:rsidRDefault="009B2AEE" w:rsidP="004A2E86">
      <w:pPr>
        <w:pStyle w:val="Item"/>
        <w:tabs>
          <w:tab w:val="clear" w:pos="1800"/>
        </w:tabs>
      </w:pPr>
      <w:r w:rsidRPr="00AF75A7">
        <w:t>(2)</w:t>
      </w:r>
      <w:r w:rsidRPr="00D87A1A">
        <w:tab/>
      </w:r>
      <w:r w:rsidRPr="00AF75A7">
        <w:t>Class B waters shall meet the standards of water quality for outdoor bathing places as specified in Item (3) of this Rule and shall be of sufficient size and depth for primary contact recreation. In assigning the B classification to waters intended for primary contact recreation, the Commission shall consider the relative proximity of sources of water pollution and the potential hazards involved in locating swimming areas close to sources of water pollution and shall not assign this classification to waters in which such water pollution could result in a hazard to public health. Sources of water pollution that preclude any of these uses on either a short</w:t>
      </w:r>
      <w:r w:rsidRPr="00AF75A7">
        <w:noBreakHyphen/>
        <w:t>term or long</w:t>
      </w:r>
      <w:r w:rsidRPr="00AF75A7">
        <w:noBreakHyphen/>
        <w:t>term basis shall be deemed to violate a water quality standard.</w:t>
      </w:r>
    </w:p>
    <w:p w14:paraId="2BA088D1" w14:textId="77777777" w:rsidR="009B2AEE" w:rsidRPr="00AF75A7" w:rsidRDefault="009B2AEE" w:rsidP="004A2E86">
      <w:pPr>
        <w:pStyle w:val="Item"/>
        <w:tabs>
          <w:tab w:val="clear" w:pos="1800"/>
        </w:tabs>
      </w:pPr>
      <w:r w:rsidRPr="00AF75A7">
        <w:t>(3)</w:t>
      </w:r>
      <w:r w:rsidRPr="00D87A1A">
        <w:tab/>
      </w:r>
      <w:r w:rsidRPr="00AF75A7">
        <w:t>Quality standards applicable to Class B waters:</w:t>
      </w:r>
    </w:p>
    <w:p w14:paraId="48AD7F4F" w14:textId="77777777" w:rsidR="009B2AEE" w:rsidRPr="00AF75A7" w:rsidRDefault="009B2AEE" w:rsidP="004A2E86">
      <w:pPr>
        <w:pStyle w:val="SubItemLvl1"/>
        <w:tabs>
          <w:tab w:val="clear" w:pos="2520"/>
        </w:tabs>
      </w:pPr>
      <w:r w:rsidRPr="00AF75A7">
        <w:lastRenderedPageBreak/>
        <w:t>(a)</w:t>
      </w:r>
      <w:r w:rsidRPr="00D87A1A">
        <w:tab/>
      </w:r>
      <w:r w:rsidRPr="00AF75A7">
        <w:t>Sewage, industrial wastes, or other wastes: none shall be allowed that are not treated to the satisfaction of the Commission. In determining the degree of treatment required for such waste when discharged into waters to be used for bathing, the Commission shall consider the quality and quantity of the sewage and wastes involved and the proximity of such discharges to waters in this class. Discharges in the immediate vicinity of bathing areas shall not be allowed if the Director determines that the waste cannot be treated to ensure the protection of primary contact recreation;</w:t>
      </w:r>
    </w:p>
    <w:p w14:paraId="42F9DB2E" w14:textId="77777777" w:rsidR="009B2AEE" w:rsidRPr="00AF75A7" w:rsidRDefault="009B2AEE" w:rsidP="004A2E86">
      <w:pPr>
        <w:pStyle w:val="SubItemLvl1"/>
        <w:tabs>
          <w:tab w:val="clear" w:pos="2520"/>
        </w:tabs>
      </w:pPr>
      <w:r w:rsidRPr="00AF75A7">
        <w:t>(b)</w:t>
      </w:r>
      <w:r w:rsidRPr="00D87A1A">
        <w:tab/>
      </w:r>
      <w:r w:rsidRPr="00AF75A7">
        <w:t xml:space="preserve">Fecal coliforms shall not exceed a geometric mean of 200/100 ml (MF count) based on at least five samples taken over a </w:t>
      </w:r>
      <w:proofErr w:type="gramStart"/>
      <w:r w:rsidRPr="00AF75A7">
        <w:t>30 day</w:t>
      </w:r>
      <w:proofErr w:type="gramEnd"/>
      <w:r w:rsidRPr="00AF75A7">
        <w:t xml:space="preserve"> period, nor exceed 400/100 ml in more than 20 percent of the samples examined during such </w:t>
      </w:r>
      <w:r w:rsidRPr="00AF75A7">
        <w:rPr>
          <w:strike/>
        </w:rPr>
        <w:t>period.</w:t>
      </w:r>
      <w:r w:rsidRPr="00AF75A7">
        <w:t xml:space="preserve"> </w:t>
      </w:r>
      <w:r w:rsidRPr="00AF75A7">
        <w:rPr>
          <w:u w:val="single"/>
        </w:rPr>
        <w:t>period;</w:t>
      </w:r>
    </w:p>
    <w:p w14:paraId="065A599E" w14:textId="77777777" w:rsidR="009B2AEE" w:rsidRPr="00AF75A7" w:rsidRDefault="009B2AEE" w:rsidP="004A2E86">
      <w:pPr>
        <w:pStyle w:val="SubItemLvl1"/>
        <w:tabs>
          <w:tab w:val="clear" w:pos="2520"/>
        </w:tabs>
      </w:pPr>
      <w:r w:rsidRPr="00AF75A7">
        <w:rPr>
          <w:u w:val="single"/>
        </w:rPr>
        <w:t>(c)</w:t>
      </w:r>
      <w:r w:rsidRPr="00D87A1A">
        <w:tab/>
      </w:r>
      <w:r w:rsidRPr="00AF75A7">
        <w:rPr>
          <w:u w:val="single"/>
        </w:rPr>
        <w:t>For the counties listed in this Sub-Item, Escherichia coli (E. coli) shall be used as the bacterial indicator in lieu of Sub-Item (b) of this Item. E. coli shall not exceed a geometric mean of 100 colony forming units (</w:t>
      </w:r>
      <w:proofErr w:type="spellStart"/>
      <w:r w:rsidRPr="00AF75A7">
        <w:rPr>
          <w:u w:val="single"/>
        </w:rPr>
        <w:t>cfu</w:t>
      </w:r>
      <w:proofErr w:type="spellEnd"/>
      <w:r w:rsidRPr="00AF75A7">
        <w:rPr>
          <w:u w:val="single"/>
        </w:rPr>
        <w:t xml:space="preserve">) per 100 ml (MF count) or a most probable number value (MPN) of 100 per 100 ml based upon a minimum of five samples taken over a </w:t>
      </w:r>
      <w:proofErr w:type="gramStart"/>
      <w:r w:rsidRPr="00AF75A7">
        <w:rPr>
          <w:u w:val="single"/>
        </w:rPr>
        <w:t>30 day</w:t>
      </w:r>
      <w:proofErr w:type="gramEnd"/>
      <w:r w:rsidRPr="00AF75A7">
        <w:rPr>
          <w:u w:val="single"/>
        </w:rPr>
        <w:t xml:space="preserve"> period, and E. coli shall not exceed 320 </w:t>
      </w:r>
      <w:proofErr w:type="spellStart"/>
      <w:r w:rsidRPr="00AF75A7">
        <w:rPr>
          <w:u w:val="single"/>
        </w:rPr>
        <w:t>cfu</w:t>
      </w:r>
      <w:proofErr w:type="spellEnd"/>
      <w:r w:rsidRPr="00AF75A7">
        <w:rPr>
          <w:u w:val="single"/>
        </w:rPr>
        <w:t>/100 ml or 320 MPN/100 ml in more than 20 percent of the samples examined during the same 30-day period. The counties subject to this site-specific standard are:</w:t>
      </w:r>
    </w:p>
    <w:p w14:paraId="532CB712" w14:textId="77777777" w:rsidR="009B2AEE" w:rsidRPr="0026600B" w:rsidRDefault="009B2AEE" w:rsidP="004A2E86">
      <w:pPr>
        <w:pStyle w:val="SubItemLvl2"/>
        <w:rPr>
          <w:u w:val="single"/>
        </w:rPr>
      </w:pPr>
      <w:r w:rsidRPr="0026600B">
        <w:rPr>
          <w:u w:val="single"/>
        </w:rPr>
        <w:t>(</w:t>
      </w:r>
      <w:proofErr w:type="spellStart"/>
      <w:r w:rsidRPr="0026600B">
        <w:rPr>
          <w:u w:val="single"/>
        </w:rPr>
        <w:t>i</w:t>
      </w:r>
      <w:proofErr w:type="spellEnd"/>
      <w:r w:rsidRPr="0026600B">
        <w:rPr>
          <w:u w:val="single"/>
        </w:rPr>
        <w:t>)</w:t>
      </w:r>
      <w:r w:rsidRPr="00D87A1A">
        <w:tab/>
      </w:r>
      <w:r w:rsidRPr="0026600B">
        <w:rPr>
          <w:u w:val="single"/>
        </w:rPr>
        <w:t>Avery;</w:t>
      </w:r>
    </w:p>
    <w:p w14:paraId="757821FA" w14:textId="77777777" w:rsidR="009B2AEE" w:rsidRPr="0026600B" w:rsidRDefault="009B2AEE" w:rsidP="004A2E86">
      <w:pPr>
        <w:pStyle w:val="SubItemLvl2"/>
        <w:rPr>
          <w:u w:val="single"/>
        </w:rPr>
      </w:pPr>
      <w:r w:rsidRPr="0026600B">
        <w:rPr>
          <w:u w:val="single"/>
        </w:rPr>
        <w:t>(ii)</w:t>
      </w:r>
      <w:r w:rsidRPr="00D87A1A">
        <w:tab/>
      </w:r>
      <w:r w:rsidRPr="0026600B">
        <w:rPr>
          <w:u w:val="single"/>
        </w:rPr>
        <w:t>Buncombe;</w:t>
      </w:r>
    </w:p>
    <w:p w14:paraId="1CBC5800" w14:textId="77777777" w:rsidR="009B2AEE" w:rsidRPr="0026600B" w:rsidRDefault="009B2AEE" w:rsidP="004A2E86">
      <w:pPr>
        <w:pStyle w:val="SubItemLvl2"/>
        <w:rPr>
          <w:u w:val="single"/>
        </w:rPr>
      </w:pPr>
      <w:r w:rsidRPr="0026600B">
        <w:rPr>
          <w:u w:val="single"/>
        </w:rPr>
        <w:t>(iii)</w:t>
      </w:r>
      <w:r w:rsidRPr="00D87A1A">
        <w:tab/>
      </w:r>
      <w:r w:rsidRPr="0026600B">
        <w:rPr>
          <w:u w:val="single"/>
        </w:rPr>
        <w:t>Burke;</w:t>
      </w:r>
    </w:p>
    <w:p w14:paraId="0088CC4C" w14:textId="77777777" w:rsidR="009B2AEE" w:rsidRPr="0026600B" w:rsidRDefault="009B2AEE" w:rsidP="004A2E86">
      <w:pPr>
        <w:pStyle w:val="SubItemLvl2"/>
        <w:rPr>
          <w:u w:val="single"/>
        </w:rPr>
      </w:pPr>
      <w:r w:rsidRPr="0026600B">
        <w:rPr>
          <w:u w:val="single"/>
        </w:rPr>
        <w:t>(iv)</w:t>
      </w:r>
      <w:r w:rsidRPr="00D87A1A">
        <w:tab/>
      </w:r>
      <w:r w:rsidRPr="0026600B">
        <w:rPr>
          <w:u w:val="single"/>
        </w:rPr>
        <w:t>Caldwell;</w:t>
      </w:r>
    </w:p>
    <w:p w14:paraId="1B12405A" w14:textId="77777777" w:rsidR="009B2AEE" w:rsidRPr="0026600B" w:rsidRDefault="009B2AEE" w:rsidP="004A2E86">
      <w:pPr>
        <w:pStyle w:val="SubItemLvl2"/>
        <w:rPr>
          <w:u w:val="single"/>
        </w:rPr>
      </w:pPr>
      <w:r w:rsidRPr="0026600B">
        <w:rPr>
          <w:u w:val="single"/>
        </w:rPr>
        <w:t>(v)</w:t>
      </w:r>
      <w:r w:rsidRPr="00D87A1A">
        <w:tab/>
      </w:r>
      <w:r w:rsidRPr="0026600B">
        <w:rPr>
          <w:u w:val="single"/>
        </w:rPr>
        <w:t>Cherokee;</w:t>
      </w:r>
    </w:p>
    <w:p w14:paraId="263B6DC7" w14:textId="77777777" w:rsidR="009B2AEE" w:rsidRPr="0026600B" w:rsidRDefault="009B2AEE" w:rsidP="004A2E86">
      <w:pPr>
        <w:pStyle w:val="SubItemLvl2"/>
        <w:rPr>
          <w:u w:val="single"/>
        </w:rPr>
      </w:pPr>
      <w:r w:rsidRPr="0026600B">
        <w:rPr>
          <w:u w:val="single"/>
        </w:rPr>
        <w:t>(vi)</w:t>
      </w:r>
      <w:r w:rsidRPr="00D87A1A">
        <w:tab/>
      </w:r>
      <w:r w:rsidRPr="0026600B">
        <w:rPr>
          <w:u w:val="single"/>
        </w:rPr>
        <w:t>Clay;</w:t>
      </w:r>
    </w:p>
    <w:p w14:paraId="50EF294C" w14:textId="77777777" w:rsidR="009B2AEE" w:rsidRPr="0026600B" w:rsidRDefault="009B2AEE" w:rsidP="004A2E86">
      <w:pPr>
        <w:pStyle w:val="SubItemLvl2"/>
        <w:rPr>
          <w:u w:val="single"/>
        </w:rPr>
      </w:pPr>
      <w:r w:rsidRPr="0026600B">
        <w:rPr>
          <w:u w:val="single"/>
        </w:rPr>
        <w:t>(vii)</w:t>
      </w:r>
      <w:r w:rsidRPr="00D87A1A">
        <w:tab/>
      </w:r>
      <w:r w:rsidRPr="0026600B">
        <w:rPr>
          <w:u w:val="single"/>
        </w:rPr>
        <w:t>Graham;</w:t>
      </w:r>
    </w:p>
    <w:p w14:paraId="02101B12" w14:textId="77777777" w:rsidR="009B2AEE" w:rsidRPr="0026600B" w:rsidRDefault="009B2AEE" w:rsidP="004A2E86">
      <w:pPr>
        <w:pStyle w:val="SubItemLvl2"/>
        <w:rPr>
          <w:u w:val="single"/>
        </w:rPr>
      </w:pPr>
      <w:r w:rsidRPr="0026600B">
        <w:rPr>
          <w:u w:val="single"/>
        </w:rPr>
        <w:t>(viii)</w:t>
      </w:r>
      <w:r w:rsidRPr="00D87A1A">
        <w:tab/>
      </w:r>
      <w:r w:rsidRPr="0026600B">
        <w:rPr>
          <w:u w:val="single"/>
        </w:rPr>
        <w:t>Haywood;</w:t>
      </w:r>
    </w:p>
    <w:p w14:paraId="3EEB443A" w14:textId="77777777" w:rsidR="009B2AEE" w:rsidRPr="0026600B" w:rsidRDefault="009B2AEE" w:rsidP="004A2E86">
      <w:pPr>
        <w:pStyle w:val="SubItemLvl2"/>
        <w:rPr>
          <w:u w:val="single"/>
        </w:rPr>
      </w:pPr>
      <w:r w:rsidRPr="0026600B">
        <w:rPr>
          <w:u w:val="single"/>
        </w:rPr>
        <w:t>(ix)</w:t>
      </w:r>
      <w:r w:rsidRPr="00D87A1A">
        <w:tab/>
      </w:r>
      <w:r w:rsidRPr="0026600B">
        <w:rPr>
          <w:u w:val="single"/>
        </w:rPr>
        <w:t>Henderson;</w:t>
      </w:r>
    </w:p>
    <w:p w14:paraId="62A531DF" w14:textId="77777777" w:rsidR="009B2AEE" w:rsidRPr="0026600B" w:rsidRDefault="009B2AEE" w:rsidP="004A2E86">
      <w:pPr>
        <w:pStyle w:val="SubItemLvl2"/>
        <w:rPr>
          <w:u w:val="single"/>
        </w:rPr>
      </w:pPr>
      <w:r w:rsidRPr="0026600B">
        <w:rPr>
          <w:u w:val="single"/>
        </w:rPr>
        <w:t>(x)</w:t>
      </w:r>
      <w:r w:rsidRPr="00D87A1A">
        <w:tab/>
      </w:r>
      <w:r w:rsidRPr="0026600B">
        <w:rPr>
          <w:u w:val="single"/>
        </w:rPr>
        <w:t>Jackson;</w:t>
      </w:r>
    </w:p>
    <w:p w14:paraId="76772FD2" w14:textId="77777777" w:rsidR="009B2AEE" w:rsidRPr="0026600B" w:rsidRDefault="009B2AEE" w:rsidP="004A2E86">
      <w:pPr>
        <w:pStyle w:val="SubItemLvl2"/>
        <w:rPr>
          <w:u w:val="single"/>
        </w:rPr>
      </w:pPr>
      <w:r w:rsidRPr="0026600B">
        <w:rPr>
          <w:u w:val="single"/>
        </w:rPr>
        <w:t>(xi)</w:t>
      </w:r>
      <w:r w:rsidRPr="00D87A1A">
        <w:tab/>
      </w:r>
      <w:r w:rsidRPr="0026600B">
        <w:rPr>
          <w:u w:val="single"/>
        </w:rPr>
        <w:t>Macon;</w:t>
      </w:r>
    </w:p>
    <w:p w14:paraId="55727623" w14:textId="77777777" w:rsidR="009B2AEE" w:rsidRPr="0026600B" w:rsidRDefault="009B2AEE" w:rsidP="004A2E86">
      <w:pPr>
        <w:pStyle w:val="SubItemLvl2"/>
        <w:rPr>
          <w:u w:val="single"/>
        </w:rPr>
      </w:pPr>
      <w:r w:rsidRPr="0026600B">
        <w:rPr>
          <w:u w:val="single"/>
        </w:rPr>
        <w:t>(xii)</w:t>
      </w:r>
      <w:r w:rsidRPr="00D87A1A">
        <w:tab/>
      </w:r>
      <w:r w:rsidRPr="0026600B">
        <w:rPr>
          <w:u w:val="single"/>
        </w:rPr>
        <w:t>Madison;</w:t>
      </w:r>
    </w:p>
    <w:p w14:paraId="232AF775" w14:textId="77777777" w:rsidR="009B2AEE" w:rsidRPr="0026600B" w:rsidRDefault="009B2AEE" w:rsidP="004A2E86">
      <w:pPr>
        <w:pStyle w:val="SubItemLvl2"/>
        <w:rPr>
          <w:u w:val="single"/>
        </w:rPr>
      </w:pPr>
      <w:r w:rsidRPr="0026600B">
        <w:rPr>
          <w:u w:val="single"/>
        </w:rPr>
        <w:t>(xiii)</w:t>
      </w:r>
      <w:r w:rsidRPr="00D87A1A">
        <w:tab/>
      </w:r>
      <w:r w:rsidRPr="0026600B">
        <w:rPr>
          <w:u w:val="single"/>
        </w:rPr>
        <w:t>McDowell;</w:t>
      </w:r>
    </w:p>
    <w:p w14:paraId="4263F5B5" w14:textId="77777777" w:rsidR="009B2AEE" w:rsidRPr="0026600B" w:rsidRDefault="009B2AEE" w:rsidP="004A2E86">
      <w:pPr>
        <w:pStyle w:val="SubItemLvl2"/>
        <w:rPr>
          <w:u w:val="single"/>
        </w:rPr>
      </w:pPr>
      <w:r w:rsidRPr="0026600B">
        <w:rPr>
          <w:u w:val="single"/>
        </w:rPr>
        <w:t>(xiv)</w:t>
      </w:r>
      <w:r w:rsidRPr="00D87A1A">
        <w:tab/>
      </w:r>
      <w:r w:rsidRPr="0026600B">
        <w:rPr>
          <w:u w:val="single"/>
        </w:rPr>
        <w:t>Mitchell;</w:t>
      </w:r>
    </w:p>
    <w:p w14:paraId="0FD5EF0F" w14:textId="77777777" w:rsidR="009B2AEE" w:rsidRPr="0026600B" w:rsidRDefault="009B2AEE" w:rsidP="004A2E86">
      <w:pPr>
        <w:pStyle w:val="SubItemLvl2"/>
        <w:rPr>
          <w:u w:val="single"/>
        </w:rPr>
      </w:pPr>
      <w:r w:rsidRPr="0026600B">
        <w:rPr>
          <w:u w:val="single"/>
        </w:rPr>
        <w:t>(xv)</w:t>
      </w:r>
      <w:r w:rsidRPr="00D87A1A">
        <w:tab/>
      </w:r>
      <w:r w:rsidRPr="0026600B">
        <w:rPr>
          <w:u w:val="single"/>
        </w:rPr>
        <w:t>Polk;</w:t>
      </w:r>
    </w:p>
    <w:p w14:paraId="1D40BECF" w14:textId="77777777" w:rsidR="009B2AEE" w:rsidRPr="0026600B" w:rsidRDefault="009B2AEE" w:rsidP="004A2E86">
      <w:pPr>
        <w:pStyle w:val="SubItemLvl2"/>
        <w:rPr>
          <w:u w:val="single"/>
        </w:rPr>
      </w:pPr>
      <w:r w:rsidRPr="0026600B">
        <w:rPr>
          <w:u w:val="single"/>
        </w:rPr>
        <w:t>(xvi)</w:t>
      </w:r>
      <w:r w:rsidRPr="00D87A1A">
        <w:tab/>
      </w:r>
      <w:r w:rsidRPr="0026600B">
        <w:rPr>
          <w:u w:val="single"/>
        </w:rPr>
        <w:t>Rutherford;</w:t>
      </w:r>
    </w:p>
    <w:p w14:paraId="57E4D30E" w14:textId="77777777" w:rsidR="009B2AEE" w:rsidRPr="0026600B" w:rsidRDefault="009B2AEE" w:rsidP="004A2E86">
      <w:pPr>
        <w:pStyle w:val="SubItemLvl2"/>
        <w:rPr>
          <w:u w:val="single"/>
        </w:rPr>
      </w:pPr>
      <w:r w:rsidRPr="0026600B">
        <w:rPr>
          <w:u w:val="single"/>
        </w:rPr>
        <w:t>(xvii)</w:t>
      </w:r>
      <w:r w:rsidRPr="00D87A1A">
        <w:tab/>
      </w:r>
      <w:r w:rsidRPr="0026600B">
        <w:rPr>
          <w:u w:val="single"/>
        </w:rPr>
        <w:t>Swain;</w:t>
      </w:r>
    </w:p>
    <w:p w14:paraId="0081A159" w14:textId="77777777" w:rsidR="009B2AEE" w:rsidRPr="0026600B" w:rsidRDefault="009B2AEE" w:rsidP="004A2E86">
      <w:pPr>
        <w:pStyle w:val="SubItemLvl2"/>
        <w:rPr>
          <w:u w:val="single"/>
        </w:rPr>
      </w:pPr>
      <w:r w:rsidRPr="0026600B">
        <w:rPr>
          <w:u w:val="single"/>
        </w:rPr>
        <w:t>(xviii)</w:t>
      </w:r>
      <w:r w:rsidRPr="00D87A1A">
        <w:tab/>
      </w:r>
      <w:r w:rsidRPr="0026600B">
        <w:rPr>
          <w:u w:val="single"/>
        </w:rPr>
        <w:t>Transylvania; and</w:t>
      </w:r>
    </w:p>
    <w:p w14:paraId="08177DF8" w14:textId="77777777" w:rsidR="009B2AEE" w:rsidRPr="0026600B" w:rsidRDefault="009B2AEE" w:rsidP="004A2E86">
      <w:pPr>
        <w:pStyle w:val="SubItemLvl2"/>
        <w:rPr>
          <w:u w:val="single"/>
        </w:rPr>
      </w:pPr>
      <w:r w:rsidRPr="0026600B">
        <w:rPr>
          <w:u w:val="single"/>
        </w:rPr>
        <w:t>(xix)</w:t>
      </w:r>
      <w:r w:rsidRPr="00D87A1A">
        <w:tab/>
      </w:r>
      <w:r w:rsidRPr="0026600B">
        <w:rPr>
          <w:u w:val="single"/>
        </w:rPr>
        <w:t>Yancey.</w:t>
      </w:r>
    </w:p>
    <w:p w14:paraId="08485423" w14:textId="77777777" w:rsidR="009B2AEE" w:rsidRPr="00AF75A7" w:rsidRDefault="009B2AEE" w:rsidP="004A2E86">
      <w:pPr>
        <w:pStyle w:val="Item"/>
        <w:tabs>
          <w:tab w:val="clear" w:pos="1800"/>
        </w:tabs>
        <w:rPr>
          <w:iCs/>
        </w:rPr>
      </w:pPr>
      <w:r w:rsidRPr="00AF75A7">
        <w:t>(4)</w:t>
      </w:r>
      <w:r w:rsidRPr="00D87A1A">
        <w:tab/>
      </w:r>
      <w:r w:rsidRPr="00AF75A7">
        <w:t>Wastewater discharges to waters classified as B shall meet the reliability requirements specified in 15A NCAC 02H .0124. Discharges to waters where a primary contact recreational use is determined by the Director to be attainable shall be required to meet water quality standards and reliability requirements to protect this use concurrently with reclassification efforts.</w:t>
      </w:r>
    </w:p>
    <w:p w14:paraId="59D074CE" w14:textId="77777777" w:rsidR="009B2AEE" w:rsidRPr="00AF75A7" w:rsidRDefault="009B2AEE" w:rsidP="004A2E86">
      <w:pPr>
        <w:pStyle w:val="Base"/>
      </w:pPr>
    </w:p>
    <w:p w14:paraId="2D1DD9DE" w14:textId="536A0D1C" w:rsidR="009B2AEE" w:rsidRPr="00AF75A7" w:rsidRDefault="009B2AEE" w:rsidP="009B2AEE">
      <w:pPr>
        <w:pStyle w:val="HistoryAuthority"/>
      </w:pPr>
      <w:r w:rsidRPr="00AF75A7">
        <w:t>Authority G.S. 143</w:t>
      </w:r>
      <w:r w:rsidRPr="00AF75A7">
        <w:noBreakHyphen/>
        <w:t>214.1; 143</w:t>
      </w:r>
      <w:r w:rsidRPr="00AF75A7">
        <w:noBreakHyphen/>
        <w:t>215.3(a)(1)</w:t>
      </w:r>
      <w:r>
        <w:t>.</w:t>
      </w:r>
    </w:p>
    <w:p w14:paraId="4AA17E61" w14:textId="77777777" w:rsidR="009B2AEE" w:rsidRPr="00AF75A7" w:rsidRDefault="009B2AEE" w:rsidP="004A2E86">
      <w:pPr>
        <w:pStyle w:val="Base"/>
      </w:pPr>
    </w:p>
    <w:p w14:paraId="307A2E19" w14:textId="77777777" w:rsidR="009B2AEE" w:rsidRPr="007228D9" w:rsidRDefault="009B2AEE" w:rsidP="004A2E86">
      <w:pPr>
        <w:pStyle w:val="Rule"/>
      </w:pPr>
      <w:r w:rsidRPr="007228D9">
        <w:t>15A NCAC 02B .0220</w:t>
      </w:r>
      <w:r w:rsidRPr="00D87A1A">
        <w:tab/>
      </w:r>
      <w:r w:rsidRPr="007228D9">
        <w:t xml:space="preserve">TIDAL </w:t>
      </w:r>
      <w:proofErr w:type="gramStart"/>
      <w:r w:rsidRPr="007228D9">
        <w:t>SALT WATER</w:t>
      </w:r>
      <w:proofErr w:type="gramEnd"/>
      <w:r w:rsidRPr="007228D9">
        <w:t xml:space="preserve"> QUALITY STANDARDS FOR CLASS SC WATERS</w:t>
      </w:r>
    </w:p>
    <w:p w14:paraId="5A474D45" w14:textId="77777777" w:rsidR="009B2AEE" w:rsidRPr="007228D9" w:rsidRDefault="009B2AEE" w:rsidP="004A2E86">
      <w:pPr>
        <w:pStyle w:val="Paragraph"/>
      </w:pPr>
      <w:r w:rsidRPr="007228D9">
        <w:t xml:space="preserve">In addition to the standards set forth in Rule .0208 of this Section, the following water quality standards shall apply to all Class SC waters. Additional standards applicable to other tidal </w:t>
      </w:r>
      <w:proofErr w:type="gramStart"/>
      <w:r w:rsidRPr="007228D9">
        <w:t>salt water</w:t>
      </w:r>
      <w:proofErr w:type="gramEnd"/>
      <w:r w:rsidRPr="007228D9">
        <w:t xml:space="preserve"> classifications are specified in Rules .0221 and .0222 of this Section.</w:t>
      </w:r>
    </w:p>
    <w:p w14:paraId="7C6C483F" w14:textId="77777777" w:rsidR="009B2AEE" w:rsidRPr="007228D9" w:rsidRDefault="009B2AEE" w:rsidP="004A2E86">
      <w:pPr>
        <w:pStyle w:val="Item"/>
        <w:tabs>
          <w:tab w:val="clear" w:pos="1800"/>
        </w:tabs>
      </w:pPr>
      <w:r w:rsidRPr="007228D9">
        <w:t>(1)</w:t>
      </w:r>
      <w:r w:rsidRPr="00D87A1A">
        <w:tab/>
      </w:r>
      <w:r w:rsidRPr="007228D9">
        <w:t xml:space="preserve">The best usage of waters classified as SC shall be aquatic life propagation, survival, and maintenance of biological integrity (including fishing, fish, and Primary Nursery Areas (PNAs)); wildlife; secondary contact recreation as defined in Rule .0202 in this Section; and any usage except primary contact recreation or </w:t>
      </w:r>
      <w:proofErr w:type="spellStart"/>
      <w:r w:rsidRPr="007228D9">
        <w:t>shellfishing</w:t>
      </w:r>
      <w:proofErr w:type="spellEnd"/>
      <w:r w:rsidRPr="007228D9">
        <w:t xml:space="preserve"> for market purposes. All </w:t>
      </w:r>
      <w:proofErr w:type="spellStart"/>
      <w:r w:rsidRPr="007228D9">
        <w:t>saltwaters</w:t>
      </w:r>
      <w:proofErr w:type="spellEnd"/>
      <w:r w:rsidRPr="007228D9">
        <w:t xml:space="preserve"> shall be classified to protect these uses at a minimum.</w:t>
      </w:r>
    </w:p>
    <w:p w14:paraId="611CA693" w14:textId="77777777" w:rsidR="009B2AEE" w:rsidRPr="007228D9" w:rsidRDefault="009B2AEE" w:rsidP="004A2E86">
      <w:pPr>
        <w:pStyle w:val="Item"/>
        <w:tabs>
          <w:tab w:val="clear" w:pos="1800"/>
        </w:tabs>
      </w:pPr>
      <w:r w:rsidRPr="007228D9">
        <w:t>(2)</w:t>
      </w:r>
      <w:r w:rsidRPr="00D87A1A">
        <w:tab/>
      </w:r>
      <w:r w:rsidRPr="007228D9">
        <w:t>The best usage of waters classified as SC shall be maintained as specified in this Rule. Any source of water pollution that precludes any of these uses on either a short</w:t>
      </w:r>
      <w:r w:rsidRPr="007228D9">
        <w:noBreakHyphen/>
        <w:t>term or a long</w:t>
      </w:r>
      <w:r w:rsidRPr="007228D9">
        <w:noBreakHyphen/>
        <w:t>term basis shall be deemed to violate a water quality standard;</w:t>
      </w:r>
    </w:p>
    <w:p w14:paraId="232F41D3" w14:textId="77777777" w:rsidR="009B2AEE" w:rsidRPr="007228D9" w:rsidRDefault="009B2AEE" w:rsidP="004A2E86">
      <w:pPr>
        <w:pStyle w:val="Item"/>
        <w:tabs>
          <w:tab w:val="clear" w:pos="1800"/>
        </w:tabs>
      </w:pPr>
      <w:r w:rsidRPr="007228D9">
        <w:t>(3)</w:t>
      </w:r>
      <w:r w:rsidRPr="00D87A1A">
        <w:tab/>
      </w:r>
      <w:r w:rsidRPr="007228D9">
        <w:t>Chlorophyll a (corrected): not greater than 40 ug/l in sounds, estuaries, and other waters subject to growths of macroscopic or microscopic vegetation. The Commission or its designee may prohibit or limit any discharge of waste into surface waters if the Director determines that the surface waters experience or the discharge would result in growths of microscopic or macroscopic vegetation such that the standards established pursuant to this Rule would be violated or the intended best usage of the waters would be impaired;</w:t>
      </w:r>
    </w:p>
    <w:p w14:paraId="66FD0F1F" w14:textId="77777777" w:rsidR="009B2AEE" w:rsidRPr="007228D9" w:rsidRDefault="009B2AEE" w:rsidP="004A2E86">
      <w:pPr>
        <w:pStyle w:val="Item"/>
        <w:tabs>
          <w:tab w:val="clear" w:pos="1800"/>
        </w:tabs>
      </w:pPr>
      <w:r w:rsidRPr="007228D9">
        <w:t>(4)</w:t>
      </w:r>
      <w:r w:rsidRPr="00D87A1A">
        <w:tab/>
      </w:r>
      <w:r w:rsidRPr="007228D9">
        <w:t>Cyanide: 1 ug/l;</w:t>
      </w:r>
    </w:p>
    <w:p w14:paraId="1539FF71" w14:textId="77777777" w:rsidR="009B2AEE" w:rsidRPr="007228D9" w:rsidRDefault="009B2AEE" w:rsidP="004A2E86">
      <w:pPr>
        <w:pStyle w:val="Item"/>
        <w:tabs>
          <w:tab w:val="clear" w:pos="1800"/>
        </w:tabs>
      </w:pPr>
      <w:r w:rsidRPr="007228D9">
        <w:t>(5)</w:t>
      </w:r>
      <w:r w:rsidRPr="00D87A1A">
        <w:tab/>
      </w:r>
      <w:r w:rsidRPr="007228D9">
        <w:t xml:space="preserve">Dissolved oxygen: not less than 5.0 mg/l, except that swamp waters, poorly flushed tidally influenced streams or </w:t>
      </w:r>
      <w:proofErr w:type="spellStart"/>
      <w:r w:rsidRPr="007228D9">
        <w:t>embayments</w:t>
      </w:r>
      <w:proofErr w:type="spellEnd"/>
      <w:r w:rsidRPr="007228D9">
        <w:t>, or estuarine bottom waters may have lower values if caused by natural conditions;</w:t>
      </w:r>
    </w:p>
    <w:p w14:paraId="6D094A18" w14:textId="77777777" w:rsidR="009B2AEE" w:rsidRPr="007228D9" w:rsidRDefault="009B2AEE" w:rsidP="004A2E86">
      <w:pPr>
        <w:pStyle w:val="Item"/>
        <w:tabs>
          <w:tab w:val="clear" w:pos="1800"/>
        </w:tabs>
      </w:pPr>
      <w:r w:rsidRPr="007228D9">
        <w:t>(6)</w:t>
      </w:r>
      <w:r w:rsidRPr="00D87A1A">
        <w:tab/>
      </w:r>
      <w:r w:rsidRPr="007228D9">
        <w:t xml:space="preserve">Enterococcus, including Enterococcus faecalis, Enterococcus faecium, Enterococcus avium and Enterococcus </w:t>
      </w:r>
      <w:proofErr w:type="spellStart"/>
      <w:r w:rsidRPr="007228D9">
        <w:t>gallinarium</w:t>
      </w:r>
      <w:proofErr w:type="spellEnd"/>
      <w:r w:rsidRPr="007228D9">
        <w:t xml:space="preserve">: not exceed a geometric mean of 35 enterococci per 100 ml based upon a minimum of five samples taken over a 30-day period. For the purposes of beach monitoring and notification, "Coastal </w:t>
      </w:r>
      <w:r w:rsidRPr="007228D9">
        <w:lastRenderedPageBreak/>
        <w:t>Recreational Waters Monitoring, Evaluation and Notification" regulations (15A NCAC 18A .3400), available free of charge at: http://www.ncoah.com/, are incorporated by reference including subsequent amendments and editions;</w:t>
      </w:r>
    </w:p>
    <w:p w14:paraId="186C75D4" w14:textId="77777777" w:rsidR="009B2AEE" w:rsidRPr="007228D9" w:rsidRDefault="009B2AEE" w:rsidP="004A2E86">
      <w:pPr>
        <w:pStyle w:val="Item"/>
        <w:tabs>
          <w:tab w:val="clear" w:pos="1800"/>
        </w:tabs>
      </w:pPr>
      <w:r w:rsidRPr="007228D9">
        <w:t>(7)</w:t>
      </w:r>
      <w:r w:rsidRPr="00D87A1A">
        <w:tab/>
      </w:r>
      <w:r w:rsidRPr="007228D9">
        <w:t>Floating solids, settleable solids, or sludge deposits: only such amounts attributable to sewage, industrial wastes, or other wastes as shall not make the waters unsafe or unsuitable for aquatic life and wildlife, or impair the waters for any designated uses;</w:t>
      </w:r>
    </w:p>
    <w:p w14:paraId="13F10A47" w14:textId="77777777" w:rsidR="009B2AEE" w:rsidRPr="007228D9" w:rsidRDefault="009B2AEE" w:rsidP="004A2E86">
      <w:pPr>
        <w:pStyle w:val="Item"/>
        <w:tabs>
          <w:tab w:val="clear" w:pos="1800"/>
        </w:tabs>
      </w:pPr>
      <w:r w:rsidRPr="007228D9">
        <w:t>(8)</w:t>
      </w:r>
      <w:r w:rsidRPr="00D87A1A">
        <w:tab/>
      </w:r>
      <w:r w:rsidRPr="007228D9">
        <w:t>Gases, total dissolved: not greater than 110 percent of saturation;</w:t>
      </w:r>
    </w:p>
    <w:p w14:paraId="21240B7A" w14:textId="77777777" w:rsidR="009B2AEE" w:rsidRPr="007228D9" w:rsidRDefault="009B2AEE" w:rsidP="004A2E86">
      <w:pPr>
        <w:pStyle w:val="Item"/>
        <w:tabs>
          <w:tab w:val="clear" w:pos="1800"/>
        </w:tabs>
      </w:pPr>
      <w:r w:rsidRPr="007228D9">
        <w:t>(9)</w:t>
      </w:r>
      <w:r w:rsidRPr="00D87A1A">
        <w:tab/>
      </w:r>
      <w:r w:rsidRPr="007228D9">
        <w:t>Metals:</w:t>
      </w:r>
    </w:p>
    <w:p w14:paraId="7ED91E4F" w14:textId="77777777" w:rsidR="009B2AEE" w:rsidRPr="007228D9" w:rsidRDefault="009B2AEE" w:rsidP="004A2E86">
      <w:pPr>
        <w:pStyle w:val="SubItemLvl1"/>
        <w:tabs>
          <w:tab w:val="clear" w:pos="2520"/>
        </w:tabs>
      </w:pPr>
      <w:r w:rsidRPr="007228D9">
        <w:t>(a)</w:t>
      </w:r>
      <w:r w:rsidRPr="00D87A1A">
        <w:tab/>
      </w:r>
      <w:r w:rsidRPr="007228D9">
        <w:t xml:space="preserve">With the exception of mercury and selenium, acute and chronic tidal </w:t>
      </w:r>
      <w:proofErr w:type="gramStart"/>
      <w:r w:rsidRPr="007228D9">
        <w:t>salt water</w:t>
      </w:r>
      <w:proofErr w:type="gramEnd"/>
      <w:r w:rsidRPr="007228D9">
        <w:t xml:space="preserve"> quality standards for metals shall be based upon measurement of the dissolved fraction of the metals. Mercury and selenium shall be based upon measurement of the total recoverable metal;</w:t>
      </w:r>
    </w:p>
    <w:p w14:paraId="6A6CB87A" w14:textId="77777777" w:rsidR="009B2AEE" w:rsidRPr="007228D9" w:rsidRDefault="009B2AEE" w:rsidP="004A2E86">
      <w:pPr>
        <w:pStyle w:val="SubItemLvl1"/>
        <w:tabs>
          <w:tab w:val="clear" w:pos="2520"/>
          <w:tab w:val="left" w:pos="3240"/>
        </w:tabs>
      </w:pPr>
      <w:r w:rsidRPr="007228D9">
        <w:t>(b)</w:t>
      </w:r>
      <w:r w:rsidRPr="00D87A1A">
        <w:tab/>
      </w:r>
      <w:r w:rsidRPr="007228D9">
        <w:t>With the exception of mercury and selenium, acute and chronic tidal saltwater quality aquatic life standards for metals listed in this Sub-Item shall apply as a function of the pollutant's water effect ratio (WER). The WER shall be assigned a value equal to one unless any person demonstrates to the Division in a permit proceeding that another value is developed in accordance with the "Water Quality Standards Handbook: Second Edition" published by the US Environmental Protection Agency (EPA-823-B-12-002). Alternative site-specific standards may also be developed when any person submits values that demonstrate to the Commission that they were derived in accordance with the "Water Quality Standards Handbook: Second Edition, Recalculation Procedure or the Resident Species Procedure."</w:t>
      </w:r>
    </w:p>
    <w:p w14:paraId="67EE2338" w14:textId="77777777" w:rsidR="009B2AEE" w:rsidRPr="007228D9" w:rsidRDefault="009B2AEE" w:rsidP="004A2E86">
      <w:pPr>
        <w:pStyle w:val="SubItemLvl1"/>
        <w:tabs>
          <w:tab w:val="clear" w:pos="2520"/>
        </w:tabs>
      </w:pPr>
      <w:r w:rsidRPr="007228D9">
        <w:t>(c)</w:t>
      </w:r>
      <w:r w:rsidRPr="00D87A1A">
        <w:tab/>
      </w:r>
      <w:r w:rsidRPr="007228D9">
        <w:t xml:space="preserve">Acute and chronic tidal </w:t>
      </w:r>
      <w:proofErr w:type="gramStart"/>
      <w:r w:rsidRPr="007228D9">
        <w:t>salt water</w:t>
      </w:r>
      <w:proofErr w:type="gramEnd"/>
      <w:r w:rsidRPr="007228D9">
        <w:t xml:space="preserve"> quality metals standards shall be as follows:</w:t>
      </w:r>
    </w:p>
    <w:p w14:paraId="35CA01B2" w14:textId="77777777" w:rsidR="009B2AEE" w:rsidRPr="007228D9" w:rsidRDefault="009B2AEE" w:rsidP="004A2E86">
      <w:pPr>
        <w:pStyle w:val="SubItemLvl2"/>
      </w:pPr>
      <w:r w:rsidRPr="007228D9">
        <w:t>(</w:t>
      </w:r>
      <w:proofErr w:type="spellStart"/>
      <w:r w:rsidRPr="007228D9">
        <w:t>i</w:t>
      </w:r>
      <w:proofErr w:type="spellEnd"/>
      <w:r w:rsidRPr="007228D9">
        <w:t>)</w:t>
      </w:r>
      <w:r w:rsidRPr="00D87A1A">
        <w:tab/>
      </w:r>
      <w:r w:rsidRPr="007228D9">
        <w:t>Arsenic, acute: WER∙ 69 ug/l;</w:t>
      </w:r>
    </w:p>
    <w:p w14:paraId="21AFE827" w14:textId="77777777" w:rsidR="009B2AEE" w:rsidRPr="007228D9" w:rsidRDefault="009B2AEE" w:rsidP="004A2E86">
      <w:pPr>
        <w:pStyle w:val="SubItemLvl2"/>
      </w:pPr>
      <w:r w:rsidRPr="007228D9">
        <w:t>(ii)</w:t>
      </w:r>
      <w:r w:rsidRPr="00D87A1A">
        <w:tab/>
      </w:r>
      <w:r w:rsidRPr="007228D9">
        <w:t>Arsenic, chronic: WER∙ 36 ug/l;</w:t>
      </w:r>
    </w:p>
    <w:p w14:paraId="7469D584" w14:textId="77777777" w:rsidR="009B2AEE" w:rsidRPr="007228D9" w:rsidRDefault="009B2AEE" w:rsidP="004A2E86">
      <w:pPr>
        <w:pStyle w:val="SubItemLvl2"/>
      </w:pPr>
      <w:r w:rsidRPr="007228D9">
        <w:t>(iii)</w:t>
      </w:r>
      <w:r w:rsidRPr="00D87A1A">
        <w:tab/>
      </w:r>
      <w:r w:rsidRPr="007228D9">
        <w:t xml:space="preserve">Cadmium, acute: WER∙ </w:t>
      </w:r>
      <w:r w:rsidRPr="007228D9">
        <w:rPr>
          <w:strike/>
        </w:rPr>
        <w:t>40</w:t>
      </w:r>
      <w:r w:rsidRPr="007228D9">
        <w:t xml:space="preserve"> </w:t>
      </w:r>
      <w:r w:rsidRPr="007228D9">
        <w:rPr>
          <w:u w:val="single"/>
        </w:rPr>
        <w:t>33</w:t>
      </w:r>
      <w:r w:rsidRPr="007228D9">
        <w:t xml:space="preserve"> ug/l;</w:t>
      </w:r>
    </w:p>
    <w:p w14:paraId="1B310F62" w14:textId="77777777" w:rsidR="009B2AEE" w:rsidRPr="007228D9" w:rsidRDefault="009B2AEE" w:rsidP="004A2E86">
      <w:pPr>
        <w:pStyle w:val="SubItemLvl2"/>
      </w:pPr>
      <w:r w:rsidRPr="007228D9">
        <w:t>(iv)</w:t>
      </w:r>
      <w:r w:rsidRPr="00D87A1A">
        <w:tab/>
      </w:r>
      <w:r w:rsidRPr="007228D9">
        <w:t xml:space="preserve">Cadmium, chronic: WER∙ </w:t>
      </w:r>
      <w:r w:rsidRPr="007228D9">
        <w:rPr>
          <w:strike/>
        </w:rPr>
        <w:t>8.8</w:t>
      </w:r>
      <w:r w:rsidRPr="007228D9">
        <w:t xml:space="preserve"> </w:t>
      </w:r>
      <w:r w:rsidRPr="007228D9">
        <w:rPr>
          <w:u w:val="single"/>
        </w:rPr>
        <w:t>7.9</w:t>
      </w:r>
      <w:r w:rsidRPr="007228D9">
        <w:t xml:space="preserve"> ug/l;</w:t>
      </w:r>
    </w:p>
    <w:p w14:paraId="4427E1C4" w14:textId="77777777" w:rsidR="009B2AEE" w:rsidRPr="007228D9" w:rsidRDefault="009B2AEE" w:rsidP="004A2E86">
      <w:pPr>
        <w:pStyle w:val="SubItemLvl2"/>
      </w:pPr>
      <w:r w:rsidRPr="007228D9">
        <w:t>(v)</w:t>
      </w:r>
      <w:r w:rsidRPr="00D87A1A">
        <w:tab/>
      </w:r>
      <w:r w:rsidRPr="007228D9">
        <w:t>Chromium VI, acute: WER∙ 1100 ug/l;</w:t>
      </w:r>
    </w:p>
    <w:p w14:paraId="490CFAC3" w14:textId="77777777" w:rsidR="009B2AEE" w:rsidRPr="007228D9" w:rsidRDefault="009B2AEE" w:rsidP="004A2E86">
      <w:pPr>
        <w:pStyle w:val="SubItemLvl2"/>
      </w:pPr>
      <w:r w:rsidRPr="007228D9">
        <w:t>(vi)</w:t>
      </w:r>
      <w:r w:rsidRPr="00D87A1A">
        <w:tab/>
      </w:r>
      <w:r w:rsidRPr="007228D9">
        <w:t>Chromium VI, chronic: WER∙ 50 ug/l;</w:t>
      </w:r>
    </w:p>
    <w:p w14:paraId="11FCED86" w14:textId="77777777" w:rsidR="009B2AEE" w:rsidRPr="007228D9" w:rsidRDefault="009B2AEE" w:rsidP="004A2E86">
      <w:pPr>
        <w:pStyle w:val="SubItemLvl2"/>
      </w:pPr>
      <w:r w:rsidRPr="007228D9">
        <w:t>(vii)</w:t>
      </w:r>
      <w:r w:rsidRPr="00D87A1A">
        <w:tab/>
      </w:r>
      <w:r w:rsidRPr="007228D9">
        <w:t>Copper, acute: WER∙ 4.8 ug/l;</w:t>
      </w:r>
    </w:p>
    <w:p w14:paraId="2F30E9A0" w14:textId="77777777" w:rsidR="009B2AEE" w:rsidRPr="007228D9" w:rsidRDefault="009B2AEE" w:rsidP="004A2E86">
      <w:pPr>
        <w:pStyle w:val="SubItemLvl2"/>
      </w:pPr>
      <w:r w:rsidRPr="007228D9">
        <w:t>(viii)</w:t>
      </w:r>
      <w:r w:rsidRPr="00D87A1A">
        <w:tab/>
      </w:r>
      <w:r w:rsidRPr="007228D9">
        <w:t>Copper, chronic: WER∙ 3.1 ug/l;</w:t>
      </w:r>
    </w:p>
    <w:p w14:paraId="027F5E98" w14:textId="77777777" w:rsidR="009B2AEE" w:rsidRPr="007228D9" w:rsidRDefault="009B2AEE" w:rsidP="004A2E86">
      <w:pPr>
        <w:pStyle w:val="SubItemLvl2"/>
      </w:pPr>
      <w:r w:rsidRPr="007228D9">
        <w:t>(ix)</w:t>
      </w:r>
      <w:r w:rsidRPr="00D87A1A">
        <w:tab/>
      </w:r>
      <w:r w:rsidRPr="007228D9">
        <w:t>Lead, acute: WER∙ 210 ug/l;</w:t>
      </w:r>
    </w:p>
    <w:p w14:paraId="6B5C9AEC" w14:textId="77777777" w:rsidR="009B2AEE" w:rsidRPr="007228D9" w:rsidRDefault="009B2AEE" w:rsidP="004A2E86">
      <w:pPr>
        <w:pStyle w:val="SubItemLvl2"/>
      </w:pPr>
      <w:r w:rsidRPr="007228D9">
        <w:t>(x)</w:t>
      </w:r>
      <w:r w:rsidRPr="00D87A1A">
        <w:tab/>
      </w:r>
      <w:r w:rsidRPr="007228D9">
        <w:t>Lead, chronic: WER∙ 8.1 ug/l;</w:t>
      </w:r>
    </w:p>
    <w:p w14:paraId="5AB0484C" w14:textId="77777777" w:rsidR="009B2AEE" w:rsidRPr="007228D9" w:rsidRDefault="009B2AEE" w:rsidP="004A2E86">
      <w:pPr>
        <w:pStyle w:val="SubItemLvl2"/>
      </w:pPr>
      <w:r w:rsidRPr="007228D9">
        <w:t>(xi)</w:t>
      </w:r>
      <w:r w:rsidRPr="00D87A1A">
        <w:tab/>
      </w:r>
      <w:r w:rsidRPr="007228D9">
        <w:t>Mercury, total recoverable, chronic: 0.025 ug/l;</w:t>
      </w:r>
    </w:p>
    <w:p w14:paraId="37D2600E" w14:textId="77777777" w:rsidR="009B2AEE" w:rsidRPr="007228D9" w:rsidRDefault="009B2AEE" w:rsidP="004A2E86">
      <w:pPr>
        <w:pStyle w:val="SubItemLvl2"/>
      </w:pPr>
      <w:r w:rsidRPr="007228D9">
        <w:t>(xii)</w:t>
      </w:r>
      <w:r w:rsidRPr="00D87A1A">
        <w:tab/>
      </w:r>
      <w:r w:rsidRPr="007228D9">
        <w:t>Nickel, acute: WER∙ 74 ug/l;</w:t>
      </w:r>
    </w:p>
    <w:p w14:paraId="1CBBC7C3" w14:textId="77777777" w:rsidR="009B2AEE" w:rsidRPr="007228D9" w:rsidRDefault="009B2AEE" w:rsidP="004A2E86">
      <w:pPr>
        <w:pStyle w:val="SubItemLvl2"/>
      </w:pPr>
      <w:r w:rsidRPr="007228D9">
        <w:t>(xiii)</w:t>
      </w:r>
      <w:r w:rsidRPr="00D87A1A">
        <w:tab/>
      </w:r>
      <w:r w:rsidRPr="007228D9">
        <w:t>Nickel, chronic: WER∙ 8.2 ug/l;</w:t>
      </w:r>
    </w:p>
    <w:p w14:paraId="6AEB5309" w14:textId="77777777" w:rsidR="009B2AEE" w:rsidRPr="007228D9" w:rsidRDefault="009B2AEE" w:rsidP="004A2E86">
      <w:pPr>
        <w:pStyle w:val="SubItemLvl2"/>
      </w:pPr>
      <w:r w:rsidRPr="007228D9">
        <w:t>(xiv)</w:t>
      </w:r>
      <w:r w:rsidRPr="00D87A1A">
        <w:tab/>
      </w:r>
      <w:r w:rsidRPr="007228D9">
        <w:t>Selenium, total recoverable, chronic: 71 ug/l;</w:t>
      </w:r>
    </w:p>
    <w:p w14:paraId="60DD803F" w14:textId="77777777" w:rsidR="009B2AEE" w:rsidRPr="007228D9" w:rsidRDefault="009B2AEE" w:rsidP="004A2E86">
      <w:pPr>
        <w:pStyle w:val="SubItemLvl2"/>
      </w:pPr>
      <w:r w:rsidRPr="007228D9">
        <w:t>(xv)</w:t>
      </w:r>
      <w:r w:rsidRPr="00D87A1A">
        <w:tab/>
      </w:r>
      <w:r w:rsidRPr="007228D9">
        <w:t>Silver, acute: WER∙ 1.9 ug/l;</w:t>
      </w:r>
    </w:p>
    <w:p w14:paraId="2C8DD405" w14:textId="77777777" w:rsidR="009B2AEE" w:rsidRPr="007228D9" w:rsidRDefault="009B2AEE" w:rsidP="004A2E86">
      <w:pPr>
        <w:pStyle w:val="SubItemLvl2"/>
      </w:pPr>
      <w:r w:rsidRPr="007228D9">
        <w:t>(xvi)</w:t>
      </w:r>
      <w:r w:rsidRPr="00D87A1A">
        <w:tab/>
      </w:r>
      <w:r w:rsidRPr="007228D9">
        <w:t>Silver, chronic: WER∙ 0.1 ug/l;</w:t>
      </w:r>
    </w:p>
    <w:p w14:paraId="580B8334" w14:textId="77777777" w:rsidR="009B2AEE" w:rsidRPr="007228D9" w:rsidRDefault="009B2AEE" w:rsidP="004A2E86">
      <w:pPr>
        <w:pStyle w:val="SubItemLvl2"/>
      </w:pPr>
      <w:r w:rsidRPr="007228D9">
        <w:t>(xvii)</w:t>
      </w:r>
      <w:r w:rsidRPr="00D87A1A">
        <w:tab/>
      </w:r>
      <w:r w:rsidRPr="007228D9">
        <w:t>Zinc, acute: WER∙ 90 ug/l; and</w:t>
      </w:r>
    </w:p>
    <w:p w14:paraId="4CB5555B" w14:textId="77777777" w:rsidR="009B2AEE" w:rsidRPr="007228D9" w:rsidRDefault="009B2AEE" w:rsidP="004A2E86">
      <w:pPr>
        <w:pStyle w:val="SubItemLvl2"/>
      </w:pPr>
      <w:r w:rsidRPr="007228D9">
        <w:t>(xviii)</w:t>
      </w:r>
      <w:r w:rsidRPr="00D87A1A">
        <w:tab/>
      </w:r>
      <w:r w:rsidRPr="007228D9">
        <w:t>Zinc, chronic: WER∙ 81 ug/l;</w:t>
      </w:r>
    </w:p>
    <w:p w14:paraId="63985A60" w14:textId="77777777" w:rsidR="009B2AEE" w:rsidRPr="007228D9" w:rsidRDefault="009B2AEE" w:rsidP="004A2E86">
      <w:pPr>
        <w:pStyle w:val="SubItemLvl1"/>
        <w:tabs>
          <w:tab w:val="clear" w:pos="2520"/>
          <w:tab w:val="left" w:pos="3240"/>
        </w:tabs>
      </w:pPr>
      <w:r w:rsidRPr="007228D9">
        <w:t>(d)</w:t>
      </w:r>
      <w:r w:rsidRPr="00D87A1A">
        <w:tab/>
      </w:r>
      <w:r w:rsidRPr="007228D9">
        <w:t>Compliance with acute instream metals standards shall only be evaluated using an average of two or more samples collected within one hour. Compliance with chronic instream metals standards</w:t>
      </w:r>
      <w:r w:rsidRPr="007228D9">
        <w:rPr>
          <w:szCs w:val="22"/>
        </w:rPr>
        <w:t xml:space="preserve"> shall only be evaluated using averages of a minimum of four samples taken on consecutive days, or as a 96-hour average;</w:t>
      </w:r>
    </w:p>
    <w:p w14:paraId="66CFF84E" w14:textId="77777777" w:rsidR="009B2AEE" w:rsidRPr="007228D9" w:rsidRDefault="009B2AEE" w:rsidP="004A2E86">
      <w:pPr>
        <w:pStyle w:val="Item"/>
        <w:tabs>
          <w:tab w:val="clear" w:pos="1800"/>
        </w:tabs>
      </w:pPr>
      <w:r w:rsidRPr="007228D9">
        <w:t>(10)</w:t>
      </w:r>
      <w:r w:rsidRPr="00D87A1A">
        <w:tab/>
      </w:r>
      <w:r w:rsidRPr="007228D9">
        <w:t>Oils, deleterious substances, or colored or other wastes: only such amounts as shall not render the waters injurious to public health, secondary recreation, aquatic life, and wildlife or adversely affect the palatability of fish, aesthetic quality, or impair the waters for any designated uses. For the purpose of implementing this Rule, oils, deleterious substances, or colored or other wastes shall include substances that cause a film or sheen upon or discoloration of the surface of the water or adjoining shorelines, as described in 40 CFR 110.3, incorporated by reference including any subsequent amendments and editions. This material is available free of charge at https://www.govinfo.gov.</w:t>
      </w:r>
    </w:p>
    <w:p w14:paraId="5375A399" w14:textId="77777777" w:rsidR="009B2AEE" w:rsidRPr="007228D9" w:rsidRDefault="009B2AEE" w:rsidP="004A2E86">
      <w:pPr>
        <w:pStyle w:val="Item"/>
        <w:tabs>
          <w:tab w:val="clear" w:pos="1800"/>
        </w:tabs>
      </w:pPr>
      <w:r w:rsidRPr="007228D9">
        <w:t>(11)</w:t>
      </w:r>
      <w:r w:rsidRPr="00D87A1A">
        <w:tab/>
      </w:r>
      <w:r w:rsidRPr="007228D9">
        <w:t>Pesticides:</w:t>
      </w:r>
    </w:p>
    <w:p w14:paraId="6312078F" w14:textId="77777777" w:rsidR="009B2AEE" w:rsidRPr="007228D9" w:rsidRDefault="009B2AEE" w:rsidP="004A2E86">
      <w:pPr>
        <w:pStyle w:val="SubItemLvl1"/>
        <w:tabs>
          <w:tab w:val="clear" w:pos="2520"/>
        </w:tabs>
      </w:pPr>
      <w:r w:rsidRPr="007228D9">
        <w:t>(a)</w:t>
      </w:r>
      <w:r w:rsidRPr="00D87A1A">
        <w:tab/>
      </w:r>
      <w:r w:rsidRPr="007228D9">
        <w:t>Aldrin: 0.003 ug/l;</w:t>
      </w:r>
    </w:p>
    <w:p w14:paraId="45B8F721" w14:textId="77777777" w:rsidR="009B2AEE" w:rsidRPr="007228D9" w:rsidRDefault="009B2AEE" w:rsidP="004A2E86">
      <w:pPr>
        <w:pStyle w:val="SubItemLvl1"/>
        <w:tabs>
          <w:tab w:val="clear" w:pos="2520"/>
        </w:tabs>
      </w:pPr>
      <w:r w:rsidRPr="007228D9">
        <w:t>(b)</w:t>
      </w:r>
      <w:r w:rsidRPr="00D87A1A">
        <w:tab/>
      </w:r>
      <w:r w:rsidRPr="007228D9">
        <w:t>Chlordane: 0.004 ug/l;</w:t>
      </w:r>
    </w:p>
    <w:p w14:paraId="63ED8254" w14:textId="77777777" w:rsidR="009B2AEE" w:rsidRPr="007228D9" w:rsidRDefault="009B2AEE" w:rsidP="004A2E86">
      <w:pPr>
        <w:pStyle w:val="SubItemLvl1"/>
        <w:tabs>
          <w:tab w:val="clear" w:pos="2520"/>
        </w:tabs>
      </w:pPr>
      <w:r w:rsidRPr="007228D9">
        <w:t>(c)</w:t>
      </w:r>
      <w:r w:rsidRPr="00D87A1A">
        <w:tab/>
      </w:r>
      <w:r w:rsidRPr="007228D9">
        <w:t>DDT: 0.001 ug/l;</w:t>
      </w:r>
    </w:p>
    <w:p w14:paraId="29ADCC73" w14:textId="77777777" w:rsidR="009B2AEE" w:rsidRPr="007228D9" w:rsidRDefault="009B2AEE" w:rsidP="004A2E86">
      <w:pPr>
        <w:pStyle w:val="SubItemLvl1"/>
        <w:tabs>
          <w:tab w:val="clear" w:pos="2520"/>
        </w:tabs>
      </w:pPr>
      <w:r w:rsidRPr="007228D9">
        <w:t>(d)</w:t>
      </w:r>
      <w:r w:rsidRPr="00D87A1A">
        <w:tab/>
      </w:r>
      <w:r w:rsidRPr="007228D9">
        <w:t>Demeton: 0.1 ug/l;</w:t>
      </w:r>
    </w:p>
    <w:p w14:paraId="0B891BE4" w14:textId="77777777" w:rsidR="009B2AEE" w:rsidRPr="007228D9" w:rsidRDefault="009B2AEE" w:rsidP="004A2E86">
      <w:pPr>
        <w:pStyle w:val="SubItemLvl1"/>
        <w:tabs>
          <w:tab w:val="clear" w:pos="2520"/>
        </w:tabs>
      </w:pPr>
      <w:r w:rsidRPr="007228D9">
        <w:t>(e)</w:t>
      </w:r>
      <w:r w:rsidRPr="00D87A1A">
        <w:tab/>
      </w:r>
      <w:r w:rsidRPr="007228D9">
        <w:t>Dieldrin: 0.002 ug/l;</w:t>
      </w:r>
    </w:p>
    <w:p w14:paraId="25FFB194" w14:textId="77777777" w:rsidR="009B2AEE" w:rsidRPr="007228D9" w:rsidRDefault="009B2AEE" w:rsidP="004A2E86">
      <w:pPr>
        <w:pStyle w:val="SubItemLvl1"/>
        <w:tabs>
          <w:tab w:val="clear" w:pos="2520"/>
        </w:tabs>
      </w:pPr>
      <w:r w:rsidRPr="007228D9">
        <w:t>(f)</w:t>
      </w:r>
      <w:r w:rsidRPr="00D87A1A">
        <w:tab/>
      </w:r>
      <w:proofErr w:type="spellStart"/>
      <w:r w:rsidRPr="007228D9">
        <w:t>Endosulfan</w:t>
      </w:r>
      <w:proofErr w:type="spellEnd"/>
      <w:r w:rsidRPr="007228D9">
        <w:t>: 0.009 ug/l;</w:t>
      </w:r>
    </w:p>
    <w:p w14:paraId="5D4C33A2" w14:textId="77777777" w:rsidR="009B2AEE" w:rsidRPr="007228D9" w:rsidRDefault="009B2AEE" w:rsidP="004A2E86">
      <w:pPr>
        <w:pStyle w:val="SubItemLvl1"/>
        <w:tabs>
          <w:tab w:val="clear" w:pos="2520"/>
        </w:tabs>
      </w:pPr>
      <w:r w:rsidRPr="007228D9">
        <w:t>(g)</w:t>
      </w:r>
      <w:r w:rsidRPr="00D87A1A">
        <w:tab/>
      </w:r>
      <w:r w:rsidRPr="007228D9">
        <w:t>Endrin: 0.002 ug/l;</w:t>
      </w:r>
    </w:p>
    <w:p w14:paraId="4F65C8E2" w14:textId="77777777" w:rsidR="009B2AEE" w:rsidRPr="007228D9" w:rsidRDefault="009B2AEE" w:rsidP="004A2E86">
      <w:pPr>
        <w:pStyle w:val="SubItemLvl1"/>
        <w:tabs>
          <w:tab w:val="clear" w:pos="2520"/>
        </w:tabs>
      </w:pPr>
      <w:r w:rsidRPr="007228D9">
        <w:t>(h)</w:t>
      </w:r>
      <w:r w:rsidRPr="00D87A1A">
        <w:tab/>
      </w:r>
      <w:proofErr w:type="spellStart"/>
      <w:r w:rsidRPr="007228D9">
        <w:t>Guthion</w:t>
      </w:r>
      <w:proofErr w:type="spellEnd"/>
      <w:r w:rsidRPr="007228D9">
        <w:t>: 0.01 ug/l;</w:t>
      </w:r>
    </w:p>
    <w:p w14:paraId="0ED869AF" w14:textId="77777777" w:rsidR="009B2AEE" w:rsidRPr="007228D9" w:rsidRDefault="009B2AEE" w:rsidP="004A2E86">
      <w:pPr>
        <w:pStyle w:val="SubItemLvl1"/>
        <w:tabs>
          <w:tab w:val="clear" w:pos="2520"/>
        </w:tabs>
      </w:pPr>
      <w:r w:rsidRPr="007228D9">
        <w:t>(</w:t>
      </w:r>
      <w:proofErr w:type="spellStart"/>
      <w:r w:rsidRPr="007228D9">
        <w:t>i</w:t>
      </w:r>
      <w:proofErr w:type="spellEnd"/>
      <w:r w:rsidRPr="007228D9">
        <w:t>)</w:t>
      </w:r>
      <w:r w:rsidRPr="00D87A1A">
        <w:tab/>
      </w:r>
      <w:r w:rsidRPr="007228D9">
        <w:t>Heptachlor: 0.004 ug/l;</w:t>
      </w:r>
    </w:p>
    <w:p w14:paraId="1F5B216A" w14:textId="77777777" w:rsidR="009B2AEE" w:rsidRPr="007228D9" w:rsidRDefault="009B2AEE" w:rsidP="004A2E86">
      <w:pPr>
        <w:pStyle w:val="SubItemLvl1"/>
        <w:tabs>
          <w:tab w:val="clear" w:pos="2520"/>
        </w:tabs>
      </w:pPr>
      <w:r w:rsidRPr="007228D9">
        <w:t>(j)</w:t>
      </w:r>
      <w:r w:rsidRPr="00D87A1A">
        <w:tab/>
      </w:r>
      <w:r w:rsidRPr="007228D9">
        <w:t>Lindane: 0.004 ug/l;</w:t>
      </w:r>
    </w:p>
    <w:p w14:paraId="061D93E3" w14:textId="77777777" w:rsidR="009B2AEE" w:rsidRPr="007228D9" w:rsidRDefault="009B2AEE" w:rsidP="004A2E86">
      <w:pPr>
        <w:pStyle w:val="SubItemLvl1"/>
        <w:tabs>
          <w:tab w:val="clear" w:pos="2520"/>
        </w:tabs>
      </w:pPr>
      <w:r w:rsidRPr="007228D9">
        <w:lastRenderedPageBreak/>
        <w:t>(k)</w:t>
      </w:r>
      <w:r w:rsidRPr="00D87A1A">
        <w:tab/>
      </w:r>
      <w:proofErr w:type="spellStart"/>
      <w:r w:rsidRPr="007228D9">
        <w:t>Methoxychlor</w:t>
      </w:r>
      <w:proofErr w:type="spellEnd"/>
      <w:r w:rsidRPr="007228D9">
        <w:t>: 0.03 ug/l;</w:t>
      </w:r>
    </w:p>
    <w:p w14:paraId="37BF1DAB" w14:textId="77777777" w:rsidR="009B2AEE" w:rsidRPr="007228D9" w:rsidRDefault="009B2AEE" w:rsidP="004A2E86">
      <w:pPr>
        <w:pStyle w:val="SubItemLvl1"/>
        <w:tabs>
          <w:tab w:val="clear" w:pos="2520"/>
        </w:tabs>
      </w:pPr>
      <w:r w:rsidRPr="007228D9">
        <w:t>(l)</w:t>
      </w:r>
      <w:r w:rsidRPr="00D87A1A">
        <w:tab/>
      </w:r>
      <w:proofErr w:type="spellStart"/>
      <w:r w:rsidRPr="007228D9">
        <w:t>Mirex</w:t>
      </w:r>
      <w:proofErr w:type="spellEnd"/>
      <w:r w:rsidRPr="007228D9">
        <w:t>: 0.001 ug/l;</w:t>
      </w:r>
    </w:p>
    <w:p w14:paraId="39E1F76C" w14:textId="77777777" w:rsidR="009B2AEE" w:rsidRPr="007228D9" w:rsidRDefault="009B2AEE" w:rsidP="004A2E86">
      <w:pPr>
        <w:pStyle w:val="SubItemLvl1"/>
        <w:tabs>
          <w:tab w:val="clear" w:pos="2520"/>
        </w:tabs>
      </w:pPr>
      <w:r w:rsidRPr="007228D9">
        <w:t>(m)</w:t>
      </w:r>
      <w:r w:rsidRPr="00D87A1A">
        <w:tab/>
      </w:r>
      <w:r w:rsidRPr="007228D9">
        <w:t>Parathion: 0.178 ug/l; and</w:t>
      </w:r>
    </w:p>
    <w:p w14:paraId="2CDDBCF5" w14:textId="77777777" w:rsidR="009B2AEE" w:rsidRPr="007228D9" w:rsidRDefault="009B2AEE" w:rsidP="004A2E86">
      <w:pPr>
        <w:pStyle w:val="SubItemLvl1"/>
        <w:tabs>
          <w:tab w:val="clear" w:pos="2520"/>
        </w:tabs>
      </w:pPr>
      <w:r w:rsidRPr="007228D9">
        <w:t>(n)</w:t>
      </w:r>
      <w:r w:rsidRPr="00D87A1A">
        <w:tab/>
      </w:r>
      <w:r w:rsidRPr="007228D9">
        <w:t>Toxaphene: 0.0002 ug/l;</w:t>
      </w:r>
    </w:p>
    <w:p w14:paraId="51A6CADC" w14:textId="77777777" w:rsidR="009B2AEE" w:rsidRPr="007228D9" w:rsidRDefault="009B2AEE" w:rsidP="004A2E86">
      <w:pPr>
        <w:pStyle w:val="Item"/>
        <w:tabs>
          <w:tab w:val="clear" w:pos="1800"/>
        </w:tabs>
      </w:pPr>
      <w:r w:rsidRPr="007228D9">
        <w:t>(12)</w:t>
      </w:r>
      <w:r w:rsidRPr="00D87A1A">
        <w:tab/>
      </w:r>
      <w:r w:rsidRPr="007228D9">
        <w:t>pH: shall be between 6.8 and 8.5, except that swamp waters may have a pH as low as 4.3 if it is the result of natural conditions;</w:t>
      </w:r>
    </w:p>
    <w:p w14:paraId="06C13B2F" w14:textId="77777777" w:rsidR="009B2AEE" w:rsidRPr="007228D9" w:rsidRDefault="009B2AEE" w:rsidP="004A2E86">
      <w:pPr>
        <w:pStyle w:val="Item"/>
        <w:tabs>
          <w:tab w:val="clear" w:pos="1800"/>
        </w:tabs>
      </w:pPr>
      <w:r w:rsidRPr="007228D9">
        <w:t>(13)</w:t>
      </w:r>
      <w:r w:rsidRPr="00D87A1A">
        <w:tab/>
      </w:r>
      <w:r w:rsidRPr="007228D9">
        <w:t>Phenolic compounds: only such levels as shall not result in fish</w:t>
      </w:r>
      <w:r w:rsidRPr="007228D9">
        <w:noBreakHyphen/>
        <w:t>flesh tainting or impairment of other best usage;</w:t>
      </w:r>
    </w:p>
    <w:p w14:paraId="3E0824B5" w14:textId="77777777" w:rsidR="009B2AEE" w:rsidRPr="007228D9" w:rsidRDefault="009B2AEE" w:rsidP="004A2E86">
      <w:pPr>
        <w:pStyle w:val="Item"/>
        <w:tabs>
          <w:tab w:val="clear" w:pos="1800"/>
        </w:tabs>
      </w:pPr>
      <w:r w:rsidRPr="007228D9">
        <w:t>(14)</w:t>
      </w:r>
      <w:r w:rsidRPr="00D87A1A">
        <w:tab/>
      </w:r>
      <w:r w:rsidRPr="007228D9">
        <w:t>Polychlorinated biphenyls: (total of all PCBs and congeners identified) 0.001 ug/l;</w:t>
      </w:r>
    </w:p>
    <w:p w14:paraId="59751B27" w14:textId="77777777" w:rsidR="009B2AEE" w:rsidRPr="007228D9" w:rsidRDefault="009B2AEE" w:rsidP="004A2E86">
      <w:pPr>
        <w:pStyle w:val="Item"/>
        <w:tabs>
          <w:tab w:val="clear" w:pos="1800"/>
        </w:tabs>
      </w:pPr>
      <w:r w:rsidRPr="007228D9">
        <w:t>(15)</w:t>
      </w:r>
      <w:r w:rsidRPr="00D87A1A">
        <w:tab/>
      </w:r>
      <w:r w:rsidRPr="007228D9">
        <w:t>Radioactive substances, based on at least one sample collected per quarter:</w:t>
      </w:r>
    </w:p>
    <w:p w14:paraId="7C9F9A7B" w14:textId="77777777" w:rsidR="009B2AEE" w:rsidRPr="007228D9" w:rsidRDefault="009B2AEE" w:rsidP="004A2E86">
      <w:pPr>
        <w:pStyle w:val="SubItemLvl1"/>
        <w:tabs>
          <w:tab w:val="clear" w:pos="2520"/>
        </w:tabs>
      </w:pPr>
      <w:r w:rsidRPr="007228D9">
        <w:t>(a)</w:t>
      </w:r>
      <w:r w:rsidRPr="00D87A1A">
        <w:tab/>
      </w:r>
      <w:r w:rsidRPr="007228D9">
        <w:t>Combined radium</w:t>
      </w:r>
      <w:r w:rsidRPr="007228D9">
        <w:noBreakHyphen/>
        <w:t>226 and radium</w:t>
      </w:r>
      <w:r w:rsidRPr="007228D9">
        <w:noBreakHyphen/>
        <w:t>228: the average annual activity level for combined radium</w:t>
      </w:r>
      <w:r w:rsidRPr="007228D9">
        <w:noBreakHyphen/>
        <w:t>226, and radium</w:t>
      </w:r>
      <w:r w:rsidRPr="007228D9">
        <w:noBreakHyphen/>
        <w:t xml:space="preserve">228 shall not exceed five </w:t>
      </w:r>
      <w:proofErr w:type="spellStart"/>
      <w:r w:rsidRPr="007228D9">
        <w:t>picoCuries</w:t>
      </w:r>
      <w:proofErr w:type="spellEnd"/>
      <w:r w:rsidRPr="007228D9">
        <w:t xml:space="preserve"> per liter;</w:t>
      </w:r>
    </w:p>
    <w:p w14:paraId="11F64F6E" w14:textId="77777777" w:rsidR="009B2AEE" w:rsidRPr="007228D9" w:rsidRDefault="009B2AEE" w:rsidP="004A2E86">
      <w:pPr>
        <w:pStyle w:val="SubItemLvl1"/>
        <w:tabs>
          <w:tab w:val="clear" w:pos="2520"/>
        </w:tabs>
      </w:pPr>
      <w:r w:rsidRPr="007228D9">
        <w:t>(b)</w:t>
      </w:r>
      <w:r w:rsidRPr="00D87A1A">
        <w:tab/>
      </w:r>
      <w:r w:rsidRPr="007228D9">
        <w:t>Alpha Emitters: the average annual gross alpha particle activity (including radium</w:t>
      </w:r>
      <w:r w:rsidRPr="007228D9">
        <w:noBreakHyphen/>
        <w:t xml:space="preserve">226, but excluding radon and uranium) shall not exceed 15 </w:t>
      </w:r>
      <w:proofErr w:type="spellStart"/>
      <w:r w:rsidRPr="007228D9">
        <w:t>picoCuries</w:t>
      </w:r>
      <w:proofErr w:type="spellEnd"/>
      <w:r w:rsidRPr="007228D9">
        <w:t xml:space="preserve"> per liter;</w:t>
      </w:r>
    </w:p>
    <w:p w14:paraId="3151F46C" w14:textId="77777777" w:rsidR="009B2AEE" w:rsidRPr="007228D9" w:rsidRDefault="009B2AEE" w:rsidP="004A2E86">
      <w:pPr>
        <w:pStyle w:val="SubItemLvl1"/>
        <w:tabs>
          <w:tab w:val="clear" w:pos="2520"/>
        </w:tabs>
      </w:pPr>
      <w:r w:rsidRPr="007228D9">
        <w:t>(c)</w:t>
      </w:r>
      <w:r w:rsidRPr="00D87A1A">
        <w:tab/>
      </w:r>
      <w:r w:rsidRPr="007228D9">
        <w:t>Beta Emitters: the average annual activity level for strontium</w:t>
      </w:r>
      <w:r w:rsidRPr="007228D9">
        <w:noBreakHyphen/>
        <w:t xml:space="preserve">90 shall not exceed eight </w:t>
      </w:r>
      <w:proofErr w:type="spellStart"/>
      <w:r w:rsidRPr="007228D9">
        <w:t>picoCuries</w:t>
      </w:r>
      <w:proofErr w:type="spellEnd"/>
      <w:r w:rsidRPr="007228D9">
        <w:t xml:space="preserve"> per liter, nor shall the average annual gross beta particle activity (excluding potassium</w:t>
      </w:r>
      <w:r w:rsidRPr="007228D9">
        <w:noBreakHyphen/>
        <w:t xml:space="preserve">40 and other naturally occurring radionuclides exceed 50 </w:t>
      </w:r>
      <w:proofErr w:type="spellStart"/>
      <w:r w:rsidRPr="007228D9">
        <w:t>picoCuries</w:t>
      </w:r>
      <w:proofErr w:type="spellEnd"/>
      <w:r w:rsidRPr="007228D9">
        <w:t xml:space="preserve"> per liter, nor shall the average annual activity level for tritium exceed 20,000 </w:t>
      </w:r>
      <w:proofErr w:type="spellStart"/>
      <w:r w:rsidRPr="007228D9">
        <w:t>picoCuries</w:t>
      </w:r>
      <w:proofErr w:type="spellEnd"/>
      <w:r w:rsidRPr="007228D9">
        <w:t xml:space="preserve"> per liter;</w:t>
      </w:r>
    </w:p>
    <w:p w14:paraId="301A9553" w14:textId="77777777" w:rsidR="009B2AEE" w:rsidRPr="007228D9" w:rsidRDefault="009B2AEE" w:rsidP="004A2E86">
      <w:pPr>
        <w:pStyle w:val="Item"/>
        <w:tabs>
          <w:tab w:val="clear" w:pos="1800"/>
        </w:tabs>
      </w:pPr>
      <w:r w:rsidRPr="007228D9">
        <w:t>(16)</w:t>
      </w:r>
      <w:r w:rsidRPr="00D87A1A">
        <w:tab/>
      </w:r>
      <w:r w:rsidRPr="007228D9">
        <w:t>Salinity: changes in salinity due to hydrological modifications shall not result in removal of the functions of a PNA. Projects that are determined by the Director to result in modifications of salinity such that functions of a PNA are impaired shall employ water management practices to mitigate salinity impacts;</w:t>
      </w:r>
    </w:p>
    <w:p w14:paraId="06DF4C93" w14:textId="77777777" w:rsidR="009B2AEE" w:rsidRPr="007228D9" w:rsidRDefault="009B2AEE" w:rsidP="004A2E86">
      <w:pPr>
        <w:pStyle w:val="Item"/>
        <w:tabs>
          <w:tab w:val="clear" w:pos="1800"/>
        </w:tabs>
      </w:pPr>
      <w:r w:rsidRPr="007228D9">
        <w:t>(17)</w:t>
      </w:r>
      <w:r w:rsidRPr="00D87A1A">
        <w:tab/>
      </w:r>
      <w:r w:rsidRPr="007228D9">
        <w:t>Temperature: shall not be increased above the natural water temperature by more than 0.8 degrees C (1.44 degrees F) during the months of June, July, and August, shall not be increased by more than 2.2 degrees C (3.96 degrees F) during other months, and shall in no case exceed 32 degrees C (89.6 degrees F) due to the discharge of heated liquids;</w:t>
      </w:r>
    </w:p>
    <w:p w14:paraId="3F895874" w14:textId="77777777" w:rsidR="009B2AEE" w:rsidRPr="007228D9" w:rsidRDefault="009B2AEE" w:rsidP="004A2E86">
      <w:pPr>
        <w:pStyle w:val="Item"/>
        <w:tabs>
          <w:tab w:val="clear" w:pos="1800"/>
        </w:tabs>
      </w:pPr>
      <w:r w:rsidRPr="007228D9">
        <w:t>(18)</w:t>
      </w:r>
      <w:r w:rsidRPr="00D87A1A">
        <w:tab/>
      </w:r>
      <w:r w:rsidRPr="007228D9">
        <w:t>Trialkyltin compounds: 0.007 ug/l expressed as tributyltin;</w:t>
      </w:r>
    </w:p>
    <w:p w14:paraId="131324B3" w14:textId="77777777" w:rsidR="009B2AEE" w:rsidRPr="007228D9" w:rsidRDefault="009B2AEE" w:rsidP="004A2E86">
      <w:pPr>
        <w:pStyle w:val="Item"/>
        <w:tabs>
          <w:tab w:val="clear" w:pos="1800"/>
        </w:tabs>
      </w:pPr>
      <w:r w:rsidRPr="007228D9">
        <w:t>(19)</w:t>
      </w:r>
      <w:r w:rsidRPr="00D87A1A">
        <w:tab/>
      </w:r>
      <w:r w:rsidRPr="007228D9">
        <w:t xml:space="preserve">Turbidity: the turbidity in the receiving water shall not exceed 25 Nephelometric Turbidity Units (NTU); if turbidity exceeds this level due to natural background conditions, the existing turbidity level shall not be increased. Compliance with this turbidity standard shall be </w:t>
      </w:r>
      <w:r w:rsidRPr="007228D9">
        <w:t>deemed met when land management activities employ Best Management Practices (BMPs), defined by Rule .0202 of this Section, recommended by the Designated Nonpoint Source Agency, as defined by Rule .0202 of this Section.</w:t>
      </w:r>
    </w:p>
    <w:p w14:paraId="6073903C" w14:textId="77777777" w:rsidR="009B2AEE" w:rsidRPr="007228D9" w:rsidRDefault="009B2AEE" w:rsidP="004A2E86">
      <w:pPr>
        <w:pStyle w:val="Base"/>
      </w:pPr>
    </w:p>
    <w:p w14:paraId="4C714A41" w14:textId="497C9E39" w:rsidR="009B2AEE" w:rsidRPr="007228D9" w:rsidRDefault="009B2AEE" w:rsidP="009B2AEE">
      <w:pPr>
        <w:pStyle w:val="HistoryAuthority"/>
      </w:pPr>
      <w:r w:rsidRPr="007228D9">
        <w:t>Authority G.S. 143</w:t>
      </w:r>
      <w:r w:rsidRPr="007228D9">
        <w:noBreakHyphen/>
        <w:t>214.1; 143</w:t>
      </w:r>
      <w:r w:rsidRPr="007228D9">
        <w:noBreakHyphen/>
        <w:t>215.3(a)(1)</w:t>
      </w:r>
      <w:r>
        <w:t>.</w:t>
      </w:r>
    </w:p>
    <w:p w14:paraId="379019C2" w14:textId="77777777" w:rsidR="009B2AEE" w:rsidRPr="007228D9" w:rsidRDefault="009B2AEE" w:rsidP="004A2E86">
      <w:pPr>
        <w:pStyle w:val="Base"/>
      </w:pPr>
    </w:p>
    <w:p w14:paraId="2E38FE65" w14:textId="77777777" w:rsidR="009B2AEE" w:rsidRPr="007C1A3D" w:rsidRDefault="009B2AEE" w:rsidP="004A2E86">
      <w:pPr>
        <w:pStyle w:val="Section"/>
      </w:pPr>
      <w:r w:rsidRPr="007C1A3D">
        <w:t xml:space="preserve">SECTION .0300 </w:t>
      </w:r>
      <w:r w:rsidRPr="007C1A3D">
        <w:noBreakHyphen/>
        <w:t xml:space="preserve"> ASSIGNMENT OF STREAM CLASSIFICATIONS</w:t>
      </w:r>
    </w:p>
    <w:p w14:paraId="5B843724" w14:textId="77777777" w:rsidR="009B2AEE" w:rsidRPr="007C1A3D" w:rsidRDefault="009B2AEE" w:rsidP="004A2E86">
      <w:pPr>
        <w:pStyle w:val="Base"/>
      </w:pPr>
    </w:p>
    <w:p w14:paraId="7A4440BB" w14:textId="77777777" w:rsidR="009B2AEE" w:rsidRPr="007C1A3D" w:rsidRDefault="009B2AEE" w:rsidP="004A2E86">
      <w:pPr>
        <w:pStyle w:val="Rule"/>
      </w:pPr>
      <w:r w:rsidRPr="007C1A3D">
        <w:t>15A NCAC 02B .0301</w:t>
      </w:r>
      <w:r w:rsidRPr="00D87A1A">
        <w:tab/>
      </w:r>
      <w:r w:rsidRPr="007C1A3D">
        <w:t>CLASSIFICATIONS: GENERAL</w:t>
      </w:r>
    </w:p>
    <w:p w14:paraId="27745247" w14:textId="77777777" w:rsidR="009B2AEE" w:rsidRPr="007C1A3D" w:rsidRDefault="009B2AEE" w:rsidP="004A2E86">
      <w:pPr>
        <w:pStyle w:val="Paragraph"/>
      </w:pPr>
      <w:r w:rsidRPr="007C1A3D">
        <w:t>(a)  The classifications assigned to the waters of the State of North Carolina are set forth in river basin classification schedules provided at https://deq.nc.gov/about/divisions/water-resources/water-planning/classification-standards/river-basin-classification and in Rules .0302 to .0317 of this Section. These classifications are based upon procedures described in Rule .0101 of this Subchapter.</w:t>
      </w:r>
    </w:p>
    <w:p w14:paraId="34852983" w14:textId="77777777" w:rsidR="009B2AEE" w:rsidRPr="007C1A3D" w:rsidRDefault="009B2AEE" w:rsidP="004A2E86">
      <w:pPr>
        <w:pStyle w:val="Paragraph"/>
      </w:pPr>
      <w:r w:rsidRPr="007C1A3D">
        <w:t xml:space="preserve">(b)  Classifications. The classifications assigned to the waters of North Carolina are denoted by the letters C, B, WS-I, WS-II, WS-III, WS-IV, WS-V, WL, SC, SB, SA, SWL, Tr, </w:t>
      </w:r>
      <w:proofErr w:type="spellStart"/>
      <w:r w:rsidRPr="007C1A3D">
        <w:t>Sw</w:t>
      </w:r>
      <w:proofErr w:type="spellEnd"/>
      <w:r w:rsidRPr="007C1A3D">
        <w:t>, NSW, ORW, HQW, and UWL. The "best usage", as defined in Rule .0202 of this Subchapter, for each classification is defined in the rules as follows:</w:t>
      </w:r>
    </w:p>
    <w:p w14:paraId="73965782" w14:textId="77777777" w:rsidR="009B2AEE" w:rsidRPr="007C1A3D" w:rsidRDefault="009B2AEE" w:rsidP="004A2E86">
      <w:pPr>
        <w:pStyle w:val="SubParagraph"/>
        <w:tabs>
          <w:tab w:val="clear" w:pos="1800"/>
        </w:tabs>
      </w:pPr>
      <w:r w:rsidRPr="007C1A3D">
        <w:t>(1)</w:t>
      </w:r>
      <w:r w:rsidRPr="00D87A1A">
        <w:tab/>
      </w:r>
      <w:r w:rsidRPr="007C1A3D">
        <w:t>Fresh Waters Classifications:</w:t>
      </w:r>
    </w:p>
    <w:p w14:paraId="69A81D05" w14:textId="77777777" w:rsidR="009B2AEE" w:rsidRPr="007C1A3D" w:rsidRDefault="009B2AEE" w:rsidP="004A2E86">
      <w:pPr>
        <w:pStyle w:val="Part"/>
        <w:tabs>
          <w:tab w:val="clear" w:pos="2520"/>
        </w:tabs>
      </w:pPr>
      <w:r w:rsidRPr="007C1A3D">
        <w:t>(A)</w:t>
      </w:r>
      <w:r w:rsidRPr="00D87A1A">
        <w:tab/>
      </w:r>
      <w:r w:rsidRPr="007C1A3D">
        <w:t>Class C: Rule .0211 of this Subchapter;</w:t>
      </w:r>
    </w:p>
    <w:p w14:paraId="716E4053" w14:textId="77777777" w:rsidR="009B2AEE" w:rsidRPr="007C1A3D" w:rsidRDefault="009B2AEE" w:rsidP="004A2E86">
      <w:pPr>
        <w:pStyle w:val="Part"/>
        <w:tabs>
          <w:tab w:val="clear" w:pos="2520"/>
        </w:tabs>
      </w:pPr>
      <w:r w:rsidRPr="007C1A3D">
        <w:t>(B)</w:t>
      </w:r>
      <w:r w:rsidRPr="00D87A1A">
        <w:tab/>
      </w:r>
      <w:r w:rsidRPr="007C1A3D">
        <w:t>Class B: Rule .0219 of this Subchapter;</w:t>
      </w:r>
    </w:p>
    <w:p w14:paraId="2DA6A57E" w14:textId="77777777" w:rsidR="009B2AEE" w:rsidRPr="007C1A3D" w:rsidRDefault="009B2AEE" w:rsidP="004A2E86">
      <w:pPr>
        <w:pStyle w:val="Part"/>
        <w:tabs>
          <w:tab w:val="clear" w:pos="2520"/>
        </w:tabs>
      </w:pPr>
      <w:r w:rsidRPr="007C1A3D">
        <w:t>(C)</w:t>
      </w:r>
      <w:r w:rsidRPr="00D87A1A">
        <w:tab/>
      </w:r>
      <w:r w:rsidRPr="007C1A3D">
        <w:t>Class WS</w:t>
      </w:r>
      <w:r w:rsidRPr="007C1A3D">
        <w:noBreakHyphen/>
        <w:t>I (Water Supply): Rule .0212 of this Subchapter;</w:t>
      </w:r>
    </w:p>
    <w:p w14:paraId="6D2797A1" w14:textId="77777777" w:rsidR="009B2AEE" w:rsidRPr="007C1A3D" w:rsidRDefault="009B2AEE" w:rsidP="004A2E86">
      <w:pPr>
        <w:pStyle w:val="Part"/>
        <w:tabs>
          <w:tab w:val="clear" w:pos="2520"/>
        </w:tabs>
      </w:pPr>
      <w:r w:rsidRPr="007C1A3D">
        <w:t>(D)</w:t>
      </w:r>
      <w:r w:rsidRPr="00D87A1A">
        <w:tab/>
      </w:r>
      <w:r w:rsidRPr="007C1A3D">
        <w:t>Class WS</w:t>
      </w:r>
      <w:r w:rsidRPr="007C1A3D">
        <w:noBreakHyphen/>
        <w:t>II (Water Supply): Rule .0214 of this Subchapter;</w:t>
      </w:r>
    </w:p>
    <w:p w14:paraId="22F0F8EC" w14:textId="77777777" w:rsidR="009B2AEE" w:rsidRPr="007C1A3D" w:rsidRDefault="009B2AEE" w:rsidP="004A2E86">
      <w:pPr>
        <w:pStyle w:val="Part"/>
        <w:tabs>
          <w:tab w:val="clear" w:pos="2520"/>
        </w:tabs>
      </w:pPr>
      <w:r w:rsidRPr="007C1A3D">
        <w:t>(E)</w:t>
      </w:r>
      <w:r w:rsidRPr="00D87A1A">
        <w:tab/>
      </w:r>
      <w:r w:rsidRPr="007C1A3D">
        <w:t>Class WS-III (Water Supply): Rule .0215 of this Subchapter;</w:t>
      </w:r>
    </w:p>
    <w:p w14:paraId="118A2BE9" w14:textId="77777777" w:rsidR="009B2AEE" w:rsidRPr="007C1A3D" w:rsidRDefault="009B2AEE" w:rsidP="004A2E86">
      <w:pPr>
        <w:pStyle w:val="Part"/>
        <w:tabs>
          <w:tab w:val="clear" w:pos="2520"/>
        </w:tabs>
      </w:pPr>
      <w:r w:rsidRPr="007C1A3D">
        <w:t>(F)</w:t>
      </w:r>
      <w:r w:rsidRPr="00D87A1A">
        <w:tab/>
      </w:r>
      <w:r w:rsidRPr="007C1A3D">
        <w:t>Class WS-IV (Water Supply): Rule .0216 of this Subchapter;</w:t>
      </w:r>
    </w:p>
    <w:p w14:paraId="7CC349A1" w14:textId="77777777" w:rsidR="009B2AEE" w:rsidRPr="007C1A3D" w:rsidRDefault="009B2AEE" w:rsidP="004A2E86">
      <w:pPr>
        <w:pStyle w:val="Part"/>
        <w:tabs>
          <w:tab w:val="clear" w:pos="2520"/>
        </w:tabs>
      </w:pPr>
      <w:r w:rsidRPr="007C1A3D">
        <w:t>(G)</w:t>
      </w:r>
      <w:r w:rsidRPr="00D87A1A">
        <w:tab/>
      </w:r>
      <w:r w:rsidRPr="007C1A3D">
        <w:t>Class WS-V (Water Supply): Rule .0218 of this Subchapter; and</w:t>
      </w:r>
    </w:p>
    <w:p w14:paraId="6AECAA55" w14:textId="77777777" w:rsidR="009B2AEE" w:rsidRPr="007C1A3D" w:rsidRDefault="009B2AEE" w:rsidP="004A2E86">
      <w:pPr>
        <w:pStyle w:val="Part"/>
        <w:tabs>
          <w:tab w:val="clear" w:pos="2520"/>
        </w:tabs>
      </w:pPr>
      <w:r w:rsidRPr="007C1A3D">
        <w:t>(H)</w:t>
      </w:r>
      <w:r w:rsidRPr="00D87A1A">
        <w:tab/>
      </w:r>
      <w:r w:rsidRPr="007C1A3D">
        <w:t>Class WL (Wetlands): Rule .0231 of this Subchapter.</w:t>
      </w:r>
    </w:p>
    <w:p w14:paraId="144F8108" w14:textId="77777777" w:rsidR="009B2AEE" w:rsidRPr="007C1A3D" w:rsidRDefault="009B2AEE" w:rsidP="004A2E86">
      <w:pPr>
        <w:pStyle w:val="SubParagraph"/>
        <w:tabs>
          <w:tab w:val="clear" w:pos="1800"/>
        </w:tabs>
      </w:pPr>
      <w:r w:rsidRPr="007C1A3D">
        <w:t>(2)</w:t>
      </w:r>
      <w:r w:rsidRPr="00D87A1A">
        <w:tab/>
      </w:r>
      <w:r w:rsidRPr="007C1A3D">
        <w:t xml:space="preserve">Tidal </w:t>
      </w:r>
      <w:proofErr w:type="gramStart"/>
      <w:r w:rsidRPr="007C1A3D">
        <w:t>Salt Waters</w:t>
      </w:r>
      <w:proofErr w:type="gramEnd"/>
      <w:r w:rsidRPr="007C1A3D">
        <w:t xml:space="preserve"> Classifications:</w:t>
      </w:r>
    </w:p>
    <w:p w14:paraId="4915D703" w14:textId="77777777" w:rsidR="009B2AEE" w:rsidRPr="007C1A3D" w:rsidRDefault="009B2AEE" w:rsidP="004A2E86">
      <w:pPr>
        <w:pStyle w:val="Part"/>
        <w:tabs>
          <w:tab w:val="clear" w:pos="2520"/>
        </w:tabs>
      </w:pPr>
      <w:r w:rsidRPr="007C1A3D">
        <w:t>(A)</w:t>
      </w:r>
      <w:r w:rsidRPr="00D87A1A">
        <w:tab/>
      </w:r>
      <w:r w:rsidRPr="007C1A3D">
        <w:t>Class SC: Rule .0220 of this Subchapter;</w:t>
      </w:r>
      <w:r w:rsidRPr="00D87A1A">
        <w:tab/>
      </w:r>
    </w:p>
    <w:p w14:paraId="65E67663" w14:textId="77777777" w:rsidR="009B2AEE" w:rsidRPr="007C1A3D" w:rsidRDefault="009B2AEE" w:rsidP="004A2E86">
      <w:pPr>
        <w:pStyle w:val="Part"/>
        <w:tabs>
          <w:tab w:val="clear" w:pos="2520"/>
        </w:tabs>
      </w:pPr>
      <w:r w:rsidRPr="007C1A3D">
        <w:t>(B)</w:t>
      </w:r>
      <w:r w:rsidRPr="00D87A1A">
        <w:tab/>
      </w:r>
      <w:r w:rsidRPr="007C1A3D">
        <w:t>Class SB: Rule .0222 of this Subchapter;</w:t>
      </w:r>
    </w:p>
    <w:p w14:paraId="5558AE2C" w14:textId="77777777" w:rsidR="009B2AEE" w:rsidRPr="007C1A3D" w:rsidRDefault="009B2AEE" w:rsidP="004A2E86">
      <w:pPr>
        <w:pStyle w:val="Part"/>
        <w:tabs>
          <w:tab w:val="clear" w:pos="2520"/>
        </w:tabs>
      </w:pPr>
      <w:r w:rsidRPr="007C1A3D">
        <w:t>(C)</w:t>
      </w:r>
      <w:r w:rsidRPr="00D87A1A">
        <w:tab/>
      </w:r>
      <w:r w:rsidRPr="007C1A3D">
        <w:t>Class SA: Rule .0221 of this Subchapter; and</w:t>
      </w:r>
    </w:p>
    <w:p w14:paraId="461EB1A4" w14:textId="77777777" w:rsidR="009B2AEE" w:rsidRPr="007C1A3D" w:rsidRDefault="009B2AEE" w:rsidP="004A2E86">
      <w:pPr>
        <w:pStyle w:val="Part"/>
        <w:tabs>
          <w:tab w:val="clear" w:pos="2520"/>
        </w:tabs>
      </w:pPr>
      <w:r w:rsidRPr="007C1A3D">
        <w:t>(D)</w:t>
      </w:r>
      <w:r w:rsidRPr="00D87A1A">
        <w:tab/>
      </w:r>
      <w:r w:rsidRPr="007C1A3D">
        <w:t>Class SWL: Rule .0231 of this Subchapter.</w:t>
      </w:r>
    </w:p>
    <w:p w14:paraId="2291AA62" w14:textId="77777777" w:rsidR="009B2AEE" w:rsidRPr="007C1A3D" w:rsidRDefault="009B2AEE" w:rsidP="004A2E86">
      <w:pPr>
        <w:pStyle w:val="SubParagraph"/>
        <w:tabs>
          <w:tab w:val="clear" w:pos="1800"/>
        </w:tabs>
      </w:pPr>
      <w:r w:rsidRPr="007C1A3D">
        <w:t>(3)</w:t>
      </w:r>
      <w:r w:rsidRPr="00D87A1A">
        <w:tab/>
      </w:r>
      <w:r w:rsidRPr="007C1A3D">
        <w:t>Supplemental Classifications:</w:t>
      </w:r>
    </w:p>
    <w:p w14:paraId="49424838" w14:textId="77777777" w:rsidR="009B2AEE" w:rsidRPr="007C1A3D" w:rsidRDefault="009B2AEE" w:rsidP="004A2E86">
      <w:pPr>
        <w:pStyle w:val="Part"/>
        <w:tabs>
          <w:tab w:val="clear" w:pos="2520"/>
        </w:tabs>
      </w:pPr>
      <w:r w:rsidRPr="007C1A3D">
        <w:t>(A)</w:t>
      </w:r>
      <w:r w:rsidRPr="00D87A1A">
        <w:tab/>
      </w:r>
      <w:r w:rsidRPr="007C1A3D">
        <w:t>Class Tr (Trout Waters): Rule .0202 of this Subchapter;</w:t>
      </w:r>
    </w:p>
    <w:p w14:paraId="0ED96549" w14:textId="77777777" w:rsidR="009B2AEE" w:rsidRPr="007C1A3D" w:rsidRDefault="009B2AEE" w:rsidP="004A2E86">
      <w:pPr>
        <w:pStyle w:val="Part"/>
        <w:tabs>
          <w:tab w:val="clear" w:pos="2520"/>
        </w:tabs>
      </w:pPr>
      <w:r w:rsidRPr="007C1A3D">
        <w:t>(B)</w:t>
      </w:r>
      <w:r w:rsidRPr="00D87A1A">
        <w:tab/>
      </w:r>
      <w:r w:rsidRPr="007C1A3D">
        <w:t xml:space="preserve">Class </w:t>
      </w:r>
      <w:proofErr w:type="spellStart"/>
      <w:r w:rsidRPr="007C1A3D">
        <w:t>Sw</w:t>
      </w:r>
      <w:proofErr w:type="spellEnd"/>
      <w:r w:rsidRPr="007C1A3D">
        <w:t xml:space="preserve"> (Swamp): Rule .0202 of this Subchapter;</w:t>
      </w:r>
    </w:p>
    <w:p w14:paraId="450F6C4C" w14:textId="77777777" w:rsidR="009B2AEE" w:rsidRPr="007C1A3D" w:rsidRDefault="009B2AEE" w:rsidP="004A2E86">
      <w:pPr>
        <w:pStyle w:val="Part"/>
        <w:tabs>
          <w:tab w:val="clear" w:pos="2520"/>
        </w:tabs>
      </w:pPr>
      <w:r w:rsidRPr="007C1A3D">
        <w:lastRenderedPageBreak/>
        <w:t>(C)</w:t>
      </w:r>
      <w:r w:rsidRPr="00D87A1A">
        <w:tab/>
      </w:r>
      <w:r w:rsidRPr="007C1A3D">
        <w:t>Class NSW (Nutrient Sensitive Waters): Rule .0223 of this Subchapter;</w:t>
      </w:r>
    </w:p>
    <w:p w14:paraId="7BBA8416" w14:textId="77777777" w:rsidR="009B2AEE" w:rsidRPr="007C1A3D" w:rsidRDefault="009B2AEE" w:rsidP="004A2E86">
      <w:pPr>
        <w:pStyle w:val="Part"/>
        <w:tabs>
          <w:tab w:val="clear" w:pos="2520"/>
        </w:tabs>
      </w:pPr>
      <w:r w:rsidRPr="007C1A3D">
        <w:t>(D)</w:t>
      </w:r>
      <w:r w:rsidRPr="00D87A1A">
        <w:tab/>
      </w:r>
      <w:r w:rsidRPr="007C1A3D">
        <w:t>Class ORW (Outstanding Resource Waters): Rule .0225 of this Subchapter;</w:t>
      </w:r>
    </w:p>
    <w:p w14:paraId="3D6A3016" w14:textId="77777777" w:rsidR="009B2AEE" w:rsidRPr="007C1A3D" w:rsidRDefault="009B2AEE" w:rsidP="004A2E86">
      <w:pPr>
        <w:pStyle w:val="Part"/>
        <w:tabs>
          <w:tab w:val="clear" w:pos="2520"/>
        </w:tabs>
      </w:pPr>
      <w:r w:rsidRPr="007C1A3D">
        <w:t>(E)</w:t>
      </w:r>
      <w:r w:rsidRPr="00D87A1A">
        <w:tab/>
      </w:r>
      <w:r w:rsidRPr="007C1A3D">
        <w:t>Class HQW (High Quality Waters): Rule .0224 of this Subchapter; and</w:t>
      </w:r>
    </w:p>
    <w:p w14:paraId="2DC38BA4" w14:textId="77777777" w:rsidR="009B2AEE" w:rsidRPr="007C1A3D" w:rsidRDefault="009B2AEE" w:rsidP="004A2E86">
      <w:pPr>
        <w:pStyle w:val="Part"/>
        <w:tabs>
          <w:tab w:val="clear" w:pos="2520"/>
        </w:tabs>
      </w:pPr>
      <w:r w:rsidRPr="007C1A3D">
        <w:t>(F)</w:t>
      </w:r>
      <w:r w:rsidRPr="00D87A1A">
        <w:tab/>
      </w:r>
      <w:r w:rsidRPr="007C1A3D">
        <w:t>Class UWL (Unique Wetlands): Rule .0231 of this Subchapter.</w:t>
      </w:r>
    </w:p>
    <w:p w14:paraId="41D0EFA4" w14:textId="77777777" w:rsidR="009B2AEE" w:rsidRPr="007C1A3D" w:rsidRDefault="009B2AEE" w:rsidP="004A2E86">
      <w:pPr>
        <w:pStyle w:val="Paragraph"/>
      </w:pPr>
      <w:r w:rsidRPr="007C1A3D">
        <w:t>(c)  Water Quality Standards. The water quality standards applicable to each classification assigned are those established in the rules of Section .0200 of this Subchapter.</w:t>
      </w:r>
    </w:p>
    <w:p w14:paraId="078630FC" w14:textId="77777777" w:rsidR="009B2AEE" w:rsidRPr="007C1A3D" w:rsidRDefault="009B2AEE" w:rsidP="004A2E86">
      <w:pPr>
        <w:pStyle w:val="Paragraph"/>
      </w:pPr>
      <w:r w:rsidRPr="007C1A3D">
        <w:t>(d)  Index Number. The index number is an identification number assigned to each stream or segment of a stream, indicating the specific tributary progression between the main stem stream and tributary stream. The index number can be referenced to the Division's river basin classification schedules (hydrologic and alphabetic) for each river basin.</w:t>
      </w:r>
    </w:p>
    <w:p w14:paraId="4211F52F" w14:textId="77777777" w:rsidR="009B2AEE" w:rsidRPr="007C1A3D" w:rsidRDefault="009B2AEE" w:rsidP="004A2E86">
      <w:pPr>
        <w:pStyle w:val="Paragraph"/>
      </w:pPr>
      <w:r w:rsidRPr="007C1A3D">
        <w:t>(e)  Classification Date. The classification date indicates the date on which enforcement of the provisions of General Statutes 143-215.1 became effective with reference to the classification assigned to the various streams in North Carolina.</w:t>
      </w:r>
    </w:p>
    <w:p w14:paraId="45F7EA69" w14:textId="77777777" w:rsidR="009B2AEE" w:rsidRPr="007C1A3D" w:rsidRDefault="009B2AEE" w:rsidP="004A2E86">
      <w:pPr>
        <w:pStyle w:val="Paragraph"/>
      </w:pPr>
      <w:r w:rsidRPr="007C1A3D">
        <w:t>(f)  Unnamed Streams.</w:t>
      </w:r>
    </w:p>
    <w:p w14:paraId="52E88BEB" w14:textId="77777777" w:rsidR="009B2AEE" w:rsidRPr="007C1A3D" w:rsidRDefault="009B2AEE" w:rsidP="004A2E86">
      <w:pPr>
        <w:pStyle w:val="SubParagraph"/>
        <w:tabs>
          <w:tab w:val="clear" w:pos="1800"/>
        </w:tabs>
      </w:pPr>
      <w:r w:rsidRPr="007C1A3D">
        <w:t>(1)</w:t>
      </w:r>
      <w:r w:rsidRPr="00D87A1A">
        <w:tab/>
      </w:r>
      <w:r w:rsidRPr="007C1A3D">
        <w:t>Any stream that is not listed in a river basin classification schedule carries the same classification as that assigned to the stream segment to which it is tributary except:</w:t>
      </w:r>
    </w:p>
    <w:p w14:paraId="3E4CA50A" w14:textId="77777777" w:rsidR="009B2AEE" w:rsidRPr="007C1A3D" w:rsidRDefault="009B2AEE" w:rsidP="004A2E86">
      <w:pPr>
        <w:pStyle w:val="Part"/>
        <w:tabs>
          <w:tab w:val="clear" w:pos="2520"/>
        </w:tabs>
      </w:pPr>
      <w:r w:rsidRPr="007C1A3D">
        <w:t>(A)</w:t>
      </w:r>
      <w:r w:rsidRPr="00D87A1A">
        <w:tab/>
      </w:r>
      <w:r w:rsidRPr="007C1A3D">
        <w:t xml:space="preserve">unnamed freshwaters tributary to tidal </w:t>
      </w:r>
      <w:proofErr w:type="spellStart"/>
      <w:r w:rsidRPr="007C1A3D">
        <w:t>saltwaters</w:t>
      </w:r>
      <w:proofErr w:type="spellEnd"/>
      <w:r w:rsidRPr="007C1A3D">
        <w:t xml:space="preserve"> will be classified "C"; or</w:t>
      </w:r>
    </w:p>
    <w:p w14:paraId="1D645557" w14:textId="77777777" w:rsidR="009B2AEE" w:rsidRPr="007C1A3D" w:rsidRDefault="009B2AEE" w:rsidP="004A2E86">
      <w:pPr>
        <w:pStyle w:val="Part"/>
        <w:tabs>
          <w:tab w:val="clear" w:pos="2520"/>
        </w:tabs>
      </w:pPr>
      <w:r w:rsidRPr="007C1A3D">
        <w:t>(B)</w:t>
      </w:r>
      <w:r w:rsidRPr="00D87A1A">
        <w:tab/>
      </w:r>
      <w:r w:rsidRPr="007C1A3D">
        <w:t>after November 1, 1986, any areas of tidal saltwater created by dredging projects approved in accordance with 15A NCAC 07H .0208 and connected to Class SA waters shall be classified "SC" unless case</w:t>
      </w:r>
      <w:r w:rsidRPr="007C1A3D">
        <w:noBreakHyphen/>
        <w:t>by</w:t>
      </w:r>
      <w:r w:rsidRPr="007C1A3D">
        <w:noBreakHyphen/>
        <w:t>case reclassification proceedings are conducted per Rule .0101 of this Subchapter.</w:t>
      </w:r>
    </w:p>
    <w:p w14:paraId="2D2AA2E1" w14:textId="77777777" w:rsidR="009B2AEE" w:rsidRPr="007C1A3D" w:rsidRDefault="009B2AEE" w:rsidP="004A2E86">
      <w:pPr>
        <w:pStyle w:val="SubParagraph"/>
        <w:tabs>
          <w:tab w:val="clear" w:pos="1800"/>
        </w:tabs>
      </w:pPr>
      <w:r w:rsidRPr="007C1A3D">
        <w:t>(2)</w:t>
      </w:r>
      <w:r w:rsidRPr="00D87A1A">
        <w:tab/>
      </w:r>
      <w:r w:rsidRPr="007C1A3D">
        <w:t xml:space="preserve">In addition to Subparagraph </w:t>
      </w:r>
      <w:r w:rsidRPr="007C1A3D">
        <w:rPr>
          <w:strike/>
        </w:rPr>
        <w:t>(f)(1)</w:t>
      </w:r>
      <w:r w:rsidRPr="007C1A3D">
        <w:rPr>
          <w:u w:val="single"/>
        </w:rPr>
        <w:t>(1)</w:t>
      </w:r>
      <w:r w:rsidRPr="007C1A3D">
        <w:t xml:space="preserve"> of this </w:t>
      </w:r>
      <w:r w:rsidRPr="007C1A3D">
        <w:rPr>
          <w:strike/>
        </w:rPr>
        <w:t>Rule,</w:t>
      </w:r>
      <w:r w:rsidRPr="007C1A3D">
        <w:t xml:space="preserve"> </w:t>
      </w:r>
      <w:r w:rsidRPr="007C1A3D">
        <w:rPr>
          <w:u w:val="single"/>
        </w:rPr>
        <w:t>Paragraph,</w:t>
      </w:r>
      <w:r w:rsidRPr="007C1A3D">
        <w:t xml:space="preserve"> for unnamed streams entering other </w:t>
      </w:r>
      <w:r w:rsidRPr="007C1A3D">
        <w:rPr>
          <w:strike/>
        </w:rPr>
        <w:t>states</w:t>
      </w:r>
      <w:r w:rsidRPr="007C1A3D">
        <w:t xml:space="preserve"> </w:t>
      </w:r>
      <w:r w:rsidRPr="008414C8">
        <w:rPr>
          <w:u w:val="single"/>
        </w:rPr>
        <w:t>states, tribes</w:t>
      </w:r>
      <w:r w:rsidRPr="007C1A3D">
        <w:rPr>
          <w:u w:val="single"/>
        </w:rPr>
        <w:t xml:space="preserve"> approved for treatment as a state and administering a U.S. Environmental Protection Agency approved water quality standards program,</w:t>
      </w:r>
      <w:r w:rsidRPr="007C1A3D">
        <w:t xml:space="preserve"> or for specific areas of a river basin, the following Rules shall apply:</w:t>
      </w:r>
    </w:p>
    <w:p w14:paraId="57B75506" w14:textId="77777777" w:rsidR="009B2AEE" w:rsidRPr="007C1A3D" w:rsidRDefault="009B2AEE" w:rsidP="004A2E86">
      <w:pPr>
        <w:pStyle w:val="Part"/>
        <w:tabs>
          <w:tab w:val="clear" w:pos="2520"/>
        </w:tabs>
      </w:pPr>
      <w:r w:rsidRPr="007C1A3D">
        <w:t>(A)</w:t>
      </w:r>
      <w:r w:rsidRPr="00D87A1A">
        <w:tab/>
      </w:r>
      <w:r w:rsidRPr="007C1A3D">
        <w:t>Hiwassee River Basin (Rule .0302 of this Section);</w:t>
      </w:r>
    </w:p>
    <w:p w14:paraId="2F45A55E" w14:textId="77777777" w:rsidR="009B2AEE" w:rsidRPr="007C1A3D" w:rsidRDefault="009B2AEE" w:rsidP="004A2E86">
      <w:pPr>
        <w:pStyle w:val="Part"/>
        <w:tabs>
          <w:tab w:val="clear" w:pos="2520"/>
        </w:tabs>
      </w:pPr>
      <w:r w:rsidRPr="007C1A3D">
        <w:t>(B)</w:t>
      </w:r>
      <w:r w:rsidRPr="00D87A1A">
        <w:tab/>
      </w:r>
      <w:r w:rsidRPr="007C1A3D">
        <w:t>Little Tennessee River Basin and Savannah River Drainage Area (Rule .0303 of this Section);</w:t>
      </w:r>
    </w:p>
    <w:p w14:paraId="1DE5C6FD" w14:textId="77777777" w:rsidR="009B2AEE" w:rsidRPr="007C1A3D" w:rsidRDefault="009B2AEE" w:rsidP="004A2E86">
      <w:pPr>
        <w:pStyle w:val="Part"/>
        <w:tabs>
          <w:tab w:val="clear" w:pos="2520"/>
        </w:tabs>
      </w:pPr>
      <w:r w:rsidRPr="007C1A3D">
        <w:t>(C)</w:t>
      </w:r>
      <w:r w:rsidRPr="00D87A1A">
        <w:tab/>
      </w:r>
      <w:r w:rsidRPr="007C1A3D">
        <w:t>French Broad River Basin (Rule .0304 of this Section);</w:t>
      </w:r>
    </w:p>
    <w:p w14:paraId="130FA876" w14:textId="77777777" w:rsidR="009B2AEE" w:rsidRPr="007C1A3D" w:rsidRDefault="009B2AEE" w:rsidP="004A2E86">
      <w:pPr>
        <w:pStyle w:val="Part"/>
        <w:tabs>
          <w:tab w:val="clear" w:pos="2520"/>
        </w:tabs>
      </w:pPr>
      <w:r w:rsidRPr="007C1A3D">
        <w:t>(D)</w:t>
      </w:r>
      <w:r w:rsidRPr="00D87A1A">
        <w:tab/>
      </w:r>
      <w:r w:rsidRPr="007C1A3D">
        <w:t>Watauga River Basin (Rule .0305 of this Section);</w:t>
      </w:r>
    </w:p>
    <w:p w14:paraId="5ABE7475" w14:textId="77777777" w:rsidR="009B2AEE" w:rsidRPr="007C1A3D" w:rsidRDefault="009B2AEE" w:rsidP="004A2E86">
      <w:pPr>
        <w:pStyle w:val="Part"/>
        <w:tabs>
          <w:tab w:val="clear" w:pos="2520"/>
        </w:tabs>
      </w:pPr>
      <w:r w:rsidRPr="007C1A3D">
        <w:t>(E)</w:t>
      </w:r>
      <w:r w:rsidRPr="00D87A1A">
        <w:tab/>
      </w:r>
      <w:r w:rsidRPr="007C1A3D">
        <w:t>Broad River Basin (Rule .0306 of this Section);</w:t>
      </w:r>
    </w:p>
    <w:p w14:paraId="5786922E" w14:textId="77777777" w:rsidR="009B2AEE" w:rsidRPr="007C1A3D" w:rsidRDefault="009B2AEE" w:rsidP="004A2E86">
      <w:pPr>
        <w:pStyle w:val="Part"/>
        <w:tabs>
          <w:tab w:val="clear" w:pos="2520"/>
        </w:tabs>
      </w:pPr>
      <w:r w:rsidRPr="007C1A3D">
        <w:t>(F)</w:t>
      </w:r>
      <w:r w:rsidRPr="00D87A1A">
        <w:tab/>
      </w:r>
      <w:r w:rsidRPr="007C1A3D">
        <w:t>New River Basin (Rule .0307 of this Section);</w:t>
      </w:r>
    </w:p>
    <w:p w14:paraId="60A2DB35" w14:textId="77777777" w:rsidR="009B2AEE" w:rsidRPr="007C1A3D" w:rsidRDefault="009B2AEE" w:rsidP="004A2E86">
      <w:pPr>
        <w:pStyle w:val="Part"/>
        <w:tabs>
          <w:tab w:val="clear" w:pos="2520"/>
        </w:tabs>
      </w:pPr>
      <w:r w:rsidRPr="007C1A3D">
        <w:t>(G)</w:t>
      </w:r>
      <w:r w:rsidRPr="00D87A1A">
        <w:tab/>
      </w:r>
      <w:r w:rsidRPr="007C1A3D">
        <w:t>Catawba River Basin (Rule .0308 of this Section);</w:t>
      </w:r>
    </w:p>
    <w:p w14:paraId="62C05AB1" w14:textId="77777777" w:rsidR="009B2AEE" w:rsidRPr="007C1A3D" w:rsidRDefault="009B2AEE" w:rsidP="004A2E86">
      <w:pPr>
        <w:pStyle w:val="Part"/>
        <w:tabs>
          <w:tab w:val="clear" w:pos="2520"/>
        </w:tabs>
      </w:pPr>
      <w:r w:rsidRPr="007C1A3D">
        <w:t>(H)</w:t>
      </w:r>
      <w:r w:rsidRPr="00D87A1A">
        <w:tab/>
      </w:r>
      <w:r w:rsidRPr="007C1A3D">
        <w:t>Yadkin</w:t>
      </w:r>
      <w:r w:rsidRPr="007C1A3D">
        <w:noBreakHyphen/>
        <w:t>Pee Dee River Basin (Rule .0309 of this Section);</w:t>
      </w:r>
    </w:p>
    <w:p w14:paraId="08641B5C" w14:textId="77777777" w:rsidR="009B2AEE" w:rsidRPr="007C1A3D" w:rsidRDefault="009B2AEE" w:rsidP="004A2E86">
      <w:pPr>
        <w:pStyle w:val="Part"/>
        <w:tabs>
          <w:tab w:val="clear" w:pos="2520"/>
        </w:tabs>
      </w:pPr>
      <w:r w:rsidRPr="007C1A3D">
        <w:t>(I)</w:t>
      </w:r>
      <w:r w:rsidRPr="00D87A1A">
        <w:tab/>
      </w:r>
      <w:r w:rsidRPr="007C1A3D">
        <w:t>Lumber River Basin (Rule .0310 of this Section);</w:t>
      </w:r>
    </w:p>
    <w:p w14:paraId="037A50D9" w14:textId="77777777" w:rsidR="009B2AEE" w:rsidRPr="007C1A3D" w:rsidRDefault="009B2AEE" w:rsidP="004A2E86">
      <w:pPr>
        <w:pStyle w:val="Part"/>
        <w:tabs>
          <w:tab w:val="clear" w:pos="2520"/>
        </w:tabs>
      </w:pPr>
      <w:r w:rsidRPr="007C1A3D">
        <w:t>(J)</w:t>
      </w:r>
      <w:r w:rsidRPr="00D87A1A">
        <w:tab/>
      </w:r>
      <w:r w:rsidRPr="007C1A3D">
        <w:t>Roanoke River Basin (Rule .0313 of this Section);</w:t>
      </w:r>
    </w:p>
    <w:p w14:paraId="067C3FB2" w14:textId="77777777" w:rsidR="009B2AEE" w:rsidRPr="007C1A3D" w:rsidRDefault="009B2AEE" w:rsidP="004A2E86">
      <w:pPr>
        <w:pStyle w:val="Part"/>
        <w:tabs>
          <w:tab w:val="clear" w:pos="2520"/>
        </w:tabs>
      </w:pPr>
      <w:r w:rsidRPr="007C1A3D">
        <w:t>(K)</w:t>
      </w:r>
      <w:r w:rsidRPr="00D87A1A">
        <w:tab/>
      </w:r>
      <w:r w:rsidRPr="007C1A3D">
        <w:t>Tar</w:t>
      </w:r>
      <w:r w:rsidRPr="007C1A3D">
        <w:noBreakHyphen/>
        <w:t>Pamlico River Basin (Rule .0316 of this Section); and</w:t>
      </w:r>
    </w:p>
    <w:p w14:paraId="67A43F3E" w14:textId="77777777" w:rsidR="009B2AEE" w:rsidRPr="007C1A3D" w:rsidRDefault="009B2AEE" w:rsidP="004A2E86">
      <w:pPr>
        <w:pStyle w:val="Part"/>
        <w:tabs>
          <w:tab w:val="clear" w:pos="2520"/>
        </w:tabs>
      </w:pPr>
      <w:r w:rsidRPr="007C1A3D">
        <w:t>(L)</w:t>
      </w:r>
      <w:r w:rsidRPr="00D87A1A">
        <w:tab/>
      </w:r>
      <w:r w:rsidRPr="007C1A3D">
        <w:t>Pasquotank River Basin (Rule .0317 of this Section).</w:t>
      </w:r>
    </w:p>
    <w:p w14:paraId="231B147A" w14:textId="77777777" w:rsidR="009B2AEE" w:rsidRPr="007C1A3D" w:rsidRDefault="009B2AEE" w:rsidP="004A2E86">
      <w:pPr>
        <w:pStyle w:val="Base"/>
      </w:pPr>
    </w:p>
    <w:p w14:paraId="60ED55D3" w14:textId="49961AAC" w:rsidR="009B2AEE" w:rsidRPr="007C1A3D" w:rsidRDefault="009B2AEE" w:rsidP="009B2AEE">
      <w:pPr>
        <w:pStyle w:val="HistoryAuthority"/>
      </w:pPr>
      <w:r w:rsidRPr="007C1A3D">
        <w:t>Authority G.S. 143</w:t>
      </w:r>
      <w:r w:rsidRPr="007C1A3D">
        <w:noBreakHyphen/>
        <w:t>214.1; 143-214.5; 143</w:t>
      </w:r>
      <w:r w:rsidRPr="007C1A3D">
        <w:noBreakHyphen/>
        <w:t>215.1; 143</w:t>
      </w:r>
      <w:r w:rsidRPr="007C1A3D">
        <w:noBreakHyphen/>
        <w:t>215.3(a)(1)</w:t>
      </w:r>
      <w:r>
        <w:t>.</w:t>
      </w:r>
    </w:p>
    <w:p w14:paraId="21F2AB5C" w14:textId="77777777" w:rsidR="009B2AEE" w:rsidRPr="007C1A3D" w:rsidRDefault="009B2AEE" w:rsidP="004A2E86">
      <w:pPr>
        <w:pStyle w:val="Base"/>
      </w:pPr>
    </w:p>
    <w:p w14:paraId="75A4B093" w14:textId="77777777" w:rsidR="009B2AEE" w:rsidRPr="009D772A" w:rsidRDefault="009B2AEE" w:rsidP="004A2E86">
      <w:pPr>
        <w:pStyle w:val="Rule"/>
      </w:pPr>
      <w:r w:rsidRPr="009D772A">
        <w:t>15A NCAC 02B .0311</w:t>
      </w:r>
      <w:r w:rsidRPr="00D87A1A">
        <w:tab/>
      </w:r>
      <w:r w:rsidRPr="009D772A">
        <w:t>CAPE FEAR RIVER BASIN</w:t>
      </w:r>
    </w:p>
    <w:p w14:paraId="4A16F488" w14:textId="77777777" w:rsidR="009B2AEE" w:rsidRPr="009D772A" w:rsidRDefault="009B2AEE" w:rsidP="004A2E86">
      <w:pPr>
        <w:pStyle w:val="Paragraph"/>
      </w:pPr>
      <w:r w:rsidRPr="009D772A">
        <w:t>(a)  Classifications assigned to the waters within the Cape Fear River Basin are set forth in the Cape Fear River Basin Classification Schedule, which may be inspected at the following places:</w:t>
      </w:r>
    </w:p>
    <w:p w14:paraId="6DAFEC6E" w14:textId="77777777" w:rsidR="009B2AEE" w:rsidRPr="009D772A" w:rsidRDefault="009B2AEE" w:rsidP="004A2E86">
      <w:pPr>
        <w:pStyle w:val="SubParagraph"/>
        <w:tabs>
          <w:tab w:val="clear" w:pos="1800"/>
        </w:tabs>
      </w:pPr>
      <w:r w:rsidRPr="009D772A">
        <w:t>(1)</w:t>
      </w:r>
      <w:r w:rsidRPr="00D87A1A">
        <w:tab/>
      </w:r>
      <w:r w:rsidRPr="009D772A">
        <w:t>the Internet at https://deq.nc.gov/about/divisions/water-resources/water-planning/classification-standards/river-basin-classification; and</w:t>
      </w:r>
    </w:p>
    <w:p w14:paraId="110E2ECD" w14:textId="77777777" w:rsidR="009B2AEE" w:rsidRPr="009D772A" w:rsidRDefault="009B2AEE" w:rsidP="004A2E86">
      <w:pPr>
        <w:pStyle w:val="SubParagraph"/>
        <w:tabs>
          <w:tab w:val="clear" w:pos="1800"/>
        </w:tabs>
      </w:pPr>
      <w:r w:rsidRPr="009D772A">
        <w:t>(2)</w:t>
      </w:r>
      <w:r w:rsidRPr="00D87A1A">
        <w:tab/>
      </w:r>
      <w:r w:rsidRPr="009D772A">
        <w:t>the following offices of the North Carolina Department of Environmental Quality:</w:t>
      </w:r>
    </w:p>
    <w:p w14:paraId="6826253E" w14:textId="77777777" w:rsidR="009B2AEE" w:rsidRPr="009D772A" w:rsidRDefault="009B2AEE" w:rsidP="004A2E86">
      <w:pPr>
        <w:pStyle w:val="Part"/>
        <w:tabs>
          <w:tab w:val="clear" w:pos="2520"/>
        </w:tabs>
      </w:pPr>
      <w:r w:rsidRPr="009D772A">
        <w:t>(A)</w:t>
      </w:r>
      <w:r w:rsidRPr="00D87A1A">
        <w:tab/>
      </w:r>
      <w:r w:rsidRPr="009D772A">
        <w:t>Winston</w:t>
      </w:r>
      <w:r w:rsidRPr="009D772A">
        <w:noBreakHyphen/>
        <w:t>Salem Regional Office</w:t>
      </w:r>
    </w:p>
    <w:p w14:paraId="1A6FB343" w14:textId="77777777" w:rsidR="009B2AEE" w:rsidRPr="009D772A" w:rsidRDefault="009B2AEE" w:rsidP="004A2E86">
      <w:pPr>
        <w:pStyle w:val="Paragraph"/>
        <w:tabs>
          <w:tab w:val="left" w:pos="3240"/>
        </w:tabs>
        <w:ind w:left="2160"/>
      </w:pPr>
      <w:r w:rsidRPr="009D772A">
        <w:t>450 West Hanes Mill Road</w:t>
      </w:r>
    </w:p>
    <w:p w14:paraId="4A3CCEDB" w14:textId="77777777" w:rsidR="009B2AEE" w:rsidRPr="009D772A" w:rsidRDefault="009B2AEE" w:rsidP="004A2E86">
      <w:pPr>
        <w:pStyle w:val="Paragraph"/>
        <w:tabs>
          <w:tab w:val="left" w:pos="3240"/>
        </w:tabs>
        <w:ind w:left="2160"/>
      </w:pPr>
      <w:r w:rsidRPr="009D772A">
        <w:t>Winston</w:t>
      </w:r>
      <w:r w:rsidRPr="009D772A">
        <w:noBreakHyphen/>
        <w:t>Salem, North Carolina;</w:t>
      </w:r>
    </w:p>
    <w:p w14:paraId="19D88645" w14:textId="77777777" w:rsidR="009B2AEE" w:rsidRPr="009D772A" w:rsidRDefault="009B2AEE" w:rsidP="004A2E86">
      <w:pPr>
        <w:pStyle w:val="Part"/>
        <w:tabs>
          <w:tab w:val="clear" w:pos="2520"/>
        </w:tabs>
      </w:pPr>
      <w:r w:rsidRPr="009D772A">
        <w:t>(B)</w:t>
      </w:r>
      <w:r w:rsidRPr="00D87A1A">
        <w:tab/>
      </w:r>
      <w:r w:rsidRPr="009D772A">
        <w:t>Fayetteville Regional Office</w:t>
      </w:r>
    </w:p>
    <w:p w14:paraId="22A3CF53" w14:textId="77777777" w:rsidR="009B2AEE" w:rsidRPr="009D772A" w:rsidRDefault="009B2AEE" w:rsidP="004A2E86">
      <w:pPr>
        <w:pStyle w:val="Paragraph"/>
        <w:tabs>
          <w:tab w:val="left" w:pos="3240"/>
        </w:tabs>
        <w:ind w:left="2160"/>
      </w:pPr>
      <w:r w:rsidRPr="009D772A">
        <w:t>225 Green Street</w:t>
      </w:r>
    </w:p>
    <w:p w14:paraId="015556DB" w14:textId="77777777" w:rsidR="009B2AEE" w:rsidRPr="009D772A" w:rsidRDefault="009B2AEE" w:rsidP="004A2E86">
      <w:pPr>
        <w:pStyle w:val="Paragraph"/>
        <w:tabs>
          <w:tab w:val="left" w:pos="3240"/>
        </w:tabs>
        <w:ind w:left="2160"/>
      </w:pPr>
      <w:proofErr w:type="spellStart"/>
      <w:r w:rsidRPr="009D772A">
        <w:t>Systel</w:t>
      </w:r>
      <w:proofErr w:type="spellEnd"/>
      <w:r w:rsidRPr="009D772A">
        <w:t xml:space="preserve"> Building Suite 714</w:t>
      </w:r>
    </w:p>
    <w:p w14:paraId="41F1CFC6" w14:textId="77777777" w:rsidR="009B2AEE" w:rsidRPr="009D772A" w:rsidRDefault="009B2AEE" w:rsidP="004A2E86">
      <w:pPr>
        <w:pStyle w:val="Paragraph"/>
        <w:tabs>
          <w:tab w:val="left" w:pos="3240"/>
        </w:tabs>
        <w:ind w:left="2160"/>
      </w:pPr>
      <w:r w:rsidRPr="009D772A">
        <w:t>Fayetteville, North Carolina;</w:t>
      </w:r>
    </w:p>
    <w:p w14:paraId="74BCABF4" w14:textId="77777777" w:rsidR="009B2AEE" w:rsidRPr="009D772A" w:rsidRDefault="009B2AEE" w:rsidP="004A2E86">
      <w:pPr>
        <w:pStyle w:val="Part"/>
        <w:tabs>
          <w:tab w:val="clear" w:pos="2520"/>
        </w:tabs>
      </w:pPr>
      <w:r w:rsidRPr="009D772A">
        <w:t>(C)</w:t>
      </w:r>
      <w:r w:rsidRPr="00D87A1A">
        <w:tab/>
      </w:r>
      <w:r w:rsidRPr="009D772A">
        <w:t>Raleigh Regional Office</w:t>
      </w:r>
    </w:p>
    <w:p w14:paraId="051DB0D2" w14:textId="77777777" w:rsidR="009B2AEE" w:rsidRPr="009D772A" w:rsidRDefault="009B2AEE" w:rsidP="004A2E86">
      <w:pPr>
        <w:pStyle w:val="Paragraph"/>
        <w:tabs>
          <w:tab w:val="left" w:pos="3240"/>
        </w:tabs>
        <w:ind w:left="2160"/>
      </w:pPr>
      <w:r w:rsidRPr="009D772A">
        <w:t>3800 Barrett Drive</w:t>
      </w:r>
    </w:p>
    <w:p w14:paraId="5F152175" w14:textId="77777777" w:rsidR="009B2AEE" w:rsidRPr="009D772A" w:rsidRDefault="009B2AEE" w:rsidP="004A2E86">
      <w:pPr>
        <w:pStyle w:val="Paragraph"/>
        <w:tabs>
          <w:tab w:val="left" w:pos="3240"/>
        </w:tabs>
        <w:ind w:left="2160"/>
      </w:pPr>
      <w:r w:rsidRPr="009D772A">
        <w:t>Raleigh, North Carolina;</w:t>
      </w:r>
    </w:p>
    <w:p w14:paraId="48B1760C" w14:textId="77777777" w:rsidR="009B2AEE" w:rsidRPr="009D772A" w:rsidRDefault="009B2AEE" w:rsidP="004A2E86">
      <w:pPr>
        <w:pStyle w:val="Part"/>
        <w:tabs>
          <w:tab w:val="clear" w:pos="2520"/>
        </w:tabs>
      </w:pPr>
      <w:r w:rsidRPr="009D772A">
        <w:t>(D)</w:t>
      </w:r>
      <w:r w:rsidRPr="00D87A1A">
        <w:tab/>
      </w:r>
      <w:r w:rsidRPr="009D772A">
        <w:t>Washington Regional Office</w:t>
      </w:r>
    </w:p>
    <w:p w14:paraId="5B0A7D74" w14:textId="77777777" w:rsidR="009B2AEE" w:rsidRPr="009D772A" w:rsidRDefault="009B2AEE" w:rsidP="004A2E86">
      <w:pPr>
        <w:pStyle w:val="Paragraph"/>
        <w:tabs>
          <w:tab w:val="left" w:pos="3240"/>
        </w:tabs>
        <w:ind w:left="2160"/>
      </w:pPr>
      <w:r w:rsidRPr="009D772A">
        <w:t>943 Washington Square Mall</w:t>
      </w:r>
    </w:p>
    <w:p w14:paraId="3C7BB5D7" w14:textId="77777777" w:rsidR="009B2AEE" w:rsidRPr="009D772A" w:rsidRDefault="009B2AEE" w:rsidP="004A2E86">
      <w:pPr>
        <w:pStyle w:val="Paragraph"/>
        <w:tabs>
          <w:tab w:val="left" w:pos="3240"/>
        </w:tabs>
        <w:ind w:left="2160"/>
      </w:pPr>
      <w:r w:rsidRPr="009D772A">
        <w:t>Washington, North Carolina;</w:t>
      </w:r>
    </w:p>
    <w:p w14:paraId="70FBC5C1" w14:textId="77777777" w:rsidR="009B2AEE" w:rsidRPr="009D772A" w:rsidRDefault="009B2AEE" w:rsidP="004A2E86">
      <w:pPr>
        <w:pStyle w:val="Part"/>
        <w:tabs>
          <w:tab w:val="clear" w:pos="2520"/>
        </w:tabs>
      </w:pPr>
      <w:r w:rsidRPr="009D772A">
        <w:t>(E)</w:t>
      </w:r>
      <w:r w:rsidRPr="00D87A1A">
        <w:tab/>
      </w:r>
      <w:r w:rsidRPr="009D772A">
        <w:t>Wilmington Regional Office</w:t>
      </w:r>
    </w:p>
    <w:p w14:paraId="05DE765A" w14:textId="77777777" w:rsidR="009B2AEE" w:rsidRPr="009D772A" w:rsidRDefault="009B2AEE" w:rsidP="004A2E86">
      <w:pPr>
        <w:pStyle w:val="Paragraph"/>
        <w:tabs>
          <w:tab w:val="left" w:pos="3240"/>
        </w:tabs>
        <w:ind w:left="2160"/>
      </w:pPr>
      <w:r w:rsidRPr="009D772A">
        <w:t>127 Cardinal Drive Extension</w:t>
      </w:r>
    </w:p>
    <w:p w14:paraId="426F0A46" w14:textId="77777777" w:rsidR="009B2AEE" w:rsidRPr="009D772A" w:rsidRDefault="009B2AEE" w:rsidP="004A2E86">
      <w:pPr>
        <w:pStyle w:val="Paragraph"/>
        <w:tabs>
          <w:tab w:val="left" w:pos="3240"/>
        </w:tabs>
        <w:ind w:left="2160"/>
      </w:pPr>
      <w:r w:rsidRPr="009D772A">
        <w:t>Wilmington, North Carolina; and</w:t>
      </w:r>
    </w:p>
    <w:p w14:paraId="38EA0662" w14:textId="77777777" w:rsidR="009B2AEE" w:rsidRPr="009D772A" w:rsidRDefault="009B2AEE" w:rsidP="004A2E86">
      <w:pPr>
        <w:pStyle w:val="Part"/>
        <w:tabs>
          <w:tab w:val="clear" w:pos="2520"/>
        </w:tabs>
      </w:pPr>
      <w:r w:rsidRPr="009D772A">
        <w:t>(F)</w:t>
      </w:r>
      <w:r w:rsidRPr="00D87A1A">
        <w:tab/>
      </w:r>
      <w:r w:rsidRPr="009D772A">
        <w:t>Division of Water Resources</w:t>
      </w:r>
    </w:p>
    <w:p w14:paraId="0503A71C" w14:textId="77777777" w:rsidR="009B2AEE" w:rsidRPr="009D772A" w:rsidRDefault="009B2AEE" w:rsidP="004A2E86">
      <w:pPr>
        <w:pStyle w:val="Paragraph"/>
        <w:tabs>
          <w:tab w:val="left" w:pos="3240"/>
        </w:tabs>
        <w:ind w:left="2160"/>
      </w:pPr>
      <w:r w:rsidRPr="009D772A">
        <w:t>Central Office</w:t>
      </w:r>
    </w:p>
    <w:p w14:paraId="782E97EA" w14:textId="77777777" w:rsidR="009B2AEE" w:rsidRPr="009D772A" w:rsidRDefault="009B2AEE" w:rsidP="004A2E86">
      <w:pPr>
        <w:pStyle w:val="Paragraph"/>
        <w:tabs>
          <w:tab w:val="left" w:pos="3240"/>
        </w:tabs>
        <w:ind w:left="2160"/>
      </w:pPr>
      <w:r w:rsidRPr="009D772A">
        <w:t>512 North Salisbury Street</w:t>
      </w:r>
    </w:p>
    <w:p w14:paraId="2E86D56F" w14:textId="77777777" w:rsidR="009B2AEE" w:rsidRPr="009D772A" w:rsidRDefault="009B2AEE" w:rsidP="004A2E86">
      <w:pPr>
        <w:pStyle w:val="Paragraph"/>
        <w:tabs>
          <w:tab w:val="left" w:pos="3240"/>
        </w:tabs>
        <w:ind w:left="2160"/>
      </w:pPr>
      <w:r w:rsidRPr="009D772A">
        <w:t>Raleigh, North Carolina.</w:t>
      </w:r>
    </w:p>
    <w:p w14:paraId="05B6CCAF" w14:textId="77777777" w:rsidR="009B2AEE" w:rsidRPr="009D772A" w:rsidRDefault="009B2AEE" w:rsidP="004A2E86">
      <w:pPr>
        <w:pStyle w:val="Paragraph"/>
      </w:pPr>
      <w:r w:rsidRPr="009D772A">
        <w:t>(b)  The Cape Fear River Basin Classification Schedule was amended effective:</w:t>
      </w:r>
    </w:p>
    <w:p w14:paraId="50D70261" w14:textId="77777777" w:rsidR="009B2AEE" w:rsidRPr="009D772A" w:rsidRDefault="009B2AEE" w:rsidP="004A2E86">
      <w:pPr>
        <w:pStyle w:val="SubParagraph"/>
        <w:tabs>
          <w:tab w:val="clear" w:pos="1800"/>
        </w:tabs>
      </w:pPr>
      <w:r w:rsidRPr="009D772A">
        <w:t>(1)</w:t>
      </w:r>
      <w:r w:rsidRPr="00D87A1A">
        <w:tab/>
      </w:r>
      <w:r w:rsidRPr="009D772A">
        <w:t>March 1, 1977;</w:t>
      </w:r>
    </w:p>
    <w:p w14:paraId="638334E7" w14:textId="77777777" w:rsidR="009B2AEE" w:rsidRPr="009D772A" w:rsidRDefault="009B2AEE" w:rsidP="004A2E86">
      <w:pPr>
        <w:pStyle w:val="SubParagraph"/>
        <w:tabs>
          <w:tab w:val="clear" w:pos="1800"/>
        </w:tabs>
      </w:pPr>
      <w:r w:rsidRPr="009D772A">
        <w:t>(2)</w:t>
      </w:r>
      <w:r w:rsidRPr="00D87A1A">
        <w:tab/>
      </w:r>
      <w:r w:rsidRPr="009D772A">
        <w:t>December 13, 1979;</w:t>
      </w:r>
    </w:p>
    <w:p w14:paraId="3B9170D0" w14:textId="77777777" w:rsidR="009B2AEE" w:rsidRPr="009D772A" w:rsidRDefault="009B2AEE" w:rsidP="004A2E86">
      <w:pPr>
        <w:pStyle w:val="SubParagraph"/>
        <w:tabs>
          <w:tab w:val="clear" w:pos="1800"/>
        </w:tabs>
      </w:pPr>
      <w:r w:rsidRPr="009D772A">
        <w:t>(3)</w:t>
      </w:r>
      <w:r w:rsidRPr="00D87A1A">
        <w:tab/>
      </w:r>
      <w:r w:rsidRPr="009D772A">
        <w:t>December 14, 1980;</w:t>
      </w:r>
    </w:p>
    <w:p w14:paraId="55A1AECF" w14:textId="77777777" w:rsidR="009B2AEE" w:rsidRPr="009D772A" w:rsidRDefault="009B2AEE" w:rsidP="004A2E86">
      <w:pPr>
        <w:pStyle w:val="SubParagraph"/>
        <w:tabs>
          <w:tab w:val="clear" w:pos="1800"/>
        </w:tabs>
      </w:pPr>
      <w:r w:rsidRPr="009D772A">
        <w:t>(4)</w:t>
      </w:r>
      <w:r w:rsidRPr="00D87A1A">
        <w:tab/>
      </w:r>
      <w:r w:rsidRPr="009D772A">
        <w:t>August 9, 1981;</w:t>
      </w:r>
    </w:p>
    <w:p w14:paraId="36BC0D79" w14:textId="77777777" w:rsidR="009B2AEE" w:rsidRPr="009D772A" w:rsidRDefault="009B2AEE" w:rsidP="004A2E86">
      <w:pPr>
        <w:pStyle w:val="SubParagraph"/>
        <w:tabs>
          <w:tab w:val="clear" w:pos="1800"/>
        </w:tabs>
      </w:pPr>
      <w:r w:rsidRPr="009D772A">
        <w:t>(5)</w:t>
      </w:r>
      <w:r w:rsidRPr="00D87A1A">
        <w:tab/>
      </w:r>
      <w:r w:rsidRPr="009D772A">
        <w:t>April 1, 1982;</w:t>
      </w:r>
    </w:p>
    <w:p w14:paraId="675D9F5D" w14:textId="77777777" w:rsidR="009B2AEE" w:rsidRPr="009D772A" w:rsidRDefault="009B2AEE" w:rsidP="004A2E86">
      <w:pPr>
        <w:pStyle w:val="SubParagraph"/>
        <w:tabs>
          <w:tab w:val="clear" w:pos="1800"/>
        </w:tabs>
      </w:pPr>
      <w:r w:rsidRPr="009D772A">
        <w:t>(6)</w:t>
      </w:r>
      <w:r w:rsidRPr="00D87A1A">
        <w:tab/>
      </w:r>
      <w:r w:rsidRPr="009D772A">
        <w:t>December 1, 1983;</w:t>
      </w:r>
    </w:p>
    <w:p w14:paraId="0DB7ACC6" w14:textId="77777777" w:rsidR="009B2AEE" w:rsidRPr="009D772A" w:rsidRDefault="009B2AEE" w:rsidP="004A2E86">
      <w:pPr>
        <w:pStyle w:val="SubParagraph"/>
        <w:tabs>
          <w:tab w:val="clear" w:pos="1800"/>
        </w:tabs>
      </w:pPr>
      <w:r w:rsidRPr="009D772A">
        <w:t>(7)</w:t>
      </w:r>
      <w:r w:rsidRPr="00D87A1A">
        <w:tab/>
      </w:r>
      <w:r w:rsidRPr="009D772A">
        <w:t>January 1, 1985;</w:t>
      </w:r>
    </w:p>
    <w:p w14:paraId="5A6BD051" w14:textId="77777777" w:rsidR="009B2AEE" w:rsidRPr="009D772A" w:rsidRDefault="009B2AEE" w:rsidP="004A2E86">
      <w:pPr>
        <w:pStyle w:val="SubParagraph"/>
        <w:tabs>
          <w:tab w:val="clear" w:pos="1800"/>
        </w:tabs>
      </w:pPr>
      <w:r w:rsidRPr="009D772A">
        <w:t>(8)</w:t>
      </w:r>
      <w:r w:rsidRPr="00D87A1A">
        <w:tab/>
      </w:r>
      <w:r w:rsidRPr="009D772A">
        <w:t>August 1, 1985;</w:t>
      </w:r>
    </w:p>
    <w:p w14:paraId="75238997" w14:textId="77777777" w:rsidR="009B2AEE" w:rsidRPr="009D772A" w:rsidRDefault="009B2AEE" w:rsidP="004A2E86">
      <w:pPr>
        <w:pStyle w:val="SubParagraph"/>
        <w:tabs>
          <w:tab w:val="clear" w:pos="1800"/>
        </w:tabs>
      </w:pPr>
      <w:r w:rsidRPr="009D772A">
        <w:lastRenderedPageBreak/>
        <w:t>(9)</w:t>
      </w:r>
      <w:r w:rsidRPr="00D87A1A">
        <w:tab/>
      </w:r>
      <w:r w:rsidRPr="009D772A">
        <w:t>December 1, 1985;</w:t>
      </w:r>
    </w:p>
    <w:p w14:paraId="6F6261B6" w14:textId="77777777" w:rsidR="009B2AEE" w:rsidRPr="009D772A" w:rsidRDefault="009B2AEE" w:rsidP="004A2E86">
      <w:pPr>
        <w:pStyle w:val="SubParagraph"/>
        <w:tabs>
          <w:tab w:val="clear" w:pos="1800"/>
        </w:tabs>
      </w:pPr>
      <w:r w:rsidRPr="009D772A">
        <w:t>(10)</w:t>
      </w:r>
      <w:r w:rsidRPr="00D87A1A">
        <w:tab/>
      </w:r>
      <w:r w:rsidRPr="009D772A">
        <w:t>February 1, 1986;</w:t>
      </w:r>
    </w:p>
    <w:p w14:paraId="2C4B66B3" w14:textId="77777777" w:rsidR="009B2AEE" w:rsidRPr="009D772A" w:rsidRDefault="009B2AEE" w:rsidP="004A2E86">
      <w:pPr>
        <w:pStyle w:val="SubParagraph"/>
        <w:tabs>
          <w:tab w:val="clear" w:pos="1800"/>
        </w:tabs>
      </w:pPr>
      <w:r w:rsidRPr="009D772A">
        <w:t>(11)</w:t>
      </w:r>
      <w:r w:rsidRPr="00D87A1A">
        <w:tab/>
      </w:r>
      <w:r w:rsidRPr="009D772A">
        <w:t>July 1, 1987;</w:t>
      </w:r>
    </w:p>
    <w:p w14:paraId="63AFA3F0" w14:textId="77777777" w:rsidR="009B2AEE" w:rsidRPr="009D772A" w:rsidRDefault="009B2AEE" w:rsidP="004A2E86">
      <w:pPr>
        <w:pStyle w:val="SubParagraph"/>
        <w:tabs>
          <w:tab w:val="clear" w:pos="1800"/>
        </w:tabs>
      </w:pPr>
      <w:r w:rsidRPr="009D772A">
        <w:t>(12)</w:t>
      </w:r>
      <w:r w:rsidRPr="00D87A1A">
        <w:tab/>
      </w:r>
      <w:r w:rsidRPr="009D772A">
        <w:t>October 1, 1987;</w:t>
      </w:r>
    </w:p>
    <w:p w14:paraId="64310FE4" w14:textId="77777777" w:rsidR="009B2AEE" w:rsidRPr="009D772A" w:rsidRDefault="009B2AEE" w:rsidP="004A2E86">
      <w:pPr>
        <w:pStyle w:val="SubParagraph"/>
        <w:tabs>
          <w:tab w:val="clear" w:pos="1800"/>
        </w:tabs>
      </w:pPr>
      <w:r w:rsidRPr="009D772A">
        <w:t>(13)</w:t>
      </w:r>
      <w:r w:rsidRPr="00D87A1A">
        <w:tab/>
      </w:r>
      <w:r w:rsidRPr="009D772A">
        <w:t>March 1, 1988;</w:t>
      </w:r>
    </w:p>
    <w:p w14:paraId="493B98A3" w14:textId="77777777" w:rsidR="009B2AEE" w:rsidRPr="009D772A" w:rsidRDefault="009B2AEE" w:rsidP="004A2E86">
      <w:pPr>
        <w:pStyle w:val="SubParagraph"/>
        <w:tabs>
          <w:tab w:val="clear" w:pos="1800"/>
        </w:tabs>
      </w:pPr>
      <w:r w:rsidRPr="009D772A">
        <w:t>(14)</w:t>
      </w:r>
      <w:r w:rsidRPr="00D87A1A">
        <w:tab/>
      </w:r>
      <w:r w:rsidRPr="009D772A">
        <w:t>August 1, 1990.</w:t>
      </w:r>
    </w:p>
    <w:p w14:paraId="0E5B73E5" w14:textId="77777777" w:rsidR="009B2AEE" w:rsidRPr="009D772A" w:rsidRDefault="009B2AEE" w:rsidP="004A2E86">
      <w:pPr>
        <w:pStyle w:val="Paragraph"/>
      </w:pPr>
      <w:r w:rsidRPr="009D772A">
        <w:t>(c)  The Cape Fear River Basin Classification Schedule was amended effective June 1, 1988 as follows:</w:t>
      </w:r>
    </w:p>
    <w:p w14:paraId="6579C106" w14:textId="77777777" w:rsidR="009B2AEE" w:rsidRPr="009D772A" w:rsidRDefault="009B2AEE" w:rsidP="004A2E86">
      <w:pPr>
        <w:pStyle w:val="SubParagraph"/>
        <w:tabs>
          <w:tab w:val="clear" w:pos="1800"/>
        </w:tabs>
      </w:pPr>
      <w:r w:rsidRPr="009D772A">
        <w:t>(1)</w:t>
      </w:r>
      <w:r w:rsidRPr="00D87A1A">
        <w:tab/>
      </w:r>
      <w:r w:rsidRPr="009D772A">
        <w:t>Cane Creek [Index No. 16</w:t>
      </w:r>
      <w:r w:rsidRPr="009D772A">
        <w:noBreakHyphen/>
        <w:t>21</w:t>
      </w:r>
      <w:r w:rsidRPr="009D772A">
        <w:noBreakHyphen/>
        <w:t>(1)] from source to a point 0.5 mile north of N.C. Hwy. 54 (Cane Reservoir Dam) including the Cane Creek Reservoir and all tributaries has been reclassified from Class WS</w:t>
      </w:r>
      <w:r w:rsidRPr="009D772A">
        <w:noBreakHyphen/>
        <w:t>III to WS</w:t>
      </w:r>
      <w:r w:rsidRPr="009D772A">
        <w:noBreakHyphen/>
        <w:t>I.</w:t>
      </w:r>
    </w:p>
    <w:p w14:paraId="0AEF0329" w14:textId="77777777" w:rsidR="009B2AEE" w:rsidRPr="009D772A" w:rsidRDefault="009B2AEE" w:rsidP="004A2E86">
      <w:pPr>
        <w:pStyle w:val="SubParagraph"/>
        <w:tabs>
          <w:tab w:val="clear" w:pos="1800"/>
        </w:tabs>
      </w:pPr>
      <w:r w:rsidRPr="009D772A">
        <w:t>(2)</w:t>
      </w:r>
      <w:r w:rsidRPr="00D87A1A">
        <w:tab/>
      </w:r>
      <w:r w:rsidRPr="009D772A">
        <w:t>Morgan Creek [Index No. 16</w:t>
      </w:r>
      <w:r w:rsidRPr="009D772A">
        <w:noBreakHyphen/>
        <w:t>41</w:t>
      </w:r>
      <w:r w:rsidRPr="009D772A">
        <w:noBreakHyphen/>
        <w:t>1</w:t>
      </w:r>
      <w:r w:rsidRPr="009D772A">
        <w:noBreakHyphen/>
        <w:t>(1)] to the University Lake dam including University Lake and all tributaries has been reclassified from Class WS</w:t>
      </w:r>
      <w:r w:rsidRPr="009D772A">
        <w:noBreakHyphen/>
        <w:t>III to WS</w:t>
      </w:r>
      <w:r w:rsidRPr="009D772A">
        <w:noBreakHyphen/>
        <w:t>I.</w:t>
      </w:r>
    </w:p>
    <w:p w14:paraId="0E58F8AA" w14:textId="77777777" w:rsidR="009B2AEE" w:rsidRPr="009D772A" w:rsidRDefault="009B2AEE" w:rsidP="004A2E86">
      <w:pPr>
        <w:pStyle w:val="Paragraph"/>
      </w:pPr>
      <w:r w:rsidRPr="009D772A">
        <w:t>(d)  The Cape Fear River Basin Classification Schedule was amended effective July 1, 1988 by the reclassification of Crane Creek (</w:t>
      </w:r>
      <w:proofErr w:type="spellStart"/>
      <w:r w:rsidRPr="009D772A">
        <w:t>Crains</w:t>
      </w:r>
      <w:proofErr w:type="spellEnd"/>
      <w:r w:rsidRPr="009D772A">
        <w:t xml:space="preserve"> Creek) [Index No. 18</w:t>
      </w:r>
      <w:r w:rsidRPr="009D772A">
        <w:noBreakHyphen/>
        <w:t>23</w:t>
      </w:r>
      <w:r w:rsidRPr="009D772A">
        <w:noBreakHyphen/>
        <w:t>16</w:t>
      </w:r>
      <w:r w:rsidRPr="009D772A">
        <w:noBreakHyphen/>
        <w:t>(1)] from source to mouth of Beaver Creek including all tributaries from C to WS</w:t>
      </w:r>
      <w:r w:rsidRPr="009D772A">
        <w:noBreakHyphen/>
        <w:t>III.</w:t>
      </w:r>
    </w:p>
    <w:p w14:paraId="06485127" w14:textId="77777777" w:rsidR="009B2AEE" w:rsidRPr="009D772A" w:rsidRDefault="009B2AEE" w:rsidP="004A2E86">
      <w:pPr>
        <w:pStyle w:val="Paragraph"/>
      </w:pPr>
      <w:r w:rsidRPr="009D772A">
        <w:t>(e)  The Cape Fear River Basin Classification Schedule was amended effective January 1, 1990 as follows:</w:t>
      </w:r>
    </w:p>
    <w:p w14:paraId="1F5DEBE9" w14:textId="77777777" w:rsidR="009B2AEE" w:rsidRPr="009D772A" w:rsidRDefault="009B2AEE" w:rsidP="004A2E86">
      <w:pPr>
        <w:pStyle w:val="SubParagraph"/>
        <w:tabs>
          <w:tab w:val="clear" w:pos="1800"/>
        </w:tabs>
      </w:pPr>
      <w:r w:rsidRPr="009D772A">
        <w:t>(1)</w:t>
      </w:r>
      <w:r w:rsidRPr="00D87A1A">
        <w:tab/>
      </w:r>
      <w:r w:rsidRPr="009D772A">
        <w:t>Intracoastal Waterway (Index No. 18</w:t>
      </w:r>
      <w:r w:rsidRPr="009D772A">
        <w:noBreakHyphen/>
        <w:t xml:space="preserve">87) from southern edge of White Oak River Basin to western end of </w:t>
      </w:r>
      <w:proofErr w:type="spellStart"/>
      <w:r w:rsidRPr="009D772A">
        <w:t>Permuda</w:t>
      </w:r>
      <w:proofErr w:type="spellEnd"/>
      <w:r w:rsidRPr="009D772A">
        <w:t xml:space="preserve"> Island (a line from Morris Landing to Atlantic Ocean), from the eastern mouth of Old Topsail Creek to the southwestern shore of Howe Creek and from the southwest mouth of Shinn Creek to channel marker No. 153 including all tributaries except the King Creek Restricted Area, Hardison Creek, Old Topsail Creek, Mill Creek, </w:t>
      </w:r>
      <w:proofErr w:type="spellStart"/>
      <w:r w:rsidRPr="009D772A">
        <w:t>Futch</w:t>
      </w:r>
      <w:proofErr w:type="spellEnd"/>
      <w:r w:rsidRPr="009D772A">
        <w:t xml:space="preserve"> Creek and Pages Creek were reclassified from Class SA to Class SA ORW.</w:t>
      </w:r>
    </w:p>
    <w:p w14:paraId="712FF999" w14:textId="77777777" w:rsidR="009B2AEE" w:rsidRPr="009D772A" w:rsidRDefault="009B2AEE" w:rsidP="004A2E86">
      <w:pPr>
        <w:pStyle w:val="SubParagraph"/>
        <w:tabs>
          <w:tab w:val="clear" w:pos="1800"/>
        </w:tabs>
      </w:pPr>
      <w:r w:rsidRPr="009D772A">
        <w:t>(2)</w:t>
      </w:r>
      <w:r w:rsidRPr="00D87A1A">
        <w:tab/>
      </w:r>
      <w:r w:rsidRPr="009D772A">
        <w:t>Topsail Sound and Middle Sound ORW Area which includes all waters between the Barrier Islands and the Intracoastal Waterway located between a line running from the western most shore of Mason Inlet to the southwestern shore of Howe Creek and a line running from the western shore of New Topsail Inlet to the eastern mouth of Old Topsail Creek was reclassified from Class SA to Class SA ORW.</w:t>
      </w:r>
    </w:p>
    <w:p w14:paraId="58874603" w14:textId="77777777" w:rsidR="009B2AEE" w:rsidRPr="009D772A" w:rsidRDefault="009B2AEE" w:rsidP="004A2E86">
      <w:pPr>
        <w:pStyle w:val="SubParagraph"/>
        <w:tabs>
          <w:tab w:val="clear" w:pos="1800"/>
        </w:tabs>
      </w:pPr>
      <w:r w:rsidRPr="009D772A">
        <w:t>(3)</w:t>
      </w:r>
      <w:r w:rsidRPr="00D87A1A">
        <w:tab/>
      </w:r>
      <w:proofErr w:type="spellStart"/>
      <w:r w:rsidRPr="009D772A">
        <w:t>Masonboro</w:t>
      </w:r>
      <w:proofErr w:type="spellEnd"/>
      <w:r w:rsidRPr="009D772A">
        <w:t xml:space="preserve"> Sound ORW Area which includes all waters between the Barrier Islands and the mainland from a line running from the southwest mouth of Shinn Creek at the Intracoastal Waterway to the southern shore of </w:t>
      </w:r>
      <w:proofErr w:type="spellStart"/>
      <w:r w:rsidRPr="009D772A">
        <w:t>Masonboro</w:t>
      </w:r>
      <w:proofErr w:type="spellEnd"/>
      <w:r w:rsidRPr="009D772A">
        <w:t xml:space="preserve"> Inlet and a line running from the Intracoastal Waterway Channel marker No. 153 to the southside of the Carolina Beach Inlet was reclassified from Class SA to Class SA ORW.</w:t>
      </w:r>
    </w:p>
    <w:p w14:paraId="5895BC6D" w14:textId="77777777" w:rsidR="009B2AEE" w:rsidRPr="009D772A" w:rsidRDefault="009B2AEE" w:rsidP="004A2E86">
      <w:pPr>
        <w:pStyle w:val="Paragraph"/>
      </w:pPr>
      <w:r w:rsidRPr="009D772A">
        <w:t>(f)  The Cape Fear River Basin Classification Schedule was amended effective January 1, 1990 as follows: Big Alamance Creek [Index No. 16</w:t>
      </w:r>
      <w:r w:rsidRPr="009D772A">
        <w:noBreakHyphen/>
        <w:t>19</w:t>
      </w:r>
      <w:r w:rsidRPr="009D772A">
        <w:noBreakHyphen/>
        <w:t>(1)] from source to Lake Mackintosh Dam including all tributaries has been reclassified from Class WS</w:t>
      </w:r>
      <w:r w:rsidRPr="009D772A">
        <w:noBreakHyphen/>
        <w:t>III NSW to Class WS</w:t>
      </w:r>
      <w:r w:rsidRPr="009D772A">
        <w:noBreakHyphen/>
        <w:t>II NSW.</w:t>
      </w:r>
    </w:p>
    <w:p w14:paraId="036A8B8D" w14:textId="77777777" w:rsidR="009B2AEE" w:rsidRPr="009D772A" w:rsidRDefault="009B2AEE" w:rsidP="004A2E86">
      <w:pPr>
        <w:pStyle w:val="Paragraph"/>
      </w:pPr>
      <w:r w:rsidRPr="009D772A">
        <w:t>(g)  The Cape Fear River Basin Classification Schedule was amended effective August 3, 1992 with the reclassification of all water supply waters (waters with a primary classification of WS-I, WS-II or WS-III). These waters were reclassified to WS-I, WS-II, WS-III, WS-IV or WS-V as defined in the revised water supply protection rules (15A NCAC 02B .0100, .0200 and .0300), which became effective on August 3, 1992. In some cases, streams with primary classifications other than WS were reclassified to a WS classification due to their proximity and linkage to water supply waters. In other cases, waters were reclassified from a WS classification to an alternate appropriate primary classification after being identified as downstream of a water supply intake or identified as not being used for water supply purposes.</w:t>
      </w:r>
    </w:p>
    <w:p w14:paraId="29784D8E" w14:textId="77777777" w:rsidR="009B2AEE" w:rsidRPr="009D772A" w:rsidRDefault="009B2AEE" w:rsidP="004A2E86">
      <w:pPr>
        <w:pStyle w:val="Paragraph"/>
      </w:pPr>
      <w:r w:rsidRPr="009D772A">
        <w:t>(h)  The Cape Fear River Basin Classification Schedule was amended effective June 1, 1994 as follows:</w:t>
      </w:r>
    </w:p>
    <w:p w14:paraId="0744164F" w14:textId="77777777" w:rsidR="009B2AEE" w:rsidRPr="009D772A" w:rsidRDefault="009B2AEE" w:rsidP="004A2E86">
      <w:pPr>
        <w:pStyle w:val="SubParagraph"/>
        <w:tabs>
          <w:tab w:val="clear" w:pos="1800"/>
        </w:tabs>
      </w:pPr>
      <w:r w:rsidRPr="009D772A">
        <w:t>(1)</w:t>
      </w:r>
      <w:r w:rsidRPr="00D87A1A">
        <w:tab/>
      </w:r>
      <w:r w:rsidRPr="009D772A">
        <w:t xml:space="preserve">The Black River from its source to the Cape Fear River [Index Nos. 18-68-(0.5), 18-68-(3.5) and 18-65-(11.5)] was reclassified from Classes C </w:t>
      </w:r>
      <w:proofErr w:type="spellStart"/>
      <w:r w:rsidRPr="009D772A">
        <w:t>Sw</w:t>
      </w:r>
      <w:proofErr w:type="spellEnd"/>
      <w:r w:rsidRPr="009D772A">
        <w:t xml:space="preserve"> and C </w:t>
      </w:r>
      <w:proofErr w:type="spellStart"/>
      <w:r w:rsidRPr="009D772A">
        <w:t>Sw</w:t>
      </w:r>
      <w:proofErr w:type="spellEnd"/>
      <w:r w:rsidRPr="009D772A">
        <w:t xml:space="preserve"> HQW to Class C </w:t>
      </w:r>
      <w:proofErr w:type="spellStart"/>
      <w:r w:rsidRPr="009D772A">
        <w:t>Sw</w:t>
      </w:r>
      <w:proofErr w:type="spellEnd"/>
      <w:r w:rsidRPr="009D772A">
        <w:t xml:space="preserve"> ORW.</w:t>
      </w:r>
    </w:p>
    <w:p w14:paraId="5A188062" w14:textId="77777777" w:rsidR="009B2AEE" w:rsidRPr="009D772A" w:rsidRDefault="009B2AEE" w:rsidP="004A2E86">
      <w:pPr>
        <w:pStyle w:val="SubParagraph"/>
        <w:tabs>
          <w:tab w:val="clear" w:pos="1800"/>
        </w:tabs>
      </w:pPr>
      <w:r w:rsidRPr="009D772A">
        <w:t>(2)</w:t>
      </w:r>
      <w:r w:rsidRPr="00D87A1A">
        <w:tab/>
      </w:r>
      <w:r w:rsidRPr="009D772A">
        <w:t xml:space="preserve">The South River from Big Swamp to the Black River [Index Nos. 18-68-12-(0.5) and 18-68-12(11.5)] was reclassified from Classes C </w:t>
      </w:r>
      <w:proofErr w:type="spellStart"/>
      <w:r w:rsidRPr="009D772A">
        <w:t>Sw</w:t>
      </w:r>
      <w:proofErr w:type="spellEnd"/>
      <w:r w:rsidRPr="009D772A">
        <w:t xml:space="preserve"> and C </w:t>
      </w:r>
      <w:proofErr w:type="spellStart"/>
      <w:r w:rsidRPr="009D772A">
        <w:t>Sw</w:t>
      </w:r>
      <w:proofErr w:type="spellEnd"/>
      <w:r w:rsidRPr="009D772A">
        <w:t xml:space="preserve"> HQW to Class C </w:t>
      </w:r>
      <w:proofErr w:type="spellStart"/>
      <w:r w:rsidRPr="009D772A">
        <w:t>Sw</w:t>
      </w:r>
      <w:proofErr w:type="spellEnd"/>
      <w:r w:rsidRPr="009D772A">
        <w:t xml:space="preserve"> ORW.</w:t>
      </w:r>
    </w:p>
    <w:p w14:paraId="79020577" w14:textId="77777777" w:rsidR="009B2AEE" w:rsidRPr="009D772A" w:rsidRDefault="009B2AEE" w:rsidP="004A2E86">
      <w:pPr>
        <w:pStyle w:val="SubParagraph"/>
        <w:tabs>
          <w:tab w:val="clear" w:pos="1800"/>
        </w:tabs>
      </w:pPr>
      <w:r w:rsidRPr="009D772A">
        <w:t>(3)</w:t>
      </w:r>
      <w:r w:rsidRPr="00D87A1A">
        <w:tab/>
      </w:r>
      <w:r w:rsidRPr="009D772A">
        <w:t xml:space="preserve">Six Runs Creek from </w:t>
      </w:r>
      <w:proofErr w:type="spellStart"/>
      <w:r w:rsidRPr="009D772A">
        <w:t>Quewhiffle</w:t>
      </w:r>
      <w:proofErr w:type="spellEnd"/>
      <w:r w:rsidRPr="009D772A">
        <w:t xml:space="preserve"> Swamp to the Black River [Index No. 18-68-2] was reclassified from Class C </w:t>
      </w:r>
      <w:proofErr w:type="spellStart"/>
      <w:r w:rsidRPr="009D772A">
        <w:t>Sw</w:t>
      </w:r>
      <w:proofErr w:type="spellEnd"/>
      <w:r w:rsidRPr="009D772A">
        <w:t xml:space="preserve"> to Class C </w:t>
      </w:r>
      <w:proofErr w:type="spellStart"/>
      <w:r w:rsidRPr="009D772A">
        <w:t>Sw</w:t>
      </w:r>
      <w:proofErr w:type="spellEnd"/>
      <w:r w:rsidRPr="009D772A">
        <w:t xml:space="preserve"> ORW.</w:t>
      </w:r>
    </w:p>
    <w:p w14:paraId="5D98AC93" w14:textId="77777777" w:rsidR="009B2AEE" w:rsidRPr="009D772A" w:rsidRDefault="009B2AEE" w:rsidP="004A2E86">
      <w:pPr>
        <w:pStyle w:val="Paragraph"/>
      </w:pPr>
      <w:r w:rsidRPr="009D772A">
        <w:t>(</w:t>
      </w:r>
      <w:proofErr w:type="spellStart"/>
      <w:r w:rsidRPr="009D772A">
        <w:t>i</w:t>
      </w:r>
      <w:proofErr w:type="spellEnd"/>
      <w:r w:rsidRPr="009D772A">
        <w:t>)  The Cape Fear River Basin Classification Schedule was amended effective September 1, 1994 with the reclassification of the Deep River [Index No. 17-(36.5)] from the Town of Gulf-Goldston water supply intake to US highway 421 including associated tributaries from Class C to Classes C, WS-IV and WS-IV CA.</w:t>
      </w:r>
    </w:p>
    <w:p w14:paraId="45217777" w14:textId="77777777" w:rsidR="009B2AEE" w:rsidRPr="009D772A" w:rsidRDefault="009B2AEE" w:rsidP="004A2E86">
      <w:pPr>
        <w:pStyle w:val="Paragraph"/>
      </w:pPr>
      <w:r w:rsidRPr="009D772A">
        <w:t>(j)  The Cape Fear River Basin Classification Schedule was amended effective August 1, 1998 with the revision to the primary classification for portions of the Deep River [Index No. 17-(28.5)] from Class WS-IV to Class WS-V, Deep River [Index No. 17-(41.5)] from Class WS-IV to Class C, and the Cape Fear River [Index 18-(10.5)] from Class WS-IV to Class WS-V.</w:t>
      </w:r>
    </w:p>
    <w:p w14:paraId="2FF0F7EF" w14:textId="77777777" w:rsidR="009B2AEE" w:rsidRPr="009D772A" w:rsidRDefault="009B2AEE" w:rsidP="004A2E86">
      <w:pPr>
        <w:pStyle w:val="Paragraph"/>
      </w:pPr>
      <w:r w:rsidRPr="009D772A">
        <w:t>(k)  The Cape Fear River Basin Classification Schedule was amended effective April 1, 1999 with the reclassification of Buckhorn Creek (Harris Lake)[Index No. 18-7-(3)] from the backwaters of Harris Lake to the Dam at Harris Lake from Class C to Class WS-V.</w:t>
      </w:r>
    </w:p>
    <w:p w14:paraId="4A644E49" w14:textId="77777777" w:rsidR="009B2AEE" w:rsidRPr="009D772A" w:rsidRDefault="009B2AEE" w:rsidP="004A2E86">
      <w:pPr>
        <w:pStyle w:val="Paragraph"/>
      </w:pPr>
      <w:r w:rsidRPr="009D772A">
        <w:t>(l)  The Cape Fear River Basin Classification Schedule was amended effective April 1, 1999 with the reclassification of the Deep River [Index No. 17-(4)] from the dam at Oakdale-Cotton Mills, Inc. to the dam at Randleman Reservoir (located 1.6 mile upstream of U.S. Hwy 220 Business), and including tributaries from Class C and Class B to Class WS-IV and Class WS-IV &amp; B. Streams within the Randleman Reservoir Critical Area have been reclassified to WS-IV CA. The Critical Area for a WS-IV reservoir is defined as 0.5 mile and draining to the normal pool elevation of the reservoir. All waters within the Randleman Reservoir Water Supply Watershed are within a designated Critical Water Supply Watershed and are subject to a special management strategy specified in Rule .0248 of this Subchapter.</w:t>
      </w:r>
    </w:p>
    <w:p w14:paraId="051C24C9" w14:textId="77777777" w:rsidR="009B2AEE" w:rsidRPr="009D772A" w:rsidRDefault="009B2AEE" w:rsidP="004A2E86">
      <w:pPr>
        <w:pStyle w:val="Paragraph"/>
      </w:pPr>
      <w:r w:rsidRPr="009D772A">
        <w:t>(m)  The Cape Fear River Basin Classification Schedule was amended effective August 1, 2002 as follows:</w:t>
      </w:r>
    </w:p>
    <w:p w14:paraId="23BBD377" w14:textId="77777777" w:rsidR="009B2AEE" w:rsidRPr="009D772A" w:rsidRDefault="009B2AEE" w:rsidP="004A2E86">
      <w:pPr>
        <w:pStyle w:val="SubParagraph"/>
        <w:tabs>
          <w:tab w:val="clear" w:pos="1800"/>
        </w:tabs>
      </w:pPr>
      <w:r w:rsidRPr="009D772A">
        <w:lastRenderedPageBreak/>
        <w:t>(1)</w:t>
      </w:r>
      <w:r w:rsidRPr="00D87A1A">
        <w:tab/>
      </w:r>
      <w:r w:rsidRPr="009D772A">
        <w:t>Mill Creek [Index Nos. 18-23-11-(1), 18-23-11-(2), 18-23-11-3, 18-23-11-(5)] from its source to the Little River, including all tributaries was reclassified from Class WS-III NSW and Class WS-III B NSW to Class WS-III NSW HQW@ and Class WS-III B NSW HQW@.</w:t>
      </w:r>
    </w:p>
    <w:p w14:paraId="77AC48A7" w14:textId="77777777" w:rsidR="009B2AEE" w:rsidRPr="009D772A" w:rsidRDefault="009B2AEE" w:rsidP="004A2E86">
      <w:pPr>
        <w:pStyle w:val="SubParagraph"/>
        <w:tabs>
          <w:tab w:val="clear" w:pos="1800"/>
        </w:tabs>
      </w:pPr>
      <w:r w:rsidRPr="009D772A">
        <w:t>(2)</w:t>
      </w:r>
      <w:r w:rsidRPr="00D87A1A">
        <w:tab/>
      </w:r>
      <w:proofErr w:type="spellStart"/>
      <w:r w:rsidRPr="009D772A">
        <w:t>McDeed's</w:t>
      </w:r>
      <w:proofErr w:type="spellEnd"/>
      <w:r w:rsidRPr="009D772A">
        <w:t xml:space="preserve"> Creek [Index Nos. 18-23-11-4, 18-23-11-4-1] from its source to Mill Creek, including all tributaries was reclassified from Class WS III NSW and Class WS-III B NSW to Class WS-III NSW HQW@ and Class WS-III B NSW HQW@.</w:t>
      </w:r>
    </w:p>
    <w:p w14:paraId="276C395D" w14:textId="77777777" w:rsidR="009B2AEE" w:rsidRPr="009D772A" w:rsidRDefault="009B2AEE" w:rsidP="004A2E86">
      <w:pPr>
        <w:pStyle w:val="Paragraph"/>
      </w:pPr>
      <w:r w:rsidRPr="009D772A">
        <w:t>The "@" symbol as used in this Paragraph means that if the governing municipality has deemed that a development is covered under a "5/70 provision" as described in Rule .0215(3)(b)(</w:t>
      </w:r>
      <w:proofErr w:type="spellStart"/>
      <w:r w:rsidRPr="009D772A">
        <w:t>i</w:t>
      </w:r>
      <w:proofErr w:type="spellEnd"/>
      <w:r w:rsidRPr="009D772A">
        <w:t>)(E) of this Subchapter, then that development is not subject to the stormwater requirements as described in 15A NCAC 02H .1006.</w:t>
      </w:r>
    </w:p>
    <w:p w14:paraId="7DE160A6" w14:textId="77777777" w:rsidR="009B2AEE" w:rsidRPr="009D772A" w:rsidRDefault="009B2AEE" w:rsidP="004A2E86">
      <w:pPr>
        <w:pStyle w:val="Paragraph"/>
      </w:pPr>
      <w:r w:rsidRPr="009D772A">
        <w:t>(n)  The Cape Fear River Basin Classification Schedule was amended effective November 1, 2004 as follows:</w:t>
      </w:r>
    </w:p>
    <w:p w14:paraId="4A45C587" w14:textId="77777777" w:rsidR="009B2AEE" w:rsidRPr="009D772A" w:rsidRDefault="009B2AEE" w:rsidP="004A2E86">
      <w:pPr>
        <w:pStyle w:val="SubParagraph"/>
        <w:tabs>
          <w:tab w:val="clear" w:pos="1800"/>
        </w:tabs>
      </w:pPr>
      <w:r w:rsidRPr="009D772A">
        <w:t>(1)</w:t>
      </w:r>
      <w:r w:rsidRPr="00D87A1A">
        <w:tab/>
      </w:r>
      <w:r w:rsidRPr="009D772A">
        <w:t>the portion of Rocky River [Index Number 17-43-(1)] from a point 0.3 mile upstream of Town of Siler City upper reservoir dam to a point 0.3 mile downstream of Lacy Creek from WS-III to WS-III CA.</w:t>
      </w:r>
    </w:p>
    <w:p w14:paraId="71B7A461" w14:textId="77777777" w:rsidR="009B2AEE" w:rsidRPr="009D772A" w:rsidRDefault="009B2AEE" w:rsidP="004A2E86">
      <w:pPr>
        <w:pStyle w:val="SubParagraph"/>
        <w:tabs>
          <w:tab w:val="clear" w:pos="1800"/>
        </w:tabs>
      </w:pPr>
      <w:r w:rsidRPr="009D772A">
        <w:t>(2)</w:t>
      </w:r>
      <w:r w:rsidRPr="00D87A1A">
        <w:tab/>
      </w:r>
      <w:r w:rsidRPr="009D772A">
        <w:t>the portion of Rocky River [Index Number 17-43-(8)] from dam at lower water supply reservoir for Town of Siler City to a point 65 feet below dam (site of proposed dam) from C to WS-III CA.</w:t>
      </w:r>
    </w:p>
    <w:p w14:paraId="2D2A235D" w14:textId="77777777" w:rsidR="009B2AEE" w:rsidRPr="009D772A" w:rsidRDefault="009B2AEE" w:rsidP="004A2E86">
      <w:pPr>
        <w:pStyle w:val="SubParagraph"/>
        <w:tabs>
          <w:tab w:val="clear" w:pos="1800"/>
        </w:tabs>
      </w:pPr>
      <w:r w:rsidRPr="009D772A">
        <w:t>(3)</w:t>
      </w:r>
      <w:r w:rsidRPr="00D87A1A">
        <w:tab/>
      </w:r>
      <w:r w:rsidRPr="009D772A">
        <w:t>the portion of Mud Lick Creek (Index No. 17-43-6) from a point 0.4 mile upstream of Chatham County SR 1355 to Town of Siler City lower water supply reservoir from WS-III to WS-III CA.</w:t>
      </w:r>
    </w:p>
    <w:p w14:paraId="449B5FA8" w14:textId="77777777" w:rsidR="009B2AEE" w:rsidRPr="009D772A" w:rsidRDefault="009B2AEE" w:rsidP="004A2E86">
      <w:pPr>
        <w:pStyle w:val="SubParagraph"/>
        <w:tabs>
          <w:tab w:val="clear" w:pos="1800"/>
        </w:tabs>
      </w:pPr>
      <w:r w:rsidRPr="009D772A">
        <w:t>(4)</w:t>
      </w:r>
      <w:r w:rsidRPr="00D87A1A">
        <w:tab/>
      </w:r>
      <w:r w:rsidRPr="009D772A">
        <w:t>the portion of Lacy Creek (17-43-7) from a point 0.6 mile downstream of Chatham County SR 1362 to Town of Siler City lower water supply reservoir from WS-III to WS-III CA.</w:t>
      </w:r>
    </w:p>
    <w:p w14:paraId="17B184B4" w14:textId="77777777" w:rsidR="009B2AEE" w:rsidRPr="009D772A" w:rsidRDefault="009B2AEE" w:rsidP="004A2E86">
      <w:pPr>
        <w:pStyle w:val="Paragraph"/>
      </w:pPr>
      <w:r w:rsidRPr="009D772A">
        <w:t>(o)  The Cape Fear River Basin Classification Schedule was amended effective November 1, 2007 with the reclassifications listed below, and the North Carolina Division of Water Resources maintains a Geographic Information Systems data layer of these UWLs.</w:t>
      </w:r>
    </w:p>
    <w:p w14:paraId="103CAA9C" w14:textId="77777777" w:rsidR="009B2AEE" w:rsidRPr="009D772A" w:rsidRDefault="009B2AEE" w:rsidP="004A2E86">
      <w:pPr>
        <w:pStyle w:val="SubParagraph"/>
        <w:tabs>
          <w:tab w:val="clear" w:pos="1800"/>
        </w:tabs>
      </w:pPr>
      <w:r w:rsidRPr="009D772A">
        <w:t>(1)</w:t>
      </w:r>
      <w:r w:rsidRPr="00D87A1A">
        <w:tab/>
      </w:r>
      <w:r w:rsidRPr="009D772A">
        <w:t>Military Ocean Terminal Sunny Point Pools, all on the eastern shore of the Cape Fear River [Index No. 18-(71)] were reclassified to Class WL UWL.</w:t>
      </w:r>
    </w:p>
    <w:p w14:paraId="0269E583" w14:textId="77777777" w:rsidR="009B2AEE" w:rsidRPr="009D772A" w:rsidRDefault="009B2AEE" w:rsidP="004A2E86">
      <w:pPr>
        <w:pStyle w:val="SubParagraph"/>
        <w:tabs>
          <w:tab w:val="clear" w:pos="1800"/>
        </w:tabs>
      </w:pPr>
      <w:r w:rsidRPr="009D772A">
        <w:t>(2)</w:t>
      </w:r>
      <w:r w:rsidRPr="00D87A1A">
        <w:tab/>
      </w:r>
      <w:r w:rsidRPr="009D772A">
        <w:t>Salters Lake Bay near Salters Lake [Index No. 18-44-4] was reclassified to Class WL UWL.</w:t>
      </w:r>
    </w:p>
    <w:p w14:paraId="339686F7" w14:textId="77777777" w:rsidR="009B2AEE" w:rsidRPr="009D772A" w:rsidRDefault="009B2AEE" w:rsidP="004A2E86">
      <w:pPr>
        <w:pStyle w:val="SubParagraph"/>
        <w:tabs>
          <w:tab w:val="clear" w:pos="1800"/>
        </w:tabs>
      </w:pPr>
      <w:r w:rsidRPr="009D772A">
        <w:t>(3)</w:t>
      </w:r>
      <w:r w:rsidRPr="00D87A1A">
        <w:tab/>
      </w:r>
      <w:r w:rsidRPr="009D772A">
        <w:t>Jones Lake Bay near Jones Lake [Index No. 18-46-7-1] was reclassified to Class WL UWL.</w:t>
      </w:r>
    </w:p>
    <w:p w14:paraId="30C48A4D" w14:textId="77777777" w:rsidR="009B2AEE" w:rsidRPr="009D772A" w:rsidRDefault="009B2AEE" w:rsidP="004A2E86">
      <w:pPr>
        <w:pStyle w:val="SubParagraph"/>
        <w:tabs>
          <w:tab w:val="clear" w:pos="1800"/>
        </w:tabs>
      </w:pPr>
      <w:r w:rsidRPr="009D772A">
        <w:t>(4)</w:t>
      </w:r>
      <w:r w:rsidRPr="00D87A1A">
        <w:tab/>
      </w:r>
      <w:r w:rsidRPr="009D772A">
        <w:t xml:space="preserve">Weymouth Woods Sandhill Seep near Mill Creek [18-23-11-(1)] was reclassified to Class </w:t>
      </w:r>
      <w:r w:rsidRPr="009D772A">
        <w:rPr>
          <w:u w:val="single"/>
        </w:rPr>
        <w:t>WL</w:t>
      </w:r>
      <w:r w:rsidRPr="009D772A">
        <w:t xml:space="preserve"> UWL.</w:t>
      </w:r>
    </w:p>
    <w:p w14:paraId="7EFA6AE9" w14:textId="77777777" w:rsidR="009B2AEE" w:rsidRPr="009D772A" w:rsidRDefault="009B2AEE" w:rsidP="004A2E86">
      <w:pPr>
        <w:pStyle w:val="SubParagraph"/>
        <w:tabs>
          <w:tab w:val="clear" w:pos="1800"/>
        </w:tabs>
      </w:pPr>
      <w:r w:rsidRPr="009D772A">
        <w:t>(5)</w:t>
      </w:r>
      <w:r w:rsidRPr="00D87A1A">
        <w:tab/>
      </w:r>
      <w:r w:rsidRPr="009D772A">
        <w:t>Fly Trap Savanna near Cape Fear River [Index No. 18-(71)] was reclassified to Class WL UWL.</w:t>
      </w:r>
    </w:p>
    <w:p w14:paraId="67E45CA9" w14:textId="77777777" w:rsidR="009B2AEE" w:rsidRPr="009D772A" w:rsidRDefault="009B2AEE" w:rsidP="004A2E86">
      <w:pPr>
        <w:pStyle w:val="SubParagraph"/>
        <w:tabs>
          <w:tab w:val="clear" w:pos="1800"/>
        </w:tabs>
      </w:pPr>
      <w:r w:rsidRPr="009D772A">
        <w:t>(6)</w:t>
      </w:r>
      <w:r w:rsidRPr="00D87A1A">
        <w:tab/>
      </w:r>
      <w:r w:rsidRPr="009D772A">
        <w:t>Lily Pond near Cape Fear River [Index No. 18-(71)] was reclassified to Class WL UWL.</w:t>
      </w:r>
    </w:p>
    <w:p w14:paraId="3EC3AE83" w14:textId="77777777" w:rsidR="009B2AEE" w:rsidRPr="009D772A" w:rsidRDefault="009B2AEE" w:rsidP="004A2E86">
      <w:pPr>
        <w:pStyle w:val="SubParagraph"/>
        <w:tabs>
          <w:tab w:val="clear" w:pos="1800"/>
        </w:tabs>
      </w:pPr>
      <w:r w:rsidRPr="009D772A">
        <w:t>(7)</w:t>
      </w:r>
      <w:r w:rsidRPr="00D87A1A">
        <w:tab/>
      </w:r>
      <w:r w:rsidRPr="009D772A">
        <w:t>Grassy Pond near Cape Fear River [Index No. 18-(71)] was reclassified to Class WL UWL.</w:t>
      </w:r>
    </w:p>
    <w:p w14:paraId="740ABFBD" w14:textId="77777777" w:rsidR="009B2AEE" w:rsidRPr="009D772A" w:rsidRDefault="009B2AEE" w:rsidP="004A2E86">
      <w:pPr>
        <w:pStyle w:val="SubParagraph"/>
        <w:tabs>
          <w:tab w:val="clear" w:pos="1800"/>
        </w:tabs>
      </w:pPr>
      <w:r w:rsidRPr="009D772A">
        <w:t>(8)</w:t>
      </w:r>
      <w:r w:rsidRPr="00D87A1A">
        <w:tab/>
      </w:r>
      <w:r w:rsidRPr="009D772A">
        <w:t>The Neck Savanna near Sandy Run Swamp [Index No. 18-74-33-2] was reclassified to Class WL UWL.</w:t>
      </w:r>
    </w:p>
    <w:p w14:paraId="5B6AA1EE" w14:textId="77777777" w:rsidR="009B2AEE" w:rsidRPr="009D772A" w:rsidRDefault="009B2AEE" w:rsidP="004A2E86">
      <w:pPr>
        <w:pStyle w:val="SubParagraph"/>
        <w:tabs>
          <w:tab w:val="clear" w:pos="1800"/>
        </w:tabs>
      </w:pPr>
      <w:r w:rsidRPr="009D772A">
        <w:t>(9)</w:t>
      </w:r>
      <w:r w:rsidRPr="00D87A1A">
        <w:tab/>
      </w:r>
      <w:r w:rsidRPr="009D772A">
        <w:t>Bower's Bog near Mill Creek [Index No. 18-23-11-(1)] was reclassified to Class WL UWL.</w:t>
      </w:r>
    </w:p>
    <w:p w14:paraId="24D3136F" w14:textId="77777777" w:rsidR="009B2AEE" w:rsidRPr="009D772A" w:rsidRDefault="009B2AEE" w:rsidP="004A2E86">
      <w:pPr>
        <w:pStyle w:val="SubParagraph"/>
        <w:tabs>
          <w:tab w:val="clear" w:pos="1800"/>
        </w:tabs>
      </w:pPr>
      <w:r w:rsidRPr="009D772A">
        <w:t>(10)</w:t>
      </w:r>
      <w:r w:rsidRPr="00D87A1A">
        <w:tab/>
      </w:r>
      <w:r w:rsidRPr="009D772A">
        <w:t>Bushy Lake near Turnbull Creek [Index No. 18-46] was reclassified to Class WL UWL.</w:t>
      </w:r>
    </w:p>
    <w:p w14:paraId="509D5959" w14:textId="77777777" w:rsidR="009B2AEE" w:rsidRPr="009D772A" w:rsidRDefault="009B2AEE" w:rsidP="004A2E86">
      <w:pPr>
        <w:pStyle w:val="Paragraph"/>
      </w:pPr>
      <w:r w:rsidRPr="009D772A">
        <w:t>(p)  The Cape Fear River Basin Classification Schedule was amended effective January 1, 2009 as follows:</w:t>
      </w:r>
    </w:p>
    <w:p w14:paraId="3F7984DF" w14:textId="77777777" w:rsidR="009B2AEE" w:rsidRPr="009D772A" w:rsidRDefault="009B2AEE" w:rsidP="004A2E86">
      <w:pPr>
        <w:pStyle w:val="SubParagraph"/>
        <w:tabs>
          <w:tab w:val="clear" w:pos="1800"/>
        </w:tabs>
      </w:pPr>
      <w:r w:rsidRPr="009D772A">
        <w:t>(1)</w:t>
      </w:r>
      <w:r w:rsidRPr="00D87A1A">
        <w:tab/>
      </w:r>
      <w:r w:rsidRPr="009D772A">
        <w:t>the portion of Cape Fear River [Index No. 18-(26)] (including tributaries) from Smithfield Packing Company's intake, located approximately 2 miles upstream of County Road 1316, to a point 0.5 miles upstream of Smithfield Packing Company's intake from Class C to Class WS-IV CA.</w:t>
      </w:r>
    </w:p>
    <w:p w14:paraId="33EB3B2D" w14:textId="77777777" w:rsidR="009B2AEE" w:rsidRPr="009D772A" w:rsidRDefault="009B2AEE" w:rsidP="004A2E86">
      <w:pPr>
        <w:pStyle w:val="SubParagraph"/>
        <w:tabs>
          <w:tab w:val="clear" w:pos="1800"/>
        </w:tabs>
      </w:pPr>
      <w:r w:rsidRPr="009D772A">
        <w:t>(2)</w:t>
      </w:r>
      <w:r w:rsidRPr="00D87A1A">
        <w:tab/>
      </w:r>
      <w:r w:rsidRPr="009D772A">
        <w:t>the portion of Cape Fear River [Index No.18-(26)] (including tributaries) from a point 0.5 miles upstream of Smithfield Packing Company's intake to a point 1 mile upstream of Grays Creek from Class C to Class WS-IV.</w:t>
      </w:r>
    </w:p>
    <w:p w14:paraId="6249F0DB" w14:textId="77777777" w:rsidR="009B2AEE" w:rsidRPr="009D772A" w:rsidRDefault="009B2AEE" w:rsidP="004A2E86">
      <w:pPr>
        <w:pStyle w:val="Paragraph"/>
      </w:pPr>
      <w:r w:rsidRPr="009D772A">
        <w:t>(q)  The Cape Fear River Basin Classification Schedule was amended effective August 11, 2009 with the reclassification of all Class C NSW waters and all Class B NSW waters upstream of the dam at B. Everett Jordan Reservoir from Class C NSW and Class B NSW to Class WS-V NSW and Class WS-V &amp; B NSW, respectively. All waters within the B. Everett Jordan Reservoir Watershed are within a designated Critical Water Supply Watershed and are subject to a special management strategy specified in Rules .0262 through .0273 of this Subchapter.</w:t>
      </w:r>
    </w:p>
    <w:p w14:paraId="49A9F4A6" w14:textId="77777777" w:rsidR="009B2AEE" w:rsidRPr="009D772A" w:rsidRDefault="009B2AEE" w:rsidP="004A2E86">
      <w:pPr>
        <w:pStyle w:val="Paragraph"/>
      </w:pPr>
      <w:r w:rsidRPr="009D772A">
        <w:t>(r)  The Cape Fear River Basin Classification Schedule was amended effective September 1, 2009 with the reclassification of a portion of the Haw River [Index No. 16-(28.5)] from the Town of Pittsboro water supply intake, which is located approximately 0.15 mile west of U.S. 15/501, to a point 0.5 mile upstream of the Town of Pittsboro water supply intake from Class WS-IV to Class WS-IV CA.</w:t>
      </w:r>
    </w:p>
    <w:p w14:paraId="181B5E25" w14:textId="77777777" w:rsidR="009B2AEE" w:rsidRPr="009D772A" w:rsidRDefault="009B2AEE" w:rsidP="004A2E86">
      <w:pPr>
        <w:pStyle w:val="Paragraph"/>
      </w:pPr>
      <w:r w:rsidRPr="009D772A">
        <w:t>(s)  The Cape Fear River Basin Classification Schedule was amended effective March 1, 2012 with the reclassification of the portion of the Haw River [Index No. 16-(1)] from the City of Greensboro's intake, located approximately 650 feet upstream of Guilford County 2712, to a point 0.5 miles upstream of the intake from Class WS-V NSW to Class WS-IV CA NSW, and the portion of the Haw River [Index No. 16-(1)] from a point 0.5 miles upstream of the intake to a point 0.6 miles downstream of U.S. Route 29 from Class WS-V NSW to Class WS-IV NSW.</w:t>
      </w:r>
    </w:p>
    <w:p w14:paraId="6CF7831C" w14:textId="77777777" w:rsidR="009B2AEE" w:rsidRPr="009D772A" w:rsidRDefault="009B2AEE" w:rsidP="004A2E86">
      <w:pPr>
        <w:pStyle w:val="Paragraph"/>
      </w:pPr>
      <w:r w:rsidRPr="009D772A">
        <w:t>(t)  The Cape Fear River Basin Classification Schedule was amended effective June 30, 2017 with the reclassification of a section of 18-(71) from upstream mouth of Toomers Creek to a line across the river between Lilliput Creek and Snows Cut from Class SC to Class SC Sw. A site-specific management strategy is outlined in 15A NCAC 02B .0227.</w:t>
      </w:r>
    </w:p>
    <w:p w14:paraId="6E6DC8EC" w14:textId="77777777" w:rsidR="009B2AEE" w:rsidRPr="009D772A" w:rsidRDefault="009B2AEE" w:rsidP="004A2E86">
      <w:pPr>
        <w:pStyle w:val="Paragraph"/>
      </w:pPr>
      <w:r w:rsidRPr="009D772A">
        <w:t xml:space="preserve">(u)  The Cape Fear River Basin Classification Schedule was amended effective September 1, 2019 with the reclassification of a portion of Sandy Creek [Index No. 17-16-(1)] (including </w:t>
      </w:r>
      <w:r w:rsidRPr="009D772A">
        <w:lastRenderedPageBreak/>
        <w:t>tributaries) from a point 0.4 mile upstream of SR-2481 to a point 0.6 mile upstream of N.C. Hwy 22 from WS-III to WS-III CA. The reclassification resulted in an updated representation of the water supply watershed for the Sandy Creek reservoir.</w:t>
      </w:r>
    </w:p>
    <w:p w14:paraId="04C1FA67" w14:textId="77777777" w:rsidR="009B2AEE" w:rsidRPr="009D772A" w:rsidRDefault="009B2AEE" w:rsidP="004A2E86">
      <w:pPr>
        <w:pStyle w:val="Base"/>
      </w:pPr>
    </w:p>
    <w:p w14:paraId="20AFEDDA" w14:textId="6312EB5F" w:rsidR="009B2AEE" w:rsidRPr="009D772A" w:rsidRDefault="009B2AEE" w:rsidP="009B2AEE">
      <w:pPr>
        <w:pStyle w:val="HistoryAuthority"/>
      </w:pPr>
      <w:r w:rsidRPr="009D772A">
        <w:t>Authority G.S. 143</w:t>
      </w:r>
      <w:r w:rsidRPr="009D772A">
        <w:noBreakHyphen/>
        <w:t>214.1; 143</w:t>
      </w:r>
      <w:r w:rsidRPr="009D772A">
        <w:noBreakHyphen/>
        <w:t>215.1; 143</w:t>
      </w:r>
      <w:r w:rsidRPr="009D772A">
        <w:noBreakHyphen/>
        <w:t>215.3(a)(1)</w:t>
      </w:r>
      <w:r>
        <w:t>.</w:t>
      </w:r>
    </w:p>
    <w:p w14:paraId="33944BF8" w14:textId="77777777" w:rsidR="009B2AEE" w:rsidRPr="005E4FB1" w:rsidRDefault="009B2AEE" w:rsidP="004A2E86">
      <w:pPr>
        <w:pStyle w:val="Base"/>
      </w:pPr>
    </w:p>
    <w:p w14:paraId="350795CA" w14:textId="2DCF9579" w:rsidR="009B2AEE" w:rsidRDefault="009B2AEE" w:rsidP="009B2AEE">
      <w:pPr>
        <w:pStyle w:val="Base"/>
        <w:jc w:val="center"/>
      </w:pPr>
      <w:r>
        <w:t>* * * * * * * * * * * * * * * * * * * *</w:t>
      </w:r>
    </w:p>
    <w:p w14:paraId="0FA62198" w14:textId="77777777" w:rsidR="00474311" w:rsidRDefault="00474311" w:rsidP="009B2AEE">
      <w:pPr>
        <w:pStyle w:val="Base"/>
        <w:jc w:val="center"/>
      </w:pPr>
    </w:p>
    <w:p w14:paraId="44F90E7F" w14:textId="77777777" w:rsidR="009B2AEE" w:rsidRDefault="009B2AEE">
      <w:pPr>
        <w:pStyle w:val="Paragraph"/>
        <w:rPr>
          <w:i/>
          <w:iCs/>
        </w:rPr>
      </w:pPr>
      <w:r w:rsidRPr="00B31E75">
        <w:rPr>
          <w:b/>
          <w:bCs/>
          <w:i/>
          <w:iCs/>
        </w:rPr>
        <w:t>Notice</w:t>
      </w:r>
      <w:r w:rsidRPr="00B31E75">
        <w:rPr>
          <w:i/>
          <w:iCs/>
        </w:rPr>
        <w:t xml:space="preserve"> is hereby given in accordance with G.S. 150B-21.2</w:t>
      </w:r>
      <w:r>
        <w:rPr>
          <w:i/>
          <w:iCs/>
        </w:rPr>
        <w:t xml:space="preserve"> and G.S. 150B-21.3A(c)(2)g.</w:t>
      </w:r>
      <w:r w:rsidRPr="00B31E75">
        <w:rPr>
          <w:i/>
          <w:iCs/>
        </w:rPr>
        <w:t xml:space="preserve"> that the </w:t>
      </w:r>
      <w:r>
        <w:rPr>
          <w:i/>
          <w:iCs/>
        </w:rPr>
        <w:t>Wildlife Resources Commission</w:t>
      </w:r>
      <w:r w:rsidRPr="00B31E75">
        <w:rPr>
          <w:i/>
          <w:iCs/>
        </w:rPr>
        <w:t xml:space="preserve"> intends t</w:t>
      </w:r>
      <w:r>
        <w:rPr>
          <w:i/>
          <w:iCs/>
        </w:rPr>
        <w:t>o amend the rules cited as 15A NCAC 10F .0317, .0327, .0329, readopt with substantive changes the rules cited as 15A NCAC 10C .0315; 10I .0103-.0105, and readopt without substantive changes the rules cited as 15A NCAC 10C .0302, .0307, .0309-.0312, .0317, .0319, .0320, .0501-.0503, and .0601-.0603.</w:t>
      </w:r>
    </w:p>
    <w:p w14:paraId="21ADF38F" w14:textId="77777777" w:rsidR="009B2AEE" w:rsidRDefault="009B2AEE">
      <w:pPr>
        <w:pStyle w:val="Base"/>
      </w:pPr>
    </w:p>
    <w:p w14:paraId="29656B20" w14:textId="77777777" w:rsidR="009B2AEE" w:rsidRPr="00AA3FA8" w:rsidRDefault="009B2AEE" w:rsidP="004A2E86">
      <w:pPr>
        <w:pStyle w:val="Paragraph"/>
        <w:rPr>
          <w:i/>
        </w:rPr>
      </w:pPr>
      <w:r w:rsidRPr="00AA3FA8">
        <w:rPr>
          <w:i/>
        </w:rPr>
        <w:t xml:space="preserve">Pursuant to G.S. 150B-21.2(c)(1), the text of the rule(s) proposed for readoption without substantive changes are not required to be published.  The text of the rules </w:t>
      </w:r>
      <w:proofErr w:type="gramStart"/>
      <w:r w:rsidRPr="00AA3FA8">
        <w:rPr>
          <w:i/>
        </w:rPr>
        <w:t>are</w:t>
      </w:r>
      <w:proofErr w:type="gramEnd"/>
      <w:r w:rsidRPr="00AA3FA8">
        <w:rPr>
          <w:i/>
        </w:rPr>
        <w:t xml:space="preserve"> available on the OAH website:  http://reports.oah.state.nc.us/ncac.asp.</w:t>
      </w:r>
    </w:p>
    <w:p w14:paraId="32CB6A9D" w14:textId="77777777" w:rsidR="009B2AEE" w:rsidRPr="00AA3FA8" w:rsidRDefault="009B2AEE" w:rsidP="004A2E86">
      <w:pPr>
        <w:pStyle w:val="Base"/>
        <w:rPr>
          <w:i/>
        </w:rPr>
      </w:pPr>
    </w:p>
    <w:p w14:paraId="40C5E785" w14:textId="77777777" w:rsidR="009B2AEE" w:rsidRPr="00B31E75" w:rsidRDefault="009B2AEE" w:rsidP="004A2E86">
      <w:pPr>
        <w:pStyle w:val="Paragraph"/>
        <w:rPr>
          <w:b/>
          <w:i/>
        </w:rPr>
      </w:pPr>
      <w:r w:rsidRPr="00B31E75">
        <w:rPr>
          <w:b/>
        </w:rPr>
        <w:t>Link to agency website pursuant to G.S. 150B-19.1(c):</w:t>
      </w:r>
      <w:r w:rsidRPr="00B31E75">
        <w:rPr>
          <w:b/>
          <w:i/>
        </w:rPr>
        <w:t xml:space="preserve">  </w:t>
      </w:r>
      <w:r>
        <w:rPr>
          <w:i/>
        </w:rPr>
        <w:t>https://www.ncwildlife.org/Proposed-Regulations</w:t>
      </w:r>
    </w:p>
    <w:p w14:paraId="034FB508" w14:textId="77777777" w:rsidR="009B2AEE" w:rsidRPr="00AA3FA8" w:rsidRDefault="009B2AEE" w:rsidP="004A2E86">
      <w:pPr>
        <w:pStyle w:val="Base"/>
        <w:rPr>
          <w:b/>
        </w:rPr>
      </w:pPr>
    </w:p>
    <w:p w14:paraId="23E0B3F9" w14:textId="77777777" w:rsidR="009B2AEE" w:rsidRPr="00B31E75" w:rsidRDefault="009B2AEE" w:rsidP="004A2E86">
      <w:pPr>
        <w:pStyle w:val="Paragraph"/>
        <w:rPr>
          <w:i/>
        </w:rPr>
      </w:pPr>
      <w:r w:rsidRPr="00B31E75">
        <w:rPr>
          <w:b/>
          <w:bCs/>
        </w:rPr>
        <w:t>Proposed Effective Date:</w:t>
      </w:r>
      <w:r w:rsidRPr="00B31E75">
        <w:rPr>
          <w:b/>
          <w:bCs/>
          <w:i/>
        </w:rPr>
        <w:t xml:space="preserve">  </w:t>
      </w:r>
      <w:r>
        <w:rPr>
          <w:i/>
          <w:color w:val="000000"/>
          <w:highlight w:val="white"/>
        </w:rPr>
        <w:t>September 1, 2021</w:t>
      </w:r>
    </w:p>
    <w:p w14:paraId="7E65168C" w14:textId="77777777" w:rsidR="009B2AEE" w:rsidRPr="00B31E75" w:rsidRDefault="009B2AEE" w:rsidP="004A2E86">
      <w:pPr>
        <w:pStyle w:val="Base"/>
      </w:pPr>
    </w:p>
    <w:p w14:paraId="071EE775" w14:textId="77777777" w:rsidR="009B2AEE" w:rsidRDefault="009B2AEE" w:rsidP="004A2E86">
      <w:pPr>
        <w:pStyle w:val="Base"/>
        <w:tabs>
          <w:tab w:val="left" w:pos="936"/>
        </w:tabs>
        <w:rPr>
          <w:b/>
        </w:rPr>
      </w:pPr>
      <w:r>
        <w:rPr>
          <w:b/>
        </w:rPr>
        <w:t>Public Hearing:</w:t>
      </w:r>
    </w:p>
    <w:p w14:paraId="47A22AE0" w14:textId="77777777" w:rsidR="009B2AEE" w:rsidRDefault="009B2AEE" w:rsidP="004A2E86">
      <w:pPr>
        <w:pStyle w:val="Base"/>
        <w:tabs>
          <w:tab w:val="left" w:pos="936"/>
        </w:tabs>
      </w:pPr>
      <w:r>
        <w:rPr>
          <w:b/>
        </w:rPr>
        <w:t>Date:</w:t>
      </w:r>
      <w:r>
        <w:rPr>
          <w:i/>
        </w:rPr>
        <w:t xml:space="preserve">  June 7, 2021</w:t>
      </w:r>
    </w:p>
    <w:p w14:paraId="3353B622" w14:textId="77777777" w:rsidR="009B2AEE" w:rsidRDefault="009B2AEE" w:rsidP="004A2E86">
      <w:pPr>
        <w:pStyle w:val="Base"/>
        <w:tabs>
          <w:tab w:val="left" w:pos="936"/>
        </w:tabs>
      </w:pPr>
      <w:r>
        <w:rPr>
          <w:b/>
        </w:rPr>
        <w:t>Time:</w:t>
      </w:r>
      <w:r>
        <w:rPr>
          <w:i/>
        </w:rPr>
        <w:t xml:space="preserve">  2:00 p.m.</w:t>
      </w:r>
    </w:p>
    <w:p w14:paraId="2D7EF944" w14:textId="77777777" w:rsidR="009B2AEE" w:rsidRDefault="009B2AEE" w:rsidP="004A2E86">
      <w:pPr>
        <w:pStyle w:val="Base"/>
        <w:tabs>
          <w:tab w:val="left" w:pos="936"/>
        </w:tabs>
        <w:rPr>
          <w:i/>
        </w:rPr>
      </w:pPr>
      <w:r>
        <w:rPr>
          <w:b/>
        </w:rPr>
        <w:t>Location:</w:t>
      </w:r>
      <w:r>
        <w:rPr>
          <w:i/>
        </w:rPr>
        <w:t xml:space="preserve">  10F Rules - Register online here:</w:t>
      </w:r>
    </w:p>
    <w:p w14:paraId="7B2D610B" w14:textId="77777777" w:rsidR="009B2AEE" w:rsidRDefault="009B2AEE" w:rsidP="004A2E86">
      <w:pPr>
        <w:pStyle w:val="Base"/>
        <w:tabs>
          <w:tab w:val="left" w:pos="936"/>
        </w:tabs>
        <w:rPr>
          <w:b/>
          <w:i/>
        </w:rPr>
      </w:pPr>
      <w:r>
        <w:rPr>
          <w:i/>
        </w:rPr>
        <w:t>https://ncwildlife-org.zoomgov.com/webinar/register/WN_acrgv_qBTEWKZldCke0lsA Join by phone toll free (888-788-0099 or 877-853-5247) using Webinar ID:  161 266 7187</w:t>
      </w:r>
    </w:p>
    <w:p w14:paraId="16F0DDCE" w14:textId="77777777" w:rsidR="009B2AEE" w:rsidRDefault="009B2AEE" w:rsidP="004A2E86">
      <w:pPr>
        <w:pStyle w:val="Base"/>
        <w:tabs>
          <w:tab w:val="left" w:pos="936"/>
        </w:tabs>
        <w:rPr>
          <w:b/>
        </w:rPr>
      </w:pPr>
    </w:p>
    <w:p w14:paraId="3179F696" w14:textId="77777777" w:rsidR="009B2AEE" w:rsidRDefault="009B2AEE" w:rsidP="004A2E86">
      <w:pPr>
        <w:pStyle w:val="Base"/>
        <w:tabs>
          <w:tab w:val="left" w:pos="936"/>
        </w:tabs>
      </w:pPr>
      <w:r>
        <w:rPr>
          <w:b/>
        </w:rPr>
        <w:t>Date:</w:t>
      </w:r>
      <w:r>
        <w:rPr>
          <w:i/>
        </w:rPr>
        <w:t xml:space="preserve">  June 9, 2021</w:t>
      </w:r>
    </w:p>
    <w:p w14:paraId="2EF5AEA9" w14:textId="77777777" w:rsidR="009B2AEE" w:rsidRDefault="009B2AEE" w:rsidP="004A2E86">
      <w:pPr>
        <w:pStyle w:val="Base"/>
        <w:tabs>
          <w:tab w:val="left" w:pos="936"/>
        </w:tabs>
      </w:pPr>
      <w:r>
        <w:rPr>
          <w:b/>
        </w:rPr>
        <w:t>Time:</w:t>
      </w:r>
      <w:r>
        <w:rPr>
          <w:i/>
        </w:rPr>
        <w:t xml:space="preserve">  2:00 PM</w:t>
      </w:r>
    </w:p>
    <w:p w14:paraId="223A5EE4" w14:textId="77777777" w:rsidR="009B2AEE" w:rsidRDefault="009B2AEE" w:rsidP="004A2E86">
      <w:pPr>
        <w:pStyle w:val="Base"/>
        <w:tabs>
          <w:tab w:val="left" w:pos="936"/>
        </w:tabs>
        <w:rPr>
          <w:i/>
        </w:rPr>
      </w:pPr>
      <w:r>
        <w:rPr>
          <w:b/>
        </w:rPr>
        <w:t>Location:</w:t>
      </w:r>
      <w:r>
        <w:rPr>
          <w:i/>
        </w:rPr>
        <w:t xml:space="preserve">  10C Rules - Register online here:</w:t>
      </w:r>
    </w:p>
    <w:p w14:paraId="34570DF8" w14:textId="73638780" w:rsidR="009B2AEE" w:rsidRDefault="009B2AEE" w:rsidP="004A2E86">
      <w:pPr>
        <w:pStyle w:val="Base"/>
        <w:tabs>
          <w:tab w:val="left" w:pos="936"/>
        </w:tabs>
        <w:rPr>
          <w:i/>
        </w:rPr>
      </w:pPr>
      <w:r>
        <w:rPr>
          <w:i/>
        </w:rPr>
        <w:t>https://ncwildlife-org.zoomgov.com/webinar/register/WN_FwROKUUYQr-iEh6tQNJeIw Join by phone toll free (888-788-0099 or 877-853-5247) using Webinar ID: 160 845 1127</w:t>
      </w:r>
    </w:p>
    <w:p w14:paraId="4C523E0C" w14:textId="77777777" w:rsidR="00474311" w:rsidRDefault="00474311" w:rsidP="004A2E86">
      <w:pPr>
        <w:pStyle w:val="Base"/>
        <w:tabs>
          <w:tab w:val="left" w:pos="936"/>
        </w:tabs>
        <w:rPr>
          <w:b/>
          <w:i/>
        </w:rPr>
      </w:pPr>
    </w:p>
    <w:p w14:paraId="0ABFC554" w14:textId="77777777" w:rsidR="009B2AEE" w:rsidRDefault="009B2AEE" w:rsidP="004A2E86">
      <w:pPr>
        <w:pStyle w:val="Base"/>
        <w:tabs>
          <w:tab w:val="left" w:pos="936"/>
        </w:tabs>
      </w:pPr>
      <w:r>
        <w:rPr>
          <w:b/>
        </w:rPr>
        <w:t>Date:</w:t>
      </w:r>
      <w:r>
        <w:rPr>
          <w:i/>
        </w:rPr>
        <w:t xml:space="preserve">  June 2, 2021</w:t>
      </w:r>
    </w:p>
    <w:p w14:paraId="7A01E002" w14:textId="77777777" w:rsidR="009B2AEE" w:rsidRDefault="009B2AEE" w:rsidP="004A2E86">
      <w:pPr>
        <w:pStyle w:val="Base"/>
        <w:tabs>
          <w:tab w:val="left" w:pos="936"/>
        </w:tabs>
      </w:pPr>
      <w:r>
        <w:rPr>
          <w:b/>
        </w:rPr>
        <w:t>Time:</w:t>
      </w:r>
      <w:r>
        <w:rPr>
          <w:i/>
        </w:rPr>
        <w:t xml:space="preserve">  2:00 PM</w:t>
      </w:r>
    </w:p>
    <w:p w14:paraId="34FBAB48" w14:textId="77777777" w:rsidR="009B2AEE" w:rsidRDefault="009B2AEE" w:rsidP="004A2E86">
      <w:pPr>
        <w:pStyle w:val="Base"/>
        <w:tabs>
          <w:tab w:val="left" w:pos="936"/>
        </w:tabs>
        <w:rPr>
          <w:i/>
        </w:rPr>
      </w:pPr>
      <w:r>
        <w:rPr>
          <w:b/>
        </w:rPr>
        <w:t>Location:</w:t>
      </w:r>
      <w:r>
        <w:rPr>
          <w:i/>
        </w:rPr>
        <w:t xml:space="preserve">  10I Rules - Register online here:</w:t>
      </w:r>
    </w:p>
    <w:p w14:paraId="35E6BB0E" w14:textId="77777777" w:rsidR="009B2AEE" w:rsidRDefault="009B2AEE" w:rsidP="004A2E86">
      <w:pPr>
        <w:pStyle w:val="Base"/>
        <w:tabs>
          <w:tab w:val="left" w:pos="936"/>
        </w:tabs>
      </w:pPr>
      <w:r>
        <w:rPr>
          <w:i/>
        </w:rPr>
        <w:t>https://ncwildlife-org.zoomgov.com/webinar/register/WN_f0ZX3M7-Qm-rjY9unppijg Join by phone toll free (888-788-0099 or 877-853-5247) using Webinar ID: 160 898 5231</w:t>
      </w:r>
    </w:p>
    <w:p w14:paraId="6FA2D004" w14:textId="77777777" w:rsidR="009B2AEE" w:rsidRDefault="009B2AEE" w:rsidP="004A2E86">
      <w:pPr>
        <w:pStyle w:val="Base"/>
        <w:tabs>
          <w:tab w:val="left" w:pos="936"/>
        </w:tabs>
      </w:pPr>
    </w:p>
    <w:p w14:paraId="541311AD" w14:textId="77777777" w:rsidR="009B2AEE" w:rsidRPr="00B31E75" w:rsidRDefault="009B2AEE" w:rsidP="004A2E86">
      <w:pPr>
        <w:pStyle w:val="Paragraph"/>
        <w:rPr>
          <w:i/>
          <w:iCs/>
        </w:rPr>
      </w:pPr>
      <w:r w:rsidRPr="00B31E75">
        <w:rPr>
          <w:b/>
          <w:bCs/>
        </w:rPr>
        <w:t>Reason for Proposed Action:</w:t>
      </w:r>
      <w:r w:rsidRPr="00B31E75">
        <w:t xml:space="preserve">  </w:t>
      </w:r>
      <w:r>
        <w:rPr>
          <w:i/>
          <w:color w:val="000000"/>
          <w:highlight w:val="white"/>
        </w:rPr>
        <w:t>Pursuant to 150B-21.3A, the agency is required to readopt 10C and 10I rules as part of the periodic review process. Changes to the 10F rules were requested by counties for no wake zones to enhance public safety.</w:t>
      </w:r>
    </w:p>
    <w:p w14:paraId="7A9A0D29" w14:textId="77777777" w:rsidR="009B2AEE" w:rsidRPr="00AA3FA8" w:rsidRDefault="009B2AEE" w:rsidP="004A2E86">
      <w:pPr>
        <w:pStyle w:val="Base"/>
        <w:rPr>
          <w:i/>
        </w:rPr>
      </w:pPr>
    </w:p>
    <w:p w14:paraId="02F7CCA5" w14:textId="77777777" w:rsidR="009B2AEE" w:rsidRPr="00176464" w:rsidRDefault="009B2AEE" w:rsidP="004A2E86">
      <w:pPr>
        <w:pStyle w:val="Paragraph"/>
        <w:rPr>
          <w:i/>
          <w:iCs/>
        </w:rPr>
      </w:pPr>
      <w:r w:rsidRPr="00AA3FA8">
        <w:rPr>
          <w:b/>
          <w:bCs/>
        </w:rPr>
        <w:t xml:space="preserve">Comments may be submitted to:  </w:t>
      </w:r>
      <w:r w:rsidRPr="00176464">
        <w:rPr>
          <w:i/>
          <w:iCs/>
          <w:highlight w:val="white"/>
        </w:rPr>
        <w:t>Rulemaking Coordinator, 1701 Mail Service Center, Raleigh, NC 27699; email regulations@ncwildlife.org</w:t>
      </w:r>
    </w:p>
    <w:p w14:paraId="77727509" w14:textId="77777777" w:rsidR="009B2AEE" w:rsidRPr="00AA3FA8" w:rsidRDefault="009B2AEE" w:rsidP="004A2E86">
      <w:pPr>
        <w:pStyle w:val="Base"/>
        <w:rPr>
          <w:i/>
        </w:rPr>
      </w:pPr>
    </w:p>
    <w:p w14:paraId="7D00C2B8" w14:textId="77777777" w:rsidR="009B2AEE" w:rsidRPr="00B31E75" w:rsidRDefault="009B2AEE" w:rsidP="004A2E86">
      <w:pPr>
        <w:pStyle w:val="Paragraph"/>
        <w:rPr>
          <w:b/>
        </w:rPr>
      </w:pPr>
      <w:r w:rsidRPr="00B31E75">
        <w:rPr>
          <w:b/>
          <w:iCs/>
        </w:rPr>
        <w:t>Comment period ends:</w:t>
      </w:r>
      <w:r w:rsidRPr="00B31E75">
        <w:rPr>
          <w:b/>
          <w:i/>
          <w:iCs/>
        </w:rPr>
        <w:t xml:space="preserve">  </w:t>
      </w:r>
      <w:r>
        <w:rPr>
          <w:i/>
          <w:color w:val="000000"/>
          <w:highlight w:val="white"/>
        </w:rPr>
        <w:t>July 16, 2021</w:t>
      </w:r>
    </w:p>
    <w:p w14:paraId="213B05B5" w14:textId="77777777" w:rsidR="009B2AEE" w:rsidRPr="00B31E75" w:rsidRDefault="009B2AEE" w:rsidP="004A2E86">
      <w:pPr>
        <w:pStyle w:val="Base"/>
      </w:pPr>
    </w:p>
    <w:p w14:paraId="7056A3C7" w14:textId="77777777" w:rsidR="009B2AEE" w:rsidRPr="006D6687" w:rsidRDefault="009B2AEE" w:rsidP="004A2E86">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46D5FDE2" w14:textId="77777777" w:rsidR="009B2AEE" w:rsidRDefault="009B2AEE" w:rsidP="004A2E86">
      <w:pPr>
        <w:pStyle w:val="Base"/>
      </w:pPr>
    </w:p>
    <w:p w14:paraId="1A7992DB" w14:textId="77777777" w:rsidR="009B2AEE" w:rsidRPr="00B31E75" w:rsidRDefault="009B2AEE" w:rsidP="004A2E86">
      <w:pPr>
        <w:pStyle w:val="Paragraph"/>
        <w:rPr>
          <w:b/>
        </w:rPr>
      </w:pPr>
      <w:r w:rsidRPr="00B31E75">
        <w:rPr>
          <w:b/>
        </w:rPr>
        <w:t>Fiscal impact. Does any rule or combination of rules in this notice create an economic impact? Check all that apply.</w:t>
      </w:r>
    </w:p>
    <w:p w14:paraId="4503A789"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State funds affected</w:t>
      </w:r>
    </w:p>
    <w:p w14:paraId="383F13A7"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Local funds affected</w:t>
      </w:r>
    </w:p>
    <w:p w14:paraId="66E1C22F"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Substantial economic impact (&gt;= $1,000,000)</w:t>
      </w:r>
    </w:p>
    <w:p w14:paraId="7DE38114"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Approved by OSBM</w:t>
      </w:r>
    </w:p>
    <w:p w14:paraId="1BDBCDB6"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No fiscal note required</w:t>
      </w:r>
    </w:p>
    <w:p w14:paraId="5A6F72E4" w14:textId="77777777" w:rsidR="009B2AEE" w:rsidRDefault="009B2AEE" w:rsidP="004A2E86">
      <w:pPr>
        <w:pStyle w:val="Base"/>
      </w:pPr>
    </w:p>
    <w:p w14:paraId="00978261" w14:textId="77777777" w:rsidR="009B2AEE" w:rsidRDefault="009B2AEE" w:rsidP="004A2E86">
      <w:pPr>
        <w:pStyle w:val="Chapter"/>
      </w:pPr>
      <w:r>
        <w:t>Chapter 10 - Wildlife Resources and Water Safety</w:t>
      </w:r>
    </w:p>
    <w:p w14:paraId="4F7165C8" w14:textId="77777777" w:rsidR="009B2AEE" w:rsidRDefault="009B2AEE" w:rsidP="004A2E86">
      <w:pPr>
        <w:pStyle w:val="Base"/>
      </w:pPr>
    </w:p>
    <w:p w14:paraId="4C5A7961" w14:textId="77777777" w:rsidR="009B2AEE" w:rsidRDefault="009B2AEE" w:rsidP="004A2E86">
      <w:pPr>
        <w:pStyle w:val="SubChapter"/>
      </w:pPr>
      <w:r>
        <w:t xml:space="preserve">SUBCHAPTER 10C </w:t>
      </w:r>
      <w:r>
        <w:noBreakHyphen/>
        <w:t xml:space="preserve"> INLAND FISHING REGULATIONS</w:t>
      </w:r>
    </w:p>
    <w:p w14:paraId="45EF6DBB" w14:textId="77777777" w:rsidR="009B2AEE" w:rsidRDefault="009B2AEE" w:rsidP="004A2E86">
      <w:pPr>
        <w:pStyle w:val="Base"/>
      </w:pPr>
    </w:p>
    <w:p w14:paraId="0D518391" w14:textId="77777777" w:rsidR="009B2AEE" w:rsidRDefault="009B2AEE" w:rsidP="004A2E86">
      <w:pPr>
        <w:pStyle w:val="Section"/>
      </w:pPr>
      <w:r>
        <w:t>SECTION .0300 - GAME FISH</w:t>
      </w:r>
    </w:p>
    <w:p w14:paraId="0B3102FB" w14:textId="77777777" w:rsidR="009B2AEE" w:rsidRPr="009F405A" w:rsidRDefault="009B2AEE" w:rsidP="004A2E86">
      <w:pPr>
        <w:pStyle w:val="Base"/>
      </w:pPr>
    </w:p>
    <w:p w14:paraId="724C1E96" w14:textId="77777777" w:rsidR="009B2AEE" w:rsidRDefault="009B2AEE" w:rsidP="004A2E86">
      <w:pPr>
        <w:pStyle w:val="Rule"/>
      </w:pPr>
      <w:r w:rsidRPr="008B585E">
        <w:t>15A NCAC 10C .0302</w:t>
      </w:r>
      <w:r w:rsidRPr="008B585E">
        <w:tab/>
        <w:t>MANNER OF TAKING INLAND GAME FISHES</w:t>
      </w:r>
      <w:r>
        <w:t xml:space="preserve"> (READOPTION WITHOUT SUBSTANTIVE CHANGES)</w:t>
      </w:r>
    </w:p>
    <w:p w14:paraId="6D3E64AA" w14:textId="77777777" w:rsidR="009B2AEE" w:rsidRPr="00ED07DD" w:rsidRDefault="009B2AEE" w:rsidP="004A2E86">
      <w:pPr>
        <w:pStyle w:val="Base"/>
      </w:pPr>
    </w:p>
    <w:p w14:paraId="0DA8B77C" w14:textId="77777777" w:rsidR="009B2AEE" w:rsidRDefault="009B2AEE" w:rsidP="004A2E86">
      <w:pPr>
        <w:pStyle w:val="Rule"/>
      </w:pPr>
      <w:r w:rsidRPr="00DE3BE2">
        <w:t>15A NCAC 10C .0307</w:t>
      </w:r>
      <w:r w:rsidRPr="00DE3BE2">
        <w:tab/>
      </w:r>
      <w:r>
        <w:t>FLOUNDER, SEA TROUT, AND RED DRUM (READOPTION WITHOUT SUBSTANTIVE CHANGES)</w:t>
      </w:r>
    </w:p>
    <w:p w14:paraId="1C93CEEA" w14:textId="77777777" w:rsidR="009B2AEE" w:rsidRPr="00ED07DD" w:rsidRDefault="009B2AEE" w:rsidP="004A2E86">
      <w:pPr>
        <w:pStyle w:val="Base"/>
      </w:pPr>
    </w:p>
    <w:p w14:paraId="6D75A9B1" w14:textId="77777777" w:rsidR="009B2AEE" w:rsidRDefault="009B2AEE" w:rsidP="004A2E86">
      <w:pPr>
        <w:pStyle w:val="Rule"/>
      </w:pPr>
      <w:r w:rsidRPr="008435C9">
        <w:t>15A NCAC 10C .0309</w:t>
      </w:r>
      <w:r w:rsidRPr="008435C9">
        <w:tab/>
        <w:t>muskellunge</w:t>
      </w:r>
      <w:r>
        <w:t xml:space="preserve"> (READOPTION WITHOUT SUBSTANTIVE CHANGES)</w:t>
      </w:r>
    </w:p>
    <w:p w14:paraId="55FBDE77" w14:textId="77777777" w:rsidR="009B2AEE" w:rsidRPr="00ED07DD" w:rsidRDefault="009B2AEE" w:rsidP="004A2E86">
      <w:pPr>
        <w:pStyle w:val="Base"/>
      </w:pPr>
    </w:p>
    <w:p w14:paraId="3A925C1D" w14:textId="77777777" w:rsidR="009B2AEE" w:rsidRDefault="009B2AEE" w:rsidP="004A2E86">
      <w:pPr>
        <w:pStyle w:val="Rule"/>
      </w:pPr>
      <w:r w:rsidRPr="008435C9">
        <w:t>15A NCAC 10C .0310</w:t>
      </w:r>
      <w:r w:rsidRPr="008435C9">
        <w:tab/>
        <w:t>pickerEl</w:t>
      </w:r>
      <w:r>
        <w:t xml:space="preserve"> (READOPTION WITHOUT SUBSTANTIVE CHANGES)</w:t>
      </w:r>
    </w:p>
    <w:p w14:paraId="1BE4990F" w14:textId="77777777" w:rsidR="009B2AEE" w:rsidRPr="00ED07DD" w:rsidRDefault="009B2AEE" w:rsidP="004A2E86">
      <w:pPr>
        <w:pStyle w:val="Base"/>
      </w:pPr>
    </w:p>
    <w:p w14:paraId="2BD083BB" w14:textId="77777777" w:rsidR="009B2AEE" w:rsidRDefault="009B2AEE" w:rsidP="004A2E86">
      <w:pPr>
        <w:pStyle w:val="Rule"/>
      </w:pPr>
      <w:r w:rsidRPr="008435C9">
        <w:t>15A NCAC 10C .0311</w:t>
      </w:r>
      <w:r w:rsidRPr="008435C9">
        <w:tab/>
        <w:t>roanoke and rock bass</w:t>
      </w:r>
      <w:r>
        <w:t xml:space="preserve"> (READOPTION WITHOUT SUBSTANTIVE CHANGES)</w:t>
      </w:r>
    </w:p>
    <w:p w14:paraId="795A6802" w14:textId="77777777" w:rsidR="009B2AEE" w:rsidRPr="00ED07DD" w:rsidRDefault="009B2AEE" w:rsidP="004A2E86">
      <w:pPr>
        <w:pStyle w:val="Base"/>
      </w:pPr>
    </w:p>
    <w:p w14:paraId="1C551515" w14:textId="77777777" w:rsidR="009B2AEE" w:rsidRDefault="009B2AEE" w:rsidP="004A2E86">
      <w:pPr>
        <w:pStyle w:val="Rule"/>
      </w:pPr>
      <w:r w:rsidRPr="008435C9">
        <w:t>15A NCAC 10C .0312</w:t>
      </w:r>
      <w:r w:rsidRPr="008435C9">
        <w:tab/>
        <w:t>sauger</w:t>
      </w:r>
      <w:r>
        <w:t xml:space="preserve"> (READOPTION WITHOUT SUBSTANTIVE CHANGES)</w:t>
      </w:r>
    </w:p>
    <w:p w14:paraId="07167FF4" w14:textId="77777777" w:rsidR="009B2AEE" w:rsidRPr="00ED07DD" w:rsidRDefault="009B2AEE" w:rsidP="004A2E86">
      <w:pPr>
        <w:pStyle w:val="Base"/>
      </w:pPr>
    </w:p>
    <w:p w14:paraId="05376566" w14:textId="77777777" w:rsidR="009B2AEE" w:rsidRPr="00A5351D" w:rsidRDefault="009B2AEE" w:rsidP="004A2E86">
      <w:pPr>
        <w:pStyle w:val="Rule"/>
      </w:pPr>
      <w:r w:rsidRPr="00A5351D">
        <w:lastRenderedPageBreak/>
        <w:t>15A NCAC 10C .0315</w:t>
      </w:r>
      <w:r w:rsidRPr="00A5351D">
        <w:tab/>
        <w:t>sunfish</w:t>
      </w:r>
    </w:p>
    <w:p w14:paraId="39399E8C" w14:textId="77777777" w:rsidR="009B2AEE" w:rsidRPr="00A5351D" w:rsidRDefault="009B2AEE" w:rsidP="004A2E86">
      <w:pPr>
        <w:pStyle w:val="Paragraph"/>
      </w:pPr>
      <w:r w:rsidRPr="00A5351D">
        <w:t xml:space="preserve">(a)  For purposes of this Rule, Sunfish include bluegill, redbreast, </w:t>
      </w:r>
      <w:proofErr w:type="spellStart"/>
      <w:r w:rsidRPr="00A5351D">
        <w:t>redear</w:t>
      </w:r>
      <w:proofErr w:type="spellEnd"/>
      <w:r w:rsidRPr="00A5351D">
        <w:t xml:space="preserve">, pumpkinseed, warmouth, flier and all other species of the sunfish family (Centrarchidae) not specified in 15A NCAC 10C .0305, 15A NCAC 10C .0306 and 15A NCAC 10C </w:t>
      </w:r>
      <w:r w:rsidRPr="00A5351D">
        <w:rPr>
          <w:strike/>
        </w:rPr>
        <w:t>.0311,</w:t>
      </w:r>
      <w:r w:rsidRPr="00A5351D">
        <w:t xml:space="preserve"> </w:t>
      </w:r>
      <w:r w:rsidRPr="00A5351D">
        <w:rPr>
          <w:u w:val="single"/>
        </w:rPr>
        <w:t>.0311, .0321, .0322, .0323.</w:t>
      </w:r>
    </w:p>
    <w:p w14:paraId="728425F1" w14:textId="77777777" w:rsidR="009B2AEE" w:rsidRPr="00A5351D" w:rsidRDefault="009B2AEE" w:rsidP="004A2E86">
      <w:pPr>
        <w:pStyle w:val="Paragraph"/>
      </w:pPr>
      <w:r w:rsidRPr="00A5351D">
        <w:t xml:space="preserve">(b)  There is no daily creel limit for Sunfish, except for waters identified in Paragraph </w:t>
      </w:r>
      <w:r w:rsidRPr="00A5351D">
        <w:rPr>
          <w:strike/>
        </w:rPr>
        <w:t>(c)</w:t>
      </w:r>
      <w:r w:rsidRPr="00A5351D">
        <w:rPr>
          <w:u w:val="single"/>
        </w:rPr>
        <w:t>(e)</w:t>
      </w:r>
      <w:r w:rsidRPr="00A5351D">
        <w:t xml:space="preserve"> of this Rule. </w:t>
      </w:r>
      <w:r w:rsidRPr="00A5351D">
        <w:rPr>
          <w:strike/>
        </w:rPr>
        <w:t>There is no minimum size limit for these fish.</w:t>
      </w:r>
      <w:r>
        <w:rPr>
          <w:strike/>
        </w:rPr>
        <w:t xml:space="preserve"> </w:t>
      </w:r>
      <w:r w:rsidRPr="00A5351D">
        <w:rPr>
          <w:strike/>
        </w:rPr>
        <w:t>There is no closed season.</w:t>
      </w:r>
    </w:p>
    <w:p w14:paraId="52B07A86" w14:textId="77777777" w:rsidR="009B2AEE" w:rsidRPr="00A5351D" w:rsidRDefault="009B2AEE" w:rsidP="004A2E86">
      <w:pPr>
        <w:pStyle w:val="Paragraph"/>
      </w:pPr>
      <w:r w:rsidRPr="00A5351D">
        <w:rPr>
          <w:u w:val="single"/>
        </w:rPr>
        <w:t>(c)  There is no minimum size limit.</w:t>
      </w:r>
    </w:p>
    <w:p w14:paraId="575936C7" w14:textId="77777777" w:rsidR="009B2AEE" w:rsidRPr="00A5351D" w:rsidRDefault="009B2AEE" w:rsidP="004A2E86">
      <w:pPr>
        <w:pStyle w:val="Paragraph"/>
      </w:pPr>
      <w:r w:rsidRPr="00A5351D">
        <w:rPr>
          <w:u w:val="single"/>
        </w:rPr>
        <w:t>(d)  There is no closed season.</w:t>
      </w:r>
    </w:p>
    <w:p w14:paraId="149750CE" w14:textId="77777777" w:rsidR="009B2AEE" w:rsidRPr="00A5351D" w:rsidRDefault="009B2AEE" w:rsidP="004A2E86">
      <w:pPr>
        <w:pStyle w:val="Paragraph"/>
      </w:pPr>
      <w:r w:rsidRPr="00A5351D">
        <w:rPr>
          <w:strike/>
        </w:rPr>
        <w:t>(c)</w:t>
      </w:r>
      <w:r w:rsidRPr="00A5351D">
        <w:rPr>
          <w:u w:val="single"/>
        </w:rPr>
        <w:t>(e)</w:t>
      </w:r>
      <w:r w:rsidRPr="00A5351D">
        <w:t xml:space="preserve">  In the following waters and all their tributaries, the daily creel limit for Sunfish is 30 in the aggregate, no more than 12 of which may be Redbreast Sunfish:</w:t>
      </w:r>
    </w:p>
    <w:p w14:paraId="0C03A084" w14:textId="77777777" w:rsidR="009B2AEE" w:rsidRPr="00A5351D" w:rsidRDefault="009B2AEE" w:rsidP="004A2E86">
      <w:pPr>
        <w:pStyle w:val="SubParagraph"/>
        <w:tabs>
          <w:tab w:val="clear" w:pos="1800"/>
        </w:tabs>
      </w:pPr>
      <w:r w:rsidRPr="00A5351D">
        <w:t>(1)</w:t>
      </w:r>
      <w:r w:rsidRPr="00A5351D">
        <w:tab/>
        <w:t>Roanoke River downstream of Roanoke Rapids Dam;</w:t>
      </w:r>
    </w:p>
    <w:p w14:paraId="0231ABD8" w14:textId="77777777" w:rsidR="009B2AEE" w:rsidRPr="00A5351D" w:rsidRDefault="009B2AEE" w:rsidP="004A2E86">
      <w:pPr>
        <w:pStyle w:val="SubParagraph"/>
        <w:tabs>
          <w:tab w:val="clear" w:pos="1800"/>
        </w:tabs>
      </w:pPr>
      <w:r w:rsidRPr="00A5351D">
        <w:t>(2)</w:t>
      </w:r>
      <w:r w:rsidRPr="00A5351D">
        <w:tab/>
        <w:t>Tar River downstream of Tar River Reservoir Dam;</w:t>
      </w:r>
    </w:p>
    <w:p w14:paraId="469A204F" w14:textId="77777777" w:rsidR="009B2AEE" w:rsidRPr="00A5351D" w:rsidRDefault="009B2AEE" w:rsidP="004A2E86">
      <w:pPr>
        <w:pStyle w:val="SubParagraph"/>
        <w:tabs>
          <w:tab w:val="clear" w:pos="1800"/>
        </w:tabs>
      </w:pPr>
      <w:r w:rsidRPr="00A5351D">
        <w:t>(3)</w:t>
      </w:r>
      <w:r w:rsidRPr="00A5351D">
        <w:tab/>
        <w:t>Neuse River downstream of Falls Lake Dam;</w:t>
      </w:r>
    </w:p>
    <w:p w14:paraId="21D6624D" w14:textId="77777777" w:rsidR="009B2AEE" w:rsidRPr="00A5351D" w:rsidRDefault="009B2AEE" w:rsidP="004A2E86">
      <w:pPr>
        <w:pStyle w:val="SubParagraph"/>
        <w:tabs>
          <w:tab w:val="clear" w:pos="1800"/>
        </w:tabs>
      </w:pPr>
      <w:r w:rsidRPr="00A5351D">
        <w:t>(4)</w:t>
      </w:r>
      <w:r w:rsidRPr="00A5351D">
        <w:tab/>
        <w:t>Haw River downstream of Jordan Lake Dam;</w:t>
      </w:r>
    </w:p>
    <w:p w14:paraId="3885E828" w14:textId="77777777" w:rsidR="009B2AEE" w:rsidRPr="00A5351D" w:rsidRDefault="009B2AEE" w:rsidP="004A2E86">
      <w:pPr>
        <w:pStyle w:val="SubParagraph"/>
        <w:tabs>
          <w:tab w:val="clear" w:pos="1800"/>
        </w:tabs>
      </w:pPr>
      <w:r w:rsidRPr="00A5351D">
        <w:t>(5)</w:t>
      </w:r>
      <w:r w:rsidRPr="00A5351D">
        <w:tab/>
        <w:t xml:space="preserve">Deep River downstream of </w:t>
      </w:r>
      <w:proofErr w:type="spellStart"/>
      <w:r w:rsidRPr="00A5351D">
        <w:t>Lockville</w:t>
      </w:r>
      <w:proofErr w:type="spellEnd"/>
      <w:r w:rsidRPr="00A5351D">
        <w:t xml:space="preserve"> Dam;</w:t>
      </w:r>
    </w:p>
    <w:p w14:paraId="04282B9D" w14:textId="77777777" w:rsidR="009B2AEE" w:rsidRPr="00A5351D" w:rsidRDefault="009B2AEE" w:rsidP="004A2E86">
      <w:pPr>
        <w:pStyle w:val="SubParagraph"/>
        <w:tabs>
          <w:tab w:val="clear" w:pos="1800"/>
        </w:tabs>
      </w:pPr>
      <w:r w:rsidRPr="00A5351D">
        <w:t>(6)</w:t>
      </w:r>
      <w:r w:rsidRPr="00A5351D">
        <w:tab/>
        <w:t>Cape Fear River;</w:t>
      </w:r>
    </w:p>
    <w:p w14:paraId="141DDACA" w14:textId="77777777" w:rsidR="009B2AEE" w:rsidRPr="00A5351D" w:rsidRDefault="009B2AEE" w:rsidP="004A2E86">
      <w:pPr>
        <w:pStyle w:val="SubParagraph"/>
        <w:tabs>
          <w:tab w:val="clear" w:pos="1800"/>
        </w:tabs>
      </w:pPr>
      <w:r w:rsidRPr="00A5351D">
        <w:t>(7)</w:t>
      </w:r>
      <w:r w:rsidRPr="00A5351D">
        <w:tab/>
        <w:t>Waccamaw River downstream of Lake Waccamaw Dam;</w:t>
      </w:r>
    </w:p>
    <w:p w14:paraId="585F2610" w14:textId="77777777" w:rsidR="009B2AEE" w:rsidRPr="00A5351D" w:rsidRDefault="009B2AEE" w:rsidP="004A2E86">
      <w:pPr>
        <w:pStyle w:val="SubParagraph"/>
        <w:tabs>
          <w:tab w:val="clear" w:pos="1800"/>
        </w:tabs>
      </w:pPr>
      <w:r w:rsidRPr="00A5351D">
        <w:t>(8)</w:t>
      </w:r>
      <w:r w:rsidRPr="00A5351D">
        <w:tab/>
        <w:t>Lumber River including Drowning Creek; and</w:t>
      </w:r>
    </w:p>
    <w:p w14:paraId="554413DF" w14:textId="77777777" w:rsidR="009B2AEE" w:rsidRPr="00A5351D" w:rsidRDefault="009B2AEE" w:rsidP="004A2E86">
      <w:pPr>
        <w:pStyle w:val="SubParagraph"/>
        <w:tabs>
          <w:tab w:val="clear" w:pos="1800"/>
        </w:tabs>
      </w:pPr>
      <w:r w:rsidRPr="00A5351D">
        <w:t>(9)</w:t>
      </w:r>
      <w:r w:rsidRPr="00A5351D">
        <w:tab/>
        <w:t>all other public fishing waters east of Interstate 95, except Tar River Reservoir in Nash County.</w:t>
      </w:r>
    </w:p>
    <w:p w14:paraId="2FBB269B" w14:textId="77777777" w:rsidR="009B2AEE" w:rsidRPr="00A5351D" w:rsidRDefault="009B2AEE" w:rsidP="004A2E86">
      <w:pPr>
        <w:pStyle w:val="Base"/>
      </w:pPr>
    </w:p>
    <w:p w14:paraId="39C4E4EC" w14:textId="69FC8B26" w:rsidR="009B2AEE" w:rsidRPr="00A5351D" w:rsidRDefault="009B2AEE" w:rsidP="009B2AEE">
      <w:pPr>
        <w:pStyle w:val="HistoryAuthority"/>
      </w:pPr>
      <w:r w:rsidRPr="00A5351D">
        <w:t>Authority G.S. 113-134; 113-292</w:t>
      </w:r>
      <w:r>
        <w:t>.</w:t>
      </w:r>
    </w:p>
    <w:p w14:paraId="6F0CEDD8" w14:textId="77777777" w:rsidR="009B2AEE" w:rsidRPr="00A5351D" w:rsidRDefault="009B2AEE" w:rsidP="004A2E86">
      <w:pPr>
        <w:pStyle w:val="Base"/>
      </w:pPr>
    </w:p>
    <w:p w14:paraId="5E0D5A73" w14:textId="77777777" w:rsidR="009B2AEE" w:rsidRDefault="009B2AEE" w:rsidP="004A2E86">
      <w:pPr>
        <w:pStyle w:val="Rule"/>
      </w:pPr>
      <w:r w:rsidRPr="008435C9">
        <w:t>15A NCAC 10C .0317</w:t>
      </w:r>
      <w:r w:rsidRPr="008435C9">
        <w:tab/>
        <w:t>walleye</w:t>
      </w:r>
      <w:r>
        <w:t xml:space="preserve"> (READOPTION WITHOUT SUBSTANTIVE CHANGES)</w:t>
      </w:r>
    </w:p>
    <w:p w14:paraId="4153C5AB" w14:textId="77777777" w:rsidR="009B2AEE" w:rsidRPr="00ED07DD" w:rsidRDefault="009B2AEE" w:rsidP="004A2E86">
      <w:pPr>
        <w:pStyle w:val="Base"/>
      </w:pPr>
    </w:p>
    <w:p w14:paraId="45D30D6F" w14:textId="77777777" w:rsidR="009B2AEE" w:rsidRDefault="009B2AEE" w:rsidP="004A2E86">
      <w:pPr>
        <w:pStyle w:val="Rule"/>
      </w:pPr>
      <w:r w:rsidRPr="00E0110B">
        <w:t>15A NCAC 10C .0319</w:t>
      </w:r>
      <w:r w:rsidRPr="00E0110B">
        <w:tab/>
        <w:t>white perch</w:t>
      </w:r>
      <w:r>
        <w:t xml:space="preserve"> (READOPTION WITHOUT SUBSTANTIVE CHANGES)</w:t>
      </w:r>
    </w:p>
    <w:p w14:paraId="4CB72CC5" w14:textId="77777777" w:rsidR="009B2AEE" w:rsidRPr="00ED07DD" w:rsidRDefault="009B2AEE" w:rsidP="004A2E86">
      <w:pPr>
        <w:pStyle w:val="Base"/>
      </w:pPr>
    </w:p>
    <w:p w14:paraId="2A3D6C6A" w14:textId="77777777" w:rsidR="009B2AEE" w:rsidRDefault="009B2AEE" w:rsidP="004A2E86">
      <w:pPr>
        <w:pStyle w:val="Rule"/>
      </w:pPr>
      <w:r w:rsidRPr="008435C9">
        <w:t>15A NCAC 10C .0320</w:t>
      </w:r>
      <w:r w:rsidRPr="008435C9">
        <w:tab/>
        <w:t>Yellow perch</w:t>
      </w:r>
      <w:r>
        <w:t xml:space="preserve"> (READOPTION WITHOUT SUBSTANTIVE CHANGES)</w:t>
      </w:r>
    </w:p>
    <w:p w14:paraId="1174F919" w14:textId="77777777" w:rsidR="009B2AEE" w:rsidRPr="00ED07DD" w:rsidRDefault="009B2AEE" w:rsidP="004A2E86">
      <w:pPr>
        <w:pStyle w:val="Base"/>
      </w:pPr>
    </w:p>
    <w:p w14:paraId="4F84FEB6" w14:textId="77777777" w:rsidR="009B2AEE" w:rsidRDefault="009B2AEE">
      <w:pPr>
        <w:pStyle w:val="Section"/>
      </w:pPr>
      <w:r>
        <w:t>section .0500 – primary nursery areas</w:t>
      </w:r>
    </w:p>
    <w:p w14:paraId="3C2C62A9" w14:textId="77777777" w:rsidR="009B2AEE" w:rsidRDefault="009B2AEE">
      <w:pPr>
        <w:pStyle w:val="Base"/>
      </w:pPr>
    </w:p>
    <w:p w14:paraId="0DD1BF5F" w14:textId="77777777" w:rsidR="009B2AEE" w:rsidRDefault="009B2AEE">
      <w:pPr>
        <w:pStyle w:val="Rule"/>
      </w:pPr>
      <w:r>
        <w:t>15A NCAC 10C .0501</w:t>
      </w:r>
      <w:r>
        <w:tab/>
        <w:t>SCOPE AND PURPOSE (READOPTION WITHOUT SUBSTANTIVE CHANGES)</w:t>
      </w:r>
    </w:p>
    <w:p w14:paraId="42A7480C" w14:textId="77777777" w:rsidR="009B2AEE" w:rsidRPr="00ED07DD" w:rsidRDefault="009B2AEE" w:rsidP="004A2E86">
      <w:pPr>
        <w:pStyle w:val="Base"/>
      </w:pPr>
    </w:p>
    <w:p w14:paraId="2683D877" w14:textId="77777777" w:rsidR="009B2AEE" w:rsidRDefault="009B2AEE">
      <w:pPr>
        <w:pStyle w:val="Rule"/>
      </w:pPr>
      <w:r>
        <w:t>15A NCAC 10C .0502</w:t>
      </w:r>
      <w:r>
        <w:tab/>
        <w:t>PRIMARY NURSERY AREAS DEFINED (READOPTION WITHOUT SUBSTANTIVE CHANGES)</w:t>
      </w:r>
    </w:p>
    <w:p w14:paraId="2B141A7C" w14:textId="77777777" w:rsidR="009B2AEE" w:rsidRPr="00ED07DD" w:rsidRDefault="009B2AEE" w:rsidP="004A2E86">
      <w:pPr>
        <w:pStyle w:val="Base"/>
      </w:pPr>
    </w:p>
    <w:p w14:paraId="3D48C4F0" w14:textId="77777777" w:rsidR="009B2AEE" w:rsidRDefault="009B2AEE" w:rsidP="004A2E86">
      <w:pPr>
        <w:pStyle w:val="Rule"/>
      </w:pPr>
      <w:r w:rsidRPr="003343C1">
        <w:t>15A NCAC 10C .0503</w:t>
      </w:r>
      <w:r w:rsidRPr="003343C1">
        <w:tab/>
        <w:t>DESCRIPTIVE BOUNDARIES</w:t>
      </w:r>
      <w:r>
        <w:t xml:space="preserve"> (READOPTION WITHOUT SUBSTANTIVE CHANGES)</w:t>
      </w:r>
    </w:p>
    <w:p w14:paraId="2BB80660" w14:textId="77777777" w:rsidR="009B2AEE" w:rsidRPr="00ED07DD" w:rsidRDefault="009B2AEE" w:rsidP="004A2E86">
      <w:pPr>
        <w:pStyle w:val="Base"/>
      </w:pPr>
    </w:p>
    <w:p w14:paraId="4DD96CE3" w14:textId="77777777" w:rsidR="009B2AEE" w:rsidRDefault="009B2AEE" w:rsidP="004A2E86">
      <w:pPr>
        <w:pStyle w:val="Section"/>
      </w:pPr>
      <w:r>
        <w:t>Section .0600 - Anadromous Fish Spawning Areas</w:t>
      </w:r>
    </w:p>
    <w:p w14:paraId="29331C67" w14:textId="77777777" w:rsidR="009B2AEE" w:rsidRDefault="009B2AEE" w:rsidP="004A2E86">
      <w:pPr>
        <w:pStyle w:val="Base"/>
      </w:pPr>
    </w:p>
    <w:p w14:paraId="28D57063" w14:textId="77777777" w:rsidR="009B2AEE" w:rsidRDefault="009B2AEE" w:rsidP="004A2E86">
      <w:pPr>
        <w:pStyle w:val="Rule"/>
      </w:pPr>
      <w:r w:rsidRPr="0063389C">
        <w:t>15A NCAC 10C .0601</w:t>
      </w:r>
      <w:r>
        <w:tab/>
      </w:r>
      <w:r w:rsidRPr="0063389C">
        <w:t>SCOPE AND PURPOSE</w:t>
      </w:r>
      <w:r>
        <w:t xml:space="preserve"> (READOPTION WITHOUT SUBSTANTIVE CHANGES)</w:t>
      </w:r>
    </w:p>
    <w:p w14:paraId="1F455F0F" w14:textId="77777777" w:rsidR="009B2AEE" w:rsidRPr="00ED07DD" w:rsidRDefault="009B2AEE" w:rsidP="004A2E86">
      <w:pPr>
        <w:pStyle w:val="Base"/>
      </w:pPr>
    </w:p>
    <w:p w14:paraId="435C74CD" w14:textId="77777777" w:rsidR="009B2AEE" w:rsidRDefault="009B2AEE" w:rsidP="004A2E86">
      <w:pPr>
        <w:pStyle w:val="Rule"/>
      </w:pPr>
      <w:r w:rsidRPr="0090253B">
        <w:t>15A NCAC 10C .0602</w:t>
      </w:r>
      <w:r>
        <w:tab/>
      </w:r>
      <w:r w:rsidRPr="0090253B">
        <w:t>ANADROMOUS FISH SPAWNING areas DEFINED</w:t>
      </w:r>
      <w:r>
        <w:t xml:space="preserve"> (READOPTION WITHOUT SUBSTANTIVE CHANGES)</w:t>
      </w:r>
    </w:p>
    <w:p w14:paraId="4CF9B8B5" w14:textId="77777777" w:rsidR="009B2AEE" w:rsidRPr="00ED07DD" w:rsidRDefault="009B2AEE" w:rsidP="004A2E86">
      <w:pPr>
        <w:pStyle w:val="Base"/>
      </w:pPr>
    </w:p>
    <w:p w14:paraId="232FE899" w14:textId="77777777" w:rsidR="009B2AEE" w:rsidRDefault="009B2AEE" w:rsidP="004A2E86">
      <w:pPr>
        <w:pStyle w:val="Rule"/>
      </w:pPr>
      <w:r w:rsidRPr="00C26C5D">
        <w:t>15A NCAC 10C .0603</w:t>
      </w:r>
      <w:r>
        <w:tab/>
        <w:t>DESCRIPTIVE BOUNDARIES (READOPTION WITHOUT SUBSTANTIVE CHANGES)</w:t>
      </w:r>
    </w:p>
    <w:p w14:paraId="7FFAFE2F" w14:textId="77777777" w:rsidR="009B2AEE" w:rsidRDefault="009B2AEE" w:rsidP="004A2E86">
      <w:pPr>
        <w:pStyle w:val="Rule"/>
      </w:pPr>
    </w:p>
    <w:p w14:paraId="5AF651A6" w14:textId="77777777" w:rsidR="009B2AEE" w:rsidRDefault="009B2AEE" w:rsidP="004A2E86">
      <w:pPr>
        <w:pStyle w:val="SubChapter"/>
      </w:pPr>
      <w:r>
        <w:t xml:space="preserve">SUBCHAPTER 10F </w:t>
      </w:r>
      <w:r>
        <w:noBreakHyphen/>
        <w:t xml:space="preserve"> MOTORBOATS AND WATER SAFETY</w:t>
      </w:r>
    </w:p>
    <w:p w14:paraId="36A741D2" w14:textId="77777777" w:rsidR="009B2AEE" w:rsidRDefault="009B2AEE" w:rsidP="004A2E86">
      <w:pPr>
        <w:pStyle w:val="Base"/>
      </w:pPr>
    </w:p>
    <w:p w14:paraId="4994DA13" w14:textId="77777777" w:rsidR="009B2AEE" w:rsidRDefault="009B2AEE" w:rsidP="004A2E86">
      <w:pPr>
        <w:pStyle w:val="Section"/>
      </w:pPr>
      <w:r>
        <w:t xml:space="preserve">SECTION .0300 </w:t>
      </w:r>
      <w:r>
        <w:noBreakHyphen/>
        <w:t xml:space="preserve"> LOCAL WATER SAFETY REGULATIONS</w:t>
      </w:r>
    </w:p>
    <w:p w14:paraId="6E7EDB00" w14:textId="77777777" w:rsidR="009B2AEE" w:rsidRPr="0059196D" w:rsidRDefault="009B2AEE" w:rsidP="004A2E86">
      <w:pPr>
        <w:pStyle w:val="Base"/>
      </w:pPr>
    </w:p>
    <w:p w14:paraId="13A46F83" w14:textId="77777777" w:rsidR="009B2AEE" w:rsidRPr="0059196D" w:rsidRDefault="009B2AEE" w:rsidP="004A2E86">
      <w:pPr>
        <w:pStyle w:val="Rule"/>
      </w:pPr>
      <w:r w:rsidRPr="0059196D">
        <w:t>15A NCAC 10F .0317</w:t>
      </w:r>
      <w:r w:rsidRPr="0059196D">
        <w:tab/>
        <w:t>STANLY COUNTY</w:t>
      </w:r>
    </w:p>
    <w:p w14:paraId="2656A645" w14:textId="77777777" w:rsidR="009B2AEE" w:rsidRPr="0059196D" w:rsidRDefault="009B2AEE" w:rsidP="004A2E86">
      <w:pPr>
        <w:pStyle w:val="Paragraph"/>
      </w:pPr>
      <w:r w:rsidRPr="0059196D">
        <w:t>(a)  Regulated Areas. This Rule shall apply to the following waters described as follows:</w:t>
      </w:r>
    </w:p>
    <w:p w14:paraId="653568F3" w14:textId="77777777" w:rsidR="009B2AEE" w:rsidRPr="0059196D" w:rsidRDefault="009B2AEE" w:rsidP="004A2E86">
      <w:pPr>
        <w:pStyle w:val="SubParagraph"/>
        <w:tabs>
          <w:tab w:val="clear" w:pos="1800"/>
        </w:tabs>
      </w:pPr>
      <w:r w:rsidRPr="0059196D">
        <w:t>(1)</w:t>
      </w:r>
      <w:r w:rsidRPr="0059196D">
        <w:tab/>
        <w:t xml:space="preserve">Badin </w:t>
      </w:r>
      <w:r w:rsidRPr="0059196D">
        <w:rPr>
          <w:strike/>
        </w:rPr>
        <w:t>Lake; and</w:t>
      </w:r>
      <w:r w:rsidRPr="0059196D">
        <w:t xml:space="preserve"> </w:t>
      </w:r>
      <w:r w:rsidRPr="0059196D">
        <w:rPr>
          <w:u w:val="single"/>
        </w:rPr>
        <w:t>Lake, within 50 yards northeast and southwest of the section of railroad trestle designed for vessel traffic, northwest of the Old Whitney Boating Access Area near the Stanly-Montgomery County line.</w:t>
      </w:r>
    </w:p>
    <w:p w14:paraId="4D0821D8" w14:textId="77777777" w:rsidR="009B2AEE" w:rsidRPr="0059196D" w:rsidRDefault="009B2AEE" w:rsidP="004A2E86">
      <w:pPr>
        <w:pStyle w:val="SubParagraph"/>
        <w:tabs>
          <w:tab w:val="clear" w:pos="1800"/>
        </w:tabs>
      </w:pPr>
      <w:r w:rsidRPr="0059196D">
        <w:t>(2)</w:t>
      </w:r>
      <w:r w:rsidRPr="0059196D">
        <w:tab/>
        <w:t>Lake Tillery.</w:t>
      </w:r>
    </w:p>
    <w:p w14:paraId="4C074711" w14:textId="77777777" w:rsidR="009B2AEE" w:rsidRPr="0059196D" w:rsidRDefault="009B2AEE" w:rsidP="004A2E86">
      <w:pPr>
        <w:pStyle w:val="Part"/>
        <w:tabs>
          <w:tab w:val="clear" w:pos="2520"/>
        </w:tabs>
      </w:pPr>
      <w:r w:rsidRPr="0059196D">
        <w:t>(A)</w:t>
      </w:r>
      <w:r w:rsidRPr="0059196D">
        <w:tab/>
        <w:t>Turner Beach Cove shore to shore, south of a point at 35.22529 N, 80.09318 W; and</w:t>
      </w:r>
    </w:p>
    <w:p w14:paraId="4E3E2AB8" w14:textId="77777777" w:rsidR="009B2AEE" w:rsidRPr="0059196D" w:rsidRDefault="009B2AEE" w:rsidP="004A2E86">
      <w:pPr>
        <w:pStyle w:val="Part"/>
        <w:tabs>
          <w:tab w:val="clear" w:pos="2520"/>
        </w:tabs>
      </w:pPr>
      <w:r w:rsidRPr="0059196D">
        <w:t>(B)</w:t>
      </w:r>
      <w:r w:rsidRPr="0059196D">
        <w:tab/>
        <w:t>The waters within 50 yards of the fuel docks at the Boathouse and Marina at 712 Berry Hill Drive in Norwood.</w:t>
      </w:r>
    </w:p>
    <w:p w14:paraId="41F9C2FD" w14:textId="77777777" w:rsidR="009B2AEE" w:rsidRPr="0059196D" w:rsidRDefault="009B2AEE" w:rsidP="004A2E86">
      <w:pPr>
        <w:pStyle w:val="Paragraph"/>
      </w:pPr>
      <w:r w:rsidRPr="0059196D">
        <w:t>(b)  Speed Limit Near Ramps. No person shall operate a vessel at greater than no</w:t>
      </w:r>
      <w:r w:rsidRPr="0059196D">
        <w:noBreakHyphen/>
        <w:t>wake speed within 50 yards of any public boat launching ramp while on the waters of a regulated area described in Paragraph (a) of this Rule.</w:t>
      </w:r>
    </w:p>
    <w:p w14:paraId="25BA3E33" w14:textId="77777777" w:rsidR="009B2AEE" w:rsidRPr="0059196D" w:rsidRDefault="009B2AEE" w:rsidP="004A2E86">
      <w:pPr>
        <w:pStyle w:val="Paragraph"/>
      </w:pPr>
      <w:r w:rsidRPr="0059196D">
        <w:t>(c)  Swimming Areas. No person operating or responsible for the operation of a vessel shall permit it to enter any marked public swimming area on the waters of a regulated area described in Paragraph (a) of this Rule.</w:t>
      </w:r>
    </w:p>
    <w:p w14:paraId="74F0FFA5" w14:textId="77777777" w:rsidR="009B2AEE" w:rsidRPr="0059196D" w:rsidRDefault="009B2AEE" w:rsidP="004A2E86">
      <w:pPr>
        <w:pStyle w:val="Paragraph"/>
      </w:pPr>
      <w:r w:rsidRPr="0059196D">
        <w:t>(d)  Speed Limit. No person shall operate a vessel at greater than no-wake speed within any of the regulated area described in Paragraph (a) of this Rule.</w:t>
      </w:r>
    </w:p>
    <w:p w14:paraId="5C8C43F7" w14:textId="77777777" w:rsidR="009B2AEE" w:rsidRPr="0059196D" w:rsidRDefault="009B2AEE" w:rsidP="004A2E86">
      <w:pPr>
        <w:pStyle w:val="Paragraph"/>
      </w:pPr>
      <w:r w:rsidRPr="0059196D">
        <w:t xml:space="preserve">(e)  Placement of Markers. </w:t>
      </w:r>
      <w:r w:rsidRPr="0059196D">
        <w:rPr>
          <w:u w:val="single"/>
        </w:rPr>
        <w:t xml:space="preserve">The North Carolina Wildlife Resources Commission shall be the designated agency for placement and maintenance of the markers implementing </w:t>
      </w:r>
      <w:r>
        <w:rPr>
          <w:u w:val="single"/>
        </w:rPr>
        <w:t>Subparagraph</w:t>
      </w:r>
      <w:r w:rsidRPr="0059196D">
        <w:rPr>
          <w:u w:val="single"/>
        </w:rPr>
        <w:t xml:space="preserve"> (a)(1) of this Rule.</w:t>
      </w:r>
      <w:r w:rsidRPr="0059196D">
        <w:t xml:space="preserve"> The Board of Commissioners of Stanly County shall be the designated agency for placement of markers implementing </w:t>
      </w:r>
      <w:r w:rsidRPr="0059196D">
        <w:rPr>
          <w:u w:val="single"/>
        </w:rPr>
        <w:t>Parts (a)(2)(A) and (B) of</w:t>
      </w:r>
      <w:r w:rsidRPr="0059196D">
        <w:t xml:space="preserve"> this Rule.</w:t>
      </w:r>
    </w:p>
    <w:p w14:paraId="0C1851A5" w14:textId="77777777" w:rsidR="009B2AEE" w:rsidRPr="0059196D" w:rsidRDefault="009B2AEE" w:rsidP="004A2E86">
      <w:pPr>
        <w:pStyle w:val="Base"/>
      </w:pPr>
    </w:p>
    <w:p w14:paraId="1C00E489" w14:textId="738D8759" w:rsidR="009B2AEE" w:rsidRPr="0059196D" w:rsidRDefault="009B2AEE" w:rsidP="009B2AEE">
      <w:pPr>
        <w:pStyle w:val="HistoryAuthority"/>
      </w:pPr>
      <w:r w:rsidRPr="0059196D">
        <w:t>Authority G.S. 75A</w:t>
      </w:r>
      <w:r w:rsidRPr="0059196D">
        <w:noBreakHyphen/>
        <w:t>3; 75A</w:t>
      </w:r>
      <w:r w:rsidRPr="0059196D">
        <w:noBreakHyphen/>
        <w:t>15</w:t>
      </w:r>
      <w:r>
        <w:t>.</w:t>
      </w:r>
    </w:p>
    <w:p w14:paraId="00EC618F" w14:textId="77777777" w:rsidR="009B2AEE" w:rsidRPr="0059196D" w:rsidRDefault="009B2AEE" w:rsidP="004A2E86">
      <w:pPr>
        <w:pStyle w:val="Base"/>
      </w:pPr>
    </w:p>
    <w:p w14:paraId="0767554A" w14:textId="77777777" w:rsidR="009B2AEE" w:rsidRPr="0007523B" w:rsidRDefault="009B2AEE" w:rsidP="004A2E86">
      <w:pPr>
        <w:pStyle w:val="Rule"/>
      </w:pPr>
      <w:r w:rsidRPr="0007523B">
        <w:t>15A NCAC 10F .0327</w:t>
      </w:r>
      <w:r w:rsidRPr="0007523B">
        <w:tab/>
        <w:t>MONTGOMERY COUNTY</w:t>
      </w:r>
    </w:p>
    <w:p w14:paraId="223F9D0D" w14:textId="77777777" w:rsidR="009B2AEE" w:rsidRPr="0007523B" w:rsidRDefault="009B2AEE" w:rsidP="004A2E86">
      <w:pPr>
        <w:pStyle w:val="Paragraph"/>
      </w:pPr>
      <w:r w:rsidRPr="0007523B">
        <w:t>(a)  Regulated Areas. This Rule shall apply to the waters and portions of waters described as follows:</w:t>
      </w:r>
    </w:p>
    <w:p w14:paraId="7D78BE4B" w14:textId="77777777" w:rsidR="009B2AEE" w:rsidRPr="0007523B" w:rsidRDefault="009B2AEE" w:rsidP="004A2E86">
      <w:pPr>
        <w:pStyle w:val="SubParagraph"/>
        <w:tabs>
          <w:tab w:val="clear" w:pos="1800"/>
        </w:tabs>
      </w:pPr>
      <w:r w:rsidRPr="0007523B">
        <w:t>(1)</w:t>
      </w:r>
      <w:r w:rsidRPr="0007523B">
        <w:tab/>
        <w:t>Badin Lake.</w:t>
      </w:r>
    </w:p>
    <w:p w14:paraId="1C293F24" w14:textId="77777777" w:rsidR="009B2AEE" w:rsidRPr="0007523B" w:rsidRDefault="009B2AEE" w:rsidP="004A2E86">
      <w:pPr>
        <w:pStyle w:val="Part"/>
        <w:tabs>
          <w:tab w:val="clear" w:pos="2520"/>
        </w:tabs>
      </w:pPr>
      <w:r w:rsidRPr="0007523B">
        <w:t>(A)</w:t>
      </w:r>
      <w:r w:rsidRPr="0007523B">
        <w:tab/>
        <w:t>the cove west of Lakeshore Drive and east of Strand Drive, southeast of a line at the mouth of the cove from a point on the east shore at 35.49242 N, 80.09241 W to a point on the west shore at 35.49242 N, 80.09241 W;</w:t>
      </w:r>
    </w:p>
    <w:p w14:paraId="75681BEC" w14:textId="77777777" w:rsidR="009B2AEE" w:rsidRPr="0007523B" w:rsidRDefault="009B2AEE" w:rsidP="004A2E86">
      <w:pPr>
        <w:pStyle w:val="Part"/>
        <w:tabs>
          <w:tab w:val="clear" w:pos="2520"/>
        </w:tabs>
      </w:pPr>
      <w:r w:rsidRPr="0007523B">
        <w:lastRenderedPageBreak/>
        <w:t>(B)</w:t>
      </w:r>
      <w:r w:rsidRPr="0007523B">
        <w:tab/>
        <w:t>Lake Forest Drive Cove shore to shore, west of a point 50 yards east of the fueling site at the marina at 35.48739 N, 80.10918 W;</w:t>
      </w:r>
    </w:p>
    <w:p w14:paraId="36041064" w14:textId="77777777" w:rsidR="009B2AEE" w:rsidRPr="0007523B" w:rsidRDefault="009B2AEE" w:rsidP="004A2E86">
      <w:pPr>
        <w:pStyle w:val="Part"/>
        <w:tabs>
          <w:tab w:val="clear" w:pos="2520"/>
        </w:tabs>
      </w:pPr>
      <w:r w:rsidRPr="0007523B">
        <w:t>(C)</w:t>
      </w:r>
      <w:r w:rsidRPr="0007523B">
        <w:tab/>
        <w:t>Garr Creek shore to shore, north of a line beginning at a point on the east shore at 35.47952 N, 80.13633 W to a point on the west shore at 35.47946 N, 80.13932 W; and</w:t>
      </w:r>
    </w:p>
    <w:p w14:paraId="54F59648" w14:textId="77777777" w:rsidR="009B2AEE" w:rsidRPr="0007523B" w:rsidRDefault="009B2AEE" w:rsidP="004A2E86">
      <w:pPr>
        <w:pStyle w:val="Part"/>
        <w:tabs>
          <w:tab w:val="clear" w:pos="2520"/>
        </w:tabs>
      </w:pPr>
      <w:r w:rsidRPr="0007523B">
        <w:t>(D)</w:t>
      </w:r>
      <w:r w:rsidRPr="0007523B">
        <w:tab/>
        <w:t>the channel between</w:t>
      </w:r>
      <w:r w:rsidRPr="0007523B">
        <w:rPr>
          <w:b/>
        </w:rPr>
        <w:t xml:space="preserve"> </w:t>
      </w:r>
      <w:r w:rsidRPr="0007523B">
        <w:t xml:space="preserve">Beyer's Island and the mainland, shore to shore beginning at a line from a point on Beyer's Island at 35.49102 N, 80.10221 W to a point on the mainland at 35.49230 N, 80.10241 W, ending at a line westward, from a point on Beyer's Island at 35.48988 N, 80.10573 W to a point on the mainland at </w:t>
      </w:r>
      <w:r w:rsidRPr="0007523B">
        <w:rPr>
          <w:strike/>
        </w:rPr>
        <w:t>35.49077 N, 80.10702 W.</w:t>
      </w:r>
      <w:r w:rsidRPr="0007523B">
        <w:t xml:space="preserve"> </w:t>
      </w:r>
      <w:r w:rsidRPr="0007523B">
        <w:rPr>
          <w:u w:val="single"/>
        </w:rPr>
        <w:t>35.49077 N, 80.10702 W; and</w:t>
      </w:r>
    </w:p>
    <w:p w14:paraId="6C932CB5" w14:textId="77777777" w:rsidR="009B2AEE" w:rsidRPr="0007523B" w:rsidRDefault="009B2AEE" w:rsidP="004A2E86">
      <w:pPr>
        <w:pStyle w:val="Part"/>
        <w:tabs>
          <w:tab w:val="clear" w:pos="2520"/>
        </w:tabs>
      </w:pPr>
      <w:r w:rsidRPr="0007523B">
        <w:rPr>
          <w:u w:val="single"/>
        </w:rPr>
        <w:t>(E)</w:t>
      </w:r>
      <w:r w:rsidRPr="0007523B">
        <w:tab/>
      </w:r>
      <w:r w:rsidRPr="0007523B">
        <w:rPr>
          <w:u w:val="single"/>
        </w:rPr>
        <w:t xml:space="preserve">within 50 yards of the fueling station at the Old North State Marina at the entrance to a cove within the </w:t>
      </w:r>
      <w:proofErr w:type="spellStart"/>
      <w:r w:rsidRPr="0007523B">
        <w:rPr>
          <w:u w:val="single"/>
        </w:rPr>
        <w:t>Uwharrie</w:t>
      </w:r>
      <w:proofErr w:type="spellEnd"/>
      <w:r w:rsidRPr="0007523B">
        <w:rPr>
          <w:u w:val="single"/>
        </w:rPr>
        <w:t xml:space="preserve"> Point community.</w:t>
      </w:r>
    </w:p>
    <w:p w14:paraId="652712D0" w14:textId="77777777" w:rsidR="009B2AEE" w:rsidRPr="0007523B" w:rsidRDefault="009B2AEE" w:rsidP="004A2E86">
      <w:pPr>
        <w:pStyle w:val="SubParagraph"/>
        <w:tabs>
          <w:tab w:val="clear" w:pos="1800"/>
        </w:tabs>
      </w:pPr>
      <w:r w:rsidRPr="0007523B">
        <w:t>(2)</w:t>
      </w:r>
      <w:r w:rsidRPr="0007523B">
        <w:tab/>
        <w:t>Lake Tillery.</w:t>
      </w:r>
    </w:p>
    <w:p w14:paraId="2709A788" w14:textId="77777777" w:rsidR="009B2AEE" w:rsidRPr="0007523B" w:rsidRDefault="009B2AEE" w:rsidP="004A2E86">
      <w:pPr>
        <w:pStyle w:val="Part"/>
        <w:tabs>
          <w:tab w:val="clear" w:pos="2520"/>
        </w:tabs>
      </w:pPr>
      <w:r w:rsidRPr="0007523B">
        <w:t>(A)</w:t>
      </w:r>
      <w:r w:rsidRPr="0007523B">
        <w:tab/>
        <w:t xml:space="preserve">the waters within 50 yards of the boat ramp in the south end of </w:t>
      </w:r>
      <w:proofErr w:type="spellStart"/>
      <w:r w:rsidRPr="0007523B">
        <w:t>Woodrun</w:t>
      </w:r>
      <w:proofErr w:type="spellEnd"/>
      <w:r w:rsidRPr="0007523B">
        <w:t xml:space="preserve"> Cove at 35.33113 N, 80.06277 W;</w:t>
      </w:r>
    </w:p>
    <w:p w14:paraId="386CCA73" w14:textId="77777777" w:rsidR="009B2AEE" w:rsidRPr="0007523B" w:rsidRDefault="009B2AEE" w:rsidP="004A2E86">
      <w:pPr>
        <w:pStyle w:val="Part"/>
        <w:tabs>
          <w:tab w:val="clear" w:pos="2520"/>
        </w:tabs>
      </w:pPr>
      <w:r w:rsidRPr="0007523B">
        <w:t>(B)</w:t>
      </w:r>
      <w:r w:rsidRPr="0007523B">
        <w:tab/>
        <w:t>Carolina Forest Cove shore to shore and the waters within 50 yards of the boat ramps and boat slips at the end of Arroyo Drive in Carolina Forest Community, from a point on the south shore at 35.36276 N, 80.05386 W, northeast to a point on the north shore at 35.36405 N, 80.05304 W; and</w:t>
      </w:r>
    </w:p>
    <w:p w14:paraId="409F608A" w14:textId="77777777" w:rsidR="009B2AEE" w:rsidRPr="0007523B" w:rsidRDefault="009B2AEE" w:rsidP="004A2E86">
      <w:pPr>
        <w:pStyle w:val="Part"/>
        <w:tabs>
          <w:tab w:val="clear" w:pos="2520"/>
        </w:tabs>
      </w:pPr>
      <w:r w:rsidRPr="0007523B">
        <w:t>(C)</w:t>
      </w:r>
      <w:r w:rsidRPr="0007523B">
        <w:tab/>
        <w:t xml:space="preserve">Lilly's Bridge Boating Access Area shore to shore, from line 25 feet north of the SR 1110 bridge otherwise known as </w:t>
      </w:r>
      <w:proofErr w:type="spellStart"/>
      <w:r w:rsidRPr="0007523B">
        <w:t>Lillys</w:t>
      </w:r>
      <w:proofErr w:type="spellEnd"/>
      <w:r w:rsidRPr="0007523B">
        <w:t xml:space="preserve"> Bridge Road at a point on the east shore at 35.23223 N, 80.06166 W, to a point on the west shore at 35.23289 N, 80.06318 W, to a line 200 feet southwest of the Lilly's Bridge Boating Access Area, from a point on the east shore at 35.23067 N; 80.06262 W, to a point on the west shore at 35.23156 N; 80.06437 W.</w:t>
      </w:r>
    </w:p>
    <w:p w14:paraId="3D4761E7" w14:textId="77777777" w:rsidR="009B2AEE" w:rsidRPr="0007523B" w:rsidRDefault="009B2AEE" w:rsidP="004A2E86">
      <w:pPr>
        <w:pStyle w:val="SubParagraph"/>
        <w:tabs>
          <w:tab w:val="clear" w:pos="1800"/>
        </w:tabs>
      </w:pPr>
      <w:r w:rsidRPr="0007523B">
        <w:t>(3)</w:t>
      </w:r>
      <w:r w:rsidRPr="0007523B">
        <w:tab/>
      </w:r>
      <w:proofErr w:type="spellStart"/>
      <w:r w:rsidRPr="0007523B">
        <w:t>Tuckertown</w:t>
      </w:r>
      <w:proofErr w:type="spellEnd"/>
      <w:r w:rsidRPr="0007523B">
        <w:t xml:space="preserve"> Reservoir.</w:t>
      </w:r>
    </w:p>
    <w:p w14:paraId="7683B79A" w14:textId="77777777" w:rsidR="009B2AEE" w:rsidRPr="0007523B" w:rsidRDefault="009B2AEE" w:rsidP="004A2E86">
      <w:pPr>
        <w:pStyle w:val="Paragraph"/>
      </w:pPr>
      <w:r w:rsidRPr="0007523B">
        <w:t>(b)  Speed Limit Near Shore Facilities. No person shall operate a vessel at greater than no</w:t>
      </w:r>
      <w:r w:rsidRPr="0007523B">
        <w:noBreakHyphen/>
        <w:t>wake speed within 50 yards of any marked boat launching area, dock, pier, bridge, marina, boat storage structure, or boat service area on the waters of the regulated areas described in Paragraph (a) of this Rule.</w:t>
      </w:r>
    </w:p>
    <w:p w14:paraId="3627833C" w14:textId="77777777" w:rsidR="009B2AEE" w:rsidRPr="0007523B" w:rsidRDefault="009B2AEE" w:rsidP="004A2E86">
      <w:pPr>
        <w:pStyle w:val="Paragraph"/>
      </w:pPr>
      <w:r w:rsidRPr="0007523B">
        <w:t>(c)  Speed Limit. No person shall operate a vessel at greater than no-wake speed within any regulated area described in Paragraph (a) of this Rule.</w:t>
      </w:r>
    </w:p>
    <w:p w14:paraId="24E26B0B" w14:textId="77777777" w:rsidR="009B2AEE" w:rsidRPr="0007523B" w:rsidRDefault="009B2AEE" w:rsidP="004A2E86">
      <w:pPr>
        <w:pStyle w:val="Paragraph"/>
      </w:pPr>
      <w:r w:rsidRPr="0007523B">
        <w:t xml:space="preserve">(d)  Badin Lake Swimming Area. No person operating or responsible for the operation of a vessel shall permit it to enter the </w:t>
      </w:r>
      <w:r w:rsidRPr="0007523B">
        <w:t xml:space="preserve">marked swimming area on Badin Lake at the </w:t>
      </w:r>
      <w:proofErr w:type="spellStart"/>
      <w:r w:rsidRPr="0007523B">
        <w:t>Pinehaven</w:t>
      </w:r>
      <w:proofErr w:type="spellEnd"/>
      <w:r w:rsidRPr="0007523B">
        <w:t xml:space="preserve"> Village beach area at 370 </w:t>
      </w:r>
      <w:proofErr w:type="spellStart"/>
      <w:r w:rsidRPr="0007523B">
        <w:t>Pinehaven</w:t>
      </w:r>
      <w:proofErr w:type="spellEnd"/>
      <w:r w:rsidRPr="0007523B">
        <w:t xml:space="preserve"> Drive in New London, within 50 feet of the shoreline between points at 35.49927 N, 80.11428 W; and 35.49934 N, 80.11437 W.</w:t>
      </w:r>
    </w:p>
    <w:p w14:paraId="1D313B19" w14:textId="77777777" w:rsidR="009B2AEE" w:rsidRPr="0007523B" w:rsidRDefault="009B2AEE" w:rsidP="004A2E86">
      <w:pPr>
        <w:pStyle w:val="Paragraph"/>
      </w:pPr>
      <w:r w:rsidRPr="0007523B">
        <w:t xml:space="preserve">(e)  Placement of Markers. The Board of Commissioners of Montgomery County shall be the designated agency for placement of the markers implementing Parts (a)(1)(A), (B), (C), </w:t>
      </w:r>
      <w:r w:rsidRPr="0007523B">
        <w:rPr>
          <w:u w:val="single"/>
        </w:rPr>
        <w:t>(D), (E),</w:t>
      </w:r>
      <w:r w:rsidRPr="0007523B">
        <w:t xml:space="preserve"> (2)(A) and (B), and Subparagraph (a)(3) of this Rule. The North Carolina Wildlife Resources Commission is the designated agency for placement and maintenance of the markers implementing Part (a)(2)(C) of this Rule. The Board of Commissioners of Montgomery County shall be the designated agency for placement and maintenance of the ropes and markers implementing Paragraph (d) of this Rule.</w:t>
      </w:r>
    </w:p>
    <w:p w14:paraId="04B4E71B" w14:textId="77777777" w:rsidR="009B2AEE" w:rsidRPr="0007523B" w:rsidRDefault="009B2AEE" w:rsidP="004A2E86">
      <w:pPr>
        <w:pStyle w:val="Base"/>
      </w:pPr>
    </w:p>
    <w:p w14:paraId="2B12B30D" w14:textId="2F8F46E1" w:rsidR="009B2AEE" w:rsidRPr="0007523B" w:rsidRDefault="009B2AEE" w:rsidP="009B2AEE">
      <w:pPr>
        <w:pStyle w:val="HistoryAuthority"/>
      </w:pPr>
      <w:r w:rsidRPr="0007523B">
        <w:t>Authority G.S. 75A</w:t>
      </w:r>
      <w:r w:rsidRPr="0007523B">
        <w:noBreakHyphen/>
        <w:t>3; 75A</w:t>
      </w:r>
      <w:r w:rsidRPr="0007523B">
        <w:noBreakHyphen/>
        <w:t>15</w:t>
      </w:r>
      <w:r>
        <w:t>.</w:t>
      </w:r>
    </w:p>
    <w:p w14:paraId="4AF0FBCA" w14:textId="77777777" w:rsidR="009B2AEE" w:rsidRPr="0007523B" w:rsidRDefault="009B2AEE" w:rsidP="004A2E86">
      <w:pPr>
        <w:pStyle w:val="Base"/>
      </w:pPr>
    </w:p>
    <w:p w14:paraId="19F85305" w14:textId="77777777" w:rsidR="009B2AEE" w:rsidRPr="00893A4F" w:rsidRDefault="009B2AEE" w:rsidP="004A2E86">
      <w:pPr>
        <w:pStyle w:val="Rule"/>
      </w:pPr>
      <w:r w:rsidRPr="00893A4F">
        <w:t>15A NCAC 10F .0329</w:t>
      </w:r>
      <w:r w:rsidRPr="00893A4F">
        <w:tab/>
        <w:t>ROWAN COUNTY</w:t>
      </w:r>
    </w:p>
    <w:p w14:paraId="6695AA1A" w14:textId="77777777" w:rsidR="009B2AEE" w:rsidRPr="00893A4F" w:rsidRDefault="009B2AEE" w:rsidP="004A2E86">
      <w:pPr>
        <w:pStyle w:val="Paragraph"/>
      </w:pPr>
      <w:r w:rsidRPr="00893A4F">
        <w:t xml:space="preserve">(a)  Regulated Areas. This Rule shall apply to the portions of High Rock Lake and </w:t>
      </w:r>
      <w:proofErr w:type="spellStart"/>
      <w:r w:rsidRPr="00893A4F">
        <w:t>Tuckertown</w:t>
      </w:r>
      <w:proofErr w:type="spellEnd"/>
      <w:r w:rsidRPr="00893A4F">
        <w:t xml:space="preserve"> Lake within Rowan County.</w:t>
      </w:r>
    </w:p>
    <w:p w14:paraId="16AB85A2" w14:textId="77777777" w:rsidR="009B2AEE" w:rsidRPr="00893A4F" w:rsidRDefault="009B2AEE" w:rsidP="004A2E86">
      <w:pPr>
        <w:pStyle w:val="Paragraph"/>
      </w:pPr>
      <w:r w:rsidRPr="00893A4F">
        <w:t>(b)  Speed Limit Near Ramps. No person shall operate a vessel at greater than no</w:t>
      </w:r>
      <w:r w:rsidRPr="00893A4F">
        <w:noBreakHyphen/>
        <w:t>wake speed within 50 yards of any public boat launching ramp while on the waters of the regulated areas described in Paragraph (a) of this Rule.</w:t>
      </w:r>
    </w:p>
    <w:p w14:paraId="4D3257B1" w14:textId="77777777" w:rsidR="009B2AEE" w:rsidRPr="00893A4F" w:rsidRDefault="009B2AEE" w:rsidP="004A2E86">
      <w:pPr>
        <w:pStyle w:val="Paragraph"/>
      </w:pPr>
      <w:r w:rsidRPr="00893A4F">
        <w:t>(c)  Speed Limit in Mooring Areas. No person shall operate a vessel at greater than no</w:t>
      </w:r>
      <w:r w:rsidRPr="00893A4F">
        <w:noBreakHyphen/>
        <w:t>wake speed while within a marked mooring area on the regulated areas described in Paragraph (a) of this Rule.</w:t>
      </w:r>
    </w:p>
    <w:p w14:paraId="1F5AF1DA" w14:textId="77777777" w:rsidR="009B2AEE" w:rsidRPr="00893A4F" w:rsidRDefault="009B2AEE" w:rsidP="004A2E86">
      <w:pPr>
        <w:pStyle w:val="Paragraph"/>
      </w:pPr>
      <w:r w:rsidRPr="00893A4F">
        <w:t>(d)  Speed Limit in Specific Zones. No person shall operate a vessel at greater than no</w:t>
      </w:r>
      <w:r w:rsidRPr="00893A4F">
        <w:noBreakHyphen/>
        <w:t>wake speed in the following locations on the regulated areas described in Paragraph (a) of this Rule:</w:t>
      </w:r>
    </w:p>
    <w:p w14:paraId="7EFCF5C8" w14:textId="77777777" w:rsidR="009B2AEE" w:rsidRPr="00893A4F" w:rsidRDefault="009B2AEE" w:rsidP="004A2E86">
      <w:pPr>
        <w:pStyle w:val="SubParagraph"/>
        <w:tabs>
          <w:tab w:val="clear" w:pos="1800"/>
        </w:tabs>
      </w:pPr>
      <w:r w:rsidRPr="00893A4F">
        <w:t>(1)</w:t>
      </w:r>
      <w:r w:rsidRPr="00893A4F">
        <w:tab/>
      </w:r>
      <w:r w:rsidRPr="00893A4F">
        <w:rPr>
          <w:u w:val="single"/>
        </w:rPr>
        <w:t>the waters</w:t>
      </w:r>
      <w:r w:rsidRPr="00893A4F">
        <w:t xml:space="preserve"> within 50 yards of the Tamarac </w:t>
      </w:r>
      <w:r w:rsidRPr="00893A4F">
        <w:rPr>
          <w:u w:val="single"/>
        </w:rPr>
        <w:t>Shores</w:t>
      </w:r>
      <w:r w:rsidRPr="00893A4F">
        <w:t xml:space="preserve"> Marina on Second Creek on High Rock </w:t>
      </w:r>
      <w:r w:rsidRPr="00893A4F">
        <w:rPr>
          <w:strike/>
        </w:rPr>
        <w:t>Lake, located at 35.61012 N, 80.30795 W;</w:t>
      </w:r>
      <w:r w:rsidRPr="00893A4F">
        <w:t xml:space="preserve"> </w:t>
      </w:r>
      <w:r w:rsidRPr="00893A4F">
        <w:rPr>
          <w:u w:val="single"/>
        </w:rPr>
        <w:t>Lake extending northeast of the marina 50 yards from the shoreline to a point at 35.61097 N, 60.30647 W, and including the waters of the cove north of the marina;</w:t>
      </w:r>
    </w:p>
    <w:p w14:paraId="496E05B2" w14:textId="77777777" w:rsidR="009B2AEE" w:rsidRPr="00893A4F" w:rsidRDefault="009B2AEE" w:rsidP="004A2E86">
      <w:pPr>
        <w:pStyle w:val="SubParagraph"/>
        <w:tabs>
          <w:tab w:val="clear" w:pos="1800"/>
        </w:tabs>
      </w:pPr>
      <w:r w:rsidRPr="00893A4F">
        <w:t>(2)</w:t>
      </w:r>
      <w:r w:rsidRPr="00893A4F">
        <w:tab/>
        <w:t>the cove on the north side of Second Creek east of SR 2138 otherwise known as Poole Road on High Rock Lake, shore to shore, north of a line from a point on the east shore at 35.60800 N, 80.31985 W to a point on the west shore at 35.60741 N, 80.32106 W;</w:t>
      </w:r>
    </w:p>
    <w:p w14:paraId="1CDD6A3D" w14:textId="77777777" w:rsidR="009B2AEE" w:rsidRPr="00893A4F" w:rsidRDefault="009B2AEE" w:rsidP="004A2E86">
      <w:pPr>
        <w:pStyle w:val="SubParagraph"/>
        <w:tabs>
          <w:tab w:val="clear" w:pos="1800"/>
        </w:tabs>
      </w:pPr>
      <w:r w:rsidRPr="00893A4F">
        <w:t>(3)</w:t>
      </w:r>
      <w:r w:rsidRPr="00893A4F">
        <w:tab/>
        <w:t>the waters within 50 yards southeast and 50 yards northwest of the I</w:t>
      </w:r>
      <w:r w:rsidRPr="00893A4F">
        <w:noBreakHyphen/>
        <w:t xml:space="preserve">85 bridge over High Rock Lake, from a point southeast of the bridge at 35.71930 N, 80.38873 W, to a point northwest of the bridge at </w:t>
      </w:r>
      <w:r w:rsidRPr="00893A4F">
        <w:rPr>
          <w:strike/>
        </w:rPr>
        <w:t>35.72012 N, 8039903 W;</w:t>
      </w:r>
      <w:r w:rsidRPr="00893A4F">
        <w:t xml:space="preserve"> </w:t>
      </w:r>
      <w:r w:rsidRPr="00893A4F">
        <w:rPr>
          <w:u w:val="single"/>
        </w:rPr>
        <w:t>35.72012 N, 803990 W;</w:t>
      </w:r>
    </w:p>
    <w:p w14:paraId="75416133" w14:textId="77777777" w:rsidR="009B2AEE" w:rsidRPr="00893A4F" w:rsidRDefault="009B2AEE" w:rsidP="004A2E86">
      <w:pPr>
        <w:pStyle w:val="SubParagraph"/>
        <w:tabs>
          <w:tab w:val="clear" w:pos="1800"/>
        </w:tabs>
      </w:pPr>
      <w:r w:rsidRPr="00893A4F">
        <w:t>(4)</w:t>
      </w:r>
      <w:r w:rsidRPr="00893A4F">
        <w:tab/>
        <w:t>the waters within 50 yards southeast and 50 yards northwest of the SR 2168 bridge otherwise known as the Goodman Lake Road bridge at Crane Creek on High Rock Lake, from a point southeast of the bridge at 35.55354 N, 80.35344 W, to a point northwest of the bridge at 35.66406 N, 80.35435 W;</w:t>
      </w:r>
    </w:p>
    <w:p w14:paraId="683AE6D3" w14:textId="77777777" w:rsidR="009B2AEE" w:rsidRPr="00893A4F" w:rsidRDefault="009B2AEE" w:rsidP="004A2E86">
      <w:pPr>
        <w:pStyle w:val="SubParagraph"/>
        <w:tabs>
          <w:tab w:val="clear" w:pos="1800"/>
        </w:tabs>
      </w:pPr>
      <w:r w:rsidRPr="00893A4F">
        <w:t>(5)</w:t>
      </w:r>
      <w:r w:rsidRPr="00893A4F">
        <w:tab/>
        <w:t xml:space="preserve">the waters within 50 yards northeast and 50 yards southwest of the SR 1002 bridge </w:t>
      </w:r>
      <w:r w:rsidRPr="00893A4F">
        <w:lastRenderedPageBreak/>
        <w:t xml:space="preserve">otherwise known as the </w:t>
      </w:r>
      <w:proofErr w:type="spellStart"/>
      <w:r w:rsidRPr="00893A4F">
        <w:t>Bringle</w:t>
      </w:r>
      <w:proofErr w:type="spellEnd"/>
      <w:r w:rsidRPr="00893A4F">
        <w:t xml:space="preserve"> Ferry Road bridge at Second Creek on High Rock Lake, from a point northeast of the bridge at 35.60916 N, 80.30626 W, to a point southwest of the bridge at 35.60840 N, 80.30693 W;</w:t>
      </w:r>
    </w:p>
    <w:p w14:paraId="36B60BE3" w14:textId="77777777" w:rsidR="009B2AEE" w:rsidRPr="00893A4F" w:rsidRDefault="009B2AEE" w:rsidP="004A2E86">
      <w:pPr>
        <w:pStyle w:val="SubParagraph"/>
        <w:tabs>
          <w:tab w:val="clear" w:pos="1800"/>
        </w:tabs>
      </w:pPr>
      <w:r w:rsidRPr="00893A4F">
        <w:t>(6)</w:t>
      </w:r>
      <w:r w:rsidRPr="00893A4F">
        <w:tab/>
        <w:t xml:space="preserve">the waters within 50 yards north and 50 yards south of SR 1004 bridge otherwise known as the Stokes Ferry Road bridge at Riles Creek on </w:t>
      </w:r>
      <w:proofErr w:type="spellStart"/>
      <w:r w:rsidRPr="00893A4F">
        <w:t>Tuckertown</w:t>
      </w:r>
      <w:proofErr w:type="spellEnd"/>
      <w:r w:rsidRPr="00893A4F">
        <w:t xml:space="preserve"> Lake, from a point north of the bridge at 35.50535 N, 80.21680 W, to a point south of the bridge at 35.50452 N, 80.21720 W;</w:t>
      </w:r>
    </w:p>
    <w:p w14:paraId="00F2D823" w14:textId="77777777" w:rsidR="009B2AEE" w:rsidRPr="00893A4F" w:rsidRDefault="009B2AEE" w:rsidP="004A2E86">
      <w:pPr>
        <w:pStyle w:val="SubParagraph"/>
        <w:tabs>
          <w:tab w:val="clear" w:pos="1800"/>
        </w:tabs>
      </w:pPr>
      <w:r w:rsidRPr="00893A4F">
        <w:t>(7)</w:t>
      </w:r>
      <w:r w:rsidRPr="00893A4F">
        <w:tab/>
        <w:t xml:space="preserve">the waters within 50 yards northwest and 50 yards southeast of the N. C. Highway 8-49 bridge at </w:t>
      </w:r>
      <w:proofErr w:type="spellStart"/>
      <w:r w:rsidRPr="00893A4F">
        <w:t>Tuckertown</w:t>
      </w:r>
      <w:proofErr w:type="spellEnd"/>
      <w:r w:rsidRPr="00893A4F">
        <w:t xml:space="preserve"> Lake from a point northwest of the bridge at 35.50642 N, 80.18430 W, to a point southeast of the bridge at 35.50538 N, 80.18372 W; and</w:t>
      </w:r>
    </w:p>
    <w:p w14:paraId="7F5A73ED" w14:textId="77777777" w:rsidR="009B2AEE" w:rsidRPr="00893A4F" w:rsidRDefault="009B2AEE" w:rsidP="004A2E86">
      <w:pPr>
        <w:pStyle w:val="SubParagraph"/>
        <w:tabs>
          <w:tab w:val="clear" w:pos="1800"/>
        </w:tabs>
      </w:pPr>
      <w:r w:rsidRPr="00893A4F">
        <w:t>(8)</w:t>
      </w:r>
      <w:r w:rsidRPr="00893A4F">
        <w:tab/>
        <w:t>the waters within 50 yards of the Rowan Shrine Club dock located at 35.66776 N, 80.31425 W on High Rock Lake.</w:t>
      </w:r>
    </w:p>
    <w:p w14:paraId="4C1E5AA9" w14:textId="77777777" w:rsidR="009B2AEE" w:rsidRPr="00893A4F" w:rsidRDefault="009B2AEE" w:rsidP="004A2E86">
      <w:pPr>
        <w:pStyle w:val="Paragraph"/>
      </w:pPr>
      <w:r w:rsidRPr="00893A4F">
        <w:t>(e)  Swimming Areas. No person operating or responsible for the operation of a vessel shall permit it to enter any marked public swimming area on the waters of the regulated areas described in Paragraph (a) of this Rule.</w:t>
      </w:r>
    </w:p>
    <w:p w14:paraId="4388EBAC" w14:textId="77777777" w:rsidR="009B2AEE" w:rsidRPr="00893A4F" w:rsidRDefault="009B2AEE" w:rsidP="004A2E86">
      <w:pPr>
        <w:pStyle w:val="Paragraph"/>
      </w:pPr>
      <w:r w:rsidRPr="00893A4F">
        <w:t>(f)  Placement of Markers. The Board of Commissioners of Rowan County shall be the designated agency for placement of markers implementing this Rule.</w:t>
      </w:r>
    </w:p>
    <w:p w14:paraId="76C5FCFF" w14:textId="77777777" w:rsidR="009B2AEE" w:rsidRPr="00893A4F" w:rsidRDefault="009B2AEE" w:rsidP="004A2E86">
      <w:pPr>
        <w:pStyle w:val="Base"/>
      </w:pPr>
    </w:p>
    <w:p w14:paraId="2487C8D6" w14:textId="11B579D9" w:rsidR="009B2AEE" w:rsidRPr="00893A4F" w:rsidRDefault="009B2AEE" w:rsidP="009B2AEE">
      <w:pPr>
        <w:pStyle w:val="HistoryAuthority"/>
      </w:pPr>
      <w:r w:rsidRPr="00893A4F">
        <w:t>Authority G.S. 75A</w:t>
      </w:r>
      <w:r w:rsidRPr="00893A4F">
        <w:noBreakHyphen/>
        <w:t>3; 75A</w:t>
      </w:r>
      <w:r w:rsidRPr="00893A4F">
        <w:noBreakHyphen/>
        <w:t>15</w:t>
      </w:r>
      <w:r>
        <w:t>.</w:t>
      </w:r>
    </w:p>
    <w:p w14:paraId="0DD8F9EF" w14:textId="77777777" w:rsidR="009B2AEE" w:rsidRPr="00893A4F" w:rsidRDefault="009B2AEE" w:rsidP="004A2E86">
      <w:pPr>
        <w:pStyle w:val="Base"/>
      </w:pPr>
    </w:p>
    <w:p w14:paraId="57F90E81" w14:textId="77777777" w:rsidR="009B2AEE" w:rsidRDefault="009B2AEE" w:rsidP="004A2E86">
      <w:pPr>
        <w:pStyle w:val="SubChapter"/>
      </w:pPr>
      <w:r>
        <w:t xml:space="preserve">SUBCHAPTER 10I </w:t>
      </w:r>
      <w:r>
        <w:noBreakHyphen/>
        <w:t xml:space="preserve"> ENDANGERED AND THREATENED SPECIES</w:t>
      </w:r>
    </w:p>
    <w:p w14:paraId="08AE4C0D" w14:textId="77777777" w:rsidR="009B2AEE" w:rsidRDefault="009B2AEE" w:rsidP="004A2E86">
      <w:pPr>
        <w:pStyle w:val="Base"/>
      </w:pPr>
    </w:p>
    <w:p w14:paraId="21A83264" w14:textId="77777777" w:rsidR="009B2AEE" w:rsidRDefault="009B2AEE" w:rsidP="004A2E86">
      <w:pPr>
        <w:pStyle w:val="Section"/>
      </w:pPr>
      <w:r>
        <w:t>SECTION .0100 - ENDANGERED AND THREATENED SPECIES</w:t>
      </w:r>
    </w:p>
    <w:p w14:paraId="4CA1EB7D" w14:textId="77777777" w:rsidR="009B2AEE" w:rsidRPr="00891EAB" w:rsidRDefault="009B2AEE" w:rsidP="004A2E86">
      <w:pPr>
        <w:pStyle w:val="Base"/>
      </w:pPr>
    </w:p>
    <w:p w14:paraId="7AD3E6FC" w14:textId="77777777" w:rsidR="009B2AEE" w:rsidRPr="00891EAB" w:rsidRDefault="009B2AEE" w:rsidP="004A2E86">
      <w:pPr>
        <w:pStyle w:val="Rule"/>
      </w:pPr>
      <w:r w:rsidRPr="00891EAB">
        <w:t>15A NCAC 10I .0103</w:t>
      </w:r>
      <w:r w:rsidRPr="00891EAB">
        <w:tab/>
        <w:t>ENDANGERED SPECIES LISTED</w:t>
      </w:r>
    </w:p>
    <w:p w14:paraId="2E5143D0" w14:textId="77777777" w:rsidR="009B2AEE" w:rsidRPr="00891EAB" w:rsidRDefault="009B2AEE" w:rsidP="004A2E86">
      <w:pPr>
        <w:pStyle w:val="Paragraph"/>
      </w:pPr>
      <w:r w:rsidRPr="00891EAB">
        <w:t>(a)  The following species of resident wildlife shall be designated as federally</w:t>
      </w:r>
      <w:r w:rsidRPr="00891EAB">
        <w:noBreakHyphen/>
        <w:t>listed endangered species:</w:t>
      </w:r>
    </w:p>
    <w:p w14:paraId="7EA35C8C" w14:textId="77777777" w:rsidR="009B2AEE" w:rsidRPr="00891EAB" w:rsidRDefault="009B2AEE" w:rsidP="004A2E86">
      <w:pPr>
        <w:pStyle w:val="SubParagraph"/>
        <w:tabs>
          <w:tab w:val="clear" w:pos="1800"/>
        </w:tabs>
      </w:pPr>
      <w:r w:rsidRPr="00891EAB">
        <w:t>(1)</w:t>
      </w:r>
      <w:r w:rsidRPr="00891EAB">
        <w:tab/>
        <w:t xml:space="preserve">Amphibians: None Listed </w:t>
      </w:r>
      <w:proofErr w:type="gramStart"/>
      <w:r w:rsidRPr="00891EAB">
        <w:t>At</w:t>
      </w:r>
      <w:proofErr w:type="gramEnd"/>
      <w:r w:rsidRPr="00891EAB">
        <w:t xml:space="preserve"> This Time.</w:t>
      </w:r>
    </w:p>
    <w:p w14:paraId="5C226CD4" w14:textId="77777777" w:rsidR="009B2AEE" w:rsidRPr="00891EAB" w:rsidRDefault="009B2AEE" w:rsidP="004A2E86">
      <w:pPr>
        <w:pStyle w:val="SubParagraph"/>
        <w:tabs>
          <w:tab w:val="clear" w:pos="1800"/>
        </w:tabs>
      </w:pPr>
      <w:r w:rsidRPr="00891EAB">
        <w:t>(2)</w:t>
      </w:r>
      <w:r w:rsidRPr="00891EAB">
        <w:tab/>
        <w:t>Birds:</w:t>
      </w:r>
    </w:p>
    <w:p w14:paraId="2FB5F887" w14:textId="77777777" w:rsidR="009B2AEE" w:rsidRPr="00891EAB" w:rsidRDefault="009B2AEE" w:rsidP="004A2E86">
      <w:pPr>
        <w:pStyle w:val="Part"/>
        <w:tabs>
          <w:tab w:val="clear" w:pos="2520"/>
        </w:tabs>
      </w:pPr>
      <w:r w:rsidRPr="00891EAB">
        <w:t>(A)</w:t>
      </w:r>
      <w:r w:rsidRPr="00891EAB">
        <w:tab/>
        <w:t>Bachman's warbler (</w:t>
      </w:r>
      <w:proofErr w:type="spellStart"/>
      <w:r w:rsidRPr="00891EAB">
        <w:t>Vermivora</w:t>
      </w:r>
      <w:proofErr w:type="spellEnd"/>
      <w:r w:rsidRPr="00891EAB">
        <w:t xml:space="preserve"> </w:t>
      </w:r>
      <w:proofErr w:type="spellStart"/>
      <w:r w:rsidRPr="00891EAB">
        <w:t>bachmanii</w:t>
      </w:r>
      <w:proofErr w:type="spellEnd"/>
      <w:r w:rsidRPr="00891EAB">
        <w:t>);</w:t>
      </w:r>
    </w:p>
    <w:p w14:paraId="730C2204" w14:textId="77777777" w:rsidR="009B2AEE" w:rsidRPr="00891EAB" w:rsidRDefault="009B2AEE" w:rsidP="004A2E86">
      <w:pPr>
        <w:pStyle w:val="Part"/>
        <w:tabs>
          <w:tab w:val="clear" w:pos="2520"/>
        </w:tabs>
      </w:pPr>
      <w:r w:rsidRPr="00891EAB">
        <w:t>(B)</w:t>
      </w:r>
      <w:r w:rsidRPr="00891EAB">
        <w:tab/>
        <w:t>Ivory</w:t>
      </w:r>
      <w:r w:rsidRPr="00891EAB">
        <w:noBreakHyphen/>
        <w:t>billed woodpecker (</w:t>
      </w:r>
      <w:proofErr w:type="spellStart"/>
      <w:r w:rsidRPr="00891EAB">
        <w:t>Campephilus</w:t>
      </w:r>
      <w:proofErr w:type="spellEnd"/>
      <w:r w:rsidRPr="00891EAB">
        <w:t xml:space="preserve"> </w:t>
      </w:r>
      <w:proofErr w:type="spellStart"/>
      <w:r w:rsidRPr="00891EAB">
        <w:t>principalis</w:t>
      </w:r>
      <w:proofErr w:type="spellEnd"/>
      <w:r w:rsidRPr="00891EAB">
        <w:t>);</w:t>
      </w:r>
    </w:p>
    <w:p w14:paraId="3381DE87" w14:textId="77777777" w:rsidR="009B2AEE" w:rsidRPr="00891EAB" w:rsidRDefault="009B2AEE" w:rsidP="004A2E86">
      <w:pPr>
        <w:pStyle w:val="Part"/>
        <w:tabs>
          <w:tab w:val="clear" w:pos="2520"/>
        </w:tabs>
      </w:pPr>
      <w:r w:rsidRPr="00891EAB">
        <w:rPr>
          <w:strike/>
        </w:rPr>
        <w:t>(C)</w:t>
      </w:r>
      <w:r w:rsidRPr="00891EAB">
        <w:tab/>
      </w:r>
      <w:r w:rsidRPr="00891EAB">
        <w:rPr>
          <w:strike/>
        </w:rPr>
        <w:t xml:space="preserve">Kirtland's warbler (Setophaga </w:t>
      </w:r>
      <w:proofErr w:type="spellStart"/>
      <w:r w:rsidRPr="00891EAB">
        <w:rPr>
          <w:strike/>
        </w:rPr>
        <w:t>kirtlandii</w:t>
      </w:r>
      <w:proofErr w:type="spellEnd"/>
      <w:r w:rsidRPr="00891EAB">
        <w:rPr>
          <w:strike/>
        </w:rPr>
        <w:t>);</w:t>
      </w:r>
    </w:p>
    <w:p w14:paraId="1842AA40" w14:textId="77777777" w:rsidR="009B2AEE" w:rsidRPr="00891EAB" w:rsidRDefault="009B2AEE" w:rsidP="004A2E86">
      <w:pPr>
        <w:pStyle w:val="Part"/>
        <w:tabs>
          <w:tab w:val="clear" w:pos="2520"/>
        </w:tabs>
      </w:pPr>
      <w:r w:rsidRPr="00891EAB">
        <w:rPr>
          <w:strike/>
        </w:rPr>
        <w:t>(D)</w:t>
      </w:r>
      <w:r w:rsidRPr="00891EAB">
        <w:rPr>
          <w:u w:val="single"/>
        </w:rPr>
        <w:t>(C)</w:t>
      </w:r>
      <w:r w:rsidRPr="00891EAB">
        <w:tab/>
        <w:t xml:space="preserve">Piping plover (Charadrius </w:t>
      </w:r>
      <w:proofErr w:type="spellStart"/>
      <w:r w:rsidRPr="00891EAB">
        <w:t>melodus</w:t>
      </w:r>
      <w:proofErr w:type="spellEnd"/>
      <w:r w:rsidRPr="00891EAB">
        <w:t xml:space="preserve"> </w:t>
      </w:r>
      <w:proofErr w:type="spellStart"/>
      <w:r w:rsidRPr="00891EAB">
        <w:t>circumcinctus</w:t>
      </w:r>
      <w:proofErr w:type="spellEnd"/>
      <w:r w:rsidRPr="00891EAB">
        <w:t>);</w:t>
      </w:r>
    </w:p>
    <w:p w14:paraId="508A1E7C" w14:textId="77777777" w:rsidR="009B2AEE" w:rsidRPr="00891EAB" w:rsidRDefault="009B2AEE" w:rsidP="004A2E86">
      <w:pPr>
        <w:pStyle w:val="Part"/>
        <w:tabs>
          <w:tab w:val="clear" w:pos="2520"/>
        </w:tabs>
      </w:pPr>
      <w:r w:rsidRPr="00891EAB">
        <w:rPr>
          <w:strike/>
        </w:rPr>
        <w:t>(E)</w:t>
      </w:r>
      <w:r w:rsidRPr="00891EAB">
        <w:rPr>
          <w:u w:val="single"/>
        </w:rPr>
        <w:t>(D)</w:t>
      </w:r>
      <w:r w:rsidRPr="00891EAB">
        <w:tab/>
        <w:t>Red</w:t>
      </w:r>
      <w:r w:rsidRPr="00891EAB">
        <w:noBreakHyphen/>
        <w:t xml:space="preserve">cockaded woodpecker </w:t>
      </w:r>
      <w:r w:rsidRPr="00182116">
        <w:rPr>
          <w:strike/>
        </w:rPr>
        <w:t>(</w:t>
      </w:r>
      <w:proofErr w:type="spellStart"/>
      <w:r w:rsidRPr="00891EAB">
        <w:rPr>
          <w:strike/>
        </w:rPr>
        <w:t>Picoides</w:t>
      </w:r>
      <w:proofErr w:type="spellEnd"/>
      <w:r w:rsidRPr="00891EAB">
        <w:t xml:space="preserve"> </w:t>
      </w:r>
      <w:r w:rsidRPr="00182116">
        <w:rPr>
          <w:u w:val="single"/>
        </w:rPr>
        <w:t>(</w:t>
      </w:r>
      <w:proofErr w:type="spellStart"/>
      <w:r w:rsidRPr="00891EAB">
        <w:rPr>
          <w:u w:val="single"/>
        </w:rPr>
        <w:t>Dryobates</w:t>
      </w:r>
      <w:proofErr w:type="spellEnd"/>
      <w:r w:rsidRPr="00891EAB">
        <w:t xml:space="preserve"> borealis); and</w:t>
      </w:r>
    </w:p>
    <w:p w14:paraId="5DC04E97" w14:textId="77777777" w:rsidR="009B2AEE" w:rsidRPr="00891EAB" w:rsidRDefault="009B2AEE" w:rsidP="004A2E86">
      <w:pPr>
        <w:pStyle w:val="Part"/>
        <w:tabs>
          <w:tab w:val="clear" w:pos="2520"/>
        </w:tabs>
      </w:pPr>
      <w:r w:rsidRPr="00891EAB">
        <w:rPr>
          <w:strike/>
        </w:rPr>
        <w:t>(F)</w:t>
      </w:r>
      <w:r w:rsidRPr="00891EAB">
        <w:rPr>
          <w:u w:val="single"/>
        </w:rPr>
        <w:t>(E)</w:t>
      </w:r>
      <w:r w:rsidRPr="00891EAB">
        <w:tab/>
        <w:t xml:space="preserve">Roseate tern (Sterna </w:t>
      </w:r>
      <w:proofErr w:type="spellStart"/>
      <w:r w:rsidRPr="00891EAB">
        <w:t>dougallii</w:t>
      </w:r>
      <w:proofErr w:type="spellEnd"/>
      <w:r w:rsidRPr="00891EAB">
        <w:t xml:space="preserve"> </w:t>
      </w:r>
      <w:proofErr w:type="spellStart"/>
      <w:r w:rsidRPr="00891EAB">
        <w:t>dougallii</w:t>
      </w:r>
      <w:proofErr w:type="spellEnd"/>
      <w:r w:rsidRPr="00891EAB">
        <w:t>).</w:t>
      </w:r>
    </w:p>
    <w:p w14:paraId="3593E500" w14:textId="77777777" w:rsidR="009B2AEE" w:rsidRPr="00891EAB" w:rsidRDefault="009B2AEE" w:rsidP="004A2E86">
      <w:pPr>
        <w:pStyle w:val="SubParagraph"/>
        <w:tabs>
          <w:tab w:val="clear" w:pos="1800"/>
        </w:tabs>
      </w:pPr>
      <w:r w:rsidRPr="00891EAB">
        <w:t>(3)</w:t>
      </w:r>
      <w:r w:rsidRPr="00891EAB">
        <w:tab/>
        <w:t xml:space="preserve">Crustacea: None Listed </w:t>
      </w:r>
      <w:proofErr w:type="gramStart"/>
      <w:r w:rsidRPr="00891EAB">
        <w:t>At</w:t>
      </w:r>
      <w:proofErr w:type="gramEnd"/>
      <w:r w:rsidRPr="00891EAB">
        <w:t xml:space="preserve"> This Time.</w:t>
      </w:r>
    </w:p>
    <w:p w14:paraId="05C50B4B" w14:textId="77777777" w:rsidR="009B2AEE" w:rsidRPr="00891EAB" w:rsidRDefault="009B2AEE" w:rsidP="004A2E86">
      <w:pPr>
        <w:pStyle w:val="SubParagraph"/>
        <w:tabs>
          <w:tab w:val="clear" w:pos="1800"/>
        </w:tabs>
      </w:pPr>
      <w:r w:rsidRPr="00891EAB">
        <w:t>(4)</w:t>
      </w:r>
      <w:r w:rsidRPr="00891EAB">
        <w:tab/>
        <w:t>Fish:</w:t>
      </w:r>
    </w:p>
    <w:p w14:paraId="734EEB00" w14:textId="77777777" w:rsidR="009B2AEE" w:rsidRPr="00891EAB" w:rsidRDefault="009B2AEE" w:rsidP="004A2E86">
      <w:pPr>
        <w:pStyle w:val="Part"/>
        <w:tabs>
          <w:tab w:val="clear" w:pos="2520"/>
        </w:tabs>
      </w:pPr>
      <w:r w:rsidRPr="00891EAB">
        <w:t>(A)</w:t>
      </w:r>
      <w:r w:rsidRPr="00891EAB">
        <w:tab/>
        <w:t>Cape Fear shiner (</w:t>
      </w:r>
      <w:proofErr w:type="spellStart"/>
      <w:r w:rsidRPr="00891EAB">
        <w:t>Notropis</w:t>
      </w:r>
      <w:proofErr w:type="spellEnd"/>
      <w:r w:rsidRPr="00891EAB">
        <w:t xml:space="preserve"> </w:t>
      </w:r>
      <w:proofErr w:type="spellStart"/>
      <w:r w:rsidRPr="00891EAB">
        <w:t>mekistocholas</w:t>
      </w:r>
      <w:proofErr w:type="spellEnd"/>
      <w:r w:rsidRPr="00891EAB">
        <w:t>);</w:t>
      </w:r>
    </w:p>
    <w:p w14:paraId="359A4607" w14:textId="77777777" w:rsidR="009B2AEE" w:rsidRPr="00891EAB" w:rsidRDefault="009B2AEE" w:rsidP="004A2E86">
      <w:pPr>
        <w:pStyle w:val="Part"/>
        <w:tabs>
          <w:tab w:val="clear" w:pos="2520"/>
        </w:tabs>
      </w:pPr>
      <w:r w:rsidRPr="00891EAB">
        <w:t>(B)</w:t>
      </w:r>
      <w:r w:rsidRPr="00891EAB">
        <w:tab/>
        <w:t>Roanoke logperch (</w:t>
      </w:r>
      <w:proofErr w:type="spellStart"/>
      <w:r w:rsidRPr="00891EAB">
        <w:t>Percina</w:t>
      </w:r>
      <w:proofErr w:type="spellEnd"/>
      <w:r w:rsidRPr="00891EAB">
        <w:t xml:space="preserve"> rex);</w:t>
      </w:r>
    </w:p>
    <w:p w14:paraId="7A7D4B16" w14:textId="77777777" w:rsidR="009B2AEE" w:rsidRPr="00891EAB" w:rsidRDefault="009B2AEE" w:rsidP="004A2E86">
      <w:pPr>
        <w:pStyle w:val="Part"/>
        <w:tabs>
          <w:tab w:val="clear" w:pos="2520"/>
        </w:tabs>
      </w:pPr>
      <w:r w:rsidRPr="00891EAB">
        <w:t>(C)</w:t>
      </w:r>
      <w:r w:rsidRPr="00891EAB">
        <w:tab/>
      </w:r>
      <w:proofErr w:type="spellStart"/>
      <w:r w:rsidRPr="00891EAB">
        <w:t>Shortnose</w:t>
      </w:r>
      <w:proofErr w:type="spellEnd"/>
      <w:r w:rsidRPr="00891EAB">
        <w:t xml:space="preserve"> sturgeon (Acipenser </w:t>
      </w:r>
      <w:proofErr w:type="spellStart"/>
      <w:r w:rsidRPr="00891EAB">
        <w:t>brevirostrum</w:t>
      </w:r>
      <w:proofErr w:type="spellEnd"/>
      <w:r w:rsidRPr="00891EAB">
        <w:t>), when found in inland fishing waters as defined in G.S. 113-291(9)a. and (9)b.; and</w:t>
      </w:r>
    </w:p>
    <w:p w14:paraId="33B69550" w14:textId="77777777" w:rsidR="009B2AEE" w:rsidRPr="00891EAB" w:rsidRDefault="009B2AEE" w:rsidP="004A2E86">
      <w:pPr>
        <w:pStyle w:val="Part"/>
        <w:tabs>
          <w:tab w:val="clear" w:pos="2520"/>
        </w:tabs>
      </w:pPr>
      <w:r w:rsidRPr="00891EAB">
        <w:t>(D)</w:t>
      </w:r>
      <w:r w:rsidRPr="00891EAB">
        <w:tab/>
        <w:t xml:space="preserve">Atlantic sturgeon (Acipenser </w:t>
      </w:r>
      <w:proofErr w:type="spellStart"/>
      <w:r w:rsidRPr="00891EAB">
        <w:t>oxyrinchus</w:t>
      </w:r>
      <w:proofErr w:type="spellEnd"/>
      <w:r w:rsidRPr="00891EAB">
        <w:t xml:space="preserve"> </w:t>
      </w:r>
      <w:proofErr w:type="spellStart"/>
      <w:r w:rsidRPr="00891EAB">
        <w:t>oxyrinchus</w:t>
      </w:r>
      <w:proofErr w:type="spellEnd"/>
      <w:r w:rsidRPr="00891EAB">
        <w:t>), when found in inland fishing waters.</w:t>
      </w:r>
    </w:p>
    <w:p w14:paraId="7E8ADD86" w14:textId="77777777" w:rsidR="009B2AEE" w:rsidRPr="00891EAB" w:rsidRDefault="009B2AEE" w:rsidP="004A2E86">
      <w:pPr>
        <w:pStyle w:val="SubParagraph"/>
        <w:tabs>
          <w:tab w:val="clear" w:pos="1800"/>
        </w:tabs>
      </w:pPr>
      <w:r w:rsidRPr="00891EAB">
        <w:t>(5)</w:t>
      </w:r>
      <w:r w:rsidRPr="00891EAB">
        <w:tab/>
        <w:t>Mammals:</w:t>
      </w:r>
    </w:p>
    <w:p w14:paraId="3061581D" w14:textId="77777777" w:rsidR="009B2AEE" w:rsidRPr="00891EAB" w:rsidRDefault="009B2AEE" w:rsidP="004A2E86">
      <w:pPr>
        <w:pStyle w:val="Part"/>
        <w:tabs>
          <w:tab w:val="clear" w:pos="2520"/>
        </w:tabs>
      </w:pPr>
      <w:r w:rsidRPr="00891EAB">
        <w:t>(A)</w:t>
      </w:r>
      <w:r w:rsidRPr="00891EAB">
        <w:tab/>
        <w:t xml:space="preserve">Carolina northern flying squirrel (Glaucomys </w:t>
      </w:r>
      <w:proofErr w:type="spellStart"/>
      <w:r w:rsidRPr="00891EAB">
        <w:t>sabrinus</w:t>
      </w:r>
      <w:proofErr w:type="spellEnd"/>
      <w:r w:rsidRPr="00891EAB">
        <w:t xml:space="preserve"> </w:t>
      </w:r>
      <w:proofErr w:type="spellStart"/>
      <w:r w:rsidRPr="00891EAB">
        <w:t>coloratus</w:t>
      </w:r>
      <w:proofErr w:type="spellEnd"/>
      <w:r w:rsidRPr="00891EAB">
        <w:t>);</w:t>
      </w:r>
    </w:p>
    <w:p w14:paraId="217E22E2" w14:textId="77777777" w:rsidR="009B2AEE" w:rsidRPr="00891EAB" w:rsidRDefault="009B2AEE" w:rsidP="004A2E86">
      <w:pPr>
        <w:pStyle w:val="Part"/>
        <w:tabs>
          <w:tab w:val="clear" w:pos="2520"/>
        </w:tabs>
      </w:pPr>
      <w:r w:rsidRPr="00891EAB">
        <w:t>(B)</w:t>
      </w:r>
      <w:r w:rsidRPr="00891EAB">
        <w:tab/>
        <w:t>Eastern cougar (Puma concolor);</w:t>
      </w:r>
    </w:p>
    <w:p w14:paraId="7F0D037A" w14:textId="77777777" w:rsidR="009B2AEE" w:rsidRPr="00891EAB" w:rsidRDefault="009B2AEE" w:rsidP="004A2E86">
      <w:pPr>
        <w:pStyle w:val="Part"/>
        <w:tabs>
          <w:tab w:val="clear" w:pos="2520"/>
        </w:tabs>
      </w:pPr>
      <w:r w:rsidRPr="00891EAB">
        <w:t>(C)</w:t>
      </w:r>
      <w:r w:rsidRPr="00891EAB">
        <w:tab/>
        <w:t xml:space="preserve">Gray bat (Myotis </w:t>
      </w:r>
      <w:proofErr w:type="spellStart"/>
      <w:r w:rsidRPr="00891EAB">
        <w:t>grisescens</w:t>
      </w:r>
      <w:proofErr w:type="spellEnd"/>
      <w:r w:rsidRPr="00891EAB">
        <w:t>);</w:t>
      </w:r>
    </w:p>
    <w:p w14:paraId="314B552F" w14:textId="77777777" w:rsidR="009B2AEE" w:rsidRPr="00891EAB" w:rsidRDefault="009B2AEE" w:rsidP="004A2E86">
      <w:pPr>
        <w:pStyle w:val="Part"/>
        <w:tabs>
          <w:tab w:val="clear" w:pos="2520"/>
        </w:tabs>
      </w:pPr>
      <w:r w:rsidRPr="00891EAB">
        <w:t>(D)</w:t>
      </w:r>
      <w:r w:rsidRPr="00891EAB">
        <w:tab/>
        <w:t xml:space="preserve">Indiana bat (Myotis </w:t>
      </w:r>
      <w:proofErr w:type="spellStart"/>
      <w:r w:rsidRPr="00891EAB">
        <w:t>sodalis</w:t>
      </w:r>
      <w:proofErr w:type="spellEnd"/>
      <w:r w:rsidRPr="00891EAB">
        <w:t>);</w:t>
      </w:r>
    </w:p>
    <w:p w14:paraId="320FBB46" w14:textId="77777777" w:rsidR="009B2AEE" w:rsidRPr="00891EAB" w:rsidRDefault="009B2AEE" w:rsidP="004A2E86">
      <w:pPr>
        <w:pStyle w:val="Part"/>
        <w:tabs>
          <w:tab w:val="clear" w:pos="2520"/>
        </w:tabs>
      </w:pPr>
      <w:r w:rsidRPr="00891EAB">
        <w:t>(E)</w:t>
      </w:r>
      <w:r w:rsidRPr="00891EAB">
        <w:tab/>
        <w:t>Manatee (Trichechus manatus), when found in inland fishing waters; and</w:t>
      </w:r>
    </w:p>
    <w:p w14:paraId="2090460C" w14:textId="77777777" w:rsidR="009B2AEE" w:rsidRPr="00891EAB" w:rsidRDefault="009B2AEE" w:rsidP="004A2E86">
      <w:pPr>
        <w:pStyle w:val="Part"/>
        <w:tabs>
          <w:tab w:val="clear" w:pos="2520"/>
        </w:tabs>
      </w:pPr>
      <w:r w:rsidRPr="00891EAB">
        <w:t>(F)</w:t>
      </w:r>
      <w:r w:rsidRPr="00891EAB">
        <w:tab/>
        <w:t>Virginia big</w:t>
      </w:r>
      <w:r w:rsidRPr="00891EAB">
        <w:noBreakHyphen/>
        <w:t>eared bat (</w:t>
      </w:r>
      <w:proofErr w:type="spellStart"/>
      <w:r w:rsidRPr="00891EAB">
        <w:t>Corynorhinus</w:t>
      </w:r>
      <w:proofErr w:type="spellEnd"/>
      <w:r w:rsidRPr="00891EAB">
        <w:t xml:space="preserve"> </w:t>
      </w:r>
      <w:proofErr w:type="spellStart"/>
      <w:r w:rsidRPr="00891EAB">
        <w:t>townsendii</w:t>
      </w:r>
      <w:proofErr w:type="spellEnd"/>
      <w:r w:rsidRPr="00891EAB">
        <w:t xml:space="preserve"> virginianus).</w:t>
      </w:r>
    </w:p>
    <w:p w14:paraId="59DBF720" w14:textId="77777777" w:rsidR="009B2AEE" w:rsidRPr="00891EAB" w:rsidRDefault="009B2AEE" w:rsidP="004A2E86">
      <w:pPr>
        <w:pStyle w:val="SubParagraph"/>
        <w:tabs>
          <w:tab w:val="clear" w:pos="1800"/>
        </w:tabs>
      </w:pPr>
      <w:r w:rsidRPr="00891EAB">
        <w:t>(6)</w:t>
      </w:r>
      <w:r w:rsidRPr="00891EAB">
        <w:tab/>
        <w:t>Mollusks:</w:t>
      </w:r>
    </w:p>
    <w:p w14:paraId="66A46C60" w14:textId="77777777" w:rsidR="009B2AEE" w:rsidRPr="00891EAB" w:rsidRDefault="009B2AEE" w:rsidP="004A2E86">
      <w:pPr>
        <w:pStyle w:val="Part"/>
        <w:tabs>
          <w:tab w:val="clear" w:pos="2520"/>
        </w:tabs>
      </w:pPr>
      <w:r w:rsidRPr="00891EAB">
        <w:t>(A)</w:t>
      </w:r>
      <w:r w:rsidRPr="00891EAB">
        <w:tab/>
        <w:t xml:space="preserve">Appalachian </w:t>
      </w:r>
      <w:proofErr w:type="spellStart"/>
      <w:r w:rsidRPr="00891EAB">
        <w:t>elktoe</w:t>
      </w:r>
      <w:proofErr w:type="spellEnd"/>
      <w:r w:rsidRPr="00891EAB">
        <w:t xml:space="preserve"> (</w:t>
      </w:r>
      <w:proofErr w:type="spellStart"/>
      <w:r w:rsidRPr="00891EAB">
        <w:t>Alasmidonta</w:t>
      </w:r>
      <w:proofErr w:type="spellEnd"/>
      <w:r w:rsidRPr="00891EAB">
        <w:t xml:space="preserve"> </w:t>
      </w:r>
      <w:proofErr w:type="spellStart"/>
      <w:r w:rsidRPr="00891EAB">
        <w:t>raveneliana</w:t>
      </w:r>
      <w:proofErr w:type="spellEnd"/>
      <w:r w:rsidRPr="00891EAB">
        <w:t>);</w:t>
      </w:r>
    </w:p>
    <w:p w14:paraId="4CDE9257" w14:textId="77777777" w:rsidR="009B2AEE" w:rsidRPr="00891EAB" w:rsidRDefault="009B2AEE" w:rsidP="004A2E86">
      <w:pPr>
        <w:pStyle w:val="Part"/>
        <w:tabs>
          <w:tab w:val="clear" w:pos="2520"/>
        </w:tabs>
      </w:pPr>
      <w:r w:rsidRPr="00891EAB">
        <w:t>(B)</w:t>
      </w:r>
      <w:r w:rsidRPr="00891EAB">
        <w:tab/>
        <w:t xml:space="preserve">Carolina </w:t>
      </w:r>
      <w:proofErr w:type="spellStart"/>
      <w:r w:rsidRPr="00891EAB">
        <w:t>heelsplitter</w:t>
      </w:r>
      <w:proofErr w:type="spellEnd"/>
      <w:r w:rsidRPr="00891EAB">
        <w:t xml:space="preserve"> (</w:t>
      </w:r>
      <w:proofErr w:type="spellStart"/>
      <w:r w:rsidRPr="00891EAB">
        <w:t>Lasmigona</w:t>
      </w:r>
      <w:proofErr w:type="spellEnd"/>
      <w:r w:rsidRPr="00891EAB">
        <w:t xml:space="preserve"> </w:t>
      </w:r>
      <w:proofErr w:type="spellStart"/>
      <w:r w:rsidRPr="00891EAB">
        <w:t>decorata</w:t>
      </w:r>
      <w:proofErr w:type="spellEnd"/>
      <w:r w:rsidRPr="00891EAB">
        <w:t>);</w:t>
      </w:r>
    </w:p>
    <w:p w14:paraId="11A0E9ED" w14:textId="77777777" w:rsidR="009B2AEE" w:rsidRPr="00891EAB" w:rsidRDefault="009B2AEE" w:rsidP="004A2E86">
      <w:pPr>
        <w:pStyle w:val="Part"/>
        <w:tabs>
          <w:tab w:val="clear" w:pos="2520"/>
        </w:tabs>
      </w:pPr>
      <w:r w:rsidRPr="00891EAB">
        <w:t>(C)</w:t>
      </w:r>
      <w:r w:rsidRPr="00891EAB">
        <w:tab/>
        <w:t xml:space="preserve">Dwarf </w:t>
      </w:r>
      <w:proofErr w:type="spellStart"/>
      <w:r w:rsidRPr="00891EAB">
        <w:t>wedgemussel</w:t>
      </w:r>
      <w:proofErr w:type="spellEnd"/>
      <w:r w:rsidRPr="00891EAB">
        <w:t xml:space="preserve"> (</w:t>
      </w:r>
      <w:proofErr w:type="spellStart"/>
      <w:r w:rsidRPr="00891EAB">
        <w:t>Alasmidonta</w:t>
      </w:r>
      <w:proofErr w:type="spellEnd"/>
      <w:r w:rsidRPr="00891EAB">
        <w:t xml:space="preserve"> </w:t>
      </w:r>
      <w:proofErr w:type="spellStart"/>
      <w:r w:rsidRPr="00891EAB">
        <w:t>heterodon</w:t>
      </w:r>
      <w:proofErr w:type="spellEnd"/>
      <w:r w:rsidRPr="00891EAB">
        <w:t>);</w:t>
      </w:r>
    </w:p>
    <w:p w14:paraId="653AE62A" w14:textId="77777777" w:rsidR="009B2AEE" w:rsidRPr="00891EAB" w:rsidRDefault="009B2AEE" w:rsidP="004A2E86">
      <w:pPr>
        <w:pStyle w:val="Part"/>
        <w:tabs>
          <w:tab w:val="clear" w:pos="2520"/>
        </w:tabs>
      </w:pPr>
      <w:r w:rsidRPr="00891EAB">
        <w:t>(D)</w:t>
      </w:r>
      <w:r w:rsidRPr="00891EAB">
        <w:tab/>
        <w:t xml:space="preserve">James </w:t>
      </w:r>
      <w:proofErr w:type="spellStart"/>
      <w:r w:rsidRPr="00891EAB">
        <w:t>spinymussel</w:t>
      </w:r>
      <w:proofErr w:type="spellEnd"/>
      <w:r w:rsidRPr="00891EAB">
        <w:t xml:space="preserve"> </w:t>
      </w:r>
      <w:r w:rsidRPr="00891EAB">
        <w:rPr>
          <w:strike/>
        </w:rPr>
        <w:t>(Pleurobema</w:t>
      </w:r>
      <w:r w:rsidRPr="00891EAB">
        <w:t xml:space="preserve"> </w:t>
      </w:r>
      <w:r w:rsidRPr="00891EAB">
        <w:rPr>
          <w:u w:val="single"/>
        </w:rPr>
        <w:t>(</w:t>
      </w:r>
      <w:proofErr w:type="spellStart"/>
      <w:r w:rsidRPr="00891EAB">
        <w:rPr>
          <w:u w:val="single"/>
        </w:rPr>
        <w:t>Parvaspina</w:t>
      </w:r>
      <w:proofErr w:type="spellEnd"/>
      <w:r w:rsidRPr="00891EAB">
        <w:t xml:space="preserve"> </w:t>
      </w:r>
      <w:proofErr w:type="spellStart"/>
      <w:r w:rsidRPr="00891EAB">
        <w:t>collina</w:t>
      </w:r>
      <w:proofErr w:type="spellEnd"/>
      <w:r w:rsidRPr="00891EAB">
        <w:t>);</w:t>
      </w:r>
    </w:p>
    <w:p w14:paraId="1F9CB486" w14:textId="77777777" w:rsidR="009B2AEE" w:rsidRPr="00891EAB" w:rsidRDefault="009B2AEE" w:rsidP="004A2E86">
      <w:pPr>
        <w:pStyle w:val="Part"/>
        <w:tabs>
          <w:tab w:val="clear" w:pos="2520"/>
        </w:tabs>
      </w:pPr>
      <w:r w:rsidRPr="00891EAB">
        <w:t>(E)</w:t>
      </w:r>
      <w:r w:rsidRPr="00891EAB">
        <w:tab/>
      </w:r>
      <w:proofErr w:type="spellStart"/>
      <w:r w:rsidRPr="00891EAB">
        <w:t>Littlewing</w:t>
      </w:r>
      <w:proofErr w:type="spellEnd"/>
      <w:r w:rsidRPr="00891EAB">
        <w:t xml:space="preserve"> </w:t>
      </w:r>
      <w:proofErr w:type="spellStart"/>
      <w:r w:rsidRPr="00891EAB">
        <w:t>pearlymussel</w:t>
      </w:r>
      <w:proofErr w:type="spellEnd"/>
      <w:r w:rsidRPr="00891EAB">
        <w:t xml:space="preserve"> (</w:t>
      </w:r>
      <w:proofErr w:type="spellStart"/>
      <w:r w:rsidRPr="00891EAB">
        <w:t>Pegias</w:t>
      </w:r>
      <w:proofErr w:type="spellEnd"/>
      <w:r w:rsidRPr="00891EAB">
        <w:t xml:space="preserve"> fabula);</w:t>
      </w:r>
    </w:p>
    <w:p w14:paraId="59C6354C" w14:textId="77777777" w:rsidR="009B2AEE" w:rsidRPr="00891EAB" w:rsidRDefault="009B2AEE" w:rsidP="004A2E86">
      <w:pPr>
        <w:pStyle w:val="Part"/>
        <w:tabs>
          <w:tab w:val="clear" w:pos="2520"/>
        </w:tabs>
      </w:pPr>
      <w:r w:rsidRPr="00891EAB">
        <w:t>(F)</w:t>
      </w:r>
      <w:r w:rsidRPr="00891EAB">
        <w:tab/>
        <w:t xml:space="preserve">Tan </w:t>
      </w:r>
      <w:proofErr w:type="spellStart"/>
      <w:r w:rsidRPr="00891EAB">
        <w:t>riffleshell</w:t>
      </w:r>
      <w:proofErr w:type="spellEnd"/>
      <w:r w:rsidRPr="00891EAB">
        <w:t xml:space="preserve"> (</w:t>
      </w:r>
      <w:proofErr w:type="spellStart"/>
      <w:r w:rsidRPr="00891EAB">
        <w:t>Epioblasma</w:t>
      </w:r>
      <w:proofErr w:type="spellEnd"/>
      <w:r w:rsidRPr="00891EAB">
        <w:t xml:space="preserve"> </w:t>
      </w:r>
      <w:proofErr w:type="spellStart"/>
      <w:r w:rsidRPr="00891EAB">
        <w:t>florentina</w:t>
      </w:r>
      <w:proofErr w:type="spellEnd"/>
      <w:r w:rsidRPr="00891EAB">
        <w:t xml:space="preserve"> </w:t>
      </w:r>
      <w:proofErr w:type="spellStart"/>
      <w:r w:rsidRPr="00891EAB">
        <w:t>walkeri</w:t>
      </w:r>
      <w:proofErr w:type="spellEnd"/>
      <w:r w:rsidRPr="00891EAB">
        <w:t>); and</w:t>
      </w:r>
    </w:p>
    <w:p w14:paraId="23F77C6D" w14:textId="77777777" w:rsidR="009B2AEE" w:rsidRPr="00891EAB" w:rsidRDefault="009B2AEE" w:rsidP="004A2E86">
      <w:pPr>
        <w:pStyle w:val="Part"/>
        <w:tabs>
          <w:tab w:val="clear" w:pos="2520"/>
        </w:tabs>
      </w:pPr>
      <w:r w:rsidRPr="00891EAB">
        <w:t>(G)</w:t>
      </w:r>
      <w:r w:rsidRPr="00891EAB">
        <w:tab/>
        <w:t xml:space="preserve">Tar River </w:t>
      </w:r>
      <w:proofErr w:type="spellStart"/>
      <w:r w:rsidRPr="00891EAB">
        <w:t>spinymussel</w:t>
      </w:r>
      <w:proofErr w:type="spellEnd"/>
      <w:r w:rsidRPr="00891EAB">
        <w:t xml:space="preserve"> </w:t>
      </w:r>
      <w:r w:rsidRPr="00891EAB">
        <w:rPr>
          <w:strike/>
        </w:rPr>
        <w:t>(</w:t>
      </w:r>
      <w:proofErr w:type="spellStart"/>
      <w:r w:rsidRPr="00891EAB">
        <w:rPr>
          <w:strike/>
        </w:rPr>
        <w:t>Elliptio</w:t>
      </w:r>
      <w:proofErr w:type="spellEnd"/>
      <w:r w:rsidRPr="00891EAB">
        <w:t xml:space="preserve"> </w:t>
      </w:r>
      <w:r w:rsidRPr="00891EAB">
        <w:rPr>
          <w:u w:val="single"/>
        </w:rPr>
        <w:t>(</w:t>
      </w:r>
      <w:proofErr w:type="spellStart"/>
      <w:r w:rsidRPr="00891EAB">
        <w:rPr>
          <w:u w:val="single"/>
        </w:rPr>
        <w:t>Parvaspina</w:t>
      </w:r>
      <w:proofErr w:type="spellEnd"/>
      <w:r w:rsidRPr="00891EAB">
        <w:t xml:space="preserve"> </w:t>
      </w:r>
      <w:proofErr w:type="spellStart"/>
      <w:r w:rsidRPr="00891EAB">
        <w:t>steinstansana</w:t>
      </w:r>
      <w:proofErr w:type="spellEnd"/>
      <w:r w:rsidRPr="00891EAB">
        <w:t>).</w:t>
      </w:r>
    </w:p>
    <w:p w14:paraId="686D36F0" w14:textId="77777777" w:rsidR="009B2AEE" w:rsidRPr="00891EAB" w:rsidRDefault="009B2AEE" w:rsidP="004A2E86">
      <w:pPr>
        <w:pStyle w:val="SubParagraph"/>
        <w:tabs>
          <w:tab w:val="clear" w:pos="1800"/>
        </w:tabs>
      </w:pPr>
      <w:r w:rsidRPr="00891EAB">
        <w:t>(7)</w:t>
      </w:r>
      <w:r w:rsidRPr="00891EAB">
        <w:tab/>
        <w:t>Reptiles:</w:t>
      </w:r>
    </w:p>
    <w:p w14:paraId="40E1911F" w14:textId="77777777" w:rsidR="009B2AEE" w:rsidRPr="00891EAB" w:rsidRDefault="009B2AEE" w:rsidP="004A2E86">
      <w:pPr>
        <w:pStyle w:val="Part"/>
        <w:tabs>
          <w:tab w:val="clear" w:pos="2520"/>
        </w:tabs>
      </w:pPr>
      <w:r w:rsidRPr="00891EAB">
        <w:t>(A)</w:t>
      </w:r>
      <w:r w:rsidRPr="00891EAB">
        <w:tab/>
        <w:t xml:space="preserve">Kemp's </w:t>
      </w:r>
      <w:proofErr w:type="spellStart"/>
      <w:r w:rsidRPr="00891EAB">
        <w:t>ridley</w:t>
      </w:r>
      <w:proofErr w:type="spellEnd"/>
      <w:r w:rsidRPr="00891EAB">
        <w:t xml:space="preserve"> </w:t>
      </w:r>
      <w:proofErr w:type="spellStart"/>
      <w:r w:rsidRPr="00891EAB">
        <w:t>seaturtle</w:t>
      </w:r>
      <w:proofErr w:type="spellEnd"/>
      <w:r w:rsidRPr="00891EAB">
        <w:t xml:space="preserve"> (</w:t>
      </w:r>
      <w:proofErr w:type="spellStart"/>
      <w:r w:rsidRPr="00891EAB">
        <w:t>Lepidochelys</w:t>
      </w:r>
      <w:proofErr w:type="spellEnd"/>
      <w:r w:rsidRPr="00891EAB">
        <w:t xml:space="preserve"> kempii);</w:t>
      </w:r>
    </w:p>
    <w:p w14:paraId="28891660" w14:textId="77777777" w:rsidR="009B2AEE" w:rsidRPr="00891EAB" w:rsidRDefault="009B2AEE" w:rsidP="004A2E86">
      <w:pPr>
        <w:pStyle w:val="Part"/>
        <w:tabs>
          <w:tab w:val="clear" w:pos="2520"/>
        </w:tabs>
      </w:pPr>
      <w:r w:rsidRPr="00891EAB">
        <w:t>(B)</w:t>
      </w:r>
      <w:r w:rsidRPr="00891EAB">
        <w:tab/>
        <w:t xml:space="preserve">Atlantic hawksbill </w:t>
      </w:r>
      <w:proofErr w:type="spellStart"/>
      <w:r w:rsidRPr="00891EAB">
        <w:t>seaturtle</w:t>
      </w:r>
      <w:proofErr w:type="spellEnd"/>
      <w:r w:rsidRPr="00891EAB">
        <w:t xml:space="preserve"> (Eretmochelys imbricata imbricata); and</w:t>
      </w:r>
    </w:p>
    <w:p w14:paraId="2E2C18A0" w14:textId="77777777" w:rsidR="009B2AEE" w:rsidRPr="00891EAB" w:rsidRDefault="009B2AEE" w:rsidP="004A2E86">
      <w:pPr>
        <w:pStyle w:val="Part"/>
        <w:tabs>
          <w:tab w:val="clear" w:pos="2520"/>
        </w:tabs>
      </w:pPr>
      <w:r w:rsidRPr="00891EAB">
        <w:t>(C)</w:t>
      </w:r>
      <w:r w:rsidRPr="00891EAB">
        <w:tab/>
        <w:t xml:space="preserve">Leatherback </w:t>
      </w:r>
      <w:proofErr w:type="spellStart"/>
      <w:r w:rsidRPr="00891EAB">
        <w:t>seaturtle</w:t>
      </w:r>
      <w:proofErr w:type="spellEnd"/>
      <w:r w:rsidRPr="00891EAB">
        <w:t xml:space="preserve"> (Dermochelys coriacea).</w:t>
      </w:r>
    </w:p>
    <w:p w14:paraId="6CB96AFE" w14:textId="77777777" w:rsidR="009B2AEE" w:rsidRPr="00891EAB" w:rsidRDefault="009B2AEE" w:rsidP="004A2E86">
      <w:pPr>
        <w:pStyle w:val="Paragraph"/>
      </w:pPr>
      <w:r w:rsidRPr="00891EAB">
        <w:t>(b)  The following species of resident wildlife shall be designated as state</w:t>
      </w:r>
      <w:r w:rsidRPr="00891EAB">
        <w:noBreakHyphen/>
        <w:t>listed endangered species:</w:t>
      </w:r>
    </w:p>
    <w:p w14:paraId="204A8D4F" w14:textId="77777777" w:rsidR="009B2AEE" w:rsidRPr="00891EAB" w:rsidRDefault="009B2AEE" w:rsidP="004A2E86">
      <w:pPr>
        <w:pStyle w:val="SubParagraph"/>
        <w:tabs>
          <w:tab w:val="clear" w:pos="1800"/>
        </w:tabs>
      </w:pPr>
      <w:r w:rsidRPr="00891EAB">
        <w:t>(1)</w:t>
      </w:r>
      <w:r w:rsidRPr="00891EAB">
        <w:tab/>
        <w:t>Amphibians:</w:t>
      </w:r>
    </w:p>
    <w:p w14:paraId="671BCD10" w14:textId="77777777" w:rsidR="009B2AEE" w:rsidRPr="00891EAB" w:rsidRDefault="009B2AEE" w:rsidP="004A2E86">
      <w:pPr>
        <w:pStyle w:val="Part"/>
        <w:tabs>
          <w:tab w:val="clear" w:pos="2520"/>
        </w:tabs>
      </w:pPr>
      <w:r w:rsidRPr="00891EAB">
        <w:t>(A)</w:t>
      </w:r>
      <w:r w:rsidRPr="00891EAB">
        <w:tab/>
        <w:t>Gopher frog (Rana [=</w:t>
      </w:r>
      <w:proofErr w:type="spellStart"/>
      <w:r w:rsidRPr="00891EAB">
        <w:t>Lithobates</w:t>
      </w:r>
      <w:proofErr w:type="spellEnd"/>
      <w:r w:rsidRPr="00891EAB">
        <w:t xml:space="preserve">] </w:t>
      </w:r>
      <w:proofErr w:type="spellStart"/>
      <w:r w:rsidRPr="00891EAB">
        <w:t>capito</w:t>
      </w:r>
      <w:proofErr w:type="spellEnd"/>
      <w:r w:rsidRPr="00891EAB">
        <w:t>);</w:t>
      </w:r>
    </w:p>
    <w:p w14:paraId="3096D5F3" w14:textId="77777777" w:rsidR="009B2AEE" w:rsidRPr="00891EAB" w:rsidRDefault="009B2AEE" w:rsidP="004A2E86">
      <w:pPr>
        <w:pStyle w:val="Part"/>
        <w:tabs>
          <w:tab w:val="clear" w:pos="2520"/>
        </w:tabs>
      </w:pPr>
      <w:r w:rsidRPr="00891EAB">
        <w:rPr>
          <w:u w:val="single"/>
        </w:rPr>
        <w:t>(B)</w:t>
      </w:r>
      <w:r w:rsidRPr="00891EAB">
        <w:tab/>
      </w:r>
      <w:r w:rsidRPr="00891EAB">
        <w:rPr>
          <w:u w:val="single"/>
        </w:rPr>
        <w:t>Hickory Nut Gorge green salamander (</w:t>
      </w:r>
      <w:proofErr w:type="spellStart"/>
      <w:r w:rsidRPr="00891EAB">
        <w:rPr>
          <w:u w:val="single"/>
        </w:rPr>
        <w:t>Aneides</w:t>
      </w:r>
      <w:proofErr w:type="spellEnd"/>
      <w:r w:rsidRPr="00891EAB">
        <w:rPr>
          <w:u w:val="single"/>
        </w:rPr>
        <w:t xml:space="preserve"> </w:t>
      </w:r>
      <w:proofErr w:type="spellStart"/>
      <w:r w:rsidRPr="00891EAB">
        <w:rPr>
          <w:u w:val="single"/>
        </w:rPr>
        <w:t>carvanesis</w:t>
      </w:r>
      <w:proofErr w:type="spellEnd"/>
      <w:r w:rsidRPr="00891EAB">
        <w:rPr>
          <w:u w:val="single"/>
        </w:rPr>
        <w:t>);</w:t>
      </w:r>
    </w:p>
    <w:p w14:paraId="259A9DC6" w14:textId="77777777" w:rsidR="009B2AEE" w:rsidRPr="00891EAB" w:rsidRDefault="009B2AEE" w:rsidP="004A2E86">
      <w:pPr>
        <w:pStyle w:val="Part"/>
        <w:tabs>
          <w:tab w:val="clear" w:pos="2520"/>
        </w:tabs>
      </w:pPr>
      <w:r w:rsidRPr="00891EAB">
        <w:rPr>
          <w:strike/>
        </w:rPr>
        <w:t>(B)</w:t>
      </w:r>
      <w:r w:rsidRPr="00891EAB">
        <w:rPr>
          <w:u w:val="single"/>
        </w:rPr>
        <w:t>(C)</w:t>
      </w:r>
      <w:r w:rsidRPr="00891EAB">
        <w:tab/>
        <w:t>Ornate chorus frog (</w:t>
      </w:r>
      <w:proofErr w:type="spellStart"/>
      <w:r w:rsidRPr="00891EAB">
        <w:t>Pseudacris</w:t>
      </w:r>
      <w:proofErr w:type="spellEnd"/>
      <w:r w:rsidRPr="00891EAB">
        <w:t xml:space="preserve"> </w:t>
      </w:r>
      <w:proofErr w:type="spellStart"/>
      <w:r w:rsidRPr="00891EAB">
        <w:t>ornata</w:t>
      </w:r>
      <w:proofErr w:type="spellEnd"/>
      <w:r w:rsidRPr="00891EAB">
        <w:t>); and</w:t>
      </w:r>
    </w:p>
    <w:p w14:paraId="37A38E3F" w14:textId="77777777" w:rsidR="009B2AEE" w:rsidRPr="00891EAB" w:rsidRDefault="009B2AEE" w:rsidP="004A2E86">
      <w:pPr>
        <w:pStyle w:val="Part"/>
        <w:tabs>
          <w:tab w:val="clear" w:pos="2520"/>
        </w:tabs>
      </w:pPr>
      <w:r w:rsidRPr="00891EAB">
        <w:rPr>
          <w:strike/>
        </w:rPr>
        <w:t>(C)</w:t>
      </w:r>
      <w:r w:rsidRPr="00891EAB">
        <w:rPr>
          <w:u w:val="single"/>
        </w:rPr>
        <w:t>(D)</w:t>
      </w:r>
      <w:r w:rsidRPr="00891EAB">
        <w:tab/>
        <w:t>River frog (Rana [=</w:t>
      </w:r>
      <w:proofErr w:type="spellStart"/>
      <w:r w:rsidRPr="00891EAB">
        <w:t>Lithobates</w:t>
      </w:r>
      <w:proofErr w:type="spellEnd"/>
      <w:r w:rsidRPr="00891EAB">
        <w:t xml:space="preserve">] </w:t>
      </w:r>
      <w:proofErr w:type="spellStart"/>
      <w:r w:rsidRPr="00891EAB">
        <w:t>heckscheri</w:t>
      </w:r>
      <w:proofErr w:type="spellEnd"/>
      <w:r w:rsidRPr="00891EAB">
        <w:t>).</w:t>
      </w:r>
    </w:p>
    <w:p w14:paraId="1894CE25" w14:textId="77777777" w:rsidR="009B2AEE" w:rsidRPr="00891EAB" w:rsidRDefault="009B2AEE" w:rsidP="004A2E86">
      <w:pPr>
        <w:pStyle w:val="SubParagraph"/>
        <w:tabs>
          <w:tab w:val="clear" w:pos="1800"/>
        </w:tabs>
      </w:pPr>
      <w:r w:rsidRPr="00891EAB">
        <w:t>(2)</w:t>
      </w:r>
      <w:r w:rsidRPr="00891EAB">
        <w:tab/>
        <w:t>Birds:</w:t>
      </w:r>
    </w:p>
    <w:p w14:paraId="1FB53151" w14:textId="77777777" w:rsidR="009B2AEE" w:rsidRPr="00891EAB" w:rsidRDefault="009B2AEE" w:rsidP="004A2E86">
      <w:pPr>
        <w:pStyle w:val="Part"/>
        <w:tabs>
          <w:tab w:val="clear" w:pos="2520"/>
        </w:tabs>
      </w:pPr>
      <w:r w:rsidRPr="00891EAB">
        <w:t>(A)</w:t>
      </w:r>
      <w:r w:rsidRPr="00891EAB">
        <w:tab/>
        <w:t xml:space="preserve">American peregrine falcon (Falco peregrinus </w:t>
      </w:r>
      <w:proofErr w:type="spellStart"/>
      <w:r w:rsidRPr="00891EAB">
        <w:t>anatum</w:t>
      </w:r>
      <w:proofErr w:type="spellEnd"/>
      <w:r w:rsidRPr="00891EAB">
        <w:t>);</w:t>
      </w:r>
    </w:p>
    <w:p w14:paraId="0531BC08" w14:textId="77777777" w:rsidR="009B2AEE" w:rsidRPr="00891EAB" w:rsidRDefault="009B2AEE" w:rsidP="004A2E86">
      <w:pPr>
        <w:pStyle w:val="Part"/>
        <w:tabs>
          <w:tab w:val="clear" w:pos="2520"/>
        </w:tabs>
      </w:pPr>
      <w:r w:rsidRPr="00891EAB">
        <w:t>(B)</w:t>
      </w:r>
      <w:r w:rsidRPr="00891EAB">
        <w:tab/>
      </w:r>
      <w:proofErr w:type="spellStart"/>
      <w:r w:rsidRPr="00891EAB">
        <w:t>Bewick's</w:t>
      </w:r>
      <w:proofErr w:type="spellEnd"/>
      <w:r w:rsidRPr="00891EAB">
        <w:t xml:space="preserve"> wren (</w:t>
      </w:r>
      <w:proofErr w:type="spellStart"/>
      <w:r w:rsidRPr="00891EAB">
        <w:t>Thryomanes</w:t>
      </w:r>
      <w:proofErr w:type="spellEnd"/>
      <w:r w:rsidRPr="00891EAB">
        <w:t xml:space="preserve"> </w:t>
      </w:r>
      <w:proofErr w:type="spellStart"/>
      <w:r w:rsidRPr="00891EAB">
        <w:t>bewickii</w:t>
      </w:r>
      <w:proofErr w:type="spellEnd"/>
      <w:r w:rsidRPr="00891EAB">
        <w:t>);</w:t>
      </w:r>
    </w:p>
    <w:p w14:paraId="60073CF2" w14:textId="77777777" w:rsidR="009B2AEE" w:rsidRPr="00891EAB" w:rsidRDefault="009B2AEE" w:rsidP="004A2E86">
      <w:pPr>
        <w:pStyle w:val="Part"/>
        <w:tabs>
          <w:tab w:val="clear" w:pos="2520"/>
        </w:tabs>
      </w:pPr>
      <w:r w:rsidRPr="00891EAB">
        <w:t>(C)</w:t>
      </w:r>
      <w:r w:rsidRPr="00891EAB">
        <w:tab/>
        <w:t xml:space="preserve">Common tern (Sterna </w:t>
      </w:r>
      <w:proofErr w:type="spellStart"/>
      <w:r w:rsidRPr="00891EAB">
        <w:t>hirundo</w:t>
      </w:r>
      <w:proofErr w:type="spellEnd"/>
      <w:r w:rsidRPr="00891EAB">
        <w:t>);</w:t>
      </w:r>
    </w:p>
    <w:p w14:paraId="10B9F90B" w14:textId="77777777" w:rsidR="009B2AEE" w:rsidRPr="00891EAB" w:rsidRDefault="009B2AEE" w:rsidP="004A2E86">
      <w:pPr>
        <w:pStyle w:val="Part"/>
        <w:tabs>
          <w:tab w:val="clear" w:pos="2520"/>
        </w:tabs>
      </w:pPr>
      <w:r w:rsidRPr="00891EAB">
        <w:t>(D)</w:t>
      </w:r>
      <w:r w:rsidRPr="00891EAB">
        <w:tab/>
      </w:r>
      <w:proofErr w:type="spellStart"/>
      <w:r w:rsidRPr="00891EAB">
        <w:t>Henslow's</w:t>
      </w:r>
      <w:proofErr w:type="spellEnd"/>
      <w:r w:rsidRPr="00891EAB">
        <w:t xml:space="preserve"> sparrow </w:t>
      </w:r>
      <w:r w:rsidRPr="00891EAB">
        <w:rPr>
          <w:strike/>
        </w:rPr>
        <w:t>(</w:t>
      </w:r>
      <w:proofErr w:type="spellStart"/>
      <w:r w:rsidRPr="00891EAB">
        <w:rPr>
          <w:strike/>
        </w:rPr>
        <w:t>Ammodramus</w:t>
      </w:r>
      <w:proofErr w:type="spellEnd"/>
      <w:r w:rsidRPr="00891EAB">
        <w:t xml:space="preserve"> </w:t>
      </w:r>
      <w:r w:rsidRPr="00891EAB">
        <w:rPr>
          <w:u w:val="single"/>
        </w:rPr>
        <w:t>(</w:t>
      </w:r>
      <w:proofErr w:type="spellStart"/>
      <w:r w:rsidRPr="00891EAB">
        <w:rPr>
          <w:u w:val="single"/>
        </w:rPr>
        <w:t>Centronyx</w:t>
      </w:r>
      <w:proofErr w:type="spellEnd"/>
      <w:r w:rsidRPr="00891EAB">
        <w:t xml:space="preserve"> </w:t>
      </w:r>
      <w:proofErr w:type="spellStart"/>
      <w:r w:rsidRPr="00891EAB">
        <w:t>henslowii</w:t>
      </w:r>
      <w:proofErr w:type="spellEnd"/>
      <w:r w:rsidRPr="00891EAB">
        <w:t>); and</w:t>
      </w:r>
    </w:p>
    <w:p w14:paraId="4993C867" w14:textId="77777777" w:rsidR="009B2AEE" w:rsidRPr="00891EAB" w:rsidRDefault="009B2AEE" w:rsidP="004A2E86">
      <w:pPr>
        <w:pStyle w:val="Part"/>
        <w:tabs>
          <w:tab w:val="clear" w:pos="2520"/>
        </w:tabs>
      </w:pPr>
      <w:r w:rsidRPr="00891EAB">
        <w:lastRenderedPageBreak/>
        <w:t>(E)</w:t>
      </w:r>
      <w:r w:rsidRPr="00891EAB">
        <w:tab/>
        <w:t xml:space="preserve">Wayne's black-throated green warbler (Setophaga virens </w:t>
      </w:r>
      <w:proofErr w:type="spellStart"/>
      <w:r w:rsidRPr="00891EAB">
        <w:t>waynei</w:t>
      </w:r>
      <w:proofErr w:type="spellEnd"/>
      <w:r w:rsidRPr="00891EAB">
        <w:t>).</w:t>
      </w:r>
    </w:p>
    <w:p w14:paraId="457BF41B" w14:textId="77777777" w:rsidR="009B2AEE" w:rsidRPr="00891EAB" w:rsidRDefault="009B2AEE" w:rsidP="004A2E86">
      <w:pPr>
        <w:pStyle w:val="SubParagraph"/>
        <w:tabs>
          <w:tab w:val="clear" w:pos="1800"/>
        </w:tabs>
      </w:pPr>
      <w:r w:rsidRPr="00891EAB">
        <w:t>(3)</w:t>
      </w:r>
      <w:r w:rsidRPr="00891EAB">
        <w:tab/>
        <w:t xml:space="preserve">Crustacea: </w:t>
      </w:r>
      <w:r w:rsidRPr="00891EAB">
        <w:rPr>
          <w:strike/>
        </w:rPr>
        <w:t>Bennett's Mill cave water slater (</w:t>
      </w:r>
      <w:proofErr w:type="spellStart"/>
      <w:r w:rsidRPr="00891EAB">
        <w:rPr>
          <w:strike/>
        </w:rPr>
        <w:t>Caecidotea</w:t>
      </w:r>
      <w:proofErr w:type="spellEnd"/>
      <w:r w:rsidRPr="00891EAB">
        <w:rPr>
          <w:strike/>
        </w:rPr>
        <w:t xml:space="preserve"> carolinensis).</w:t>
      </w:r>
    </w:p>
    <w:p w14:paraId="3F507DBC" w14:textId="77777777" w:rsidR="009B2AEE" w:rsidRPr="00891EAB" w:rsidRDefault="009B2AEE" w:rsidP="004A2E86">
      <w:pPr>
        <w:pStyle w:val="Part"/>
        <w:tabs>
          <w:tab w:val="clear" w:pos="2520"/>
        </w:tabs>
      </w:pPr>
      <w:r w:rsidRPr="00891EAB">
        <w:rPr>
          <w:u w:val="single"/>
        </w:rPr>
        <w:t>(A)</w:t>
      </w:r>
      <w:r w:rsidRPr="00891EAB">
        <w:tab/>
      </w:r>
      <w:r w:rsidRPr="00891EAB">
        <w:rPr>
          <w:u w:val="single"/>
        </w:rPr>
        <w:t>Bennett's Mill cave water slater (</w:t>
      </w:r>
      <w:proofErr w:type="spellStart"/>
      <w:r w:rsidRPr="00891EAB">
        <w:rPr>
          <w:u w:val="single"/>
        </w:rPr>
        <w:t>Caecidotea</w:t>
      </w:r>
      <w:proofErr w:type="spellEnd"/>
      <w:r w:rsidRPr="00891EAB">
        <w:rPr>
          <w:u w:val="single"/>
        </w:rPr>
        <w:t xml:space="preserve"> carolinensis); and</w:t>
      </w:r>
    </w:p>
    <w:p w14:paraId="0DF46B8B" w14:textId="77777777" w:rsidR="009B2AEE" w:rsidRPr="00891EAB" w:rsidRDefault="009B2AEE" w:rsidP="004A2E86">
      <w:pPr>
        <w:pStyle w:val="Part"/>
        <w:tabs>
          <w:tab w:val="clear" w:pos="2520"/>
        </w:tabs>
      </w:pPr>
      <w:r w:rsidRPr="00891EAB">
        <w:rPr>
          <w:u w:val="single"/>
        </w:rPr>
        <w:t>(B)</w:t>
      </w:r>
      <w:r w:rsidRPr="00891EAB">
        <w:tab/>
      </w:r>
      <w:r w:rsidRPr="00891EAB">
        <w:rPr>
          <w:u w:val="single"/>
        </w:rPr>
        <w:t>Waccamaw crayfish (</w:t>
      </w:r>
      <w:proofErr w:type="spellStart"/>
      <w:r w:rsidRPr="00891EAB">
        <w:rPr>
          <w:u w:val="single"/>
        </w:rPr>
        <w:t>Procambarus</w:t>
      </w:r>
      <w:proofErr w:type="spellEnd"/>
      <w:r w:rsidRPr="00891EAB">
        <w:rPr>
          <w:u w:val="single"/>
        </w:rPr>
        <w:t xml:space="preserve"> </w:t>
      </w:r>
      <w:proofErr w:type="spellStart"/>
      <w:r w:rsidRPr="00891EAB">
        <w:rPr>
          <w:u w:val="single"/>
        </w:rPr>
        <w:t>braswelli</w:t>
      </w:r>
      <w:proofErr w:type="spellEnd"/>
      <w:r w:rsidRPr="00891EAB">
        <w:rPr>
          <w:u w:val="single"/>
        </w:rPr>
        <w:t>).</w:t>
      </w:r>
    </w:p>
    <w:p w14:paraId="74CE6997" w14:textId="77777777" w:rsidR="009B2AEE" w:rsidRPr="00891EAB" w:rsidRDefault="009B2AEE" w:rsidP="004A2E86">
      <w:pPr>
        <w:pStyle w:val="SubParagraph"/>
        <w:tabs>
          <w:tab w:val="clear" w:pos="1800"/>
        </w:tabs>
      </w:pPr>
      <w:r w:rsidRPr="00891EAB">
        <w:t>(4)</w:t>
      </w:r>
      <w:r w:rsidRPr="00891EAB">
        <w:tab/>
        <w:t>Fish:</w:t>
      </w:r>
    </w:p>
    <w:p w14:paraId="2DB5CB9B" w14:textId="77777777" w:rsidR="009B2AEE" w:rsidRPr="00891EAB" w:rsidRDefault="009B2AEE" w:rsidP="004A2E86">
      <w:pPr>
        <w:pStyle w:val="Part"/>
        <w:tabs>
          <w:tab w:val="clear" w:pos="2520"/>
        </w:tabs>
      </w:pPr>
      <w:r w:rsidRPr="00891EAB">
        <w:t>(A)</w:t>
      </w:r>
      <w:r w:rsidRPr="00891EAB">
        <w:tab/>
      </w:r>
      <w:proofErr w:type="spellStart"/>
      <w:r w:rsidRPr="00891EAB">
        <w:t>Blotchside</w:t>
      </w:r>
      <w:proofErr w:type="spellEnd"/>
      <w:r w:rsidRPr="00891EAB">
        <w:t xml:space="preserve"> logperch (</w:t>
      </w:r>
      <w:proofErr w:type="spellStart"/>
      <w:r w:rsidRPr="00891EAB">
        <w:t>Percina</w:t>
      </w:r>
      <w:proofErr w:type="spellEnd"/>
      <w:r w:rsidRPr="00891EAB">
        <w:t xml:space="preserve"> </w:t>
      </w:r>
      <w:proofErr w:type="spellStart"/>
      <w:r w:rsidRPr="00891EAB">
        <w:t>burtoni</w:t>
      </w:r>
      <w:proofErr w:type="spellEnd"/>
      <w:r w:rsidRPr="00891EAB">
        <w:t>);</w:t>
      </w:r>
    </w:p>
    <w:p w14:paraId="3250B5A1" w14:textId="77777777" w:rsidR="009B2AEE" w:rsidRPr="00891EAB" w:rsidRDefault="009B2AEE" w:rsidP="004A2E86">
      <w:pPr>
        <w:pStyle w:val="Part"/>
        <w:tabs>
          <w:tab w:val="clear" w:pos="2520"/>
        </w:tabs>
      </w:pPr>
      <w:r w:rsidRPr="00891EAB">
        <w:t>(B)</w:t>
      </w:r>
      <w:r w:rsidRPr="00891EAB">
        <w:tab/>
        <w:t>Bridle shiner (</w:t>
      </w:r>
      <w:proofErr w:type="spellStart"/>
      <w:r w:rsidRPr="00891EAB">
        <w:t>Notropis</w:t>
      </w:r>
      <w:proofErr w:type="spellEnd"/>
      <w:r w:rsidRPr="00891EAB">
        <w:t xml:space="preserve"> </w:t>
      </w:r>
      <w:proofErr w:type="spellStart"/>
      <w:r w:rsidRPr="00891EAB">
        <w:t>bifrenatus</w:t>
      </w:r>
      <w:proofErr w:type="spellEnd"/>
      <w:r w:rsidRPr="00891EAB">
        <w:t>);</w:t>
      </w:r>
    </w:p>
    <w:p w14:paraId="5D549D6E" w14:textId="77777777" w:rsidR="009B2AEE" w:rsidRPr="00891EAB" w:rsidRDefault="009B2AEE" w:rsidP="004A2E86">
      <w:pPr>
        <w:pStyle w:val="Part"/>
        <w:tabs>
          <w:tab w:val="clear" w:pos="2520"/>
        </w:tabs>
      </w:pPr>
      <w:r w:rsidRPr="00891EAB">
        <w:rPr>
          <w:strike/>
        </w:rPr>
        <w:t>(C)</w:t>
      </w:r>
      <w:r w:rsidRPr="00891EAB">
        <w:tab/>
      </w:r>
      <w:r w:rsidRPr="00891EAB">
        <w:rPr>
          <w:strike/>
        </w:rPr>
        <w:t>Dusky darter (</w:t>
      </w:r>
      <w:proofErr w:type="spellStart"/>
      <w:r w:rsidRPr="00891EAB">
        <w:rPr>
          <w:strike/>
        </w:rPr>
        <w:t>Percina</w:t>
      </w:r>
      <w:proofErr w:type="spellEnd"/>
      <w:r w:rsidRPr="00891EAB">
        <w:rPr>
          <w:strike/>
        </w:rPr>
        <w:t xml:space="preserve"> </w:t>
      </w:r>
      <w:proofErr w:type="spellStart"/>
      <w:r w:rsidRPr="00891EAB">
        <w:rPr>
          <w:strike/>
        </w:rPr>
        <w:t>sciera</w:t>
      </w:r>
      <w:proofErr w:type="spellEnd"/>
      <w:r w:rsidRPr="00891EAB">
        <w:rPr>
          <w:strike/>
        </w:rPr>
        <w:t>);</w:t>
      </w:r>
    </w:p>
    <w:p w14:paraId="12286ACB" w14:textId="77777777" w:rsidR="009B2AEE" w:rsidRPr="00891EAB" w:rsidRDefault="009B2AEE" w:rsidP="004A2E86">
      <w:pPr>
        <w:pStyle w:val="Part"/>
        <w:tabs>
          <w:tab w:val="clear" w:pos="2520"/>
        </w:tabs>
      </w:pPr>
      <w:r w:rsidRPr="00891EAB">
        <w:rPr>
          <w:strike/>
        </w:rPr>
        <w:t>(D)</w:t>
      </w:r>
      <w:r w:rsidRPr="00891EAB">
        <w:rPr>
          <w:u w:val="single"/>
        </w:rPr>
        <w:t>(C)</w:t>
      </w:r>
      <w:r w:rsidRPr="00891EAB">
        <w:tab/>
      </w:r>
      <w:proofErr w:type="spellStart"/>
      <w:r w:rsidRPr="00891EAB">
        <w:t>Orangefin</w:t>
      </w:r>
      <w:proofErr w:type="spellEnd"/>
      <w:r w:rsidRPr="00891EAB">
        <w:t xml:space="preserve"> madtom (</w:t>
      </w:r>
      <w:proofErr w:type="spellStart"/>
      <w:r w:rsidRPr="00891EAB">
        <w:t>Noturus</w:t>
      </w:r>
      <w:proofErr w:type="spellEnd"/>
      <w:r w:rsidRPr="00891EAB">
        <w:t xml:space="preserve"> </w:t>
      </w:r>
      <w:proofErr w:type="spellStart"/>
      <w:r w:rsidRPr="00891EAB">
        <w:t>gilberti</w:t>
      </w:r>
      <w:proofErr w:type="spellEnd"/>
      <w:r w:rsidRPr="00891EAB">
        <w:t>);</w:t>
      </w:r>
    </w:p>
    <w:p w14:paraId="33959B74" w14:textId="77777777" w:rsidR="009B2AEE" w:rsidRPr="00891EAB" w:rsidRDefault="009B2AEE" w:rsidP="004A2E86">
      <w:pPr>
        <w:pStyle w:val="Part"/>
        <w:tabs>
          <w:tab w:val="clear" w:pos="2520"/>
        </w:tabs>
      </w:pPr>
      <w:r w:rsidRPr="00891EAB">
        <w:rPr>
          <w:strike/>
        </w:rPr>
        <w:t>(E)</w:t>
      </w:r>
      <w:r w:rsidRPr="00891EAB">
        <w:rPr>
          <w:u w:val="single"/>
        </w:rPr>
        <w:t>(D)</w:t>
      </w:r>
      <w:r w:rsidRPr="00891EAB">
        <w:tab/>
        <w:t>Paddlefish (</w:t>
      </w:r>
      <w:proofErr w:type="spellStart"/>
      <w:r w:rsidRPr="00891EAB">
        <w:t>Polyodon</w:t>
      </w:r>
      <w:proofErr w:type="spellEnd"/>
      <w:r w:rsidRPr="00891EAB">
        <w:t xml:space="preserve"> </w:t>
      </w:r>
      <w:proofErr w:type="spellStart"/>
      <w:r w:rsidRPr="00891EAB">
        <w:t>spathula</w:t>
      </w:r>
      <w:proofErr w:type="spellEnd"/>
      <w:r w:rsidRPr="00891EAB">
        <w:t>);</w:t>
      </w:r>
    </w:p>
    <w:p w14:paraId="0D798357" w14:textId="77777777" w:rsidR="009B2AEE" w:rsidRPr="00891EAB" w:rsidRDefault="009B2AEE" w:rsidP="004A2E86">
      <w:pPr>
        <w:pStyle w:val="Part"/>
        <w:tabs>
          <w:tab w:val="clear" w:pos="2520"/>
        </w:tabs>
      </w:pPr>
      <w:r w:rsidRPr="00891EAB">
        <w:rPr>
          <w:strike/>
        </w:rPr>
        <w:t>(F)</w:t>
      </w:r>
      <w:r w:rsidRPr="00891EAB">
        <w:rPr>
          <w:u w:val="single"/>
        </w:rPr>
        <w:t>(E)</w:t>
      </w:r>
      <w:r w:rsidRPr="00891EAB">
        <w:tab/>
        <w:t>Robust redhorse (</w:t>
      </w:r>
      <w:proofErr w:type="spellStart"/>
      <w:r w:rsidRPr="00891EAB">
        <w:t>Moxostoma</w:t>
      </w:r>
      <w:proofErr w:type="spellEnd"/>
      <w:r w:rsidRPr="00891EAB">
        <w:t xml:space="preserve"> </w:t>
      </w:r>
      <w:proofErr w:type="spellStart"/>
      <w:r w:rsidRPr="00891EAB">
        <w:t>robustum</w:t>
      </w:r>
      <w:proofErr w:type="spellEnd"/>
      <w:r w:rsidRPr="00891EAB">
        <w:t>);</w:t>
      </w:r>
    </w:p>
    <w:p w14:paraId="09B05E0D" w14:textId="77777777" w:rsidR="009B2AEE" w:rsidRPr="00891EAB" w:rsidRDefault="009B2AEE" w:rsidP="004A2E86">
      <w:pPr>
        <w:pStyle w:val="Part"/>
        <w:tabs>
          <w:tab w:val="clear" w:pos="2520"/>
        </w:tabs>
      </w:pPr>
      <w:r w:rsidRPr="00891EAB">
        <w:rPr>
          <w:strike/>
        </w:rPr>
        <w:t>(G)</w:t>
      </w:r>
      <w:r w:rsidRPr="00891EAB">
        <w:rPr>
          <w:u w:val="single"/>
        </w:rPr>
        <w:t>(F)</w:t>
      </w:r>
      <w:r w:rsidRPr="00891EAB">
        <w:tab/>
      </w:r>
      <w:proofErr w:type="spellStart"/>
      <w:r w:rsidRPr="00891EAB">
        <w:t>Rustyside</w:t>
      </w:r>
      <w:proofErr w:type="spellEnd"/>
      <w:r w:rsidRPr="00891EAB">
        <w:t xml:space="preserve"> sucker (</w:t>
      </w:r>
      <w:proofErr w:type="spellStart"/>
      <w:r w:rsidRPr="00891EAB">
        <w:t>Thoburnia</w:t>
      </w:r>
      <w:proofErr w:type="spellEnd"/>
      <w:r w:rsidRPr="00891EAB">
        <w:t xml:space="preserve"> </w:t>
      </w:r>
      <w:proofErr w:type="spellStart"/>
      <w:r w:rsidRPr="00891EAB">
        <w:t>hamiltoni</w:t>
      </w:r>
      <w:proofErr w:type="spellEnd"/>
      <w:r w:rsidRPr="00891EAB">
        <w:t>);</w:t>
      </w:r>
    </w:p>
    <w:p w14:paraId="4E14CA1A" w14:textId="77777777" w:rsidR="009B2AEE" w:rsidRPr="00891EAB" w:rsidRDefault="009B2AEE" w:rsidP="004A2E86">
      <w:pPr>
        <w:pStyle w:val="Part"/>
        <w:tabs>
          <w:tab w:val="clear" w:pos="2520"/>
        </w:tabs>
      </w:pPr>
      <w:r w:rsidRPr="00891EAB">
        <w:rPr>
          <w:strike/>
        </w:rPr>
        <w:t>(H)</w:t>
      </w:r>
      <w:r w:rsidRPr="00891EAB">
        <w:rPr>
          <w:u w:val="single"/>
        </w:rPr>
        <w:t>(G)</w:t>
      </w:r>
      <w:r w:rsidRPr="00891EAB">
        <w:tab/>
      </w:r>
      <w:proofErr w:type="spellStart"/>
      <w:r w:rsidRPr="00891EAB">
        <w:t>Sharpnose</w:t>
      </w:r>
      <w:proofErr w:type="spellEnd"/>
      <w:r w:rsidRPr="00891EAB">
        <w:t xml:space="preserve"> darter (</w:t>
      </w:r>
      <w:proofErr w:type="spellStart"/>
      <w:r w:rsidRPr="00891EAB">
        <w:t>Percina</w:t>
      </w:r>
      <w:proofErr w:type="spellEnd"/>
      <w:r w:rsidRPr="00891EAB">
        <w:t xml:space="preserve"> </w:t>
      </w:r>
      <w:proofErr w:type="spellStart"/>
      <w:r w:rsidRPr="00891EAB">
        <w:t>oxyrhyncus</w:t>
      </w:r>
      <w:proofErr w:type="spellEnd"/>
      <w:r w:rsidRPr="00891EAB">
        <w:t>); and</w:t>
      </w:r>
    </w:p>
    <w:p w14:paraId="0E9A15D3" w14:textId="77777777" w:rsidR="009B2AEE" w:rsidRPr="00891EAB" w:rsidRDefault="009B2AEE" w:rsidP="004A2E86">
      <w:pPr>
        <w:pStyle w:val="Part"/>
        <w:tabs>
          <w:tab w:val="clear" w:pos="2520"/>
        </w:tabs>
      </w:pPr>
      <w:r w:rsidRPr="00891EAB">
        <w:rPr>
          <w:strike/>
        </w:rPr>
        <w:t>(I)</w:t>
      </w:r>
      <w:r w:rsidRPr="00891EAB">
        <w:rPr>
          <w:u w:val="single"/>
        </w:rPr>
        <w:t>(H)</w:t>
      </w:r>
      <w:r w:rsidRPr="00891EAB">
        <w:tab/>
        <w:t>Stonecat (</w:t>
      </w:r>
      <w:proofErr w:type="spellStart"/>
      <w:r w:rsidRPr="00891EAB">
        <w:t>Noturus</w:t>
      </w:r>
      <w:proofErr w:type="spellEnd"/>
      <w:r w:rsidRPr="00891EAB">
        <w:t xml:space="preserve"> flavus).</w:t>
      </w:r>
    </w:p>
    <w:p w14:paraId="4843F2FA" w14:textId="77777777" w:rsidR="009B2AEE" w:rsidRPr="00891EAB" w:rsidRDefault="009B2AEE" w:rsidP="004A2E86">
      <w:pPr>
        <w:pStyle w:val="SubParagraph"/>
        <w:tabs>
          <w:tab w:val="clear" w:pos="1800"/>
        </w:tabs>
      </w:pPr>
      <w:r w:rsidRPr="00891EAB">
        <w:t>(5)</w:t>
      </w:r>
      <w:r w:rsidRPr="00891EAB">
        <w:tab/>
        <w:t xml:space="preserve">Mammals: None Listed </w:t>
      </w:r>
      <w:proofErr w:type="gramStart"/>
      <w:r w:rsidRPr="00891EAB">
        <w:t>At</w:t>
      </w:r>
      <w:proofErr w:type="gramEnd"/>
      <w:r w:rsidRPr="00891EAB">
        <w:t xml:space="preserve"> This Time.</w:t>
      </w:r>
    </w:p>
    <w:p w14:paraId="71CD4AEB" w14:textId="77777777" w:rsidR="009B2AEE" w:rsidRPr="00891EAB" w:rsidRDefault="009B2AEE" w:rsidP="004A2E86">
      <w:pPr>
        <w:pStyle w:val="SubParagraph"/>
        <w:tabs>
          <w:tab w:val="clear" w:pos="1800"/>
        </w:tabs>
      </w:pPr>
      <w:r w:rsidRPr="00891EAB">
        <w:t>(6)</w:t>
      </w:r>
      <w:r w:rsidRPr="00891EAB">
        <w:tab/>
        <w:t>Mollusks:</w:t>
      </w:r>
    </w:p>
    <w:p w14:paraId="6BBFFB00" w14:textId="77777777" w:rsidR="009B2AEE" w:rsidRPr="00891EAB" w:rsidRDefault="009B2AEE" w:rsidP="004A2E86">
      <w:pPr>
        <w:pStyle w:val="Part"/>
        <w:tabs>
          <w:tab w:val="clear" w:pos="2520"/>
        </w:tabs>
      </w:pPr>
      <w:r w:rsidRPr="00891EAB">
        <w:t>(A)</w:t>
      </w:r>
      <w:r w:rsidRPr="00891EAB">
        <w:tab/>
        <w:t xml:space="preserve">Atlantic </w:t>
      </w:r>
      <w:proofErr w:type="spellStart"/>
      <w:r w:rsidRPr="00891EAB">
        <w:t>pigtoe</w:t>
      </w:r>
      <w:proofErr w:type="spellEnd"/>
      <w:r w:rsidRPr="00891EAB">
        <w:t xml:space="preserve"> (</w:t>
      </w:r>
      <w:proofErr w:type="spellStart"/>
      <w:r w:rsidRPr="00891EAB">
        <w:t>Fusconaia</w:t>
      </w:r>
      <w:proofErr w:type="spellEnd"/>
      <w:r w:rsidRPr="00891EAB">
        <w:t xml:space="preserve"> </w:t>
      </w:r>
      <w:proofErr w:type="spellStart"/>
      <w:r w:rsidRPr="00891EAB">
        <w:t>masoni</w:t>
      </w:r>
      <w:proofErr w:type="spellEnd"/>
      <w:r w:rsidRPr="00891EAB">
        <w:t>);</w:t>
      </w:r>
    </w:p>
    <w:p w14:paraId="3F0D22EA" w14:textId="77777777" w:rsidR="009B2AEE" w:rsidRPr="00891EAB" w:rsidRDefault="009B2AEE" w:rsidP="004A2E86">
      <w:pPr>
        <w:pStyle w:val="Part"/>
        <w:tabs>
          <w:tab w:val="clear" w:pos="2520"/>
        </w:tabs>
      </w:pPr>
      <w:r w:rsidRPr="00891EAB">
        <w:t>(B)</w:t>
      </w:r>
      <w:r w:rsidRPr="00891EAB">
        <w:tab/>
        <w:t xml:space="preserve">Barrel floater </w:t>
      </w:r>
      <w:r w:rsidRPr="00891EAB">
        <w:rPr>
          <w:strike/>
        </w:rPr>
        <w:t>(Anodonta</w:t>
      </w:r>
      <w:r w:rsidRPr="00891EAB">
        <w:t xml:space="preserve"> </w:t>
      </w:r>
      <w:r w:rsidRPr="00891EAB">
        <w:rPr>
          <w:u w:val="single"/>
        </w:rPr>
        <w:t>(</w:t>
      </w:r>
      <w:proofErr w:type="spellStart"/>
      <w:r w:rsidRPr="00891EAB">
        <w:rPr>
          <w:u w:val="single"/>
        </w:rPr>
        <w:t>Utterbackiana</w:t>
      </w:r>
      <w:proofErr w:type="spellEnd"/>
      <w:r w:rsidRPr="00891EAB">
        <w:t xml:space="preserve"> </w:t>
      </w:r>
      <w:proofErr w:type="spellStart"/>
      <w:r w:rsidRPr="00891EAB">
        <w:t>couperiana</w:t>
      </w:r>
      <w:proofErr w:type="spellEnd"/>
      <w:r w:rsidRPr="00891EAB">
        <w:t>);</w:t>
      </w:r>
    </w:p>
    <w:p w14:paraId="760144D8" w14:textId="77777777" w:rsidR="009B2AEE" w:rsidRPr="00891EAB" w:rsidRDefault="009B2AEE" w:rsidP="004A2E86">
      <w:pPr>
        <w:pStyle w:val="Part"/>
        <w:tabs>
          <w:tab w:val="clear" w:pos="2520"/>
        </w:tabs>
      </w:pPr>
      <w:r w:rsidRPr="00891EAB">
        <w:t>(C)</w:t>
      </w:r>
      <w:r w:rsidRPr="00891EAB">
        <w:tab/>
        <w:t>Brook floater (</w:t>
      </w:r>
      <w:proofErr w:type="spellStart"/>
      <w:r w:rsidRPr="00891EAB">
        <w:t>Alasmidonta</w:t>
      </w:r>
      <w:proofErr w:type="spellEnd"/>
      <w:r w:rsidRPr="00891EAB">
        <w:t xml:space="preserve"> </w:t>
      </w:r>
      <w:proofErr w:type="spellStart"/>
      <w:r w:rsidRPr="00891EAB">
        <w:t>varicosa</w:t>
      </w:r>
      <w:proofErr w:type="spellEnd"/>
      <w:r w:rsidRPr="00891EAB">
        <w:t>);</w:t>
      </w:r>
    </w:p>
    <w:p w14:paraId="29BB0A81" w14:textId="77777777" w:rsidR="009B2AEE" w:rsidRPr="00891EAB" w:rsidRDefault="009B2AEE" w:rsidP="004A2E86">
      <w:pPr>
        <w:pStyle w:val="Part"/>
        <w:tabs>
          <w:tab w:val="clear" w:pos="2520"/>
        </w:tabs>
      </w:pPr>
      <w:r w:rsidRPr="00891EAB">
        <w:t>(D)</w:t>
      </w:r>
      <w:r w:rsidRPr="00891EAB">
        <w:tab/>
        <w:t xml:space="preserve">Carolina </w:t>
      </w:r>
      <w:proofErr w:type="spellStart"/>
      <w:r w:rsidRPr="00891EAB">
        <w:t>creekshell</w:t>
      </w:r>
      <w:proofErr w:type="spellEnd"/>
      <w:r w:rsidRPr="00891EAB">
        <w:t xml:space="preserve"> (</w:t>
      </w:r>
      <w:proofErr w:type="spellStart"/>
      <w:r w:rsidRPr="00891EAB">
        <w:t>Villosa</w:t>
      </w:r>
      <w:proofErr w:type="spellEnd"/>
      <w:r w:rsidRPr="00891EAB">
        <w:t xml:space="preserve"> </w:t>
      </w:r>
      <w:proofErr w:type="spellStart"/>
      <w:r w:rsidRPr="00891EAB">
        <w:t>vaughaniana</w:t>
      </w:r>
      <w:proofErr w:type="spellEnd"/>
      <w:r w:rsidRPr="00891EAB">
        <w:t>);</w:t>
      </w:r>
    </w:p>
    <w:p w14:paraId="078ED068" w14:textId="77777777" w:rsidR="009B2AEE" w:rsidRPr="00891EAB" w:rsidRDefault="009B2AEE" w:rsidP="004A2E86">
      <w:pPr>
        <w:pStyle w:val="Part"/>
        <w:tabs>
          <w:tab w:val="clear" w:pos="2520"/>
        </w:tabs>
      </w:pPr>
      <w:r w:rsidRPr="00891EAB">
        <w:t>(E)</w:t>
      </w:r>
      <w:r w:rsidRPr="00891EAB">
        <w:tab/>
        <w:t>Fragile glyph (</w:t>
      </w:r>
      <w:proofErr w:type="spellStart"/>
      <w:r w:rsidRPr="00891EAB">
        <w:t>Glyphyalinia</w:t>
      </w:r>
      <w:proofErr w:type="spellEnd"/>
      <w:r w:rsidRPr="00891EAB">
        <w:t xml:space="preserve"> </w:t>
      </w:r>
      <w:proofErr w:type="spellStart"/>
      <w:r w:rsidRPr="00891EAB">
        <w:t>clingmani</w:t>
      </w:r>
      <w:proofErr w:type="spellEnd"/>
      <w:r w:rsidRPr="00891EAB">
        <w:t>);</w:t>
      </w:r>
    </w:p>
    <w:p w14:paraId="0CDDDB95" w14:textId="77777777" w:rsidR="009B2AEE" w:rsidRPr="00891EAB" w:rsidRDefault="009B2AEE" w:rsidP="004A2E86">
      <w:pPr>
        <w:pStyle w:val="Part"/>
        <w:tabs>
          <w:tab w:val="clear" w:pos="2520"/>
        </w:tabs>
      </w:pPr>
      <w:r w:rsidRPr="00891EAB">
        <w:t>(F)</w:t>
      </w:r>
      <w:r w:rsidRPr="00891EAB">
        <w:tab/>
        <w:t>Green floater (</w:t>
      </w:r>
      <w:proofErr w:type="spellStart"/>
      <w:r w:rsidRPr="00891EAB">
        <w:t>Lasmigona</w:t>
      </w:r>
      <w:proofErr w:type="spellEnd"/>
      <w:r w:rsidRPr="00891EAB">
        <w:t xml:space="preserve"> </w:t>
      </w:r>
      <w:proofErr w:type="spellStart"/>
      <w:r w:rsidRPr="00891EAB">
        <w:t>subviridis</w:t>
      </w:r>
      <w:proofErr w:type="spellEnd"/>
      <w:r w:rsidRPr="00891EAB">
        <w:t>);</w:t>
      </w:r>
    </w:p>
    <w:p w14:paraId="363DA6A4" w14:textId="77777777" w:rsidR="009B2AEE" w:rsidRPr="00891EAB" w:rsidRDefault="009B2AEE" w:rsidP="004A2E86">
      <w:pPr>
        <w:pStyle w:val="Part"/>
        <w:tabs>
          <w:tab w:val="clear" w:pos="2520"/>
        </w:tabs>
      </w:pPr>
      <w:r w:rsidRPr="00891EAB">
        <w:t>(G)</w:t>
      </w:r>
      <w:r w:rsidRPr="00891EAB">
        <w:tab/>
        <w:t>Greenfield rams-horn (</w:t>
      </w:r>
      <w:proofErr w:type="spellStart"/>
      <w:r w:rsidRPr="00891EAB">
        <w:t>Helisoma</w:t>
      </w:r>
      <w:proofErr w:type="spellEnd"/>
      <w:r w:rsidRPr="00891EAB">
        <w:t xml:space="preserve"> </w:t>
      </w:r>
      <w:proofErr w:type="spellStart"/>
      <w:r w:rsidRPr="00891EAB">
        <w:t>eucosmium</w:t>
      </w:r>
      <w:proofErr w:type="spellEnd"/>
      <w:r w:rsidRPr="00891EAB">
        <w:t>)</w:t>
      </w:r>
    </w:p>
    <w:p w14:paraId="762EAE4D" w14:textId="77777777" w:rsidR="009B2AEE" w:rsidRPr="00891EAB" w:rsidRDefault="009B2AEE" w:rsidP="004A2E86">
      <w:pPr>
        <w:pStyle w:val="Part"/>
        <w:tabs>
          <w:tab w:val="clear" w:pos="2520"/>
        </w:tabs>
      </w:pPr>
      <w:r w:rsidRPr="00891EAB">
        <w:t>(H)</w:t>
      </w:r>
      <w:r w:rsidRPr="00891EAB">
        <w:tab/>
        <w:t xml:space="preserve">Knotty </w:t>
      </w:r>
      <w:proofErr w:type="spellStart"/>
      <w:r w:rsidRPr="00891EAB">
        <w:t>elimia</w:t>
      </w:r>
      <w:proofErr w:type="spellEnd"/>
      <w:r w:rsidRPr="00891EAB">
        <w:t xml:space="preserve"> (</w:t>
      </w:r>
      <w:proofErr w:type="spellStart"/>
      <w:r w:rsidRPr="00891EAB">
        <w:t>Elimia</w:t>
      </w:r>
      <w:proofErr w:type="spellEnd"/>
      <w:r w:rsidRPr="00891EAB">
        <w:t xml:space="preserve"> </w:t>
      </w:r>
      <w:proofErr w:type="spellStart"/>
      <w:r w:rsidRPr="00891EAB">
        <w:t>christyi</w:t>
      </w:r>
      <w:proofErr w:type="spellEnd"/>
      <w:r w:rsidRPr="00891EAB">
        <w:t>);</w:t>
      </w:r>
    </w:p>
    <w:p w14:paraId="77E1C02C" w14:textId="77777777" w:rsidR="009B2AEE" w:rsidRPr="00891EAB" w:rsidRDefault="009B2AEE" w:rsidP="004A2E86">
      <w:pPr>
        <w:pStyle w:val="Part"/>
        <w:tabs>
          <w:tab w:val="clear" w:pos="2520"/>
        </w:tabs>
      </w:pPr>
      <w:r w:rsidRPr="00891EAB">
        <w:t>(I)</w:t>
      </w:r>
      <w:r w:rsidRPr="00891EAB">
        <w:tab/>
      </w:r>
      <w:proofErr w:type="spellStart"/>
      <w:r w:rsidRPr="00891EAB">
        <w:t>Longsolid</w:t>
      </w:r>
      <w:proofErr w:type="spellEnd"/>
      <w:r w:rsidRPr="00891EAB">
        <w:t xml:space="preserve"> (</w:t>
      </w:r>
      <w:proofErr w:type="spellStart"/>
      <w:r w:rsidRPr="00891EAB">
        <w:t>Fusconaia</w:t>
      </w:r>
      <w:proofErr w:type="spellEnd"/>
      <w:r w:rsidRPr="00891EAB">
        <w:t xml:space="preserve"> </w:t>
      </w:r>
      <w:proofErr w:type="spellStart"/>
      <w:r w:rsidRPr="00891EAB">
        <w:t>subrotunda</w:t>
      </w:r>
      <w:proofErr w:type="spellEnd"/>
      <w:r w:rsidRPr="00891EAB">
        <w:t>);</w:t>
      </w:r>
    </w:p>
    <w:p w14:paraId="2A965019" w14:textId="77777777" w:rsidR="009B2AEE" w:rsidRPr="00891EAB" w:rsidRDefault="009B2AEE" w:rsidP="004A2E86">
      <w:pPr>
        <w:pStyle w:val="Part"/>
        <w:tabs>
          <w:tab w:val="clear" w:pos="2520"/>
        </w:tabs>
      </w:pPr>
      <w:r w:rsidRPr="00891EAB">
        <w:t>(J)</w:t>
      </w:r>
      <w:r w:rsidRPr="00891EAB">
        <w:tab/>
        <w:t>Magnificent rams</w:t>
      </w:r>
      <w:r w:rsidRPr="00891EAB">
        <w:noBreakHyphen/>
        <w:t>horn (</w:t>
      </w:r>
      <w:proofErr w:type="spellStart"/>
      <w:r w:rsidRPr="00891EAB">
        <w:t>Planorbella</w:t>
      </w:r>
      <w:proofErr w:type="spellEnd"/>
      <w:r w:rsidRPr="00891EAB">
        <w:t xml:space="preserve"> </w:t>
      </w:r>
      <w:proofErr w:type="spellStart"/>
      <w:r w:rsidRPr="00891EAB">
        <w:t>magnifica</w:t>
      </w:r>
      <w:proofErr w:type="spellEnd"/>
      <w:r w:rsidRPr="00891EAB">
        <w:t>);</w:t>
      </w:r>
    </w:p>
    <w:p w14:paraId="638B8926" w14:textId="77777777" w:rsidR="009B2AEE" w:rsidRPr="00891EAB" w:rsidRDefault="009B2AEE" w:rsidP="004A2E86">
      <w:pPr>
        <w:pStyle w:val="Part"/>
        <w:tabs>
          <w:tab w:val="clear" w:pos="2520"/>
        </w:tabs>
      </w:pPr>
      <w:r w:rsidRPr="00891EAB">
        <w:t>(K)</w:t>
      </w:r>
      <w:r w:rsidRPr="00891EAB">
        <w:tab/>
        <w:t>Purple wartyback (</w:t>
      </w:r>
      <w:proofErr w:type="spellStart"/>
      <w:r w:rsidRPr="00891EAB">
        <w:t>Cyclonaias</w:t>
      </w:r>
      <w:proofErr w:type="spellEnd"/>
      <w:r w:rsidRPr="00891EAB">
        <w:t xml:space="preserve"> </w:t>
      </w:r>
      <w:proofErr w:type="spellStart"/>
      <w:r w:rsidRPr="00891EAB">
        <w:t>tuberculata</w:t>
      </w:r>
      <w:proofErr w:type="spellEnd"/>
      <w:r w:rsidRPr="00891EAB">
        <w:t>);</w:t>
      </w:r>
    </w:p>
    <w:p w14:paraId="7B196E3D" w14:textId="77777777" w:rsidR="009B2AEE" w:rsidRPr="00891EAB" w:rsidRDefault="009B2AEE" w:rsidP="004A2E86">
      <w:pPr>
        <w:pStyle w:val="Part"/>
        <w:tabs>
          <w:tab w:val="clear" w:pos="2520"/>
        </w:tabs>
      </w:pPr>
      <w:r w:rsidRPr="00891EAB">
        <w:t>(L)</w:t>
      </w:r>
      <w:r w:rsidRPr="00891EAB">
        <w:tab/>
        <w:t>Savannah lilliput (</w:t>
      </w:r>
      <w:proofErr w:type="spellStart"/>
      <w:r w:rsidRPr="00891EAB">
        <w:t>Toxolasma</w:t>
      </w:r>
      <w:proofErr w:type="spellEnd"/>
      <w:r w:rsidRPr="00891EAB">
        <w:t xml:space="preserve"> </w:t>
      </w:r>
      <w:proofErr w:type="spellStart"/>
      <w:r w:rsidRPr="00891EAB">
        <w:t>pullus</w:t>
      </w:r>
      <w:proofErr w:type="spellEnd"/>
      <w:r w:rsidRPr="00891EAB">
        <w:t>);</w:t>
      </w:r>
    </w:p>
    <w:p w14:paraId="19A70888" w14:textId="77777777" w:rsidR="009B2AEE" w:rsidRPr="00891EAB" w:rsidRDefault="009B2AEE" w:rsidP="004A2E86">
      <w:pPr>
        <w:pStyle w:val="Part"/>
        <w:tabs>
          <w:tab w:val="clear" w:pos="2520"/>
        </w:tabs>
      </w:pPr>
      <w:r w:rsidRPr="00891EAB">
        <w:t>(M)</w:t>
      </w:r>
      <w:r w:rsidRPr="00891EAB">
        <w:tab/>
      </w:r>
      <w:proofErr w:type="spellStart"/>
      <w:r w:rsidRPr="00891EAB">
        <w:t>Slippershell</w:t>
      </w:r>
      <w:proofErr w:type="spellEnd"/>
      <w:r w:rsidRPr="00891EAB">
        <w:t xml:space="preserve"> mussel (</w:t>
      </w:r>
      <w:proofErr w:type="spellStart"/>
      <w:r w:rsidRPr="00891EAB">
        <w:t>Alasmidonta</w:t>
      </w:r>
      <w:proofErr w:type="spellEnd"/>
      <w:r w:rsidRPr="00891EAB">
        <w:t xml:space="preserve"> </w:t>
      </w:r>
      <w:proofErr w:type="spellStart"/>
      <w:r w:rsidRPr="00891EAB">
        <w:t>viridis</w:t>
      </w:r>
      <w:proofErr w:type="spellEnd"/>
      <w:r w:rsidRPr="00891EAB">
        <w:t>);</w:t>
      </w:r>
    </w:p>
    <w:p w14:paraId="37FF1250" w14:textId="77777777" w:rsidR="009B2AEE" w:rsidRPr="00891EAB" w:rsidRDefault="009B2AEE" w:rsidP="004A2E86">
      <w:pPr>
        <w:pStyle w:val="Part"/>
        <w:tabs>
          <w:tab w:val="clear" w:pos="2520"/>
        </w:tabs>
      </w:pPr>
      <w:r w:rsidRPr="00891EAB">
        <w:t>(N)</w:t>
      </w:r>
      <w:r w:rsidRPr="00891EAB">
        <w:tab/>
        <w:t xml:space="preserve">Tennessee </w:t>
      </w:r>
      <w:proofErr w:type="spellStart"/>
      <w:r w:rsidRPr="00891EAB">
        <w:t>clubshell</w:t>
      </w:r>
      <w:proofErr w:type="spellEnd"/>
      <w:r w:rsidRPr="00891EAB">
        <w:t xml:space="preserve"> (Pleurobema </w:t>
      </w:r>
      <w:proofErr w:type="spellStart"/>
      <w:r w:rsidRPr="00891EAB">
        <w:t>oviforme</w:t>
      </w:r>
      <w:proofErr w:type="spellEnd"/>
      <w:r w:rsidRPr="00891EAB">
        <w:t>);</w:t>
      </w:r>
    </w:p>
    <w:p w14:paraId="4F6E56C9" w14:textId="77777777" w:rsidR="009B2AEE" w:rsidRPr="00891EAB" w:rsidRDefault="009B2AEE" w:rsidP="004A2E86">
      <w:pPr>
        <w:pStyle w:val="Part"/>
        <w:tabs>
          <w:tab w:val="clear" w:pos="2520"/>
        </w:tabs>
      </w:pPr>
      <w:r w:rsidRPr="00891EAB">
        <w:t>(O)</w:t>
      </w:r>
      <w:r w:rsidRPr="00891EAB">
        <w:tab/>
        <w:t xml:space="preserve">Tennessee </w:t>
      </w:r>
      <w:proofErr w:type="spellStart"/>
      <w:r w:rsidRPr="00891EAB">
        <w:t>heelsplitter</w:t>
      </w:r>
      <w:proofErr w:type="spellEnd"/>
      <w:r w:rsidRPr="00891EAB">
        <w:t xml:space="preserve"> (</w:t>
      </w:r>
      <w:proofErr w:type="spellStart"/>
      <w:r w:rsidRPr="00891EAB">
        <w:t>Lasmigona</w:t>
      </w:r>
      <w:proofErr w:type="spellEnd"/>
      <w:r w:rsidRPr="00891EAB">
        <w:t xml:space="preserve"> </w:t>
      </w:r>
      <w:proofErr w:type="spellStart"/>
      <w:r w:rsidRPr="00891EAB">
        <w:t>holstonia</w:t>
      </w:r>
      <w:proofErr w:type="spellEnd"/>
      <w:r w:rsidRPr="00891EAB">
        <w:t>);</w:t>
      </w:r>
    </w:p>
    <w:p w14:paraId="5704410C" w14:textId="77777777" w:rsidR="009B2AEE" w:rsidRPr="00891EAB" w:rsidRDefault="009B2AEE" w:rsidP="004A2E86">
      <w:pPr>
        <w:pStyle w:val="Part"/>
        <w:tabs>
          <w:tab w:val="clear" w:pos="2520"/>
        </w:tabs>
      </w:pPr>
      <w:r w:rsidRPr="00891EAB">
        <w:t>(P)</w:t>
      </w:r>
      <w:r w:rsidRPr="00891EAB">
        <w:tab/>
        <w:t xml:space="preserve">Tennessee </w:t>
      </w:r>
      <w:proofErr w:type="spellStart"/>
      <w:r w:rsidRPr="00891EAB">
        <w:t>pigtoe</w:t>
      </w:r>
      <w:proofErr w:type="spellEnd"/>
      <w:r w:rsidRPr="00891EAB">
        <w:t xml:space="preserve"> </w:t>
      </w:r>
      <w:r w:rsidRPr="00891EAB">
        <w:rPr>
          <w:strike/>
        </w:rPr>
        <w:t>(</w:t>
      </w:r>
      <w:proofErr w:type="spellStart"/>
      <w:r w:rsidRPr="00891EAB">
        <w:rPr>
          <w:strike/>
        </w:rPr>
        <w:t>Fusconaia</w:t>
      </w:r>
      <w:proofErr w:type="spellEnd"/>
      <w:r w:rsidRPr="00891EAB">
        <w:t xml:space="preserve"> </w:t>
      </w:r>
      <w:r w:rsidRPr="00891EAB">
        <w:rPr>
          <w:u w:val="single"/>
        </w:rPr>
        <w:t>(</w:t>
      </w:r>
      <w:proofErr w:type="spellStart"/>
      <w:r w:rsidRPr="00891EAB">
        <w:rPr>
          <w:u w:val="single"/>
        </w:rPr>
        <w:t>Pleuronaia</w:t>
      </w:r>
      <w:proofErr w:type="spellEnd"/>
      <w:r w:rsidRPr="00891EAB">
        <w:t xml:space="preserve"> </w:t>
      </w:r>
      <w:proofErr w:type="spellStart"/>
      <w:r w:rsidRPr="00891EAB">
        <w:t>barnesiana</w:t>
      </w:r>
      <w:proofErr w:type="spellEnd"/>
      <w:r w:rsidRPr="00891EAB">
        <w:t xml:space="preserve">); </w:t>
      </w:r>
      <w:r w:rsidRPr="00891EAB">
        <w:rPr>
          <w:u w:val="single"/>
        </w:rPr>
        <w:t>and</w:t>
      </w:r>
    </w:p>
    <w:p w14:paraId="59405601" w14:textId="77777777" w:rsidR="009B2AEE" w:rsidRPr="00891EAB" w:rsidRDefault="009B2AEE" w:rsidP="004A2E86">
      <w:pPr>
        <w:pStyle w:val="Part"/>
        <w:tabs>
          <w:tab w:val="clear" w:pos="2520"/>
        </w:tabs>
      </w:pPr>
      <w:r w:rsidRPr="00891EAB">
        <w:t>(Q)</w:t>
      </w:r>
      <w:r w:rsidRPr="00891EAB">
        <w:tab/>
        <w:t xml:space="preserve">Yellow </w:t>
      </w:r>
      <w:proofErr w:type="spellStart"/>
      <w:r w:rsidRPr="00891EAB">
        <w:t>lampmussel</w:t>
      </w:r>
      <w:proofErr w:type="spellEnd"/>
      <w:r w:rsidRPr="00891EAB">
        <w:t xml:space="preserve"> (</w:t>
      </w:r>
      <w:proofErr w:type="spellStart"/>
      <w:r w:rsidRPr="00891EAB">
        <w:t>Lampsilis</w:t>
      </w:r>
      <w:proofErr w:type="spellEnd"/>
      <w:r w:rsidRPr="00891EAB">
        <w:t xml:space="preserve"> </w:t>
      </w:r>
      <w:proofErr w:type="spellStart"/>
      <w:r w:rsidRPr="00891EAB">
        <w:rPr>
          <w:strike/>
        </w:rPr>
        <w:t>cariosa</w:t>
      </w:r>
      <w:proofErr w:type="spellEnd"/>
      <w:r w:rsidRPr="00891EAB">
        <w:rPr>
          <w:strike/>
        </w:rPr>
        <w:t>);</w:t>
      </w:r>
      <w:r w:rsidRPr="00891EAB">
        <w:t xml:space="preserve"> </w:t>
      </w:r>
      <w:proofErr w:type="spellStart"/>
      <w:r w:rsidRPr="00891EAB">
        <w:rPr>
          <w:u w:val="single"/>
        </w:rPr>
        <w:t>cariosa</w:t>
      </w:r>
      <w:proofErr w:type="spellEnd"/>
      <w:r w:rsidRPr="00891EAB">
        <w:rPr>
          <w:u w:val="single"/>
        </w:rPr>
        <w:t>).</w:t>
      </w:r>
      <w:r w:rsidRPr="00891EAB">
        <w:t xml:space="preserve"> </w:t>
      </w:r>
      <w:r w:rsidRPr="00891EAB">
        <w:rPr>
          <w:strike/>
        </w:rPr>
        <w:t>and</w:t>
      </w:r>
    </w:p>
    <w:p w14:paraId="14304CBE" w14:textId="77777777" w:rsidR="009B2AEE" w:rsidRPr="00891EAB" w:rsidRDefault="009B2AEE" w:rsidP="004A2E86">
      <w:pPr>
        <w:pStyle w:val="Part"/>
        <w:tabs>
          <w:tab w:val="clear" w:pos="2520"/>
        </w:tabs>
      </w:pPr>
      <w:r w:rsidRPr="00891EAB">
        <w:rPr>
          <w:strike/>
        </w:rPr>
        <w:t>(R)</w:t>
      </w:r>
      <w:r w:rsidRPr="00891EAB">
        <w:tab/>
      </w:r>
      <w:r w:rsidRPr="00891EAB">
        <w:rPr>
          <w:strike/>
        </w:rPr>
        <w:t>Yellow lance (</w:t>
      </w:r>
      <w:proofErr w:type="spellStart"/>
      <w:r w:rsidRPr="00891EAB">
        <w:rPr>
          <w:strike/>
        </w:rPr>
        <w:t>Elliptio</w:t>
      </w:r>
      <w:proofErr w:type="spellEnd"/>
      <w:r w:rsidRPr="00891EAB">
        <w:rPr>
          <w:strike/>
        </w:rPr>
        <w:t xml:space="preserve"> lanceolata).</w:t>
      </w:r>
    </w:p>
    <w:p w14:paraId="1BFCC97A" w14:textId="77777777" w:rsidR="009B2AEE" w:rsidRPr="00891EAB" w:rsidRDefault="009B2AEE" w:rsidP="004A2E86">
      <w:pPr>
        <w:pStyle w:val="SubParagraph"/>
        <w:tabs>
          <w:tab w:val="clear" w:pos="1800"/>
        </w:tabs>
      </w:pPr>
      <w:r w:rsidRPr="00891EAB">
        <w:t>(7)</w:t>
      </w:r>
      <w:r w:rsidRPr="00891EAB">
        <w:tab/>
        <w:t>Reptiles:</w:t>
      </w:r>
    </w:p>
    <w:p w14:paraId="4BCA067D" w14:textId="77777777" w:rsidR="009B2AEE" w:rsidRPr="00891EAB" w:rsidRDefault="009B2AEE" w:rsidP="004A2E86">
      <w:pPr>
        <w:pStyle w:val="Part"/>
        <w:tabs>
          <w:tab w:val="clear" w:pos="2520"/>
        </w:tabs>
      </w:pPr>
      <w:r w:rsidRPr="00891EAB">
        <w:t>(A)</w:t>
      </w:r>
      <w:r w:rsidRPr="00891EAB">
        <w:tab/>
        <w:t xml:space="preserve">Eastern coral snake (Micrurus </w:t>
      </w:r>
      <w:proofErr w:type="spellStart"/>
      <w:r w:rsidRPr="00891EAB">
        <w:t>fulvius</w:t>
      </w:r>
      <w:proofErr w:type="spellEnd"/>
      <w:r w:rsidRPr="00891EAB">
        <w:t xml:space="preserve"> </w:t>
      </w:r>
      <w:proofErr w:type="spellStart"/>
      <w:r w:rsidRPr="00891EAB">
        <w:t>fulvius</w:t>
      </w:r>
      <w:proofErr w:type="spellEnd"/>
      <w:r w:rsidRPr="00891EAB">
        <w:t>); and</w:t>
      </w:r>
    </w:p>
    <w:p w14:paraId="2067D9F4" w14:textId="77777777" w:rsidR="009B2AEE" w:rsidRPr="00891EAB" w:rsidRDefault="009B2AEE" w:rsidP="004A2E86">
      <w:pPr>
        <w:pStyle w:val="Part"/>
        <w:tabs>
          <w:tab w:val="clear" w:pos="2520"/>
        </w:tabs>
      </w:pPr>
      <w:r w:rsidRPr="00891EAB">
        <w:t>(B)</w:t>
      </w:r>
      <w:r w:rsidRPr="00891EAB">
        <w:tab/>
        <w:t xml:space="preserve">Eastern diamondback rattlesnake (Crotalus </w:t>
      </w:r>
      <w:r w:rsidRPr="00891EAB">
        <w:rPr>
          <w:strike/>
        </w:rPr>
        <w:t>adamanteus).</w:t>
      </w:r>
      <w:r w:rsidRPr="00891EAB">
        <w:t xml:space="preserve"> </w:t>
      </w:r>
      <w:r w:rsidRPr="00891EAB">
        <w:rPr>
          <w:u w:val="single"/>
        </w:rPr>
        <w:t>adamanteus); and</w:t>
      </w:r>
    </w:p>
    <w:p w14:paraId="4B2138BC" w14:textId="77777777" w:rsidR="009B2AEE" w:rsidRPr="00891EAB" w:rsidRDefault="009B2AEE" w:rsidP="004A2E86">
      <w:pPr>
        <w:pStyle w:val="Part"/>
        <w:tabs>
          <w:tab w:val="clear" w:pos="2520"/>
        </w:tabs>
      </w:pPr>
      <w:r w:rsidRPr="00891EAB">
        <w:rPr>
          <w:u w:val="single"/>
        </w:rPr>
        <w:t>(C)</w:t>
      </w:r>
      <w:r w:rsidRPr="00891EAB">
        <w:tab/>
      </w:r>
      <w:r w:rsidRPr="00891EAB">
        <w:rPr>
          <w:u w:val="single"/>
        </w:rPr>
        <w:t xml:space="preserve">Mimic glass lizard (Ophisaurus </w:t>
      </w:r>
      <w:proofErr w:type="spellStart"/>
      <w:r w:rsidRPr="00891EAB">
        <w:rPr>
          <w:u w:val="single"/>
        </w:rPr>
        <w:t>mimicus</w:t>
      </w:r>
      <w:proofErr w:type="spellEnd"/>
      <w:r w:rsidRPr="00891EAB">
        <w:rPr>
          <w:u w:val="single"/>
        </w:rPr>
        <w:t>).</w:t>
      </w:r>
    </w:p>
    <w:p w14:paraId="548A6EFE" w14:textId="77777777" w:rsidR="009B2AEE" w:rsidRPr="00891EAB" w:rsidRDefault="009B2AEE" w:rsidP="004A2E86">
      <w:pPr>
        <w:pStyle w:val="Base"/>
      </w:pPr>
    </w:p>
    <w:p w14:paraId="5DD0F949" w14:textId="243F6AD6" w:rsidR="009B2AEE" w:rsidRPr="00891EAB" w:rsidRDefault="009B2AEE" w:rsidP="009B2AEE">
      <w:pPr>
        <w:pStyle w:val="HistoryAuthority"/>
      </w:pPr>
      <w:r w:rsidRPr="00891EAB">
        <w:t>Authority G.S. 113</w:t>
      </w:r>
      <w:r w:rsidRPr="00891EAB">
        <w:noBreakHyphen/>
        <w:t>134; 113</w:t>
      </w:r>
      <w:r w:rsidRPr="00891EAB">
        <w:noBreakHyphen/>
        <w:t>291.2; 113</w:t>
      </w:r>
      <w:r w:rsidRPr="00891EAB">
        <w:noBreakHyphen/>
        <w:t>292; 113</w:t>
      </w:r>
      <w:r w:rsidRPr="00891EAB">
        <w:noBreakHyphen/>
        <w:t>333</w:t>
      </w:r>
      <w:r>
        <w:t>.</w:t>
      </w:r>
    </w:p>
    <w:p w14:paraId="3F419D5B" w14:textId="77777777" w:rsidR="009B2AEE" w:rsidRPr="00891EAB" w:rsidRDefault="009B2AEE" w:rsidP="004A2E86">
      <w:pPr>
        <w:pStyle w:val="Base"/>
      </w:pPr>
    </w:p>
    <w:p w14:paraId="533E8C6A" w14:textId="77777777" w:rsidR="009B2AEE" w:rsidRPr="002F3A46" w:rsidRDefault="009B2AEE" w:rsidP="004A2E86">
      <w:pPr>
        <w:pStyle w:val="Rule"/>
      </w:pPr>
      <w:bookmarkStart w:id="7" w:name="_Hlk67994276"/>
      <w:r w:rsidRPr="002F3A46">
        <w:t>15A NCAC 10I .0104</w:t>
      </w:r>
      <w:r w:rsidRPr="002F3A46">
        <w:tab/>
        <w:t>THREATENED SPECIES LISTED</w:t>
      </w:r>
    </w:p>
    <w:p w14:paraId="219DAEFA" w14:textId="77777777" w:rsidR="009B2AEE" w:rsidRPr="002F3A46" w:rsidRDefault="009B2AEE" w:rsidP="004A2E86">
      <w:pPr>
        <w:pStyle w:val="Paragraph"/>
      </w:pPr>
      <w:r w:rsidRPr="002F3A46">
        <w:t>(a)  The following species of resident wildlife shall be designated as federally</w:t>
      </w:r>
      <w:r w:rsidRPr="002F3A46">
        <w:noBreakHyphen/>
        <w:t>listed threatened species:</w:t>
      </w:r>
    </w:p>
    <w:p w14:paraId="394E78F3" w14:textId="77777777" w:rsidR="009B2AEE" w:rsidRPr="002F3A46" w:rsidRDefault="009B2AEE" w:rsidP="004A2E86">
      <w:pPr>
        <w:pStyle w:val="SubParagraph"/>
        <w:tabs>
          <w:tab w:val="clear" w:pos="1800"/>
        </w:tabs>
      </w:pPr>
      <w:r w:rsidRPr="002F3A46">
        <w:t>(1)</w:t>
      </w:r>
      <w:r w:rsidRPr="002F3A46">
        <w:tab/>
        <w:t xml:space="preserve">Amphibians: None Listed </w:t>
      </w:r>
      <w:proofErr w:type="gramStart"/>
      <w:r w:rsidRPr="002F3A46">
        <w:t>At</w:t>
      </w:r>
      <w:proofErr w:type="gramEnd"/>
      <w:r w:rsidRPr="002F3A46">
        <w:t xml:space="preserve"> This Time.</w:t>
      </w:r>
    </w:p>
    <w:p w14:paraId="1282CABC" w14:textId="77777777" w:rsidR="009B2AEE" w:rsidRPr="002F3A46" w:rsidRDefault="009B2AEE" w:rsidP="004A2E86">
      <w:pPr>
        <w:pStyle w:val="SubParagraph"/>
        <w:tabs>
          <w:tab w:val="clear" w:pos="1800"/>
        </w:tabs>
      </w:pPr>
      <w:r w:rsidRPr="002F3A46">
        <w:t>(2)</w:t>
      </w:r>
      <w:r w:rsidRPr="002F3A46">
        <w:tab/>
        <w:t>Birds:</w:t>
      </w:r>
    </w:p>
    <w:p w14:paraId="3EA85A93" w14:textId="77777777" w:rsidR="009B2AEE" w:rsidRPr="002F3A46" w:rsidRDefault="009B2AEE" w:rsidP="004A2E86">
      <w:pPr>
        <w:pStyle w:val="Part"/>
        <w:tabs>
          <w:tab w:val="clear" w:pos="2520"/>
        </w:tabs>
      </w:pPr>
      <w:r w:rsidRPr="002F3A46">
        <w:rPr>
          <w:u w:val="single"/>
        </w:rPr>
        <w:t>(A)</w:t>
      </w:r>
      <w:r w:rsidRPr="002F3A46">
        <w:tab/>
      </w:r>
      <w:r w:rsidRPr="002F3A46">
        <w:rPr>
          <w:u w:val="single"/>
        </w:rPr>
        <w:t>Eastern black rail (</w:t>
      </w:r>
      <w:proofErr w:type="spellStart"/>
      <w:r w:rsidRPr="002F3A46">
        <w:rPr>
          <w:u w:val="single"/>
        </w:rPr>
        <w:t>Laterallus</w:t>
      </w:r>
      <w:proofErr w:type="spellEnd"/>
      <w:r w:rsidRPr="002F3A46">
        <w:rPr>
          <w:u w:val="single"/>
        </w:rPr>
        <w:t xml:space="preserve"> </w:t>
      </w:r>
      <w:proofErr w:type="spellStart"/>
      <w:r w:rsidRPr="002F3A46">
        <w:rPr>
          <w:u w:val="single"/>
        </w:rPr>
        <w:t>jamaicensis</w:t>
      </w:r>
      <w:proofErr w:type="spellEnd"/>
      <w:r w:rsidRPr="002F3A46">
        <w:rPr>
          <w:u w:val="single"/>
        </w:rPr>
        <w:t xml:space="preserve"> </w:t>
      </w:r>
      <w:proofErr w:type="spellStart"/>
      <w:r w:rsidRPr="002F3A46">
        <w:rPr>
          <w:u w:val="single"/>
        </w:rPr>
        <w:t>jamaicensis</w:t>
      </w:r>
      <w:proofErr w:type="spellEnd"/>
      <w:r w:rsidRPr="002F3A46">
        <w:rPr>
          <w:u w:val="single"/>
        </w:rPr>
        <w:t>);</w:t>
      </w:r>
    </w:p>
    <w:p w14:paraId="5BA78FCB" w14:textId="77777777" w:rsidR="009B2AEE" w:rsidRPr="002F3A46" w:rsidRDefault="009B2AEE" w:rsidP="004A2E86">
      <w:pPr>
        <w:pStyle w:val="Part"/>
        <w:tabs>
          <w:tab w:val="clear" w:pos="2520"/>
        </w:tabs>
      </w:pPr>
      <w:r w:rsidRPr="002F3A46">
        <w:rPr>
          <w:strike/>
        </w:rPr>
        <w:t>(A)</w:t>
      </w:r>
      <w:r w:rsidRPr="002F3A46">
        <w:rPr>
          <w:u w:val="single"/>
        </w:rPr>
        <w:t>(B)</w:t>
      </w:r>
      <w:r w:rsidRPr="002F3A46">
        <w:tab/>
        <w:t xml:space="preserve">Piping plover (Charadrius </w:t>
      </w:r>
      <w:proofErr w:type="spellStart"/>
      <w:r w:rsidRPr="002F3A46">
        <w:t>melodus</w:t>
      </w:r>
      <w:proofErr w:type="spellEnd"/>
      <w:r w:rsidRPr="002F3A46">
        <w:t xml:space="preserve"> </w:t>
      </w:r>
      <w:proofErr w:type="spellStart"/>
      <w:r w:rsidRPr="002F3A46">
        <w:t>melodus</w:t>
      </w:r>
      <w:proofErr w:type="spellEnd"/>
      <w:r w:rsidRPr="002F3A46">
        <w:t>);</w:t>
      </w:r>
    </w:p>
    <w:p w14:paraId="46444925" w14:textId="77777777" w:rsidR="009B2AEE" w:rsidRPr="002F3A46" w:rsidRDefault="009B2AEE" w:rsidP="004A2E86">
      <w:pPr>
        <w:pStyle w:val="Part"/>
        <w:tabs>
          <w:tab w:val="clear" w:pos="2520"/>
        </w:tabs>
      </w:pPr>
      <w:r w:rsidRPr="002F3A46">
        <w:rPr>
          <w:strike/>
        </w:rPr>
        <w:t>(B)</w:t>
      </w:r>
      <w:r w:rsidRPr="002F3A46">
        <w:rPr>
          <w:u w:val="single"/>
        </w:rPr>
        <w:t>(C)</w:t>
      </w:r>
      <w:r w:rsidRPr="002F3A46">
        <w:tab/>
        <w:t xml:space="preserve">Red knot (Calidris </w:t>
      </w:r>
      <w:proofErr w:type="spellStart"/>
      <w:r w:rsidRPr="002F3A46">
        <w:t>canutus</w:t>
      </w:r>
      <w:proofErr w:type="spellEnd"/>
      <w:r w:rsidRPr="002F3A46">
        <w:t xml:space="preserve"> </w:t>
      </w:r>
      <w:proofErr w:type="spellStart"/>
      <w:r w:rsidRPr="002F3A46">
        <w:t>rufa</w:t>
      </w:r>
      <w:proofErr w:type="spellEnd"/>
      <w:r w:rsidRPr="002F3A46">
        <w:t>); and</w:t>
      </w:r>
    </w:p>
    <w:p w14:paraId="44B6E795" w14:textId="77777777" w:rsidR="009B2AEE" w:rsidRPr="002F3A46" w:rsidRDefault="009B2AEE" w:rsidP="004A2E86">
      <w:pPr>
        <w:pStyle w:val="Part"/>
        <w:tabs>
          <w:tab w:val="clear" w:pos="2520"/>
        </w:tabs>
      </w:pPr>
      <w:r w:rsidRPr="002F3A46">
        <w:rPr>
          <w:strike/>
        </w:rPr>
        <w:t>(C)</w:t>
      </w:r>
      <w:r w:rsidRPr="002F3A46">
        <w:rPr>
          <w:u w:val="single"/>
        </w:rPr>
        <w:t>(D)</w:t>
      </w:r>
      <w:r w:rsidRPr="002F3A46">
        <w:tab/>
        <w:t>Wood stork (Mycteria americana).</w:t>
      </w:r>
    </w:p>
    <w:p w14:paraId="37DF227C" w14:textId="77777777" w:rsidR="009B2AEE" w:rsidRPr="002F3A46" w:rsidRDefault="009B2AEE" w:rsidP="004A2E86">
      <w:pPr>
        <w:pStyle w:val="SubParagraph"/>
        <w:tabs>
          <w:tab w:val="clear" w:pos="1800"/>
        </w:tabs>
      </w:pPr>
      <w:r w:rsidRPr="002F3A46">
        <w:t>(3)</w:t>
      </w:r>
      <w:r w:rsidRPr="002F3A46">
        <w:tab/>
        <w:t xml:space="preserve">Crustacea: None Listed </w:t>
      </w:r>
      <w:proofErr w:type="gramStart"/>
      <w:r w:rsidRPr="002F3A46">
        <w:t>At</w:t>
      </w:r>
      <w:proofErr w:type="gramEnd"/>
      <w:r w:rsidRPr="002F3A46">
        <w:t xml:space="preserve"> This Time.</w:t>
      </w:r>
    </w:p>
    <w:p w14:paraId="063AC358" w14:textId="77777777" w:rsidR="009B2AEE" w:rsidRPr="002F3A46" w:rsidRDefault="009B2AEE" w:rsidP="004A2E86">
      <w:pPr>
        <w:pStyle w:val="SubParagraph"/>
        <w:tabs>
          <w:tab w:val="clear" w:pos="1800"/>
        </w:tabs>
      </w:pPr>
      <w:r w:rsidRPr="002F3A46">
        <w:t>(4)</w:t>
      </w:r>
      <w:r w:rsidRPr="002F3A46">
        <w:tab/>
        <w:t>Fish:</w:t>
      </w:r>
    </w:p>
    <w:p w14:paraId="1764C7B6" w14:textId="77777777" w:rsidR="009B2AEE" w:rsidRPr="002F3A46" w:rsidRDefault="009B2AEE" w:rsidP="004A2E86">
      <w:pPr>
        <w:pStyle w:val="Part"/>
        <w:tabs>
          <w:tab w:val="clear" w:pos="2520"/>
        </w:tabs>
      </w:pPr>
      <w:r w:rsidRPr="002F3A46">
        <w:t>(A)</w:t>
      </w:r>
      <w:r w:rsidRPr="002F3A46">
        <w:tab/>
      </w:r>
      <w:proofErr w:type="spellStart"/>
      <w:r w:rsidRPr="002F3A46">
        <w:t>Spotfin</w:t>
      </w:r>
      <w:proofErr w:type="spellEnd"/>
      <w:r w:rsidRPr="002F3A46">
        <w:t xml:space="preserve"> chub (</w:t>
      </w:r>
      <w:proofErr w:type="spellStart"/>
      <w:r w:rsidRPr="002F3A46">
        <w:t>Erimonax</w:t>
      </w:r>
      <w:proofErr w:type="spellEnd"/>
      <w:r w:rsidRPr="002F3A46">
        <w:t xml:space="preserve"> </w:t>
      </w:r>
      <w:proofErr w:type="spellStart"/>
      <w:r w:rsidRPr="002F3A46">
        <w:t>monachus</w:t>
      </w:r>
      <w:proofErr w:type="spellEnd"/>
      <w:r w:rsidRPr="002F3A46">
        <w:t>); and</w:t>
      </w:r>
    </w:p>
    <w:p w14:paraId="104E4233" w14:textId="77777777" w:rsidR="009B2AEE" w:rsidRPr="002F3A46" w:rsidRDefault="009B2AEE" w:rsidP="004A2E86">
      <w:pPr>
        <w:pStyle w:val="Part"/>
        <w:tabs>
          <w:tab w:val="clear" w:pos="2520"/>
        </w:tabs>
      </w:pPr>
      <w:r w:rsidRPr="002F3A46">
        <w:t>(B)</w:t>
      </w:r>
      <w:r w:rsidRPr="002F3A46">
        <w:tab/>
        <w:t>Waccamaw silverside (</w:t>
      </w:r>
      <w:proofErr w:type="spellStart"/>
      <w:r w:rsidRPr="002F3A46">
        <w:t>Menidia</w:t>
      </w:r>
      <w:proofErr w:type="spellEnd"/>
      <w:r w:rsidRPr="002F3A46">
        <w:t xml:space="preserve"> extensa).</w:t>
      </w:r>
    </w:p>
    <w:p w14:paraId="254E5108" w14:textId="77777777" w:rsidR="009B2AEE" w:rsidRPr="002F3A46" w:rsidRDefault="009B2AEE" w:rsidP="004A2E86">
      <w:pPr>
        <w:pStyle w:val="SubParagraph"/>
        <w:tabs>
          <w:tab w:val="clear" w:pos="1800"/>
        </w:tabs>
      </w:pPr>
      <w:r w:rsidRPr="002F3A46">
        <w:t>(5)</w:t>
      </w:r>
      <w:r w:rsidRPr="002F3A46">
        <w:tab/>
        <w:t xml:space="preserve">Mammals: Northern long-eared bat (Myotis </w:t>
      </w:r>
      <w:proofErr w:type="spellStart"/>
      <w:r w:rsidRPr="002F3A46">
        <w:t>septentrionalis</w:t>
      </w:r>
      <w:proofErr w:type="spellEnd"/>
      <w:r w:rsidRPr="002F3A46">
        <w:t>)</w:t>
      </w:r>
    </w:p>
    <w:p w14:paraId="488763B7" w14:textId="77777777" w:rsidR="009B2AEE" w:rsidRPr="002F3A46" w:rsidRDefault="009B2AEE" w:rsidP="004A2E86">
      <w:pPr>
        <w:pStyle w:val="SubParagraph"/>
        <w:tabs>
          <w:tab w:val="clear" w:pos="1800"/>
        </w:tabs>
      </w:pPr>
      <w:r w:rsidRPr="002F3A46">
        <w:t>(6)</w:t>
      </w:r>
      <w:r w:rsidRPr="002F3A46">
        <w:tab/>
        <w:t xml:space="preserve">Mollusks: </w:t>
      </w:r>
      <w:r w:rsidRPr="002F3A46">
        <w:rPr>
          <w:strike/>
        </w:rPr>
        <w:t xml:space="preserve">Noonday globe (Patera </w:t>
      </w:r>
      <w:proofErr w:type="spellStart"/>
      <w:r w:rsidRPr="002F3A46">
        <w:rPr>
          <w:strike/>
        </w:rPr>
        <w:t>clarki</w:t>
      </w:r>
      <w:proofErr w:type="spellEnd"/>
      <w:r w:rsidRPr="002F3A46">
        <w:rPr>
          <w:strike/>
        </w:rPr>
        <w:t xml:space="preserve"> </w:t>
      </w:r>
      <w:proofErr w:type="spellStart"/>
      <w:r w:rsidRPr="002F3A46">
        <w:rPr>
          <w:strike/>
        </w:rPr>
        <w:t>nantahala</w:t>
      </w:r>
      <w:proofErr w:type="spellEnd"/>
      <w:r w:rsidRPr="002F3A46">
        <w:rPr>
          <w:strike/>
        </w:rPr>
        <w:t>).</w:t>
      </w:r>
    </w:p>
    <w:p w14:paraId="0D094C15" w14:textId="77777777" w:rsidR="009B2AEE" w:rsidRPr="002F3A46" w:rsidRDefault="009B2AEE" w:rsidP="004A2E86">
      <w:pPr>
        <w:pStyle w:val="Part"/>
        <w:tabs>
          <w:tab w:val="clear" w:pos="2520"/>
        </w:tabs>
      </w:pPr>
      <w:r w:rsidRPr="002F3A46">
        <w:rPr>
          <w:u w:val="single"/>
        </w:rPr>
        <w:t>(A)</w:t>
      </w:r>
      <w:r w:rsidRPr="002F3A46">
        <w:tab/>
      </w:r>
      <w:r w:rsidRPr="002F3A46">
        <w:rPr>
          <w:u w:val="single"/>
        </w:rPr>
        <w:t xml:space="preserve">Noonday globe (Patera </w:t>
      </w:r>
      <w:proofErr w:type="spellStart"/>
      <w:r w:rsidRPr="002F3A46">
        <w:rPr>
          <w:u w:val="single"/>
        </w:rPr>
        <w:t>clarki</w:t>
      </w:r>
      <w:proofErr w:type="spellEnd"/>
      <w:r w:rsidRPr="002F3A46">
        <w:rPr>
          <w:u w:val="single"/>
        </w:rPr>
        <w:t xml:space="preserve"> </w:t>
      </w:r>
      <w:proofErr w:type="spellStart"/>
      <w:r w:rsidRPr="002F3A46">
        <w:rPr>
          <w:u w:val="single"/>
        </w:rPr>
        <w:t>nantahala</w:t>
      </w:r>
      <w:proofErr w:type="spellEnd"/>
      <w:r w:rsidRPr="002F3A46">
        <w:rPr>
          <w:u w:val="single"/>
        </w:rPr>
        <w:t>); and</w:t>
      </w:r>
    </w:p>
    <w:p w14:paraId="38B88AFC" w14:textId="77777777" w:rsidR="009B2AEE" w:rsidRPr="002F3A46" w:rsidRDefault="009B2AEE" w:rsidP="004A2E86">
      <w:pPr>
        <w:pStyle w:val="Part"/>
        <w:tabs>
          <w:tab w:val="clear" w:pos="2520"/>
        </w:tabs>
      </w:pPr>
      <w:r w:rsidRPr="002F3A46">
        <w:rPr>
          <w:u w:val="single"/>
        </w:rPr>
        <w:t>(B)</w:t>
      </w:r>
      <w:r w:rsidRPr="002F3A46">
        <w:tab/>
      </w:r>
      <w:r w:rsidRPr="002F3A46">
        <w:rPr>
          <w:u w:val="single"/>
        </w:rPr>
        <w:t>Yellow lance (</w:t>
      </w:r>
      <w:proofErr w:type="spellStart"/>
      <w:r w:rsidRPr="002F3A46">
        <w:rPr>
          <w:u w:val="single"/>
        </w:rPr>
        <w:t>Elliptio</w:t>
      </w:r>
      <w:proofErr w:type="spellEnd"/>
      <w:r w:rsidRPr="002F3A46">
        <w:rPr>
          <w:u w:val="single"/>
        </w:rPr>
        <w:t xml:space="preserve"> lanceolata).</w:t>
      </w:r>
    </w:p>
    <w:p w14:paraId="1AB8B8B8" w14:textId="77777777" w:rsidR="009B2AEE" w:rsidRPr="002F3A46" w:rsidRDefault="009B2AEE" w:rsidP="004A2E86">
      <w:pPr>
        <w:pStyle w:val="SubParagraph"/>
        <w:tabs>
          <w:tab w:val="clear" w:pos="1800"/>
        </w:tabs>
      </w:pPr>
      <w:r w:rsidRPr="002F3A46">
        <w:t>(7)</w:t>
      </w:r>
      <w:r w:rsidRPr="002F3A46">
        <w:tab/>
        <w:t>Reptiles:</w:t>
      </w:r>
    </w:p>
    <w:p w14:paraId="3B933626" w14:textId="77777777" w:rsidR="009B2AEE" w:rsidRPr="002F3A46" w:rsidRDefault="009B2AEE" w:rsidP="004A2E86">
      <w:pPr>
        <w:pStyle w:val="Part"/>
        <w:tabs>
          <w:tab w:val="clear" w:pos="2520"/>
        </w:tabs>
      </w:pPr>
      <w:r w:rsidRPr="002F3A46">
        <w:t>(A)</w:t>
      </w:r>
      <w:r w:rsidRPr="002F3A46">
        <w:tab/>
        <w:t>Bog turtle (</w:t>
      </w:r>
      <w:proofErr w:type="spellStart"/>
      <w:r w:rsidRPr="002F3A46">
        <w:t>Glyptemys</w:t>
      </w:r>
      <w:proofErr w:type="spellEnd"/>
      <w:r w:rsidRPr="002F3A46">
        <w:t xml:space="preserve"> </w:t>
      </w:r>
      <w:proofErr w:type="spellStart"/>
      <w:r w:rsidRPr="002F3A46">
        <w:t>muhlenbergii</w:t>
      </w:r>
      <w:proofErr w:type="spellEnd"/>
      <w:r w:rsidRPr="002F3A46">
        <w:t>);</w:t>
      </w:r>
    </w:p>
    <w:p w14:paraId="19911857" w14:textId="77777777" w:rsidR="009B2AEE" w:rsidRPr="002F3A46" w:rsidRDefault="009B2AEE" w:rsidP="004A2E86">
      <w:pPr>
        <w:pStyle w:val="Part"/>
        <w:tabs>
          <w:tab w:val="clear" w:pos="2520"/>
        </w:tabs>
      </w:pPr>
      <w:r w:rsidRPr="002F3A46">
        <w:t>(B)</w:t>
      </w:r>
      <w:r w:rsidRPr="002F3A46">
        <w:tab/>
        <w:t xml:space="preserve">American alligator (Alligator </w:t>
      </w:r>
      <w:proofErr w:type="spellStart"/>
      <w:r w:rsidRPr="002F3A46">
        <w:t>mississipiensis</w:t>
      </w:r>
      <w:proofErr w:type="spellEnd"/>
      <w:r w:rsidRPr="002F3A46">
        <w:t>);</w:t>
      </w:r>
    </w:p>
    <w:p w14:paraId="6E5F6E7C" w14:textId="77777777" w:rsidR="009B2AEE" w:rsidRPr="002F3A46" w:rsidRDefault="009B2AEE" w:rsidP="004A2E86">
      <w:pPr>
        <w:pStyle w:val="Part"/>
        <w:tabs>
          <w:tab w:val="clear" w:pos="2520"/>
        </w:tabs>
      </w:pPr>
      <w:r w:rsidRPr="002F3A46">
        <w:t>(C)</w:t>
      </w:r>
      <w:r w:rsidRPr="002F3A46">
        <w:tab/>
        <w:t xml:space="preserve">Green </w:t>
      </w:r>
      <w:proofErr w:type="spellStart"/>
      <w:r w:rsidRPr="002F3A46">
        <w:t>seaturtle</w:t>
      </w:r>
      <w:proofErr w:type="spellEnd"/>
      <w:r w:rsidRPr="002F3A46">
        <w:t xml:space="preserve"> (Chelonia mydas); and</w:t>
      </w:r>
    </w:p>
    <w:p w14:paraId="5E1E83AE" w14:textId="77777777" w:rsidR="009B2AEE" w:rsidRPr="002F3A46" w:rsidRDefault="009B2AEE" w:rsidP="004A2E86">
      <w:pPr>
        <w:pStyle w:val="Part"/>
        <w:tabs>
          <w:tab w:val="clear" w:pos="2520"/>
        </w:tabs>
      </w:pPr>
      <w:r w:rsidRPr="002F3A46">
        <w:t>(D)</w:t>
      </w:r>
      <w:r w:rsidRPr="002F3A46">
        <w:tab/>
        <w:t xml:space="preserve">Loggerhead </w:t>
      </w:r>
      <w:proofErr w:type="spellStart"/>
      <w:r w:rsidRPr="002F3A46">
        <w:t>seaturtle</w:t>
      </w:r>
      <w:proofErr w:type="spellEnd"/>
      <w:r w:rsidRPr="002F3A46">
        <w:t xml:space="preserve"> (Caretta caretta).</w:t>
      </w:r>
    </w:p>
    <w:p w14:paraId="53AE9522" w14:textId="77777777" w:rsidR="009B2AEE" w:rsidRPr="002F3A46" w:rsidRDefault="009B2AEE" w:rsidP="004A2E86">
      <w:pPr>
        <w:pStyle w:val="Paragraph"/>
      </w:pPr>
      <w:r w:rsidRPr="002F3A46">
        <w:t>(b)  The following species of resident wildlife are designated as state</w:t>
      </w:r>
      <w:r w:rsidRPr="002F3A46">
        <w:noBreakHyphen/>
        <w:t>listed threatened species:</w:t>
      </w:r>
    </w:p>
    <w:p w14:paraId="6B9C1AE8" w14:textId="77777777" w:rsidR="009B2AEE" w:rsidRPr="002F3A46" w:rsidRDefault="009B2AEE" w:rsidP="004A2E86">
      <w:pPr>
        <w:pStyle w:val="SubParagraph"/>
        <w:tabs>
          <w:tab w:val="clear" w:pos="1800"/>
        </w:tabs>
      </w:pPr>
      <w:r w:rsidRPr="002F3A46">
        <w:t>(1)</w:t>
      </w:r>
      <w:r w:rsidRPr="002F3A46">
        <w:tab/>
        <w:t>Amphibians:</w:t>
      </w:r>
    </w:p>
    <w:p w14:paraId="5EC12327" w14:textId="77777777" w:rsidR="009B2AEE" w:rsidRPr="002F3A46" w:rsidRDefault="009B2AEE" w:rsidP="004A2E86">
      <w:pPr>
        <w:pStyle w:val="Part"/>
        <w:tabs>
          <w:tab w:val="clear" w:pos="2520"/>
        </w:tabs>
      </w:pPr>
      <w:r w:rsidRPr="002F3A46">
        <w:t>(A)</w:t>
      </w:r>
      <w:r w:rsidRPr="002F3A46">
        <w:tab/>
        <w:t xml:space="preserve">Eastern tiger salamander (Ambystoma </w:t>
      </w:r>
      <w:proofErr w:type="spellStart"/>
      <w:r w:rsidRPr="002F3A46">
        <w:t>tigrinum</w:t>
      </w:r>
      <w:proofErr w:type="spellEnd"/>
      <w:r w:rsidRPr="002F3A46">
        <w:t xml:space="preserve"> </w:t>
      </w:r>
      <w:proofErr w:type="spellStart"/>
      <w:r w:rsidRPr="002F3A46">
        <w:t>tigrinum</w:t>
      </w:r>
      <w:proofErr w:type="spellEnd"/>
      <w:r w:rsidRPr="002F3A46">
        <w:t>);</w:t>
      </w:r>
    </w:p>
    <w:p w14:paraId="326E6629" w14:textId="77777777" w:rsidR="009B2AEE" w:rsidRPr="002F3A46" w:rsidRDefault="009B2AEE" w:rsidP="004A2E86">
      <w:pPr>
        <w:pStyle w:val="Part"/>
        <w:tabs>
          <w:tab w:val="clear" w:pos="2520"/>
        </w:tabs>
      </w:pPr>
      <w:r w:rsidRPr="002F3A46">
        <w:t>(B)</w:t>
      </w:r>
      <w:r w:rsidRPr="002F3A46">
        <w:tab/>
        <w:t>Green salamander (</w:t>
      </w:r>
      <w:proofErr w:type="spellStart"/>
      <w:r w:rsidRPr="002F3A46">
        <w:t>Aneides</w:t>
      </w:r>
      <w:proofErr w:type="spellEnd"/>
      <w:r w:rsidRPr="002F3A46">
        <w:t xml:space="preserve"> aeneus);</w:t>
      </w:r>
    </w:p>
    <w:p w14:paraId="50520850" w14:textId="77777777" w:rsidR="009B2AEE" w:rsidRPr="002F3A46" w:rsidRDefault="009B2AEE" w:rsidP="004A2E86">
      <w:pPr>
        <w:pStyle w:val="Part"/>
        <w:tabs>
          <w:tab w:val="clear" w:pos="2520"/>
        </w:tabs>
      </w:pPr>
      <w:r w:rsidRPr="002F3A46">
        <w:t>(C)</w:t>
      </w:r>
      <w:r w:rsidRPr="002F3A46">
        <w:tab/>
        <w:t xml:space="preserve">Junaluska salamander (Eurycea </w:t>
      </w:r>
      <w:proofErr w:type="spellStart"/>
      <w:r w:rsidRPr="002F3A46">
        <w:t>junaluska</w:t>
      </w:r>
      <w:proofErr w:type="spellEnd"/>
      <w:r w:rsidRPr="002F3A46">
        <w:t>);</w:t>
      </w:r>
    </w:p>
    <w:p w14:paraId="7615C199" w14:textId="77777777" w:rsidR="009B2AEE" w:rsidRPr="002F3A46" w:rsidRDefault="009B2AEE" w:rsidP="004A2E86">
      <w:pPr>
        <w:pStyle w:val="Part"/>
        <w:tabs>
          <w:tab w:val="clear" w:pos="2520"/>
        </w:tabs>
      </w:pPr>
      <w:r w:rsidRPr="002F3A46">
        <w:rPr>
          <w:u w:val="single"/>
        </w:rPr>
        <w:t>(D)</w:t>
      </w:r>
      <w:r w:rsidRPr="002F3A46">
        <w:tab/>
      </w:r>
      <w:r w:rsidRPr="002F3A46">
        <w:rPr>
          <w:u w:val="single"/>
        </w:rPr>
        <w:t xml:space="preserve">Long-tailed salamander (Eurycea </w:t>
      </w:r>
      <w:proofErr w:type="spellStart"/>
      <w:r w:rsidRPr="002F3A46">
        <w:rPr>
          <w:u w:val="single"/>
        </w:rPr>
        <w:t>longicauda</w:t>
      </w:r>
      <w:proofErr w:type="spellEnd"/>
      <w:r w:rsidRPr="002F3A46">
        <w:rPr>
          <w:u w:val="single"/>
        </w:rPr>
        <w:t xml:space="preserve"> </w:t>
      </w:r>
      <w:proofErr w:type="spellStart"/>
      <w:r w:rsidRPr="002F3A46">
        <w:rPr>
          <w:u w:val="single"/>
        </w:rPr>
        <w:t>longicauda</w:t>
      </w:r>
      <w:proofErr w:type="spellEnd"/>
      <w:r w:rsidRPr="002F3A46">
        <w:rPr>
          <w:u w:val="single"/>
        </w:rPr>
        <w:t>);</w:t>
      </w:r>
    </w:p>
    <w:p w14:paraId="3BB0F0EF" w14:textId="77777777" w:rsidR="009B2AEE" w:rsidRPr="002F3A46" w:rsidRDefault="009B2AEE" w:rsidP="004A2E86">
      <w:pPr>
        <w:pStyle w:val="Part"/>
        <w:tabs>
          <w:tab w:val="clear" w:pos="2520"/>
        </w:tabs>
      </w:pPr>
      <w:r w:rsidRPr="002F3A46">
        <w:rPr>
          <w:strike/>
        </w:rPr>
        <w:t>(D)</w:t>
      </w:r>
      <w:r w:rsidRPr="002F3A46">
        <w:rPr>
          <w:u w:val="single"/>
        </w:rPr>
        <w:t>(E)</w:t>
      </w:r>
      <w:r w:rsidRPr="002F3A46">
        <w:tab/>
      </w:r>
      <w:proofErr w:type="spellStart"/>
      <w:r w:rsidRPr="002F3A46">
        <w:t>Mabee's</w:t>
      </w:r>
      <w:proofErr w:type="spellEnd"/>
      <w:r w:rsidRPr="002F3A46">
        <w:t xml:space="preserve"> salamander (Ambystoma </w:t>
      </w:r>
      <w:proofErr w:type="spellStart"/>
      <w:r w:rsidRPr="002F3A46">
        <w:t>mabeei</w:t>
      </w:r>
      <w:proofErr w:type="spellEnd"/>
      <w:r w:rsidRPr="002F3A46">
        <w:t xml:space="preserve">); </w:t>
      </w:r>
      <w:r w:rsidRPr="002F3A46">
        <w:rPr>
          <w:strike/>
        </w:rPr>
        <w:t>and</w:t>
      </w:r>
    </w:p>
    <w:p w14:paraId="0E17DF76" w14:textId="77777777" w:rsidR="009B2AEE" w:rsidRPr="002F3A46" w:rsidRDefault="009B2AEE" w:rsidP="004A2E86">
      <w:pPr>
        <w:pStyle w:val="Part"/>
        <w:tabs>
          <w:tab w:val="clear" w:pos="2520"/>
        </w:tabs>
      </w:pPr>
      <w:r w:rsidRPr="002F3A46">
        <w:rPr>
          <w:u w:val="single"/>
        </w:rPr>
        <w:t>(F)</w:t>
      </w:r>
      <w:r w:rsidRPr="002F3A46">
        <w:tab/>
      </w:r>
      <w:r w:rsidRPr="002F3A46">
        <w:rPr>
          <w:u w:val="single"/>
        </w:rPr>
        <w:t>Pine Barrens tree frog (</w:t>
      </w:r>
      <w:proofErr w:type="spellStart"/>
      <w:r w:rsidRPr="002F3A46">
        <w:rPr>
          <w:u w:val="single"/>
        </w:rPr>
        <w:t>Hyla</w:t>
      </w:r>
      <w:proofErr w:type="spellEnd"/>
      <w:r w:rsidRPr="002F3A46">
        <w:rPr>
          <w:u w:val="single"/>
        </w:rPr>
        <w:t xml:space="preserve"> </w:t>
      </w:r>
      <w:proofErr w:type="spellStart"/>
      <w:r w:rsidRPr="002F3A46">
        <w:rPr>
          <w:u w:val="single"/>
        </w:rPr>
        <w:t>andersonii</w:t>
      </w:r>
      <w:proofErr w:type="spellEnd"/>
      <w:r w:rsidRPr="002F3A46">
        <w:rPr>
          <w:u w:val="single"/>
        </w:rPr>
        <w:t>); and</w:t>
      </w:r>
    </w:p>
    <w:p w14:paraId="44E47527" w14:textId="77777777" w:rsidR="009B2AEE" w:rsidRPr="002F3A46" w:rsidRDefault="009B2AEE" w:rsidP="004A2E86">
      <w:pPr>
        <w:pStyle w:val="Part"/>
        <w:tabs>
          <w:tab w:val="clear" w:pos="2520"/>
        </w:tabs>
      </w:pPr>
      <w:r w:rsidRPr="002F3A46">
        <w:rPr>
          <w:strike/>
        </w:rPr>
        <w:t>(E)</w:t>
      </w:r>
      <w:r w:rsidRPr="002F3A46">
        <w:rPr>
          <w:u w:val="single"/>
        </w:rPr>
        <w:t>(G)</w:t>
      </w:r>
      <w:r w:rsidRPr="002F3A46">
        <w:tab/>
      </w:r>
      <w:proofErr w:type="spellStart"/>
      <w:r w:rsidRPr="002F3A46">
        <w:t>Wehrle's</w:t>
      </w:r>
      <w:proofErr w:type="spellEnd"/>
      <w:r w:rsidRPr="002F3A46">
        <w:t xml:space="preserve"> salamander (</w:t>
      </w:r>
      <w:proofErr w:type="spellStart"/>
      <w:r w:rsidRPr="002F3A46">
        <w:t>Plethodon</w:t>
      </w:r>
      <w:proofErr w:type="spellEnd"/>
      <w:r w:rsidRPr="002F3A46">
        <w:t xml:space="preserve"> </w:t>
      </w:r>
      <w:proofErr w:type="spellStart"/>
      <w:r w:rsidRPr="002F3A46">
        <w:t>wehrlei</w:t>
      </w:r>
      <w:proofErr w:type="spellEnd"/>
      <w:r w:rsidRPr="002F3A46">
        <w:t>).</w:t>
      </w:r>
    </w:p>
    <w:p w14:paraId="0B6F375B" w14:textId="77777777" w:rsidR="009B2AEE" w:rsidRPr="002F3A46" w:rsidRDefault="009B2AEE" w:rsidP="004A2E86">
      <w:pPr>
        <w:pStyle w:val="SubParagraph"/>
        <w:tabs>
          <w:tab w:val="clear" w:pos="1800"/>
        </w:tabs>
      </w:pPr>
      <w:r w:rsidRPr="002F3A46">
        <w:t>(2)</w:t>
      </w:r>
      <w:r w:rsidRPr="002F3A46">
        <w:tab/>
        <w:t>Birds:</w:t>
      </w:r>
    </w:p>
    <w:p w14:paraId="44AB5DE6" w14:textId="77777777" w:rsidR="009B2AEE" w:rsidRPr="002F3A46" w:rsidRDefault="009B2AEE" w:rsidP="004A2E86">
      <w:pPr>
        <w:pStyle w:val="Part"/>
        <w:tabs>
          <w:tab w:val="clear" w:pos="2520"/>
        </w:tabs>
      </w:pPr>
      <w:r w:rsidRPr="002F3A46">
        <w:t>(A)</w:t>
      </w:r>
      <w:r w:rsidRPr="002F3A46">
        <w:tab/>
        <w:t>Bald eagle (Haliaeetus leucocephalus);</w:t>
      </w:r>
    </w:p>
    <w:p w14:paraId="7D3E1119" w14:textId="77777777" w:rsidR="009B2AEE" w:rsidRPr="002F3A46" w:rsidRDefault="009B2AEE" w:rsidP="004A2E86">
      <w:pPr>
        <w:pStyle w:val="Part"/>
        <w:tabs>
          <w:tab w:val="clear" w:pos="2520"/>
        </w:tabs>
      </w:pPr>
      <w:r w:rsidRPr="002F3A46">
        <w:t>(B)</w:t>
      </w:r>
      <w:r w:rsidRPr="002F3A46">
        <w:tab/>
        <w:t>Caspian tern (</w:t>
      </w:r>
      <w:proofErr w:type="spellStart"/>
      <w:r w:rsidRPr="002F3A46">
        <w:t>Hydroprogne</w:t>
      </w:r>
      <w:proofErr w:type="spellEnd"/>
      <w:r w:rsidRPr="002F3A46">
        <w:t xml:space="preserve"> </w:t>
      </w:r>
      <w:proofErr w:type="spellStart"/>
      <w:r w:rsidRPr="002F3A46">
        <w:t>caspia</w:t>
      </w:r>
      <w:proofErr w:type="spellEnd"/>
      <w:r w:rsidRPr="002F3A46">
        <w:t>);</w:t>
      </w:r>
    </w:p>
    <w:p w14:paraId="5122F666" w14:textId="77777777" w:rsidR="009B2AEE" w:rsidRPr="002F3A46" w:rsidRDefault="009B2AEE" w:rsidP="004A2E86">
      <w:pPr>
        <w:pStyle w:val="Part"/>
        <w:tabs>
          <w:tab w:val="clear" w:pos="2520"/>
        </w:tabs>
      </w:pPr>
      <w:r w:rsidRPr="002F3A46">
        <w:t>(C)</w:t>
      </w:r>
      <w:r w:rsidRPr="002F3A46">
        <w:tab/>
        <w:t>Gull</w:t>
      </w:r>
      <w:r w:rsidRPr="002F3A46">
        <w:noBreakHyphen/>
        <w:t>billed tern (</w:t>
      </w:r>
      <w:proofErr w:type="spellStart"/>
      <w:r w:rsidRPr="002F3A46">
        <w:t>Gelochelidon</w:t>
      </w:r>
      <w:proofErr w:type="spellEnd"/>
      <w:r w:rsidRPr="002F3A46">
        <w:t xml:space="preserve"> </w:t>
      </w:r>
      <w:proofErr w:type="spellStart"/>
      <w:r w:rsidRPr="002F3A46">
        <w:t>nilotica</w:t>
      </w:r>
      <w:proofErr w:type="spellEnd"/>
      <w:r w:rsidRPr="002F3A46">
        <w:t xml:space="preserve"> </w:t>
      </w:r>
      <w:proofErr w:type="spellStart"/>
      <w:r w:rsidRPr="002F3A46">
        <w:t>aranea</w:t>
      </w:r>
      <w:proofErr w:type="spellEnd"/>
      <w:r w:rsidRPr="002F3A46">
        <w:t>); and</w:t>
      </w:r>
    </w:p>
    <w:p w14:paraId="45538CE2" w14:textId="77777777" w:rsidR="009B2AEE" w:rsidRPr="002F3A46" w:rsidRDefault="009B2AEE" w:rsidP="004A2E86">
      <w:pPr>
        <w:pStyle w:val="Part"/>
        <w:tabs>
          <w:tab w:val="clear" w:pos="2520"/>
        </w:tabs>
      </w:pPr>
      <w:r w:rsidRPr="002F3A46">
        <w:lastRenderedPageBreak/>
        <w:t>(D)</w:t>
      </w:r>
      <w:r w:rsidRPr="002F3A46">
        <w:tab/>
        <w:t>Northern saw-whet owl (</w:t>
      </w:r>
      <w:proofErr w:type="spellStart"/>
      <w:r w:rsidRPr="002F3A46">
        <w:t>Aegolius</w:t>
      </w:r>
      <w:proofErr w:type="spellEnd"/>
      <w:r w:rsidRPr="002F3A46">
        <w:t xml:space="preserve"> </w:t>
      </w:r>
      <w:proofErr w:type="spellStart"/>
      <w:r w:rsidRPr="002F3A46">
        <w:t>acadicus</w:t>
      </w:r>
      <w:proofErr w:type="spellEnd"/>
      <w:r w:rsidRPr="002F3A46">
        <w:t>).</w:t>
      </w:r>
    </w:p>
    <w:p w14:paraId="31508E2C" w14:textId="77777777" w:rsidR="009B2AEE" w:rsidRPr="002F3A46" w:rsidRDefault="009B2AEE" w:rsidP="004A2E86">
      <w:pPr>
        <w:pStyle w:val="SubParagraph"/>
        <w:tabs>
          <w:tab w:val="clear" w:pos="1800"/>
        </w:tabs>
      </w:pPr>
      <w:r w:rsidRPr="002F3A46">
        <w:t>(3)</w:t>
      </w:r>
      <w:r w:rsidRPr="002F3A46">
        <w:tab/>
        <w:t xml:space="preserve">Crustacea: </w:t>
      </w:r>
      <w:r w:rsidRPr="002F3A46">
        <w:rPr>
          <w:strike/>
        </w:rPr>
        <w:t xml:space="preserve">None Listed </w:t>
      </w:r>
      <w:proofErr w:type="gramStart"/>
      <w:r w:rsidRPr="002F3A46">
        <w:rPr>
          <w:strike/>
        </w:rPr>
        <w:t>At</w:t>
      </w:r>
      <w:proofErr w:type="gramEnd"/>
      <w:r w:rsidRPr="002F3A46">
        <w:rPr>
          <w:strike/>
        </w:rPr>
        <w:t xml:space="preserve"> This Time.</w:t>
      </w:r>
    </w:p>
    <w:p w14:paraId="7A6B002D" w14:textId="77777777" w:rsidR="009B2AEE" w:rsidRPr="002F3A46" w:rsidRDefault="009B2AEE" w:rsidP="004A2E86">
      <w:pPr>
        <w:pStyle w:val="Part"/>
        <w:tabs>
          <w:tab w:val="clear" w:pos="2520"/>
        </w:tabs>
      </w:pPr>
      <w:r w:rsidRPr="002F3A46">
        <w:rPr>
          <w:u w:val="single"/>
        </w:rPr>
        <w:t>(A)</w:t>
      </w:r>
      <w:r w:rsidRPr="002F3A46">
        <w:tab/>
      </w:r>
      <w:r w:rsidRPr="002F3A46">
        <w:rPr>
          <w:u w:val="single"/>
        </w:rPr>
        <w:t xml:space="preserve">Broad River spiny crayfish (Cambarus </w:t>
      </w:r>
      <w:proofErr w:type="spellStart"/>
      <w:r w:rsidRPr="002F3A46">
        <w:rPr>
          <w:u w:val="single"/>
        </w:rPr>
        <w:t>spicatus</w:t>
      </w:r>
      <w:proofErr w:type="spellEnd"/>
      <w:r w:rsidRPr="002F3A46">
        <w:rPr>
          <w:u w:val="single"/>
        </w:rPr>
        <w:t>);</w:t>
      </w:r>
    </w:p>
    <w:p w14:paraId="75F2C883" w14:textId="77777777" w:rsidR="009B2AEE" w:rsidRPr="002F3A46" w:rsidRDefault="009B2AEE" w:rsidP="004A2E86">
      <w:pPr>
        <w:pStyle w:val="Part"/>
        <w:tabs>
          <w:tab w:val="clear" w:pos="2520"/>
        </w:tabs>
      </w:pPr>
      <w:r w:rsidRPr="002F3A46">
        <w:rPr>
          <w:u w:val="single"/>
        </w:rPr>
        <w:t>(B)</w:t>
      </w:r>
      <w:r w:rsidRPr="002F3A46">
        <w:tab/>
      </w:r>
      <w:r w:rsidRPr="002F3A46">
        <w:rPr>
          <w:u w:val="single"/>
        </w:rPr>
        <w:t xml:space="preserve">French Broad crayfish (Cambarus </w:t>
      </w:r>
      <w:proofErr w:type="spellStart"/>
      <w:r w:rsidRPr="002F3A46">
        <w:rPr>
          <w:u w:val="single"/>
        </w:rPr>
        <w:t>reburrus</w:t>
      </w:r>
      <w:proofErr w:type="spellEnd"/>
      <w:r w:rsidRPr="002F3A46">
        <w:rPr>
          <w:u w:val="single"/>
        </w:rPr>
        <w:t>);</w:t>
      </w:r>
    </w:p>
    <w:p w14:paraId="7E0347B1" w14:textId="77777777" w:rsidR="009B2AEE" w:rsidRPr="002F3A46" w:rsidRDefault="009B2AEE" w:rsidP="004A2E86">
      <w:pPr>
        <w:pStyle w:val="Part"/>
        <w:tabs>
          <w:tab w:val="clear" w:pos="2520"/>
        </w:tabs>
      </w:pPr>
      <w:r w:rsidRPr="002F3A46">
        <w:rPr>
          <w:u w:val="single"/>
        </w:rPr>
        <w:t>(C)</w:t>
      </w:r>
      <w:r w:rsidRPr="002F3A46">
        <w:tab/>
      </w:r>
      <w:r w:rsidRPr="002F3A46">
        <w:rPr>
          <w:u w:val="single"/>
        </w:rPr>
        <w:t>Pamlico crayfish (</w:t>
      </w:r>
      <w:proofErr w:type="spellStart"/>
      <w:r w:rsidRPr="002F3A46">
        <w:rPr>
          <w:u w:val="single"/>
        </w:rPr>
        <w:t>Procambarus</w:t>
      </w:r>
      <w:proofErr w:type="spellEnd"/>
      <w:r w:rsidRPr="002F3A46">
        <w:rPr>
          <w:u w:val="single"/>
        </w:rPr>
        <w:t xml:space="preserve"> medialis);</w:t>
      </w:r>
    </w:p>
    <w:p w14:paraId="5EE2461D" w14:textId="77777777" w:rsidR="009B2AEE" w:rsidRPr="002F3A46" w:rsidRDefault="009B2AEE" w:rsidP="004A2E86">
      <w:pPr>
        <w:pStyle w:val="Part"/>
        <w:tabs>
          <w:tab w:val="clear" w:pos="2520"/>
        </w:tabs>
      </w:pPr>
      <w:r w:rsidRPr="002F3A46">
        <w:rPr>
          <w:u w:val="single"/>
        </w:rPr>
        <w:t>(D)</w:t>
      </w:r>
      <w:r w:rsidRPr="002F3A46">
        <w:tab/>
      </w:r>
      <w:r w:rsidRPr="002F3A46">
        <w:rPr>
          <w:u w:val="single"/>
        </w:rPr>
        <w:t>Sandhills crayfish (</w:t>
      </w:r>
      <w:proofErr w:type="spellStart"/>
      <w:r w:rsidRPr="002F3A46">
        <w:rPr>
          <w:u w:val="single"/>
        </w:rPr>
        <w:t>Procambarus</w:t>
      </w:r>
      <w:proofErr w:type="spellEnd"/>
      <w:r w:rsidRPr="002F3A46">
        <w:rPr>
          <w:u w:val="single"/>
        </w:rPr>
        <w:t xml:space="preserve"> </w:t>
      </w:r>
      <w:proofErr w:type="spellStart"/>
      <w:r w:rsidRPr="002F3A46">
        <w:rPr>
          <w:u w:val="single"/>
        </w:rPr>
        <w:t>pearsei</w:t>
      </w:r>
      <w:proofErr w:type="spellEnd"/>
      <w:r w:rsidRPr="002F3A46">
        <w:rPr>
          <w:u w:val="single"/>
        </w:rPr>
        <w:t>); and</w:t>
      </w:r>
    </w:p>
    <w:p w14:paraId="29A8A745" w14:textId="77777777" w:rsidR="009B2AEE" w:rsidRPr="002F3A46" w:rsidRDefault="009B2AEE" w:rsidP="004A2E86">
      <w:pPr>
        <w:pStyle w:val="Part"/>
        <w:tabs>
          <w:tab w:val="clear" w:pos="2520"/>
        </w:tabs>
      </w:pPr>
      <w:r w:rsidRPr="002F3A46">
        <w:rPr>
          <w:u w:val="single"/>
        </w:rPr>
        <w:t>(E)</w:t>
      </w:r>
      <w:r w:rsidRPr="002F3A46">
        <w:tab/>
      </w:r>
      <w:r w:rsidRPr="002F3A46">
        <w:rPr>
          <w:u w:val="single"/>
        </w:rPr>
        <w:t>South Mountains crayfish</w:t>
      </w:r>
      <w:r w:rsidRPr="002F3A46">
        <w:tab/>
      </w:r>
      <w:r w:rsidRPr="002F3A46">
        <w:rPr>
          <w:u w:val="single"/>
        </w:rPr>
        <w:t xml:space="preserve">(Cambarus </w:t>
      </w:r>
      <w:proofErr w:type="spellStart"/>
      <w:r w:rsidRPr="002F3A46">
        <w:rPr>
          <w:u w:val="single"/>
        </w:rPr>
        <w:t>franklini</w:t>
      </w:r>
      <w:proofErr w:type="spellEnd"/>
      <w:r w:rsidRPr="002F3A46">
        <w:rPr>
          <w:u w:val="single"/>
        </w:rPr>
        <w:t>).</w:t>
      </w:r>
    </w:p>
    <w:p w14:paraId="4625C8A6" w14:textId="77777777" w:rsidR="009B2AEE" w:rsidRPr="002F3A46" w:rsidRDefault="009B2AEE" w:rsidP="004A2E86">
      <w:pPr>
        <w:pStyle w:val="SubParagraph"/>
        <w:tabs>
          <w:tab w:val="clear" w:pos="1800"/>
        </w:tabs>
      </w:pPr>
      <w:r w:rsidRPr="002F3A46">
        <w:t>(4)</w:t>
      </w:r>
      <w:r w:rsidRPr="002F3A46">
        <w:tab/>
        <w:t>Fish:</w:t>
      </w:r>
    </w:p>
    <w:p w14:paraId="328F6631" w14:textId="77777777" w:rsidR="009B2AEE" w:rsidRPr="002F3A46" w:rsidRDefault="009B2AEE" w:rsidP="004A2E86">
      <w:pPr>
        <w:pStyle w:val="Part"/>
        <w:tabs>
          <w:tab w:val="clear" w:pos="2520"/>
        </w:tabs>
      </w:pPr>
      <w:r w:rsidRPr="002F3A46">
        <w:t>(A)</w:t>
      </w:r>
      <w:r w:rsidRPr="002F3A46">
        <w:tab/>
        <w:t xml:space="preserve">Bigeye </w:t>
      </w:r>
      <w:proofErr w:type="spellStart"/>
      <w:r w:rsidRPr="002F3A46">
        <w:t>jumprock</w:t>
      </w:r>
      <w:proofErr w:type="spellEnd"/>
      <w:r w:rsidRPr="002F3A46">
        <w:t xml:space="preserve"> (</w:t>
      </w:r>
      <w:proofErr w:type="spellStart"/>
      <w:r w:rsidRPr="002F3A46">
        <w:t>Moxostoma</w:t>
      </w:r>
      <w:proofErr w:type="spellEnd"/>
      <w:r w:rsidRPr="002F3A46">
        <w:t xml:space="preserve"> </w:t>
      </w:r>
      <w:proofErr w:type="spellStart"/>
      <w:r w:rsidRPr="002F3A46">
        <w:t>ariommum</w:t>
      </w:r>
      <w:proofErr w:type="spellEnd"/>
      <w:r w:rsidRPr="002F3A46">
        <w:t>);</w:t>
      </w:r>
    </w:p>
    <w:p w14:paraId="42503021" w14:textId="77777777" w:rsidR="009B2AEE" w:rsidRPr="002F3A46" w:rsidRDefault="009B2AEE" w:rsidP="004A2E86">
      <w:pPr>
        <w:pStyle w:val="Part"/>
        <w:tabs>
          <w:tab w:val="clear" w:pos="2520"/>
        </w:tabs>
      </w:pPr>
      <w:r w:rsidRPr="002F3A46">
        <w:t>(B)</w:t>
      </w:r>
      <w:r w:rsidRPr="002F3A46">
        <w:tab/>
        <w:t>Carolina madtom (</w:t>
      </w:r>
      <w:proofErr w:type="spellStart"/>
      <w:r w:rsidRPr="002F3A46">
        <w:t>Noturus</w:t>
      </w:r>
      <w:proofErr w:type="spellEnd"/>
      <w:r w:rsidRPr="002F3A46">
        <w:t xml:space="preserve"> </w:t>
      </w:r>
      <w:proofErr w:type="spellStart"/>
      <w:r w:rsidRPr="002F3A46">
        <w:t>furiosus</w:t>
      </w:r>
      <w:proofErr w:type="spellEnd"/>
      <w:r w:rsidRPr="002F3A46">
        <w:t>);</w:t>
      </w:r>
    </w:p>
    <w:p w14:paraId="19534306" w14:textId="77777777" w:rsidR="009B2AEE" w:rsidRPr="002F3A46" w:rsidRDefault="009B2AEE" w:rsidP="004A2E86">
      <w:pPr>
        <w:pStyle w:val="Part"/>
        <w:tabs>
          <w:tab w:val="clear" w:pos="2520"/>
        </w:tabs>
      </w:pPr>
      <w:r w:rsidRPr="002F3A46">
        <w:t>(C)</w:t>
      </w:r>
      <w:r w:rsidRPr="002F3A46">
        <w:tab/>
        <w:t>Carolina pygmy sunfish (</w:t>
      </w:r>
      <w:proofErr w:type="spellStart"/>
      <w:r w:rsidRPr="002F3A46">
        <w:t>Elassoma</w:t>
      </w:r>
      <w:proofErr w:type="spellEnd"/>
      <w:r w:rsidRPr="002F3A46">
        <w:t xml:space="preserve"> </w:t>
      </w:r>
      <w:proofErr w:type="spellStart"/>
      <w:r w:rsidRPr="002F3A46">
        <w:t>boehlkei</w:t>
      </w:r>
      <w:proofErr w:type="spellEnd"/>
      <w:r w:rsidRPr="002F3A46">
        <w:t>);</w:t>
      </w:r>
    </w:p>
    <w:p w14:paraId="2A3EF946" w14:textId="77777777" w:rsidR="009B2AEE" w:rsidRPr="002F3A46" w:rsidRDefault="009B2AEE" w:rsidP="004A2E86">
      <w:pPr>
        <w:pStyle w:val="Part"/>
        <w:tabs>
          <w:tab w:val="clear" w:pos="2520"/>
        </w:tabs>
      </w:pPr>
      <w:r w:rsidRPr="002F3A46">
        <w:t>(D)</w:t>
      </w:r>
      <w:r w:rsidRPr="002F3A46">
        <w:tab/>
        <w:t>Carolina redhorse (</w:t>
      </w:r>
      <w:proofErr w:type="spellStart"/>
      <w:r w:rsidRPr="002F3A46">
        <w:t>Moxostoma</w:t>
      </w:r>
      <w:proofErr w:type="spellEnd"/>
      <w:r w:rsidRPr="002F3A46">
        <w:t xml:space="preserve"> sp.)(Pee Dee River and its tributaries and Cape Fear River and its tributaries);</w:t>
      </w:r>
    </w:p>
    <w:p w14:paraId="4CEDBFD5" w14:textId="77777777" w:rsidR="009B2AEE" w:rsidRPr="002F3A46" w:rsidRDefault="009B2AEE" w:rsidP="004A2E86">
      <w:pPr>
        <w:pStyle w:val="Part"/>
        <w:tabs>
          <w:tab w:val="clear" w:pos="2520"/>
        </w:tabs>
      </w:pPr>
      <w:r w:rsidRPr="002F3A46">
        <w:t>(E)</w:t>
      </w:r>
      <w:r w:rsidRPr="002F3A46">
        <w:tab/>
        <w:t>Least brook lamprey (</w:t>
      </w:r>
      <w:proofErr w:type="spellStart"/>
      <w:r w:rsidRPr="002F3A46">
        <w:t>Lampetra</w:t>
      </w:r>
      <w:proofErr w:type="spellEnd"/>
      <w:r w:rsidRPr="002F3A46">
        <w:t xml:space="preserve"> </w:t>
      </w:r>
      <w:proofErr w:type="spellStart"/>
      <w:r w:rsidRPr="002F3A46">
        <w:t>aepyptera</w:t>
      </w:r>
      <w:proofErr w:type="spellEnd"/>
      <w:r w:rsidRPr="002F3A46">
        <w:t>);</w:t>
      </w:r>
    </w:p>
    <w:p w14:paraId="57E51A35" w14:textId="77777777" w:rsidR="009B2AEE" w:rsidRPr="002F3A46" w:rsidRDefault="009B2AEE" w:rsidP="004A2E86">
      <w:pPr>
        <w:pStyle w:val="Part"/>
        <w:tabs>
          <w:tab w:val="clear" w:pos="2520"/>
        </w:tabs>
      </w:pPr>
      <w:r w:rsidRPr="002F3A46">
        <w:t>(F)</w:t>
      </w:r>
      <w:r w:rsidRPr="002F3A46">
        <w:tab/>
        <w:t>Logperch (</w:t>
      </w:r>
      <w:proofErr w:type="spellStart"/>
      <w:r w:rsidRPr="002F3A46">
        <w:t>Percina</w:t>
      </w:r>
      <w:proofErr w:type="spellEnd"/>
      <w:r w:rsidRPr="002F3A46">
        <w:t xml:space="preserve"> </w:t>
      </w:r>
      <w:proofErr w:type="spellStart"/>
      <w:r w:rsidRPr="002F3A46">
        <w:t>caprodes</w:t>
      </w:r>
      <w:proofErr w:type="spellEnd"/>
      <w:r w:rsidRPr="002F3A46">
        <w:t>);</w:t>
      </w:r>
    </w:p>
    <w:p w14:paraId="0B2B3634" w14:textId="77777777" w:rsidR="009B2AEE" w:rsidRPr="002F3A46" w:rsidRDefault="009B2AEE" w:rsidP="004A2E86">
      <w:pPr>
        <w:pStyle w:val="Part"/>
        <w:tabs>
          <w:tab w:val="clear" w:pos="2520"/>
        </w:tabs>
      </w:pPr>
      <w:r w:rsidRPr="002F3A46">
        <w:t>(G)</w:t>
      </w:r>
      <w:r w:rsidRPr="002F3A46">
        <w:tab/>
        <w:t>Mimic shiner (</w:t>
      </w:r>
      <w:proofErr w:type="spellStart"/>
      <w:r w:rsidRPr="002F3A46">
        <w:t>Notropis</w:t>
      </w:r>
      <w:proofErr w:type="spellEnd"/>
      <w:r w:rsidRPr="002F3A46">
        <w:t xml:space="preserve"> </w:t>
      </w:r>
      <w:proofErr w:type="spellStart"/>
      <w:r w:rsidRPr="002F3A46">
        <w:t>volucellus</w:t>
      </w:r>
      <w:proofErr w:type="spellEnd"/>
      <w:r w:rsidRPr="002F3A46">
        <w:t>);</w:t>
      </w:r>
    </w:p>
    <w:p w14:paraId="13CB1F4B" w14:textId="77777777" w:rsidR="009B2AEE" w:rsidRPr="002F3A46" w:rsidRDefault="009B2AEE" w:rsidP="004A2E86">
      <w:pPr>
        <w:pStyle w:val="Part"/>
        <w:tabs>
          <w:tab w:val="clear" w:pos="2520"/>
        </w:tabs>
      </w:pPr>
      <w:r w:rsidRPr="002F3A46">
        <w:t>(H)</w:t>
      </w:r>
      <w:r w:rsidRPr="002F3A46">
        <w:tab/>
      </w:r>
      <w:proofErr w:type="spellStart"/>
      <w:r w:rsidRPr="002F3A46">
        <w:t>Rosyface</w:t>
      </w:r>
      <w:proofErr w:type="spellEnd"/>
      <w:r w:rsidRPr="002F3A46">
        <w:t xml:space="preserve"> chub (</w:t>
      </w:r>
      <w:proofErr w:type="spellStart"/>
      <w:r w:rsidRPr="002F3A46">
        <w:t>Hybopsis</w:t>
      </w:r>
      <w:proofErr w:type="spellEnd"/>
      <w:r w:rsidRPr="002F3A46">
        <w:t xml:space="preserve"> </w:t>
      </w:r>
      <w:proofErr w:type="spellStart"/>
      <w:r w:rsidRPr="002F3A46">
        <w:t>rubrifrons</w:t>
      </w:r>
      <w:proofErr w:type="spellEnd"/>
      <w:r w:rsidRPr="002F3A46">
        <w:t>);</w:t>
      </w:r>
    </w:p>
    <w:p w14:paraId="727C2EC6" w14:textId="77777777" w:rsidR="009B2AEE" w:rsidRPr="002F3A46" w:rsidRDefault="009B2AEE" w:rsidP="004A2E86">
      <w:pPr>
        <w:pStyle w:val="Part"/>
        <w:tabs>
          <w:tab w:val="clear" w:pos="2520"/>
        </w:tabs>
      </w:pPr>
      <w:r w:rsidRPr="002F3A46">
        <w:t>(I)</w:t>
      </w:r>
      <w:r w:rsidRPr="002F3A46">
        <w:tab/>
      </w:r>
      <w:proofErr w:type="spellStart"/>
      <w:r w:rsidRPr="002F3A46">
        <w:t>Sharphead</w:t>
      </w:r>
      <w:proofErr w:type="spellEnd"/>
      <w:r w:rsidRPr="002F3A46">
        <w:t xml:space="preserve"> darter (</w:t>
      </w:r>
      <w:proofErr w:type="spellStart"/>
      <w:r w:rsidRPr="002F3A46">
        <w:t>Etheostoma</w:t>
      </w:r>
      <w:proofErr w:type="spellEnd"/>
      <w:r w:rsidRPr="002F3A46">
        <w:t xml:space="preserve"> </w:t>
      </w:r>
      <w:proofErr w:type="spellStart"/>
      <w:r w:rsidRPr="002F3A46">
        <w:t>acuticeps</w:t>
      </w:r>
      <w:proofErr w:type="spellEnd"/>
      <w:r w:rsidRPr="002F3A46">
        <w:t>);</w:t>
      </w:r>
    </w:p>
    <w:p w14:paraId="211B5A6B" w14:textId="77777777" w:rsidR="009B2AEE" w:rsidRPr="002F3A46" w:rsidRDefault="009B2AEE" w:rsidP="004A2E86">
      <w:pPr>
        <w:pStyle w:val="Part"/>
        <w:tabs>
          <w:tab w:val="clear" w:pos="2520"/>
        </w:tabs>
      </w:pPr>
      <w:r w:rsidRPr="002F3A46">
        <w:t>(J)</w:t>
      </w:r>
      <w:r w:rsidRPr="002F3A46">
        <w:tab/>
      </w:r>
      <w:proofErr w:type="spellStart"/>
      <w:r w:rsidRPr="002F3A46">
        <w:t>Sicklefin</w:t>
      </w:r>
      <w:proofErr w:type="spellEnd"/>
      <w:r w:rsidRPr="002F3A46">
        <w:t xml:space="preserve"> redhorse (</w:t>
      </w:r>
      <w:proofErr w:type="spellStart"/>
      <w:r w:rsidRPr="002F3A46">
        <w:t>Moxostoma</w:t>
      </w:r>
      <w:proofErr w:type="spellEnd"/>
      <w:r w:rsidRPr="002F3A46">
        <w:t xml:space="preserve"> sp.)(Hiwassee River and its tributaries and Little Tennessee River and its tributaries);</w:t>
      </w:r>
    </w:p>
    <w:p w14:paraId="31687158" w14:textId="77777777" w:rsidR="009B2AEE" w:rsidRPr="002F3A46" w:rsidRDefault="009B2AEE" w:rsidP="004A2E86">
      <w:pPr>
        <w:pStyle w:val="Part"/>
        <w:tabs>
          <w:tab w:val="clear" w:pos="2520"/>
        </w:tabs>
      </w:pPr>
      <w:r w:rsidRPr="002F3A46">
        <w:t>(K)</w:t>
      </w:r>
      <w:r w:rsidRPr="002F3A46">
        <w:tab/>
        <w:t>Turquoise darter (</w:t>
      </w:r>
      <w:proofErr w:type="spellStart"/>
      <w:r w:rsidRPr="002F3A46">
        <w:t>Etheostoma</w:t>
      </w:r>
      <w:proofErr w:type="spellEnd"/>
      <w:r w:rsidRPr="002F3A46">
        <w:t xml:space="preserve"> </w:t>
      </w:r>
      <w:proofErr w:type="spellStart"/>
      <w:r w:rsidRPr="002F3A46">
        <w:t>inscriptum</w:t>
      </w:r>
      <w:proofErr w:type="spellEnd"/>
      <w:r w:rsidRPr="002F3A46">
        <w:t>); and</w:t>
      </w:r>
    </w:p>
    <w:p w14:paraId="0ED118D6" w14:textId="77777777" w:rsidR="009B2AEE" w:rsidRPr="002F3A46" w:rsidRDefault="009B2AEE" w:rsidP="004A2E86">
      <w:pPr>
        <w:pStyle w:val="Part"/>
        <w:tabs>
          <w:tab w:val="clear" w:pos="2520"/>
        </w:tabs>
      </w:pPr>
      <w:r w:rsidRPr="002F3A46">
        <w:t>(L)</w:t>
      </w:r>
      <w:r w:rsidRPr="002F3A46">
        <w:tab/>
        <w:t>Waccamaw darter (</w:t>
      </w:r>
      <w:proofErr w:type="spellStart"/>
      <w:r w:rsidRPr="002F3A46">
        <w:t>Etheostoma</w:t>
      </w:r>
      <w:proofErr w:type="spellEnd"/>
      <w:r w:rsidRPr="002F3A46">
        <w:t xml:space="preserve"> </w:t>
      </w:r>
      <w:proofErr w:type="spellStart"/>
      <w:r w:rsidRPr="002F3A46">
        <w:t>perlongum</w:t>
      </w:r>
      <w:proofErr w:type="spellEnd"/>
      <w:r w:rsidRPr="002F3A46">
        <w:t>).</w:t>
      </w:r>
    </w:p>
    <w:p w14:paraId="06B27162" w14:textId="77777777" w:rsidR="009B2AEE" w:rsidRPr="002F3A46" w:rsidRDefault="009B2AEE" w:rsidP="004A2E86">
      <w:pPr>
        <w:pStyle w:val="SubParagraph"/>
        <w:tabs>
          <w:tab w:val="clear" w:pos="1800"/>
        </w:tabs>
      </w:pPr>
      <w:r w:rsidRPr="002F3A46">
        <w:t>(5)</w:t>
      </w:r>
      <w:r w:rsidRPr="002F3A46">
        <w:tab/>
        <w:t>Mammals:</w:t>
      </w:r>
    </w:p>
    <w:p w14:paraId="06B47374" w14:textId="77777777" w:rsidR="009B2AEE" w:rsidRPr="002F3A46" w:rsidRDefault="009B2AEE" w:rsidP="004A2E86">
      <w:pPr>
        <w:pStyle w:val="Part"/>
        <w:tabs>
          <w:tab w:val="clear" w:pos="2520"/>
        </w:tabs>
      </w:pPr>
      <w:r w:rsidRPr="002F3A46">
        <w:t>(A)</w:t>
      </w:r>
      <w:r w:rsidRPr="002F3A46">
        <w:tab/>
        <w:t xml:space="preserve">Eastern woodrat (Neotoma </w:t>
      </w:r>
      <w:proofErr w:type="spellStart"/>
      <w:r w:rsidRPr="002F3A46">
        <w:t>floridana</w:t>
      </w:r>
      <w:proofErr w:type="spellEnd"/>
      <w:r w:rsidRPr="002F3A46">
        <w:t xml:space="preserve"> </w:t>
      </w:r>
      <w:proofErr w:type="spellStart"/>
      <w:r w:rsidRPr="002F3A46">
        <w:t>floridana</w:t>
      </w:r>
      <w:proofErr w:type="spellEnd"/>
      <w:r w:rsidRPr="002F3A46">
        <w:t>);</w:t>
      </w:r>
    </w:p>
    <w:p w14:paraId="53BDDB1E" w14:textId="77777777" w:rsidR="009B2AEE" w:rsidRPr="002F3A46" w:rsidRDefault="009B2AEE" w:rsidP="004A2E86">
      <w:pPr>
        <w:pStyle w:val="Part"/>
        <w:tabs>
          <w:tab w:val="clear" w:pos="2520"/>
        </w:tabs>
      </w:pPr>
      <w:r w:rsidRPr="002F3A46">
        <w:t>(B)</w:t>
      </w:r>
      <w:r w:rsidRPr="002F3A46">
        <w:tab/>
      </w:r>
      <w:proofErr w:type="spellStart"/>
      <w:r w:rsidRPr="002F3A46">
        <w:t>Rafinesque's</w:t>
      </w:r>
      <w:proofErr w:type="spellEnd"/>
      <w:r w:rsidRPr="002F3A46">
        <w:t xml:space="preserve"> big-eared bat (</w:t>
      </w:r>
      <w:proofErr w:type="spellStart"/>
      <w:r w:rsidRPr="002F3A46">
        <w:t>Corynorhinus</w:t>
      </w:r>
      <w:proofErr w:type="spellEnd"/>
      <w:r w:rsidRPr="002F3A46">
        <w:t xml:space="preserve"> </w:t>
      </w:r>
      <w:proofErr w:type="spellStart"/>
      <w:r w:rsidRPr="002F3A46">
        <w:t>rafinesquii</w:t>
      </w:r>
      <w:proofErr w:type="spellEnd"/>
      <w:r w:rsidRPr="002F3A46">
        <w:t xml:space="preserve"> </w:t>
      </w:r>
      <w:proofErr w:type="spellStart"/>
      <w:r w:rsidRPr="002F3A46">
        <w:t>rafinesquii</w:t>
      </w:r>
      <w:proofErr w:type="spellEnd"/>
      <w:r w:rsidRPr="002F3A46">
        <w:t>); and</w:t>
      </w:r>
    </w:p>
    <w:p w14:paraId="358BEDA8" w14:textId="77777777" w:rsidR="009B2AEE" w:rsidRPr="002F3A46" w:rsidRDefault="009B2AEE" w:rsidP="004A2E86">
      <w:pPr>
        <w:pStyle w:val="Part"/>
        <w:tabs>
          <w:tab w:val="clear" w:pos="2520"/>
        </w:tabs>
      </w:pPr>
      <w:r w:rsidRPr="002F3A46">
        <w:t>(C)</w:t>
      </w:r>
      <w:r w:rsidRPr="002F3A46">
        <w:tab/>
        <w:t>Red wolf (Canis rufus).</w:t>
      </w:r>
    </w:p>
    <w:p w14:paraId="5429251D" w14:textId="77777777" w:rsidR="009B2AEE" w:rsidRPr="002F3A46" w:rsidRDefault="009B2AEE" w:rsidP="004A2E86">
      <w:pPr>
        <w:pStyle w:val="SubParagraph"/>
        <w:tabs>
          <w:tab w:val="clear" w:pos="1800"/>
        </w:tabs>
      </w:pPr>
      <w:r w:rsidRPr="002F3A46">
        <w:t>(6)</w:t>
      </w:r>
      <w:r w:rsidRPr="002F3A46">
        <w:tab/>
        <w:t>Mollusks:</w:t>
      </w:r>
    </w:p>
    <w:p w14:paraId="4981B6A1" w14:textId="77777777" w:rsidR="009B2AEE" w:rsidRPr="002F3A46" w:rsidRDefault="009B2AEE" w:rsidP="004A2E86">
      <w:pPr>
        <w:pStyle w:val="Part"/>
        <w:tabs>
          <w:tab w:val="clear" w:pos="2520"/>
        </w:tabs>
      </w:pPr>
      <w:r w:rsidRPr="002F3A46">
        <w:t>(A)</w:t>
      </w:r>
      <w:r w:rsidRPr="002F3A46">
        <w:tab/>
        <w:t>Alewife floater (</w:t>
      </w:r>
      <w:r w:rsidRPr="002F3A46">
        <w:rPr>
          <w:strike/>
        </w:rPr>
        <w:t>Anodonta</w:t>
      </w:r>
      <w:r w:rsidRPr="002F3A46">
        <w:t xml:space="preserve"> </w:t>
      </w:r>
      <w:proofErr w:type="spellStart"/>
      <w:r w:rsidRPr="002F3A46">
        <w:rPr>
          <w:u w:val="single"/>
        </w:rPr>
        <w:t>Utterbackiana</w:t>
      </w:r>
      <w:proofErr w:type="spellEnd"/>
      <w:r w:rsidRPr="002F3A46">
        <w:t xml:space="preserve"> implicata);</w:t>
      </w:r>
    </w:p>
    <w:p w14:paraId="10482A50" w14:textId="77777777" w:rsidR="009B2AEE" w:rsidRPr="002F3A46" w:rsidRDefault="009B2AEE" w:rsidP="004A2E86">
      <w:pPr>
        <w:pStyle w:val="Part"/>
        <w:tabs>
          <w:tab w:val="clear" w:pos="2520"/>
        </w:tabs>
      </w:pPr>
      <w:r w:rsidRPr="002F3A46">
        <w:t>(B)</w:t>
      </w:r>
      <w:r w:rsidRPr="002F3A46">
        <w:tab/>
        <w:t>Big</w:t>
      </w:r>
      <w:r w:rsidRPr="002F3A46">
        <w:noBreakHyphen/>
        <w:t>tooth covert (</w:t>
      </w:r>
      <w:proofErr w:type="spellStart"/>
      <w:r w:rsidRPr="002F3A46">
        <w:t>Fumonelix</w:t>
      </w:r>
      <w:proofErr w:type="spellEnd"/>
      <w:r w:rsidRPr="002F3A46">
        <w:t xml:space="preserve"> </w:t>
      </w:r>
      <w:proofErr w:type="spellStart"/>
      <w:r w:rsidRPr="002F3A46">
        <w:t>jonesiana</w:t>
      </w:r>
      <w:proofErr w:type="spellEnd"/>
      <w:r w:rsidRPr="002F3A46">
        <w:t>);</w:t>
      </w:r>
    </w:p>
    <w:p w14:paraId="3B8C0126" w14:textId="77777777" w:rsidR="009B2AEE" w:rsidRPr="002F3A46" w:rsidRDefault="009B2AEE" w:rsidP="004A2E86">
      <w:pPr>
        <w:pStyle w:val="Part"/>
        <w:tabs>
          <w:tab w:val="clear" w:pos="2520"/>
        </w:tabs>
      </w:pPr>
      <w:r w:rsidRPr="002F3A46">
        <w:t>(C)</w:t>
      </w:r>
      <w:r w:rsidRPr="002F3A46">
        <w:tab/>
        <w:t xml:space="preserve">Cape Fear </w:t>
      </w:r>
      <w:proofErr w:type="spellStart"/>
      <w:r w:rsidRPr="002F3A46">
        <w:t>threetooth</w:t>
      </w:r>
      <w:proofErr w:type="spellEnd"/>
      <w:r w:rsidRPr="002F3A46">
        <w:t xml:space="preserve"> (</w:t>
      </w:r>
      <w:proofErr w:type="spellStart"/>
      <w:r w:rsidRPr="002F3A46">
        <w:t>Triodopsis</w:t>
      </w:r>
      <w:proofErr w:type="spellEnd"/>
      <w:r w:rsidRPr="002F3A46">
        <w:t xml:space="preserve"> </w:t>
      </w:r>
      <w:proofErr w:type="spellStart"/>
      <w:r w:rsidRPr="002F3A46">
        <w:t>soelneri</w:t>
      </w:r>
      <w:proofErr w:type="spellEnd"/>
      <w:r w:rsidRPr="002F3A46">
        <w:t>);</w:t>
      </w:r>
    </w:p>
    <w:p w14:paraId="0514F097" w14:textId="77777777" w:rsidR="009B2AEE" w:rsidRPr="002F3A46" w:rsidRDefault="009B2AEE" w:rsidP="004A2E86">
      <w:pPr>
        <w:pStyle w:val="Part"/>
        <w:tabs>
          <w:tab w:val="clear" w:pos="2520"/>
        </w:tabs>
      </w:pPr>
      <w:r w:rsidRPr="002F3A46">
        <w:rPr>
          <w:strike/>
        </w:rPr>
        <w:t>(D)</w:t>
      </w:r>
      <w:r w:rsidRPr="002F3A46">
        <w:tab/>
      </w:r>
      <w:r w:rsidRPr="002F3A46">
        <w:rPr>
          <w:strike/>
        </w:rPr>
        <w:t xml:space="preserve">Carolina </w:t>
      </w:r>
      <w:proofErr w:type="spellStart"/>
      <w:r w:rsidRPr="002F3A46">
        <w:rPr>
          <w:strike/>
        </w:rPr>
        <w:t>fatmucket</w:t>
      </w:r>
      <w:proofErr w:type="spellEnd"/>
      <w:r w:rsidRPr="002F3A46">
        <w:rPr>
          <w:strike/>
        </w:rPr>
        <w:t xml:space="preserve"> (</w:t>
      </w:r>
      <w:proofErr w:type="spellStart"/>
      <w:r w:rsidRPr="002F3A46">
        <w:rPr>
          <w:strike/>
        </w:rPr>
        <w:t>Lampsilis</w:t>
      </w:r>
      <w:proofErr w:type="spellEnd"/>
      <w:r w:rsidRPr="002F3A46">
        <w:rPr>
          <w:strike/>
        </w:rPr>
        <w:t xml:space="preserve"> radiata </w:t>
      </w:r>
      <w:proofErr w:type="spellStart"/>
      <w:r w:rsidRPr="002F3A46">
        <w:rPr>
          <w:strike/>
        </w:rPr>
        <w:t>conspicua</w:t>
      </w:r>
      <w:proofErr w:type="spellEnd"/>
      <w:r w:rsidRPr="002F3A46">
        <w:rPr>
          <w:strike/>
        </w:rPr>
        <w:t>);</w:t>
      </w:r>
    </w:p>
    <w:p w14:paraId="0F5E85E8" w14:textId="77777777" w:rsidR="009B2AEE" w:rsidRPr="002F3A46" w:rsidRDefault="009B2AEE" w:rsidP="004A2E86">
      <w:pPr>
        <w:pStyle w:val="Part"/>
        <w:tabs>
          <w:tab w:val="clear" w:pos="2520"/>
        </w:tabs>
      </w:pPr>
      <w:r w:rsidRPr="002F3A46">
        <w:rPr>
          <w:strike/>
        </w:rPr>
        <w:t>(E)</w:t>
      </w:r>
      <w:r w:rsidRPr="002F3A46">
        <w:rPr>
          <w:u w:val="single"/>
        </w:rPr>
        <w:t>(D)</w:t>
      </w:r>
      <w:r w:rsidRPr="002F3A46">
        <w:tab/>
      </w:r>
      <w:bookmarkStart w:id="8" w:name="_Hlk69131721"/>
      <w:r w:rsidRPr="002F3A46">
        <w:t xml:space="preserve">Eastern </w:t>
      </w:r>
      <w:proofErr w:type="spellStart"/>
      <w:r w:rsidRPr="002F3A46">
        <w:t>lampmussel</w:t>
      </w:r>
      <w:proofErr w:type="spellEnd"/>
      <w:r w:rsidRPr="002F3A46">
        <w:t xml:space="preserve"> </w:t>
      </w:r>
      <w:bookmarkEnd w:id="8"/>
      <w:r w:rsidRPr="002F3A46">
        <w:t>(</w:t>
      </w:r>
      <w:proofErr w:type="spellStart"/>
      <w:r w:rsidRPr="002F3A46">
        <w:t>Lampsilis</w:t>
      </w:r>
      <w:proofErr w:type="spellEnd"/>
      <w:r w:rsidRPr="002F3A46">
        <w:t xml:space="preserve"> radiata </w:t>
      </w:r>
      <w:r w:rsidRPr="002F3A46">
        <w:rPr>
          <w:strike/>
        </w:rPr>
        <w:t>radiata</w:t>
      </w:r>
      <w:r w:rsidRPr="002F3A46">
        <w:t>);</w:t>
      </w:r>
    </w:p>
    <w:p w14:paraId="3843DFD6" w14:textId="77777777" w:rsidR="009B2AEE" w:rsidRPr="002F3A46" w:rsidRDefault="009B2AEE" w:rsidP="004A2E86">
      <w:pPr>
        <w:pStyle w:val="Part"/>
        <w:tabs>
          <w:tab w:val="clear" w:pos="2520"/>
        </w:tabs>
      </w:pPr>
      <w:r w:rsidRPr="002F3A46">
        <w:rPr>
          <w:strike/>
        </w:rPr>
        <w:t>(F)</w:t>
      </w:r>
      <w:r w:rsidRPr="002F3A46">
        <w:rPr>
          <w:u w:val="single"/>
        </w:rPr>
        <w:t>(E)</w:t>
      </w:r>
      <w:r w:rsidRPr="002F3A46">
        <w:tab/>
        <w:t xml:space="preserve">Eastern </w:t>
      </w:r>
      <w:proofErr w:type="spellStart"/>
      <w:r w:rsidRPr="002F3A46">
        <w:t>pondmussel</w:t>
      </w:r>
      <w:proofErr w:type="spellEnd"/>
      <w:r w:rsidRPr="002F3A46">
        <w:t xml:space="preserve"> (</w:t>
      </w:r>
      <w:proofErr w:type="spellStart"/>
      <w:r w:rsidRPr="002F3A46">
        <w:t>Ligumia</w:t>
      </w:r>
      <w:proofErr w:type="spellEnd"/>
      <w:r w:rsidRPr="002F3A46">
        <w:t xml:space="preserve"> </w:t>
      </w:r>
      <w:proofErr w:type="spellStart"/>
      <w:r w:rsidRPr="002F3A46">
        <w:t>nasuta</w:t>
      </w:r>
      <w:proofErr w:type="spellEnd"/>
      <w:r w:rsidRPr="002F3A46">
        <w:t>);</w:t>
      </w:r>
    </w:p>
    <w:p w14:paraId="1EEEE452" w14:textId="77777777" w:rsidR="009B2AEE" w:rsidRPr="002F3A46" w:rsidRDefault="009B2AEE" w:rsidP="004A2E86">
      <w:pPr>
        <w:pStyle w:val="Part"/>
        <w:tabs>
          <w:tab w:val="clear" w:pos="2520"/>
        </w:tabs>
      </w:pPr>
      <w:r w:rsidRPr="002F3A46">
        <w:rPr>
          <w:strike/>
        </w:rPr>
        <w:t>(G)</w:t>
      </w:r>
      <w:r w:rsidRPr="002F3A46">
        <w:rPr>
          <w:u w:val="single"/>
        </w:rPr>
        <w:t>(F)</w:t>
      </w:r>
      <w:r w:rsidRPr="002F3A46">
        <w:tab/>
        <w:t>Engraved covert (</w:t>
      </w:r>
      <w:proofErr w:type="spellStart"/>
      <w:r w:rsidRPr="002F3A46">
        <w:t>Fumonelix</w:t>
      </w:r>
      <w:proofErr w:type="spellEnd"/>
      <w:r w:rsidRPr="002F3A46">
        <w:t xml:space="preserve"> </w:t>
      </w:r>
      <w:proofErr w:type="spellStart"/>
      <w:r w:rsidRPr="002F3A46">
        <w:t>orestes</w:t>
      </w:r>
      <w:proofErr w:type="spellEnd"/>
      <w:r w:rsidRPr="002F3A46">
        <w:t>);</w:t>
      </w:r>
    </w:p>
    <w:p w14:paraId="4DB9CD85" w14:textId="77777777" w:rsidR="009B2AEE" w:rsidRPr="002F3A46" w:rsidRDefault="009B2AEE" w:rsidP="004A2E86">
      <w:pPr>
        <w:pStyle w:val="Part"/>
        <w:tabs>
          <w:tab w:val="clear" w:pos="2520"/>
        </w:tabs>
      </w:pPr>
      <w:r w:rsidRPr="002F3A46">
        <w:rPr>
          <w:strike/>
        </w:rPr>
        <w:t>(H)</w:t>
      </w:r>
      <w:r w:rsidRPr="002F3A46">
        <w:rPr>
          <w:u w:val="single"/>
        </w:rPr>
        <w:t>(G)</w:t>
      </w:r>
      <w:r w:rsidRPr="002F3A46">
        <w:tab/>
        <w:t xml:space="preserve">Mountain </w:t>
      </w:r>
      <w:proofErr w:type="spellStart"/>
      <w:r w:rsidRPr="002F3A46">
        <w:t>creekshell</w:t>
      </w:r>
      <w:proofErr w:type="spellEnd"/>
      <w:r w:rsidRPr="002F3A46">
        <w:t xml:space="preserve"> (</w:t>
      </w:r>
      <w:proofErr w:type="spellStart"/>
      <w:r w:rsidRPr="002F3A46">
        <w:t>Villosa</w:t>
      </w:r>
      <w:proofErr w:type="spellEnd"/>
      <w:r w:rsidRPr="002F3A46">
        <w:t xml:space="preserve"> </w:t>
      </w:r>
      <w:proofErr w:type="spellStart"/>
      <w:r w:rsidRPr="002F3A46">
        <w:t>vanuxemensis</w:t>
      </w:r>
      <w:proofErr w:type="spellEnd"/>
      <w:r w:rsidRPr="002F3A46">
        <w:t>);</w:t>
      </w:r>
    </w:p>
    <w:p w14:paraId="6C0E35D7" w14:textId="77777777" w:rsidR="009B2AEE" w:rsidRPr="002F3A46" w:rsidRDefault="009B2AEE" w:rsidP="004A2E86">
      <w:pPr>
        <w:pStyle w:val="Part"/>
        <w:tabs>
          <w:tab w:val="clear" w:pos="2520"/>
        </w:tabs>
      </w:pPr>
      <w:r w:rsidRPr="002F3A46">
        <w:rPr>
          <w:strike/>
        </w:rPr>
        <w:t>(I</w:t>
      </w:r>
      <w:r>
        <w:rPr>
          <w:strike/>
        </w:rPr>
        <w:t>)</w:t>
      </w:r>
      <w:r w:rsidRPr="002F3A46">
        <w:rPr>
          <w:u w:val="single"/>
        </w:rPr>
        <w:t>(H)</w:t>
      </w:r>
      <w:r w:rsidRPr="002F3A46">
        <w:tab/>
        <w:t>Notched rainbow (</w:t>
      </w:r>
      <w:proofErr w:type="spellStart"/>
      <w:r w:rsidRPr="002F3A46">
        <w:t>Villosa</w:t>
      </w:r>
      <w:proofErr w:type="spellEnd"/>
      <w:r w:rsidRPr="002F3A46">
        <w:t xml:space="preserve"> </w:t>
      </w:r>
      <w:proofErr w:type="spellStart"/>
      <w:r w:rsidRPr="002F3A46">
        <w:t>constricta</w:t>
      </w:r>
      <w:proofErr w:type="spellEnd"/>
      <w:r w:rsidRPr="002F3A46">
        <w:t>);</w:t>
      </w:r>
    </w:p>
    <w:p w14:paraId="783460BA" w14:textId="77777777" w:rsidR="009B2AEE" w:rsidRPr="002F3A46" w:rsidRDefault="009B2AEE" w:rsidP="004A2E86">
      <w:pPr>
        <w:pStyle w:val="Part"/>
        <w:tabs>
          <w:tab w:val="clear" w:pos="2520"/>
        </w:tabs>
      </w:pPr>
      <w:r w:rsidRPr="002F3A46">
        <w:rPr>
          <w:strike/>
        </w:rPr>
        <w:t>(J)</w:t>
      </w:r>
      <w:r w:rsidRPr="002F3A46">
        <w:rPr>
          <w:u w:val="single"/>
        </w:rPr>
        <w:t>(I)</w:t>
      </w:r>
      <w:r w:rsidRPr="002F3A46">
        <w:tab/>
        <w:t>Rainbow (</w:t>
      </w:r>
      <w:proofErr w:type="spellStart"/>
      <w:r w:rsidRPr="002F3A46">
        <w:t>Villosa</w:t>
      </w:r>
      <w:proofErr w:type="spellEnd"/>
      <w:r w:rsidRPr="002F3A46">
        <w:t xml:space="preserve"> iris);</w:t>
      </w:r>
    </w:p>
    <w:p w14:paraId="0C6FC7DE" w14:textId="77777777" w:rsidR="009B2AEE" w:rsidRPr="002F3A46" w:rsidRDefault="009B2AEE" w:rsidP="004A2E86">
      <w:pPr>
        <w:pStyle w:val="Part"/>
        <w:tabs>
          <w:tab w:val="clear" w:pos="2520"/>
        </w:tabs>
      </w:pPr>
      <w:r w:rsidRPr="002F3A46">
        <w:rPr>
          <w:strike/>
        </w:rPr>
        <w:t>(K)</w:t>
      </w:r>
      <w:r w:rsidRPr="002F3A46">
        <w:rPr>
          <w:u w:val="single"/>
        </w:rPr>
        <w:t>(J)</w:t>
      </w:r>
      <w:r w:rsidRPr="002F3A46">
        <w:tab/>
        <w:t>Roan supercoil (</w:t>
      </w:r>
      <w:proofErr w:type="spellStart"/>
      <w:r w:rsidRPr="002F3A46">
        <w:t>Paravitrea</w:t>
      </w:r>
      <w:proofErr w:type="spellEnd"/>
      <w:r w:rsidRPr="002F3A46">
        <w:t xml:space="preserve"> </w:t>
      </w:r>
      <w:proofErr w:type="spellStart"/>
      <w:r w:rsidRPr="002F3A46">
        <w:t>varidens</w:t>
      </w:r>
      <w:proofErr w:type="spellEnd"/>
      <w:r w:rsidRPr="002F3A46">
        <w:t>);</w:t>
      </w:r>
    </w:p>
    <w:p w14:paraId="375352B6" w14:textId="77777777" w:rsidR="009B2AEE" w:rsidRPr="002F3A46" w:rsidRDefault="009B2AEE" w:rsidP="004A2E86">
      <w:pPr>
        <w:pStyle w:val="Part"/>
        <w:tabs>
          <w:tab w:val="clear" w:pos="2520"/>
        </w:tabs>
      </w:pPr>
      <w:r w:rsidRPr="002F3A46">
        <w:rPr>
          <w:strike/>
        </w:rPr>
        <w:t>(L)</w:t>
      </w:r>
      <w:r w:rsidRPr="002F3A46">
        <w:rPr>
          <w:u w:val="single"/>
        </w:rPr>
        <w:t>(K)</w:t>
      </w:r>
      <w:r w:rsidRPr="002F3A46">
        <w:tab/>
        <w:t>Sculpted supercoil (</w:t>
      </w:r>
      <w:proofErr w:type="spellStart"/>
      <w:r w:rsidRPr="002F3A46">
        <w:t>Paravitrea</w:t>
      </w:r>
      <w:proofErr w:type="spellEnd"/>
      <w:r w:rsidRPr="002F3A46">
        <w:t xml:space="preserve"> </w:t>
      </w:r>
      <w:proofErr w:type="spellStart"/>
      <w:r w:rsidRPr="002F3A46">
        <w:t>ternaria</w:t>
      </w:r>
      <w:proofErr w:type="spellEnd"/>
      <w:r w:rsidRPr="002F3A46">
        <w:t>);</w:t>
      </w:r>
    </w:p>
    <w:p w14:paraId="1298D966" w14:textId="77777777" w:rsidR="009B2AEE" w:rsidRPr="002F3A46" w:rsidRDefault="009B2AEE" w:rsidP="004A2E86">
      <w:pPr>
        <w:pStyle w:val="Part"/>
        <w:tabs>
          <w:tab w:val="clear" w:pos="2520"/>
        </w:tabs>
      </w:pPr>
      <w:r w:rsidRPr="002F3A46">
        <w:rPr>
          <w:strike/>
        </w:rPr>
        <w:t>(M)</w:t>
      </w:r>
      <w:r w:rsidRPr="002F3A46">
        <w:rPr>
          <w:u w:val="single"/>
        </w:rPr>
        <w:t>(L)</w:t>
      </w:r>
      <w:r w:rsidRPr="002F3A46">
        <w:tab/>
        <w:t>Smoky Mountain covert (</w:t>
      </w:r>
      <w:proofErr w:type="spellStart"/>
      <w:r w:rsidRPr="002F3A46">
        <w:t>Inflectarius</w:t>
      </w:r>
      <w:proofErr w:type="spellEnd"/>
      <w:r w:rsidRPr="002F3A46">
        <w:t xml:space="preserve"> </w:t>
      </w:r>
      <w:proofErr w:type="spellStart"/>
      <w:r w:rsidRPr="002F3A46">
        <w:t>ferrissi</w:t>
      </w:r>
      <w:proofErr w:type="spellEnd"/>
      <w:r w:rsidRPr="002F3A46">
        <w:t>);</w:t>
      </w:r>
    </w:p>
    <w:p w14:paraId="0CD8EA43" w14:textId="77777777" w:rsidR="009B2AEE" w:rsidRPr="002F3A46" w:rsidRDefault="009B2AEE" w:rsidP="004A2E86">
      <w:pPr>
        <w:pStyle w:val="Part"/>
        <w:tabs>
          <w:tab w:val="clear" w:pos="2520"/>
        </w:tabs>
      </w:pPr>
      <w:r w:rsidRPr="002F3A46">
        <w:rPr>
          <w:strike/>
        </w:rPr>
        <w:t>(N)</w:t>
      </w:r>
      <w:r w:rsidRPr="002F3A46">
        <w:rPr>
          <w:u w:val="single"/>
        </w:rPr>
        <w:t>(M)</w:t>
      </w:r>
      <w:r w:rsidRPr="002F3A46">
        <w:tab/>
      </w:r>
      <w:proofErr w:type="spellStart"/>
      <w:r w:rsidRPr="002F3A46">
        <w:rPr>
          <w:strike/>
        </w:rPr>
        <w:t>Squawfoot</w:t>
      </w:r>
      <w:proofErr w:type="spellEnd"/>
      <w:r w:rsidRPr="002F3A46">
        <w:t xml:space="preserve"> </w:t>
      </w:r>
      <w:r w:rsidRPr="002F3A46">
        <w:rPr>
          <w:u w:val="single"/>
        </w:rPr>
        <w:t>Creeper</w:t>
      </w:r>
      <w:r w:rsidRPr="002F3A46">
        <w:t xml:space="preserve"> (</w:t>
      </w:r>
      <w:proofErr w:type="spellStart"/>
      <w:r w:rsidRPr="002F3A46">
        <w:t>Strophitus</w:t>
      </w:r>
      <w:proofErr w:type="spellEnd"/>
      <w:r w:rsidRPr="002F3A46">
        <w:t xml:space="preserve"> undulatus);</w:t>
      </w:r>
    </w:p>
    <w:p w14:paraId="789FB566" w14:textId="77777777" w:rsidR="009B2AEE" w:rsidRPr="002F3A46" w:rsidRDefault="009B2AEE" w:rsidP="004A2E86">
      <w:pPr>
        <w:pStyle w:val="Part"/>
        <w:tabs>
          <w:tab w:val="clear" w:pos="2520"/>
        </w:tabs>
      </w:pPr>
      <w:r w:rsidRPr="002F3A46">
        <w:rPr>
          <w:strike/>
        </w:rPr>
        <w:t>(O)</w:t>
      </w:r>
      <w:r w:rsidRPr="002F3A46">
        <w:rPr>
          <w:u w:val="single"/>
        </w:rPr>
        <w:t>(N)</w:t>
      </w:r>
      <w:r w:rsidRPr="002F3A46">
        <w:tab/>
        <w:t>Tidewater mucket (</w:t>
      </w:r>
      <w:proofErr w:type="spellStart"/>
      <w:r w:rsidRPr="002F3A46">
        <w:t>Leptodea</w:t>
      </w:r>
      <w:proofErr w:type="spellEnd"/>
      <w:r w:rsidRPr="002F3A46">
        <w:t xml:space="preserve"> </w:t>
      </w:r>
      <w:proofErr w:type="spellStart"/>
      <w:r w:rsidRPr="002F3A46">
        <w:t>ochracea</w:t>
      </w:r>
      <w:proofErr w:type="spellEnd"/>
      <w:r w:rsidRPr="002F3A46">
        <w:t>);</w:t>
      </w:r>
    </w:p>
    <w:p w14:paraId="21FEF893" w14:textId="77777777" w:rsidR="009B2AEE" w:rsidRPr="002F3A46" w:rsidRDefault="009B2AEE" w:rsidP="004A2E86">
      <w:pPr>
        <w:pStyle w:val="Part"/>
        <w:tabs>
          <w:tab w:val="clear" w:pos="2520"/>
        </w:tabs>
      </w:pPr>
      <w:r w:rsidRPr="002F3A46">
        <w:rPr>
          <w:strike/>
        </w:rPr>
        <w:t>(P)</w:t>
      </w:r>
      <w:r w:rsidRPr="002F3A46">
        <w:rPr>
          <w:u w:val="single"/>
        </w:rPr>
        <w:t>(O)</w:t>
      </w:r>
      <w:r w:rsidRPr="002F3A46">
        <w:tab/>
        <w:t>Triangle floater (</w:t>
      </w:r>
      <w:proofErr w:type="spellStart"/>
      <w:r w:rsidRPr="002F3A46">
        <w:t>Alasmidonta</w:t>
      </w:r>
      <w:proofErr w:type="spellEnd"/>
      <w:r w:rsidRPr="002F3A46">
        <w:t xml:space="preserve"> </w:t>
      </w:r>
      <w:proofErr w:type="spellStart"/>
      <w:r w:rsidRPr="002F3A46">
        <w:t>undulata</w:t>
      </w:r>
      <w:proofErr w:type="spellEnd"/>
      <w:r w:rsidRPr="002F3A46">
        <w:t xml:space="preserve">); </w:t>
      </w:r>
      <w:r w:rsidRPr="002F3A46">
        <w:rPr>
          <w:u w:val="single"/>
        </w:rPr>
        <w:t>and</w:t>
      </w:r>
    </w:p>
    <w:p w14:paraId="4D92F63E" w14:textId="77777777" w:rsidR="009B2AEE" w:rsidRPr="002F3A46" w:rsidRDefault="009B2AEE" w:rsidP="004A2E86">
      <w:pPr>
        <w:pStyle w:val="Part"/>
        <w:tabs>
          <w:tab w:val="clear" w:pos="2520"/>
        </w:tabs>
      </w:pPr>
      <w:r w:rsidRPr="002F3A46">
        <w:rPr>
          <w:strike/>
        </w:rPr>
        <w:t>(Q)</w:t>
      </w:r>
      <w:r w:rsidRPr="002F3A46">
        <w:rPr>
          <w:u w:val="single"/>
        </w:rPr>
        <w:t>(P)</w:t>
      </w:r>
      <w:r w:rsidRPr="002F3A46">
        <w:tab/>
        <w:t xml:space="preserve">Waccamaw </w:t>
      </w:r>
      <w:proofErr w:type="spellStart"/>
      <w:r w:rsidRPr="002F3A46">
        <w:t>ambersnail</w:t>
      </w:r>
      <w:proofErr w:type="spellEnd"/>
      <w:r w:rsidRPr="002F3A46">
        <w:t xml:space="preserve"> (</w:t>
      </w:r>
      <w:proofErr w:type="spellStart"/>
      <w:r w:rsidRPr="002F3A46">
        <w:t>Catinella</w:t>
      </w:r>
      <w:proofErr w:type="spellEnd"/>
      <w:r w:rsidRPr="002F3A46">
        <w:t xml:space="preserve"> </w:t>
      </w:r>
      <w:proofErr w:type="spellStart"/>
      <w:r w:rsidRPr="002F3A46">
        <w:rPr>
          <w:strike/>
        </w:rPr>
        <w:t>waccamawensis</w:t>
      </w:r>
      <w:proofErr w:type="spellEnd"/>
      <w:r w:rsidRPr="002F3A46">
        <w:rPr>
          <w:strike/>
        </w:rPr>
        <w:t>)</w:t>
      </w:r>
      <w:r w:rsidRPr="002F3A46">
        <w:t xml:space="preserve"> </w:t>
      </w:r>
      <w:proofErr w:type="spellStart"/>
      <w:r w:rsidRPr="002F3A46">
        <w:rPr>
          <w:u w:val="single"/>
        </w:rPr>
        <w:t>waccamawensis</w:t>
      </w:r>
      <w:proofErr w:type="spellEnd"/>
      <w:r w:rsidRPr="002F3A46">
        <w:rPr>
          <w:u w:val="single"/>
        </w:rPr>
        <w:t>).</w:t>
      </w:r>
    </w:p>
    <w:p w14:paraId="19FD965F" w14:textId="77777777" w:rsidR="009B2AEE" w:rsidRPr="002F3A46" w:rsidRDefault="009B2AEE" w:rsidP="004A2E86">
      <w:pPr>
        <w:pStyle w:val="Part"/>
        <w:tabs>
          <w:tab w:val="clear" w:pos="2520"/>
        </w:tabs>
      </w:pPr>
      <w:r w:rsidRPr="002F3A46">
        <w:rPr>
          <w:strike/>
        </w:rPr>
        <w:t>(R)</w:t>
      </w:r>
      <w:r w:rsidRPr="002F3A46">
        <w:tab/>
      </w:r>
      <w:r w:rsidRPr="002F3A46">
        <w:rPr>
          <w:strike/>
        </w:rPr>
        <w:t xml:space="preserve">Waccamaw </w:t>
      </w:r>
      <w:proofErr w:type="spellStart"/>
      <w:r w:rsidRPr="002F3A46">
        <w:rPr>
          <w:strike/>
        </w:rPr>
        <w:t>fatmucket</w:t>
      </w:r>
      <w:proofErr w:type="spellEnd"/>
      <w:r w:rsidRPr="002F3A46">
        <w:rPr>
          <w:strike/>
        </w:rPr>
        <w:t xml:space="preserve"> (</w:t>
      </w:r>
      <w:proofErr w:type="spellStart"/>
      <w:r w:rsidRPr="002F3A46">
        <w:rPr>
          <w:strike/>
        </w:rPr>
        <w:t>Lampsilis</w:t>
      </w:r>
      <w:proofErr w:type="spellEnd"/>
      <w:r w:rsidRPr="002F3A46">
        <w:rPr>
          <w:strike/>
        </w:rPr>
        <w:t xml:space="preserve"> </w:t>
      </w:r>
      <w:proofErr w:type="spellStart"/>
      <w:r w:rsidRPr="002F3A46">
        <w:rPr>
          <w:strike/>
        </w:rPr>
        <w:t>fullerkati</w:t>
      </w:r>
      <w:proofErr w:type="spellEnd"/>
      <w:r w:rsidRPr="002F3A46">
        <w:rPr>
          <w:strike/>
        </w:rPr>
        <w:t>); and</w:t>
      </w:r>
    </w:p>
    <w:p w14:paraId="307E78EE" w14:textId="77777777" w:rsidR="009B2AEE" w:rsidRPr="002F3A46" w:rsidRDefault="009B2AEE" w:rsidP="004A2E86">
      <w:pPr>
        <w:pStyle w:val="Part"/>
        <w:tabs>
          <w:tab w:val="clear" w:pos="2520"/>
        </w:tabs>
      </w:pPr>
      <w:r w:rsidRPr="002F3A46">
        <w:rPr>
          <w:strike/>
        </w:rPr>
        <w:t>(S)</w:t>
      </w:r>
      <w:r w:rsidRPr="002F3A46">
        <w:tab/>
      </w:r>
      <w:r w:rsidRPr="002F3A46">
        <w:rPr>
          <w:strike/>
        </w:rPr>
        <w:t>Waccamaw spike (</w:t>
      </w:r>
      <w:proofErr w:type="spellStart"/>
      <w:r w:rsidRPr="002F3A46">
        <w:rPr>
          <w:strike/>
        </w:rPr>
        <w:t>Elliptio</w:t>
      </w:r>
      <w:proofErr w:type="spellEnd"/>
      <w:r w:rsidRPr="002F3A46">
        <w:rPr>
          <w:strike/>
        </w:rPr>
        <w:t xml:space="preserve"> </w:t>
      </w:r>
      <w:proofErr w:type="spellStart"/>
      <w:r w:rsidRPr="002F3A46">
        <w:rPr>
          <w:strike/>
        </w:rPr>
        <w:t>waccamawensis</w:t>
      </w:r>
      <w:proofErr w:type="spellEnd"/>
      <w:r w:rsidRPr="002F3A46">
        <w:rPr>
          <w:strike/>
        </w:rPr>
        <w:t>).</w:t>
      </w:r>
    </w:p>
    <w:p w14:paraId="7EF201B2" w14:textId="77777777" w:rsidR="009B2AEE" w:rsidRPr="002F3A46" w:rsidRDefault="009B2AEE" w:rsidP="004A2E86">
      <w:pPr>
        <w:pStyle w:val="SubParagraph"/>
        <w:tabs>
          <w:tab w:val="clear" w:pos="1800"/>
        </w:tabs>
      </w:pPr>
      <w:r w:rsidRPr="002F3A46">
        <w:t>(7)</w:t>
      </w:r>
      <w:r w:rsidRPr="002F3A46">
        <w:tab/>
        <w:t>Reptiles:</w:t>
      </w:r>
    </w:p>
    <w:p w14:paraId="2538158F" w14:textId="77777777" w:rsidR="009B2AEE" w:rsidRPr="002F3A46" w:rsidRDefault="009B2AEE" w:rsidP="004A2E86">
      <w:pPr>
        <w:pStyle w:val="Part"/>
        <w:tabs>
          <w:tab w:val="clear" w:pos="2520"/>
        </w:tabs>
      </w:pPr>
      <w:r w:rsidRPr="002F3A46">
        <w:t>(A)</w:t>
      </w:r>
      <w:r w:rsidRPr="002F3A46">
        <w:tab/>
        <w:t>Northern pine snake (</w:t>
      </w:r>
      <w:proofErr w:type="spellStart"/>
      <w:r w:rsidRPr="002F3A46">
        <w:t>Pituophis</w:t>
      </w:r>
      <w:proofErr w:type="spellEnd"/>
      <w:r w:rsidRPr="002F3A46">
        <w:t xml:space="preserve"> </w:t>
      </w:r>
      <w:proofErr w:type="spellStart"/>
      <w:r w:rsidRPr="002F3A46">
        <w:t>melanoleucus</w:t>
      </w:r>
      <w:proofErr w:type="spellEnd"/>
      <w:r w:rsidRPr="002F3A46">
        <w:t xml:space="preserve"> </w:t>
      </w:r>
      <w:proofErr w:type="spellStart"/>
      <w:r w:rsidRPr="002F3A46">
        <w:t>melanoleucus</w:t>
      </w:r>
      <w:proofErr w:type="spellEnd"/>
      <w:r w:rsidRPr="002F3A46">
        <w:t>); and</w:t>
      </w:r>
    </w:p>
    <w:p w14:paraId="739FC738" w14:textId="77777777" w:rsidR="009B2AEE" w:rsidRPr="002F3A46" w:rsidRDefault="009B2AEE" w:rsidP="004A2E86">
      <w:pPr>
        <w:pStyle w:val="Part"/>
        <w:tabs>
          <w:tab w:val="clear" w:pos="2520"/>
        </w:tabs>
      </w:pPr>
      <w:r w:rsidRPr="002F3A46">
        <w:t>(B)</w:t>
      </w:r>
      <w:r w:rsidRPr="002F3A46">
        <w:tab/>
        <w:t>Southern hognose snake (</w:t>
      </w:r>
      <w:proofErr w:type="spellStart"/>
      <w:r w:rsidRPr="002F3A46">
        <w:t>Heterodon</w:t>
      </w:r>
      <w:proofErr w:type="spellEnd"/>
      <w:r w:rsidRPr="002F3A46">
        <w:t xml:space="preserve"> </w:t>
      </w:r>
      <w:proofErr w:type="spellStart"/>
      <w:r w:rsidRPr="002F3A46">
        <w:t>simus</w:t>
      </w:r>
      <w:proofErr w:type="spellEnd"/>
      <w:r w:rsidRPr="002F3A46">
        <w:t>).</w:t>
      </w:r>
    </w:p>
    <w:p w14:paraId="53AA98FE" w14:textId="77777777" w:rsidR="009B2AEE" w:rsidRPr="002F3A46" w:rsidRDefault="009B2AEE" w:rsidP="004A2E86">
      <w:pPr>
        <w:pStyle w:val="Base"/>
      </w:pPr>
    </w:p>
    <w:p w14:paraId="52BC269B" w14:textId="4ECFC9EF" w:rsidR="009B2AEE" w:rsidRPr="002F3A46" w:rsidRDefault="009B2AEE" w:rsidP="009B2AEE">
      <w:pPr>
        <w:pStyle w:val="HistoryAuthority"/>
      </w:pPr>
      <w:r w:rsidRPr="002F3A46">
        <w:t>Authority G.S. 113</w:t>
      </w:r>
      <w:r w:rsidRPr="002F3A46">
        <w:noBreakHyphen/>
        <w:t>134; 113</w:t>
      </w:r>
      <w:r w:rsidRPr="002F3A46">
        <w:noBreakHyphen/>
        <w:t>291.2; 113</w:t>
      </w:r>
      <w:r w:rsidRPr="002F3A46">
        <w:noBreakHyphen/>
        <w:t>292; 113</w:t>
      </w:r>
      <w:r w:rsidRPr="002F3A46">
        <w:noBreakHyphen/>
        <w:t>333</w:t>
      </w:r>
      <w:r>
        <w:t>.</w:t>
      </w:r>
    </w:p>
    <w:p w14:paraId="49D7F67F" w14:textId="77777777" w:rsidR="009B2AEE" w:rsidRPr="002F3A46" w:rsidRDefault="009B2AEE" w:rsidP="004A2E86">
      <w:pPr>
        <w:pStyle w:val="Base"/>
      </w:pPr>
    </w:p>
    <w:bookmarkEnd w:id="7"/>
    <w:p w14:paraId="7D1833E9" w14:textId="77777777" w:rsidR="009B2AEE" w:rsidRPr="0053086E" w:rsidRDefault="009B2AEE" w:rsidP="004A2E86">
      <w:pPr>
        <w:pStyle w:val="Rule"/>
      </w:pPr>
      <w:r w:rsidRPr="0053086E">
        <w:t>15A NCAC 10I .0105</w:t>
      </w:r>
      <w:r w:rsidRPr="0053086E">
        <w:tab/>
        <w:t>SPECIAL CONCERN SPECIES LISTED</w:t>
      </w:r>
    </w:p>
    <w:p w14:paraId="248C6051" w14:textId="77777777" w:rsidR="009B2AEE" w:rsidRPr="0053086E" w:rsidRDefault="009B2AEE" w:rsidP="004A2E86">
      <w:pPr>
        <w:pStyle w:val="Paragraph"/>
      </w:pPr>
      <w:r w:rsidRPr="0053086E">
        <w:t>The following species of resident wildlife shall be designated as state</w:t>
      </w:r>
      <w:r w:rsidRPr="0053086E">
        <w:noBreakHyphen/>
        <w:t>listed special concern species:</w:t>
      </w:r>
    </w:p>
    <w:p w14:paraId="3857C1D8" w14:textId="77777777" w:rsidR="009B2AEE" w:rsidRPr="0053086E" w:rsidRDefault="009B2AEE" w:rsidP="004A2E86">
      <w:pPr>
        <w:pStyle w:val="Item"/>
        <w:tabs>
          <w:tab w:val="clear" w:pos="1800"/>
        </w:tabs>
      </w:pPr>
      <w:r w:rsidRPr="0053086E">
        <w:t>(1)</w:t>
      </w:r>
      <w:r w:rsidRPr="0053086E">
        <w:tab/>
        <w:t>Amphibians:</w:t>
      </w:r>
    </w:p>
    <w:p w14:paraId="19B43AB6" w14:textId="77777777" w:rsidR="009B2AEE" w:rsidRPr="0053086E" w:rsidRDefault="009B2AEE" w:rsidP="004A2E86">
      <w:pPr>
        <w:pStyle w:val="SubItemLvl1"/>
        <w:tabs>
          <w:tab w:val="clear" w:pos="2520"/>
        </w:tabs>
      </w:pPr>
      <w:r w:rsidRPr="0053086E">
        <w:t>(a)</w:t>
      </w:r>
      <w:r w:rsidRPr="0053086E">
        <w:tab/>
        <w:t>Crevice salamander (</w:t>
      </w:r>
      <w:proofErr w:type="spellStart"/>
      <w:r w:rsidRPr="0053086E">
        <w:t>Plethodon</w:t>
      </w:r>
      <w:proofErr w:type="spellEnd"/>
      <w:r w:rsidRPr="0053086E">
        <w:t xml:space="preserve"> </w:t>
      </w:r>
      <w:proofErr w:type="spellStart"/>
      <w:r w:rsidRPr="0053086E">
        <w:t>longicrus</w:t>
      </w:r>
      <w:proofErr w:type="spellEnd"/>
      <w:r w:rsidRPr="0053086E">
        <w:t>);</w:t>
      </w:r>
    </w:p>
    <w:p w14:paraId="323D1748" w14:textId="77777777" w:rsidR="009B2AEE" w:rsidRPr="0053086E" w:rsidRDefault="009B2AEE" w:rsidP="004A2E86">
      <w:pPr>
        <w:pStyle w:val="SubItemLvl1"/>
        <w:tabs>
          <w:tab w:val="clear" w:pos="2520"/>
        </w:tabs>
      </w:pPr>
      <w:r w:rsidRPr="0053086E">
        <w:t>(b)</w:t>
      </w:r>
      <w:r w:rsidRPr="0053086E">
        <w:tab/>
        <w:t xml:space="preserve">Dwarf salamander (Eurycea </w:t>
      </w:r>
      <w:proofErr w:type="spellStart"/>
      <w:r w:rsidRPr="0053086E">
        <w:t>quadridigitata</w:t>
      </w:r>
      <w:proofErr w:type="spellEnd"/>
      <w:r w:rsidRPr="0053086E">
        <w:t>);</w:t>
      </w:r>
    </w:p>
    <w:p w14:paraId="6CB303B7" w14:textId="77777777" w:rsidR="009B2AEE" w:rsidRPr="0053086E" w:rsidRDefault="009B2AEE" w:rsidP="004A2E86">
      <w:pPr>
        <w:pStyle w:val="SubItemLvl1"/>
        <w:tabs>
          <w:tab w:val="clear" w:pos="2520"/>
        </w:tabs>
      </w:pPr>
      <w:r w:rsidRPr="0053086E">
        <w:t>(c)</w:t>
      </w:r>
      <w:r w:rsidRPr="0053086E">
        <w:tab/>
        <w:t>Dwarf black-bellied salamander (</w:t>
      </w:r>
      <w:proofErr w:type="spellStart"/>
      <w:r w:rsidRPr="0053086E">
        <w:t>Desmognathus</w:t>
      </w:r>
      <w:proofErr w:type="spellEnd"/>
      <w:r w:rsidRPr="0053086E">
        <w:t xml:space="preserve"> </w:t>
      </w:r>
      <w:proofErr w:type="spellStart"/>
      <w:r w:rsidRPr="0053086E">
        <w:t>folkertsi</w:t>
      </w:r>
      <w:proofErr w:type="spellEnd"/>
      <w:r w:rsidRPr="0053086E">
        <w:t>);</w:t>
      </w:r>
    </w:p>
    <w:p w14:paraId="2AA2662A" w14:textId="77777777" w:rsidR="009B2AEE" w:rsidRPr="0053086E" w:rsidRDefault="009B2AEE" w:rsidP="004A2E86">
      <w:pPr>
        <w:pStyle w:val="SubItemLvl1"/>
        <w:tabs>
          <w:tab w:val="clear" w:pos="2520"/>
        </w:tabs>
      </w:pPr>
      <w:r w:rsidRPr="0053086E">
        <w:t>(d)</w:t>
      </w:r>
      <w:r w:rsidRPr="0053086E">
        <w:tab/>
        <w:t>Eastern hellbender (</w:t>
      </w:r>
      <w:proofErr w:type="spellStart"/>
      <w:r w:rsidRPr="0053086E">
        <w:t>Cryptobranchus</w:t>
      </w:r>
      <w:proofErr w:type="spellEnd"/>
      <w:r w:rsidRPr="0053086E">
        <w:t xml:space="preserve"> </w:t>
      </w:r>
      <w:proofErr w:type="spellStart"/>
      <w:r w:rsidRPr="0053086E">
        <w:t>alleganiensis</w:t>
      </w:r>
      <w:proofErr w:type="spellEnd"/>
      <w:r w:rsidRPr="0053086E">
        <w:t xml:space="preserve"> </w:t>
      </w:r>
      <w:proofErr w:type="spellStart"/>
      <w:r w:rsidRPr="0053086E">
        <w:t>alleganiensis</w:t>
      </w:r>
      <w:proofErr w:type="spellEnd"/>
      <w:r w:rsidRPr="0053086E">
        <w:t>);</w:t>
      </w:r>
    </w:p>
    <w:p w14:paraId="33361547" w14:textId="77777777" w:rsidR="009B2AEE" w:rsidRPr="0053086E" w:rsidRDefault="009B2AEE" w:rsidP="004A2E86">
      <w:pPr>
        <w:pStyle w:val="SubItemLvl1"/>
        <w:tabs>
          <w:tab w:val="clear" w:pos="2520"/>
        </w:tabs>
      </w:pPr>
      <w:r w:rsidRPr="0053086E">
        <w:t>(e)</w:t>
      </w:r>
      <w:r w:rsidRPr="0053086E">
        <w:tab/>
        <w:t>Four</w:t>
      </w:r>
      <w:r w:rsidRPr="0053086E">
        <w:noBreakHyphen/>
        <w:t>toed salamander (</w:t>
      </w:r>
      <w:proofErr w:type="spellStart"/>
      <w:r w:rsidRPr="0053086E">
        <w:t>Hemidactylium</w:t>
      </w:r>
      <w:proofErr w:type="spellEnd"/>
      <w:r w:rsidRPr="0053086E">
        <w:t xml:space="preserve"> </w:t>
      </w:r>
      <w:proofErr w:type="spellStart"/>
      <w:r w:rsidRPr="0053086E">
        <w:t>scutatum</w:t>
      </w:r>
      <w:proofErr w:type="spellEnd"/>
      <w:r w:rsidRPr="0053086E">
        <w:t>);</w:t>
      </w:r>
    </w:p>
    <w:p w14:paraId="3CDB0B3A" w14:textId="77777777" w:rsidR="009B2AEE" w:rsidRPr="0053086E" w:rsidRDefault="009B2AEE" w:rsidP="004A2E86">
      <w:pPr>
        <w:pStyle w:val="SubItemLvl1"/>
        <w:tabs>
          <w:tab w:val="clear" w:pos="2520"/>
        </w:tabs>
      </w:pPr>
      <w:r w:rsidRPr="0053086E">
        <w:t>(f)</w:t>
      </w:r>
      <w:r w:rsidRPr="0053086E">
        <w:tab/>
        <w:t>Gray treefrog (</w:t>
      </w:r>
      <w:proofErr w:type="spellStart"/>
      <w:r w:rsidRPr="0053086E">
        <w:t>Hyla</w:t>
      </w:r>
      <w:proofErr w:type="spellEnd"/>
      <w:r w:rsidRPr="0053086E">
        <w:t xml:space="preserve"> versicolor);</w:t>
      </w:r>
    </w:p>
    <w:p w14:paraId="3A4A8005" w14:textId="77777777" w:rsidR="009B2AEE" w:rsidRPr="0053086E" w:rsidRDefault="009B2AEE" w:rsidP="004A2E86">
      <w:pPr>
        <w:pStyle w:val="SubItemLvl1"/>
        <w:tabs>
          <w:tab w:val="clear" w:pos="2520"/>
        </w:tabs>
      </w:pPr>
      <w:r w:rsidRPr="0053086E">
        <w:rPr>
          <w:strike/>
        </w:rPr>
        <w:t>(g)</w:t>
      </w:r>
      <w:r w:rsidRPr="0053086E">
        <w:tab/>
      </w:r>
      <w:r w:rsidRPr="0053086E">
        <w:rPr>
          <w:strike/>
        </w:rPr>
        <w:t xml:space="preserve">Longtail salamander (Eurycea </w:t>
      </w:r>
      <w:proofErr w:type="spellStart"/>
      <w:r w:rsidRPr="0053086E">
        <w:rPr>
          <w:strike/>
        </w:rPr>
        <w:t>longicauda</w:t>
      </w:r>
      <w:proofErr w:type="spellEnd"/>
      <w:r w:rsidRPr="0053086E">
        <w:rPr>
          <w:strike/>
        </w:rPr>
        <w:t xml:space="preserve"> </w:t>
      </w:r>
      <w:proofErr w:type="spellStart"/>
      <w:r w:rsidRPr="0053086E">
        <w:rPr>
          <w:strike/>
        </w:rPr>
        <w:t>longicauda</w:t>
      </w:r>
      <w:proofErr w:type="spellEnd"/>
      <w:r w:rsidRPr="0053086E">
        <w:rPr>
          <w:strike/>
        </w:rPr>
        <w:t>);</w:t>
      </w:r>
    </w:p>
    <w:p w14:paraId="571E1263" w14:textId="77777777" w:rsidR="009B2AEE" w:rsidRPr="0053086E" w:rsidRDefault="009B2AEE" w:rsidP="004A2E86">
      <w:pPr>
        <w:pStyle w:val="SubItemLvl1"/>
        <w:tabs>
          <w:tab w:val="clear" w:pos="2520"/>
        </w:tabs>
      </w:pPr>
      <w:r w:rsidRPr="0053086E">
        <w:rPr>
          <w:strike/>
        </w:rPr>
        <w:t>(h)</w:t>
      </w:r>
      <w:r w:rsidRPr="0053086E">
        <w:rPr>
          <w:u w:val="single"/>
        </w:rPr>
        <w:t>(g)</w:t>
      </w:r>
      <w:r w:rsidRPr="0053086E">
        <w:tab/>
        <w:t xml:space="preserve">Mole salamander (Ambystoma </w:t>
      </w:r>
      <w:proofErr w:type="spellStart"/>
      <w:r w:rsidRPr="0053086E">
        <w:t>talpoideum</w:t>
      </w:r>
      <w:proofErr w:type="spellEnd"/>
      <w:r w:rsidRPr="0053086E">
        <w:t>);</w:t>
      </w:r>
    </w:p>
    <w:p w14:paraId="37B44040" w14:textId="77777777" w:rsidR="009B2AEE" w:rsidRPr="0053086E" w:rsidRDefault="009B2AEE" w:rsidP="004A2E86">
      <w:pPr>
        <w:pStyle w:val="SubItemLvl1"/>
        <w:tabs>
          <w:tab w:val="clear" w:pos="2520"/>
        </w:tabs>
      </w:pPr>
      <w:r w:rsidRPr="0053086E">
        <w:rPr>
          <w:strike/>
        </w:rPr>
        <w:t>(</w:t>
      </w:r>
      <w:proofErr w:type="spellStart"/>
      <w:r w:rsidRPr="0053086E">
        <w:rPr>
          <w:strike/>
        </w:rPr>
        <w:t>i</w:t>
      </w:r>
      <w:proofErr w:type="spellEnd"/>
      <w:r w:rsidRPr="0053086E">
        <w:rPr>
          <w:strike/>
        </w:rPr>
        <w:t>)</w:t>
      </w:r>
      <w:r w:rsidRPr="0053086E">
        <w:rPr>
          <w:u w:val="single"/>
        </w:rPr>
        <w:t>(h)</w:t>
      </w:r>
      <w:r w:rsidRPr="0053086E">
        <w:tab/>
        <w:t>Mountain chorus frog (</w:t>
      </w:r>
      <w:proofErr w:type="spellStart"/>
      <w:r w:rsidRPr="0053086E">
        <w:t>Pseudacris</w:t>
      </w:r>
      <w:proofErr w:type="spellEnd"/>
      <w:r w:rsidRPr="0053086E">
        <w:t xml:space="preserve"> </w:t>
      </w:r>
      <w:proofErr w:type="spellStart"/>
      <w:r w:rsidRPr="0053086E">
        <w:t>brachyphona</w:t>
      </w:r>
      <w:proofErr w:type="spellEnd"/>
      <w:r w:rsidRPr="0053086E">
        <w:t>);</w:t>
      </w:r>
    </w:p>
    <w:p w14:paraId="19119A63" w14:textId="77777777" w:rsidR="009B2AEE" w:rsidRPr="0053086E" w:rsidRDefault="009B2AEE" w:rsidP="004A2E86">
      <w:pPr>
        <w:pStyle w:val="SubItemLvl1"/>
        <w:tabs>
          <w:tab w:val="clear" w:pos="2520"/>
        </w:tabs>
      </w:pPr>
      <w:r w:rsidRPr="0053086E">
        <w:rPr>
          <w:strike/>
        </w:rPr>
        <w:t>(j)</w:t>
      </w:r>
      <w:r w:rsidRPr="0053086E">
        <w:rPr>
          <w:u w:val="single"/>
        </w:rPr>
        <w:t>(</w:t>
      </w:r>
      <w:proofErr w:type="spellStart"/>
      <w:r w:rsidRPr="0053086E">
        <w:rPr>
          <w:u w:val="single"/>
        </w:rPr>
        <w:t>i</w:t>
      </w:r>
      <w:proofErr w:type="spellEnd"/>
      <w:r w:rsidRPr="0053086E">
        <w:rPr>
          <w:u w:val="single"/>
        </w:rPr>
        <w:t>)</w:t>
      </w:r>
      <w:r w:rsidRPr="0053086E">
        <w:tab/>
        <w:t>Mudpuppy (</w:t>
      </w:r>
      <w:proofErr w:type="spellStart"/>
      <w:r w:rsidRPr="0053086E">
        <w:t>Necturus</w:t>
      </w:r>
      <w:proofErr w:type="spellEnd"/>
      <w:r w:rsidRPr="0053086E">
        <w:t xml:space="preserve"> </w:t>
      </w:r>
      <w:proofErr w:type="spellStart"/>
      <w:r w:rsidRPr="0053086E">
        <w:t>maculosus</w:t>
      </w:r>
      <w:proofErr w:type="spellEnd"/>
      <w:r w:rsidRPr="0053086E">
        <w:t>);</w:t>
      </w:r>
    </w:p>
    <w:p w14:paraId="535C9836" w14:textId="77777777" w:rsidR="009B2AEE" w:rsidRPr="0053086E" w:rsidRDefault="009B2AEE" w:rsidP="004A2E86">
      <w:pPr>
        <w:pStyle w:val="SubItemLvl1"/>
        <w:tabs>
          <w:tab w:val="clear" w:pos="2520"/>
        </w:tabs>
      </w:pPr>
      <w:r w:rsidRPr="0053086E">
        <w:rPr>
          <w:strike/>
        </w:rPr>
        <w:t>(k)</w:t>
      </w:r>
      <w:r w:rsidRPr="0053086E">
        <w:rPr>
          <w:u w:val="single"/>
        </w:rPr>
        <w:t>(j)</w:t>
      </w:r>
      <w:r w:rsidRPr="0053086E">
        <w:tab/>
        <w:t>Neuse River waterdog (</w:t>
      </w:r>
      <w:proofErr w:type="spellStart"/>
      <w:r w:rsidRPr="0053086E">
        <w:t>Necturus</w:t>
      </w:r>
      <w:proofErr w:type="spellEnd"/>
      <w:r w:rsidRPr="0053086E">
        <w:t xml:space="preserve"> </w:t>
      </w:r>
      <w:proofErr w:type="spellStart"/>
      <w:r w:rsidRPr="0053086E">
        <w:t>lewisi</w:t>
      </w:r>
      <w:proofErr w:type="spellEnd"/>
      <w:r w:rsidRPr="0053086E">
        <w:t>);</w:t>
      </w:r>
    </w:p>
    <w:p w14:paraId="22483E10" w14:textId="77777777" w:rsidR="009B2AEE" w:rsidRPr="0053086E" w:rsidRDefault="009B2AEE" w:rsidP="004A2E86">
      <w:pPr>
        <w:pStyle w:val="SubItemLvl1"/>
        <w:tabs>
          <w:tab w:val="clear" w:pos="2520"/>
        </w:tabs>
      </w:pPr>
      <w:r w:rsidRPr="0053086E">
        <w:rPr>
          <w:u w:val="single"/>
        </w:rPr>
        <w:t>(k)</w:t>
      </w:r>
      <w:r w:rsidRPr="0053086E">
        <w:tab/>
      </w:r>
      <w:r w:rsidRPr="0053086E">
        <w:rPr>
          <w:u w:val="single"/>
        </w:rPr>
        <w:t>Southern chorus frog (</w:t>
      </w:r>
      <w:proofErr w:type="spellStart"/>
      <w:r w:rsidRPr="0053086E">
        <w:rPr>
          <w:u w:val="single"/>
        </w:rPr>
        <w:t>Pseudacris</w:t>
      </w:r>
      <w:proofErr w:type="spellEnd"/>
      <w:r w:rsidRPr="0053086E">
        <w:rPr>
          <w:u w:val="single"/>
        </w:rPr>
        <w:t xml:space="preserve"> </w:t>
      </w:r>
      <w:proofErr w:type="spellStart"/>
      <w:r w:rsidRPr="0053086E">
        <w:rPr>
          <w:u w:val="single"/>
        </w:rPr>
        <w:t>nigrita</w:t>
      </w:r>
      <w:proofErr w:type="spellEnd"/>
      <w:r w:rsidRPr="0053086E">
        <w:rPr>
          <w:u w:val="single"/>
        </w:rPr>
        <w:t>);</w:t>
      </w:r>
    </w:p>
    <w:p w14:paraId="4881BB9C" w14:textId="77777777" w:rsidR="009B2AEE" w:rsidRPr="0053086E" w:rsidRDefault="009B2AEE" w:rsidP="004A2E86">
      <w:pPr>
        <w:pStyle w:val="SubItemLvl1"/>
        <w:tabs>
          <w:tab w:val="clear" w:pos="2520"/>
        </w:tabs>
      </w:pPr>
      <w:r w:rsidRPr="0053086E">
        <w:t>(l)</w:t>
      </w:r>
      <w:r w:rsidRPr="0053086E">
        <w:tab/>
        <w:t>Southern zigzag salamander (</w:t>
      </w:r>
      <w:proofErr w:type="spellStart"/>
      <w:r w:rsidRPr="0053086E">
        <w:t>Plethodon</w:t>
      </w:r>
      <w:proofErr w:type="spellEnd"/>
      <w:r w:rsidRPr="0053086E">
        <w:t xml:space="preserve"> </w:t>
      </w:r>
      <w:proofErr w:type="spellStart"/>
      <w:r w:rsidRPr="0053086E">
        <w:t>ventralis</w:t>
      </w:r>
      <w:proofErr w:type="spellEnd"/>
      <w:r w:rsidRPr="0053086E">
        <w:t>); and</w:t>
      </w:r>
    </w:p>
    <w:p w14:paraId="34073AAC" w14:textId="77777777" w:rsidR="009B2AEE" w:rsidRPr="0053086E" w:rsidRDefault="009B2AEE" w:rsidP="004A2E86">
      <w:pPr>
        <w:pStyle w:val="SubItemLvl1"/>
        <w:tabs>
          <w:tab w:val="clear" w:pos="2520"/>
        </w:tabs>
      </w:pPr>
      <w:r w:rsidRPr="0053086E">
        <w:lastRenderedPageBreak/>
        <w:t>(m)</w:t>
      </w:r>
      <w:r w:rsidRPr="0053086E">
        <w:tab/>
        <w:t>Weller's salamander (</w:t>
      </w:r>
      <w:proofErr w:type="spellStart"/>
      <w:r w:rsidRPr="0053086E">
        <w:t>Plethodon</w:t>
      </w:r>
      <w:proofErr w:type="spellEnd"/>
      <w:r w:rsidRPr="0053086E">
        <w:t xml:space="preserve"> </w:t>
      </w:r>
      <w:proofErr w:type="spellStart"/>
      <w:r w:rsidRPr="0053086E">
        <w:t>welleri</w:t>
      </w:r>
      <w:proofErr w:type="spellEnd"/>
      <w:r w:rsidRPr="0053086E">
        <w:t>).</w:t>
      </w:r>
    </w:p>
    <w:p w14:paraId="14629AA6" w14:textId="77777777" w:rsidR="009B2AEE" w:rsidRPr="0053086E" w:rsidRDefault="009B2AEE" w:rsidP="004A2E86">
      <w:pPr>
        <w:pStyle w:val="Item"/>
        <w:tabs>
          <w:tab w:val="clear" w:pos="1800"/>
        </w:tabs>
      </w:pPr>
      <w:r w:rsidRPr="0053086E">
        <w:t>(2)</w:t>
      </w:r>
      <w:r w:rsidRPr="0053086E">
        <w:tab/>
        <w:t>Birds:</w:t>
      </w:r>
    </w:p>
    <w:p w14:paraId="25D394B1" w14:textId="77777777" w:rsidR="009B2AEE" w:rsidRPr="0053086E" w:rsidRDefault="009B2AEE" w:rsidP="004A2E86">
      <w:pPr>
        <w:pStyle w:val="SubItemLvl1"/>
        <w:tabs>
          <w:tab w:val="clear" w:pos="2520"/>
        </w:tabs>
      </w:pPr>
      <w:r w:rsidRPr="0053086E">
        <w:t>(a)</w:t>
      </w:r>
      <w:r w:rsidRPr="0053086E">
        <w:tab/>
        <w:t>American oystercatcher (</w:t>
      </w:r>
      <w:proofErr w:type="spellStart"/>
      <w:r w:rsidRPr="0053086E">
        <w:t>Haematopus</w:t>
      </w:r>
      <w:proofErr w:type="spellEnd"/>
      <w:r w:rsidRPr="0053086E">
        <w:t xml:space="preserve"> </w:t>
      </w:r>
      <w:proofErr w:type="spellStart"/>
      <w:r w:rsidRPr="0053086E">
        <w:t>palliatus</w:t>
      </w:r>
      <w:proofErr w:type="spellEnd"/>
      <w:r w:rsidRPr="0053086E">
        <w:t>);</w:t>
      </w:r>
    </w:p>
    <w:p w14:paraId="40FC2198" w14:textId="77777777" w:rsidR="009B2AEE" w:rsidRPr="0053086E" w:rsidRDefault="009B2AEE" w:rsidP="004A2E86">
      <w:pPr>
        <w:pStyle w:val="SubItemLvl1"/>
        <w:tabs>
          <w:tab w:val="clear" w:pos="2520"/>
        </w:tabs>
      </w:pPr>
      <w:r w:rsidRPr="0053086E">
        <w:t>(b)</w:t>
      </w:r>
      <w:r w:rsidRPr="0053086E">
        <w:tab/>
        <w:t>Bachman's sparrow (</w:t>
      </w:r>
      <w:proofErr w:type="spellStart"/>
      <w:r w:rsidRPr="0053086E">
        <w:t>Peucaea</w:t>
      </w:r>
      <w:proofErr w:type="spellEnd"/>
      <w:r w:rsidRPr="0053086E">
        <w:t xml:space="preserve"> </w:t>
      </w:r>
      <w:proofErr w:type="spellStart"/>
      <w:r w:rsidRPr="0053086E">
        <w:t>aestivalis</w:t>
      </w:r>
      <w:proofErr w:type="spellEnd"/>
      <w:r w:rsidRPr="0053086E">
        <w:t>);</w:t>
      </w:r>
    </w:p>
    <w:p w14:paraId="23A18F26" w14:textId="77777777" w:rsidR="009B2AEE" w:rsidRPr="0053086E" w:rsidRDefault="009B2AEE" w:rsidP="004A2E86">
      <w:pPr>
        <w:pStyle w:val="SubItemLvl1"/>
        <w:tabs>
          <w:tab w:val="clear" w:pos="2520"/>
        </w:tabs>
      </w:pPr>
      <w:r w:rsidRPr="0053086E">
        <w:t>(c)</w:t>
      </w:r>
      <w:r w:rsidRPr="0053086E">
        <w:tab/>
        <w:t>Barn owl (Tyto alba);</w:t>
      </w:r>
    </w:p>
    <w:p w14:paraId="07FD70DC" w14:textId="77777777" w:rsidR="009B2AEE" w:rsidRPr="0053086E" w:rsidRDefault="009B2AEE" w:rsidP="004A2E86">
      <w:pPr>
        <w:pStyle w:val="SubItemLvl1"/>
        <w:tabs>
          <w:tab w:val="clear" w:pos="2520"/>
        </w:tabs>
      </w:pPr>
      <w:r w:rsidRPr="0053086E">
        <w:t>(d)</w:t>
      </w:r>
      <w:r w:rsidRPr="0053086E">
        <w:tab/>
        <w:t>Black</w:t>
      </w:r>
      <w:r w:rsidRPr="0053086E">
        <w:noBreakHyphen/>
        <w:t>capped chickadee (</w:t>
      </w:r>
      <w:proofErr w:type="spellStart"/>
      <w:r w:rsidRPr="0053086E">
        <w:t>Poecile</w:t>
      </w:r>
      <w:proofErr w:type="spellEnd"/>
      <w:r w:rsidRPr="0053086E">
        <w:t xml:space="preserve"> atricapillus);</w:t>
      </w:r>
    </w:p>
    <w:p w14:paraId="20DF6969" w14:textId="77777777" w:rsidR="009B2AEE" w:rsidRPr="0053086E" w:rsidRDefault="009B2AEE" w:rsidP="004A2E86">
      <w:pPr>
        <w:pStyle w:val="SubItemLvl1"/>
        <w:tabs>
          <w:tab w:val="clear" w:pos="2520"/>
        </w:tabs>
      </w:pPr>
      <w:r w:rsidRPr="0053086E">
        <w:rPr>
          <w:strike/>
        </w:rPr>
        <w:t>(e)</w:t>
      </w:r>
      <w:r w:rsidRPr="0053086E">
        <w:tab/>
      </w:r>
      <w:r w:rsidRPr="0053086E">
        <w:rPr>
          <w:strike/>
        </w:rPr>
        <w:t>Black rail (</w:t>
      </w:r>
      <w:proofErr w:type="spellStart"/>
      <w:r w:rsidRPr="0053086E">
        <w:rPr>
          <w:strike/>
        </w:rPr>
        <w:t>Laterallus</w:t>
      </w:r>
      <w:proofErr w:type="spellEnd"/>
      <w:r w:rsidRPr="0053086E">
        <w:rPr>
          <w:strike/>
        </w:rPr>
        <w:t xml:space="preserve"> </w:t>
      </w:r>
      <w:proofErr w:type="spellStart"/>
      <w:r w:rsidRPr="0053086E">
        <w:rPr>
          <w:strike/>
        </w:rPr>
        <w:t>jamaicensis</w:t>
      </w:r>
      <w:proofErr w:type="spellEnd"/>
      <w:r w:rsidRPr="0053086E">
        <w:rPr>
          <w:strike/>
        </w:rPr>
        <w:t>);</w:t>
      </w:r>
    </w:p>
    <w:p w14:paraId="35DBB18B" w14:textId="77777777" w:rsidR="009B2AEE" w:rsidRPr="0053086E" w:rsidRDefault="009B2AEE" w:rsidP="004A2E86">
      <w:pPr>
        <w:pStyle w:val="SubItemLvl1"/>
        <w:tabs>
          <w:tab w:val="clear" w:pos="2520"/>
        </w:tabs>
      </w:pPr>
      <w:r w:rsidRPr="0053086E">
        <w:rPr>
          <w:strike/>
        </w:rPr>
        <w:t>(f)</w:t>
      </w:r>
      <w:r w:rsidRPr="0053086E">
        <w:rPr>
          <w:u w:val="single"/>
        </w:rPr>
        <w:t>(e)</w:t>
      </w:r>
      <w:r w:rsidRPr="0053086E">
        <w:tab/>
        <w:t>Black skimmer (</w:t>
      </w:r>
      <w:proofErr w:type="spellStart"/>
      <w:r w:rsidRPr="0053086E">
        <w:t>Rynchops</w:t>
      </w:r>
      <w:proofErr w:type="spellEnd"/>
      <w:r w:rsidRPr="0053086E">
        <w:t xml:space="preserve"> </w:t>
      </w:r>
      <w:proofErr w:type="spellStart"/>
      <w:r w:rsidRPr="0053086E">
        <w:t>niger</w:t>
      </w:r>
      <w:proofErr w:type="spellEnd"/>
      <w:r w:rsidRPr="0053086E">
        <w:t>);</w:t>
      </w:r>
    </w:p>
    <w:p w14:paraId="4836F783" w14:textId="77777777" w:rsidR="009B2AEE" w:rsidRPr="0053086E" w:rsidRDefault="009B2AEE" w:rsidP="004A2E86">
      <w:pPr>
        <w:pStyle w:val="SubItemLvl1"/>
        <w:tabs>
          <w:tab w:val="clear" w:pos="2520"/>
        </w:tabs>
      </w:pPr>
      <w:r w:rsidRPr="0053086E">
        <w:rPr>
          <w:strike/>
        </w:rPr>
        <w:t>(g)</w:t>
      </w:r>
      <w:r w:rsidRPr="0053086E">
        <w:rPr>
          <w:u w:val="single"/>
        </w:rPr>
        <w:t>(f)</w:t>
      </w:r>
      <w:r w:rsidRPr="0053086E">
        <w:tab/>
        <w:t>Brown creeper (</w:t>
      </w:r>
      <w:proofErr w:type="spellStart"/>
      <w:r w:rsidRPr="0053086E">
        <w:t>Certhia</w:t>
      </w:r>
      <w:proofErr w:type="spellEnd"/>
      <w:r w:rsidRPr="0053086E">
        <w:t xml:space="preserve"> americana </w:t>
      </w:r>
      <w:proofErr w:type="spellStart"/>
      <w:r w:rsidRPr="0053086E">
        <w:t>nigrescens</w:t>
      </w:r>
      <w:proofErr w:type="spellEnd"/>
      <w:r w:rsidRPr="0053086E">
        <w:t>);</w:t>
      </w:r>
    </w:p>
    <w:p w14:paraId="7FC24A82" w14:textId="77777777" w:rsidR="009B2AEE" w:rsidRPr="0053086E" w:rsidRDefault="009B2AEE" w:rsidP="004A2E86">
      <w:pPr>
        <w:pStyle w:val="SubItemLvl1"/>
        <w:tabs>
          <w:tab w:val="clear" w:pos="2520"/>
        </w:tabs>
      </w:pPr>
      <w:r w:rsidRPr="0053086E">
        <w:rPr>
          <w:strike/>
        </w:rPr>
        <w:t>(h)</w:t>
      </w:r>
      <w:r w:rsidRPr="0053086E">
        <w:rPr>
          <w:u w:val="single"/>
        </w:rPr>
        <w:t>(g)</w:t>
      </w:r>
      <w:r w:rsidRPr="0053086E">
        <w:tab/>
        <w:t>Cerulean warbler (Setophaga cerulea);</w:t>
      </w:r>
    </w:p>
    <w:p w14:paraId="5BB148F9" w14:textId="77777777" w:rsidR="009B2AEE" w:rsidRPr="0053086E" w:rsidRDefault="009B2AEE" w:rsidP="004A2E86">
      <w:pPr>
        <w:pStyle w:val="SubItemLvl1"/>
        <w:tabs>
          <w:tab w:val="clear" w:pos="2520"/>
        </w:tabs>
      </w:pPr>
      <w:r w:rsidRPr="0053086E">
        <w:rPr>
          <w:strike/>
        </w:rPr>
        <w:t>(</w:t>
      </w:r>
      <w:proofErr w:type="spellStart"/>
      <w:r w:rsidRPr="0053086E">
        <w:rPr>
          <w:strike/>
        </w:rPr>
        <w:t>i</w:t>
      </w:r>
      <w:proofErr w:type="spellEnd"/>
      <w:r w:rsidRPr="0053086E">
        <w:rPr>
          <w:strike/>
        </w:rPr>
        <w:t>)</w:t>
      </w:r>
      <w:r w:rsidRPr="0053086E">
        <w:rPr>
          <w:u w:val="single"/>
        </w:rPr>
        <w:t>(h)</w:t>
      </w:r>
      <w:r w:rsidRPr="0053086E">
        <w:tab/>
        <w:t>Glossy ibis (</w:t>
      </w:r>
      <w:proofErr w:type="spellStart"/>
      <w:r w:rsidRPr="0053086E">
        <w:t>Plegadis</w:t>
      </w:r>
      <w:proofErr w:type="spellEnd"/>
      <w:r w:rsidRPr="0053086E">
        <w:t xml:space="preserve"> </w:t>
      </w:r>
      <w:proofErr w:type="spellStart"/>
      <w:r w:rsidRPr="0053086E">
        <w:t>falcinellus</w:t>
      </w:r>
      <w:proofErr w:type="spellEnd"/>
      <w:r w:rsidRPr="0053086E">
        <w:t>);</w:t>
      </w:r>
    </w:p>
    <w:p w14:paraId="3B495A17" w14:textId="77777777" w:rsidR="009B2AEE" w:rsidRPr="0053086E" w:rsidRDefault="009B2AEE" w:rsidP="004A2E86">
      <w:pPr>
        <w:pStyle w:val="SubItemLvl1"/>
        <w:tabs>
          <w:tab w:val="clear" w:pos="2520"/>
        </w:tabs>
      </w:pPr>
      <w:r w:rsidRPr="0053086E">
        <w:rPr>
          <w:strike/>
        </w:rPr>
        <w:t>(j)</w:t>
      </w:r>
      <w:r w:rsidRPr="0053086E">
        <w:rPr>
          <w:u w:val="single"/>
        </w:rPr>
        <w:t>(</w:t>
      </w:r>
      <w:proofErr w:type="spellStart"/>
      <w:r w:rsidRPr="0053086E">
        <w:rPr>
          <w:u w:val="single"/>
        </w:rPr>
        <w:t>i</w:t>
      </w:r>
      <w:proofErr w:type="spellEnd"/>
      <w:r w:rsidRPr="0053086E">
        <w:rPr>
          <w:u w:val="single"/>
        </w:rPr>
        <w:t>)</w:t>
      </w:r>
      <w:r w:rsidRPr="0053086E">
        <w:tab/>
        <w:t>Golden-winged warbler (</w:t>
      </w:r>
      <w:proofErr w:type="spellStart"/>
      <w:r w:rsidRPr="0053086E">
        <w:t>Vermivora</w:t>
      </w:r>
      <w:proofErr w:type="spellEnd"/>
      <w:r w:rsidRPr="0053086E">
        <w:t xml:space="preserve"> chrysoptera);</w:t>
      </w:r>
    </w:p>
    <w:p w14:paraId="0811F1D6" w14:textId="77777777" w:rsidR="009B2AEE" w:rsidRPr="0053086E" w:rsidRDefault="009B2AEE" w:rsidP="004A2E86">
      <w:pPr>
        <w:pStyle w:val="SubItemLvl1"/>
        <w:tabs>
          <w:tab w:val="clear" w:pos="2520"/>
        </w:tabs>
      </w:pPr>
      <w:r w:rsidRPr="0053086E">
        <w:rPr>
          <w:strike/>
        </w:rPr>
        <w:t>(k)</w:t>
      </w:r>
      <w:r w:rsidRPr="0053086E">
        <w:rPr>
          <w:u w:val="single"/>
        </w:rPr>
        <w:t>(j)</w:t>
      </w:r>
      <w:r w:rsidRPr="0053086E">
        <w:tab/>
        <w:t>Least bittern (</w:t>
      </w:r>
      <w:proofErr w:type="spellStart"/>
      <w:r w:rsidRPr="0053086E">
        <w:t>Ixobrychus</w:t>
      </w:r>
      <w:proofErr w:type="spellEnd"/>
      <w:r w:rsidRPr="0053086E">
        <w:t xml:space="preserve"> </w:t>
      </w:r>
      <w:proofErr w:type="spellStart"/>
      <w:r w:rsidRPr="0053086E">
        <w:t>exilis</w:t>
      </w:r>
      <w:proofErr w:type="spellEnd"/>
      <w:r w:rsidRPr="0053086E">
        <w:t>);</w:t>
      </w:r>
    </w:p>
    <w:p w14:paraId="33774B2D" w14:textId="77777777" w:rsidR="009B2AEE" w:rsidRPr="0053086E" w:rsidRDefault="009B2AEE" w:rsidP="004A2E86">
      <w:pPr>
        <w:pStyle w:val="SubItemLvl1"/>
        <w:tabs>
          <w:tab w:val="clear" w:pos="2520"/>
        </w:tabs>
      </w:pPr>
      <w:r w:rsidRPr="0053086E">
        <w:rPr>
          <w:strike/>
        </w:rPr>
        <w:t>(l)</w:t>
      </w:r>
      <w:r w:rsidRPr="0053086E">
        <w:rPr>
          <w:u w:val="single"/>
        </w:rPr>
        <w:t>(k)</w:t>
      </w:r>
      <w:r w:rsidRPr="0053086E">
        <w:tab/>
        <w:t>Least tern (</w:t>
      </w:r>
      <w:proofErr w:type="spellStart"/>
      <w:r w:rsidRPr="0053086E">
        <w:t>Sternula</w:t>
      </w:r>
      <w:proofErr w:type="spellEnd"/>
      <w:r w:rsidRPr="0053086E">
        <w:t xml:space="preserve"> </w:t>
      </w:r>
      <w:proofErr w:type="spellStart"/>
      <w:r w:rsidRPr="0053086E">
        <w:t>antillarum</w:t>
      </w:r>
      <w:proofErr w:type="spellEnd"/>
      <w:r w:rsidRPr="0053086E">
        <w:t>);</w:t>
      </w:r>
    </w:p>
    <w:p w14:paraId="028BCC2D" w14:textId="77777777" w:rsidR="009B2AEE" w:rsidRPr="0053086E" w:rsidRDefault="009B2AEE" w:rsidP="004A2E86">
      <w:pPr>
        <w:pStyle w:val="SubItemLvl1"/>
        <w:tabs>
          <w:tab w:val="clear" w:pos="2520"/>
        </w:tabs>
      </w:pPr>
      <w:r w:rsidRPr="0053086E">
        <w:rPr>
          <w:strike/>
        </w:rPr>
        <w:t>(m)</w:t>
      </w:r>
      <w:r w:rsidRPr="0053086E">
        <w:rPr>
          <w:u w:val="single"/>
        </w:rPr>
        <w:t>(l)</w:t>
      </w:r>
      <w:r w:rsidRPr="0053086E">
        <w:tab/>
        <w:t>Little blue heron (</w:t>
      </w:r>
      <w:proofErr w:type="spellStart"/>
      <w:r w:rsidRPr="0053086E">
        <w:t>Egretta</w:t>
      </w:r>
      <w:proofErr w:type="spellEnd"/>
      <w:r w:rsidRPr="0053086E">
        <w:t xml:space="preserve"> </w:t>
      </w:r>
      <w:proofErr w:type="spellStart"/>
      <w:r w:rsidRPr="0053086E">
        <w:t>caerulea</w:t>
      </w:r>
      <w:proofErr w:type="spellEnd"/>
      <w:r w:rsidRPr="0053086E">
        <w:t>);</w:t>
      </w:r>
    </w:p>
    <w:p w14:paraId="4824911F" w14:textId="77777777" w:rsidR="009B2AEE" w:rsidRPr="0053086E" w:rsidRDefault="009B2AEE" w:rsidP="004A2E86">
      <w:pPr>
        <w:pStyle w:val="SubItemLvl1"/>
        <w:tabs>
          <w:tab w:val="clear" w:pos="2520"/>
        </w:tabs>
      </w:pPr>
      <w:r w:rsidRPr="0053086E">
        <w:rPr>
          <w:strike/>
        </w:rPr>
        <w:t>(n)</w:t>
      </w:r>
      <w:r w:rsidRPr="0053086E">
        <w:rPr>
          <w:u w:val="single"/>
        </w:rPr>
        <w:t>(m)</w:t>
      </w:r>
      <w:r w:rsidRPr="0053086E">
        <w:tab/>
        <w:t>Loggerhead shrike (</w:t>
      </w:r>
      <w:proofErr w:type="spellStart"/>
      <w:r w:rsidRPr="0053086E">
        <w:t>Lanius</w:t>
      </w:r>
      <w:proofErr w:type="spellEnd"/>
      <w:r w:rsidRPr="0053086E">
        <w:t xml:space="preserve"> </w:t>
      </w:r>
      <w:proofErr w:type="spellStart"/>
      <w:r w:rsidRPr="0053086E">
        <w:t>ludovicianus</w:t>
      </w:r>
      <w:proofErr w:type="spellEnd"/>
      <w:r w:rsidRPr="0053086E">
        <w:t>);</w:t>
      </w:r>
    </w:p>
    <w:p w14:paraId="3DE023A3" w14:textId="77777777" w:rsidR="009B2AEE" w:rsidRPr="0053086E" w:rsidRDefault="009B2AEE" w:rsidP="004A2E86">
      <w:pPr>
        <w:pStyle w:val="SubItemLvl1"/>
        <w:tabs>
          <w:tab w:val="clear" w:pos="2520"/>
        </w:tabs>
      </w:pPr>
      <w:r w:rsidRPr="0053086E">
        <w:rPr>
          <w:strike/>
        </w:rPr>
        <w:t>(o)</w:t>
      </w:r>
      <w:r w:rsidRPr="0053086E">
        <w:rPr>
          <w:u w:val="single"/>
        </w:rPr>
        <w:t>(n)</w:t>
      </w:r>
      <w:r w:rsidRPr="0053086E">
        <w:tab/>
        <w:t>Painted bunting (</w:t>
      </w:r>
      <w:proofErr w:type="spellStart"/>
      <w:r w:rsidRPr="0053086E">
        <w:t>Passerina</w:t>
      </w:r>
      <w:proofErr w:type="spellEnd"/>
      <w:r w:rsidRPr="0053086E">
        <w:t xml:space="preserve"> </w:t>
      </w:r>
      <w:proofErr w:type="spellStart"/>
      <w:r w:rsidRPr="0053086E">
        <w:t>ciris</w:t>
      </w:r>
      <w:proofErr w:type="spellEnd"/>
      <w:r w:rsidRPr="0053086E">
        <w:t>);</w:t>
      </w:r>
    </w:p>
    <w:p w14:paraId="5AC3F8BC" w14:textId="77777777" w:rsidR="009B2AEE" w:rsidRPr="0053086E" w:rsidRDefault="009B2AEE" w:rsidP="004A2E86">
      <w:pPr>
        <w:pStyle w:val="SubItemLvl1"/>
        <w:tabs>
          <w:tab w:val="clear" w:pos="2520"/>
        </w:tabs>
      </w:pPr>
      <w:r w:rsidRPr="0053086E">
        <w:rPr>
          <w:strike/>
        </w:rPr>
        <w:t>(p)</w:t>
      </w:r>
      <w:r w:rsidRPr="0053086E">
        <w:rPr>
          <w:u w:val="single"/>
        </w:rPr>
        <w:t>(o)</w:t>
      </w:r>
      <w:r w:rsidRPr="0053086E">
        <w:tab/>
        <w:t>Red crossbill (</w:t>
      </w:r>
      <w:proofErr w:type="spellStart"/>
      <w:r w:rsidRPr="0053086E">
        <w:t>Loxia</w:t>
      </w:r>
      <w:proofErr w:type="spellEnd"/>
      <w:r w:rsidRPr="0053086E">
        <w:t xml:space="preserve"> </w:t>
      </w:r>
      <w:proofErr w:type="spellStart"/>
      <w:r w:rsidRPr="0053086E">
        <w:t>curvirostra</w:t>
      </w:r>
      <w:proofErr w:type="spellEnd"/>
      <w:r w:rsidRPr="0053086E">
        <w:t>);</w:t>
      </w:r>
    </w:p>
    <w:p w14:paraId="2B2A19F1" w14:textId="77777777" w:rsidR="009B2AEE" w:rsidRPr="0053086E" w:rsidRDefault="009B2AEE" w:rsidP="004A2E86">
      <w:pPr>
        <w:pStyle w:val="SubItemLvl1"/>
        <w:tabs>
          <w:tab w:val="clear" w:pos="2520"/>
        </w:tabs>
      </w:pPr>
      <w:r w:rsidRPr="0053086E">
        <w:rPr>
          <w:strike/>
        </w:rPr>
        <w:t>(q)</w:t>
      </w:r>
      <w:r w:rsidRPr="0053086E">
        <w:rPr>
          <w:u w:val="single"/>
        </w:rPr>
        <w:t>(p)</w:t>
      </w:r>
      <w:r w:rsidRPr="0053086E">
        <w:tab/>
        <w:t>Snowy egret (</w:t>
      </w:r>
      <w:proofErr w:type="spellStart"/>
      <w:r w:rsidRPr="0053086E">
        <w:t>Egretta</w:t>
      </w:r>
      <w:proofErr w:type="spellEnd"/>
      <w:r w:rsidRPr="0053086E">
        <w:t xml:space="preserve"> </w:t>
      </w:r>
      <w:proofErr w:type="spellStart"/>
      <w:r w:rsidRPr="0053086E">
        <w:t>thula</w:t>
      </w:r>
      <w:proofErr w:type="spellEnd"/>
      <w:r w:rsidRPr="0053086E">
        <w:t>);</w:t>
      </w:r>
    </w:p>
    <w:p w14:paraId="0931FDA2" w14:textId="77777777" w:rsidR="009B2AEE" w:rsidRPr="0053086E" w:rsidRDefault="009B2AEE" w:rsidP="004A2E86">
      <w:pPr>
        <w:pStyle w:val="SubItemLvl1"/>
        <w:tabs>
          <w:tab w:val="clear" w:pos="2520"/>
        </w:tabs>
      </w:pPr>
      <w:r w:rsidRPr="0053086E">
        <w:rPr>
          <w:strike/>
        </w:rPr>
        <w:t>(r)</w:t>
      </w:r>
      <w:r w:rsidRPr="0053086E">
        <w:rPr>
          <w:u w:val="single"/>
        </w:rPr>
        <w:t>(q)</w:t>
      </w:r>
      <w:r w:rsidRPr="0053086E">
        <w:tab/>
        <w:t>Tricolored heron (</w:t>
      </w:r>
      <w:proofErr w:type="spellStart"/>
      <w:r w:rsidRPr="0053086E">
        <w:t>Egretta</w:t>
      </w:r>
      <w:proofErr w:type="spellEnd"/>
      <w:r w:rsidRPr="0053086E">
        <w:t xml:space="preserve"> tricolor);</w:t>
      </w:r>
    </w:p>
    <w:p w14:paraId="5DDBE37A" w14:textId="77777777" w:rsidR="009B2AEE" w:rsidRPr="0053086E" w:rsidRDefault="009B2AEE" w:rsidP="004A2E86">
      <w:pPr>
        <w:pStyle w:val="SubItemLvl1"/>
        <w:tabs>
          <w:tab w:val="clear" w:pos="2520"/>
        </w:tabs>
      </w:pPr>
      <w:r w:rsidRPr="0053086E">
        <w:rPr>
          <w:strike/>
        </w:rPr>
        <w:t>(s)</w:t>
      </w:r>
      <w:r w:rsidRPr="0053086E">
        <w:rPr>
          <w:u w:val="single"/>
        </w:rPr>
        <w:t>(r)</w:t>
      </w:r>
      <w:r w:rsidRPr="0053086E">
        <w:tab/>
        <w:t>Vesper sparrow (</w:t>
      </w:r>
      <w:proofErr w:type="spellStart"/>
      <w:r w:rsidRPr="0053086E">
        <w:t>Pooecetes</w:t>
      </w:r>
      <w:proofErr w:type="spellEnd"/>
      <w:r w:rsidRPr="0053086E">
        <w:t xml:space="preserve"> </w:t>
      </w:r>
      <w:proofErr w:type="spellStart"/>
      <w:r w:rsidRPr="0053086E">
        <w:t>gramineus</w:t>
      </w:r>
      <w:proofErr w:type="spellEnd"/>
      <w:r w:rsidRPr="0053086E">
        <w:t>); and</w:t>
      </w:r>
    </w:p>
    <w:p w14:paraId="57B29EED" w14:textId="77777777" w:rsidR="009B2AEE" w:rsidRPr="0053086E" w:rsidRDefault="009B2AEE" w:rsidP="004A2E86">
      <w:pPr>
        <w:pStyle w:val="SubItemLvl1"/>
        <w:tabs>
          <w:tab w:val="clear" w:pos="2520"/>
        </w:tabs>
      </w:pPr>
      <w:r w:rsidRPr="0053086E">
        <w:rPr>
          <w:strike/>
        </w:rPr>
        <w:t>(t)</w:t>
      </w:r>
      <w:r w:rsidRPr="0053086E">
        <w:rPr>
          <w:u w:val="single"/>
        </w:rPr>
        <w:t>(s)</w:t>
      </w:r>
      <w:r w:rsidRPr="0053086E">
        <w:tab/>
        <w:t xml:space="preserve">Wilson's plover (Charadrius </w:t>
      </w:r>
      <w:proofErr w:type="spellStart"/>
      <w:r w:rsidRPr="0053086E">
        <w:t>wilsonia</w:t>
      </w:r>
      <w:proofErr w:type="spellEnd"/>
      <w:r w:rsidRPr="0053086E">
        <w:t>).</w:t>
      </w:r>
    </w:p>
    <w:p w14:paraId="7A87E19B" w14:textId="77777777" w:rsidR="009B2AEE" w:rsidRPr="0053086E" w:rsidRDefault="009B2AEE" w:rsidP="004A2E86">
      <w:pPr>
        <w:pStyle w:val="Item"/>
        <w:tabs>
          <w:tab w:val="clear" w:pos="1800"/>
        </w:tabs>
      </w:pPr>
      <w:r w:rsidRPr="0053086E">
        <w:t>(3)</w:t>
      </w:r>
      <w:r w:rsidRPr="0053086E">
        <w:tab/>
        <w:t>Crustacea:</w:t>
      </w:r>
    </w:p>
    <w:p w14:paraId="49E6ECA5" w14:textId="77777777" w:rsidR="009B2AEE" w:rsidRPr="0053086E" w:rsidRDefault="009B2AEE" w:rsidP="004A2E86">
      <w:pPr>
        <w:pStyle w:val="SubItemLvl1"/>
        <w:tabs>
          <w:tab w:val="clear" w:pos="2520"/>
        </w:tabs>
      </w:pPr>
      <w:r w:rsidRPr="0053086E">
        <w:rPr>
          <w:strike/>
        </w:rPr>
        <w:t>(a)</w:t>
      </w:r>
      <w:r w:rsidRPr="0053086E">
        <w:tab/>
      </w:r>
      <w:r w:rsidRPr="0053086E">
        <w:rPr>
          <w:strike/>
        </w:rPr>
        <w:t xml:space="preserve">Broad River spiny crayfish (Cambarus </w:t>
      </w:r>
      <w:proofErr w:type="spellStart"/>
      <w:r w:rsidRPr="0053086E">
        <w:rPr>
          <w:strike/>
        </w:rPr>
        <w:t>spicatus</w:t>
      </w:r>
      <w:proofErr w:type="spellEnd"/>
      <w:r w:rsidRPr="0053086E">
        <w:rPr>
          <w:strike/>
        </w:rPr>
        <w:t>);</w:t>
      </w:r>
    </w:p>
    <w:p w14:paraId="3B11612A" w14:textId="77777777" w:rsidR="009B2AEE" w:rsidRPr="0053086E" w:rsidRDefault="009B2AEE" w:rsidP="004A2E86">
      <w:pPr>
        <w:pStyle w:val="SubItemLvl1"/>
        <w:tabs>
          <w:tab w:val="clear" w:pos="2520"/>
        </w:tabs>
      </w:pPr>
      <w:r w:rsidRPr="0053086E">
        <w:rPr>
          <w:strike/>
        </w:rPr>
        <w:t>(b)</w:t>
      </w:r>
      <w:r w:rsidRPr="0053086E">
        <w:rPr>
          <w:u w:val="single"/>
        </w:rPr>
        <w:t>(a)</w:t>
      </w:r>
      <w:r w:rsidRPr="0053086E">
        <w:tab/>
        <w:t xml:space="preserve">Carolina </w:t>
      </w:r>
      <w:proofErr w:type="spellStart"/>
      <w:r w:rsidRPr="0053086E">
        <w:t>skistodiaptomus</w:t>
      </w:r>
      <w:proofErr w:type="spellEnd"/>
      <w:r w:rsidRPr="0053086E">
        <w:t xml:space="preserve"> (</w:t>
      </w:r>
      <w:proofErr w:type="spellStart"/>
      <w:r w:rsidRPr="0053086E">
        <w:t>Skistodiaptomus</w:t>
      </w:r>
      <w:proofErr w:type="spellEnd"/>
      <w:r w:rsidRPr="0053086E">
        <w:t xml:space="preserve"> carolinensis);</w:t>
      </w:r>
    </w:p>
    <w:p w14:paraId="24C95F54" w14:textId="77777777" w:rsidR="009B2AEE" w:rsidRPr="0053086E" w:rsidRDefault="009B2AEE" w:rsidP="004A2E86">
      <w:pPr>
        <w:pStyle w:val="SubItemLvl1"/>
        <w:tabs>
          <w:tab w:val="clear" w:pos="2520"/>
        </w:tabs>
      </w:pPr>
      <w:r w:rsidRPr="0053086E">
        <w:rPr>
          <w:strike/>
        </w:rPr>
        <w:t>(c)</w:t>
      </w:r>
      <w:r w:rsidRPr="0053086E">
        <w:rPr>
          <w:u w:val="single"/>
        </w:rPr>
        <w:t>(b)</w:t>
      </w:r>
      <w:r w:rsidRPr="0053086E">
        <w:tab/>
        <w:t xml:space="preserve">Carolina well </w:t>
      </w:r>
      <w:proofErr w:type="spellStart"/>
      <w:r w:rsidRPr="0053086E">
        <w:t>diacyclops</w:t>
      </w:r>
      <w:proofErr w:type="spellEnd"/>
      <w:r w:rsidRPr="0053086E">
        <w:t xml:space="preserve"> (</w:t>
      </w:r>
      <w:proofErr w:type="spellStart"/>
      <w:r w:rsidRPr="0053086E">
        <w:t>Diacyclops</w:t>
      </w:r>
      <w:proofErr w:type="spellEnd"/>
      <w:r w:rsidRPr="0053086E">
        <w:t xml:space="preserve"> </w:t>
      </w:r>
      <w:proofErr w:type="spellStart"/>
      <w:r w:rsidRPr="0053086E">
        <w:t>jeannelli</w:t>
      </w:r>
      <w:proofErr w:type="spellEnd"/>
      <w:r w:rsidRPr="0053086E">
        <w:t xml:space="preserve"> </w:t>
      </w:r>
      <w:proofErr w:type="spellStart"/>
      <w:r w:rsidRPr="0053086E">
        <w:t>putei</w:t>
      </w:r>
      <w:proofErr w:type="spellEnd"/>
      <w:r w:rsidRPr="0053086E">
        <w:t>);</w:t>
      </w:r>
    </w:p>
    <w:p w14:paraId="5C5ACF8A" w14:textId="77777777" w:rsidR="009B2AEE" w:rsidRPr="0053086E" w:rsidRDefault="009B2AEE" w:rsidP="004A2E86">
      <w:pPr>
        <w:pStyle w:val="SubItemLvl1"/>
        <w:tabs>
          <w:tab w:val="clear" w:pos="2520"/>
        </w:tabs>
      </w:pPr>
      <w:r w:rsidRPr="0053086E">
        <w:rPr>
          <w:strike/>
        </w:rPr>
        <w:t>(d)</w:t>
      </w:r>
      <w:r w:rsidRPr="0053086E">
        <w:rPr>
          <w:u w:val="single"/>
        </w:rPr>
        <w:t>(c)</w:t>
      </w:r>
      <w:r w:rsidRPr="0053086E">
        <w:tab/>
      </w:r>
      <w:proofErr w:type="spellStart"/>
      <w:r w:rsidRPr="0053086E">
        <w:t>Chowanoke</w:t>
      </w:r>
      <w:proofErr w:type="spellEnd"/>
      <w:r w:rsidRPr="0053086E">
        <w:t xml:space="preserve"> crayfish </w:t>
      </w:r>
      <w:r w:rsidRPr="002D3453">
        <w:rPr>
          <w:strike/>
        </w:rPr>
        <w:t>(</w:t>
      </w:r>
      <w:proofErr w:type="spellStart"/>
      <w:r w:rsidRPr="0053086E">
        <w:rPr>
          <w:strike/>
        </w:rPr>
        <w:t>Orconectes</w:t>
      </w:r>
      <w:proofErr w:type="spellEnd"/>
      <w:r w:rsidRPr="0053086E">
        <w:t xml:space="preserve"> </w:t>
      </w:r>
      <w:r w:rsidRPr="002D3453">
        <w:rPr>
          <w:u w:val="single"/>
        </w:rPr>
        <w:t>(</w:t>
      </w:r>
      <w:proofErr w:type="spellStart"/>
      <w:r w:rsidRPr="0053086E">
        <w:rPr>
          <w:u w:val="single"/>
        </w:rPr>
        <w:t>Faxonius</w:t>
      </w:r>
      <w:proofErr w:type="spellEnd"/>
      <w:r w:rsidRPr="0053086E">
        <w:t xml:space="preserve"> </w:t>
      </w:r>
      <w:proofErr w:type="spellStart"/>
      <w:r w:rsidRPr="0053086E">
        <w:t>virginiensis</w:t>
      </w:r>
      <w:proofErr w:type="spellEnd"/>
      <w:r w:rsidRPr="0053086E">
        <w:t>);</w:t>
      </w:r>
    </w:p>
    <w:p w14:paraId="22D8B98D" w14:textId="77777777" w:rsidR="009B2AEE" w:rsidRPr="0053086E" w:rsidRDefault="009B2AEE" w:rsidP="004A2E86">
      <w:pPr>
        <w:pStyle w:val="SubItemLvl1"/>
        <w:tabs>
          <w:tab w:val="clear" w:pos="2520"/>
        </w:tabs>
      </w:pPr>
      <w:r w:rsidRPr="0053086E">
        <w:rPr>
          <w:strike/>
        </w:rPr>
        <w:t>(e)</w:t>
      </w:r>
      <w:r w:rsidRPr="0053086E">
        <w:rPr>
          <w:u w:val="single"/>
        </w:rPr>
        <w:t>(d)</w:t>
      </w:r>
      <w:r w:rsidRPr="0053086E">
        <w:tab/>
        <w:t>Graceful clam shrimp (</w:t>
      </w:r>
      <w:proofErr w:type="spellStart"/>
      <w:r w:rsidRPr="0053086E">
        <w:t>Lynceus</w:t>
      </w:r>
      <w:proofErr w:type="spellEnd"/>
      <w:r w:rsidRPr="0053086E">
        <w:t xml:space="preserve"> </w:t>
      </w:r>
      <w:proofErr w:type="spellStart"/>
      <w:r w:rsidRPr="0053086E">
        <w:t>gracilicornis</w:t>
      </w:r>
      <w:proofErr w:type="spellEnd"/>
      <w:r w:rsidRPr="0053086E">
        <w:t>);</w:t>
      </w:r>
    </w:p>
    <w:p w14:paraId="6F531695" w14:textId="77777777" w:rsidR="009B2AEE" w:rsidRPr="0053086E" w:rsidRDefault="009B2AEE" w:rsidP="004A2E86">
      <w:pPr>
        <w:pStyle w:val="SubItemLvl1"/>
        <w:tabs>
          <w:tab w:val="clear" w:pos="2520"/>
        </w:tabs>
      </w:pPr>
      <w:r w:rsidRPr="0053086E">
        <w:rPr>
          <w:strike/>
        </w:rPr>
        <w:t>(f)</w:t>
      </w:r>
      <w:r w:rsidRPr="0053086E">
        <w:rPr>
          <w:u w:val="single"/>
        </w:rPr>
        <w:t>(e)</w:t>
      </w:r>
      <w:r w:rsidRPr="0053086E">
        <w:tab/>
        <w:t xml:space="preserve">Greensboro burrowing crayfish (Cambarus </w:t>
      </w:r>
      <w:proofErr w:type="spellStart"/>
      <w:r w:rsidRPr="0053086E">
        <w:t>catagius</w:t>
      </w:r>
      <w:proofErr w:type="spellEnd"/>
      <w:r w:rsidRPr="0053086E">
        <w:t>);</w:t>
      </w:r>
    </w:p>
    <w:p w14:paraId="61965374" w14:textId="77777777" w:rsidR="009B2AEE" w:rsidRPr="0053086E" w:rsidRDefault="009B2AEE" w:rsidP="004A2E86">
      <w:pPr>
        <w:pStyle w:val="SubItemLvl1"/>
        <w:tabs>
          <w:tab w:val="clear" w:pos="2520"/>
        </w:tabs>
      </w:pPr>
      <w:r w:rsidRPr="0053086E">
        <w:rPr>
          <w:strike/>
        </w:rPr>
        <w:t>(g)</w:t>
      </w:r>
      <w:r w:rsidRPr="0053086E">
        <w:rPr>
          <w:u w:val="single"/>
        </w:rPr>
        <w:t>(f)</w:t>
      </w:r>
      <w:r w:rsidRPr="0053086E">
        <w:tab/>
        <w:t xml:space="preserve">Hiwassee headwaters crayfish (Cambarus </w:t>
      </w:r>
      <w:proofErr w:type="spellStart"/>
      <w:r w:rsidRPr="0053086E">
        <w:t>parrishi</w:t>
      </w:r>
      <w:proofErr w:type="spellEnd"/>
      <w:r w:rsidRPr="0053086E">
        <w:t>);</w:t>
      </w:r>
    </w:p>
    <w:p w14:paraId="5F0C76C2" w14:textId="77777777" w:rsidR="009B2AEE" w:rsidRPr="0053086E" w:rsidRDefault="009B2AEE" w:rsidP="004A2E86">
      <w:pPr>
        <w:pStyle w:val="SubItemLvl1"/>
        <w:tabs>
          <w:tab w:val="clear" w:pos="2520"/>
        </w:tabs>
      </w:pPr>
      <w:r w:rsidRPr="0053086E">
        <w:rPr>
          <w:strike/>
        </w:rPr>
        <w:t>(h)</w:t>
      </w:r>
      <w:r w:rsidRPr="0053086E">
        <w:rPr>
          <w:u w:val="single"/>
        </w:rPr>
        <w:t>(g)</w:t>
      </w:r>
      <w:r w:rsidRPr="0053086E">
        <w:tab/>
        <w:t xml:space="preserve">Little Tennessee River crayfish (Cambarus </w:t>
      </w:r>
      <w:proofErr w:type="spellStart"/>
      <w:r w:rsidRPr="0053086E">
        <w:t>georgiae</w:t>
      </w:r>
      <w:proofErr w:type="spellEnd"/>
      <w:r w:rsidRPr="0053086E">
        <w:t>);</w:t>
      </w:r>
    </w:p>
    <w:p w14:paraId="7C34E6B6" w14:textId="77777777" w:rsidR="009B2AEE" w:rsidRPr="0053086E" w:rsidRDefault="009B2AEE" w:rsidP="004A2E86">
      <w:pPr>
        <w:pStyle w:val="SubItemLvl1"/>
        <w:tabs>
          <w:tab w:val="clear" w:pos="2520"/>
        </w:tabs>
      </w:pPr>
      <w:r w:rsidRPr="0053086E">
        <w:rPr>
          <w:strike/>
        </w:rPr>
        <w:t>(</w:t>
      </w:r>
      <w:proofErr w:type="spellStart"/>
      <w:r w:rsidRPr="0053086E">
        <w:rPr>
          <w:strike/>
        </w:rPr>
        <w:t>i</w:t>
      </w:r>
      <w:proofErr w:type="spellEnd"/>
      <w:r w:rsidRPr="0053086E">
        <w:rPr>
          <w:strike/>
        </w:rPr>
        <w:t>)</w:t>
      </w:r>
      <w:r w:rsidRPr="0053086E">
        <w:rPr>
          <w:u w:val="single"/>
        </w:rPr>
        <w:t>(h)</w:t>
      </w:r>
      <w:r w:rsidRPr="0053086E">
        <w:tab/>
        <w:t xml:space="preserve">North Carolina spiny crayfish </w:t>
      </w:r>
      <w:r w:rsidRPr="002D3453">
        <w:rPr>
          <w:strike/>
        </w:rPr>
        <w:t>(</w:t>
      </w:r>
      <w:proofErr w:type="spellStart"/>
      <w:r w:rsidRPr="0053086E">
        <w:rPr>
          <w:strike/>
        </w:rPr>
        <w:t>Orconectes</w:t>
      </w:r>
      <w:proofErr w:type="spellEnd"/>
      <w:r w:rsidRPr="0053086E">
        <w:t xml:space="preserve"> </w:t>
      </w:r>
      <w:r w:rsidRPr="002D3453">
        <w:rPr>
          <w:u w:val="single"/>
        </w:rPr>
        <w:t>(</w:t>
      </w:r>
      <w:proofErr w:type="spellStart"/>
      <w:r w:rsidRPr="0053086E">
        <w:rPr>
          <w:u w:val="single"/>
        </w:rPr>
        <w:t>Faxonius</w:t>
      </w:r>
      <w:proofErr w:type="spellEnd"/>
      <w:r w:rsidRPr="0053086E">
        <w:t xml:space="preserve"> carolinensis); </w:t>
      </w:r>
      <w:r w:rsidRPr="0053086E">
        <w:rPr>
          <w:u w:val="single"/>
        </w:rPr>
        <w:t>and</w:t>
      </w:r>
    </w:p>
    <w:p w14:paraId="1483C616" w14:textId="77777777" w:rsidR="009B2AEE" w:rsidRPr="0053086E" w:rsidRDefault="009B2AEE" w:rsidP="004A2E86">
      <w:pPr>
        <w:pStyle w:val="SubItemLvl1"/>
        <w:tabs>
          <w:tab w:val="clear" w:pos="2520"/>
        </w:tabs>
      </w:pPr>
      <w:r w:rsidRPr="0053086E">
        <w:rPr>
          <w:strike/>
        </w:rPr>
        <w:t>(j)</w:t>
      </w:r>
      <w:r w:rsidRPr="0053086E">
        <w:rPr>
          <w:u w:val="single"/>
        </w:rPr>
        <w:t>(</w:t>
      </w:r>
      <w:proofErr w:type="spellStart"/>
      <w:r w:rsidRPr="0053086E">
        <w:rPr>
          <w:u w:val="single"/>
        </w:rPr>
        <w:t>i</w:t>
      </w:r>
      <w:proofErr w:type="spellEnd"/>
      <w:r w:rsidRPr="0053086E">
        <w:rPr>
          <w:u w:val="single"/>
        </w:rPr>
        <w:t>)</w:t>
      </w:r>
      <w:r w:rsidRPr="0053086E">
        <w:tab/>
        <w:t xml:space="preserve">Oconee stream crayfish (Cambarus </w:t>
      </w:r>
      <w:proofErr w:type="spellStart"/>
      <w:r w:rsidRPr="002D3453">
        <w:rPr>
          <w:strike/>
        </w:rPr>
        <w:t>chaugaensis</w:t>
      </w:r>
      <w:proofErr w:type="spellEnd"/>
      <w:r w:rsidRPr="002D3453">
        <w:rPr>
          <w:strike/>
        </w:rPr>
        <w:t>)</w:t>
      </w:r>
      <w:r w:rsidRPr="004624C0">
        <w:rPr>
          <w:strike/>
        </w:rPr>
        <w:t xml:space="preserve">; </w:t>
      </w:r>
      <w:r w:rsidRPr="0053086E">
        <w:rPr>
          <w:strike/>
        </w:rPr>
        <w:t>and</w:t>
      </w:r>
      <w:r w:rsidRPr="002D3453">
        <w:t xml:space="preserve"> </w:t>
      </w:r>
      <w:proofErr w:type="spellStart"/>
      <w:r w:rsidRPr="002D3453">
        <w:rPr>
          <w:u w:val="single"/>
        </w:rPr>
        <w:t>chaugaensis</w:t>
      </w:r>
      <w:proofErr w:type="spellEnd"/>
      <w:r>
        <w:rPr>
          <w:u w:val="single"/>
        </w:rPr>
        <w:t>).</w:t>
      </w:r>
    </w:p>
    <w:p w14:paraId="1E52F81C" w14:textId="77777777" w:rsidR="009B2AEE" w:rsidRPr="0053086E" w:rsidRDefault="009B2AEE" w:rsidP="004A2E86">
      <w:pPr>
        <w:pStyle w:val="SubItemLvl1"/>
        <w:tabs>
          <w:tab w:val="clear" w:pos="2520"/>
        </w:tabs>
      </w:pPr>
      <w:r w:rsidRPr="0053086E">
        <w:rPr>
          <w:strike/>
        </w:rPr>
        <w:t>(k)</w:t>
      </w:r>
      <w:r w:rsidRPr="0053086E">
        <w:tab/>
      </w:r>
      <w:r w:rsidRPr="0053086E">
        <w:rPr>
          <w:strike/>
        </w:rPr>
        <w:t>Waccamaw crayfish (</w:t>
      </w:r>
      <w:proofErr w:type="spellStart"/>
      <w:r w:rsidRPr="0053086E">
        <w:rPr>
          <w:strike/>
        </w:rPr>
        <w:t>Procambarus</w:t>
      </w:r>
      <w:proofErr w:type="spellEnd"/>
      <w:r w:rsidRPr="0053086E">
        <w:rPr>
          <w:strike/>
        </w:rPr>
        <w:t xml:space="preserve"> </w:t>
      </w:r>
      <w:proofErr w:type="spellStart"/>
      <w:r w:rsidRPr="0053086E">
        <w:rPr>
          <w:strike/>
        </w:rPr>
        <w:t>braswelli</w:t>
      </w:r>
      <w:proofErr w:type="spellEnd"/>
      <w:r w:rsidRPr="0053086E">
        <w:rPr>
          <w:strike/>
        </w:rPr>
        <w:t>).</w:t>
      </w:r>
    </w:p>
    <w:p w14:paraId="700513E6" w14:textId="77777777" w:rsidR="009B2AEE" w:rsidRPr="0053086E" w:rsidRDefault="009B2AEE" w:rsidP="004A2E86">
      <w:pPr>
        <w:pStyle w:val="Item"/>
        <w:tabs>
          <w:tab w:val="clear" w:pos="1800"/>
        </w:tabs>
      </w:pPr>
      <w:r w:rsidRPr="0053086E">
        <w:t>(4)</w:t>
      </w:r>
      <w:r w:rsidRPr="0053086E">
        <w:tab/>
        <w:t>Fish:</w:t>
      </w:r>
    </w:p>
    <w:p w14:paraId="0DD95492" w14:textId="77777777" w:rsidR="009B2AEE" w:rsidRPr="0053086E" w:rsidRDefault="009B2AEE" w:rsidP="004A2E86">
      <w:pPr>
        <w:pStyle w:val="SubItemLvl1"/>
        <w:tabs>
          <w:tab w:val="clear" w:pos="2520"/>
        </w:tabs>
      </w:pPr>
      <w:r w:rsidRPr="0053086E">
        <w:t>(a)</w:t>
      </w:r>
      <w:r w:rsidRPr="0053086E">
        <w:tab/>
        <w:t>American brook lamprey (</w:t>
      </w:r>
      <w:proofErr w:type="spellStart"/>
      <w:r w:rsidRPr="0053086E">
        <w:t>Lethenteron</w:t>
      </w:r>
      <w:proofErr w:type="spellEnd"/>
      <w:r w:rsidRPr="0053086E">
        <w:t xml:space="preserve"> appendix);</w:t>
      </w:r>
    </w:p>
    <w:p w14:paraId="658E1BCF" w14:textId="77777777" w:rsidR="009B2AEE" w:rsidRPr="0053086E" w:rsidRDefault="009B2AEE" w:rsidP="004A2E86">
      <w:pPr>
        <w:pStyle w:val="SubItemLvl1"/>
        <w:tabs>
          <w:tab w:val="clear" w:pos="2520"/>
        </w:tabs>
      </w:pPr>
      <w:r w:rsidRPr="0053086E">
        <w:rPr>
          <w:u w:val="single"/>
        </w:rPr>
        <w:t>(b)</w:t>
      </w:r>
      <w:r w:rsidRPr="0053086E">
        <w:tab/>
      </w:r>
      <w:r w:rsidRPr="0053086E">
        <w:rPr>
          <w:u w:val="single"/>
        </w:rPr>
        <w:t>"Atlantic"</w:t>
      </w:r>
      <w:r w:rsidRPr="0053086E">
        <w:t xml:space="preserve"> </w:t>
      </w:r>
      <w:proofErr w:type="spellStart"/>
      <w:r w:rsidRPr="0053086E">
        <w:t>Highfin</w:t>
      </w:r>
      <w:proofErr w:type="spellEnd"/>
      <w:r w:rsidRPr="0053086E">
        <w:t xml:space="preserve"> carpsucker </w:t>
      </w:r>
      <w:r w:rsidRPr="0053086E">
        <w:rPr>
          <w:u w:val="single"/>
        </w:rPr>
        <w:t>(</w:t>
      </w:r>
      <w:proofErr w:type="spellStart"/>
      <w:r w:rsidRPr="0053086E">
        <w:rPr>
          <w:u w:val="single"/>
        </w:rPr>
        <w:t>Carpiodes</w:t>
      </w:r>
      <w:proofErr w:type="spellEnd"/>
      <w:r w:rsidRPr="0053086E">
        <w:rPr>
          <w:u w:val="single"/>
        </w:rPr>
        <w:t xml:space="preserve"> sp. cf. </w:t>
      </w:r>
      <w:proofErr w:type="spellStart"/>
      <w:r w:rsidRPr="0053086E">
        <w:rPr>
          <w:u w:val="single"/>
        </w:rPr>
        <w:t>velifer</w:t>
      </w:r>
      <w:proofErr w:type="spellEnd"/>
      <w:r w:rsidRPr="0053086E">
        <w:rPr>
          <w:u w:val="single"/>
        </w:rPr>
        <w:t>);</w:t>
      </w:r>
    </w:p>
    <w:p w14:paraId="17CDCBF0" w14:textId="77777777" w:rsidR="009B2AEE" w:rsidRPr="0053086E" w:rsidRDefault="009B2AEE" w:rsidP="004A2E86">
      <w:pPr>
        <w:pStyle w:val="SubItemLvl1"/>
        <w:tabs>
          <w:tab w:val="clear" w:pos="2520"/>
        </w:tabs>
      </w:pPr>
      <w:r w:rsidRPr="0053086E">
        <w:rPr>
          <w:strike/>
        </w:rPr>
        <w:t>(b)</w:t>
      </w:r>
      <w:r w:rsidRPr="0053086E">
        <w:rPr>
          <w:u w:val="single"/>
        </w:rPr>
        <w:t>(c)</w:t>
      </w:r>
      <w:r w:rsidRPr="0053086E">
        <w:tab/>
        <w:t>Banded sculpin (</w:t>
      </w:r>
      <w:proofErr w:type="spellStart"/>
      <w:r w:rsidRPr="0053086E">
        <w:t>Cottus</w:t>
      </w:r>
      <w:proofErr w:type="spellEnd"/>
      <w:r w:rsidRPr="0053086E">
        <w:t xml:space="preserve"> </w:t>
      </w:r>
      <w:proofErr w:type="spellStart"/>
      <w:r w:rsidRPr="0053086E">
        <w:t>carolinae</w:t>
      </w:r>
      <w:proofErr w:type="spellEnd"/>
      <w:r w:rsidRPr="0053086E">
        <w:t>);</w:t>
      </w:r>
    </w:p>
    <w:p w14:paraId="4D1573B4" w14:textId="77777777" w:rsidR="009B2AEE" w:rsidRPr="0053086E" w:rsidRDefault="009B2AEE" w:rsidP="004A2E86">
      <w:pPr>
        <w:pStyle w:val="SubItemLvl1"/>
        <w:tabs>
          <w:tab w:val="clear" w:pos="2520"/>
        </w:tabs>
      </w:pPr>
      <w:r w:rsidRPr="0053086E">
        <w:rPr>
          <w:strike/>
        </w:rPr>
        <w:t>(c)</w:t>
      </w:r>
      <w:r w:rsidRPr="0053086E">
        <w:tab/>
      </w:r>
      <w:proofErr w:type="spellStart"/>
      <w:r w:rsidRPr="0053086E">
        <w:rPr>
          <w:strike/>
        </w:rPr>
        <w:t>Blackbanded</w:t>
      </w:r>
      <w:proofErr w:type="spellEnd"/>
      <w:r w:rsidRPr="0053086E">
        <w:rPr>
          <w:strike/>
        </w:rPr>
        <w:t xml:space="preserve"> darter (</w:t>
      </w:r>
      <w:proofErr w:type="spellStart"/>
      <w:r w:rsidRPr="0053086E">
        <w:rPr>
          <w:strike/>
        </w:rPr>
        <w:t>Percina</w:t>
      </w:r>
      <w:proofErr w:type="spellEnd"/>
      <w:r w:rsidRPr="0053086E">
        <w:rPr>
          <w:strike/>
        </w:rPr>
        <w:t xml:space="preserve"> </w:t>
      </w:r>
      <w:proofErr w:type="spellStart"/>
      <w:r w:rsidRPr="0053086E">
        <w:rPr>
          <w:strike/>
        </w:rPr>
        <w:t>nigrofasciata</w:t>
      </w:r>
      <w:proofErr w:type="spellEnd"/>
      <w:r w:rsidRPr="0053086E">
        <w:rPr>
          <w:strike/>
        </w:rPr>
        <w:t>);</w:t>
      </w:r>
    </w:p>
    <w:p w14:paraId="4B049F1A" w14:textId="77777777" w:rsidR="009B2AEE" w:rsidRPr="0053086E" w:rsidRDefault="009B2AEE" w:rsidP="004A2E86">
      <w:pPr>
        <w:pStyle w:val="SubItemLvl1"/>
        <w:tabs>
          <w:tab w:val="clear" w:pos="2520"/>
        </w:tabs>
      </w:pPr>
      <w:r w:rsidRPr="0053086E">
        <w:rPr>
          <w:strike/>
        </w:rPr>
        <w:t>(d)</w:t>
      </w:r>
      <w:r w:rsidRPr="0053086E">
        <w:tab/>
      </w:r>
      <w:r w:rsidRPr="0053086E">
        <w:rPr>
          <w:strike/>
        </w:rPr>
        <w:t xml:space="preserve">Bluefin killifish (Lucania </w:t>
      </w:r>
      <w:proofErr w:type="spellStart"/>
      <w:r w:rsidRPr="0053086E">
        <w:rPr>
          <w:strike/>
        </w:rPr>
        <w:t>goodei</w:t>
      </w:r>
      <w:proofErr w:type="spellEnd"/>
      <w:r w:rsidRPr="0053086E">
        <w:rPr>
          <w:strike/>
        </w:rPr>
        <w:t>);</w:t>
      </w:r>
    </w:p>
    <w:p w14:paraId="0B5872B4" w14:textId="77777777" w:rsidR="009B2AEE" w:rsidRPr="0053086E" w:rsidRDefault="009B2AEE" w:rsidP="004A2E86">
      <w:pPr>
        <w:pStyle w:val="SubItemLvl1"/>
        <w:tabs>
          <w:tab w:val="clear" w:pos="2520"/>
        </w:tabs>
      </w:pPr>
      <w:r w:rsidRPr="0053086E">
        <w:rPr>
          <w:strike/>
        </w:rPr>
        <w:t>(e)</w:t>
      </w:r>
      <w:r w:rsidRPr="0053086E">
        <w:rPr>
          <w:u w:val="single"/>
        </w:rPr>
        <w:t>(d)</w:t>
      </w:r>
      <w:r w:rsidRPr="0053086E">
        <w:tab/>
        <w:t>Blue Ridge sculpin (</w:t>
      </w:r>
      <w:proofErr w:type="spellStart"/>
      <w:r w:rsidRPr="0053086E">
        <w:t>Cottus</w:t>
      </w:r>
      <w:proofErr w:type="spellEnd"/>
      <w:r w:rsidRPr="0053086E">
        <w:t xml:space="preserve"> </w:t>
      </w:r>
      <w:proofErr w:type="spellStart"/>
      <w:r w:rsidRPr="0053086E">
        <w:t>caeruleomentum</w:t>
      </w:r>
      <w:proofErr w:type="spellEnd"/>
      <w:r w:rsidRPr="0053086E">
        <w:t>);</w:t>
      </w:r>
    </w:p>
    <w:p w14:paraId="5B351717" w14:textId="77777777" w:rsidR="009B2AEE" w:rsidRPr="0053086E" w:rsidRDefault="009B2AEE" w:rsidP="004A2E86">
      <w:pPr>
        <w:pStyle w:val="SubItemLvl1"/>
        <w:tabs>
          <w:tab w:val="clear" w:pos="2520"/>
        </w:tabs>
      </w:pPr>
      <w:r w:rsidRPr="0053086E">
        <w:rPr>
          <w:strike/>
        </w:rPr>
        <w:t>(f)</w:t>
      </w:r>
      <w:r w:rsidRPr="0053086E">
        <w:rPr>
          <w:u w:val="single"/>
        </w:rPr>
        <w:t>(e)</w:t>
      </w:r>
      <w:r w:rsidRPr="0053086E">
        <w:tab/>
      </w:r>
      <w:proofErr w:type="spellStart"/>
      <w:r w:rsidRPr="0053086E">
        <w:t>Blueside</w:t>
      </w:r>
      <w:proofErr w:type="spellEnd"/>
      <w:r w:rsidRPr="0053086E">
        <w:t xml:space="preserve"> darter (</w:t>
      </w:r>
      <w:proofErr w:type="spellStart"/>
      <w:r w:rsidRPr="0053086E">
        <w:t>Etheostoma</w:t>
      </w:r>
      <w:proofErr w:type="spellEnd"/>
      <w:r w:rsidRPr="0053086E">
        <w:t xml:space="preserve"> </w:t>
      </w:r>
      <w:proofErr w:type="spellStart"/>
      <w:r w:rsidRPr="0053086E">
        <w:t>jessiae</w:t>
      </w:r>
      <w:proofErr w:type="spellEnd"/>
      <w:r w:rsidRPr="0053086E">
        <w:t>);</w:t>
      </w:r>
    </w:p>
    <w:p w14:paraId="1EC3B3EF" w14:textId="77777777" w:rsidR="009B2AEE" w:rsidRPr="0053086E" w:rsidRDefault="009B2AEE" w:rsidP="004A2E86">
      <w:pPr>
        <w:pStyle w:val="SubItemLvl1"/>
        <w:tabs>
          <w:tab w:val="clear" w:pos="2520"/>
        </w:tabs>
      </w:pPr>
      <w:r w:rsidRPr="0053086E">
        <w:rPr>
          <w:strike/>
        </w:rPr>
        <w:t>(g)</w:t>
      </w:r>
      <w:r w:rsidRPr="0053086E">
        <w:rPr>
          <w:u w:val="single"/>
        </w:rPr>
        <w:t>(f)</w:t>
      </w:r>
      <w:r w:rsidRPr="0053086E">
        <w:tab/>
        <w:t>Broadtail madtom (</w:t>
      </w:r>
      <w:proofErr w:type="spellStart"/>
      <w:r w:rsidRPr="0053086E">
        <w:t>Noturus</w:t>
      </w:r>
      <w:proofErr w:type="spellEnd"/>
      <w:r w:rsidRPr="0053086E">
        <w:t xml:space="preserve"> sp.)(Lumber River and its tributaries and Cape Fear River and its tributaries);</w:t>
      </w:r>
    </w:p>
    <w:p w14:paraId="54DAA4D9" w14:textId="77777777" w:rsidR="009B2AEE" w:rsidRPr="0053086E" w:rsidRDefault="009B2AEE" w:rsidP="004A2E86">
      <w:pPr>
        <w:pStyle w:val="SubItemLvl1"/>
        <w:tabs>
          <w:tab w:val="clear" w:pos="2520"/>
        </w:tabs>
      </w:pPr>
      <w:r w:rsidRPr="0053086E">
        <w:rPr>
          <w:strike/>
        </w:rPr>
        <w:t>(h)</w:t>
      </w:r>
      <w:r w:rsidRPr="0053086E">
        <w:rPr>
          <w:u w:val="single"/>
        </w:rPr>
        <w:t>(g)</w:t>
      </w:r>
      <w:r w:rsidRPr="0053086E">
        <w:tab/>
        <w:t>Carolina darter (</w:t>
      </w:r>
      <w:proofErr w:type="spellStart"/>
      <w:r w:rsidRPr="0053086E">
        <w:t>Etheostoma</w:t>
      </w:r>
      <w:proofErr w:type="spellEnd"/>
      <w:r w:rsidRPr="0053086E">
        <w:t xml:space="preserve"> </w:t>
      </w:r>
      <w:proofErr w:type="spellStart"/>
      <w:r w:rsidRPr="0053086E">
        <w:t>collis</w:t>
      </w:r>
      <w:proofErr w:type="spellEnd"/>
      <w:r w:rsidRPr="0053086E">
        <w:t>);</w:t>
      </w:r>
    </w:p>
    <w:p w14:paraId="62F30E8B" w14:textId="77777777" w:rsidR="009B2AEE" w:rsidRPr="0053086E" w:rsidRDefault="009B2AEE" w:rsidP="004A2E86">
      <w:pPr>
        <w:pStyle w:val="SubItemLvl1"/>
        <w:tabs>
          <w:tab w:val="clear" w:pos="2520"/>
        </w:tabs>
      </w:pPr>
      <w:r w:rsidRPr="0053086E">
        <w:rPr>
          <w:strike/>
        </w:rPr>
        <w:t>(</w:t>
      </w:r>
      <w:proofErr w:type="spellStart"/>
      <w:r w:rsidRPr="0053086E">
        <w:rPr>
          <w:strike/>
        </w:rPr>
        <w:t>i</w:t>
      </w:r>
      <w:proofErr w:type="spellEnd"/>
      <w:r w:rsidRPr="0053086E">
        <w:rPr>
          <w:strike/>
        </w:rPr>
        <w:t>)</w:t>
      </w:r>
      <w:r w:rsidRPr="0053086E">
        <w:rPr>
          <w:u w:val="single"/>
        </w:rPr>
        <w:t>(h)</w:t>
      </w:r>
      <w:r w:rsidRPr="0053086E">
        <w:tab/>
      </w:r>
      <w:proofErr w:type="spellStart"/>
      <w:r w:rsidRPr="0053086E">
        <w:t>Cutlip</w:t>
      </w:r>
      <w:proofErr w:type="spellEnd"/>
      <w:r w:rsidRPr="0053086E">
        <w:t xml:space="preserve"> minnow (</w:t>
      </w:r>
      <w:proofErr w:type="spellStart"/>
      <w:r w:rsidRPr="0053086E">
        <w:t>Exoglossum</w:t>
      </w:r>
      <w:proofErr w:type="spellEnd"/>
      <w:r w:rsidRPr="0053086E">
        <w:t xml:space="preserve"> </w:t>
      </w:r>
      <w:proofErr w:type="spellStart"/>
      <w:r w:rsidRPr="0053086E">
        <w:t>maxillingua</w:t>
      </w:r>
      <w:proofErr w:type="spellEnd"/>
      <w:r w:rsidRPr="0053086E">
        <w:t>);</w:t>
      </w:r>
    </w:p>
    <w:p w14:paraId="2181D20D" w14:textId="77777777" w:rsidR="009B2AEE" w:rsidRPr="0053086E" w:rsidRDefault="009B2AEE" w:rsidP="004A2E86">
      <w:pPr>
        <w:pStyle w:val="SubItemLvl1"/>
        <w:tabs>
          <w:tab w:val="clear" w:pos="2520"/>
        </w:tabs>
      </w:pPr>
      <w:r w:rsidRPr="0053086E">
        <w:rPr>
          <w:strike/>
        </w:rPr>
        <w:t>(j)</w:t>
      </w:r>
      <w:r w:rsidRPr="0053086E">
        <w:rPr>
          <w:u w:val="single"/>
        </w:rPr>
        <w:t>(</w:t>
      </w:r>
      <w:proofErr w:type="spellStart"/>
      <w:r w:rsidRPr="0053086E">
        <w:rPr>
          <w:u w:val="single"/>
        </w:rPr>
        <w:t>i</w:t>
      </w:r>
      <w:proofErr w:type="spellEnd"/>
      <w:r w:rsidRPr="0053086E">
        <w:rPr>
          <w:u w:val="single"/>
        </w:rPr>
        <w:t>)</w:t>
      </w:r>
      <w:r w:rsidRPr="0053086E">
        <w:tab/>
        <w:t>Freshwater drum (</w:t>
      </w:r>
      <w:proofErr w:type="spellStart"/>
      <w:r w:rsidRPr="0053086E">
        <w:t>Aplodinotus</w:t>
      </w:r>
      <w:proofErr w:type="spellEnd"/>
      <w:r w:rsidRPr="0053086E">
        <w:t xml:space="preserve"> </w:t>
      </w:r>
      <w:proofErr w:type="spellStart"/>
      <w:r w:rsidRPr="0053086E">
        <w:t>grunniens</w:t>
      </w:r>
      <w:proofErr w:type="spellEnd"/>
      <w:r w:rsidRPr="0053086E">
        <w:t>)(French Broad River);</w:t>
      </w:r>
    </w:p>
    <w:p w14:paraId="0C63F140" w14:textId="77777777" w:rsidR="009B2AEE" w:rsidRPr="0053086E" w:rsidRDefault="009B2AEE" w:rsidP="004A2E86">
      <w:pPr>
        <w:pStyle w:val="SubItemLvl1"/>
        <w:tabs>
          <w:tab w:val="clear" w:pos="2520"/>
        </w:tabs>
      </w:pPr>
      <w:r w:rsidRPr="0053086E">
        <w:rPr>
          <w:strike/>
        </w:rPr>
        <w:t>(k)</w:t>
      </w:r>
      <w:r w:rsidRPr="0053086E">
        <w:tab/>
      </w:r>
      <w:proofErr w:type="spellStart"/>
      <w:r w:rsidRPr="0053086E">
        <w:rPr>
          <w:strike/>
        </w:rPr>
        <w:t>Highfin</w:t>
      </w:r>
      <w:proofErr w:type="spellEnd"/>
      <w:r w:rsidRPr="0053086E">
        <w:rPr>
          <w:strike/>
        </w:rPr>
        <w:t xml:space="preserve"> carpsucker (</w:t>
      </w:r>
      <w:proofErr w:type="spellStart"/>
      <w:r w:rsidRPr="0053086E">
        <w:rPr>
          <w:strike/>
        </w:rPr>
        <w:t>Carpiodes</w:t>
      </w:r>
      <w:proofErr w:type="spellEnd"/>
      <w:r w:rsidRPr="0053086E">
        <w:rPr>
          <w:strike/>
        </w:rPr>
        <w:t xml:space="preserve"> </w:t>
      </w:r>
      <w:proofErr w:type="spellStart"/>
      <w:r w:rsidRPr="0053086E">
        <w:rPr>
          <w:strike/>
        </w:rPr>
        <w:t>velifer</w:t>
      </w:r>
      <w:proofErr w:type="spellEnd"/>
      <w:r w:rsidRPr="0053086E">
        <w:rPr>
          <w:strike/>
        </w:rPr>
        <w:t>)(Cape Fear River and its tributaries);</w:t>
      </w:r>
    </w:p>
    <w:p w14:paraId="712AE463" w14:textId="77777777" w:rsidR="009B2AEE" w:rsidRPr="0053086E" w:rsidRDefault="009B2AEE" w:rsidP="004A2E86">
      <w:pPr>
        <w:pStyle w:val="SubItemLvl1"/>
        <w:tabs>
          <w:tab w:val="clear" w:pos="2520"/>
        </w:tabs>
      </w:pPr>
      <w:r w:rsidRPr="0053086E">
        <w:rPr>
          <w:strike/>
        </w:rPr>
        <w:t>(l)</w:t>
      </w:r>
      <w:r w:rsidRPr="0053086E">
        <w:rPr>
          <w:u w:val="single"/>
        </w:rPr>
        <w:t>(j)</w:t>
      </w:r>
      <w:r w:rsidRPr="0053086E">
        <w:tab/>
        <w:t>Kanawha minnow (</w:t>
      </w:r>
      <w:proofErr w:type="spellStart"/>
      <w:r w:rsidRPr="0053086E">
        <w:t>Phenacobius</w:t>
      </w:r>
      <w:proofErr w:type="spellEnd"/>
      <w:r w:rsidRPr="0053086E">
        <w:t xml:space="preserve"> </w:t>
      </w:r>
      <w:proofErr w:type="spellStart"/>
      <w:r w:rsidRPr="0053086E">
        <w:t>teretulus</w:t>
      </w:r>
      <w:proofErr w:type="spellEnd"/>
      <w:r w:rsidRPr="0053086E">
        <w:t>);</w:t>
      </w:r>
    </w:p>
    <w:p w14:paraId="15889664" w14:textId="77777777" w:rsidR="009B2AEE" w:rsidRPr="0053086E" w:rsidRDefault="009B2AEE" w:rsidP="004A2E86">
      <w:pPr>
        <w:pStyle w:val="SubItemLvl1"/>
        <w:tabs>
          <w:tab w:val="clear" w:pos="2520"/>
        </w:tabs>
      </w:pPr>
      <w:r w:rsidRPr="0053086E">
        <w:rPr>
          <w:strike/>
        </w:rPr>
        <w:t>(m)</w:t>
      </w:r>
      <w:r w:rsidRPr="0053086E">
        <w:rPr>
          <w:u w:val="single"/>
        </w:rPr>
        <w:t>(k)</w:t>
      </w:r>
      <w:r w:rsidRPr="0053086E">
        <w:tab/>
        <w:t xml:space="preserve">Lake sturgeon (Acipenser </w:t>
      </w:r>
      <w:proofErr w:type="spellStart"/>
      <w:r w:rsidRPr="0053086E">
        <w:t>fulvescens</w:t>
      </w:r>
      <w:proofErr w:type="spellEnd"/>
      <w:r w:rsidRPr="0053086E">
        <w:t>);</w:t>
      </w:r>
    </w:p>
    <w:p w14:paraId="33FE2783" w14:textId="77777777" w:rsidR="009B2AEE" w:rsidRPr="0053086E" w:rsidRDefault="009B2AEE" w:rsidP="004A2E86">
      <w:pPr>
        <w:pStyle w:val="SubItemLvl1"/>
        <w:tabs>
          <w:tab w:val="clear" w:pos="2520"/>
        </w:tabs>
      </w:pPr>
      <w:r w:rsidRPr="0053086E">
        <w:rPr>
          <w:strike/>
        </w:rPr>
        <w:t>(n)</w:t>
      </w:r>
      <w:r w:rsidRPr="0053086E">
        <w:rPr>
          <w:u w:val="single"/>
        </w:rPr>
        <w:t>(l)</w:t>
      </w:r>
      <w:r w:rsidRPr="0053086E">
        <w:tab/>
        <w:t>Least killifish (</w:t>
      </w:r>
      <w:proofErr w:type="spellStart"/>
      <w:r w:rsidRPr="0053086E">
        <w:t>Heterandria</w:t>
      </w:r>
      <w:proofErr w:type="spellEnd"/>
      <w:r w:rsidRPr="0053086E">
        <w:t xml:space="preserve"> </w:t>
      </w:r>
      <w:proofErr w:type="spellStart"/>
      <w:r w:rsidRPr="0053086E">
        <w:t>formosa</w:t>
      </w:r>
      <w:proofErr w:type="spellEnd"/>
      <w:r w:rsidRPr="0053086E">
        <w:t>);</w:t>
      </w:r>
    </w:p>
    <w:p w14:paraId="383E945F" w14:textId="77777777" w:rsidR="009B2AEE" w:rsidRPr="0053086E" w:rsidRDefault="009B2AEE" w:rsidP="004A2E86">
      <w:pPr>
        <w:pStyle w:val="SubItemLvl1"/>
        <w:tabs>
          <w:tab w:val="clear" w:pos="2520"/>
        </w:tabs>
      </w:pPr>
      <w:r w:rsidRPr="0053086E">
        <w:rPr>
          <w:strike/>
        </w:rPr>
        <w:t>(o)</w:t>
      </w:r>
      <w:r w:rsidRPr="0053086E">
        <w:tab/>
      </w:r>
      <w:r w:rsidRPr="0053086E">
        <w:rPr>
          <w:strike/>
        </w:rPr>
        <w:t>Longhead darter (</w:t>
      </w:r>
      <w:proofErr w:type="spellStart"/>
      <w:r w:rsidRPr="0053086E">
        <w:rPr>
          <w:strike/>
        </w:rPr>
        <w:t>Percina</w:t>
      </w:r>
      <w:proofErr w:type="spellEnd"/>
      <w:r w:rsidRPr="0053086E">
        <w:rPr>
          <w:strike/>
        </w:rPr>
        <w:t xml:space="preserve"> </w:t>
      </w:r>
      <w:proofErr w:type="spellStart"/>
      <w:r w:rsidRPr="0053086E">
        <w:rPr>
          <w:strike/>
        </w:rPr>
        <w:t>macrocephala</w:t>
      </w:r>
      <w:proofErr w:type="spellEnd"/>
      <w:r w:rsidRPr="0053086E">
        <w:rPr>
          <w:strike/>
        </w:rPr>
        <w:t>);</w:t>
      </w:r>
    </w:p>
    <w:p w14:paraId="53CEDACD" w14:textId="77777777" w:rsidR="009B2AEE" w:rsidRPr="0053086E" w:rsidRDefault="009B2AEE" w:rsidP="004A2E86">
      <w:pPr>
        <w:pStyle w:val="SubItemLvl1"/>
        <w:tabs>
          <w:tab w:val="clear" w:pos="2520"/>
        </w:tabs>
      </w:pPr>
      <w:r w:rsidRPr="0053086E">
        <w:rPr>
          <w:strike/>
        </w:rPr>
        <w:t>(p)</w:t>
      </w:r>
      <w:r w:rsidRPr="0053086E">
        <w:rPr>
          <w:u w:val="single"/>
        </w:rPr>
        <w:t>(m)</w:t>
      </w:r>
      <w:r w:rsidRPr="0053086E">
        <w:tab/>
        <w:t>Mooneye (</w:t>
      </w:r>
      <w:proofErr w:type="spellStart"/>
      <w:r w:rsidRPr="0053086E">
        <w:t>Hiodon</w:t>
      </w:r>
      <w:proofErr w:type="spellEnd"/>
      <w:r w:rsidRPr="0053086E">
        <w:t xml:space="preserve"> </w:t>
      </w:r>
      <w:proofErr w:type="spellStart"/>
      <w:r w:rsidRPr="0053086E">
        <w:t>tergisus</w:t>
      </w:r>
      <w:proofErr w:type="spellEnd"/>
      <w:r w:rsidRPr="0053086E">
        <w:t>);</w:t>
      </w:r>
    </w:p>
    <w:p w14:paraId="41ACBF97" w14:textId="77777777" w:rsidR="009B2AEE" w:rsidRPr="0053086E" w:rsidRDefault="009B2AEE" w:rsidP="004A2E86">
      <w:pPr>
        <w:pStyle w:val="SubItemLvl1"/>
        <w:tabs>
          <w:tab w:val="clear" w:pos="2520"/>
        </w:tabs>
      </w:pPr>
      <w:r w:rsidRPr="0053086E">
        <w:rPr>
          <w:strike/>
        </w:rPr>
        <w:t>(q)</w:t>
      </w:r>
      <w:r w:rsidRPr="0053086E">
        <w:rPr>
          <w:u w:val="single"/>
        </w:rPr>
        <w:t>(n)</w:t>
      </w:r>
      <w:r w:rsidRPr="0053086E">
        <w:tab/>
        <w:t>Mountain madtom (</w:t>
      </w:r>
      <w:proofErr w:type="spellStart"/>
      <w:r w:rsidRPr="0053086E">
        <w:t>Noturus</w:t>
      </w:r>
      <w:proofErr w:type="spellEnd"/>
      <w:r w:rsidRPr="0053086E">
        <w:t xml:space="preserve"> </w:t>
      </w:r>
      <w:proofErr w:type="spellStart"/>
      <w:r w:rsidRPr="0053086E">
        <w:t>eleutherus</w:t>
      </w:r>
      <w:proofErr w:type="spellEnd"/>
      <w:r w:rsidRPr="0053086E">
        <w:t>);</w:t>
      </w:r>
    </w:p>
    <w:p w14:paraId="1B3EEAE2" w14:textId="77777777" w:rsidR="009B2AEE" w:rsidRPr="0053086E" w:rsidRDefault="009B2AEE" w:rsidP="004A2E86">
      <w:pPr>
        <w:pStyle w:val="SubItemLvl1"/>
        <w:tabs>
          <w:tab w:val="clear" w:pos="2520"/>
        </w:tabs>
      </w:pPr>
      <w:r w:rsidRPr="0053086E">
        <w:rPr>
          <w:strike/>
        </w:rPr>
        <w:t>(r)</w:t>
      </w:r>
      <w:r w:rsidRPr="0053086E">
        <w:rPr>
          <w:u w:val="single"/>
        </w:rPr>
        <w:t>(o)</w:t>
      </w:r>
      <w:r w:rsidRPr="0053086E">
        <w:tab/>
        <w:t>Ohio lamprey (</w:t>
      </w:r>
      <w:proofErr w:type="spellStart"/>
      <w:r w:rsidRPr="0053086E">
        <w:t>Ichthyomyzon</w:t>
      </w:r>
      <w:proofErr w:type="spellEnd"/>
      <w:r w:rsidRPr="0053086E">
        <w:t xml:space="preserve"> bdellium);</w:t>
      </w:r>
    </w:p>
    <w:p w14:paraId="57C5B093" w14:textId="77777777" w:rsidR="009B2AEE" w:rsidRPr="0053086E" w:rsidRDefault="009B2AEE" w:rsidP="004A2E86">
      <w:pPr>
        <w:pStyle w:val="SubItemLvl1"/>
        <w:tabs>
          <w:tab w:val="clear" w:pos="2520"/>
        </w:tabs>
      </w:pPr>
      <w:r w:rsidRPr="0053086E">
        <w:rPr>
          <w:strike/>
        </w:rPr>
        <w:t>(s)</w:t>
      </w:r>
      <w:r w:rsidRPr="0053086E">
        <w:rPr>
          <w:u w:val="single"/>
        </w:rPr>
        <w:t>(p)</w:t>
      </w:r>
      <w:r w:rsidRPr="0053086E">
        <w:tab/>
        <w:t>Olive darter (</w:t>
      </w:r>
      <w:proofErr w:type="spellStart"/>
      <w:r w:rsidRPr="0053086E">
        <w:t>Percina</w:t>
      </w:r>
      <w:proofErr w:type="spellEnd"/>
      <w:r w:rsidRPr="0053086E">
        <w:t xml:space="preserve"> </w:t>
      </w:r>
      <w:proofErr w:type="spellStart"/>
      <w:r w:rsidRPr="0053086E">
        <w:t>squamata</w:t>
      </w:r>
      <w:proofErr w:type="spellEnd"/>
      <w:r w:rsidRPr="0053086E">
        <w:t>);</w:t>
      </w:r>
    </w:p>
    <w:p w14:paraId="5613D463" w14:textId="77777777" w:rsidR="009B2AEE" w:rsidRPr="0053086E" w:rsidRDefault="009B2AEE" w:rsidP="004A2E86">
      <w:pPr>
        <w:pStyle w:val="SubItemLvl1"/>
        <w:tabs>
          <w:tab w:val="clear" w:pos="2520"/>
        </w:tabs>
      </w:pPr>
      <w:r w:rsidRPr="0053086E">
        <w:rPr>
          <w:strike/>
        </w:rPr>
        <w:t>(t)</w:t>
      </w:r>
      <w:r w:rsidRPr="0053086E">
        <w:rPr>
          <w:u w:val="single"/>
        </w:rPr>
        <w:t>(q)</w:t>
      </w:r>
      <w:r w:rsidRPr="0053086E">
        <w:tab/>
      </w:r>
      <w:proofErr w:type="gramStart"/>
      <w:r w:rsidRPr="0053086E">
        <w:t>Pinewoods</w:t>
      </w:r>
      <w:proofErr w:type="gramEnd"/>
      <w:r w:rsidRPr="0053086E">
        <w:t xml:space="preserve"> darter (</w:t>
      </w:r>
      <w:proofErr w:type="spellStart"/>
      <w:r w:rsidRPr="0053086E">
        <w:t>Etheostoma</w:t>
      </w:r>
      <w:proofErr w:type="spellEnd"/>
      <w:r w:rsidRPr="0053086E">
        <w:t xml:space="preserve"> </w:t>
      </w:r>
      <w:proofErr w:type="spellStart"/>
      <w:r w:rsidRPr="0053086E">
        <w:t>mariae</w:t>
      </w:r>
      <w:proofErr w:type="spellEnd"/>
      <w:r w:rsidRPr="0053086E">
        <w:t>);</w:t>
      </w:r>
    </w:p>
    <w:p w14:paraId="51C7C3C3" w14:textId="77777777" w:rsidR="009B2AEE" w:rsidRPr="0053086E" w:rsidRDefault="009B2AEE" w:rsidP="004A2E86">
      <w:pPr>
        <w:pStyle w:val="SubItemLvl1"/>
        <w:tabs>
          <w:tab w:val="clear" w:pos="2520"/>
        </w:tabs>
      </w:pPr>
      <w:r w:rsidRPr="0053086E">
        <w:rPr>
          <w:strike/>
        </w:rPr>
        <w:t>(u)</w:t>
      </w:r>
      <w:r w:rsidRPr="0053086E">
        <w:rPr>
          <w:u w:val="single"/>
        </w:rPr>
        <w:t>(r)</w:t>
      </w:r>
      <w:r w:rsidRPr="0053086E">
        <w:tab/>
        <w:t>River carpsucker (</w:t>
      </w:r>
      <w:proofErr w:type="spellStart"/>
      <w:r w:rsidRPr="0053086E">
        <w:t>Carpiodes</w:t>
      </w:r>
      <w:proofErr w:type="spellEnd"/>
      <w:r w:rsidRPr="0053086E">
        <w:t xml:space="preserve"> </w:t>
      </w:r>
      <w:proofErr w:type="spellStart"/>
      <w:r w:rsidRPr="0053086E">
        <w:t>carpio</w:t>
      </w:r>
      <w:proofErr w:type="spellEnd"/>
      <w:r w:rsidRPr="0053086E">
        <w:t>);</w:t>
      </w:r>
    </w:p>
    <w:p w14:paraId="77ADFBF5" w14:textId="77777777" w:rsidR="009B2AEE" w:rsidRPr="0053086E" w:rsidRDefault="009B2AEE" w:rsidP="004A2E86">
      <w:pPr>
        <w:pStyle w:val="SubItemLvl1"/>
        <w:tabs>
          <w:tab w:val="clear" w:pos="2520"/>
        </w:tabs>
      </w:pPr>
      <w:r w:rsidRPr="0053086E">
        <w:rPr>
          <w:strike/>
        </w:rPr>
        <w:t>(v)</w:t>
      </w:r>
      <w:r w:rsidRPr="0053086E">
        <w:rPr>
          <w:u w:val="single"/>
        </w:rPr>
        <w:t>(s)</w:t>
      </w:r>
      <w:r w:rsidRPr="0053086E">
        <w:tab/>
        <w:t>Sandhills chub (</w:t>
      </w:r>
      <w:proofErr w:type="spellStart"/>
      <w:r w:rsidRPr="0053086E">
        <w:t>Semotilus</w:t>
      </w:r>
      <w:proofErr w:type="spellEnd"/>
      <w:r w:rsidRPr="0053086E">
        <w:t xml:space="preserve"> </w:t>
      </w:r>
      <w:proofErr w:type="spellStart"/>
      <w:r w:rsidRPr="0053086E">
        <w:t>lumbee</w:t>
      </w:r>
      <w:proofErr w:type="spellEnd"/>
      <w:r w:rsidRPr="0053086E">
        <w:t>);</w:t>
      </w:r>
    </w:p>
    <w:p w14:paraId="68A7EA53" w14:textId="77777777" w:rsidR="009B2AEE" w:rsidRPr="0053086E" w:rsidRDefault="009B2AEE" w:rsidP="004A2E86">
      <w:pPr>
        <w:pStyle w:val="SubItemLvl1"/>
        <w:tabs>
          <w:tab w:val="clear" w:pos="2520"/>
        </w:tabs>
      </w:pPr>
      <w:r w:rsidRPr="0053086E">
        <w:rPr>
          <w:u w:val="single"/>
        </w:rPr>
        <w:t>(t)</w:t>
      </w:r>
      <w:r w:rsidRPr="0053086E">
        <w:tab/>
      </w:r>
      <w:r w:rsidRPr="0053086E">
        <w:rPr>
          <w:u w:val="single"/>
        </w:rPr>
        <w:t>Sickle darter (</w:t>
      </w:r>
      <w:proofErr w:type="spellStart"/>
      <w:r w:rsidRPr="0053086E">
        <w:rPr>
          <w:u w:val="single"/>
        </w:rPr>
        <w:t>Percina</w:t>
      </w:r>
      <w:proofErr w:type="spellEnd"/>
      <w:r w:rsidRPr="0053086E">
        <w:rPr>
          <w:u w:val="single"/>
        </w:rPr>
        <w:t xml:space="preserve"> </w:t>
      </w:r>
      <w:proofErr w:type="spellStart"/>
      <w:r w:rsidRPr="0053086E">
        <w:rPr>
          <w:u w:val="single"/>
        </w:rPr>
        <w:t>williamsi</w:t>
      </w:r>
      <w:proofErr w:type="spellEnd"/>
      <w:r w:rsidRPr="0053086E">
        <w:rPr>
          <w:u w:val="single"/>
        </w:rPr>
        <w:t>);</w:t>
      </w:r>
    </w:p>
    <w:p w14:paraId="0CD569F7" w14:textId="77777777" w:rsidR="009B2AEE" w:rsidRPr="0053086E" w:rsidRDefault="009B2AEE" w:rsidP="004A2E86">
      <w:pPr>
        <w:pStyle w:val="SubItemLvl1"/>
        <w:tabs>
          <w:tab w:val="clear" w:pos="2520"/>
        </w:tabs>
      </w:pPr>
      <w:r w:rsidRPr="0053086E">
        <w:rPr>
          <w:strike/>
        </w:rPr>
        <w:t>(w)</w:t>
      </w:r>
      <w:r w:rsidRPr="00494935">
        <w:rPr>
          <w:u w:val="single"/>
        </w:rPr>
        <w:t>(u)</w:t>
      </w:r>
      <w:r w:rsidRPr="0053086E">
        <w:tab/>
        <w:t>Smoky dace (</w:t>
      </w:r>
      <w:proofErr w:type="spellStart"/>
      <w:r w:rsidRPr="0053086E">
        <w:t>Clinostomus</w:t>
      </w:r>
      <w:proofErr w:type="spellEnd"/>
      <w:r w:rsidRPr="0053086E">
        <w:t xml:space="preserve"> sp.)(Little Tennessee River and tributaries);</w:t>
      </w:r>
    </w:p>
    <w:p w14:paraId="724EED36" w14:textId="77777777" w:rsidR="009B2AEE" w:rsidRPr="0053086E" w:rsidRDefault="009B2AEE" w:rsidP="004A2E86">
      <w:pPr>
        <w:pStyle w:val="SubItemLvl1"/>
        <w:tabs>
          <w:tab w:val="clear" w:pos="2520"/>
        </w:tabs>
      </w:pPr>
      <w:r w:rsidRPr="0053086E">
        <w:rPr>
          <w:strike/>
        </w:rPr>
        <w:t>(x)</w:t>
      </w:r>
      <w:r w:rsidRPr="00494935">
        <w:rPr>
          <w:u w:val="single"/>
        </w:rPr>
        <w:t>(v)</w:t>
      </w:r>
      <w:r w:rsidRPr="0053086E">
        <w:tab/>
        <w:t>Striped shiner (</w:t>
      </w:r>
      <w:proofErr w:type="spellStart"/>
      <w:r w:rsidRPr="0053086E">
        <w:t>Luxilus</w:t>
      </w:r>
      <w:proofErr w:type="spellEnd"/>
      <w:r w:rsidRPr="0053086E">
        <w:t xml:space="preserve"> </w:t>
      </w:r>
      <w:proofErr w:type="spellStart"/>
      <w:r w:rsidRPr="0053086E">
        <w:t>chrysocephalus</w:t>
      </w:r>
      <w:proofErr w:type="spellEnd"/>
      <w:r w:rsidRPr="0053086E">
        <w:t>);</w:t>
      </w:r>
    </w:p>
    <w:p w14:paraId="58EF3191" w14:textId="77777777" w:rsidR="009B2AEE" w:rsidRPr="0053086E" w:rsidRDefault="009B2AEE" w:rsidP="004A2E86">
      <w:pPr>
        <w:pStyle w:val="SubItemLvl1"/>
        <w:tabs>
          <w:tab w:val="clear" w:pos="2520"/>
        </w:tabs>
      </w:pPr>
      <w:r w:rsidRPr="0053086E">
        <w:rPr>
          <w:strike/>
        </w:rPr>
        <w:t>(y)</w:t>
      </w:r>
      <w:r w:rsidRPr="00494935">
        <w:rPr>
          <w:u w:val="single"/>
        </w:rPr>
        <w:t>(w)</w:t>
      </w:r>
      <w:r w:rsidRPr="0053086E">
        <w:tab/>
      </w:r>
      <w:r w:rsidRPr="0053086E">
        <w:rPr>
          <w:strike/>
        </w:rPr>
        <w:t xml:space="preserve">Tennessee </w:t>
      </w:r>
      <w:proofErr w:type="spellStart"/>
      <w:r w:rsidRPr="0053086E">
        <w:rPr>
          <w:strike/>
        </w:rPr>
        <w:t>snubnose</w:t>
      </w:r>
      <w:proofErr w:type="spellEnd"/>
      <w:r w:rsidRPr="0053086E">
        <w:t xml:space="preserve"> </w:t>
      </w:r>
      <w:proofErr w:type="spellStart"/>
      <w:r w:rsidRPr="0053086E">
        <w:rPr>
          <w:u w:val="single"/>
        </w:rPr>
        <w:t>Snubnose</w:t>
      </w:r>
      <w:proofErr w:type="spellEnd"/>
      <w:r w:rsidRPr="0053086E">
        <w:t xml:space="preserve"> darter (</w:t>
      </w:r>
      <w:proofErr w:type="spellStart"/>
      <w:r w:rsidRPr="0053086E">
        <w:t>Etheostoma</w:t>
      </w:r>
      <w:proofErr w:type="spellEnd"/>
      <w:r w:rsidRPr="0053086E">
        <w:t xml:space="preserve"> </w:t>
      </w:r>
      <w:proofErr w:type="spellStart"/>
      <w:r w:rsidRPr="0053086E">
        <w:t>simoterum</w:t>
      </w:r>
      <w:proofErr w:type="spellEnd"/>
      <w:r w:rsidRPr="0053086E">
        <w:t>);</w:t>
      </w:r>
    </w:p>
    <w:p w14:paraId="6B4D78BE" w14:textId="77777777" w:rsidR="009B2AEE" w:rsidRPr="0053086E" w:rsidRDefault="009B2AEE" w:rsidP="004A2E86">
      <w:pPr>
        <w:pStyle w:val="SubItemLvl1"/>
        <w:tabs>
          <w:tab w:val="clear" w:pos="2520"/>
        </w:tabs>
      </w:pPr>
      <w:r w:rsidRPr="0053086E">
        <w:rPr>
          <w:strike/>
        </w:rPr>
        <w:t>(z)</w:t>
      </w:r>
      <w:r w:rsidRPr="0053086E">
        <w:rPr>
          <w:u w:val="single"/>
        </w:rPr>
        <w:t>(x)</w:t>
      </w:r>
      <w:r w:rsidRPr="0053086E">
        <w:tab/>
      </w:r>
      <w:proofErr w:type="spellStart"/>
      <w:r w:rsidRPr="0053086E">
        <w:rPr>
          <w:strike/>
        </w:rPr>
        <w:t>Thinlip</w:t>
      </w:r>
      <w:proofErr w:type="spellEnd"/>
      <w:r w:rsidRPr="0053086E">
        <w:t xml:space="preserve"> </w:t>
      </w:r>
      <w:r w:rsidRPr="0053086E">
        <w:rPr>
          <w:u w:val="single"/>
        </w:rPr>
        <w:t>"</w:t>
      </w:r>
      <w:proofErr w:type="spellStart"/>
      <w:r w:rsidRPr="0053086E">
        <w:rPr>
          <w:u w:val="single"/>
        </w:rPr>
        <w:t>Thinlip</w:t>
      </w:r>
      <w:proofErr w:type="spellEnd"/>
      <w:r w:rsidRPr="0053086E">
        <w:rPr>
          <w:u w:val="single"/>
        </w:rPr>
        <w:t>"</w:t>
      </w:r>
      <w:r w:rsidRPr="0053086E">
        <w:t xml:space="preserve"> chub </w:t>
      </w:r>
      <w:r w:rsidRPr="0053086E">
        <w:rPr>
          <w:strike/>
        </w:rPr>
        <w:t>(</w:t>
      </w:r>
      <w:proofErr w:type="spellStart"/>
      <w:r w:rsidRPr="0053086E">
        <w:rPr>
          <w:strike/>
        </w:rPr>
        <w:t>Cyprinella</w:t>
      </w:r>
      <w:proofErr w:type="spellEnd"/>
      <w:r w:rsidRPr="0053086E">
        <w:rPr>
          <w:strike/>
        </w:rPr>
        <w:t xml:space="preserve"> </w:t>
      </w:r>
      <w:proofErr w:type="spellStart"/>
      <w:r w:rsidRPr="0053086E">
        <w:rPr>
          <w:strike/>
        </w:rPr>
        <w:t>zanema</w:t>
      </w:r>
      <w:proofErr w:type="spellEnd"/>
      <w:r w:rsidRPr="0053086E">
        <w:rPr>
          <w:strike/>
        </w:rPr>
        <w:t>)(Lumber River and its tributaries and Cape Fear River and its tributaries);</w:t>
      </w:r>
      <w:r w:rsidRPr="0053086E">
        <w:t xml:space="preserve"> </w:t>
      </w:r>
      <w:r w:rsidRPr="0053086E">
        <w:rPr>
          <w:u w:val="single"/>
        </w:rPr>
        <w:t>(</w:t>
      </w:r>
      <w:proofErr w:type="spellStart"/>
      <w:r w:rsidRPr="0053086E">
        <w:rPr>
          <w:u w:val="single"/>
        </w:rPr>
        <w:t>Cyprinella</w:t>
      </w:r>
      <w:proofErr w:type="spellEnd"/>
      <w:r w:rsidRPr="0053086E">
        <w:rPr>
          <w:u w:val="single"/>
        </w:rPr>
        <w:t xml:space="preserve"> sp. cf. </w:t>
      </w:r>
      <w:proofErr w:type="spellStart"/>
      <w:r w:rsidRPr="0053086E">
        <w:rPr>
          <w:u w:val="single"/>
        </w:rPr>
        <w:t>zanema</w:t>
      </w:r>
      <w:proofErr w:type="spellEnd"/>
      <w:r w:rsidRPr="0053086E">
        <w:rPr>
          <w:u w:val="single"/>
        </w:rPr>
        <w:t>);</w:t>
      </w:r>
    </w:p>
    <w:p w14:paraId="161DEE89" w14:textId="77777777" w:rsidR="009B2AEE" w:rsidRPr="0053086E" w:rsidRDefault="009B2AEE" w:rsidP="004A2E86">
      <w:pPr>
        <w:pStyle w:val="SubItemLvl1"/>
        <w:tabs>
          <w:tab w:val="clear" w:pos="2520"/>
        </w:tabs>
      </w:pPr>
      <w:r w:rsidRPr="0053086E">
        <w:rPr>
          <w:strike/>
        </w:rPr>
        <w:t>(aa)</w:t>
      </w:r>
      <w:r w:rsidRPr="0053086E">
        <w:rPr>
          <w:u w:val="single"/>
        </w:rPr>
        <w:t>(y)</w:t>
      </w:r>
      <w:r w:rsidRPr="0053086E">
        <w:tab/>
        <w:t>Waccamaw killifish (</w:t>
      </w:r>
      <w:proofErr w:type="spellStart"/>
      <w:r w:rsidRPr="0053086E">
        <w:t>Fundulus</w:t>
      </w:r>
      <w:proofErr w:type="spellEnd"/>
      <w:r w:rsidRPr="0053086E">
        <w:t xml:space="preserve"> </w:t>
      </w:r>
      <w:proofErr w:type="spellStart"/>
      <w:r w:rsidRPr="0053086E">
        <w:t>waccamensis</w:t>
      </w:r>
      <w:proofErr w:type="spellEnd"/>
      <w:r w:rsidRPr="0053086E">
        <w:t>);</w:t>
      </w:r>
    </w:p>
    <w:p w14:paraId="1554CB9F" w14:textId="77777777" w:rsidR="009B2AEE" w:rsidRPr="0053086E" w:rsidRDefault="009B2AEE" w:rsidP="004A2E86">
      <w:pPr>
        <w:pStyle w:val="SubItemLvl1"/>
        <w:tabs>
          <w:tab w:val="clear" w:pos="2520"/>
        </w:tabs>
      </w:pPr>
      <w:r w:rsidRPr="0053086E">
        <w:rPr>
          <w:u w:val="single"/>
        </w:rPr>
        <w:t>(z)</w:t>
      </w:r>
      <w:r w:rsidRPr="0053086E">
        <w:tab/>
      </w:r>
      <w:r w:rsidRPr="0053086E">
        <w:rPr>
          <w:u w:val="single"/>
        </w:rPr>
        <w:t>Westfall's Darter (</w:t>
      </w:r>
      <w:proofErr w:type="spellStart"/>
      <w:r w:rsidRPr="0053086E">
        <w:rPr>
          <w:u w:val="single"/>
        </w:rPr>
        <w:t>Percina</w:t>
      </w:r>
      <w:proofErr w:type="spellEnd"/>
      <w:r w:rsidRPr="0053086E">
        <w:rPr>
          <w:u w:val="single"/>
        </w:rPr>
        <w:t xml:space="preserve"> </w:t>
      </w:r>
      <w:proofErr w:type="spellStart"/>
      <w:r w:rsidRPr="0053086E">
        <w:rPr>
          <w:u w:val="single"/>
        </w:rPr>
        <w:t>westfalli</w:t>
      </w:r>
      <w:proofErr w:type="spellEnd"/>
      <w:r w:rsidRPr="0053086E">
        <w:rPr>
          <w:u w:val="single"/>
        </w:rPr>
        <w:t>);</w:t>
      </w:r>
    </w:p>
    <w:p w14:paraId="71146208" w14:textId="77777777" w:rsidR="009B2AEE" w:rsidRPr="0053086E" w:rsidRDefault="009B2AEE" w:rsidP="004A2E86">
      <w:pPr>
        <w:pStyle w:val="SubItemLvl1"/>
        <w:tabs>
          <w:tab w:val="clear" w:pos="2520"/>
        </w:tabs>
      </w:pPr>
      <w:r w:rsidRPr="0053086E">
        <w:rPr>
          <w:strike/>
        </w:rPr>
        <w:t>(bb)</w:t>
      </w:r>
      <w:r w:rsidRPr="0053086E">
        <w:rPr>
          <w:u w:val="single"/>
        </w:rPr>
        <w:t>(aa)</w:t>
      </w:r>
      <w:r w:rsidRPr="0053086E">
        <w:tab/>
        <w:t>Wounded darter (</w:t>
      </w:r>
      <w:proofErr w:type="spellStart"/>
      <w:r w:rsidRPr="0053086E">
        <w:t>Etheostoma</w:t>
      </w:r>
      <w:proofErr w:type="spellEnd"/>
      <w:r w:rsidRPr="0053086E">
        <w:t xml:space="preserve"> </w:t>
      </w:r>
      <w:proofErr w:type="spellStart"/>
      <w:r w:rsidRPr="0053086E">
        <w:t>vulneratum</w:t>
      </w:r>
      <w:proofErr w:type="spellEnd"/>
      <w:r w:rsidRPr="0053086E">
        <w:t>); and</w:t>
      </w:r>
    </w:p>
    <w:p w14:paraId="3601D3DA" w14:textId="77777777" w:rsidR="009B2AEE" w:rsidRPr="0053086E" w:rsidRDefault="009B2AEE" w:rsidP="004A2E86">
      <w:pPr>
        <w:pStyle w:val="SubItemLvl1"/>
        <w:tabs>
          <w:tab w:val="clear" w:pos="2520"/>
        </w:tabs>
      </w:pPr>
      <w:r w:rsidRPr="0053086E">
        <w:rPr>
          <w:strike/>
        </w:rPr>
        <w:t>(cc)</w:t>
      </w:r>
      <w:r w:rsidRPr="0053086E">
        <w:rPr>
          <w:u w:val="single"/>
        </w:rPr>
        <w:t>(bb)</w:t>
      </w:r>
      <w:r w:rsidRPr="0053086E">
        <w:tab/>
        <w:t>Yellowfin shiner (</w:t>
      </w:r>
      <w:proofErr w:type="spellStart"/>
      <w:r w:rsidRPr="0053086E">
        <w:t>Notropis</w:t>
      </w:r>
      <w:proofErr w:type="spellEnd"/>
      <w:r w:rsidRPr="0053086E">
        <w:t xml:space="preserve"> </w:t>
      </w:r>
      <w:proofErr w:type="spellStart"/>
      <w:r w:rsidRPr="0053086E">
        <w:t>lutipinnis</w:t>
      </w:r>
      <w:proofErr w:type="spellEnd"/>
      <w:r w:rsidRPr="0053086E">
        <w:t>)(Savannah River and its tributaries).</w:t>
      </w:r>
    </w:p>
    <w:p w14:paraId="7F293147" w14:textId="77777777" w:rsidR="009B2AEE" w:rsidRPr="0053086E" w:rsidRDefault="009B2AEE" w:rsidP="004A2E86">
      <w:pPr>
        <w:pStyle w:val="Item"/>
        <w:tabs>
          <w:tab w:val="clear" w:pos="1800"/>
        </w:tabs>
      </w:pPr>
      <w:r w:rsidRPr="0053086E">
        <w:t>(5)</w:t>
      </w:r>
      <w:r w:rsidRPr="0053086E">
        <w:tab/>
        <w:t>Mammals:</w:t>
      </w:r>
    </w:p>
    <w:p w14:paraId="6A545DE3" w14:textId="77777777" w:rsidR="009B2AEE" w:rsidRPr="0053086E" w:rsidRDefault="009B2AEE" w:rsidP="004A2E86">
      <w:pPr>
        <w:pStyle w:val="SubItemLvl1"/>
        <w:tabs>
          <w:tab w:val="clear" w:pos="2520"/>
        </w:tabs>
      </w:pPr>
      <w:r w:rsidRPr="0053086E">
        <w:t>(a)</w:t>
      </w:r>
      <w:r w:rsidRPr="0053086E">
        <w:tab/>
        <w:t>Allegheny woodrat (Neotoma magister);</w:t>
      </w:r>
    </w:p>
    <w:p w14:paraId="41A2B949" w14:textId="77777777" w:rsidR="009B2AEE" w:rsidRPr="0053086E" w:rsidRDefault="009B2AEE" w:rsidP="004A2E86">
      <w:pPr>
        <w:pStyle w:val="SubItemLvl1"/>
        <w:tabs>
          <w:tab w:val="clear" w:pos="2520"/>
        </w:tabs>
      </w:pPr>
      <w:r w:rsidRPr="0053086E">
        <w:lastRenderedPageBreak/>
        <w:t>(b)</w:t>
      </w:r>
      <w:r w:rsidRPr="0053086E">
        <w:tab/>
        <w:t xml:space="preserve">Buxton Woods white-footed mouse (Peromyscus </w:t>
      </w:r>
      <w:proofErr w:type="spellStart"/>
      <w:r w:rsidRPr="0053086E">
        <w:t>leucopus</w:t>
      </w:r>
      <w:proofErr w:type="spellEnd"/>
      <w:r w:rsidRPr="0053086E">
        <w:t xml:space="preserve"> </w:t>
      </w:r>
      <w:proofErr w:type="spellStart"/>
      <w:r w:rsidRPr="0053086E">
        <w:t>buxtoni</w:t>
      </w:r>
      <w:proofErr w:type="spellEnd"/>
      <w:r w:rsidRPr="0053086E">
        <w:t>);</w:t>
      </w:r>
    </w:p>
    <w:p w14:paraId="1AAB0DF9" w14:textId="77777777" w:rsidR="009B2AEE" w:rsidRPr="0053086E" w:rsidRDefault="009B2AEE" w:rsidP="004A2E86">
      <w:pPr>
        <w:pStyle w:val="SubItemLvl1"/>
        <w:tabs>
          <w:tab w:val="clear" w:pos="2520"/>
        </w:tabs>
      </w:pPr>
      <w:r w:rsidRPr="0053086E">
        <w:t>(c)</w:t>
      </w:r>
      <w:r w:rsidRPr="0053086E">
        <w:tab/>
        <w:t xml:space="preserve">Coleman's </w:t>
      </w:r>
      <w:proofErr w:type="spellStart"/>
      <w:r w:rsidRPr="0053086E">
        <w:t>oldfield</w:t>
      </w:r>
      <w:proofErr w:type="spellEnd"/>
      <w:r w:rsidRPr="0053086E">
        <w:t xml:space="preserve"> mouse (Peromyscus </w:t>
      </w:r>
      <w:proofErr w:type="spellStart"/>
      <w:r w:rsidRPr="0053086E">
        <w:t>polionotus</w:t>
      </w:r>
      <w:proofErr w:type="spellEnd"/>
      <w:r w:rsidRPr="0053086E">
        <w:t xml:space="preserve"> </w:t>
      </w:r>
      <w:proofErr w:type="spellStart"/>
      <w:r w:rsidRPr="0053086E">
        <w:t>colemani</w:t>
      </w:r>
      <w:proofErr w:type="spellEnd"/>
      <w:r w:rsidRPr="0053086E">
        <w:t>);</w:t>
      </w:r>
    </w:p>
    <w:p w14:paraId="2F43C4E0" w14:textId="77777777" w:rsidR="009B2AEE" w:rsidRPr="0053086E" w:rsidRDefault="009B2AEE" w:rsidP="004A2E86">
      <w:pPr>
        <w:pStyle w:val="SubItemLvl1"/>
        <w:tabs>
          <w:tab w:val="clear" w:pos="2520"/>
        </w:tabs>
      </w:pPr>
      <w:r w:rsidRPr="0053086E">
        <w:t>(d)</w:t>
      </w:r>
      <w:r w:rsidRPr="0053086E">
        <w:tab/>
        <w:t>Eastern big-eared bat (</w:t>
      </w:r>
      <w:proofErr w:type="spellStart"/>
      <w:r w:rsidRPr="0053086E">
        <w:t>Corynorhinus</w:t>
      </w:r>
      <w:proofErr w:type="spellEnd"/>
      <w:r w:rsidRPr="0053086E">
        <w:t xml:space="preserve"> </w:t>
      </w:r>
      <w:proofErr w:type="spellStart"/>
      <w:r w:rsidRPr="0053086E">
        <w:t>rafinesquii</w:t>
      </w:r>
      <w:proofErr w:type="spellEnd"/>
      <w:r w:rsidRPr="0053086E">
        <w:t xml:space="preserve"> </w:t>
      </w:r>
      <w:proofErr w:type="spellStart"/>
      <w:r w:rsidRPr="0053086E">
        <w:t>macrotis</w:t>
      </w:r>
      <w:proofErr w:type="spellEnd"/>
      <w:r w:rsidRPr="0053086E">
        <w:t>);</w:t>
      </w:r>
    </w:p>
    <w:p w14:paraId="55E4A0C9" w14:textId="77777777" w:rsidR="009B2AEE" w:rsidRPr="0053086E" w:rsidRDefault="009B2AEE" w:rsidP="004A2E86">
      <w:pPr>
        <w:pStyle w:val="SubItemLvl1"/>
        <w:tabs>
          <w:tab w:val="clear" w:pos="2520"/>
        </w:tabs>
      </w:pPr>
      <w:r w:rsidRPr="0053086E">
        <w:t>(e)</w:t>
      </w:r>
      <w:r w:rsidRPr="0053086E">
        <w:tab/>
        <w:t>Eastern small</w:t>
      </w:r>
      <w:r w:rsidRPr="0053086E">
        <w:noBreakHyphen/>
        <w:t xml:space="preserve">footed bat (Myotis </w:t>
      </w:r>
      <w:proofErr w:type="spellStart"/>
      <w:r w:rsidRPr="0053086E">
        <w:t>leibii</w:t>
      </w:r>
      <w:proofErr w:type="spellEnd"/>
      <w:r w:rsidRPr="0053086E">
        <w:t xml:space="preserve"> </w:t>
      </w:r>
      <w:proofErr w:type="spellStart"/>
      <w:r w:rsidRPr="0053086E">
        <w:t>leibii</w:t>
      </w:r>
      <w:proofErr w:type="spellEnd"/>
      <w:r w:rsidRPr="0053086E">
        <w:t>);</w:t>
      </w:r>
    </w:p>
    <w:p w14:paraId="3EF92FF0" w14:textId="77777777" w:rsidR="009B2AEE" w:rsidRPr="0053086E" w:rsidRDefault="009B2AEE" w:rsidP="004A2E86">
      <w:pPr>
        <w:pStyle w:val="SubItemLvl1"/>
        <w:tabs>
          <w:tab w:val="clear" w:pos="2520"/>
        </w:tabs>
      </w:pPr>
      <w:r w:rsidRPr="0053086E">
        <w:t>(f)</w:t>
      </w:r>
      <w:r w:rsidRPr="0053086E">
        <w:tab/>
        <w:t>Florida yellow bat (Lasiurus intermedius floridanus);</w:t>
      </w:r>
    </w:p>
    <w:p w14:paraId="78B0D9C2" w14:textId="77777777" w:rsidR="009B2AEE" w:rsidRPr="0053086E" w:rsidRDefault="009B2AEE" w:rsidP="004A2E86">
      <w:pPr>
        <w:pStyle w:val="SubItemLvl1"/>
        <w:tabs>
          <w:tab w:val="clear" w:pos="2520"/>
        </w:tabs>
      </w:pPr>
      <w:r w:rsidRPr="0053086E">
        <w:t>(g)</w:t>
      </w:r>
      <w:r w:rsidRPr="0053086E">
        <w:tab/>
      </w:r>
      <w:proofErr w:type="spellStart"/>
      <w:r w:rsidRPr="0053086E">
        <w:t>Pungo</w:t>
      </w:r>
      <w:proofErr w:type="spellEnd"/>
      <w:r w:rsidRPr="0053086E">
        <w:t xml:space="preserve"> white-footed mouse (Peromyscus </w:t>
      </w:r>
      <w:proofErr w:type="spellStart"/>
      <w:r w:rsidRPr="0053086E">
        <w:t>leucopus</w:t>
      </w:r>
      <w:proofErr w:type="spellEnd"/>
      <w:r w:rsidRPr="0053086E">
        <w:t xml:space="preserve"> </w:t>
      </w:r>
      <w:proofErr w:type="spellStart"/>
      <w:r w:rsidRPr="0053086E">
        <w:t>easti</w:t>
      </w:r>
      <w:proofErr w:type="spellEnd"/>
      <w:r w:rsidRPr="0053086E">
        <w:t>);</w:t>
      </w:r>
    </w:p>
    <w:p w14:paraId="339EE3EF" w14:textId="77777777" w:rsidR="009B2AEE" w:rsidRPr="0053086E" w:rsidRDefault="009B2AEE" w:rsidP="004A2E86">
      <w:pPr>
        <w:pStyle w:val="SubItemLvl1"/>
        <w:tabs>
          <w:tab w:val="clear" w:pos="2520"/>
        </w:tabs>
      </w:pPr>
      <w:r w:rsidRPr="0053086E">
        <w:t>(h)</w:t>
      </w:r>
      <w:r w:rsidRPr="0053086E">
        <w:tab/>
        <w:t xml:space="preserve">Southeastern bat (Myotis </w:t>
      </w:r>
      <w:proofErr w:type="spellStart"/>
      <w:r w:rsidRPr="0053086E">
        <w:t>austroriparius</w:t>
      </w:r>
      <w:proofErr w:type="spellEnd"/>
      <w:r w:rsidRPr="0053086E">
        <w:t>);</w:t>
      </w:r>
    </w:p>
    <w:p w14:paraId="719B166C" w14:textId="77777777" w:rsidR="009B2AEE" w:rsidRPr="0053086E" w:rsidRDefault="009B2AEE" w:rsidP="004A2E86">
      <w:pPr>
        <w:pStyle w:val="SubItemLvl1"/>
        <w:tabs>
          <w:tab w:val="clear" w:pos="2520"/>
        </w:tabs>
      </w:pPr>
      <w:r w:rsidRPr="0053086E">
        <w:t>(</w:t>
      </w:r>
      <w:proofErr w:type="spellStart"/>
      <w:r w:rsidRPr="0053086E">
        <w:t>i</w:t>
      </w:r>
      <w:proofErr w:type="spellEnd"/>
      <w:r w:rsidRPr="0053086E">
        <w:t>)</w:t>
      </w:r>
      <w:r w:rsidRPr="0053086E">
        <w:tab/>
        <w:t xml:space="preserve">Southern rock vole (Microtus </w:t>
      </w:r>
      <w:proofErr w:type="spellStart"/>
      <w:r w:rsidRPr="0053086E">
        <w:t>chrotorrhinus</w:t>
      </w:r>
      <w:proofErr w:type="spellEnd"/>
      <w:r w:rsidRPr="0053086E">
        <w:t xml:space="preserve"> carolinensis); and</w:t>
      </w:r>
    </w:p>
    <w:p w14:paraId="65B81BD4" w14:textId="77777777" w:rsidR="009B2AEE" w:rsidRPr="0053086E" w:rsidRDefault="009B2AEE" w:rsidP="004A2E86">
      <w:pPr>
        <w:pStyle w:val="SubItemLvl1"/>
        <w:tabs>
          <w:tab w:val="clear" w:pos="2520"/>
        </w:tabs>
      </w:pPr>
      <w:r w:rsidRPr="0053086E">
        <w:t>(j)</w:t>
      </w:r>
      <w:r w:rsidRPr="0053086E">
        <w:tab/>
        <w:t>Star</w:t>
      </w:r>
      <w:r w:rsidRPr="0053086E">
        <w:noBreakHyphen/>
        <w:t>nosed mole (</w:t>
      </w:r>
      <w:proofErr w:type="spellStart"/>
      <w:r w:rsidRPr="0053086E">
        <w:t>Condylura</w:t>
      </w:r>
      <w:proofErr w:type="spellEnd"/>
      <w:r w:rsidRPr="0053086E">
        <w:t xml:space="preserve"> cristata parva).</w:t>
      </w:r>
    </w:p>
    <w:p w14:paraId="631071C0" w14:textId="77777777" w:rsidR="009B2AEE" w:rsidRPr="0053086E" w:rsidRDefault="009B2AEE" w:rsidP="004A2E86">
      <w:pPr>
        <w:pStyle w:val="Item"/>
        <w:tabs>
          <w:tab w:val="clear" w:pos="1800"/>
        </w:tabs>
      </w:pPr>
      <w:r w:rsidRPr="0053086E">
        <w:t>(6)</w:t>
      </w:r>
      <w:r w:rsidRPr="0053086E">
        <w:tab/>
        <w:t>Mollusks:</w:t>
      </w:r>
    </w:p>
    <w:p w14:paraId="08E8B582" w14:textId="77777777" w:rsidR="009B2AEE" w:rsidRPr="0053086E" w:rsidRDefault="009B2AEE" w:rsidP="004A2E86">
      <w:pPr>
        <w:pStyle w:val="SubItemLvl1"/>
        <w:tabs>
          <w:tab w:val="clear" w:pos="2520"/>
        </w:tabs>
      </w:pPr>
      <w:r w:rsidRPr="0053086E">
        <w:t>(a)</w:t>
      </w:r>
      <w:r w:rsidRPr="0053086E">
        <w:tab/>
        <w:t>Appalachian gloss (</w:t>
      </w:r>
      <w:proofErr w:type="spellStart"/>
      <w:r w:rsidRPr="0053086E">
        <w:t>Zonitoides</w:t>
      </w:r>
      <w:proofErr w:type="spellEnd"/>
      <w:r w:rsidRPr="0053086E">
        <w:t xml:space="preserve"> </w:t>
      </w:r>
      <w:proofErr w:type="spellStart"/>
      <w:r w:rsidRPr="0053086E">
        <w:t>patuloides</w:t>
      </w:r>
      <w:proofErr w:type="spellEnd"/>
      <w:r w:rsidRPr="0053086E">
        <w:t>);</w:t>
      </w:r>
    </w:p>
    <w:p w14:paraId="6287FF23" w14:textId="77777777" w:rsidR="009B2AEE" w:rsidRPr="0053086E" w:rsidRDefault="009B2AEE" w:rsidP="004A2E86">
      <w:pPr>
        <w:pStyle w:val="SubItemLvl1"/>
        <w:tabs>
          <w:tab w:val="clear" w:pos="2520"/>
        </w:tabs>
      </w:pPr>
      <w:r w:rsidRPr="0053086E">
        <w:t>(b)</w:t>
      </w:r>
      <w:r w:rsidRPr="0053086E">
        <w:tab/>
        <w:t>Bidentate dome (</w:t>
      </w:r>
      <w:proofErr w:type="spellStart"/>
      <w:r w:rsidRPr="0053086E">
        <w:t>Ventridens</w:t>
      </w:r>
      <w:proofErr w:type="spellEnd"/>
      <w:r w:rsidRPr="0053086E">
        <w:t xml:space="preserve"> </w:t>
      </w:r>
      <w:proofErr w:type="spellStart"/>
      <w:r w:rsidRPr="0053086E">
        <w:t>coelaxis</w:t>
      </w:r>
      <w:proofErr w:type="spellEnd"/>
      <w:r w:rsidRPr="0053086E">
        <w:t>);</w:t>
      </w:r>
    </w:p>
    <w:p w14:paraId="1653C36D" w14:textId="77777777" w:rsidR="009B2AEE" w:rsidRPr="0053086E" w:rsidRDefault="009B2AEE" w:rsidP="004A2E86">
      <w:pPr>
        <w:pStyle w:val="SubItemLvl1"/>
        <w:tabs>
          <w:tab w:val="clear" w:pos="2520"/>
        </w:tabs>
      </w:pPr>
      <w:r w:rsidRPr="0053086E">
        <w:t>(c)</w:t>
      </w:r>
      <w:r w:rsidRPr="0053086E">
        <w:tab/>
        <w:t xml:space="preserve">Black </w:t>
      </w:r>
      <w:proofErr w:type="spellStart"/>
      <w:r w:rsidRPr="0053086E">
        <w:t>mantleslug</w:t>
      </w:r>
      <w:proofErr w:type="spellEnd"/>
      <w:r w:rsidRPr="0053086E">
        <w:t xml:space="preserve"> (</w:t>
      </w:r>
      <w:proofErr w:type="spellStart"/>
      <w:r w:rsidRPr="0053086E">
        <w:t>Pallifera</w:t>
      </w:r>
      <w:proofErr w:type="spellEnd"/>
      <w:r w:rsidRPr="0053086E">
        <w:t xml:space="preserve"> </w:t>
      </w:r>
      <w:proofErr w:type="spellStart"/>
      <w:r w:rsidRPr="0053086E">
        <w:t>hemphilli</w:t>
      </w:r>
      <w:proofErr w:type="spellEnd"/>
      <w:r w:rsidRPr="0053086E">
        <w:t>);</w:t>
      </w:r>
    </w:p>
    <w:p w14:paraId="267CDAAE" w14:textId="77777777" w:rsidR="009B2AEE" w:rsidRPr="0053086E" w:rsidRDefault="009B2AEE" w:rsidP="004A2E86">
      <w:pPr>
        <w:pStyle w:val="SubItemLvl1"/>
        <w:tabs>
          <w:tab w:val="clear" w:pos="2520"/>
        </w:tabs>
      </w:pPr>
      <w:r w:rsidRPr="0053086E">
        <w:t>(d)</w:t>
      </w:r>
      <w:r w:rsidRPr="0053086E">
        <w:tab/>
        <w:t>Blackwater ancylid (</w:t>
      </w:r>
      <w:proofErr w:type="spellStart"/>
      <w:r w:rsidRPr="0053086E">
        <w:t>Ferrissia</w:t>
      </w:r>
      <w:proofErr w:type="spellEnd"/>
      <w:r w:rsidRPr="0053086E">
        <w:t xml:space="preserve"> </w:t>
      </w:r>
      <w:proofErr w:type="spellStart"/>
      <w:r w:rsidRPr="0053086E">
        <w:t>hendersoni</w:t>
      </w:r>
      <w:proofErr w:type="spellEnd"/>
      <w:r w:rsidRPr="0053086E">
        <w:t>);</w:t>
      </w:r>
    </w:p>
    <w:p w14:paraId="1EDE13E3" w14:textId="77777777" w:rsidR="009B2AEE" w:rsidRPr="0053086E" w:rsidRDefault="009B2AEE" w:rsidP="004A2E86">
      <w:pPr>
        <w:pStyle w:val="SubItemLvl1"/>
        <w:tabs>
          <w:tab w:val="clear" w:pos="2520"/>
        </w:tabs>
      </w:pPr>
      <w:r w:rsidRPr="0053086E">
        <w:t>(e)</w:t>
      </w:r>
      <w:r w:rsidRPr="0053086E">
        <w:tab/>
        <w:t>Blue</w:t>
      </w:r>
      <w:r w:rsidRPr="0053086E">
        <w:noBreakHyphen/>
        <w:t xml:space="preserve">foot </w:t>
      </w:r>
      <w:proofErr w:type="spellStart"/>
      <w:r w:rsidRPr="0053086E">
        <w:t>lancetooth</w:t>
      </w:r>
      <w:proofErr w:type="spellEnd"/>
      <w:r w:rsidRPr="0053086E">
        <w:t xml:space="preserve"> (</w:t>
      </w:r>
      <w:proofErr w:type="spellStart"/>
      <w:r w:rsidRPr="0053086E">
        <w:t>Haplotrema</w:t>
      </w:r>
      <w:proofErr w:type="spellEnd"/>
      <w:r w:rsidRPr="0053086E">
        <w:t xml:space="preserve"> </w:t>
      </w:r>
      <w:proofErr w:type="spellStart"/>
      <w:r w:rsidRPr="0053086E">
        <w:t>kendeighi</w:t>
      </w:r>
      <w:proofErr w:type="spellEnd"/>
      <w:r w:rsidRPr="0053086E">
        <w:t>);</w:t>
      </w:r>
    </w:p>
    <w:p w14:paraId="48ADBAAA" w14:textId="77777777" w:rsidR="009B2AEE" w:rsidRPr="0053086E" w:rsidRDefault="009B2AEE" w:rsidP="004A2E86">
      <w:pPr>
        <w:pStyle w:val="SubItemLvl1"/>
        <w:tabs>
          <w:tab w:val="clear" w:pos="2520"/>
        </w:tabs>
      </w:pPr>
      <w:r w:rsidRPr="0053086E">
        <w:t>(f)</w:t>
      </w:r>
      <w:r w:rsidRPr="0053086E">
        <w:tab/>
        <w:t>Cape Fear spike (</w:t>
      </w:r>
      <w:proofErr w:type="spellStart"/>
      <w:r w:rsidRPr="0053086E">
        <w:t>Elliptio</w:t>
      </w:r>
      <w:proofErr w:type="spellEnd"/>
      <w:r w:rsidRPr="0053086E">
        <w:t xml:space="preserve"> </w:t>
      </w:r>
      <w:proofErr w:type="spellStart"/>
      <w:r w:rsidRPr="0053086E">
        <w:t>marsupiobesa</w:t>
      </w:r>
      <w:proofErr w:type="spellEnd"/>
      <w:r w:rsidRPr="0053086E">
        <w:t>);</w:t>
      </w:r>
    </w:p>
    <w:p w14:paraId="4BDEE55F" w14:textId="77777777" w:rsidR="009B2AEE" w:rsidRPr="0053086E" w:rsidRDefault="009B2AEE" w:rsidP="004A2E86">
      <w:pPr>
        <w:pStyle w:val="SubItemLvl1"/>
        <w:tabs>
          <w:tab w:val="clear" w:pos="2520"/>
        </w:tabs>
      </w:pPr>
      <w:r w:rsidRPr="0053086E">
        <w:t>(g)</w:t>
      </w:r>
      <w:r w:rsidRPr="0053086E">
        <w:tab/>
        <w:t>Clingman covert (</w:t>
      </w:r>
      <w:proofErr w:type="spellStart"/>
      <w:r w:rsidRPr="0053086E">
        <w:t>Fumonelix</w:t>
      </w:r>
      <w:proofErr w:type="spellEnd"/>
      <w:r w:rsidRPr="0053086E">
        <w:t xml:space="preserve"> </w:t>
      </w:r>
      <w:proofErr w:type="spellStart"/>
      <w:r w:rsidRPr="0053086E">
        <w:t>wheatleyi</w:t>
      </w:r>
      <w:proofErr w:type="spellEnd"/>
      <w:r w:rsidRPr="0053086E">
        <w:t xml:space="preserve"> </w:t>
      </w:r>
      <w:proofErr w:type="spellStart"/>
      <w:r w:rsidRPr="0053086E">
        <w:t>clingmanicus</w:t>
      </w:r>
      <w:proofErr w:type="spellEnd"/>
      <w:r w:rsidRPr="0053086E">
        <w:t>);</w:t>
      </w:r>
    </w:p>
    <w:p w14:paraId="411250A4" w14:textId="77777777" w:rsidR="009B2AEE" w:rsidRPr="0053086E" w:rsidRDefault="009B2AEE" w:rsidP="004A2E86">
      <w:pPr>
        <w:pStyle w:val="SubItemLvl1"/>
        <w:tabs>
          <w:tab w:val="clear" w:pos="2520"/>
        </w:tabs>
      </w:pPr>
      <w:r w:rsidRPr="0053086E">
        <w:t>(h)</w:t>
      </w:r>
      <w:r w:rsidRPr="0053086E">
        <w:tab/>
        <w:t>Dark glyph (</w:t>
      </w:r>
      <w:proofErr w:type="spellStart"/>
      <w:r w:rsidRPr="0053086E">
        <w:t>Glyphyalinia</w:t>
      </w:r>
      <w:proofErr w:type="spellEnd"/>
      <w:r w:rsidRPr="0053086E">
        <w:t xml:space="preserve"> </w:t>
      </w:r>
      <w:proofErr w:type="spellStart"/>
      <w:r w:rsidRPr="0053086E">
        <w:t>junaluskana</w:t>
      </w:r>
      <w:proofErr w:type="spellEnd"/>
      <w:r w:rsidRPr="0053086E">
        <w:t>);</w:t>
      </w:r>
    </w:p>
    <w:p w14:paraId="76AC8954" w14:textId="77777777" w:rsidR="009B2AEE" w:rsidRPr="0053086E" w:rsidRDefault="009B2AEE" w:rsidP="004A2E86">
      <w:pPr>
        <w:pStyle w:val="SubItemLvl1"/>
        <w:tabs>
          <w:tab w:val="clear" w:pos="2520"/>
        </w:tabs>
      </w:pPr>
      <w:r w:rsidRPr="0053086E">
        <w:t>(</w:t>
      </w:r>
      <w:proofErr w:type="spellStart"/>
      <w:r w:rsidRPr="0053086E">
        <w:t>i</w:t>
      </w:r>
      <w:proofErr w:type="spellEnd"/>
      <w:r w:rsidRPr="0053086E">
        <w:t>)</w:t>
      </w:r>
      <w:r w:rsidRPr="0053086E">
        <w:tab/>
        <w:t xml:space="preserve">Dwarf proud globe (Patera </w:t>
      </w:r>
      <w:proofErr w:type="spellStart"/>
      <w:r w:rsidRPr="0053086E">
        <w:t>clarki</w:t>
      </w:r>
      <w:proofErr w:type="spellEnd"/>
      <w:r w:rsidRPr="0053086E">
        <w:t xml:space="preserve"> </w:t>
      </w:r>
      <w:proofErr w:type="spellStart"/>
      <w:r w:rsidRPr="0053086E">
        <w:t>clarki</w:t>
      </w:r>
      <w:proofErr w:type="spellEnd"/>
      <w:r w:rsidRPr="0053086E">
        <w:t>);</w:t>
      </w:r>
    </w:p>
    <w:p w14:paraId="541D4EFB" w14:textId="77777777" w:rsidR="009B2AEE" w:rsidRPr="0053086E" w:rsidRDefault="009B2AEE" w:rsidP="004A2E86">
      <w:pPr>
        <w:pStyle w:val="SubItemLvl1"/>
        <w:tabs>
          <w:tab w:val="clear" w:pos="2520"/>
        </w:tabs>
      </w:pPr>
      <w:r w:rsidRPr="0053086E">
        <w:t>(j)</w:t>
      </w:r>
      <w:r w:rsidRPr="0053086E">
        <w:tab/>
        <w:t xml:space="preserve">Dwarf </w:t>
      </w:r>
      <w:proofErr w:type="spellStart"/>
      <w:r w:rsidRPr="0053086E">
        <w:t>threetooth</w:t>
      </w:r>
      <w:proofErr w:type="spellEnd"/>
      <w:r w:rsidRPr="0053086E">
        <w:t xml:space="preserve"> (</w:t>
      </w:r>
      <w:proofErr w:type="spellStart"/>
      <w:r w:rsidRPr="0053086E">
        <w:t>Triodopsis</w:t>
      </w:r>
      <w:proofErr w:type="spellEnd"/>
      <w:r w:rsidRPr="0053086E">
        <w:t xml:space="preserve"> </w:t>
      </w:r>
      <w:proofErr w:type="spellStart"/>
      <w:r w:rsidRPr="0053086E">
        <w:t>fulciden</w:t>
      </w:r>
      <w:proofErr w:type="spellEnd"/>
      <w:r w:rsidRPr="0053086E">
        <w:t>);</w:t>
      </w:r>
    </w:p>
    <w:p w14:paraId="036BC994" w14:textId="77777777" w:rsidR="009B2AEE" w:rsidRPr="0053086E" w:rsidRDefault="009B2AEE" w:rsidP="004A2E86">
      <w:pPr>
        <w:pStyle w:val="SubItemLvl1"/>
        <w:tabs>
          <w:tab w:val="clear" w:pos="2520"/>
        </w:tabs>
      </w:pPr>
      <w:r w:rsidRPr="0053086E">
        <w:t>(k)</w:t>
      </w:r>
      <w:r w:rsidRPr="0053086E">
        <w:tab/>
        <w:t>Fringed coil (</w:t>
      </w:r>
      <w:proofErr w:type="spellStart"/>
      <w:r w:rsidRPr="0053086E">
        <w:t>Helicodiscus</w:t>
      </w:r>
      <w:proofErr w:type="spellEnd"/>
      <w:r w:rsidRPr="0053086E">
        <w:t xml:space="preserve"> </w:t>
      </w:r>
      <w:proofErr w:type="spellStart"/>
      <w:r w:rsidRPr="0053086E">
        <w:t>fimbriatus</w:t>
      </w:r>
      <w:proofErr w:type="spellEnd"/>
      <w:r w:rsidRPr="0053086E">
        <w:t>);</w:t>
      </w:r>
    </w:p>
    <w:p w14:paraId="5920F6CD" w14:textId="77777777" w:rsidR="009B2AEE" w:rsidRPr="0053086E" w:rsidRDefault="009B2AEE" w:rsidP="004A2E86">
      <w:pPr>
        <w:pStyle w:val="SubItemLvl1"/>
        <w:tabs>
          <w:tab w:val="clear" w:pos="2520"/>
        </w:tabs>
      </w:pPr>
      <w:r w:rsidRPr="0053086E">
        <w:t>(l)</w:t>
      </w:r>
      <w:r w:rsidRPr="0053086E">
        <w:tab/>
        <w:t>Glossy supercoil (</w:t>
      </w:r>
      <w:proofErr w:type="spellStart"/>
      <w:r w:rsidRPr="0053086E">
        <w:t>Paravitrea</w:t>
      </w:r>
      <w:proofErr w:type="spellEnd"/>
      <w:r w:rsidRPr="0053086E">
        <w:t xml:space="preserve"> </w:t>
      </w:r>
      <w:proofErr w:type="spellStart"/>
      <w:r w:rsidRPr="0053086E">
        <w:t>placentula</w:t>
      </w:r>
      <w:proofErr w:type="spellEnd"/>
      <w:r w:rsidRPr="0053086E">
        <w:t>);</w:t>
      </w:r>
    </w:p>
    <w:p w14:paraId="60A8ED9D" w14:textId="77777777" w:rsidR="009B2AEE" w:rsidRPr="0053086E" w:rsidRDefault="009B2AEE" w:rsidP="004A2E86">
      <w:pPr>
        <w:pStyle w:val="SubItemLvl1"/>
        <w:tabs>
          <w:tab w:val="clear" w:pos="2520"/>
        </w:tabs>
      </w:pPr>
      <w:r w:rsidRPr="0053086E">
        <w:t>(m)</w:t>
      </w:r>
      <w:r w:rsidRPr="0053086E">
        <w:tab/>
        <w:t xml:space="preserve">Great Smoky </w:t>
      </w:r>
      <w:proofErr w:type="spellStart"/>
      <w:r w:rsidRPr="0053086E">
        <w:t>slitmouth</w:t>
      </w:r>
      <w:proofErr w:type="spellEnd"/>
      <w:r w:rsidRPr="0053086E">
        <w:t xml:space="preserve"> (</w:t>
      </w:r>
      <w:proofErr w:type="spellStart"/>
      <w:r w:rsidRPr="0053086E">
        <w:t>Stenotrema</w:t>
      </w:r>
      <w:proofErr w:type="spellEnd"/>
      <w:r w:rsidRPr="0053086E">
        <w:t xml:space="preserve"> </w:t>
      </w:r>
      <w:proofErr w:type="spellStart"/>
      <w:r w:rsidRPr="0053086E">
        <w:t>depilatum</w:t>
      </w:r>
      <w:proofErr w:type="spellEnd"/>
      <w:r w:rsidRPr="0053086E">
        <w:t>);</w:t>
      </w:r>
    </w:p>
    <w:p w14:paraId="4BB08364" w14:textId="77777777" w:rsidR="009B2AEE" w:rsidRPr="0053086E" w:rsidRDefault="009B2AEE" w:rsidP="004A2E86">
      <w:pPr>
        <w:pStyle w:val="SubItemLvl1"/>
        <w:tabs>
          <w:tab w:val="clear" w:pos="2520"/>
        </w:tabs>
      </w:pPr>
      <w:r w:rsidRPr="0053086E">
        <w:t>(n)</w:t>
      </w:r>
      <w:r w:rsidRPr="0053086E">
        <w:tab/>
        <w:t xml:space="preserve">High </w:t>
      </w:r>
      <w:proofErr w:type="gramStart"/>
      <w:r w:rsidRPr="0053086E">
        <w:t>mountain</w:t>
      </w:r>
      <w:proofErr w:type="gramEnd"/>
      <w:r w:rsidRPr="0053086E">
        <w:t xml:space="preserve"> supercoil (</w:t>
      </w:r>
      <w:proofErr w:type="spellStart"/>
      <w:r w:rsidRPr="0053086E">
        <w:t>Paravitrea</w:t>
      </w:r>
      <w:proofErr w:type="spellEnd"/>
      <w:r w:rsidRPr="0053086E">
        <w:t xml:space="preserve"> </w:t>
      </w:r>
      <w:proofErr w:type="spellStart"/>
      <w:r w:rsidRPr="0053086E">
        <w:t>andrewsae</w:t>
      </w:r>
      <w:proofErr w:type="spellEnd"/>
      <w:r w:rsidRPr="0053086E">
        <w:t>);</w:t>
      </w:r>
    </w:p>
    <w:p w14:paraId="4DAD679F" w14:textId="77777777" w:rsidR="009B2AEE" w:rsidRPr="0053086E" w:rsidRDefault="009B2AEE" w:rsidP="004A2E86">
      <w:pPr>
        <w:pStyle w:val="SubItemLvl1"/>
        <w:tabs>
          <w:tab w:val="clear" w:pos="2520"/>
        </w:tabs>
      </w:pPr>
      <w:r w:rsidRPr="0053086E">
        <w:t>(o)</w:t>
      </w:r>
      <w:r w:rsidRPr="0053086E">
        <w:tab/>
        <w:t>Honey glyph (</w:t>
      </w:r>
      <w:proofErr w:type="spellStart"/>
      <w:r w:rsidRPr="0053086E">
        <w:t>Glyphyalinia</w:t>
      </w:r>
      <w:proofErr w:type="spellEnd"/>
      <w:r w:rsidRPr="0053086E">
        <w:t xml:space="preserve"> </w:t>
      </w:r>
      <w:proofErr w:type="spellStart"/>
      <w:r w:rsidRPr="0053086E">
        <w:t>vanattai</w:t>
      </w:r>
      <w:proofErr w:type="spellEnd"/>
      <w:r w:rsidRPr="0053086E">
        <w:t>);</w:t>
      </w:r>
    </w:p>
    <w:p w14:paraId="106D25DE" w14:textId="77777777" w:rsidR="009B2AEE" w:rsidRPr="0053086E" w:rsidRDefault="009B2AEE" w:rsidP="004A2E86">
      <w:pPr>
        <w:pStyle w:val="SubItemLvl1"/>
        <w:tabs>
          <w:tab w:val="clear" w:pos="2520"/>
        </w:tabs>
      </w:pPr>
      <w:r w:rsidRPr="0053086E">
        <w:t>(p)</w:t>
      </w:r>
      <w:r w:rsidRPr="0053086E">
        <w:tab/>
        <w:t>Lamellate supercoil (</w:t>
      </w:r>
      <w:proofErr w:type="spellStart"/>
      <w:r w:rsidRPr="0053086E">
        <w:t>Paravitrea</w:t>
      </w:r>
      <w:proofErr w:type="spellEnd"/>
      <w:r w:rsidRPr="0053086E">
        <w:t xml:space="preserve"> </w:t>
      </w:r>
      <w:proofErr w:type="spellStart"/>
      <w:r w:rsidRPr="0053086E">
        <w:t>lamellidens</w:t>
      </w:r>
      <w:proofErr w:type="spellEnd"/>
      <w:r w:rsidRPr="0053086E">
        <w:t>);</w:t>
      </w:r>
    </w:p>
    <w:p w14:paraId="465266BA" w14:textId="77777777" w:rsidR="009B2AEE" w:rsidRPr="0053086E" w:rsidRDefault="009B2AEE" w:rsidP="004A2E86">
      <w:pPr>
        <w:pStyle w:val="SubItemLvl1"/>
        <w:tabs>
          <w:tab w:val="clear" w:pos="2520"/>
        </w:tabs>
      </w:pPr>
      <w:r w:rsidRPr="0053086E">
        <w:t>(q)</w:t>
      </w:r>
      <w:r w:rsidRPr="0053086E">
        <w:tab/>
        <w:t>Mirey Ridge supercoil (</w:t>
      </w:r>
      <w:proofErr w:type="spellStart"/>
      <w:r w:rsidRPr="0053086E">
        <w:t>Paravitrea</w:t>
      </w:r>
      <w:proofErr w:type="spellEnd"/>
      <w:r w:rsidRPr="0053086E">
        <w:t xml:space="preserve"> </w:t>
      </w:r>
      <w:proofErr w:type="spellStart"/>
      <w:r w:rsidRPr="0053086E">
        <w:t>clappi</w:t>
      </w:r>
      <w:proofErr w:type="spellEnd"/>
      <w:r w:rsidRPr="0053086E">
        <w:t>);</w:t>
      </w:r>
    </w:p>
    <w:p w14:paraId="623BC66F" w14:textId="77777777" w:rsidR="009B2AEE" w:rsidRPr="0053086E" w:rsidRDefault="009B2AEE" w:rsidP="004A2E86">
      <w:pPr>
        <w:pStyle w:val="SubItemLvl1"/>
        <w:tabs>
          <w:tab w:val="clear" w:pos="2520"/>
        </w:tabs>
      </w:pPr>
      <w:r w:rsidRPr="0053086E">
        <w:t>(r)</w:t>
      </w:r>
      <w:r w:rsidRPr="0053086E">
        <w:tab/>
        <w:t>Open supercoil (</w:t>
      </w:r>
      <w:proofErr w:type="spellStart"/>
      <w:r w:rsidRPr="0053086E">
        <w:t>Paravitrea</w:t>
      </w:r>
      <w:proofErr w:type="spellEnd"/>
      <w:r w:rsidRPr="0053086E">
        <w:t xml:space="preserve"> </w:t>
      </w:r>
      <w:proofErr w:type="spellStart"/>
      <w:r w:rsidRPr="0053086E">
        <w:t>umbilicaris</w:t>
      </w:r>
      <w:proofErr w:type="spellEnd"/>
      <w:r w:rsidRPr="0053086E">
        <w:t>);</w:t>
      </w:r>
    </w:p>
    <w:p w14:paraId="2A387A80" w14:textId="77777777" w:rsidR="009B2AEE" w:rsidRPr="0053086E" w:rsidRDefault="009B2AEE" w:rsidP="004A2E86">
      <w:pPr>
        <w:pStyle w:val="SubItemLvl1"/>
        <w:tabs>
          <w:tab w:val="clear" w:pos="2520"/>
        </w:tabs>
      </w:pPr>
      <w:r w:rsidRPr="0053086E">
        <w:t>(s)</w:t>
      </w:r>
      <w:r w:rsidRPr="0053086E">
        <w:tab/>
        <w:t>Pink glyph (</w:t>
      </w:r>
      <w:proofErr w:type="spellStart"/>
      <w:r w:rsidRPr="0053086E">
        <w:t>Glyphyalinia</w:t>
      </w:r>
      <w:proofErr w:type="spellEnd"/>
      <w:r w:rsidRPr="0053086E">
        <w:t xml:space="preserve"> </w:t>
      </w:r>
      <w:proofErr w:type="spellStart"/>
      <w:r w:rsidRPr="0053086E">
        <w:t>pentadelphia</w:t>
      </w:r>
      <w:proofErr w:type="spellEnd"/>
      <w:r w:rsidRPr="0053086E">
        <w:t>);</w:t>
      </w:r>
    </w:p>
    <w:p w14:paraId="53C042BC" w14:textId="77777777" w:rsidR="009B2AEE" w:rsidRPr="0053086E" w:rsidRDefault="009B2AEE" w:rsidP="004A2E86">
      <w:pPr>
        <w:pStyle w:val="SubItemLvl1"/>
        <w:tabs>
          <w:tab w:val="clear" w:pos="2520"/>
        </w:tabs>
      </w:pPr>
      <w:r w:rsidRPr="0053086E">
        <w:t>(t)</w:t>
      </w:r>
      <w:r w:rsidRPr="0053086E">
        <w:tab/>
        <w:t>Pod lance (</w:t>
      </w:r>
      <w:proofErr w:type="spellStart"/>
      <w:r w:rsidRPr="0053086E">
        <w:t>Elliptio</w:t>
      </w:r>
      <w:proofErr w:type="spellEnd"/>
      <w:r w:rsidRPr="0053086E">
        <w:t xml:space="preserve"> </w:t>
      </w:r>
      <w:proofErr w:type="spellStart"/>
      <w:r w:rsidRPr="0053086E">
        <w:t>folliculata</w:t>
      </w:r>
      <w:proofErr w:type="spellEnd"/>
      <w:r w:rsidRPr="0053086E">
        <w:t>);</w:t>
      </w:r>
    </w:p>
    <w:p w14:paraId="11CD1605" w14:textId="77777777" w:rsidR="009B2AEE" w:rsidRPr="0053086E" w:rsidRDefault="009B2AEE" w:rsidP="004A2E86">
      <w:pPr>
        <w:pStyle w:val="SubItemLvl1"/>
        <w:tabs>
          <w:tab w:val="clear" w:pos="2520"/>
        </w:tabs>
      </w:pPr>
      <w:r w:rsidRPr="0053086E">
        <w:t>(u)</w:t>
      </w:r>
      <w:r w:rsidRPr="0053086E">
        <w:tab/>
        <w:t>Queen crater (</w:t>
      </w:r>
      <w:proofErr w:type="spellStart"/>
      <w:r w:rsidRPr="0053086E">
        <w:t>Appalachina</w:t>
      </w:r>
      <w:proofErr w:type="spellEnd"/>
      <w:r w:rsidRPr="0053086E">
        <w:t xml:space="preserve"> </w:t>
      </w:r>
      <w:proofErr w:type="spellStart"/>
      <w:r w:rsidRPr="0053086E">
        <w:t>chilhoweensis</w:t>
      </w:r>
      <w:proofErr w:type="spellEnd"/>
      <w:r w:rsidRPr="0053086E">
        <w:t>);</w:t>
      </w:r>
    </w:p>
    <w:p w14:paraId="03D26AA1" w14:textId="77777777" w:rsidR="009B2AEE" w:rsidRPr="0053086E" w:rsidRDefault="009B2AEE" w:rsidP="004A2E86">
      <w:pPr>
        <w:pStyle w:val="SubItemLvl1"/>
        <w:tabs>
          <w:tab w:val="clear" w:pos="2520"/>
        </w:tabs>
      </w:pPr>
      <w:r w:rsidRPr="0053086E">
        <w:t>(v)</w:t>
      </w:r>
      <w:r w:rsidRPr="0053086E">
        <w:tab/>
        <w:t>Ramp Cove supercoil (</w:t>
      </w:r>
      <w:proofErr w:type="spellStart"/>
      <w:r w:rsidRPr="0053086E">
        <w:t>Paravitrea</w:t>
      </w:r>
      <w:proofErr w:type="spellEnd"/>
      <w:r w:rsidRPr="0053086E">
        <w:t xml:space="preserve"> </w:t>
      </w:r>
      <w:proofErr w:type="spellStart"/>
      <w:r w:rsidRPr="0053086E">
        <w:t>lacteodens</w:t>
      </w:r>
      <w:proofErr w:type="spellEnd"/>
      <w:r w:rsidRPr="0053086E">
        <w:t>);</w:t>
      </w:r>
    </w:p>
    <w:p w14:paraId="3A51476E" w14:textId="77777777" w:rsidR="009B2AEE" w:rsidRPr="0053086E" w:rsidRDefault="009B2AEE" w:rsidP="004A2E86">
      <w:pPr>
        <w:pStyle w:val="SubItemLvl1"/>
        <w:tabs>
          <w:tab w:val="clear" w:pos="2520"/>
        </w:tabs>
      </w:pPr>
      <w:r w:rsidRPr="0053086E">
        <w:t>(w)</w:t>
      </w:r>
      <w:r w:rsidRPr="0053086E">
        <w:tab/>
        <w:t xml:space="preserve">Ridged </w:t>
      </w:r>
      <w:proofErr w:type="spellStart"/>
      <w:r w:rsidRPr="0053086E">
        <w:t>lioplax</w:t>
      </w:r>
      <w:proofErr w:type="spellEnd"/>
      <w:r w:rsidRPr="0053086E">
        <w:t xml:space="preserve"> (</w:t>
      </w:r>
      <w:proofErr w:type="spellStart"/>
      <w:r w:rsidRPr="0053086E">
        <w:t>Lioplax</w:t>
      </w:r>
      <w:proofErr w:type="spellEnd"/>
      <w:r w:rsidRPr="0053086E">
        <w:t xml:space="preserve"> </w:t>
      </w:r>
      <w:proofErr w:type="spellStart"/>
      <w:r w:rsidRPr="0053086E">
        <w:t>subcarinata</w:t>
      </w:r>
      <w:proofErr w:type="spellEnd"/>
      <w:r w:rsidRPr="0053086E">
        <w:t>);</w:t>
      </w:r>
    </w:p>
    <w:p w14:paraId="5B2E0F7D" w14:textId="77777777" w:rsidR="009B2AEE" w:rsidRPr="0053086E" w:rsidRDefault="009B2AEE" w:rsidP="004A2E86">
      <w:pPr>
        <w:pStyle w:val="SubItemLvl1"/>
        <w:tabs>
          <w:tab w:val="clear" w:pos="2520"/>
        </w:tabs>
      </w:pPr>
      <w:r w:rsidRPr="0053086E">
        <w:t>(x)</w:t>
      </w:r>
      <w:r w:rsidRPr="0053086E">
        <w:tab/>
        <w:t xml:space="preserve">Roanoke </w:t>
      </w:r>
      <w:proofErr w:type="spellStart"/>
      <w:r w:rsidRPr="0053086E">
        <w:t>slabshell</w:t>
      </w:r>
      <w:proofErr w:type="spellEnd"/>
      <w:r w:rsidRPr="0053086E">
        <w:t xml:space="preserve"> (</w:t>
      </w:r>
      <w:proofErr w:type="spellStart"/>
      <w:r w:rsidRPr="0053086E">
        <w:t>Elliptio</w:t>
      </w:r>
      <w:proofErr w:type="spellEnd"/>
      <w:r w:rsidRPr="0053086E">
        <w:t xml:space="preserve"> </w:t>
      </w:r>
      <w:proofErr w:type="spellStart"/>
      <w:r w:rsidRPr="0053086E">
        <w:t>roanokensis</w:t>
      </w:r>
      <w:proofErr w:type="spellEnd"/>
      <w:r w:rsidRPr="0053086E">
        <w:t>);</w:t>
      </w:r>
    </w:p>
    <w:p w14:paraId="11152806" w14:textId="77777777" w:rsidR="009B2AEE" w:rsidRPr="0053086E" w:rsidRDefault="009B2AEE" w:rsidP="004A2E86">
      <w:pPr>
        <w:pStyle w:val="SubItemLvl1"/>
        <w:tabs>
          <w:tab w:val="clear" w:pos="2520"/>
        </w:tabs>
      </w:pPr>
      <w:r w:rsidRPr="0053086E">
        <w:t>(y)</w:t>
      </w:r>
      <w:r w:rsidRPr="0053086E">
        <w:tab/>
        <w:t>Saw</w:t>
      </w:r>
      <w:r w:rsidRPr="0053086E">
        <w:noBreakHyphen/>
        <w:t xml:space="preserve">tooth disc (Discus </w:t>
      </w:r>
      <w:proofErr w:type="spellStart"/>
      <w:r w:rsidRPr="0053086E">
        <w:t>bryanti</w:t>
      </w:r>
      <w:proofErr w:type="spellEnd"/>
      <w:r w:rsidRPr="0053086E">
        <w:t>);</w:t>
      </w:r>
    </w:p>
    <w:p w14:paraId="73AD1A16" w14:textId="77777777" w:rsidR="009B2AEE" w:rsidRPr="0053086E" w:rsidRDefault="009B2AEE" w:rsidP="004A2E86">
      <w:pPr>
        <w:pStyle w:val="SubItemLvl1"/>
        <w:tabs>
          <w:tab w:val="clear" w:pos="2520"/>
        </w:tabs>
      </w:pPr>
      <w:r w:rsidRPr="0053086E">
        <w:t>(z)</w:t>
      </w:r>
      <w:r w:rsidRPr="0053086E">
        <w:tab/>
        <w:t xml:space="preserve">Seep </w:t>
      </w:r>
      <w:proofErr w:type="spellStart"/>
      <w:r w:rsidRPr="0053086E">
        <w:t>mudalia</w:t>
      </w:r>
      <w:proofErr w:type="spellEnd"/>
      <w:r w:rsidRPr="0053086E">
        <w:t xml:space="preserve"> (</w:t>
      </w:r>
      <w:proofErr w:type="spellStart"/>
      <w:r w:rsidRPr="0053086E">
        <w:t>Leptoxis</w:t>
      </w:r>
      <w:proofErr w:type="spellEnd"/>
      <w:r w:rsidRPr="0053086E">
        <w:t xml:space="preserve"> </w:t>
      </w:r>
      <w:proofErr w:type="spellStart"/>
      <w:r w:rsidRPr="0053086E">
        <w:t>dilatata</w:t>
      </w:r>
      <w:proofErr w:type="spellEnd"/>
      <w:r w:rsidRPr="0053086E">
        <w:t>);</w:t>
      </w:r>
    </w:p>
    <w:p w14:paraId="52CEA8C4" w14:textId="77777777" w:rsidR="009B2AEE" w:rsidRPr="0053086E" w:rsidRDefault="009B2AEE" w:rsidP="004A2E86">
      <w:pPr>
        <w:pStyle w:val="SubItemLvl1"/>
        <w:tabs>
          <w:tab w:val="clear" w:pos="2520"/>
        </w:tabs>
      </w:pPr>
      <w:r w:rsidRPr="0053086E">
        <w:t>(aa)</w:t>
      </w:r>
      <w:r w:rsidRPr="0053086E">
        <w:tab/>
        <w:t xml:space="preserve">Spike </w:t>
      </w:r>
      <w:r w:rsidRPr="00E81853">
        <w:rPr>
          <w:strike/>
        </w:rPr>
        <w:t>(</w:t>
      </w:r>
      <w:proofErr w:type="spellStart"/>
      <w:r w:rsidRPr="0053086E">
        <w:rPr>
          <w:strike/>
        </w:rPr>
        <w:t>Elliptio</w:t>
      </w:r>
      <w:proofErr w:type="spellEnd"/>
      <w:r w:rsidRPr="0053086E">
        <w:t xml:space="preserve"> </w:t>
      </w:r>
      <w:r w:rsidRPr="00E81853">
        <w:rPr>
          <w:u w:val="single"/>
        </w:rPr>
        <w:t>(</w:t>
      </w:r>
      <w:proofErr w:type="spellStart"/>
      <w:r w:rsidRPr="0053086E">
        <w:rPr>
          <w:u w:val="single"/>
        </w:rPr>
        <w:t>Eurynia</w:t>
      </w:r>
      <w:proofErr w:type="spellEnd"/>
      <w:r w:rsidRPr="0053086E">
        <w:t xml:space="preserve"> </w:t>
      </w:r>
      <w:proofErr w:type="spellStart"/>
      <w:r w:rsidRPr="0053086E">
        <w:t>dilatata</w:t>
      </w:r>
      <w:proofErr w:type="spellEnd"/>
      <w:r w:rsidRPr="0053086E">
        <w:t>);</w:t>
      </w:r>
    </w:p>
    <w:p w14:paraId="5D2D3AE6" w14:textId="77777777" w:rsidR="009B2AEE" w:rsidRPr="0053086E" w:rsidRDefault="009B2AEE" w:rsidP="004A2E86">
      <w:pPr>
        <w:pStyle w:val="SubItemLvl1"/>
        <w:tabs>
          <w:tab w:val="clear" w:pos="2520"/>
        </w:tabs>
      </w:pPr>
      <w:r w:rsidRPr="0053086E">
        <w:t>(bb)</w:t>
      </w:r>
      <w:r w:rsidRPr="0053086E">
        <w:tab/>
        <w:t>Spiral coil (</w:t>
      </w:r>
      <w:proofErr w:type="spellStart"/>
      <w:r w:rsidRPr="0053086E">
        <w:t>Helicodiscus</w:t>
      </w:r>
      <w:proofErr w:type="spellEnd"/>
      <w:r w:rsidRPr="0053086E">
        <w:t xml:space="preserve"> </w:t>
      </w:r>
      <w:proofErr w:type="spellStart"/>
      <w:r w:rsidRPr="0053086E">
        <w:t>bonamicus</w:t>
      </w:r>
      <w:proofErr w:type="spellEnd"/>
      <w:r w:rsidRPr="0053086E">
        <w:t>);</w:t>
      </w:r>
    </w:p>
    <w:p w14:paraId="2B395F46" w14:textId="77777777" w:rsidR="009B2AEE" w:rsidRPr="0053086E" w:rsidRDefault="009B2AEE" w:rsidP="004A2E86">
      <w:pPr>
        <w:pStyle w:val="SubItemLvl1"/>
        <w:tabs>
          <w:tab w:val="clear" w:pos="2520"/>
        </w:tabs>
      </w:pPr>
      <w:r w:rsidRPr="0053086E">
        <w:t>(cc)</w:t>
      </w:r>
      <w:r w:rsidRPr="0053086E">
        <w:tab/>
        <w:t>Velvet covert (</w:t>
      </w:r>
      <w:proofErr w:type="spellStart"/>
      <w:r w:rsidRPr="0053086E">
        <w:t>Inflectarius</w:t>
      </w:r>
      <w:proofErr w:type="spellEnd"/>
      <w:r w:rsidRPr="0053086E">
        <w:t xml:space="preserve"> </w:t>
      </w:r>
      <w:proofErr w:type="spellStart"/>
      <w:r w:rsidRPr="0053086E">
        <w:t>subpalliatus</w:t>
      </w:r>
      <w:proofErr w:type="spellEnd"/>
      <w:r w:rsidRPr="0053086E">
        <w:t>);</w:t>
      </w:r>
    </w:p>
    <w:p w14:paraId="5308D27A" w14:textId="77777777" w:rsidR="009B2AEE" w:rsidRPr="0053086E" w:rsidRDefault="009B2AEE" w:rsidP="004A2E86">
      <w:pPr>
        <w:pStyle w:val="SubItemLvl1"/>
        <w:tabs>
          <w:tab w:val="clear" w:pos="2520"/>
        </w:tabs>
      </w:pPr>
      <w:r w:rsidRPr="0053086E">
        <w:t>(dd)</w:t>
      </w:r>
      <w:r w:rsidRPr="0053086E">
        <w:tab/>
        <w:t xml:space="preserve">Waccamaw </w:t>
      </w:r>
      <w:proofErr w:type="spellStart"/>
      <w:r w:rsidRPr="0053086E">
        <w:t>amnicola</w:t>
      </w:r>
      <w:proofErr w:type="spellEnd"/>
      <w:r w:rsidRPr="0053086E">
        <w:t xml:space="preserve"> (Amnicola sp.);</w:t>
      </w:r>
    </w:p>
    <w:p w14:paraId="147F6831" w14:textId="77777777" w:rsidR="009B2AEE" w:rsidRPr="0053086E" w:rsidRDefault="009B2AEE" w:rsidP="004A2E86">
      <w:pPr>
        <w:pStyle w:val="SubItemLvl1"/>
        <w:tabs>
          <w:tab w:val="clear" w:pos="2520"/>
        </w:tabs>
      </w:pPr>
      <w:r w:rsidRPr="0053086E">
        <w:t>(</w:t>
      </w:r>
      <w:proofErr w:type="spellStart"/>
      <w:r w:rsidRPr="0053086E">
        <w:t>ee</w:t>
      </w:r>
      <w:proofErr w:type="spellEnd"/>
      <w:r w:rsidRPr="0053086E">
        <w:t>)</w:t>
      </w:r>
      <w:r w:rsidRPr="0053086E">
        <w:tab/>
        <w:t xml:space="preserve">Waccamaw </w:t>
      </w:r>
      <w:proofErr w:type="spellStart"/>
      <w:r w:rsidRPr="0053086E">
        <w:t>siltsnail</w:t>
      </w:r>
      <w:proofErr w:type="spellEnd"/>
      <w:r w:rsidRPr="0053086E">
        <w:t xml:space="preserve"> (</w:t>
      </w:r>
      <w:proofErr w:type="spellStart"/>
      <w:r w:rsidRPr="0053086E">
        <w:t>Cincinnatia</w:t>
      </w:r>
      <w:proofErr w:type="spellEnd"/>
      <w:r w:rsidRPr="0053086E">
        <w:t xml:space="preserve"> sp.); and</w:t>
      </w:r>
    </w:p>
    <w:p w14:paraId="76CCD96B" w14:textId="77777777" w:rsidR="009B2AEE" w:rsidRPr="0053086E" w:rsidRDefault="009B2AEE" w:rsidP="004A2E86">
      <w:pPr>
        <w:pStyle w:val="SubItemLvl1"/>
        <w:tabs>
          <w:tab w:val="clear" w:pos="2520"/>
        </w:tabs>
      </w:pPr>
      <w:r w:rsidRPr="0053086E">
        <w:t>(ff)</w:t>
      </w:r>
      <w:r w:rsidRPr="0053086E">
        <w:tab/>
        <w:t>Wavy</w:t>
      </w:r>
      <w:r w:rsidRPr="0053086E">
        <w:noBreakHyphen/>
        <w:t xml:space="preserve">rayed </w:t>
      </w:r>
      <w:proofErr w:type="spellStart"/>
      <w:r w:rsidRPr="0053086E">
        <w:t>lampmussel</w:t>
      </w:r>
      <w:proofErr w:type="spellEnd"/>
      <w:r w:rsidRPr="0053086E">
        <w:t xml:space="preserve"> (</w:t>
      </w:r>
      <w:proofErr w:type="spellStart"/>
      <w:r w:rsidRPr="0053086E">
        <w:t>Lampsilis</w:t>
      </w:r>
      <w:proofErr w:type="spellEnd"/>
      <w:r w:rsidRPr="0053086E">
        <w:t xml:space="preserve"> </w:t>
      </w:r>
      <w:proofErr w:type="spellStart"/>
      <w:r w:rsidRPr="0053086E">
        <w:t>fasciola</w:t>
      </w:r>
      <w:proofErr w:type="spellEnd"/>
      <w:r w:rsidRPr="0053086E">
        <w:t>).</w:t>
      </w:r>
    </w:p>
    <w:p w14:paraId="2BBDD1DD" w14:textId="77777777" w:rsidR="009B2AEE" w:rsidRPr="0053086E" w:rsidRDefault="009B2AEE" w:rsidP="004A2E86">
      <w:pPr>
        <w:pStyle w:val="Item"/>
        <w:tabs>
          <w:tab w:val="clear" w:pos="1800"/>
        </w:tabs>
      </w:pPr>
      <w:r w:rsidRPr="0053086E">
        <w:t>(7)</w:t>
      </w:r>
      <w:r w:rsidRPr="0053086E">
        <w:tab/>
        <w:t>Reptiles:</w:t>
      </w:r>
    </w:p>
    <w:p w14:paraId="2C28C5A8" w14:textId="77777777" w:rsidR="009B2AEE" w:rsidRPr="0053086E" w:rsidRDefault="009B2AEE" w:rsidP="004A2E86">
      <w:pPr>
        <w:pStyle w:val="SubItemLvl1"/>
        <w:tabs>
          <w:tab w:val="clear" w:pos="2520"/>
        </w:tabs>
      </w:pPr>
      <w:r w:rsidRPr="0053086E">
        <w:t>(a)</w:t>
      </w:r>
      <w:r w:rsidRPr="0053086E">
        <w:tab/>
        <w:t>Carolina pigmy rattlesnake (</w:t>
      </w:r>
      <w:proofErr w:type="spellStart"/>
      <w:r w:rsidRPr="0053086E">
        <w:t>Sistrurus</w:t>
      </w:r>
      <w:proofErr w:type="spellEnd"/>
      <w:r w:rsidRPr="0053086E">
        <w:t xml:space="preserve"> </w:t>
      </w:r>
      <w:proofErr w:type="spellStart"/>
      <w:r w:rsidRPr="0053086E">
        <w:t>miliarius</w:t>
      </w:r>
      <w:proofErr w:type="spellEnd"/>
      <w:r w:rsidRPr="0053086E">
        <w:t xml:space="preserve"> </w:t>
      </w:r>
      <w:proofErr w:type="spellStart"/>
      <w:r w:rsidRPr="0053086E">
        <w:t>miliarius</w:t>
      </w:r>
      <w:proofErr w:type="spellEnd"/>
      <w:r w:rsidRPr="0053086E">
        <w:t>);</w:t>
      </w:r>
    </w:p>
    <w:p w14:paraId="3333849D" w14:textId="77777777" w:rsidR="009B2AEE" w:rsidRPr="0053086E" w:rsidRDefault="009B2AEE" w:rsidP="004A2E86">
      <w:pPr>
        <w:pStyle w:val="SubItemLvl1"/>
        <w:tabs>
          <w:tab w:val="clear" w:pos="2520"/>
        </w:tabs>
      </w:pPr>
      <w:r w:rsidRPr="0053086E">
        <w:t>(b)</w:t>
      </w:r>
      <w:r w:rsidRPr="0053086E">
        <w:tab/>
        <w:t>Carolina swamp snake (</w:t>
      </w:r>
      <w:proofErr w:type="spellStart"/>
      <w:r w:rsidRPr="0053086E">
        <w:t>Seminatrix</w:t>
      </w:r>
      <w:proofErr w:type="spellEnd"/>
      <w:r w:rsidRPr="0053086E">
        <w:t xml:space="preserve"> </w:t>
      </w:r>
      <w:proofErr w:type="spellStart"/>
      <w:r w:rsidRPr="0053086E">
        <w:t>pygaea</w:t>
      </w:r>
      <w:proofErr w:type="spellEnd"/>
      <w:r w:rsidRPr="0053086E">
        <w:t xml:space="preserve"> </w:t>
      </w:r>
      <w:proofErr w:type="spellStart"/>
      <w:r w:rsidRPr="0053086E">
        <w:t>paludis</w:t>
      </w:r>
      <w:proofErr w:type="spellEnd"/>
      <w:r w:rsidRPr="0053086E">
        <w:t>);</w:t>
      </w:r>
    </w:p>
    <w:p w14:paraId="5A7358EB" w14:textId="77777777" w:rsidR="009B2AEE" w:rsidRPr="0053086E" w:rsidRDefault="009B2AEE" w:rsidP="004A2E86">
      <w:pPr>
        <w:pStyle w:val="SubItemLvl1"/>
        <w:tabs>
          <w:tab w:val="clear" w:pos="2520"/>
        </w:tabs>
      </w:pPr>
      <w:r w:rsidRPr="0053086E">
        <w:t>(c)</w:t>
      </w:r>
      <w:r w:rsidRPr="0053086E">
        <w:tab/>
        <w:t xml:space="preserve">Carolina </w:t>
      </w:r>
      <w:proofErr w:type="spellStart"/>
      <w:r w:rsidRPr="0053086E">
        <w:t>watersnake</w:t>
      </w:r>
      <w:proofErr w:type="spellEnd"/>
      <w:r w:rsidRPr="0053086E">
        <w:t xml:space="preserve"> (</w:t>
      </w:r>
      <w:proofErr w:type="spellStart"/>
      <w:r w:rsidRPr="0053086E">
        <w:t>Nerodia</w:t>
      </w:r>
      <w:proofErr w:type="spellEnd"/>
      <w:r w:rsidRPr="0053086E">
        <w:t xml:space="preserve"> </w:t>
      </w:r>
      <w:proofErr w:type="spellStart"/>
      <w:r w:rsidRPr="0053086E">
        <w:t>sipedon</w:t>
      </w:r>
      <w:proofErr w:type="spellEnd"/>
      <w:r w:rsidRPr="0053086E">
        <w:t xml:space="preserve"> </w:t>
      </w:r>
      <w:proofErr w:type="spellStart"/>
      <w:r w:rsidRPr="0053086E">
        <w:t>williamengelsi</w:t>
      </w:r>
      <w:proofErr w:type="spellEnd"/>
      <w:r w:rsidRPr="0053086E">
        <w:t>);</w:t>
      </w:r>
    </w:p>
    <w:p w14:paraId="16272011" w14:textId="77777777" w:rsidR="009B2AEE" w:rsidRPr="0053086E" w:rsidRDefault="009B2AEE" w:rsidP="004A2E86">
      <w:pPr>
        <w:pStyle w:val="SubItemLvl1"/>
        <w:tabs>
          <w:tab w:val="clear" w:pos="2520"/>
        </w:tabs>
      </w:pPr>
      <w:r w:rsidRPr="0053086E">
        <w:t>(d)</w:t>
      </w:r>
      <w:r w:rsidRPr="0053086E">
        <w:tab/>
        <w:t xml:space="preserve">Cumberland slider (Trachemys scripta </w:t>
      </w:r>
      <w:proofErr w:type="spellStart"/>
      <w:r w:rsidRPr="0053086E">
        <w:t>troostii</w:t>
      </w:r>
      <w:proofErr w:type="spellEnd"/>
      <w:r w:rsidRPr="0053086E">
        <w:t>);</w:t>
      </w:r>
    </w:p>
    <w:p w14:paraId="7605E6D7" w14:textId="77777777" w:rsidR="009B2AEE" w:rsidRPr="0053086E" w:rsidRDefault="009B2AEE" w:rsidP="004A2E86">
      <w:pPr>
        <w:pStyle w:val="SubItemLvl1"/>
        <w:tabs>
          <w:tab w:val="clear" w:pos="2520"/>
        </w:tabs>
      </w:pPr>
      <w:r w:rsidRPr="0053086E">
        <w:t>(e)</w:t>
      </w:r>
      <w:r w:rsidRPr="0053086E">
        <w:tab/>
        <w:t>Diamondback terrapin (</w:t>
      </w:r>
      <w:proofErr w:type="spellStart"/>
      <w:r w:rsidRPr="0053086E">
        <w:t>Malaclemys</w:t>
      </w:r>
      <w:proofErr w:type="spellEnd"/>
      <w:r w:rsidRPr="0053086E">
        <w:t xml:space="preserve"> terrapin);</w:t>
      </w:r>
    </w:p>
    <w:p w14:paraId="5B75CEEC" w14:textId="77777777" w:rsidR="009B2AEE" w:rsidRPr="0053086E" w:rsidRDefault="009B2AEE" w:rsidP="004A2E86">
      <w:pPr>
        <w:pStyle w:val="SubItemLvl1"/>
        <w:tabs>
          <w:tab w:val="clear" w:pos="2520"/>
        </w:tabs>
      </w:pPr>
      <w:r w:rsidRPr="0053086E">
        <w:t>(f)</w:t>
      </w:r>
      <w:r w:rsidRPr="0053086E">
        <w:tab/>
        <w:t>Eastern chicken turtle (</w:t>
      </w:r>
      <w:proofErr w:type="spellStart"/>
      <w:r w:rsidRPr="0053086E">
        <w:t>Deirochelys</w:t>
      </w:r>
      <w:proofErr w:type="spellEnd"/>
      <w:r w:rsidRPr="0053086E">
        <w:t xml:space="preserve"> </w:t>
      </w:r>
      <w:proofErr w:type="spellStart"/>
      <w:r w:rsidRPr="0053086E">
        <w:t>reticularia</w:t>
      </w:r>
      <w:proofErr w:type="spellEnd"/>
      <w:r w:rsidRPr="0053086E">
        <w:t xml:space="preserve"> </w:t>
      </w:r>
      <w:proofErr w:type="spellStart"/>
      <w:r w:rsidRPr="0053086E">
        <w:t>reticularia</w:t>
      </w:r>
      <w:proofErr w:type="spellEnd"/>
      <w:r w:rsidRPr="0053086E">
        <w:t>);</w:t>
      </w:r>
    </w:p>
    <w:p w14:paraId="519027A6" w14:textId="77777777" w:rsidR="009B2AEE" w:rsidRPr="0053086E" w:rsidRDefault="009B2AEE" w:rsidP="004A2E86">
      <w:pPr>
        <w:pStyle w:val="SubItemLvl1"/>
        <w:tabs>
          <w:tab w:val="clear" w:pos="2520"/>
        </w:tabs>
      </w:pPr>
      <w:r w:rsidRPr="0053086E">
        <w:rPr>
          <w:u w:val="single"/>
        </w:rPr>
        <w:t>(g)</w:t>
      </w:r>
      <w:r w:rsidRPr="0053086E">
        <w:tab/>
      </w:r>
      <w:r w:rsidRPr="0053086E">
        <w:rPr>
          <w:u w:val="single"/>
        </w:rPr>
        <w:t>Eastern coachwhip (Coluber (=</w:t>
      </w:r>
      <w:proofErr w:type="spellStart"/>
      <w:r w:rsidRPr="0053086E">
        <w:rPr>
          <w:u w:val="single"/>
        </w:rPr>
        <w:t>Masticophis</w:t>
      </w:r>
      <w:proofErr w:type="spellEnd"/>
      <w:r w:rsidRPr="0053086E">
        <w:rPr>
          <w:u w:val="single"/>
        </w:rPr>
        <w:t>) flagellum flagellum);</w:t>
      </w:r>
    </w:p>
    <w:p w14:paraId="224DE512" w14:textId="77777777" w:rsidR="009B2AEE" w:rsidRPr="0053086E" w:rsidRDefault="009B2AEE" w:rsidP="004A2E86">
      <w:pPr>
        <w:pStyle w:val="SubItemLvl1"/>
        <w:tabs>
          <w:tab w:val="clear" w:pos="2520"/>
        </w:tabs>
      </w:pPr>
      <w:r w:rsidRPr="0053086E">
        <w:rPr>
          <w:u w:val="single"/>
        </w:rPr>
        <w:t>(h)</w:t>
      </w:r>
      <w:r w:rsidRPr="0053086E">
        <w:tab/>
      </w:r>
      <w:r w:rsidRPr="0053086E">
        <w:rPr>
          <w:u w:val="single"/>
        </w:rPr>
        <w:t xml:space="preserve">Eastern slender glass lizard (Ophisaurus attenuates </w:t>
      </w:r>
      <w:proofErr w:type="spellStart"/>
      <w:r w:rsidRPr="0053086E">
        <w:rPr>
          <w:u w:val="single"/>
        </w:rPr>
        <w:t>longicaudus</w:t>
      </w:r>
      <w:proofErr w:type="spellEnd"/>
      <w:r w:rsidRPr="0053086E">
        <w:rPr>
          <w:u w:val="single"/>
        </w:rPr>
        <w:t>);</w:t>
      </w:r>
    </w:p>
    <w:p w14:paraId="2159AE3F" w14:textId="77777777" w:rsidR="009B2AEE" w:rsidRPr="0053086E" w:rsidRDefault="009B2AEE" w:rsidP="004A2E86">
      <w:pPr>
        <w:pStyle w:val="SubItemLvl1"/>
        <w:tabs>
          <w:tab w:val="clear" w:pos="2520"/>
        </w:tabs>
      </w:pPr>
      <w:r w:rsidRPr="0053086E">
        <w:rPr>
          <w:strike/>
        </w:rPr>
        <w:t>(g)</w:t>
      </w:r>
      <w:r w:rsidRPr="0053086E">
        <w:tab/>
      </w:r>
      <w:r w:rsidRPr="0053086E">
        <w:rPr>
          <w:strike/>
        </w:rPr>
        <w:t>Eastern smooth green snake (</w:t>
      </w:r>
      <w:proofErr w:type="spellStart"/>
      <w:r w:rsidRPr="0053086E">
        <w:rPr>
          <w:strike/>
        </w:rPr>
        <w:t>Opheodrys</w:t>
      </w:r>
      <w:proofErr w:type="spellEnd"/>
      <w:r w:rsidRPr="0053086E">
        <w:rPr>
          <w:strike/>
        </w:rPr>
        <w:t xml:space="preserve"> </w:t>
      </w:r>
      <w:proofErr w:type="spellStart"/>
      <w:r w:rsidRPr="0053086E">
        <w:rPr>
          <w:strike/>
        </w:rPr>
        <w:t>vernalis</w:t>
      </w:r>
      <w:proofErr w:type="spellEnd"/>
      <w:r w:rsidRPr="0053086E">
        <w:rPr>
          <w:strike/>
        </w:rPr>
        <w:t xml:space="preserve"> </w:t>
      </w:r>
      <w:proofErr w:type="spellStart"/>
      <w:r w:rsidRPr="0053086E">
        <w:rPr>
          <w:strike/>
        </w:rPr>
        <w:t>vernalis</w:t>
      </w:r>
      <w:proofErr w:type="spellEnd"/>
      <w:r w:rsidRPr="0053086E">
        <w:rPr>
          <w:strike/>
        </w:rPr>
        <w:t>);</w:t>
      </w:r>
    </w:p>
    <w:p w14:paraId="087E5E0A" w14:textId="77777777" w:rsidR="009B2AEE" w:rsidRPr="0053086E" w:rsidRDefault="009B2AEE" w:rsidP="004A2E86">
      <w:pPr>
        <w:pStyle w:val="SubItemLvl1"/>
        <w:tabs>
          <w:tab w:val="clear" w:pos="2520"/>
        </w:tabs>
      </w:pPr>
      <w:r w:rsidRPr="0053086E">
        <w:rPr>
          <w:strike/>
        </w:rPr>
        <w:t>(h)</w:t>
      </w:r>
      <w:r w:rsidRPr="0053086E">
        <w:rPr>
          <w:u w:val="single"/>
        </w:rPr>
        <w:t>(</w:t>
      </w:r>
      <w:proofErr w:type="spellStart"/>
      <w:r w:rsidRPr="0053086E">
        <w:rPr>
          <w:u w:val="single"/>
        </w:rPr>
        <w:t>i</w:t>
      </w:r>
      <w:proofErr w:type="spellEnd"/>
      <w:r w:rsidRPr="0053086E">
        <w:rPr>
          <w:u w:val="single"/>
        </w:rPr>
        <w:t>)</w:t>
      </w:r>
      <w:r w:rsidRPr="0053086E">
        <w:tab/>
        <w:t>Eastern spiny softshell (</w:t>
      </w:r>
      <w:proofErr w:type="spellStart"/>
      <w:r w:rsidRPr="0053086E">
        <w:t>Apalone</w:t>
      </w:r>
      <w:proofErr w:type="spellEnd"/>
      <w:r w:rsidRPr="0053086E">
        <w:t xml:space="preserve"> </w:t>
      </w:r>
      <w:proofErr w:type="spellStart"/>
      <w:r w:rsidRPr="0053086E">
        <w:t>spinifera</w:t>
      </w:r>
      <w:proofErr w:type="spellEnd"/>
      <w:r w:rsidRPr="0053086E">
        <w:t xml:space="preserve"> </w:t>
      </w:r>
      <w:proofErr w:type="spellStart"/>
      <w:r w:rsidRPr="0053086E">
        <w:t>spinifera</w:t>
      </w:r>
      <w:proofErr w:type="spellEnd"/>
      <w:r w:rsidRPr="0053086E">
        <w:t>);</w:t>
      </w:r>
    </w:p>
    <w:p w14:paraId="72EA4D1E" w14:textId="77777777" w:rsidR="009B2AEE" w:rsidRPr="0053086E" w:rsidRDefault="009B2AEE" w:rsidP="004A2E86">
      <w:pPr>
        <w:pStyle w:val="SubItemLvl1"/>
        <w:tabs>
          <w:tab w:val="clear" w:pos="2520"/>
        </w:tabs>
      </w:pPr>
      <w:r w:rsidRPr="0053086E">
        <w:rPr>
          <w:strike/>
        </w:rPr>
        <w:t>(</w:t>
      </w:r>
      <w:proofErr w:type="spellStart"/>
      <w:r w:rsidRPr="0053086E">
        <w:rPr>
          <w:strike/>
        </w:rPr>
        <w:t>i</w:t>
      </w:r>
      <w:proofErr w:type="spellEnd"/>
      <w:r w:rsidRPr="0053086E">
        <w:rPr>
          <w:strike/>
        </w:rPr>
        <w:t>)</w:t>
      </w:r>
      <w:r w:rsidRPr="0053086E">
        <w:tab/>
      </w:r>
      <w:r w:rsidRPr="0053086E">
        <w:rPr>
          <w:strike/>
        </w:rPr>
        <w:t xml:space="preserve">Mimic glass lizard (Ophisaurus </w:t>
      </w:r>
      <w:proofErr w:type="spellStart"/>
      <w:r w:rsidRPr="0053086E">
        <w:rPr>
          <w:strike/>
        </w:rPr>
        <w:t>mimicus</w:t>
      </w:r>
      <w:proofErr w:type="spellEnd"/>
      <w:r w:rsidRPr="0053086E">
        <w:rPr>
          <w:strike/>
        </w:rPr>
        <w:t>);</w:t>
      </w:r>
    </w:p>
    <w:p w14:paraId="219D6D8A" w14:textId="77777777" w:rsidR="009B2AEE" w:rsidRPr="0053086E" w:rsidRDefault="009B2AEE" w:rsidP="004A2E86">
      <w:pPr>
        <w:pStyle w:val="SubItemLvl1"/>
        <w:tabs>
          <w:tab w:val="clear" w:pos="2520"/>
        </w:tabs>
      </w:pPr>
      <w:r w:rsidRPr="0053086E">
        <w:rPr>
          <w:u w:val="single"/>
        </w:rPr>
        <w:t>(j)</w:t>
      </w:r>
      <w:r w:rsidRPr="0053086E">
        <w:tab/>
      </w:r>
      <w:r w:rsidRPr="0053086E">
        <w:rPr>
          <w:u w:val="single"/>
        </w:rPr>
        <w:t>Northern map turtle (</w:t>
      </w:r>
      <w:proofErr w:type="spellStart"/>
      <w:r w:rsidRPr="0053086E">
        <w:rPr>
          <w:u w:val="single"/>
        </w:rPr>
        <w:t>Graptemys</w:t>
      </w:r>
      <w:proofErr w:type="spellEnd"/>
      <w:r w:rsidRPr="0053086E">
        <w:rPr>
          <w:u w:val="single"/>
        </w:rPr>
        <w:t xml:space="preserve"> </w:t>
      </w:r>
      <w:proofErr w:type="spellStart"/>
      <w:r w:rsidRPr="0053086E">
        <w:rPr>
          <w:u w:val="single"/>
        </w:rPr>
        <w:t>geographica</w:t>
      </w:r>
      <w:proofErr w:type="spellEnd"/>
      <w:r w:rsidRPr="0053086E">
        <w:rPr>
          <w:u w:val="single"/>
        </w:rPr>
        <w:t>);</w:t>
      </w:r>
    </w:p>
    <w:p w14:paraId="2F800181" w14:textId="77777777" w:rsidR="009B2AEE" w:rsidRPr="0053086E" w:rsidRDefault="009B2AEE" w:rsidP="004A2E86">
      <w:pPr>
        <w:pStyle w:val="SubItemLvl1"/>
        <w:tabs>
          <w:tab w:val="clear" w:pos="2520"/>
        </w:tabs>
      </w:pPr>
      <w:r w:rsidRPr="0053086E">
        <w:rPr>
          <w:strike/>
        </w:rPr>
        <w:t>(j)</w:t>
      </w:r>
      <w:r w:rsidRPr="0053086E">
        <w:rPr>
          <w:u w:val="single"/>
        </w:rPr>
        <w:t>(k)</w:t>
      </w:r>
      <w:r w:rsidRPr="0053086E">
        <w:tab/>
        <w:t xml:space="preserve">Outer Banks kingsnake (Lampropeltis </w:t>
      </w:r>
      <w:proofErr w:type="spellStart"/>
      <w:r w:rsidRPr="0053086E">
        <w:t>getula</w:t>
      </w:r>
      <w:proofErr w:type="spellEnd"/>
      <w:r w:rsidRPr="0053086E">
        <w:t xml:space="preserve"> </w:t>
      </w:r>
      <w:proofErr w:type="spellStart"/>
      <w:r w:rsidRPr="0053086E">
        <w:t>sticticeps</w:t>
      </w:r>
      <w:proofErr w:type="spellEnd"/>
      <w:r w:rsidRPr="0053086E">
        <w:t>);</w:t>
      </w:r>
    </w:p>
    <w:p w14:paraId="5CC67872" w14:textId="77777777" w:rsidR="009B2AEE" w:rsidRPr="0053086E" w:rsidRDefault="009B2AEE" w:rsidP="004A2E86">
      <w:pPr>
        <w:pStyle w:val="SubItemLvl1"/>
        <w:tabs>
          <w:tab w:val="clear" w:pos="2520"/>
        </w:tabs>
      </w:pPr>
      <w:r w:rsidRPr="0053086E">
        <w:rPr>
          <w:strike/>
        </w:rPr>
        <w:t>(k)</w:t>
      </w:r>
      <w:r w:rsidRPr="0053086E">
        <w:rPr>
          <w:u w:val="single"/>
        </w:rPr>
        <w:t>(l)</w:t>
      </w:r>
      <w:r w:rsidRPr="0053086E">
        <w:tab/>
      </w:r>
      <w:proofErr w:type="spellStart"/>
      <w:r w:rsidRPr="0053086E">
        <w:t>Stripeneck</w:t>
      </w:r>
      <w:proofErr w:type="spellEnd"/>
      <w:r w:rsidRPr="0053086E">
        <w:t xml:space="preserve"> musk turtle (</w:t>
      </w:r>
      <w:proofErr w:type="spellStart"/>
      <w:r w:rsidRPr="0053086E">
        <w:t>Sternotherus</w:t>
      </w:r>
      <w:proofErr w:type="spellEnd"/>
      <w:r w:rsidRPr="0053086E">
        <w:t xml:space="preserve"> minor </w:t>
      </w:r>
      <w:proofErr w:type="spellStart"/>
      <w:r w:rsidRPr="0053086E">
        <w:t>peltifer</w:t>
      </w:r>
      <w:proofErr w:type="spellEnd"/>
      <w:r w:rsidRPr="0053086E">
        <w:t>); and</w:t>
      </w:r>
    </w:p>
    <w:p w14:paraId="45078B4D" w14:textId="77777777" w:rsidR="009B2AEE" w:rsidRPr="0053086E" w:rsidRDefault="009B2AEE" w:rsidP="004A2E86">
      <w:pPr>
        <w:pStyle w:val="SubItemLvl1"/>
        <w:tabs>
          <w:tab w:val="clear" w:pos="2520"/>
        </w:tabs>
      </w:pPr>
      <w:r w:rsidRPr="0053086E">
        <w:rPr>
          <w:strike/>
        </w:rPr>
        <w:t>(l)</w:t>
      </w:r>
      <w:r w:rsidRPr="0053086E">
        <w:rPr>
          <w:u w:val="single"/>
        </w:rPr>
        <w:t>(m)</w:t>
      </w:r>
      <w:r w:rsidRPr="0053086E">
        <w:tab/>
        <w:t xml:space="preserve">Timber rattlesnake (Crotalus </w:t>
      </w:r>
      <w:proofErr w:type="spellStart"/>
      <w:r w:rsidRPr="0053086E">
        <w:t>horridus</w:t>
      </w:r>
      <w:proofErr w:type="spellEnd"/>
      <w:r w:rsidRPr="0053086E">
        <w:t>).</w:t>
      </w:r>
    </w:p>
    <w:p w14:paraId="4D77D34D" w14:textId="77777777" w:rsidR="009B2AEE" w:rsidRPr="0053086E" w:rsidRDefault="009B2AEE" w:rsidP="004A2E86">
      <w:pPr>
        <w:pStyle w:val="Base"/>
      </w:pPr>
    </w:p>
    <w:p w14:paraId="08F21202" w14:textId="088A34EB" w:rsidR="009B2AEE" w:rsidRPr="0053086E" w:rsidRDefault="009B2AEE" w:rsidP="009B2AEE">
      <w:pPr>
        <w:pStyle w:val="HistoryAuthority"/>
      </w:pPr>
      <w:r w:rsidRPr="0053086E">
        <w:t>Authority G.S. 113</w:t>
      </w:r>
      <w:r w:rsidRPr="0053086E">
        <w:noBreakHyphen/>
        <w:t>134; 113</w:t>
      </w:r>
      <w:r w:rsidRPr="0053086E">
        <w:noBreakHyphen/>
        <w:t>291.2; 113</w:t>
      </w:r>
      <w:r w:rsidRPr="0053086E">
        <w:noBreakHyphen/>
        <w:t>292; 113</w:t>
      </w:r>
      <w:r w:rsidRPr="0053086E">
        <w:noBreakHyphen/>
        <w:t>333</w:t>
      </w:r>
      <w:r>
        <w:t>.</w:t>
      </w:r>
    </w:p>
    <w:p w14:paraId="0E9995F0" w14:textId="77777777" w:rsidR="009B2AEE" w:rsidRPr="005E4FB1" w:rsidRDefault="009B2AEE" w:rsidP="004A2E86">
      <w:pPr>
        <w:pStyle w:val="Base"/>
      </w:pPr>
    </w:p>
    <w:p w14:paraId="53B991FE" w14:textId="276E0525" w:rsidR="009B2AEE" w:rsidRDefault="009B2AEE" w:rsidP="009B2AEE">
      <w:pPr>
        <w:pStyle w:val="Base"/>
        <w:pBdr>
          <w:top w:val="single" w:sz="18" w:space="1" w:color="auto"/>
        </w:pBdr>
      </w:pPr>
    </w:p>
    <w:p w14:paraId="4E19644C" w14:textId="77777777" w:rsidR="009B2AEE" w:rsidRDefault="009B2AEE" w:rsidP="004A2E86">
      <w:pPr>
        <w:pStyle w:val="Chapter"/>
        <w:rPr>
          <w:caps w:val="0"/>
        </w:rPr>
      </w:pPr>
      <w:r>
        <w:t>Title 21 - Occupational Licensing Boards and Commissions</w:t>
      </w:r>
    </w:p>
    <w:p w14:paraId="3F299126" w14:textId="77777777" w:rsidR="009B2AEE" w:rsidRDefault="009B2AEE" w:rsidP="004A2E86">
      <w:pPr>
        <w:pStyle w:val="SubChapter"/>
      </w:pPr>
    </w:p>
    <w:p w14:paraId="38B23AF8" w14:textId="77777777" w:rsidR="009B2AEE" w:rsidRDefault="009B2AEE" w:rsidP="004A2E86">
      <w:pPr>
        <w:pStyle w:val="Chapter"/>
        <w:rPr>
          <w:caps w:val="0"/>
        </w:rPr>
      </w:pPr>
      <w:r>
        <w:t>Chapter 46 – board of Pharmacy</w:t>
      </w:r>
    </w:p>
    <w:p w14:paraId="288CFF9B" w14:textId="77777777" w:rsidR="009B2AEE" w:rsidRPr="00B31E75" w:rsidRDefault="009B2AEE">
      <w:pPr>
        <w:pStyle w:val="Base"/>
      </w:pPr>
    </w:p>
    <w:p w14:paraId="4436AA09" w14:textId="77777777" w:rsidR="009B2AEE" w:rsidRDefault="009B2AEE">
      <w:pPr>
        <w:pStyle w:val="Paragraph"/>
        <w:rPr>
          <w:i/>
          <w:iCs/>
        </w:rPr>
      </w:pPr>
      <w:r w:rsidRPr="00B31E75">
        <w:rPr>
          <w:b/>
          <w:bCs/>
          <w:i/>
          <w:iCs/>
        </w:rPr>
        <w:t>Notice</w:t>
      </w:r>
      <w:r w:rsidRPr="00B31E75">
        <w:rPr>
          <w:i/>
          <w:iCs/>
        </w:rPr>
        <w:t xml:space="preserve"> is hereby given in accordance with G.S. 150B-21.2 that the </w:t>
      </w:r>
      <w:r>
        <w:rPr>
          <w:i/>
          <w:iCs/>
        </w:rPr>
        <w:t>Board of Pharmacy</w:t>
      </w:r>
      <w:r w:rsidRPr="00B31E75">
        <w:rPr>
          <w:i/>
          <w:iCs/>
        </w:rPr>
        <w:t xml:space="preserve"> intends to</w:t>
      </w:r>
      <w:r>
        <w:rPr>
          <w:i/>
          <w:iCs/>
        </w:rPr>
        <w:t xml:space="preserve"> adopt the rule cited as 21 NCAC </w:t>
      </w:r>
      <w:r>
        <w:rPr>
          <w:i/>
          <w:iCs/>
        </w:rPr>
        <w:lastRenderedPageBreak/>
        <w:t>46 .1616 and amend the rules cited as 21 NCAC 46 .1317, .1703, .1706, and .2502</w:t>
      </w:r>
      <w:r w:rsidRPr="00B31E75">
        <w:rPr>
          <w:i/>
          <w:iCs/>
        </w:rPr>
        <w:t>.</w:t>
      </w:r>
    </w:p>
    <w:p w14:paraId="0025F51D" w14:textId="77777777" w:rsidR="009B2AEE" w:rsidRDefault="009B2AEE">
      <w:pPr>
        <w:pStyle w:val="Paragraph"/>
        <w:rPr>
          <w:i/>
          <w:iCs/>
        </w:rPr>
      </w:pPr>
    </w:p>
    <w:p w14:paraId="4B3904D8" w14:textId="77777777" w:rsidR="009B2AEE" w:rsidRPr="00B31E75" w:rsidRDefault="009B2AEE" w:rsidP="004A2E86">
      <w:pPr>
        <w:pStyle w:val="Paragraph"/>
        <w:rPr>
          <w:b/>
          <w:i/>
        </w:rPr>
      </w:pPr>
      <w:r w:rsidRPr="00B31E75">
        <w:rPr>
          <w:b/>
        </w:rPr>
        <w:t>Link to agency website pursuant to G.S. 150B-19.1(c):</w:t>
      </w:r>
      <w:r w:rsidRPr="00B31E75">
        <w:rPr>
          <w:b/>
          <w:i/>
        </w:rPr>
        <w:t xml:space="preserve">  </w:t>
      </w:r>
      <w:r>
        <w:rPr>
          <w:i/>
        </w:rPr>
        <w:t>www.ncbop.org/rulemakings.htm</w:t>
      </w:r>
    </w:p>
    <w:p w14:paraId="657BABDC" w14:textId="77777777" w:rsidR="009B2AEE" w:rsidRPr="00B31E75" w:rsidRDefault="009B2AEE" w:rsidP="004A2E86">
      <w:pPr>
        <w:pStyle w:val="Paragraph"/>
        <w:rPr>
          <w:b/>
        </w:rPr>
      </w:pPr>
    </w:p>
    <w:p w14:paraId="547CF388" w14:textId="77777777" w:rsidR="009B2AEE" w:rsidRPr="00B31E75" w:rsidRDefault="009B2AEE">
      <w:pPr>
        <w:pStyle w:val="Paragraph"/>
        <w:rPr>
          <w:i/>
        </w:rPr>
      </w:pPr>
      <w:r w:rsidRPr="00B31E75">
        <w:rPr>
          <w:b/>
          <w:bCs/>
        </w:rPr>
        <w:t>Proposed Effective Date:</w:t>
      </w:r>
      <w:r w:rsidRPr="00B31E75">
        <w:rPr>
          <w:b/>
          <w:bCs/>
          <w:i/>
        </w:rPr>
        <w:t xml:space="preserve">  </w:t>
      </w:r>
      <w:r>
        <w:rPr>
          <w:i/>
          <w:color w:val="000000"/>
          <w:highlight w:val="white"/>
        </w:rPr>
        <w:t>September 1, 2021</w:t>
      </w:r>
    </w:p>
    <w:p w14:paraId="589795BA" w14:textId="77777777" w:rsidR="009B2AEE" w:rsidRPr="00B31E75" w:rsidRDefault="009B2AEE">
      <w:pPr>
        <w:pStyle w:val="Base"/>
      </w:pPr>
    </w:p>
    <w:p w14:paraId="4A57DAEF" w14:textId="77777777" w:rsidR="009B2AEE" w:rsidRDefault="009B2AEE" w:rsidP="004A2E86">
      <w:pPr>
        <w:pStyle w:val="Base"/>
        <w:tabs>
          <w:tab w:val="left" w:pos="936"/>
        </w:tabs>
        <w:rPr>
          <w:b/>
        </w:rPr>
      </w:pPr>
      <w:r>
        <w:rPr>
          <w:b/>
        </w:rPr>
        <w:t>Public Hearing:</w:t>
      </w:r>
    </w:p>
    <w:p w14:paraId="2776DEEA" w14:textId="77777777" w:rsidR="009B2AEE" w:rsidRDefault="009B2AEE" w:rsidP="004A2E86">
      <w:pPr>
        <w:pStyle w:val="Base"/>
        <w:tabs>
          <w:tab w:val="left" w:pos="936"/>
        </w:tabs>
      </w:pPr>
      <w:r>
        <w:rPr>
          <w:b/>
        </w:rPr>
        <w:t>Date:</w:t>
      </w:r>
      <w:r>
        <w:rPr>
          <w:i/>
        </w:rPr>
        <w:t xml:space="preserve">  July 20, 2021</w:t>
      </w:r>
    </w:p>
    <w:p w14:paraId="1652738E" w14:textId="77777777" w:rsidR="009B2AEE" w:rsidRDefault="009B2AEE" w:rsidP="004A2E86">
      <w:pPr>
        <w:pStyle w:val="Base"/>
        <w:tabs>
          <w:tab w:val="left" w:pos="936"/>
        </w:tabs>
      </w:pPr>
      <w:r>
        <w:rPr>
          <w:b/>
        </w:rPr>
        <w:t>Time:</w:t>
      </w:r>
      <w:r>
        <w:rPr>
          <w:i/>
        </w:rPr>
        <w:t xml:space="preserve">  10:00 a.m.</w:t>
      </w:r>
    </w:p>
    <w:p w14:paraId="7427B911" w14:textId="77777777" w:rsidR="009B2AEE" w:rsidRDefault="009B2AEE" w:rsidP="004A2E86">
      <w:pPr>
        <w:pStyle w:val="Base"/>
        <w:tabs>
          <w:tab w:val="left" w:pos="936"/>
        </w:tabs>
      </w:pPr>
      <w:r>
        <w:rPr>
          <w:b/>
        </w:rPr>
        <w:t>Location:</w:t>
      </w:r>
      <w:r>
        <w:rPr>
          <w:i/>
        </w:rPr>
        <w:t xml:space="preserve">  The public hearing will be held remotely. The public can participate on Teams at https://tinyurl.com/3wn9x3xc or may call 336-604-</w:t>
      </w:r>
      <w:r w:rsidRPr="003F201F">
        <w:rPr>
          <w:i/>
        </w:rPr>
        <w:t>5350</w:t>
      </w:r>
      <w:r>
        <w:rPr>
          <w:i/>
        </w:rPr>
        <w:t>, conference ID 560 519 380#.</w:t>
      </w:r>
    </w:p>
    <w:p w14:paraId="32F3C101" w14:textId="77777777" w:rsidR="009B2AEE" w:rsidRDefault="009B2AEE" w:rsidP="004A2E86">
      <w:pPr>
        <w:pStyle w:val="Base"/>
        <w:tabs>
          <w:tab w:val="left" w:pos="936"/>
        </w:tabs>
      </w:pPr>
    </w:p>
    <w:p w14:paraId="4C4018B5" w14:textId="77777777" w:rsidR="009B2AEE" w:rsidRDefault="009B2AEE">
      <w:pPr>
        <w:pStyle w:val="Paragraph"/>
        <w:rPr>
          <w:i/>
          <w:color w:val="000000"/>
          <w:highlight w:val="white"/>
        </w:rPr>
      </w:pPr>
      <w:r w:rsidRPr="00B31E75">
        <w:rPr>
          <w:b/>
          <w:bCs/>
        </w:rPr>
        <w:t>Reason for Proposed Action:</w:t>
      </w:r>
      <w:r w:rsidRPr="00B31E75">
        <w:t xml:space="preserve">  </w:t>
      </w:r>
      <w:r>
        <w:rPr>
          <w:i/>
          <w:color w:val="000000"/>
          <w:highlight w:val="white"/>
        </w:rPr>
        <w:t xml:space="preserve">Under existing rules of the Board of Pharmacy, the Board may grant </w:t>
      </w:r>
      <w:proofErr w:type="gramStart"/>
      <w:r>
        <w:rPr>
          <w:i/>
          <w:color w:val="000000"/>
          <w:highlight w:val="white"/>
        </w:rPr>
        <w:t>limited service</w:t>
      </w:r>
      <w:proofErr w:type="gramEnd"/>
      <w:r>
        <w:rPr>
          <w:i/>
          <w:color w:val="000000"/>
          <w:highlight w:val="white"/>
        </w:rPr>
        <w:t xml:space="preserve"> permits to pharmacies that operate on limited hours in an institutional setting (i.e., pharmacies in health care facilities).  The only current distinction in the rules between a </w:t>
      </w:r>
      <w:proofErr w:type="gramStart"/>
      <w:r>
        <w:rPr>
          <w:i/>
          <w:color w:val="000000"/>
          <w:highlight w:val="white"/>
        </w:rPr>
        <w:t>limited service</w:t>
      </w:r>
      <w:proofErr w:type="gramEnd"/>
      <w:r>
        <w:rPr>
          <w:i/>
          <w:color w:val="000000"/>
          <w:highlight w:val="white"/>
        </w:rPr>
        <w:t xml:space="preserve"> permit and a regular permit is that a pharmacist may serve on an ongoing basis as the pharmacist-manager of multiple pharmacy permits only if those permits are limited service permits.  As a practical matter, there has been an ad hoc development of the use of </w:t>
      </w:r>
      <w:proofErr w:type="gramStart"/>
      <w:r>
        <w:rPr>
          <w:i/>
          <w:color w:val="000000"/>
          <w:highlight w:val="white"/>
        </w:rPr>
        <w:t>limited service</w:t>
      </w:r>
      <w:proofErr w:type="gramEnd"/>
      <w:r>
        <w:rPr>
          <w:i/>
          <w:color w:val="000000"/>
          <w:highlight w:val="white"/>
        </w:rPr>
        <w:t xml:space="preserve"> permits in other settings where limited pharmaceutical services are provided.</w:t>
      </w:r>
    </w:p>
    <w:p w14:paraId="5200AD52" w14:textId="77777777" w:rsidR="009B2AEE" w:rsidRDefault="009B2AEE">
      <w:pPr>
        <w:pStyle w:val="Paragraph"/>
        <w:rPr>
          <w:i/>
          <w:color w:val="000000"/>
          <w:highlight w:val="white"/>
        </w:rPr>
      </w:pPr>
    </w:p>
    <w:p w14:paraId="7F060D42" w14:textId="77777777" w:rsidR="009B2AEE" w:rsidRDefault="009B2AEE">
      <w:pPr>
        <w:pStyle w:val="Paragraph"/>
        <w:rPr>
          <w:i/>
          <w:color w:val="000000"/>
          <w:highlight w:val="white"/>
        </w:rPr>
      </w:pPr>
      <w:r>
        <w:rPr>
          <w:i/>
          <w:color w:val="000000"/>
          <w:highlight w:val="white"/>
        </w:rPr>
        <w:t xml:space="preserve">The proposed adoption of Rule .1616 would codify a more expansive view of </w:t>
      </w:r>
      <w:proofErr w:type="gramStart"/>
      <w:r>
        <w:rPr>
          <w:i/>
          <w:color w:val="000000"/>
          <w:highlight w:val="white"/>
        </w:rPr>
        <w:t>limited service</w:t>
      </w:r>
      <w:proofErr w:type="gramEnd"/>
      <w:r>
        <w:rPr>
          <w:i/>
          <w:color w:val="000000"/>
          <w:highlight w:val="white"/>
        </w:rPr>
        <w:t xml:space="preserve"> permits that would include those pharmacies rendering services where the Board believes that services may be safely provided by pharmacist-managers who serve multiple pharmacies.  Proposed Rule .1616 would further allow for the pharmacist-manager to be present at the </w:t>
      </w:r>
      <w:proofErr w:type="gramStart"/>
      <w:r>
        <w:rPr>
          <w:i/>
          <w:color w:val="000000"/>
          <w:highlight w:val="white"/>
        </w:rPr>
        <w:t>limited service</w:t>
      </w:r>
      <w:proofErr w:type="gramEnd"/>
      <w:r>
        <w:rPr>
          <w:i/>
          <w:color w:val="000000"/>
          <w:highlight w:val="white"/>
        </w:rPr>
        <w:t xml:space="preserve"> permit for less time than required at regular pharmacy permits, with the amount of time depending upon the amount necessary to safely supervise each type of permit. It further would allow the pharmacist-manager to designate an assistant pharmacist-manager to help exercise supervision due to the unique nature of these </w:t>
      </w:r>
      <w:proofErr w:type="gramStart"/>
      <w:r>
        <w:rPr>
          <w:i/>
          <w:color w:val="000000"/>
          <w:highlight w:val="white"/>
        </w:rPr>
        <w:t>limited service</w:t>
      </w:r>
      <w:proofErr w:type="gramEnd"/>
      <w:r>
        <w:rPr>
          <w:i/>
          <w:color w:val="000000"/>
          <w:highlight w:val="white"/>
        </w:rPr>
        <w:t xml:space="preserve"> permits.</w:t>
      </w:r>
    </w:p>
    <w:p w14:paraId="2637A174" w14:textId="77777777" w:rsidR="009B2AEE" w:rsidRDefault="009B2AEE">
      <w:pPr>
        <w:pStyle w:val="Paragraph"/>
        <w:rPr>
          <w:i/>
          <w:color w:val="000000"/>
          <w:highlight w:val="white"/>
        </w:rPr>
      </w:pPr>
    </w:p>
    <w:p w14:paraId="3F399803" w14:textId="77777777" w:rsidR="009B2AEE" w:rsidRPr="00B31E75" w:rsidRDefault="009B2AEE">
      <w:pPr>
        <w:pStyle w:val="Paragraph"/>
        <w:rPr>
          <w:i/>
          <w:iCs/>
        </w:rPr>
      </w:pPr>
      <w:r>
        <w:rPr>
          <w:i/>
          <w:color w:val="000000"/>
          <w:highlight w:val="white"/>
        </w:rPr>
        <w:t>Proposed changes to other rules (Rules .1317, .1703, .1706 and .2502) are principally intended to conform those rules to the new Rule .1616.  In addition:  (1) Rule .1317 will be generally updated to remove definitions that are no longer used elsewhere in the rules and, in some cases, to substitute similar terms that are used elsewhere in the rules; (2) Rule .1703 will be updated to provide that the pharmacist-manager does not need to personally package drugs to be dispensed by nurse practitioners and physician assistants; (3) Rule .2502 will clarify some pharmacist-manager duties already provided in the rules; and (4) Rule .2502(o) will also be removed as contrary to current pharmacy laws.</w:t>
      </w:r>
    </w:p>
    <w:p w14:paraId="1F897FC3" w14:textId="77777777" w:rsidR="009B2AEE" w:rsidRPr="00B31E75" w:rsidRDefault="009B2AEE">
      <w:pPr>
        <w:pStyle w:val="Paragraph"/>
        <w:rPr>
          <w:i/>
          <w:iCs/>
        </w:rPr>
      </w:pPr>
    </w:p>
    <w:p w14:paraId="78F7190E" w14:textId="77777777" w:rsidR="009B2AEE" w:rsidRPr="0055532D" w:rsidRDefault="009B2AEE" w:rsidP="004A2E86">
      <w:pPr>
        <w:pStyle w:val="Base"/>
        <w:rPr>
          <w:i/>
        </w:rPr>
      </w:pPr>
      <w:r w:rsidRPr="0055532D">
        <w:rPr>
          <w:b/>
          <w:bCs/>
        </w:rPr>
        <w:t xml:space="preserve">Comments may be submitted to:  </w:t>
      </w:r>
      <w:r w:rsidRPr="0055532D">
        <w:rPr>
          <w:i/>
          <w:highlight w:val="white"/>
        </w:rPr>
        <w:t>Jay Campbell, 6015 Farrington Road, Suite 201, Chapel Hill, NC 27517; fax (919) 246-1056; email ncboprulemaking@ncbop.org</w:t>
      </w:r>
    </w:p>
    <w:p w14:paraId="3A891749" w14:textId="77777777" w:rsidR="009B2AEE" w:rsidRPr="00B31E75" w:rsidRDefault="009B2AEE" w:rsidP="004A2E86">
      <w:pPr>
        <w:pStyle w:val="Paragraph"/>
        <w:rPr>
          <w:i/>
          <w:iCs/>
        </w:rPr>
      </w:pPr>
    </w:p>
    <w:p w14:paraId="384F2642" w14:textId="77777777" w:rsidR="009B2AEE" w:rsidRPr="00B31E75" w:rsidRDefault="009B2AEE" w:rsidP="004A2E86">
      <w:pPr>
        <w:pStyle w:val="Paragraph"/>
        <w:rPr>
          <w:b/>
        </w:rPr>
      </w:pPr>
      <w:r w:rsidRPr="00B31E75">
        <w:rPr>
          <w:b/>
          <w:iCs/>
        </w:rPr>
        <w:t>Comment period ends:</w:t>
      </w:r>
      <w:r w:rsidRPr="00B31E75">
        <w:rPr>
          <w:b/>
          <w:i/>
          <w:iCs/>
        </w:rPr>
        <w:t xml:space="preserve">  </w:t>
      </w:r>
      <w:r>
        <w:rPr>
          <w:i/>
          <w:color w:val="000000"/>
          <w:highlight w:val="white"/>
        </w:rPr>
        <w:t>July 20, 2021</w:t>
      </w:r>
      <w:r>
        <w:rPr>
          <w:i/>
          <w:color w:val="000000"/>
        </w:rPr>
        <w:t xml:space="preserve"> at 10:00 a.m.</w:t>
      </w:r>
    </w:p>
    <w:p w14:paraId="4F7B8A8B" w14:textId="77777777" w:rsidR="009B2AEE" w:rsidRPr="00B31E75" w:rsidRDefault="009B2AEE">
      <w:pPr>
        <w:pStyle w:val="Paragraph"/>
      </w:pPr>
    </w:p>
    <w:p w14:paraId="517EC4CC" w14:textId="77777777" w:rsidR="009B2AEE" w:rsidRPr="00B31E75" w:rsidRDefault="009B2AEE" w:rsidP="004A2E86">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Hour" w:val="17"/>
          <w:attr w:name="Minute" w:val="0"/>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075098D6" w14:textId="77777777" w:rsidR="009B2AEE" w:rsidRPr="00B31E75" w:rsidRDefault="009B2AEE" w:rsidP="004A2E86">
      <w:pPr>
        <w:pStyle w:val="Paragraph"/>
      </w:pPr>
    </w:p>
    <w:p w14:paraId="3A03EB3C" w14:textId="77777777" w:rsidR="009B2AEE" w:rsidRPr="00B31E75" w:rsidRDefault="009B2AEE" w:rsidP="004A2E86">
      <w:pPr>
        <w:pStyle w:val="Paragraph"/>
        <w:rPr>
          <w:b/>
        </w:rPr>
      </w:pPr>
      <w:r w:rsidRPr="00B31E75">
        <w:rPr>
          <w:b/>
        </w:rPr>
        <w:t>Fiscal impact. Does any rule or combination of rules in this notice create an economic impact? Check all that apply.</w:t>
      </w:r>
    </w:p>
    <w:p w14:paraId="43643E0E"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State funds affected</w:t>
      </w:r>
    </w:p>
    <w:p w14:paraId="77AD7015"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Local funds affected</w:t>
      </w:r>
    </w:p>
    <w:p w14:paraId="53B1BD07"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Substantial economic impact (&gt;= $1,000,000)</w:t>
      </w:r>
    </w:p>
    <w:p w14:paraId="64ADA8DB"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Approved by OSBM</w:t>
      </w:r>
    </w:p>
    <w:p w14:paraId="7533C84D"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No fiscal note required</w:t>
      </w:r>
    </w:p>
    <w:p w14:paraId="5E981DA5" w14:textId="77777777" w:rsidR="009B2AEE" w:rsidRPr="00B31E75" w:rsidRDefault="009B2AEE" w:rsidP="004A2E86">
      <w:pPr>
        <w:pStyle w:val="Paragraph"/>
      </w:pPr>
    </w:p>
    <w:p w14:paraId="0CB61D88" w14:textId="77777777" w:rsidR="009B2AEE" w:rsidRPr="0055532D" w:rsidRDefault="009B2AEE" w:rsidP="004A2E86">
      <w:pPr>
        <w:pStyle w:val="Section"/>
      </w:pPr>
      <w:r w:rsidRPr="0055532D">
        <w:t>SECTION .1300 - GENERAL DEFINITIONS</w:t>
      </w:r>
    </w:p>
    <w:p w14:paraId="4197B509" w14:textId="77777777" w:rsidR="009B2AEE" w:rsidRDefault="009B2AEE" w:rsidP="004A2E86">
      <w:pPr>
        <w:pStyle w:val="Rule"/>
      </w:pPr>
    </w:p>
    <w:p w14:paraId="7408F0CF" w14:textId="77777777" w:rsidR="009B2AEE" w:rsidRPr="006D4B1D" w:rsidRDefault="009B2AEE" w:rsidP="004A2E86">
      <w:pPr>
        <w:pStyle w:val="Rule"/>
      </w:pPr>
      <w:r w:rsidRPr="006D4B1D">
        <w:t>21 ncac 46 .1317</w:t>
      </w:r>
      <w:r w:rsidRPr="006D4B1D">
        <w:tab/>
        <w:t>DEFINITIONS</w:t>
      </w:r>
    </w:p>
    <w:p w14:paraId="160B2D89" w14:textId="77777777" w:rsidR="009B2AEE" w:rsidRPr="006D4B1D" w:rsidRDefault="009B2AEE" w:rsidP="004A2E86">
      <w:pPr>
        <w:pStyle w:val="Paragraph"/>
      </w:pPr>
      <w:r w:rsidRPr="006D4B1D">
        <w:rPr>
          <w:strike/>
        </w:rPr>
        <w:t>The definitions of various terms</w:t>
      </w:r>
      <w:r w:rsidRPr="006D4B1D">
        <w:t xml:space="preserve"> </w:t>
      </w:r>
      <w:r w:rsidRPr="006D4B1D">
        <w:rPr>
          <w:u w:val="single"/>
        </w:rPr>
        <w:t>Terms</w:t>
      </w:r>
      <w:r w:rsidRPr="006D4B1D">
        <w:t xml:space="preserve"> used in this Chapter </w:t>
      </w:r>
      <w:r w:rsidRPr="006D4B1D">
        <w:rPr>
          <w:u w:val="single"/>
        </w:rPr>
        <w:t>and</w:t>
      </w:r>
      <w:r w:rsidRPr="006D4B1D">
        <w:t xml:space="preserve"> </w:t>
      </w:r>
      <w:r w:rsidRPr="006D4B1D">
        <w:rPr>
          <w:strike/>
        </w:rPr>
        <w:t>are found in</w:t>
      </w:r>
      <w:r w:rsidRPr="006D4B1D">
        <w:t xml:space="preserve"> G.S. 90, Article 4A, </w:t>
      </w:r>
      <w:r w:rsidRPr="006D4B1D">
        <w:rPr>
          <w:u w:val="single"/>
        </w:rPr>
        <w:t>are defined</w:t>
      </w:r>
      <w:r w:rsidRPr="006D4B1D">
        <w:t xml:space="preserve"> </w:t>
      </w:r>
      <w:r w:rsidRPr="006D4B1D">
        <w:rPr>
          <w:strike/>
        </w:rPr>
        <w:t>and</w:t>
      </w:r>
      <w:r w:rsidRPr="006D4B1D">
        <w:t xml:space="preserve"> as </w:t>
      </w:r>
      <w:r w:rsidRPr="006D4B1D">
        <w:rPr>
          <w:u w:val="single"/>
        </w:rPr>
        <w:t>follows, unless otherwise defined in G.S. 90, Article 4A:</w:t>
      </w:r>
      <w:r w:rsidRPr="006D4B1D">
        <w:t xml:space="preserve"> </w:t>
      </w:r>
      <w:r w:rsidRPr="006D4B1D">
        <w:rPr>
          <w:strike/>
        </w:rPr>
        <w:t>follows:</w:t>
      </w:r>
    </w:p>
    <w:p w14:paraId="45DEAFD2" w14:textId="77777777" w:rsidR="009B2AEE" w:rsidRPr="006D4B1D" w:rsidRDefault="009B2AEE" w:rsidP="004A2E86">
      <w:pPr>
        <w:pStyle w:val="Item"/>
        <w:tabs>
          <w:tab w:val="clear" w:pos="1800"/>
        </w:tabs>
      </w:pPr>
      <w:r w:rsidRPr="006D4B1D">
        <w:t>(1)</w:t>
      </w:r>
      <w:r w:rsidRPr="006D4B1D">
        <w:tab/>
        <w:t xml:space="preserve">Ambulation </w:t>
      </w:r>
      <w:r w:rsidRPr="006D4B1D">
        <w:rPr>
          <w:u w:val="single"/>
        </w:rPr>
        <w:t>assistance equipment.</w:t>
      </w:r>
      <w:r w:rsidRPr="006D4B1D">
        <w:t xml:space="preserve"> </w:t>
      </w:r>
      <w:r w:rsidRPr="006D4B1D">
        <w:rPr>
          <w:strike/>
        </w:rPr>
        <w:t>Assistance Equipment.</w:t>
      </w:r>
      <w:r w:rsidRPr="006D4B1D">
        <w:t xml:space="preserve"> Devices that aid in walking, excluding canes, crutches, and walkers.</w:t>
      </w:r>
    </w:p>
    <w:p w14:paraId="0B0BD6F8" w14:textId="77777777" w:rsidR="009B2AEE" w:rsidRPr="006D4B1D" w:rsidRDefault="009B2AEE" w:rsidP="004A2E86">
      <w:pPr>
        <w:pStyle w:val="Item"/>
        <w:tabs>
          <w:tab w:val="clear" w:pos="1800"/>
        </w:tabs>
      </w:pPr>
      <w:r w:rsidRPr="006D4B1D">
        <w:t>(2)</w:t>
      </w:r>
      <w:r w:rsidRPr="006D4B1D">
        <w:tab/>
        <w:t xml:space="preserve">Approved </w:t>
      </w:r>
      <w:r w:rsidRPr="006D4B1D">
        <w:rPr>
          <w:u w:val="single"/>
        </w:rPr>
        <w:t>school or college of pharmacy.</w:t>
      </w:r>
      <w:r w:rsidRPr="006D4B1D">
        <w:t xml:space="preserve"> </w:t>
      </w:r>
      <w:r w:rsidRPr="006D4B1D">
        <w:rPr>
          <w:strike/>
        </w:rPr>
        <w:t>School or College of Pharmacy.</w:t>
      </w:r>
      <w:r w:rsidRPr="006D4B1D">
        <w:t xml:space="preserve"> A school or college of pharmacy accredited by the American Council on Pharmaceutical </w:t>
      </w:r>
      <w:r w:rsidRPr="006D4B1D">
        <w:rPr>
          <w:u w:val="single"/>
        </w:rPr>
        <w:t>Education.</w:t>
      </w:r>
      <w:r w:rsidRPr="006D4B1D">
        <w:t xml:space="preserve"> </w:t>
      </w:r>
      <w:r w:rsidRPr="006D4B1D">
        <w:rPr>
          <w:strike/>
        </w:rPr>
        <w:t>Education, or a foreign school with a professional pharmacy degree program of at least five years approved by the Board pursuant to G.S. 90-85.13.</w:t>
      </w:r>
    </w:p>
    <w:p w14:paraId="6042AD1A" w14:textId="77777777" w:rsidR="009B2AEE" w:rsidRPr="006D4B1D" w:rsidRDefault="009B2AEE" w:rsidP="004A2E86">
      <w:pPr>
        <w:pStyle w:val="Item"/>
        <w:tabs>
          <w:tab w:val="clear" w:pos="1800"/>
        </w:tabs>
      </w:pPr>
      <w:r w:rsidRPr="006D4B1D">
        <w:rPr>
          <w:strike/>
        </w:rPr>
        <w:t>(3)</w:t>
      </w:r>
      <w:r w:rsidRPr="006D4B1D">
        <w:tab/>
      </w:r>
      <w:r w:rsidRPr="006D4B1D">
        <w:rPr>
          <w:strike/>
        </w:rPr>
        <w:t xml:space="preserve">Auxiliary Drug Inventory. A secure, segregated, supplementary source for drugs to be used solely for the purpose of providing adequate drug availability when the pharmacy is </w:t>
      </w:r>
      <w:proofErr w:type="gramStart"/>
      <w:r w:rsidRPr="006D4B1D">
        <w:rPr>
          <w:strike/>
        </w:rPr>
        <w:t>closed</w:t>
      </w:r>
      <w:proofErr w:type="gramEnd"/>
      <w:r w:rsidRPr="006D4B1D">
        <w:rPr>
          <w:strike/>
        </w:rPr>
        <w:t xml:space="preserve"> or the pharmacist is unavailable.</w:t>
      </w:r>
    </w:p>
    <w:p w14:paraId="78F7A372" w14:textId="77777777" w:rsidR="009B2AEE" w:rsidRPr="006D4B1D" w:rsidRDefault="009B2AEE" w:rsidP="004A2E86">
      <w:pPr>
        <w:pStyle w:val="Item"/>
        <w:tabs>
          <w:tab w:val="clear" w:pos="1800"/>
        </w:tabs>
      </w:pPr>
      <w:r w:rsidRPr="006D4B1D">
        <w:rPr>
          <w:strike/>
        </w:rPr>
        <w:t>(4)</w:t>
      </w:r>
      <w:r w:rsidRPr="006D4B1D">
        <w:tab/>
      </w:r>
      <w:r w:rsidRPr="006D4B1D">
        <w:rPr>
          <w:strike/>
        </w:rPr>
        <w:t>Board. As defined in G.S. 90-85.3(b).</w:t>
      </w:r>
    </w:p>
    <w:p w14:paraId="4F4646EC" w14:textId="77777777" w:rsidR="009B2AEE" w:rsidRPr="006D4B1D" w:rsidRDefault="009B2AEE" w:rsidP="004A2E86">
      <w:pPr>
        <w:pStyle w:val="Item"/>
        <w:tabs>
          <w:tab w:val="clear" w:pos="1800"/>
        </w:tabs>
      </w:pPr>
      <w:r w:rsidRPr="006D4B1D">
        <w:rPr>
          <w:strike/>
        </w:rPr>
        <w:t>(5)</w:t>
      </w:r>
      <w:r w:rsidRPr="006D4B1D">
        <w:tab/>
      </w:r>
      <w:r w:rsidRPr="006D4B1D">
        <w:rPr>
          <w:strike/>
        </w:rPr>
        <w:t>Certified technician. A technician who has passed a pharmacy technician certification board exam, or its equivalent, that has been approved by the Board according to the rules in this Chapter.</w:t>
      </w:r>
    </w:p>
    <w:p w14:paraId="561BA4F9" w14:textId="77777777" w:rsidR="009B2AEE" w:rsidRPr="006D4B1D" w:rsidRDefault="009B2AEE" w:rsidP="004A2E86">
      <w:pPr>
        <w:pStyle w:val="Item"/>
        <w:tabs>
          <w:tab w:val="clear" w:pos="1800"/>
        </w:tabs>
      </w:pPr>
      <w:r w:rsidRPr="006D4B1D">
        <w:rPr>
          <w:strike/>
        </w:rPr>
        <w:t>(6)</w:t>
      </w:r>
      <w:r w:rsidRPr="006D4B1D">
        <w:tab/>
      </w:r>
      <w:r w:rsidRPr="006D4B1D">
        <w:rPr>
          <w:strike/>
        </w:rPr>
        <w:t>Consultant Pharmacist. A licensed pharmacist who, in collaboration with the supervising physician and nurse practitioner or assistant to the physician, develops a retrospective drug utilization review program that:</w:t>
      </w:r>
    </w:p>
    <w:p w14:paraId="7D94CB1B" w14:textId="77777777" w:rsidR="009B2AEE" w:rsidRPr="006D4B1D" w:rsidRDefault="009B2AEE" w:rsidP="004A2E86">
      <w:pPr>
        <w:pStyle w:val="SubItemLvl1"/>
        <w:tabs>
          <w:tab w:val="clear" w:pos="2520"/>
        </w:tabs>
      </w:pPr>
      <w:r w:rsidRPr="006D4B1D">
        <w:rPr>
          <w:strike/>
        </w:rPr>
        <w:lastRenderedPageBreak/>
        <w:t>(a)</w:t>
      </w:r>
      <w:r w:rsidRPr="006D4B1D">
        <w:tab/>
      </w:r>
      <w:r w:rsidRPr="006D4B1D">
        <w:rPr>
          <w:strike/>
        </w:rPr>
        <w:t>reviews the appropriateness of the choice of medication(s) for the patient and the patient's therapeutic regimen, including choice of medication, dose, frequency, and route of administration;</w:t>
      </w:r>
    </w:p>
    <w:p w14:paraId="5040C52A" w14:textId="77777777" w:rsidR="009B2AEE" w:rsidRPr="006D4B1D" w:rsidRDefault="009B2AEE" w:rsidP="004A2E86">
      <w:pPr>
        <w:pStyle w:val="SubItemLvl1"/>
        <w:tabs>
          <w:tab w:val="clear" w:pos="2520"/>
        </w:tabs>
      </w:pPr>
      <w:r w:rsidRPr="006D4B1D">
        <w:rPr>
          <w:strike/>
        </w:rPr>
        <w:t>(b)</w:t>
      </w:r>
      <w:r w:rsidRPr="006D4B1D">
        <w:tab/>
      </w:r>
      <w:r w:rsidRPr="006D4B1D">
        <w:rPr>
          <w:strike/>
        </w:rPr>
        <w:t>identifies and resolves therapeutic duplication in the patient's medication regimen; and</w:t>
      </w:r>
    </w:p>
    <w:p w14:paraId="5FD8CDEC" w14:textId="77777777" w:rsidR="009B2AEE" w:rsidRPr="006D4B1D" w:rsidRDefault="009B2AEE" w:rsidP="004A2E86">
      <w:pPr>
        <w:pStyle w:val="SubItemLvl1"/>
        <w:tabs>
          <w:tab w:val="clear" w:pos="2520"/>
        </w:tabs>
      </w:pPr>
      <w:r w:rsidRPr="006D4B1D">
        <w:rPr>
          <w:strike/>
        </w:rPr>
        <w:t>(c)</w:t>
      </w:r>
      <w:r w:rsidRPr="006D4B1D">
        <w:tab/>
      </w:r>
      <w:r w:rsidRPr="006D4B1D">
        <w:rPr>
          <w:strike/>
        </w:rPr>
        <w:t>considers patient-specific medication contraindications.</w:t>
      </w:r>
    </w:p>
    <w:p w14:paraId="1B60C5A1" w14:textId="77777777" w:rsidR="009B2AEE" w:rsidRPr="006D4B1D" w:rsidRDefault="009B2AEE" w:rsidP="004A2E86">
      <w:pPr>
        <w:pStyle w:val="Paragraph"/>
        <w:ind w:left="1440"/>
      </w:pPr>
      <w:r w:rsidRPr="006D4B1D">
        <w:rPr>
          <w:strike/>
        </w:rPr>
        <w:t xml:space="preserve">The consultant pharmacist holds himself available for consultation in person, by telephone, or by other means of direct communication </w:t>
      </w:r>
      <w:proofErr w:type="gramStart"/>
      <w:r w:rsidRPr="006D4B1D">
        <w:rPr>
          <w:strike/>
        </w:rPr>
        <w:t>at all times</w:t>
      </w:r>
      <w:proofErr w:type="gramEnd"/>
      <w:r w:rsidRPr="006D4B1D">
        <w:rPr>
          <w:strike/>
        </w:rPr>
        <w:t xml:space="preserve"> when drugs are dispensed.</w:t>
      </w:r>
    </w:p>
    <w:p w14:paraId="6A8A84BB" w14:textId="77777777" w:rsidR="009B2AEE" w:rsidRPr="006D4B1D" w:rsidRDefault="009B2AEE" w:rsidP="004A2E86">
      <w:pPr>
        <w:pStyle w:val="Item"/>
        <w:tabs>
          <w:tab w:val="clear" w:pos="1800"/>
        </w:tabs>
      </w:pPr>
      <w:r w:rsidRPr="006D4B1D">
        <w:rPr>
          <w:strike/>
        </w:rPr>
        <w:t>(7)</w:t>
      </w:r>
      <w:r w:rsidRPr="006D4B1D">
        <w:rPr>
          <w:u w:val="single"/>
        </w:rPr>
        <w:t>(3)</w:t>
      </w:r>
      <w:r w:rsidRPr="006D4B1D">
        <w:tab/>
        <w:t>Diagnostic equipment. Equipment used to record physiological information while a person goes about normal daily living or while asleep in order to document a disease process. Early pregnancy tests (EPTs), thermometers, glucose meters, and cholesterol equipment are not included as diagnostic equipment.</w:t>
      </w:r>
    </w:p>
    <w:p w14:paraId="5F12F291" w14:textId="77777777" w:rsidR="009B2AEE" w:rsidRPr="006D4B1D" w:rsidRDefault="009B2AEE" w:rsidP="004A2E86">
      <w:pPr>
        <w:pStyle w:val="Item"/>
        <w:tabs>
          <w:tab w:val="clear" w:pos="1800"/>
        </w:tabs>
      </w:pPr>
      <w:r w:rsidRPr="006D4B1D">
        <w:rPr>
          <w:strike/>
        </w:rPr>
        <w:t>(8)</w:t>
      </w:r>
      <w:r w:rsidRPr="006D4B1D">
        <w:rPr>
          <w:u w:val="single"/>
        </w:rPr>
        <w:t>(4)</w:t>
      </w:r>
      <w:r w:rsidRPr="006D4B1D">
        <w:tab/>
        <w:t xml:space="preserve">Drug </w:t>
      </w:r>
      <w:r w:rsidRPr="006D4B1D">
        <w:rPr>
          <w:u w:val="single"/>
        </w:rPr>
        <w:t>regimen</w:t>
      </w:r>
      <w:r w:rsidRPr="006D4B1D">
        <w:t xml:space="preserve"> review or </w:t>
      </w:r>
      <w:r w:rsidRPr="006D4B1D">
        <w:rPr>
          <w:u w:val="single"/>
        </w:rPr>
        <w:t>drug use review.</w:t>
      </w:r>
      <w:r w:rsidRPr="006D4B1D">
        <w:t xml:space="preserve"> </w:t>
      </w:r>
      <w:r w:rsidRPr="006D4B1D">
        <w:rPr>
          <w:strike/>
        </w:rPr>
        <w:t>Pharmaceutical care assessment. An onsite</w:t>
      </w:r>
      <w:r w:rsidRPr="006D4B1D">
        <w:t xml:space="preserve"> A review of a patient's </w:t>
      </w:r>
      <w:r w:rsidRPr="006D4B1D">
        <w:rPr>
          <w:strike/>
        </w:rPr>
        <w:t>or resident's</w:t>
      </w:r>
      <w:r w:rsidRPr="006D4B1D">
        <w:t xml:space="preserve"> record by a licensed pharmacist that involves interpretation and evaluation of the drug therapy and other pharmaceutical care services to achieve intended medication outcomes and minimize negative effects of drug therapy.</w:t>
      </w:r>
    </w:p>
    <w:p w14:paraId="74F08F72" w14:textId="77777777" w:rsidR="009B2AEE" w:rsidRPr="006D4B1D" w:rsidRDefault="009B2AEE" w:rsidP="004A2E86">
      <w:pPr>
        <w:pStyle w:val="Item"/>
        <w:tabs>
          <w:tab w:val="clear" w:pos="1800"/>
        </w:tabs>
      </w:pPr>
      <w:r w:rsidRPr="006D4B1D">
        <w:rPr>
          <w:strike/>
        </w:rPr>
        <w:t>(9)</w:t>
      </w:r>
      <w:r w:rsidRPr="006D4B1D">
        <w:tab/>
      </w:r>
      <w:r w:rsidRPr="006D4B1D">
        <w:rPr>
          <w:strike/>
        </w:rPr>
        <w:t>Duplicate as used in G.S. 90-85.24. Any license, permit, or registration issued or reissued by the Board that is identical to a previously issued license, permit, or registration, including a permit reissued due to a change in pharmacist-manager.</w:t>
      </w:r>
    </w:p>
    <w:p w14:paraId="4BBC0266" w14:textId="77777777" w:rsidR="009B2AEE" w:rsidRPr="006D4B1D" w:rsidRDefault="009B2AEE" w:rsidP="004A2E86">
      <w:pPr>
        <w:pStyle w:val="Item"/>
        <w:tabs>
          <w:tab w:val="clear" w:pos="1800"/>
        </w:tabs>
      </w:pPr>
      <w:r w:rsidRPr="006D4B1D">
        <w:rPr>
          <w:strike/>
        </w:rPr>
        <w:t>(10)</w:t>
      </w:r>
      <w:r w:rsidRPr="006D4B1D">
        <w:tab/>
      </w:r>
      <w:r w:rsidRPr="006D4B1D">
        <w:rPr>
          <w:strike/>
        </w:rPr>
        <w:t>Emergency Drugs. Those drugs whose prompt use and immediate availability are generally regarded by physicians as essential in the proper treatment of unforeseen adverse changes in a patient's health or well-being.</w:t>
      </w:r>
    </w:p>
    <w:p w14:paraId="06B4D1CF" w14:textId="77777777" w:rsidR="009B2AEE" w:rsidRPr="006D4B1D" w:rsidRDefault="009B2AEE" w:rsidP="004A2E86">
      <w:pPr>
        <w:pStyle w:val="Item"/>
        <w:tabs>
          <w:tab w:val="clear" w:pos="1800"/>
        </w:tabs>
      </w:pPr>
      <w:r w:rsidRPr="006D4B1D">
        <w:rPr>
          <w:strike/>
        </w:rPr>
        <w:t>(11)</w:t>
      </w:r>
      <w:r w:rsidRPr="006D4B1D">
        <w:rPr>
          <w:u w:val="single"/>
        </w:rPr>
        <w:t>(5)</w:t>
      </w:r>
      <w:r w:rsidRPr="006D4B1D">
        <w:tab/>
        <w:t>Employee. A person who is or would be considered an employee under the North Carolina Workers' Compensation Act. This definition applies to locations both within and outside of this State holding pharmacy or device and medical equipment permits and without regard to the number of persons employed by the permit holder.</w:t>
      </w:r>
    </w:p>
    <w:p w14:paraId="61E1A200" w14:textId="77777777" w:rsidR="009B2AEE" w:rsidRPr="006D4B1D" w:rsidRDefault="009B2AEE" w:rsidP="004A2E86">
      <w:pPr>
        <w:pStyle w:val="Item"/>
        <w:tabs>
          <w:tab w:val="clear" w:pos="1800"/>
        </w:tabs>
      </w:pPr>
      <w:r w:rsidRPr="006D4B1D">
        <w:rPr>
          <w:strike/>
        </w:rPr>
        <w:t>(12)</w:t>
      </w:r>
      <w:r w:rsidRPr="006D4B1D">
        <w:tab/>
      </w:r>
      <w:r w:rsidRPr="006D4B1D">
        <w:rPr>
          <w:strike/>
        </w:rPr>
        <w:t>Executive Director. The Secretary-Treasurer and Executive Director of the Board.</w:t>
      </w:r>
    </w:p>
    <w:p w14:paraId="2810D5DC" w14:textId="77777777" w:rsidR="009B2AEE" w:rsidRPr="006D4B1D" w:rsidRDefault="009B2AEE" w:rsidP="004A2E86">
      <w:pPr>
        <w:pStyle w:val="Item"/>
        <w:tabs>
          <w:tab w:val="clear" w:pos="1800"/>
        </w:tabs>
      </w:pPr>
      <w:r w:rsidRPr="006D4B1D">
        <w:rPr>
          <w:strike/>
        </w:rPr>
        <w:t>(13)</w:t>
      </w:r>
      <w:r w:rsidRPr="006D4B1D">
        <w:rPr>
          <w:u w:val="single"/>
        </w:rPr>
        <w:t>(6)</w:t>
      </w:r>
      <w:r w:rsidRPr="006D4B1D">
        <w:tab/>
        <w:t xml:space="preserve">Graduate of an </w:t>
      </w:r>
      <w:r w:rsidRPr="006D4B1D">
        <w:rPr>
          <w:u w:val="single"/>
        </w:rPr>
        <w:t>approved school of college of pharmacy.</w:t>
      </w:r>
      <w:r w:rsidRPr="006D4B1D">
        <w:t xml:space="preserve"> </w:t>
      </w:r>
      <w:r w:rsidRPr="006D4B1D">
        <w:rPr>
          <w:strike/>
        </w:rPr>
        <w:t>Approved School or College of Pharmacy.</w:t>
      </w:r>
      <w:r w:rsidRPr="006D4B1D">
        <w:t xml:space="preserve"> A person who has received an undergraduate professional degree in pharmacy from an approved school or college of </w:t>
      </w:r>
      <w:r w:rsidRPr="006D4B1D">
        <w:rPr>
          <w:u w:val="single"/>
        </w:rPr>
        <w:t>pharmacy</w:t>
      </w:r>
      <w:r w:rsidRPr="006D4B1D">
        <w:t xml:space="preserve">. </w:t>
      </w:r>
      <w:r w:rsidRPr="006D4B1D">
        <w:rPr>
          <w:strike/>
        </w:rPr>
        <w:t xml:space="preserve">pharmacy, or a person who has graduated from a foreign professional school of </w:t>
      </w:r>
      <w:r w:rsidRPr="006D4B1D">
        <w:rPr>
          <w:strike/>
        </w:rPr>
        <w:t>pharmacy and has successfully completed the Foreign Pharmacy Graduate Equivalency Examination offered by the National Association of Boards of Pharmacy and the Test of English as a Foreign Language.</w:t>
      </w:r>
    </w:p>
    <w:p w14:paraId="28E91611" w14:textId="77777777" w:rsidR="009B2AEE" w:rsidRPr="006D4B1D" w:rsidRDefault="009B2AEE" w:rsidP="004A2E86">
      <w:pPr>
        <w:pStyle w:val="Item"/>
        <w:tabs>
          <w:tab w:val="clear" w:pos="1800"/>
        </w:tabs>
      </w:pPr>
      <w:r w:rsidRPr="006D4B1D">
        <w:rPr>
          <w:strike/>
        </w:rPr>
        <w:t>(14)</w:t>
      </w:r>
      <w:r w:rsidRPr="006D4B1D">
        <w:tab/>
      </w:r>
      <w:r w:rsidRPr="006D4B1D">
        <w:rPr>
          <w:strike/>
        </w:rPr>
        <w:t>HMES. Home medical equipment supplier.</w:t>
      </w:r>
    </w:p>
    <w:p w14:paraId="1100460C" w14:textId="77777777" w:rsidR="009B2AEE" w:rsidRPr="006D4B1D" w:rsidRDefault="009B2AEE" w:rsidP="004A2E86">
      <w:pPr>
        <w:pStyle w:val="Item"/>
        <w:tabs>
          <w:tab w:val="clear" w:pos="1800"/>
        </w:tabs>
      </w:pPr>
      <w:r w:rsidRPr="006D4B1D">
        <w:rPr>
          <w:strike/>
        </w:rPr>
        <w:t>(15)</w:t>
      </w:r>
      <w:r w:rsidRPr="006D4B1D">
        <w:rPr>
          <w:u w:val="single"/>
        </w:rPr>
        <w:t>(7)</w:t>
      </w:r>
      <w:r w:rsidRPr="006D4B1D">
        <w:tab/>
        <w:t xml:space="preserve">Health Care Facility. </w:t>
      </w:r>
      <w:r w:rsidRPr="006D4B1D">
        <w:rPr>
          <w:strike/>
        </w:rPr>
        <w:t>Any organization</w:t>
      </w:r>
      <w:r w:rsidRPr="006D4B1D">
        <w:t xml:space="preserve"> </w:t>
      </w:r>
      <w:r w:rsidRPr="006D4B1D">
        <w:rPr>
          <w:u w:val="single"/>
        </w:rPr>
        <w:t>One of the following organizations</w:t>
      </w:r>
      <w:r w:rsidRPr="006D4B1D">
        <w:t xml:space="preserve"> whose primary purpose is to provide a physical environment for patients to obtain health care </w:t>
      </w:r>
      <w:r w:rsidRPr="006D4B1D">
        <w:rPr>
          <w:u w:val="single"/>
        </w:rPr>
        <w:t>services:</w:t>
      </w:r>
      <w:r w:rsidRPr="006D4B1D">
        <w:t xml:space="preserve"> </w:t>
      </w:r>
      <w:r w:rsidRPr="006D4B1D">
        <w:rPr>
          <w:strike/>
        </w:rPr>
        <w:t>services. This shall include:</w:t>
      </w:r>
    </w:p>
    <w:p w14:paraId="528BF2DB" w14:textId="77777777" w:rsidR="009B2AEE" w:rsidRPr="006D4B1D" w:rsidRDefault="009B2AEE" w:rsidP="004A2E86">
      <w:pPr>
        <w:pStyle w:val="SubItemLvl1"/>
        <w:tabs>
          <w:tab w:val="clear" w:pos="2520"/>
        </w:tabs>
      </w:pPr>
      <w:r w:rsidRPr="006D4B1D">
        <w:t>(a)</w:t>
      </w:r>
      <w:r w:rsidRPr="006D4B1D">
        <w:tab/>
        <w:t>a hospital;</w:t>
      </w:r>
    </w:p>
    <w:p w14:paraId="5DF093BF" w14:textId="77777777" w:rsidR="009B2AEE" w:rsidRPr="006D4B1D" w:rsidRDefault="009B2AEE" w:rsidP="004A2E86">
      <w:pPr>
        <w:pStyle w:val="SubItemLvl1"/>
        <w:tabs>
          <w:tab w:val="clear" w:pos="2520"/>
        </w:tabs>
      </w:pPr>
      <w:r w:rsidRPr="006D4B1D">
        <w:t>(b)</w:t>
      </w:r>
      <w:r w:rsidRPr="006D4B1D">
        <w:tab/>
        <w:t>a long-term care facility;</w:t>
      </w:r>
    </w:p>
    <w:p w14:paraId="7160FE92" w14:textId="77777777" w:rsidR="009B2AEE" w:rsidRPr="006D4B1D" w:rsidRDefault="009B2AEE" w:rsidP="004A2E86">
      <w:pPr>
        <w:pStyle w:val="SubItemLvl1"/>
        <w:tabs>
          <w:tab w:val="clear" w:pos="2520"/>
        </w:tabs>
      </w:pPr>
      <w:r w:rsidRPr="006D4B1D">
        <w:t>(c)</w:t>
      </w:r>
      <w:r w:rsidRPr="006D4B1D">
        <w:tab/>
        <w:t>a mental health facility;</w:t>
      </w:r>
    </w:p>
    <w:p w14:paraId="31130E5E" w14:textId="77777777" w:rsidR="009B2AEE" w:rsidRPr="006D4B1D" w:rsidRDefault="009B2AEE" w:rsidP="004A2E86">
      <w:pPr>
        <w:pStyle w:val="SubItemLvl1"/>
        <w:tabs>
          <w:tab w:val="clear" w:pos="2520"/>
        </w:tabs>
      </w:pPr>
      <w:r w:rsidRPr="006D4B1D">
        <w:t>(d)</w:t>
      </w:r>
      <w:r w:rsidRPr="006D4B1D">
        <w:tab/>
        <w:t>a drug abuse treatment center;</w:t>
      </w:r>
    </w:p>
    <w:p w14:paraId="431AF235" w14:textId="77777777" w:rsidR="009B2AEE" w:rsidRPr="006D4B1D" w:rsidRDefault="009B2AEE" w:rsidP="004A2E86">
      <w:pPr>
        <w:pStyle w:val="SubItemLvl1"/>
        <w:tabs>
          <w:tab w:val="clear" w:pos="2520"/>
        </w:tabs>
      </w:pPr>
      <w:r w:rsidRPr="006D4B1D">
        <w:t>(e)</w:t>
      </w:r>
      <w:r w:rsidRPr="006D4B1D">
        <w:tab/>
        <w:t>a penal institution; or</w:t>
      </w:r>
    </w:p>
    <w:p w14:paraId="7BCAAEB8" w14:textId="77777777" w:rsidR="009B2AEE" w:rsidRPr="006D4B1D" w:rsidRDefault="009B2AEE" w:rsidP="004A2E86">
      <w:pPr>
        <w:pStyle w:val="SubItemLvl1"/>
        <w:tabs>
          <w:tab w:val="clear" w:pos="2520"/>
        </w:tabs>
      </w:pPr>
      <w:r w:rsidRPr="006D4B1D">
        <w:t>(f)</w:t>
      </w:r>
      <w:r w:rsidRPr="006D4B1D">
        <w:tab/>
        <w:t>a hospice.</w:t>
      </w:r>
    </w:p>
    <w:p w14:paraId="299DD663" w14:textId="77777777" w:rsidR="009B2AEE" w:rsidRPr="006D4B1D" w:rsidRDefault="009B2AEE" w:rsidP="004A2E86">
      <w:pPr>
        <w:pStyle w:val="Item"/>
        <w:tabs>
          <w:tab w:val="clear" w:pos="1800"/>
        </w:tabs>
      </w:pPr>
      <w:r w:rsidRPr="006D4B1D">
        <w:rPr>
          <w:strike/>
        </w:rPr>
        <w:t>(16)</w:t>
      </w:r>
      <w:r w:rsidRPr="006D4B1D">
        <w:rPr>
          <w:u w:val="single"/>
        </w:rPr>
        <w:t>(8)</w:t>
      </w:r>
      <w:r w:rsidRPr="006D4B1D">
        <w:tab/>
        <w:t xml:space="preserve">Health Care Facility Pharmacy. A pharmacy permitted by the Board that provides services to </w:t>
      </w:r>
      <w:r w:rsidRPr="006D4B1D">
        <w:rPr>
          <w:u w:val="single"/>
        </w:rPr>
        <w:t>patients of</w:t>
      </w:r>
      <w:r w:rsidRPr="006D4B1D">
        <w:t xml:space="preserve"> a Health Care Facility.</w:t>
      </w:r>
    </w:p>
    <w:p w14:paraId="27364C17" w14:textId="77777777" w:rsidR="009B2AEE" w:rsidRPr="006D4B1D" w:rsidRDefault="009B2AEE" w:rsidP="004A2E86">
      <w:pPr>
        <w:pStyle w:val="Item"/>
        <w:tabs>
          <w:tab w:val="clear" w:pos="1800"/>
        </w:tabs>
      </w:pPr>
      <w:r w:rsidRPr="006D4B1D">
        <w:rPr>
          <w:strike/>
        </w:rPr>
        <w:t>(17)</w:t>
      </w:r>
      <w:r w:rsidRPr="006D4B1D">
        <w:tab/>
      </w:r>
      <w:r w:rsidRPr="006D4B1D">
        <w:rPr>
          <w:strike/>
        </w:rPr>
        <w:t>Indulgence in the Use of Drugs. The use of narcotic drugs or other drugs affecting the central nervous system or the use of intoxicating beverages to an extent as to deprive the user of reasonable self-control or the ability to exercise such judgment as might reasonably be expected of an average prudent person.</w:t>
      </w:r>
    </w:p>
    <w:p w14:paraId="6911C3B4" w14:textId="77777777" w:rsidR="009B2AEE" w:rsidRPr="006D4B1D" w:rsidRDefault="009B2AEE" w:rsidP="004A2E86">
      <w:pPr>
        <w:pStyle w:val="Item"/>
        <w:tabs>
          <w:tab w:val="clear" w:pos="1800"/>
        </w:tabs>
      </w:pPr>
      <w:r w:rsidRPr="006D4B1D">
        <w:rPr>
          <w:strike/>
        </w:rPr>
        <w:t>(18)</w:t>
      </w:r>
      <w:r w:rsidRPr="006D4B1D">
        <w:rPr>
          <w:u w:val="single"/>
        </w:rPr>
        <w:t>(9)</w:t>
      </w:r>
      <w:r w:rsidRPr="006D4B1D">
        <w:tab/>
        <w:t xml:space="preserve">Internet </w:t>
      </w:r>
      <w:r w:rsidRPr="006D4B1D">
        <w:rPr>
          <w:u w:val="single"/>
        </w:rPr>
        <w:t>pharmacy.</w:t>
      </w:r>
      <w:r w:rsidRPr="006D4B1D">
        <w:t xml:space="preserve"> </w:t>
      </w:r>
      <w:r w:rsidRPr="006D4B1D">
        <w:rPr>
          <w:strike/>
        </w:rPr>
        <w:t>Pharmacy.</w:t>
      </w:r>
    </w:p>
    <w:p w14:paraId="698DB6D1" w14:textId="77777777" w:rsidR="009B2AEE" w:rsidRPr="006D4B1D" w:rsidRDefault="009B2AEE" w:rsidP="004A2E86">
      <w:pPr>
        <w:pStyle w:val="SubItemLvl1"/>
        <w:tabs>
          <w:tab w:val="clear" w:pos="2520"/>
        </w:tabs>
      </w:pPr>
      <w:r w:rsidRPr="006D4B1D">
        <w:t>(a)</w:t>
      </w:r>
      <w:r w:rsidRPr="006D4B1D">
        <w:tab/>
        <w:t>A pharmacy that maintains an Internet web site for the purpose of selling or distributing prescription drugs; or</w:t>
      </w:r>
    </w:p>
    <w:p w14:paraId="7CAB5560" w14:textId="77777777" w:rsidR="009B2AEE" w:rsidRPr="006D4B1D" w:rsidRDefault="009B2AEE" w:rsidP="004A2E86">
      <w:pPr>
        <w:pStyle w:val="SubItemLvl1"/>
        <w:tabs>
          <w:tab w:val="clear" w:pos="2520"/>
        </w:tabs>
      </w:pPr>
      <w:r w:rsidRPr="006D4B1D">
        <w:t>(b)</w:t>
      </w:r>
      <w:r w:rsidRPr="006D4B1D">
        <w:tab/>
        <w:t xml:space="preserve">A pharmacy that uses the </w:t>
      </w:r>
      <w:r w:rsidRPr="006D4B1D">
        <w:rPr>
          <w:strike/>
        </w:rPr>
        <w:t>internet,</w:t>
      </w:r>
      <w:r w:rsidRPr="006D4B1D">
        <w:t xml:space="preserve"> </w:t>
      </w:r>
      <w:r w:rsidRPr="006D4B1D">
        <w:rPr>
          <w:u w:val="single"/>
        </w:rPr>
        <w:t>Internet,</w:t>
      </w:r>
      <w:r w:rsidRPr="006D4B1D">
        <w:t xml:space="preserve"> either itself, or through agreement with a third party, to communicate with or obtain information from patients; uses such communication or information, in whole or in part, to solicit, fill or refill prescriptions; or otherwise uses such communication or information, in whole or in part, to engage in the practice of </w:t>
      </w:r>
      <w:r w:rsidRPr="006D4B1D">
        <w:rPr>
          <w:u w:val="single"/>
        </w:rPr>
        <w:t>pharmacy.</w:t>
      </w:r>
      <w:r w:rsidRPr="006D4B1D">
        <w:t xml:space="preserve"> </w:t>
      </w:r>
      <w:r w:rsidRPr="006D4B1D">
        <w:rPr>
          <w:strike/>
        </w:rPr>
        <w:t>pharmacy as defined in G.S. 90-85.3(r).</w:t>
      </w:r>
    </w:p>
    <w:p w14:paraId="53F741D4" w14:textId="77777777" w:rsidR="009B2AEE" w:rsidRPr="006D4B1D" w:rsidRDefault="009B2AEE" w:rsidP="004A2E86">
      <w:pPr>
        <w:pStyle w:val="Paragraph"/>
        <w:ind w:left="1440"/>
      </w:pPr>
      <w:r w:rsidRPr="006D4B1D">
        <w:t>Notwithstanding Sub-items (a) and (b) above, a pharmacy shall not be deemed an Internet pharmacy if it maintains an Internet web site for the following purposes only:</w:t>
      </w:r>
    </w:p>
    <w:p w14:paraId="4FA548E4" w14:textId="77777777" w:rsidR="009B2AEE" w:rsidRPr="006D4B1D" w:rsidRDefault="009B2AEE" w:rsidP="004A2E86">
      <w:pPr>
        <w:pStyle w:val="SubItemLvl2"/>
      </w:pPr>
      <w:r w:rsidRPr="006D4B1D">
        <w:t>(</w:t>
      </w:r>
      <w:proofErr w:type="spellStart"/>
      <w:r w:rsidRPr="006D4B1D">
        <w:t>i</w:t>
      </w:r>
      <w:proofErr w:type="spellEnd"/>
      <w:r w:rsidRPr="006D4B1D">
        <w:t>)</w:t>
      </w:r>
      <w:r w:rsidRPr="006D4B1D">
        <w:tab/>
        <w:t>To post mere advertisements that do not attempt to facilitate, directly or through agreement with a third party, an actual transaction involving a prescription drug;</w:t>
      </w:r>
    </w:p>
    <w:p w14:paraId="12EA3BBB" w14:textId="77777777" w:rsidR="009B2AEE" w:rsidRPr="006D4B1D" w:rsidRDefault="009B2AEE" w:rsidP="004A2E86">
      <w:pPr>
        <w:pStyle w:val="SubItemLvl2"/>
      </w:pPr>
      <w:r w:rsidRPr="006D4B1D">
        <w:t>(ii)</w:t>
      </w:r>
      <w:r w:rsidRPr="006D4B1D">
        <w:tab/>
        <w:t xml:space="preserve">To allow a patient to communicate a request for a refill of a legitimate prescription originally filled by the pharmacy that </w:t>
      </w:r>
      <w:r w:rsidRPr="006D4B1D">
        <w:lastRenderedPageBreak/>
        <w:t>maintains the Internet web site;</w:t>
      </w:r>
    </w:p>
    <w:p w14:paraId="3F0233CC" w14:textId="77777777" w:rsidR="009B2AEE" w:rsidRPr="006D4B1D" w:rsidRDefault="009B2AEE" w:rsidP="004A2E86">
      <w:pPr>
        <w:pStyle w:val="SubItemLvl2"/>
      </w:pPr>
      <w:r w:rsidRPr="006D4B1D">
        <w:t>(iii)</w:t>
      </w:r>
      <w:r w:rsidRPr="006D4B1D">
        <w:tab/>
        <w:t>To allow a customer to research drug interactions and clinical pharmacology information; or</w:t>
      </w:r>
    </w:p>
    <w:p w14:paraId="528A0228" w14:textId="77777777" w:rsidR="009B2AEE" w:rsidRPr="006D4B1D" w:rsidRDefault="009B2AEE" w:rsidP="004A2E86">
      <w:pPr>
        <w:pStyle w:val="SubItemLvl2"/>
      </w:pPr>
      <w:r w:rsidRPr="006D4B1D">
        <w:t>(iv)</w:t>
      </w:r>
      <w:r w:rsidRPr="006D4B1D">
        <w:tab/>
        <w:t>To allow a patient to send an electronic mail message to a pharmacist licensed in North Carolina.</w:t>
      </w:r>
    </w:p>
    <w:p w14:paraId="1381ABB3" w14:textId="77777777" w:rsidR="009B2AEE" w:rsidRPr="006D4B1D" w:rsidRDefault="009B2AEE" w:rsidP="004A2E86">
      <w:pPr>
        <w:pStyle w:val="Item"/>
        <w:tabs>
          <w:tab w:val="clear" w:pos="1800"/>
        </w:tabs>
      </w:pPr>
      <w:r w:rsidRPr="006D4B1D">
        <w:rPr>
          <w:strike/>
        </w:rPr>
        <w:t>(19)</w:t>
      </w:r>
      <w:r w:rsidRPr="006D4B1D">
        <w:tab/>
      </w:r>
      <w:proofErr w:type="gramStart"/>
      <w:r w:rsidRPr="006D4B1D">
        <w:rPr>
          <w:strike/>
        </w:rPr>
        <w:t>Limited Service</w:t>
      </w:r>
      <w:proofErr w:type="gramEnd"/>
      <w:r w:rsidRPr="006D4B1D">
        <w:rPr>
          <w:strike/>
        </w:rPr>
        <w:t xml:space="preserve"> Pharmacy Permit. A pharmacy permit issued by the Board to an applicant who wishes to render in an institutional setting pharmaceutical services not limited to scope and kind but to time and conditions under which such services are rendered.</w:t>
      </w:r>
    </w:p>
    <w:p w14:paraId="70A4AC78" w14:textId="77777777" w:rsidR="009B2AEE" w:rsidRPr="006D4B1D" w:rsidRDefault="009B2AEE" w:rsidP="004A2E86">
      <w:pPr>
        <w:pStyle w:val="Item"/>
        <w:tabs>
          <w:tab w:val="clear" w:pos="1800"/>
        </w:tabs>
      </w:pPr>
      <w:r w:rsidRPr="006D4B1D">
        <w:rPr>
          <w:strike/>
        </w:rPr>
        <w:t>(20)</w:t>
      </w:r>
      <w:r w:rsidRPr="006D4B1D">
        <w:tab/>
      </w:r>
      <w:r w:rsidRPr="006D4B1D">
        <w:rPr>
          <w:strike/>
        </w:rPr>
        <w:t>Medication Therapy Management Services and Related Functions. Services and functions included in the practice of pharmacy as part of monitoring, recording and reporting drug therapy and device usage.</w:t>
      </w:r>
    </w:p>
    <w:p w14:paraId="78796B81" w14:textId="77777777" w:rsidR="009B2AEE" w:rsidRPr="006D4B1D" w:rsidRDefault="009B2AEE" w:rsidP="004A2E86">
      <w:pPr>
        <w:pStyle w:val="Item"/>
        <w:tabs>
          <w:tab w:val="clear" w:pos="1800"/>
        </w:tabs>
      </w:pPr>
      <w:r w:rsidRPr="006D4B1D">
        <w:rPr>
          <w:strike/>
        </w:rPr>
        <w:t>(21)</w:t>
      </w:r>
      <w:r w:rsidRPr="006D4B1D">
        <w:tab/>
      </w:r>
      <w:r w:rsidRPr="006D4B1D">
        <w:rPr>
          <w:strike/>
        </w:rPr>
        <w:t>Medication Administration Record. A record of drugs administered to a patient.</w:t>
      </w:r>
    </w:p>
    <w:p w14:paraId="651E3410" w14:textId="77777777" w:rsidR="009B2AEE" w:rsidRPr="006D4B1D" w:rsidRDefault="009B2AEE" w:rsidP="004A2E86">
      <w:pPr>
        <w:pStyle w:val="Item"/>
        <w:tabs>
          <w:tab w:val="clear" w:pos="1800"/>
        </w:tabs>
      </w:pPr>
      <w:r w:rsidRPr="006D4B1D">
        <w:rPr>
          <w:strike/>
        </w:rPr>
        <w:t>(22)</w:t>
      </w:r>
      <w:r w:rsidRPr="006D4B1D">
        <w:rPr>
          <w:u w:val="single"/>
        </w:rPr>
        <w:t>(10)</w:t>
      </w:r>
      <w:r w:rsidRPr="006D4B1D">
        <w:tab/>
        <w:t xml:space="preserve">Medication Order. An order for a </w:t>
      </w:r>
      <w:r w:rsidRPr="006D4B1D">
        <w:rPr>
          <w:strike/>
        </w:rPr>
        <w:t>prescription drug or other medication or a</w:t>
      </w:r>
      <w:r w:rsidRPr="006D4B1D">
        <w:t xml:space="preserve"> </w:t>
      </w:r>
      <w:r w:rsidRPr="006D4B1D">
        <w:rPr>
          <w:u w:val="single"/>
        </w:rPr>
        <w:t>drug,</w:t>
      </w:r>
      <w:r w:rsidRPr="006D4B1D">
        <w:t xml:space="preserve"> device </w:t>
      </w:r>
      <w:r w:rsidRPr="006D4B1D">
        <w:rPr>
          <w:u w:val="single"/>
        </w:rPr>
        <w:t>or medical equipment</w:t>
      </w:r>
      <w:r w:rsidRPr="006D4B1D">
        <w:t xml:space="preserve"> for a patient from a person authorized by law to prescribe </w:t>
      </w:r>
      <w:r w:rsidRPr="006D4B1D">
        <w:rPr>
          <w:u w:val="single"/>
        </w:rPr>
        <w:t>them.</w:t>
      </w:r>
      <w:r w:rsidRPr="006D4B1D">
        <w:t xml:space="preserve"> </w:t>
      </w:r>
      <w:r w:rsidRPr="006D4B1D">
        <w:rPr>
          <w:strike/>
        </w:rPr>
        <w:t>medications.</w:t>
      </w:r>
    </w:p>
    <w:p w14:paraId="52C041EC" w14:textId="77777777" w:rsidR="009B2AEE" w:rsidRPr="006D4B1D" w:rsidRDefault="009B2AEE" w:rsidP="004A2E86">
      <w:pPr>
        <w:pStyle w:val="Item"/>
        <w:tabs>
          <w:tab w:val="clear" w:pos="1800"/>
        </w:tabs>
      </w:pPr>
      <w:r w:rsidRPr="006D4B1D">
        <w:rPr>
          <w:strike/>
        </w:rPr>
        <w:t>(23)</w:t>
      </w:r>
      <w:r w:rsidRPr="006D4B1D">
        <w:rPr>
          <w:u w:val="single"/>
        </w:rPr>
        <w:t>(11)</w:t>
      </w:r>
      <w:r w:rsidRPr="006D4B1D">
        <w:tab/>
        <w:t>Mobility equipment. Devices that aid a person in self-movement, other than walking, including manual or power wheelchairs and scooters.</w:t>
      </w:r>
    </w:p>
    <w:p w14:paraId="34ADDB18" w14:textId="77777777" w:rsidR="009B2AEE" w:rsidRPr="006D4B1D" w:rsidRDefault="009B2AEE" w:rsidP="004A2E86">
      <w:pPr>
        <w:pStyle w:val="Item"/>
        <w:tabs>
          <w:tab w:val="clear" w:pos="1800"/>
        </w:tabs>
      </w:pPr>
      <w:r w:rsidRPr="006D4B1D">
        <w:rPr>
          <w:u w:val="single"/>
        </w:rPr>
        <w:t>(12)</w:t>
      </w:r>
      <w:r w:rsidRPr="006D4B1D">
        <w:tab/>
      </w:r>
      <w:r w:rsidRPr="006D4B1D">
        <w:rPr>
          <w:u w:val="single"/>
        </w:rPr>
        <w:t>North Carolina resident or resident of North Carolina.</w:t>
      </w:r>
      <w:r>
        <w:rPr>
          <w:u w:val="single"/>
        </w:rPr>
        <w:t xml:space="preserve"> </w:t>
      </w:r>
      <w:r w:rsidRPr="006D4B1D">
        <w:rPr>
          <w:u w:val="single"/>
        </w:rPr>
        <w:t>Any patient who is a temporary or permanent resident of the State of North Carolina or who is present in the State of North Carolina at the time a drug, device, or medical equipment is dispensed to that person.</w:t>
      </w:r>
    </w:p>
    <w:p w14:paraId="0CBAF1D4" w14:textId="77777777" w:rsidR="009B2AEE" w:rsidRPr="006D4B1D" w:rsidRDefault="009B2AEE" w:rsidP="004A2E86">
      <w:pPr>
        <w:pStyle w:val="Item"/>
        <w:tabs>
          <w:tab w:val="clear" w:pos="1800"/>
        </w:tabs>
      </w:pPr>
      <w:r w:rsidRPr="006D4B1D">
        <w:rPr>
          <w:strike/>
        </w:rPr>
        <w:t>(24)</w:t>
      </w:r>
      <w:r w:rsidRPr="006D4B1D">
        <w:rPr>
          <w:u w:val="single"/>
        </w:rPr>
        <w:t>(13)</w:t>
      </w:r>
      <w:r w:rsidRPr="006D4B1D">
        <w:tab/>
        <w:t>Oxygen and respiratory care equipment. Equipment or devices used to administer oxygen or other legend drugs, maintain viable airways or monitor cardio-respiratory conditions or events, including the following:</w:t>
      </w:r>
    </w:p>
    <w:p w14:paraId="7ADBF7C7" w14:textId="77777777" w:rsidR="009B2AEE" w:rsidRPr="006D4B1D" w:rsidRDefault="009B2AEE" w:rsidP="004A2E86">
      <w:pPr>
        <w:pStyle w:val="SubItemLvl1"/>
        <w:tabs>
          <w:tab w:val="clear" w:pos="2520"/>
        </w:tabs>
      </w:pPr>
      <w:r w:rsidRPr="006D4B1D">
        <w:t>(a)</w:t>
      </w:r>
      <w:r w:rsidRPr="006D4B1D">
        <w:tab/>
        <w:t>compressed medical gases;</w:t>
      </w:r>
    </w:p>
    <w:p w14:paraId="63BD7C1C" w14:textId="77777777" w:rsidR="009B2AEE" w:rsidRPr="006D4B1D" w:rsidRDefault="009B2AEE" w:rsidP="004A2E86">
      <w:pPr>
        <w:pStyle w:val="SubItemLvl1"/>
        <w:tabs>
          <w:tab w:val="clear" w:pos="2520"/>
        </w:tabs>
      </w:pPr>
      <w:r w:rsidRPr="006D4B1D">
        <w:t>(b)</w:t>
      </w:r>
      <w:r w:rsidRPr="006D4B1D">
        <w:tab/>
        <w:t>oxygen concentrators;</w:t>
      </w:r>
    </w:p>
    <w:p w14:paraId="774F30E2" w14:textId="77777777" w:rsidR="009B2AEE" w:rsidRPr="006D4B1D" w:rsidRDefault="009B2AEE" w:rsidP="004A2E86">
      <w:pPr>
        <w:pStyle w:val="SubItemLvl1"/>
        <w:tabs>
          <w:tab w:val="clear" w:pos="2520"/>
        </w:tabs>
      </w:pPr>
      <w:r w:rsidRPr="006D4B1D">
        <w:t>(c)</w:t>
      </w:r>
      <w:r w:rsidRPr="006D4B1D">
        <w:tab/>
        <w:t>liquid oxygen;</w:t>
      </w:r>
    </w:p>
    <w:p w14:paraId="341351D4" w14:textId="77777777" w:rsidR="009B2AEE" w:rsidRPr="006D4B1D" w:rsidRDefault="009B2AEE" w:rsidP="004A2E86">
      <w:pPr>
        <w:pStyle w:val="SubItemLvl1"/>
        <w:tabs>
          <w:tab w:val="clear" w:pos="2520"/>
        </w:tabs>
      </w:pPr>
      <w:r w:rsidRPr="006D4B1D">
        <w:t>(d)</w:t>
      </w:r>
      <w:r w:rsidRPr="006D4B1D">
        <w:tab/>
        <w:t>nebulizers;</w:t>
      </w:r>
    </w:p>
    <w:p w14:paraId="6436F214" w14:textId="77777777" w:rsidR="009B2AEE" w:rsidRPr="006D4B1D" w:rsidRDefault="009B2AEE" w:rsidP="004A2E86">
      <w:pPr>
        <w:pStyle w:val="SubItemLvl1"/>
        <w:tabs>
          <w:tab w:val="clear" w:pos="2520"/>
        </w:tabs>
      </w:pPr>
      <w:r w:rsidRPr="006D4B1D">
        <w:t>(e)</w:t>
      </w:r>
      <w:r w:rsidRPr="006D4B1D">
        <w:tab/>
        <w:t>compressors;</w:t>
      </w:r>
    </w:p>
    <w:p w14:paraId="2AF1CEB8" w14:textId="77777777" w:rsidR="009B2AEE" w:rsidRPr="006D4B1D" w:rsidRDefault="009B2AEE" w:rsidP="004A2E86">
      <w:pPr>
        <w:pStyle w:val="SubItemLvl1"/>
        <w:tabs>
          <w:tab w:val="clear" w:pos="2520"/>
        </w:tabs>
      </w:pPr>
      <w:r w:rsidRPr="006D4B1D">
        <w:t>(f)</w:t>
      </w:r>
      <w:r w:rsidRPr="006D4B1D">
        <w:tab/>
        <w:t>aerosol therapy devices;</w:t>
      </w:r>
    </w:p>
    <w:p w14:paraId="19944070" w14:textId="77777777" w:rsidR="009B2AEE" w:rsidRPr="006D4B1D" w:rsidRDefault="009B2AEE" w:rsidP="004A2E86">
      <w:pPr>
        <w:pStyle w:val="SubItemLvl1"/>
        <w:tabs>
          <w:tab w:val="clear" w:pos="2520"/>
        </w:tabs>
      </w:pPr>
      <w:r w:rsidRPr="006D4B1D">
        <w:t>(g)</w:t>
      </w:r>
      <w:r w:rsidRPr="006D4B1D">
        <w:tab/>
        <w:t>portable suction machines;</w:t>
      </w:r>
    </w:p>
    <w:p w14:paraId="6778C920" w14:textId="77777777" w:rsidR="009B2AEE" w:rsidRPr="006D4B1D" w:rsidRDefault="009B2AEE" w:rsidP="004A2E86">
      <w:pPr>
        <w:pStyle w:val="SubItemLvl1"/>
        <w:tabs>
          <w:tab w:val="clear" w:pos="2520"/>
        </w:tabs>
      </w:pPr>
      <w:r w:rsidRPr="006D4B1D">
        <w:t>(h)</w:t>
      </w:r>
      <w:r w:rsidRPr="006D4B1D">
        <w:tab/>
        <w:t>nasal continuous positive airway pressure (CPAP) machines;</w:t>
      </w:r>
    </w:p>
    <w:p w14:paraId="1FC8B28F" w14:textId="77777777" w:rsidR="009B2AEE" w:rsidRPr="006D4B1D" w:rsidRDefault="009B2AEE" w:rsidP="004A2E86">
      <w:pPr>
        <w:pStyle w:val="SubItemLvl1"/>
        <w:tabs>
          <w:tab w:val="clear" w:pos="2520"/>
        </w:tabs>
      </w:pPr>
      <w:r w:rsidRPr="006D4B1D">
        <w:t>(</w:t>
      </w:r>
      <w:proofErr w:type="spellStart"/>
      <w:r w:rsidRPr="006D4B1D">
        <w:t>i</w:t>
      </w:r>
      <w:proofErr w:type="spellEnd"/>
      <w:r w:rsidRPr="006D4B1D">
        <w:t>)</w:t>
      </w:r>
      <w:r w:rsidRPr="006D4B1D">
        <w:tab/>
        <w:t>Bi-phasic positive pressure devices (BiPAP);</w:t>
      </w:r>
    </w:p>
    <w:p w14:paraId="7176DAEF" w14:textId="77777777" w:rsidR="009B2AEE" w:rsidRPr="006D4B1D" w:rsidRDefault="009B2AEE" w:rsidP="004A2E86">
      <w:pPr>
        <w:pStyle w:val="SubItemLvl1"/>
        <w:tabs>
          <w:tab w:val="clear" w:pos="2520"/>
        </w:tabs>
      </w:pPr>
      <w:r w:rsidRPr="006D4B1D">
        <w:t>(j)</w:t>
      </w:r>
      <w:r w:rsidRPr="006D4B1D">
        <w:tab/>
        <w:t>infant monitors, such as apnea monitors and cardio-respiratory monitors;</w:t>
      </w:r>
    </w:p>
    <w:p w14:paraId="77B9EB7F" w14:textId="77777777" w:rsidR="009B2AEE" w:rsidRPr="006D4B1D" w:rsidRDefault="009B2AEE" w:rsidP="004A2E86">
      <w:pPr>
        <w:pStyle w:val="SubItemLvl1"/>
        <w:tabs>
          <w:tab w:val="clear" w:pos="2520"/>
        </w:tabs>
      </w:pPr>
      <w:r w:rsidRPr="006D4B1D">
        <w:t>(k)</w:t>
      </w:r>
      <w:r w:rsidRPr="006D4B1D">
        <w:tab/>
        <w:t>positive and negative pressure mechanical ventilators; and</w:t>
      </w:r>
    </w:p>
    <w:p w14:paraId="328C5DE6" w14:textId="77777777" w:rsidR="009B2AEE" w:rsidRPr="006D4B1D" w:rsidRDefault="009B2AEE" w:rsidP="004A2E86">
      <w:pPr>
        <w:pStyle w:val="SubItemLvl1"/>
        <w:tabs>
          <w:tab w:val="clear" w:pos="2520"/>
        </w:tabs>
      </w:pPr>
      <w:r w:rsidRPr="006D4B1D">
        <w:t>(l)</w:t>
      </w:r>
      <w:r w:rsidRPr="006D4B1D">
        <w:tab/>
        <w:t>pulse oximeters.</w:t>
      </w:r>
    </w:p>
    <w:p w14:paraId="4DFB16A6" w14:textId="77777777" w:rsidR="009B2AEE" w:rsidRPr="006D4B1D" w:rsidRDefault="009B2AEE" w:rsidP="004A2E86">
      <w:pPr>
        <w:pStyle w:val="Item"/>
        <w:tabs>
          <w:tab w:val="clear" w:pos="1800"/>
        </w:tabs>
      </w:pPr>
      <w:r w:rsidRPr="006D4B1D">
        <w:rPr>
          <w:strike/>
        </w:rPr>
        <w:t>(25)</w:t>
      </w:r>
      <w:r w:rsidRPr="006D4B1D">
        <w:rPr>
          <w:u w:val="single"/>
        </w:rPr>
        <w:t>(14)</w:t>
      </w:r>
      <w:r w:rsidRPr="006D4B1D">
        <w:tab/>
        <w:t xml:space="preserve">Patient </w:t>
      </w:r>
      <w:r w:rsidRPr="006D4B1D">
        <w:rPr>
          <w:u w:val="single"/>
        </w:rPr>
        <w:t>medication profile, patient profile or pharmacy profile.</w:t>
      </w:r>
      <w:r w:rsidRPr="006D4B1D">
        <w:t xml:space="preserve"> </w:t>
      </w:r>
      <w:r w:rsidRPr="006D4B1D">
        <w:rPr>
          <w:strike/>
        </w:rPr>
        <w:t>Medication Profile.</w:t>
      </w:r>
      <w:r w:rsidRPr="006D4B1D">
        <w:t xml:space="preserve"> A list of all </w:t>
      </w:r>
      <w:r w:rsidRPr="006D4B1D">
        <w:rPr>
          <w:strike/>
        </w:rPr>
        <w:t>prescribed</w:t>
      </w:r>
      <w:r w:rsidRPr="006D4B1D">
        <w:t xml:space="preserve"> medications </w:t>
      </w:r>
      <w:r w:rsidRPr="006D4B1D">
        <w:rPr>
          <w:u w:val="single"/>
        </w:rPr>
        <w:t>prescribed</w:t>
      </w:r>
      <w:r w:rsidRPr="006D4B1D">
        <w:t xml:space="preserve"> for </w:t>
      </w:r>
      <w:r w:rsidRPr="006D4B1D">
        <w:rPr>
          <w:u w:val="single"/>
        </w:rPr>
        <w:t>or dispensed to</w:t>
      </w:r>
      <w:r w:rsidRPr="006D4B1D">
        <w:t xml:space="preserve"> a patient.</w:t>
      </w:r>
    </w:p>
    <w:p w14:paraId="34A0ACD5" w14:textId="77777777" w:rsidR="009B2AEE" w:rsidRPr="006D4B1D" w:rsidRDefault="009B2AEE" w:rsidP="004A2E86">
      <w:pPr>
        <w:pStyle w:val="Item"/>
        <w:tabs>
          <w:tab w:val="clear" w:pos="1800"/>
        </w:tabs>
      </w:pPr>
      <w:r w:rsidRPr="006D4B1D">
        <w:rPr>
          <w:strike/>
        </w:rPr>
        <w:t>(26)</w:t>
      </w:r>
      <w:r w:rsidRPr="006D4B1D">
        <w:tab/>
      </w:r>
      <w:r w:rsidRPr="006D4B1D">
        <w:rPr>
          <w:strike/>
        </w:rPr>
        <w:t>Pharmacist. Any person within the definition set forth in G.S. 90-85.3(p), including any druggist.</w:t>
      </w:r>
    </w:p>
    <w:p w14:paraId="131328A5" w14:textId="77777777" w:rsidR="009B2AEE" w:rsidRPr="006D4B1D" w:rsidRDefault="009B2AEE" w:rsidP="004A2E86">
      <w:pPr>
        <w:pStyle w:val="Item"/>
        <w:tabs>
          <w:tab w:val="clear" w:pos="1800"/>
        </w:tabs>
      </w:pPr>
      <w:r w:rsidRPr="006D4B1D">
        <w:rPr>
          <w:strike/>
        </w:rPr>
        <w:t>(27)</w:t>
      </w:r>
      <w:r w:rsidRPr="006D4B1D">
        <w:rPr>
          <w:u w:val="single"/>
        </w:rPr>
        <w:t>(15)</w:t>
      </w:r>
      <w:r w:rsidRPr="006D4B1D">
        <w:tab/>
        <w:t>Pharmacist-Manager. The person who accepts responsibility for the operation of a pharmacy in conformance with all statutes and rules pertinent to the practice of pharmacy and distribution of drugs by signing the permit application, its renewal or addenda thereto.</w:t>
      </w:r>
    </w:p>
    <w:p w14:paraId="610AFD6F" w14:textId="77777777" w:rsidR="009B2AEE" w:rsidRPr="006D4B1D" w:rsidRDefault="009B2AEE" w:rsidP="004A2E86">
      <w:pPr>
        <w:pStyle w:val="Item"/>
        <w:tabs>
          <w:tab w:val="clear" w:pos="1800"/>
        </w:tabs>
      </w:pPr>
      <w:r w:rsidRPr="006D4B1D">
        <w:rPr>
          <w:strike/>
        </w:rPr>
        <w:t>(28)</w:t>
      </w:r>
      <w:r w:rsidRPr="006D4B1D">
        <w:tab/>
      </w:r>
      <w:r w:rsidRPr="006D4B1D">
        <w:rPr>
          <w:strike/>
        </w:rPr>
        <w:t>Pharmacy. Any place within the definition set forth in G.S. 90-85.3(q), including any apothecary or drugstore.</w:t>
      </w:r>
    </w:p>
    <w:p w14:paraId="7DA96DB4" w14:textId="77777777" w:rsidR="009B2AEE" w:rsidRPr="006D4B1D" w:rsidRDefault="009B2AEE" w:rsidP="004A2E86">
      <w:pPr>
        <w:pStyle w:val="Item"/>
        <w:tabs>
          <w:tab w:val="clear" w:pos="1800"/>
        </w:tabs>
      </w:pPr>
      <w:r w:rsidRPr="006D4B1D">
        <w:rPr>
          <w:strike/>
        </w:rPr>
        <w:t>(29)</w:t>
      </w:r>
      <w:r w:rsidRPr="006D4B1D">
        <w:rPr>
          <w:u w:val="single"/>
        </w:rPr>
        <w:t>(16)</w:t>
      </w:r>
      <w:r w:rsidRPr="006D4B1D">
        <w:tab/>
        <w:t>Pharmacy Intern. Any person who is registered with the Board under the internship program of the Board to acquire pharmacy experience or enrolled in approved academic internship programs. A pharmacy intern working under a pharmacist preceptor or supervising pharmacist may, while under supervision, perform all acts constituting the practice of pharmacy.</w:t>
      </w:r>
    </w:p>
    <w:p w14:paraId="67E27F2F" w14:textId="77777777" w:rsidR="009B2AEE" w:rsidRPr="006D4B1D" w:rsidRDefault="009B2AEE" w:rsidP="004A2E86">
      <w:pPr>
        <w:pStyle w:val="Item"/>
        <w:tabs>
          <w:tab w:val="clear" w:pos="1800"/>
        </w:tabs>
      </w:pPr>
      <w:r w:rsidRPr="006D4B1D">
        <w:rPr>
          <w:strike/>
        </w:rPr>
        <w:t>(30)</w:t>
      </w:r>
      <w:r w:rsidRPr="006D4B1D">
        <w:tab/>
      </w:r>
      <w:r w:rsidRPr="006D4B1D">
        <w:rPr>
          <w:strike/>
        </w:rPr>
        <w:t>Place of residence. Any place used as an individual's temporary or permanent home.</w:t>
      </w:r>
    </w:p>
    <w:p w14:paraId="77362462" w14:textId="77777777" w:rsidR="009B2AEE" w:rsidRPr="006D4B1D" w:rsidRDefault="009B2AEE" w:rsidP="004A2E86">
      <w:pPr>
        <w:pStyle w:val="Item"/>
        <w:tabs>
          <w:tab w:val="clear" w:pos="1800"/>
        </w:tabs>
      </w:pPr>
      <w:r w:rsidRPr="006D4B1D">
        <w:rPr>
          <w:strike/>
        </w:rPr>
        <w:t>(31)</w:t>
      </w:r>
      <w:r w:rsidRPr="006D4B1D">
        <w:tab/>
      </w:r>
      <w:r w:rsidRPr="006D4B1D">
        <w:rPr>
          <w:strike/>
        </w:rPr>
        <w:t>President. The President of the Board.</w:t>
      </w:r>
    </w:p>
    <w:p w14:paraId="731EBC88" w14:textId="77777777" w:rsidR="009B2AEE" w:rsidRPr="006D4B1D" w:rsidRDefault="009B2AEE" w:rsidP="004A2E86">
      <w:pPr>
        <w:pStyle w:val="Item"/>
        <w:tabs>
          <w:tab w:val="clear" w:pos="1800"/>
        </w:tabs>
      </w:pPr>
      <w:r w:rsidRPr="006D4B1D">
        <w:rPr>
          <w:strike/>
        </w:rPr>
        <w:t>(32)</w:t>
      </w:r>
      <w:r w:rsidRPr="001C2865">
        <w:rPr>
          <w:u w:val="single"/>
        </w:rPr>
        <w:t>(17)</w:t>
      </w:r>
      <w:r w:rsidRPr="006D4B1D">
        <w:tab/>
        <w:t>Rehabilitation environmental control equipment. Equipment or devices that permit a person with disabilities to control his or her immediate surroundings.</w:t>
      </w:r>
    </w:p>
    <w:p w14:paraId="7D33B433" w14:textId="77777777" w:rsidR="009B2AEE" w:rsidRPr="006D4B1D" w:rsidRDefault="009B2AEE" w:rsidP="004A2E86">
      <w:pPr>
        <w:pStyle w:val="Item"/>
        <w:tabs>
          <w:tab w:val="clear" w:pos="1800"/>
        </w:tabs>
      </w:pPr>
      <w:r w:rsidRPr="006D4B1D">
        <w:rPr>
          <w:strike/>
        </w:rPr>
        <w:t>(33)</w:t>
      </w:r>
      <w:r w:rsidRPr="006D4B1D">
        <w:tab/>
      </w:r>
      <w:r w:rsidRPr="006D4B1D">
        <w:rPr>
          <w:strike/>
        </w:rPr>
        <w:t xml:space="preserve">Rehabilitation Services. Services and equipment required to maintain or improve functional status and general health as prescribed by the physician which are uniquely specified for </w:t>
      </w:r>
      <w:proofErr w:type="gramStart"/>
      <w:r w:rsidRPr="006D4B1D">
        <w:rPr>
          <w:strike/>
        </w:rPr>
        <w:t>each individual's</w:t>
      </w:r>
      <w:proofErr w:type="gramEnd"/>
      <w:r w:rsidRPr="006D4B1D">
        <w:rPr>
          <w:strike/>
        </w:rPr>
        <w:t xml:space="preserve"> lifestyle. The people involved in this process include the patient, caregiver, physician, therapist, rehabilitation equipment supplier and others who impact on the individual's </w:t>
      </w:r>
      <w:proofErr w:type="gramStart"/>
      <w:r w:rsidRPr="006D4B1D">
        <w:rPr>
          <w:strike/>
        </w:rPr>
        <w:t>life style</w:t>
      </w:r>
      <w:proofErr w:type="gramEnd"/>
      <w:r w:rsidRPr="006D4B1D">
        <w:rPr>
          <w:strike/>
        </w:rPr>
        <w:t xml:space="preserve"> and endeavors.</w:t>
      </w:r>
    </w:p>
    <w:p w14:paraId="4395000A" w14:textId="77777777" w:rsidR="009B2AEE" w:rsidRPr="006D4B1D" w:rsidRDefault="009B2AEE" w:rsidP="004A2E86">
      <w:pPr>
        <w:pStyle w:val="Item"/>
        <w:tabs>
          <w:tab w:val="clear" w:pos="1800"/>
        </w:tabs>
      </w:pPr>
      <w:r w:rsidRPr="006D4B1D">
        <w:rPr>
          <w:strike/>
        </w:rPr>
        <w:t>(34)</w:t>
      </w:r>
      <w:r w:rsidRPr="006D4B1D">
        <w:tab/>
      </w:r>
      <w:r w:rsidRPr="006D4B1D">
        <w:rPr>
          <w:strike/>
        </w:rPr>
        <w:t>Signature. A written or electronic signature or computerized identification code.</w:t>
      </w:r>
    </w:p>
    <w:p w14:paraId="462F4EAF" w14:textId="77777777" w:rsidR="009B2AEE" w:rsidRPr="006D4B1D" w:rsidRDefault="009B2AEE" w:rsidP="004A2E86">
      <w:pPr>
        <w:pStyle w:val="Item"/>
        <w:tabs>
          <w:tab w:val="clear" w:pos="1800"/>
        </w:tabs>
      </w:pPr>
      <w:r w:rsidRPr="006D4B1D">
        <w:rPr>
          <w:strike/>
        </w:rPr>
        <w:t>(35)</w:t>
      </w:r>
      <w:r w:rsidRPr="006D4B1D">
        <w:tab/>
      </w:r>
      <w:r w:rsidRPr="006D4B1D">
        <w:rPr>
          <w:strike/>
        </w:rPr>
        <w:t>Two Years of College Work. Attendance at a college accredited by an accrediting agency recognized by the United States Department of Education for two academic years of not fewer than eight and one-half months each and the completion of work for credit leading to a baccalaureate degree or its equivalent and that would permit the student to advance to the next class.</w:t>
      </w:r>
    </w:p>
    <w:p w14:paraId="1FEA5B41" w14:textId="77777777" w:rsidR="009B2AEE" w:rsidRPr="006D4B1D" w:rsidRDefault="009B2AEE" w:rsidP="004A2E86">
      <w:pPr>
        <w:pStyle w:val="Item"/>
        <w:tabs>
          <w:tab w:val="clear" w:pos="1800"/>
        </w:tabs>
      </w:pPr>
      <w:r w:rsidRPr="006D4B1D">
        <w:rPr>
          <w:strike/>
        </w:rPr>
        <w:t>(36)</w:t>
      </w:r>
      <w:r w:rsidRPr="006D4B1D">
        <w:rPr>
          <w:u w:val="single"/>
        </w:rPr>
        <w:t>(18)</w:t>
      </w:r>
      <w:r w:rsidRPr="006D4B1D">
        <w:tab/>
        <w:t xml:space="preserve">Undergraduate </w:t>
      </w:r>
      <w:r w:rsidRPr="006D4B1D">
        <w:rPr>
          <w:u w:val="single"/>
        </w:rPr>
        <w:t>professional degree in pharmacy.</w:t>
      </w:r>
      <w:r w:rsidRPr="006D4B1D">
        <w:t xml:space="preserve"> </w:t>
      </w:r>
      <w:r w:rsidRPr="006D4B1D">
        <w:rPr>
          <w:strike/>
        </w:rPr>
        <w:t>Professional Degree in Pharmacy. A B.S. or Pharm. D. degree.</w:t>
      </w:r>
      <w:r w:rsidRPr="006D4B1D">
        <w:t xml:space="preserve"> </w:t>
      </w:r>
      <w:r w:rsidRPr="006D4B1D">
        <w:rPr>
          <w:u w:val="single"/>
        </w:rPr>
        <w:t>A Bachelor of Science in Pharmacy or a Doctor of Pharmacy degree.</w:t>
      </w:r>
    </w:p>
    <w:p w14:paraId="7CBB919E" w14:textId="0A2338A4" w:rsidR="009B2AEE" w:rsidRDefault="009B2AEE" w:rsidP="004A2E86">
      <w:pPr>
        <w:pStyle w:val="Item"/>
        <w:tabs>
          <w:tab w:val="clear" w:pos="1800"/>
        </w:tabs>
        <w:rPr>
          <w:strike/>
        </w:rPr>
      </w:pPr>
      <w:r w:rsidRPr="006D4B1D">
        <w:rPr>
          <w:strike/>
        </w:rPr>
        <w:lastRenderedPageBreak/>
        <w:t>(37)</w:t>
      </w:r>
      <w:r w:rsidRPr="006D4B1D">
        <w:tab/>
      </w:r>
      <w:r w:rsidRPr="006D4B1D">
        <w:rPr>
          <w:strike/>
        </w:rPr>
        <w:t>Vice-President. The Vice-President of the Board.</w:t>
      </w:r>
    </w:p>
    <w:p w14:paraId="04409CBC" w14:textId="77777777" w:rsidR="00474311" w:rsidRPr="006D4B1D" w:rsidRDefault="00474311" w:rsidP="004A2E86">
      <w:pPr>
        <w:pStyle w:val="Item"/>
        <w:tabs>
          <w:tab w:val="clear" w:pos="1800"/>
        </w:tabs>
      </w:pPr>
    </w:p>
    <w:p w14:paraId="0322E45A" w14:textId="77777777" w:rsidR="009B2AEE" w:rsidRPr="006D4B1D" w:rsidRDefault="009B2AEE" w:rsidP="009B2AEE">
      <w:pPr>
        <w:pStyle w:val="HistoryAuthority"/>
      </w:pPr>
      <w:r w:rsidRPr="006D4B1D">
        <w:t>Authority G.S. 90-18.1; 90-18.2; 90-18.4; 90</w:t>
      </w:r>
      <w:r w:rsidRPr="006D4B1D">
        <w:noBreakHyphen/>
        <w:t>85.3; 90-85.3A; 90</w:t>
      </w:r>
      <w:r w:rsidRPr="006D4B1D">
        <w:noBreakHyphen/>
        <w:t xml:space="preserve">85.6; </w:t>
      </w:r>
      <w:r w:rsidRPr="006D4B1D">
        <w:rPr>
          <w:strike/>
        </w:rPr>
        <w:t>90</w:t>
      </w:r>
      <w:r w:rsidRPr="006D4B1D">
        <w:rPr>
          <w:strike/>
        </w:rPr>
        <w:noBreakHyphen/>
        <w:t>85.8;</w:t>
      </w:r>
      <w:r w:rsidRPr="006D4B1D">
        <w:t xml:space="preserve"> 90</w:t>
      </w:r>
      <w:r w:rsidRPr="006D4B1D">
        <w:noBreakHyphen/>
        <w:t>85.13; 90</w:t>
      </w:r>
      <w:r w:rsidRPr="006D4B1D">
        <w:noBreakHyphen/>
        <w:t>85.14; 90</w:t>
      </w:r>
      <w:r w:rsidRPr="006D4B1D">
        <w:noBreakHyphen/>
        <w:t>85.15; 90-85.15A; 90</w:t>
      </w:r>
      <w:r w:rsidRPr="006D4B1D">
        <w:noBreakHyphen/>
        <w:t>85.21; 90-85.21A; 90-85.22; 90-85.26; 90-85.26A; 90-85.32; 90-85.33; 90-85.34; 90-85.34A; 90</w:t>
      </w:r>
      <w:r w:rsidRPr="006D4B1D">
        <w:noBreakHyphen/>
        <w:t xml:space="preserve">85.38; 90-85.40; 90-85.41; 90-85.44. </w:t>
      </w:r>
      <w:r w:rsidRPr="006D4B1D">
        <w:rPr>
          <w:strike/>
        </w:rPr>
        <w:t>90</w:t>
      </w:r>
      <w:r w:rsidRPr="006D4B1D">
        <w:rPr>
          <w:strike/>
        </w:rPr>
        <w:noBreakHyphen/>
        <w:t>85.40.</w:t>
      </w:r>
    </w:p>
    <w:p w14:paraId="6C9F037F" w14:textId="77777777" w:rsidR="009B2AEE" w:rsidRPr="006D4B1D" w:rsidRDefault="009B2AEE" w:rsidP="004A2E86">
      <w:pPr>
        <w:pStyle w:val="Base"/>
      </w:pPr>
    </w:p>
    <w:p w14:paraId="2B55FED3" w14:textId="77777777" w:rsidR="009B2AEE" w:rsidRDefault="009B2AEE" w:rsidP="004A2E86">
      <w:pPr>
        <w:pStyle w:val="Section"/>
      </w:pPr>
      <w:r>
        <w:t>SECTION .1600 - LICENSES AND PERMITS</w:t>
      </w:r>
    </w:p>
    <w:p w14:paraId="1D1DAD69" w14:textId="77777777" w:rsidR="009B2AEE" w:rsidRPr="00EB411C" w:rsidRDefault="009B2AEE" w:rsidP="004A2E86">
      <w:pPr>
        <w:pStyle w:val="Base"/>
      </w:pPr>
    </w:p>
    <w:p w14:paraId="169256EF" w14:textId="77777777" w:rsidR="009B2AEE" w:rsidRPr="00EB411C" w:rsidRDefault="009B2AEE" w:rsidP="004A2E86">
      <w:pPr>
        <w:pStyle w:val="Rule"/>
      </w:pPr>
      <w:r w:rsidRPr="00EB411C">
        <w:rPr>
          <w:u w:val="single"/>
        </w:rPr>
        <w:t>21 NCAC 46 .1616</w:t>
      </w:r>
      <w:r w:rsidRPr="00EB411C">
        <w:tab/>
      </w:r>
      <w:proofErr w:type="gramStart"/>
      <w:r w:rsidRPr="00EB411C">
        <w:rPr>
          <w:u w:val="single"/>
        </w:rPr>
        <w:t>LIMITED SERVICE</w:t>
      </w:r>
      <w:proofErr w:type="gramEnd"/>
      <w:r w:rsidRPr="00EB411C">
        <w:rPr>
          <w:u w:val="single"/>
        </w:rPr>
        <w:t xml:space="preserve"> PERMITS</w:t>
      </w:r>
    </w:p>
    <w:p w14:paraId="071DD4BC" w14:textId="77777777" w:rsidR="009B2AEE" w:rsidRPr="00EB411C" w:rsidRDefault="009B2AEE" w:rsidP="004A2E86">
      <w:pPr>
        <w:pStyle w:val="Paragraph"/>
      </w:pPr>
      <w:r w:rsidRPr="00EB411C">
        <w:rPr>
          <w:u w:val="single"/>
        </w:rPr>
        <w:t>(a)  The following permits are described in this Chapter as "</w:t>
      </w:r>
      <w:proofErr w:type="gramStart"/>
      <w:r w:rsidRPr="00EB411C">
        <w:rPr>
          <w:u w:val="single"/>
        </w:rPr>
        <w:t>limited service</w:t>
      </w:r>
      <w:proofErr w:type="gramEnd"/>
      <w:r w:rsidRPr="00EB411C">
        <w:rPr>
          <w:u w:val="single"/>
        </w:rPr>
        <w:t xml:space="preserve"> permits:"</w:t>
      </w:r>
    </w:p>
    <w:p w14:paraId="1E76F5D5" w14:textId="77777777" w:rsidR="009B2AEE" w:rsidRPr="00EB411C" w:rsidRDefault="009B2AEE" w:rsidP="004A2E86">
      <w:pPr>
        <w:pStyle w:val="SubParagraph"/>
        <w:tabs>
          <w:tab w:val="clear" w:pos="1800"/>
        </w:tabs>
      </w:pPr>
      <w:r w:rsidRPr="00EB411C">
        <w:rPr>
          <w:u w:val="single"/>
        </w:rPr>
        <w:t>(1)</w:t>
      </w:r>
      <w:r w:rsidRPr="00EB411C">
        <w:tab/>
      </w:r>
      <w:r w:rsidRPr="00EB411C">
        <w:rPr>
          <w:u w:val="single"/>
        </w:rPr>
        <w:t>auxiliary medication inventories permitted and operating in health care facilities pursuant to Rule .1414(d) of this Chapter;</w:t>
      </w:r>
    </w:p>
    <w:p w14:paraId="54C1B56F" w14:textId="77777777" w:rsidR="009B2AEE" w:rsidRPr="00EB411C" w:rsidRDefault="009B2AEE" w:rsidP="004A2E86">
      <w:pPr>
        <w:pStyle w:val="SubParagraph"/>
        <w:tabs>
          <w:tab w:val="clear" w:pos="1800"/>
        </w:tabs>
      </w:pPr>
      <w:r w:rsidRPr="00EB411C">
        <w:rPr>
          <w:u w:val="single"/>
        </w:rPr>
        <w:t>(2)</w:t>
      </w:r>
      <w:r w:rsidRPr="00EB411C">
        <w:tab/>
      </w:r>
      <w:r w:rsidRPr="00EB411C">
        <w:rPr>
          <w:u w:val="single"/>
        </w:rPr>
        <w:t>automated dispensing or drug supply devices permitted and operating in health care facilities pursuant to Rule .1419 of this Chapter;</w:t>
      </w:r>
    </w:p>
    <w:p w14:paraId="265A40FD" w14:textId="77777777" w:rsidR="009B2AEE" w:rsidRPr="00EB411C" w:rsidRDefault="009B2AEE" w:rsidP="004A2E86">
      <w:pPr>
        <w:pStyle w:val="SubParagraph"/>
        <w:tabs>
          <w:tab w:val="clear" w:pos="1800"/>
        </w:tabs>
      </w:pPr>
      <w:r w:rsidRPr="00EB411C">
        <w:rPr>
          <w:u w:val="single"/>
        </w:rPr>
        <w:t>(3)</w:t>
      </w:r>
      <w:r w:rsidRPr="00EB411C">
        <w:tab/>
      </w:r>
      <w:r w:rsidRPr="00EB411C">
        <w:rPr>
          <w:u w:val="single"/>
        </w:rPr>
        <w:t>facilities where drugs are dispensed only by nurse practitioners or physician assistants pursuant to Section .1700 of this Chapter;</w:t>
      </w:r>
    </w:p>
    <w:p w14:paraId="6F7BDF55" w14:textId="77777777" w:rsidR="009B2AEE" w:rsidRPr="00EB411C" w:rsidRDefault="009B2AEE" w:rsidP="004A2E86">
      <w:pPr>
        <w:pStyle w:val="SubParagraph"/>
        <w:tabs>
          <w:tab w:val="clear" w:pos="1800"/>
        </w:tabs>
      </w:pPr>
      <w:r w:rsidRPr="00EB411C">
        <w:rPr>
          <w:u w:val="single"/>
        </w:rPr>
        <w:t>(4)</w:t>
      </w:r>
      <w:r w:rsidRPr="00EB411C">
        <w:tab/>
      </w:r>
      <w:r w:rsidRPr="00EB411C">
        <w:rPr>
          <w:u w:val="single"/>
        </w:rPr>
        <w:t>county health departments or other governmental entities providing local health services under G.S. 130A-34 where drugs are dispensed only by registered nurses and only pursuant to G.S. 90-85.34A and Section .2400 of this Chapter;</w:t>
      </w:r>
    </w:p>
    <w:p w14:paraId="7E33AD45" w14:textId="77777777" w:rsidR="009B2AEE" w:rsidRPr="00EB411C" w:rsidRDefault="009B2AEE" w:rsidP="004A2E86">
      <w:pPr>
        <w:pStyle w:val="SubParagraph"/>
        <w:tabs>
          <w:tab w:val="clear" w:pos="1800"/>
        </w:tabs>
      </w:pPr>
      <w:r w:rsidRPr="00EB411C">
        <w:rPr>
          <w:u w:val="single"/>
        </w:rPr>
        <w:t>(5)</w:t>
      </w:r>
      <w:r w:rsidRPr="00EB411C">
        <w:tab/>
      </w:r>
      <w:r w:rsidRPr="00EB411C">
        <w:rPr>
          <w:u w:val="single"/>
        </w:rPr>
        <w:t>county health departments or other governmental entities providing local health services under G.S. 130A-34 that engage in dispensing beyond that set out in G,S. 90-85,34A and Section .2400 of this Chapter;</w:t>
      </w:r>
    </w:p>
    <w:p w14:paraId="1F8B37C4" w14:textId="77777777" w:rsidR="009B2AEE" w:rsidRPr="00EB411C" w:rsidRDefault="009B2AEE" w:rsidP="004A2E86">
      <w:pPr>
        <w:pStyle w:val="SubParagraph"/>
        <w:tabs>
          <w:tab w:val="clear" w:pos="1800"/>
        </w:tabs>
      </w:pPr>
      <w:r w:rsidRPr="00EB411C">
        <w:rPr>
          <w:u w:val="single"/>
        </w:rPr>
        <w:t>(6)</w:t>
      </w:r>
      <w:r w:rsidRPr="00EB411C">
        <w:tab/>
      </w:r>
      <w:r w:rsidRPr="00EB411C">
        <w:rPr>
          <w:u w:val="single"/>
        </w:rPr>
        <w:t>free clinics, as defined in G.S. 90-85.44(a)(6); or</w:t>
      </w:r>
    </w:p>
    <w:p w14:paraId="3AE70BE2" w14:textId="77777777" w:rsidR="009B2AEE" w:rsidRPr="00EB411C" w:rsidRDefault="009B2AEE" w:rsidP="004A2E86">
      <w:pPr>
        <w:pStyle w:val="SubParagraph"/>
        <w:tabs>
          <w:tab w:val="clear" w:pos="1800"/>
        </w:tabs>
      </w:pPr>
      <w:r w:rsidRPr="00EB411C">
        <w:rPr>
          <w:u w:val="single"/>
        </w:rPr>
        <w:t>(7)</w:t>
      </w:r>
      <w:r w:rsidRPr="00EB411C">
        <w:tab/>
      </w:r>
      <w:r w:rsidRPr="00EB411C">
        <w:rPr>
          <w:u w:val="single"/>
        </w:rPr>
        <w:t>critical access hospitals, as defined in G.S. 131E-76.</w:t>
      </w:r>
    </w:p>
    <w:p w14:paraId="4CBFA0FC" w14:textId="77777777" w:rsidR="009B2AEE" w:rsidRPr="00EB411C" w:rsidRDefault="009B2AEE" w:rsidP="004A2E86">
      <w:pPr>
        <w:pStyle w:val="Paragraph"/>
      </w:pPr>
      <w:r w:rsidRPr="00EB411C">
        <w:rPr>
          <w:u w:val="single"/>
        </w:rPr>
        <w:t xml:space="preserve">(b)  A pharmacist-manager for a </w:t>
      </w:r>
      <w:proofErr w:type="gramStart"/>
      <w:r w:rsidRPr="00EB411C">
        <w:rPr>
          <w:u w:val="single"/>
        </w:rPr>
        <w:t>limited service</w:t>
      </w:r>
      <w:proofErr w:type="gramEnd"/>
      <w:r w:rsidRPr="00EB411C">
        <w:rPr>
          <w:u w:val="single"/>
        </w:rPr>
        <w:t xml:space="preserve"> permit may designate one assistant pharmacist-manager but is not required to do so.</w:t>
      </w:r>
      <w:r>
        <w:rPr>
          <w:u w:val="single"/>
        </w:rPr>
        <w:t xml:space="preserve"> </w:t>
      </w:r>
      <w:r w:rsidRPr="00EB411C">
        <w:rPr>
          <w:u w:val="single"/>
        </w:rPr>
        <w:t xml:space="preserve">An assistant pharmacist-manager is responsible for exercising all of the responsibilities of a pharmacist-manager when the assistant pharmacist-manager is </w:t>
      </w:r>
      <w:proofErr w:type="gramStart"/>
      <w:r w:rsidRPr="00EB411C">
        <w:rPr>
          <w:u w:val="single"/>
        </w:rPr>
        <w:t>present</w:t>
      </w:r>
      <w:proofErr w:type="gramEnd"/>
      <w:r w:rsidRPr="00EB411C">
        <w:rPr>
          <w:u w:val="single"/>
        </w:rPr>
        <w:t xml:space="preserve"> but the pharmacist-manager is not present at the limited service permit.</w:t>
      </w:r>
      <w:r>
        <w:rPr>
          <w:u w:val="single"/>
        </w:rPr>
        <w:t xml:space="preserve"> </w:t>
      </w:r>
      <w:r w:rsidRPr="00EB411C">
        <w:rPr>
          <w:u w:val="single"/>
        </w:rPr>
        <w:t xml:space="preserve">If the pharmacist-manager chooses to designate an assistant pharmacist-manager, the pharmacist-manager shall notify the Board on the </w:t>
      </w:r>
      <w:proofErr w:type="gramStart"/>
      <w:r w:rsidRPr="00EB411C">
        <w:rPr>
          <w:u w:val="single"/>
        </w:rPr>
        <w:t>limited service</w:t>
      </w:r>
      <w:proofErr w:type="gramEnd"/>
      <w:r w:rsidRPr="00EB411C">
        <w:rPr>
          <w:u w:val="single"/>
        </w:rPr>
        <w:t xml:space="preserve"> permit application and, in writing, within 15 days of any change in the designation.</w:t>
      </w:r>
      <w:r>
        <w:rPr>
          <w:u w:val="single"/>
        </w:rPr>
        <w:t xml:space="preserve"> </w:t>
      </w:r>
      <w:r w:rsidRPr="00EB411C">
        <w:rPr>
          <w:u w:val="single"/>
        </w:rPr>
        <w:t xml:space="preserve">Notwithstanding the pharmacist-manager's designation of an assistant pharmacist-manager, the pharmacist-manager shall be responsible for ensuring the pharmacy's compliance with all statutes, rules and standards </w:t>
      </w:r>
      <w:proofErr w:type="gramStart"/>
      <w:r w:rsidRPr="00EB411C">
        <w:rPr>
          <w:u w:val="single"/>
        </w:rPr>
        <w:t>at all times</w:t>
      </w:r>
      <w:proofErr w:type="gramEnd"/>
      <w:r w:rsidRPr="00EB411C">
        <w:rPr>
          <w:u w:val="single"/>
        </w:rPr>
        <w:t>.</w:t>
      </w:r>
    </w:p>
    <w:p w14:paraId="6E8FD31D" w14:textId="77777777" w:rsidR="009B2AEE" w:rsidRPr="00EB411C" w:rsidRDefault="009B2AEE" w:rsidP="004A2E86">
      <w:pPr>
        <w:pStyle w:val="Paragraph"/>
      </w:pPr>
      <w:r w:rsidRPr="00EB411C">
        <w:rPr>
          <w:u w:val="single"/>
        </w:rPr>
        <w:t xml:space="preserve">(c)  For </w:t>
      </w:r>
      <w:proofErr w:type="gramStart"/>
      <w:r w:rsidRPr="00EB411C">
        <w:rPr>
          <w:u w:val="single"/>
        </w:rPr>
        <w:t>limited service</w:t>
      </w:r>
      <w:proofErr w:type="gramEnd"/>
      <w:r w:rsidRPr="00EB411C">
        <w:rPr>
          <w:u w:val="single"/>
        </w:rPr>
        <w:t xml:space="preserve"> permits, the pharmacist-manager attendance requirements set out in Rule .2502(b) of this Chapter are modified only as set forth herein:</w:t>
      </w:r>
    </w:p>
    <w:p w14:paraId="1EA2EB22" w14:textId="77777777" w:rsidR="009B2AEE" w:rsidRPr="00EB411C" w:rsidRDefault="009B2AEE" w:rsidP="004A2E86">
      <w:pPr>
        <w:pStyle w:val="SubParagraph"/>
        <w:tabs>
          <w:tab w:val="clear" w:pos="1800"/>
        </w:tabs>
      </w:pPr>
      <w:r w:rsidRPr="00EB411C">
        <w:rPr>
          <w:u w:val="single"/>
        </w:rPr>
        <w:t>(1)</w:t>
      </w:r>
      <w:r w:rsidRPr="00EB411C">
        <w:tab/>
      </w:r>
      <w:r w:rsidRPr="00EB411C">
        <w:rPr>
          <w:u w:val="single"/>
        </w:rPr>
        <w:t xml:space="preserve">For </w:t>
      </w:r>
      <w:proofErr w:type="gramStart"/>
      <w:r w:rsidRPr="00EB411C">
        <w:rPr>
          <w:u w:val="single"/>
        </w:rPr>
        <w:t>limited service</w:t>
      </w:r>
      <w:proofErr w:type="gramEnd"/>
      <w:r w:rsidRPr="00EB411C">
        <w:rPr>
          <w:u w:val="single"/>
        </w:rPr>
        <w:t xml:space="preserve"> permits described in Subparagraphs (a)(1) and (2) of this Rule, either the pharmacist-manager or the assistant pharmacist-manager must perform an in-</w:t>
      </w:r>
      <w:r w:rsidRPr="00EB411C">
        <w:rPr>
          <w:u w:val="single"/>
        </w:rPr>
        <w:t>person, on-site visit at least once per calendar quarter to inspect the permit, review the operations of the permit with the persons involved in accessing them and ensure that the permits are operated in compliance with all applicable state and federal laws.</w:t>
      </w:r>
    </w:p>
    <w:p w14:paraId="6B234AE5" w14:textId="77777777" w:rsidR="009B2AEE" w:rsidRPr="00EB411C" w:rsidRDefault="009B2AEE" w:rsidP="004A2E86">
      <w:pPr>
        <w:pStyle w:val="SubParagraph"/>
        <w:tabs>
          <w:tab w:val="clear" w:pos="1800"/>
        </w:tabs>
      </w:pPr>
      <w:r w:rsidRPr="00EB411C">
        <w:rPr>
          <w:u w:val="single"/>
        </w:rPr>
        <w:t>(2)</w:t>
      </w:r>
      <w:r w:rsidRPr="00EB411C">
        <w:tab/>
      </w:r>
      <w:r w:rsidRPr="00EB411C">
        <w:rPr>
          <w:u w:val="single"/>
        </w:rPr>
        <w:t xml:space="preserve">For </w:t>
      </w:r>
      <w:proofErr w:type="gramStart"/>
      <w:r w:rsidRPr="00EB411C">
        <w:rPr>
          <w:u w:val="single"/>
        </w:rPr>
        <w:t>limited service</w:t>
      </w:r>
      <w:proofErr w:type="gramEnd"/>
      <w:r w:rsidRPr="00EB411C">
        <w:rPr>
          <w:u w:val="single"/>
        </w:rPr>
        <w:t xml:space="preserve"> permits described in Subparagraphs (a)(3) and (4) of this Rule, either the pharmacist-manager or the assistant pharmacist-manager must perform an in-person, on-site visit at least once per week to inspect the permit, review the operations of the permit with the persons involved in dispensing and ensure that the permits are operated in compliance with all applicable state and federal laws.</w:t>
      </w:r>
    </w:p>
    <w:p w14:paraId="43FD2156" w14:textId="77777777" w:rsidR="009B2AEE" w:rsidRPr="00EB411C" w:rsidRDefault="009B2AEE" w:rsidP="004A2E86">
      <w:pPr>
        <w:pStyle w:val="SubParagraph"/>
        <w:tabs>
          <w:tab w:val="clear" w:pos="1800"/>
        </w:tabs>
      </w:pPr>
      <w:r w:rsidRPr="00EB411C">
        <w:rPr>
          <w:u w:val="single"/>
        </w:rPr>
        <w:t>(3)</w:t>
      </w:r>
      <w:r w:rsidRPr="00EB411C">
        <w:tab/>
      </w:r>
      <w:r w:rsidRPr="00EB411C">
        <w:rPr>
          <w:u w:val="single"/>
        </w:rPr>
        <w:t xml:space="preserve">For </w:t>
      </w:r>
      <w:proofErr w:type="gramStart"/>
      <w:r w:rsidRPr="00EB411C">
        <w:rPr>
          <w:u w:val="single"/>
        </w:rPr>
        <w:t>limited service</w:t>
      </w:r>
      <w:proofErr w:type="gramEnd"/>
      <w:r w:rsidRPr="00EB411C">
        <w:rPr>
          <w:u w:val="single"/>
        </w:rPr>
        <w:t xml:space="preserve"> permits described in Subparagraphs (a)(5), (6) and (7)</w:t>
      </w:r>
      <w:r>
        <w:rPr>
          <w:u w:val="single"/>
        </w:rPr>
        <w:t xml:space="preserve"> </w:t>
      </w:r>
      <w:r w:rsidRPr="00EB411C">
        <w:rPr>
          <w:u w:val="single"/>
        </w:rPr>
        <w:t>of this Rule, either the pharmacist-manager or the assistant pharmacist-manager employed or otherwise engaged to supply pharmaceutical services may have a flexible schedule of attendance but shall be present for at least one-half of the hours the pharmacy is open or 20 hours a week, whichever is less.</w:t>
      </w:r>
      <w:r>
        <w:rPr>
          <w:u w:val="single"/>
        </w:rPr>
        <w:t xml:space="preserve"> </w:t>
      </w:r>
      <w:r w:rsidRPr="00EB411C">
        <w:rPr>
          <w:u w:val="single"/>
        </w:rPr>
        <w:t xml:space="preserve">For the </w:t>
      </w:r>
      <w:proofErr w:type="gramStart"/>
      <w:r w:rsidRPr="00EB411C">
        <w:rPr>
          <w:u w:val="single"/>
        </w:rPr>
        <w:t>limited service</w:t>
      </w:r>
      <w:proofErr w:type="gramEnd"/>
      <w:r w:rsidRPr="00EB411C">
        <w:rPr>
          <w:u w:val="single"/>
        </w:rPr>
        <w:t xml:space="preserve"> permits described in Subparagraphs (a)(5) and (6) of this Rule, a licensed pharmacist must be present when the pharmacy is open as described in Rule .2502(e) of this Chapter.</w:t>
      </w:r>
      <w:r>
        <w:rPr>
          <w:u w:val="single"/>
        </w:rPr>
        <w:t xml:space="preserve"> </w:t>
      </w:r>
      <w:r w:rsidRPr="00EB411C">
        <w:rPr>
          <w:u w:val="single"/>
        </w:rPr>
        <w:t xml:space="preserve">For the </w:t>
      </w:r>
      <w:proofErr w:type="gramStart"/>
      <w:r w:rsidRPr="00EB411C">
        <w:rPr>
          <w:u w:val="single"/>
        </w:rPr>
        <w:t>limited service</w:t>
      </w:r>
      <w:proofErr w:type="gramEnd"/>
      <w:r w:rsidRPr="00EB411C">
        <w:rPr>
          <w:u w:val="single"/>
        </w:rPr>
        <w:t xml:space="preserve"> permits described in Subparagraph (a)(7) of this Rule, the limited service may operate in the absence of a pharmacist only as set out in Rule .1413 of this Chapter.</w:t>
      </w:r>
    </w:p>
    <w:p w14:paraId="60F4BAAE" w14:textId="77777777" w:rsidR="009B2AEE" w:rsidRPr="00EB411C" w:rsidRDefault="009B2AEE" w:rsidP="004A2E86">
      <w:pPr>
        <w:pStyle w:val="SubParagraph"/>
        <w:tabs>
          <w:tab w:val="clear" w:pos="1800"/>
        </w:tabs>
      </w:pPr>
      <w:r w:rsidRPr="00EB411C">
        <w:rPr>
          <w:u w:val="single"/>
        </w:rPr>
        <w:t>(4)</w:t>
      </w:r>
      <w:r w:rsidRPr="00EB411C">
        <w:tab/>
      </w:r>
      <w:r w:rsidRPr="00EB411C">
        <w:rPr>
          <w:u w:val="single"/>
        </w:rPr>
        <w:t xml:space="preserve">The </w:t>
      </w:r>
      <w:proofErr w:type="gramStart"/>
      <w:r w:rsidRPr="00EB411C">
        <w:rPr>
          <w:u w:val="single"/>
        </w:rPr>
        <w:t>limited service</w:t>
      </w:r>
      <w:proofErr w:type="gramEnd"/>
      <w:r w:rsidRPr="00EB411C">
        <w:rPr>
          <w:u w:val="single"/>
        </w:rPr>
        <w:t xml:space="preserve"> permit may name a temporary pharmacist-manager or assistant pharmacist-manager for a period not to exceed 90 days from the departure date of the previous pharmacist-manager or assistant pharmacist-manager.</w:t>
      </w:r>
      <w:r>
        <w:rPr>
          <w:u w:val="single"/>
        </w:rPr>
        <w:t xml:space="preserve"> </w:t>
      </w:r>
      <w:r w:rsidRPr="00EB411C">
        <w:rPr>
          <w:u w:val="single"/>
        </w:rPr>
        <w:t>The temporary pharmacist-manager or assistant pharmacist-manager must accept the responsibilities of that position and must be present as set forth in this Rule.</w:t>
      </w:r>
      <w:r>
        <w:rPr>
          <w:u w:val="single"/>
        </w:rPr>
        <w:t xml:space="preserve"> </w:t>
      </w:r>
      <w:r w:rsidRPr="00EB411C">
        <w:rPr>
          <w:u w:val="single"/>
        </w:rPr>
        <w:t xml:space="preserve">A </w:t>
      </w:r>
      <w:proofErr w:type="gramStart"/>
      <w:r w:rsidRPr="00EB411C">
        <w:rPr>
          <w:u w:val="single"/>
        </w:rPr>
        <w:t>limited service</w:t>
      </w:r>
      <w:proofErr w:type="gramEnd"/>
      <w:r w:rsidRPr="00EB411C">
        <w:rPr>
          <w:u w:val="single"/>
        </w:rPr>
        <w:t xml:space="preserve"> permit may not operate for a period of more than 30 days without a pharmacist employed or otherwise engaged as a permanent or temporary pharmacist-manager who has signed the permit for that pharmacy.</w:t>
      </w:r>
    </w:p>
    <w:p w14:paraId="27AA8845" w14:textId="77777777" w:rsidR="009B2AEE" w:rsidRPr="00EB411C" w:rsidRDefault="009B2AEE" w:rsidP="004A2E86">
      <w:pPr>
        <w:pStyle w:val="Paragraph"/>
      </w:pPr>
      <w:r w:rsidRPr="00EB411C">
        <w:rPr>
          <w:u w:val="single"/>
        </w:rPr>
        <w:t xml:space="preserve">(d)  A person may serve as the pharmacist-manager or the assistant pharmacist-manager for multiple limited service </w:t>
      </w:r>
      <w:proofErr w:type="gramStart"/>
      <w:r w:rsidRPr="00EB411C">
        <w:rPr>
          <w:u w:val="single"/>
        </w:rPr>
        <w:t>permits, and</w:t>
      </w:r>
      <w:proofErr w:type="gramEnd"/>
      <w:r w:rsidRPr="00EB411C">
        <w:rPr>
          <w:u w:val="single"/>
        </w:rPr>
        <w:t xml:space="preserve"> may serve as the pharmacist-manager or assistant pharmacist-manager for limited service permits in addition to serving as the pharmacist-manager for a maximum of one permit other than a limited service permit.</w:t>
      </w:r>
      <w:r>
        <w:rPr>
          <w:u w:val="single"/>
        </w:rPr>
        <w:t xml:space="preserve"> </w:t>
      </w:r>
      <w:r w:rsidRPr="00EB411C">
        <w:rPr>
          <w:u w:val="single"/>
        </w:rPr>
        <w:t xml:space="preserve">A person may serve multiple limited permits only if that person is able to fulfill </w:t>
      </w:r>
      <w:proofErr w:type="gramStart"/>
      <w:r w:rsidRPr="00EB411C">
        <w:rPr>
          <w:u w:val="single"/>
        </w:rPr>
        <w:t>all of</w:t>
      </w:r>
      <w:proofErr w:type="gramEnd"/>
      <w:r w:rsidRPr="00EB411C">
        <w:rPr>
          <w:u w:val="single"/>
        </w:rPr>
        <w:t xml:space="preserve"> that person's duties under state and federal law.</w:t>
      </w:r>
    </w:p>
    <w:p w14:paraId="543A777D" w14:textId="3DC991C4" w:rsidR="009B2AEE" w:rsidRDefault="009B2AEE" w:rsidP="004A2E86">
      <w:pPr>
        <w:pStyle w:val="Paragraph"/>
        <w:rPr>
          <w:u w:val="single"/>
        </w:rPr>
      </w:pPr>
      <w:r w:rsidRPr="00EB411C">
        <w:rPr>
          <w:u w:val="single"/>
        </w:rPr>
        <w:t xml:space="preserve">(e)  Other than as expressly set forth in this section, </w:t>
      </w:r>
      <w:proofErr w:type="gramStart"/>
      <w:r w:rsidRPr="00EB411C">
        <w:rPr>
          <w:u w:val="single"/>
        </w:rPr>
        <w:t>limited service</w:t>
      </w:r>
      <w:proofErr w:type="gramEnd"/>
      <w:r w:rsidRPr="00EB411C">
        <w:rPr>
          <w:u w:val="single"/>
        </w:rPr>
        <w:t xml:space="preserve"> permits and their pharmacy personnel must follow all requirements of state and federal law. This Rule does not replace </w:t>
      </w:r>
      <w:r w:rsidRPr="00EB411C">
        <w:rPr>
          <w:u w:val="single"/>
        </w:rPr>
        <w:lastRenderedPageBreak/>
        <w:t>or modify the requirements that the pharmacist-manager provide oversight and supervision as provided elsewhere in these Rules.</w:t>
      </w:r>
    </w:p>
    <w:p w14:paraId="78E9F241" w14:textId="77777777" w:rsidR="00474311" w:rsidRPr="00EB411C" w:rsidRDefault="00474311" w:rsidP="004A2E86">
      <w:pPr>
        <w:pStyle w:val="Paragraph"/>
      </w:pPr>
    </w:p>
    <w:p w14:paraId="392567CC" w14:textId="77777777" w:rsidR="009B2AEE" w:rsidRPr="00EB411C" w:rsidRDefault="009B2AEE" w:rsidP="009B2AEE">
      <w:pPr>
        <w:pStyle w:val="HistoryAuthority"/>
      </w:pPr>
      <w:r w:rsidRPr="00EB411C">
        <w:t>Authority G.S. 90-18.1; 90-18.2; 90-85.6; 90-85.21; 90-85.33; 90-85.34; 90-85.34A.</w:t>
      </w:r>
    </w:p>
    <w:p w14:paraId="6B0BBDB2" w14:textId="77777777" w:rsidR="009B2AEE" w:rsidRPr="00EB411C" w:rsidRDefault="009B2AEE" w:rsidP="004A2E86">
      <w:pPr>
        <w:pStyle w:val="Base"/>
      </w:pPr>
    </w:p>
    <w:p w14:paraId="3C794588" w14:textId="77777777" w:rsidR="009B2AEE" w:rsidRDefault="009B2AEE" w:rsidP="004A2E86">
      <w:pPr>
        <w:pStyle w:val="Section"/>
      </w:pPr>
      <w:r w:rsidRPr="0055532D">
        <w:t>SECTION .1700 - DRUGS DISPENSED BY NURSE OR PHYSICIAN'S ASSISTANT</w:t>
      </w:r>
    </w:p>
    <w:p w14:paraId="136D5397" w14:textId="77777777" w:rsidR="009B2AEE" w:rsidRPr="0055532D" w:rsidRDefault="009B2AEE" w:rsidP="004A2E86">
      <w:pPr>
        <w:pStyle w:val="Base"/>
      </w:pPr>
    </w:p>
    <w:p w14:paraId="642C91E2" w14:textId="77777777" w:rsidR="009B2AEE" w:rsidRPr="00F70A03" w:rsidRDefault="009B2AEE" w:rsidP="004A2E86">
      <w:pPr>
        <w:pStyle w:val="Rule"/>
      </w:pPr>
      <w:r w:rsidRPr="00F70A03">
        <w:t>21 NCAC 46 .1703</w:t>
      </w:r>
      <w:r w:rsidRPr="00F70A03">
        <w:tab/>
        <w:t>DRUGS TO BE DISPENSED</w:t>
      </w:r>
    </w:p>
    <w:p w14:paraId="1CE576A0" w14:textId="77777777" w:rsidR="009B2AEE" w:rsidRPr="00F70A03" w:rsidRDefault="009B2AEE" w:rsidP="004A2E86">
      <w:pPr>
        <w:pStyle w:val="Paragraph"/>
      </w:pPr>
      <w:r w:rsidRPr="00F70A03">
        <w:t xml:space="preserve">(a)  The nurse practitioner may dispense </w:t>
      </w:r>
      <w:proofErr w:type="gramStart"/>
      <w:r w:rsidRPr="00F70A03">
        <w:t>any and all</w:t>
      </w:r>
      <w:proofErr w:type="gramEnd"/>
      <w:r w:rsidRPr="00F70A03">
        <w:t xml:space="preserve"> drugs that the nurse practitioner is authorized by law to prescribe.</w:t>
      </w:r>
    </w:p>
    <w:p w14:paraId="2A04A4B4" w14:textId="77777777" w:rsidR="009B2AEE" w:rsidRPr="00F70A03" w:rsidRDefault="009B2AEE" w:rsidP="004A2E86">
      <w:pPr>
        <w:pStyle w:val="Paragraph"/>
      </w:pPr>
      <w:r w:rsidRPr="00F70A03">
        <w:t xml:space="preserve">(b)  The physician assistant may dispense </w:t>
      </w:r>
      <w:proofErr w:type="gramStart"/>
      <w:r w:rsidRPr="00F70A03">
        <w:t>any and all</w:t>
      </w:r>
      <w:proofErr w:type="gramEnd"/>
      <w:r w:rsidRPr="00F70A03">
        <w:t xml:space="preserve"> drugs that the physician assistant is authorized by law to prescribe.</w:t>
      </w:r>
    </w:p>
    <w:p w14:paraId="0F2F594C" w14:textId="77777777" w:rsidR="009B2AEE" w:rsidRPr="00F70A03" w:rsidRDefault="009B2AEE" w:rsidP="004A2E86">
      <w:pPr>
        <w:pStyle w:val="Paragraph"/>
      </w:pPr>
      <w:r w:rsidRPr="00F70A03">
        <w:rPr>
          <w:strike/>
        </w:rPr>
        <w:t>(c)  The pharmacist shall prepare a plan to ensure that there are adequate amounts of each of the drugs dispensed by a nurse practitioner or physician assistant, and that such drugs are properly stored and packaged.</w:t>
      </w:r>
    </w:p>
    <w:p w14:paraId="26816C29" w14:textId="77777777" w:rsidR="009B2AEE" w:rsidRPr="00F70A03" w:rsidRDefault="009B2AEE" w:rsidP="004A2E86">
      <w:pPr>
        <w:pStyle w:val="Paragraph"/>
      </w:pPr>
      <w:r w:rsidRPr="00F70A03">
        <w:rPr>
          <w:strike/>
        </w:rPr>
        <w:t>(d)</w:t>
      </w:r>
      <w:r w:rsidRPr="00F70A03">
        <w:rPr>
          <w:u w:val="single"/>
        </w:rPr>
        <w:t>(c)</w:t>
      </w:r>
      <w:r w:rsidRPr="00F70A03">
        <w:t xml:space="preserve">  All drugs dispensed by a nurse practitioner or physician assistant must be dispensed from a place holding a current pharmacy permit from the Board as required by G.S. 90-85.21.</w:t>
      </w:r>
    </w:p>
    <w:p w14:paraId="4E1F3989" w14:textId="77777777" w:rsidR="009B2AEE" w:rsidRPr="00F70A03" w:rsidRDefault="009B2AEE" w:rsidP="004A2E86">
      <w:pPr>
        <w:pStyle w:val="Paragraph"/>
      </w:pPr>
      <w:r w:rsidRPr="00F70A03">
        <w:rPr>
          <w:strike/>
        </w:rPr>
        <w:t>(e)</w:t>
      </w:r>
      <w:r w:rsidRPr="00F70A03">
        <w:rPr>
          <w:u w:val="single"/>
        </w:rPr>
        <w:t>(d</w:t>
      </w:r>
      <w:proofErr w:type="gramStart"/>
      <w:r w:rsidRPr="00F70A03">
        <w:rPr>
          <w:u w:val="single"/>
        </w:rPr>
        <w:t>)</w:t>
      </w:r>
      <w:r w:rsidRPr="00F70A03">
        <w:t xml:space="preserve">  The</w:t>
      </w:r>
      <w:proofErr w:type="gramEnd"/>
      <w:r w:rsidRPr="00F70A03">
        <w:t xml:space="preserve"> </w:t>
      </w:r>
      <w:r w:rsidRPr="00F70A03">
        <w:rPr>
          <w:strike/>
        </w:rPr>
        <w:t>consulting</w:t>
      </w:r>
      <w:r w:rsidRPr="00F70A03">
        <w:t xml:space="preserve"> </w:t>
      </w:r>
      <w:r w:rsidRPr="00F70A03">
        <w:rPr>
          <w:u w:val="single"/>
        </w:rPr>
        <w:t>pharmacist-manager or another licensed pharmacist working under the pharmacist-manager's supervision</w:t>
      </w:r>
      <w:r w:rsidRPr="00F70A03">
        <w:t xml:space="preserve"> shall be available for consultation in person, by telephone, or other means of direct communication at all times when drugs are </w:t>
      </w:r>
      <w:r w:rsidRPr="00F70A03">
        <w:rPr>
          <w:u w:val="single"/>
        </w:rPr>
        <w:t>dispensed, including to perform drug regimen review for patients as needed.</w:t>
      </w:r>
      <w:r w:rsidRPr="00F70A03">
        <w:t xml:space="preserve"> </w:t>
      </w:r>
      <w:r w:rsidRPr="00F70A03">
        <w:rPr>
          <w:strike/>
        </w:rPr>
        <w:t>dispensed.</w:t>
      </w:r>
    </w:p>
    <w:p w14:paraId="1EEF120A" w14:textId="272242BD" w:rsidR="009B2AEE" w:rsidRDefault="009B2AEE" w:rsidP="004A2E86">
      <w:pPr>
        <w:pStyle w:val="Paragraph"/>
        <w:rPr>
          <w:strike/>
        </w:rPr>
      </w:pPr>
      <w:r w:rsidRPr="00F70A03">
        <w:rPr>
          <w:strike/>
        </w:rPr>
        <w:t>(f)</w:t>
      </w:r>
      <w:r w:rsidRPr="00F70A03">
        <w:rPr>
          <w:u w:val="single"/>
        </w:rPr>
        <w:t>(e)  All drugs dispensed pursuant to G.S. 90-18.1(c), 90-18.2(c) and the rules of this Section shall be packaged, labeled, and otherwise dispensed in compliance with state and federal law, and records of dispensing shall be kept in compliance with state and federal law.</w:t>
      </w:r>
      <w:r>
        <w:rPr>
          <w:u w:val="single"/>
        </w:rPr>
        <w:t xml:space="preserve"> </w:t>
      </w:r>
      <w:r w:rsidRPr="00F70A03">
        <w:rPr>
          <w:u w:val="single"/>
        </w:rPr>
        <w:t xml:space="preserve">The pharmacist-manager shall </w:t>
      </w:r>
      <w:proofErr w:type="gramStart"/>
      <w:r w:rsidRPr="00F70A03">
        <w:rPr>
          <w:u w:val="single"/>
        </w:rPr>
        <w:t>be responsible for compliance with these laws at all times</w:t>
      </w:r>
      <w:proofErr w:type="gramEnd"/>
      <w:r w:rsidRPr="00F70A03">
        <w:rPr>
          <w:u w:val="single"/>
        </w:rPr>
        <w:t>, regardless of whether the pharmacist-manager is present at the time of dispensing.</w:t>
      </w:r>
      <w:r w:rsidRPr="00F70A03">
        <w:t xml:space="preserve"> </w:t>
      </w:r>
      <w:r w:rsidRPr="00F70A03">
        <w:rPr>
          <w:strike/>
        </w:rPr>
        <w:t>All drugs dispensed by the nurse practitioner or physician assistant shall be prepackaged in safety closure containers and shall be appropriately prelabeled (including necessary auxiliary labels) by the pharmacist with all information required by law except the name of the patient and the directions for use. The name of the patient and directions for use of the drugs shall be placed on the label by the nurse practitioner or physician assistant at the time it is delivered to the patient or his agent.</w:t>
      </w:r>
    </w:p>
    <w:p w14:paraId="686715B7" w14:textId="77777777" w:rsidR="00474311" w:rsidRPr="00F70A03" w:rsidRDefault="00474311" w:rsidP="004A2E86">
      <w:pPr>
        <w:pStyle w:val="Paragraph"/>
      </w:pPr>
    </w:p>
    <w:p w14:paraId="46DB3E07" w14:textId="77777777" w:rsidR="009B2AEE" w:rsidRPr="00F70A03" w:rsidRDefault="009B2AEE" w:rsidP="009B2AEE">
      <w:pPr>
        <w:pStyle w:val="HistoryAuthority"/>
      </w:pPr>
      <w:r w:rsidRPr="00F70A03">
        <w:t>Authority G.S. 90</w:t>
      </w:r>
      <w:r w:rsidRPr="00F70A03">
        <w:noBreakHyphen/>
        <w:t>18.1; 90</w:t>
      </w:r>
      <w:r w:rsidRPr="00F70A03">
        <w:noBreakHyphen/>
        <w:t xml:space="preserve">18.2; </w:t>
      </w:r>
      <w:r w:rsidRPr="00F70A03">
        <w:rPr>
          <w:u w:val="single"/>
        </w:rPr>
        <w:t>90-85.6; 90-85.21; 90-85.26.</w:t>
      </w:r>
      <w:r w:rsidRPr="00F70A03">
        <w:t xml:space="preserve"> </w:t>
      </w:r>
      <w:r w:rsidRPr="00F70A03">
        <w:rPr>
          <w:strike/>
        </w:rPr>
        <w:t>90</w:t>
      </w:r>
      <w:r w:rsidRPr="00F70A03">
        <w:rPr>
          <w:strike/>
        </w:rPr>
        <w:noBreakHyphen/>
        <w:t>85.6.</w:t>
      </w:r>
    </w:p>
    <w:p w14:paraId="63E77047" w14:textId="77777777" w:rsidR="009B2AEE" w:rsidRPr="00F70A03" w:rsidRDefault="009B2AEE" w:rsidP="004A2E86">
      <w:pPr>
        <w:pStyle w:val="Base"/>
      </w:pPr>
    </w:p>
    <w:p w14:paraId="40CB368C" w14:textId="77777777" w:rsidR="009B2AEE" w:rsidRPr="00115F67" w:rsidRDefault="009B2AEE" w:rsidP="004A2E86">
      <w:pPr>
        <w:pStyle w:val="Rule"/>
      </w:pPr>
      <w:r w:rsidRPr="00115F67">
        <w:t>21 NCAC 46 .1706</w:t>
      </w:r>
      <w:r w:rsidRPr="00115F67">
        <w:tab/>
        <w:t>RETROSPECTIVE REVIEW AND CONSULTATION</w:t>
      </w:r>
    </w:p>
    <w:p w14:paraId="4EF88222" w14:textId="77777777" w:rsidR="009B2AEE" w:rsidRPr="00115F67" w:rsidRDefault="009B2AEE" w:rsidP="004A2E86">
      <w:pPr>
        <w:pStyle w:val="Paragraph"/>
      </w:pPr>
      <w:r w:rsidRPr="00115F67">
        <w:rPr>
          <w:u w:val="single"/>
        </w:rPr>
        <w:t>During the weekly in-person, on-site visit required by Rule .1616(c)(2) of this Chapter, if not more frequently, the pharmacist-manager or assistant pharmacist-manager shall retrospectively perform a drug regimen review of all drugs dispensed by a nurse practitioner or physician assistant.</w:t>
      </w:r>
      <w:r>
        <w:rPr>
          <w:u w:val="single"/>
        </w:rPr>
        <w:t xml:space="preserve"> </w:t>
      </w:r>
      <w:r w:rsidRPr="00115F67">
        <w:rPr>
          <w:u w:val="single"/>
        </w:rPr>
        <w:t>During this review, the pharmacist-manager or assistant pharmacist-manager shall:</w:t>
      </w:r>
    </w:p>
    <w:p w14:paraId="2EA5340F" w14:textId="77777777" w:rsidR="009B2AEE" w:rsidRPr="00115F67" w:rsidRDefault="009B2AEE" w:rsidP="004A2E86">
      <w:pPr>
        <w:pStyle w:val="SubItemLvl1"/>
        <w:tabs>
          <w:tab w:val="clear" w:pos="2520"/>
        </w:tabs>
      </w:pPr>
      <w:r w:rsidRPr="00115F67">
        <w:rPr>
          <w:u w:val="single"/>
        </w:rPr>
        <w:t>(a)</w:t>
      </w:r>
      <w:r w:rsidRPr="00115F67">
        <w:tab/>
      </w:r>
      <w:r w:rsidRPr="00115F67">
        <w:rPr>
          <w:u w:val="single"/>
        </w:rPr>
        <w:t xml:space="preserve">review the appropriateness of the choice of medication(s) for each patient and the patient's therapeutic regimen, including choice of </w:t>
      </w:r>
      <w:r w:rsidRPr="00115F67">
        <w:rPr>
          <w:u w:val="single"/>
        </w:rPr>
        <w:t>medication, dose, frequency, and route of administration;</w:t>
      </w:r>
    </w:p>
    <w:p w14:paraId="12CAF7E6" w14:textId="77777777" w:rsidR="009B2AEE" w:rsidRPr="00115F67" w:rsidRDefault="009B2AEE" w:rsidP="004A2E86">
      <w:pPr>
        <w:pStyle w:val="SubItemLvl1"/>
        <w:tabs>
          <w:tab w:val="clear" w:pos="2520"/>
        </w:tabs>
      </w:pPr>
      <w:r w:rsidRPr="00115F67">
        <w:rPr>
          <w:u w:val="single"/>
        </w:rPr>
        <w:t>(b)</w:t>
      </w:r>
      <w:r w:rsidRPr="00115F67">
        <w:tab/>
      </w:r>
      <w:r w:rsidRPr="00115F67">
        <w:rPr>
          <w:u w:val="single"/>
        </w:rPr>
        <w:t>identify and resolve therapeutic duplication in each patient's medication regimen; and</w:t>
      </w:r>
    </w:p>
    <w:p w14:paraId="0F94DADF" w14:textId="77777777" w:rsidR="009B2AEE" w:rsidRPr="00115F67" w:rsidRDefault="009B2AEE" w:rsidP="004A2E86">
      <w:pPr>
        <w:pStyle w:val="SubItemLvl1"/>
        <w:tabs>
          <w:tab w:val="clear" w:pos="2520"/>
        </w:tabs>
      </w:pPr>
      <w:r w:rsidRPr="00115F67">
        <w:rPr>
          <w:u w:val="single"/>
        </w:rPr>
        <w:t>(c)</w:t>
      </w:r>
      <w:r w:rsidRPr="00115F67">
        <w:tab/>
      </w:r>
      <w:r w:rsidRPr="00115F67">
        <w:rPr>
          <w:u w:val="single"/>
        </w:rPr>
        <w:t>consider patient-specific medication contraindications.</w:t>
      </w:r>
    </w:p>
    <w:p w14:paraId="5C9D45D9" w14:textId="77777777" w:rsidR="009B2AEE" w:rsidRPr="00115F67" w:rsidRDefault="009B2AEE" w:rsidP="004A2E86">
      <w:pPr>
        <w:pStyle w:val="Paragraph"/>
      </w:pPr>
      <w:r w:rsidRPr="00115F67">
        <w:rPr>
          <w:strike/>
        </w:rPr>
        <w:t>All drugs dispensed by a nurse practitioner or physician assistant shall be retrospectively reviewed by a pharmacist on a weekly basis. The reviewing pharmacist may advise and consult with the dispensing nurse practitioner, physician assistant, or supervising physician about potential drug therapy concerns which may result from:</w:t>
      </w:r>
    </w:p>
    <w:p w14:paraId="188D6F73" w14:textId="77777777" w:rsidR="009B2AEE" w:rsidRPr="00115F67" w:rsidRDefault="009B2AEE" w:rsidP="004A2E86">
      <w:pPr>
        <w:pStyle w:val="Item"/>
        <w:tabs>
          <w:tab w:val="clear" w:pos="1800"/>
        </w:tabs>
      </w:pPr>
      <w:r w:rsidRPr="00115F67">
        <w:rPr>
          <w:strike/>
        </w:rPr>
        <w:t>(1)</w:t>
      </w:r>
      <w:r w:rsidRPr="00115F67">
        <w:tab/>
      </w:r>
      <w:r w:rsidRPr="00115F67">
        <w:rPr>
          <w:strike/>
        </w:rPr>
        <w:t>therapeutic duplication;</w:t>
      </w:r>
    </w:p>
    <w:p w14:paraId="04F94B8C" w14:textId="77777777" w:rsidR="009B2AEE" w:rsidRPr="00115F67" w:rsidRDefault="009B2AEE" w:rsidP="004A2E86">
      <w:pPr>
        <w:pStyle w:val="Item"/>
        <w:tabs>
          <w:tab w:val="clear" w:pos="1800"/>
        </w:tabs>
      </w:pPr>
      <w:r w:rsidRPr="00115F67">
        <w:rPr>
          <w:strike/>
        </w:rPr>
        <w:t>(2)</w:t>
      </w:r>
      <w:r w:rsidRPr="00115F67">
        <w:tab/>
      </w:r>
      <w:r w:rsidRPr="00115F67">
        <w:rPr>
          <w:strike/>
        </w:rPr>
        <w:t>drug-disease contraindication;</w:t>
      </w:r>
    </w:p>
    <w:p w14:paraId="6AD3F93F" w14:textId="77777777" w:rsidR="009B2AEE" w:rsidRPr="00115F67" w:rsidRDefault="009B2AEE" w:rsidP="004A2E86">
      <w:pPr>
        <w:pStyle w:val="Item"/>
        <w:tabs>
          <w:tab w:val="clear" w:pos="1800"/>
        </w:tabs>
      </w:pPr>
      <w:r w:rsidRPr="00115F67">
        <w:rPr>
          <w:strike/>
        </w:rPr>
        <w:t>(3)</w:t>
      </w:r>
      <w:r w:rsidRPr="00115F67">
        <w:tab/>
      </w:r>
      <w:r w:rsidRPr="00115F67">
        <w:rPr>
          <w:strike/>
        </w:rPr>
        <w:t>interactions between or among drugs, including serious interactions with prescription or over-the-counter drugs;</w:t>
      </w:r>
    </w:p>
    <w:p w14:paraId="610DD959" w14:textId="77777777" w:rsidR="009B2AEE" w:rsidRPr="00115F67" w:rsidRDefault="009B2AEE" w:rsidP="004A2E86">
      <w:pPr>
        <w:pStyle w:val="Item"/>
        <w:tabs>
          <w:tab w:val="clear" w:pos="1800"/>
        </w:tabs>
      </w:pPr>
      <w:r w:rsidRPr="00115F67">
        <w:rPr>
          <w:strike/>
        </w:rPr>
        <w:t>(4)</w:t>
      </w:r>
      <w:r w:rsidRPr="00115F67">
        <w:tab/>
      </w:r>
      <w:r w:rsidRPr="00115F67">
        <w:rPr>
          <w:strike/>
        </w:rPr>
        <w:t>incorrect drug dosage or duration of drug treatment;</w:t>
      </w:r>
    </w:p>
    <w:p w14:paraId="6B582816" w14:textId="77777777" w:rsidR="009B2AEE" w:rsidRPr="00115F67" w:rsidRDefault="009B2AEE" w:rsidP="004A2E86">
      <w:pPr>
        <w:pStyle w:val="Item"/>
        <w:tabs>
          <w:tab w:val="clear" w:pos="1800"/>
        </w:tabs>
      </w:pPr>
      <w:r w:rsidRPr="00115F67">
        <w:rPr>
          <w:strike/>
        </w:rPr>
        <w:t>(5)</w:t>
      </w:r>
      <w:r w:rsidRPr="00115F67">
        <w:tab/>
      </w:r>
      <w:r w:rsidRPr="00115F67">
        <w:rPr>
          <w:strike/>
        </w:rPr>
        <w:t>interactions between drugs and allergies; and</w:t>
      </w:r>
    </w:p>
    <w:p w14:paraId="3006BE64" w14:textId="41FF9097" w:rsidR="009B2AEE" w:rsidRDefault="009B2AEE" w:rsidP="004A2E86">
      <w:pPr>
        <w:pStyle w:val="Item"/>
        <w:tabs>
          <w:tab w:val="clear" w:pos="1800"/>
        </w:tabs>
        <w:rPr>
          <w:strike/>
        </w:rPr>
      </w:pPr>
      <w:r w:rsidRPr="00115F67">
        <w:rPr>
          <w:strike/>
        </w:rPr>
        <w:t>(6)</w:t>
      </w:r>
      <w:r w:rsidRPr="00115F67">
        <w:tab/>
      </w:r>
      <w:r w:rsidRPr="00115F67">
        <w:rPr>
          <w:strike/>
        </w:rPr>
        <w:t>clinical abuse or misuse.</w:t>
      </w:r>
    </w:p>
    <w:p w14:paraId="045AB6C4" w14:textId="77777777" w:rsidR="00474311" w:rsidRPr="00115F67" w:rsidRDefault="00474311" w:rsidP="004A2E86">
      <w:pPr>
        <w:pStyle w:val="Item"/>
        <w:tabs>
          <w:tab w:val="clear" w:pos="1800"/>
        </w:tabs>
      </w:pPr>
    </w:p>
    <w:p w14:paraId="071DB3F4" w14:textId="77777777" w:rsidR="009B2AEE" w:rsidRDefault="009B2AEE" w:rsidP="009B2AEE">
      <w:pPr>
        <w:pStyle w:val="HistoryAuthority"/>
      </w:pPr>
      <w:r w:rsidRPr="00115F67">
        <w:t>Authority G.S. 90-18.1; 90-18.2; 90-85.6.</w:t>
      </w:r>
    </w:p>
    <w:p w14:paraId="198D4593" w14:textId="77777777" w:rsidR="009B2AEE" w:rsidRPr="00115F67" w:rsidRDefault="009B2AEE" w:rsidP="004A2E86">
      <w:pPr>
        <w:pStyle w:val="Base"/>
      </w:pPr>
    </w:p>
    <w:p w14:paraId="5BB2D924" w14:textId="77777777" w:rsidR="009B2AEE" w:rsidRDefault="009B2AEE" w:rsidP="004A2E86">
      <w:pPr>
        <w:pStyle w:val="Section"/>
      </w:pPr>
      <w:r>
        <w:t xml:space="preserve">SECTION .2500 </w:t>
      </w:r>
      <w:r>
        <w:noBreakHyphen/>
        <w:t xml:space="preserve"> MISCELLANEOUS PROVISIONS</w:t>
      </w:r>
    </w:p>
    <w:p w14:paraId="77411184" w14:textId="77777777" w:rsidR="009B2AEE" w:rsidRPr="000371CB" w:rsidRDefault="009B2AEE" w:rsidP="004A2E86">
      <w:pPr>
        <w:pStyle w:val="Base"/>
      </w:pPr>
    </w:p>
    <w:p w14:paraId="1649F42F" w14:textId="77777777" w:rsidR="009B2AEE" w:rsidRPr="000371CB" w:rsidRDefault="009B2AEE" w:rsidP="004A2E86">
      <w:pPr>
        <w:pStyle w:val="Rule"/>
      </w:pPr>
      <w:r w:rsidRPr="000371CB">
        <w:t>21 ncac 46 .2502</w:t>
      </w:r>
      <w:r w:rsidRPr="000371CB">
        <w:tab/>
        <w:t>RESPONSIBILITIES OF PHARMACIST</w:t>
      </w:r>
      <w:r w:rsidRPr="000371CB">
        <w:noBreakHyphen/>
        <w:t>MANAGER</w:t>
      </w:r>
    </w:p>
    <w:p w14:paraId="2E297309" w14:textId="77777777" w:rsidR="009B2AEE" w:rsidRPr="000371CB" w:rsidRDefault="009B2AEE" w:rsidP="004A2E86">
      <w:pPr>
        <w:pStyle w:val="Paragraph"/>
      </w:pPr>
      <w:r w:rsidRPr="000371CB">
        <w:t>(a)  The pharmacist</w:t>
      </w:r>
      <w:r w:rsidRPr="000371CB">
        <w:noBreakHyphen/>
        <w:t>manager shall assure that prescription legend drugs and controlled substances are safe and secure within the pharmacy.</w:t>
      </w:r>
    </w:p>
    <w:p w14:paraId="072EF072" w14:textId="77777777" w:rsidR="009B2AEE" w:rsidRPr="000371CB" w:rsidRDefault="009B2AEE" w:rsidP="004A2E86">
      <w:pPr>
        <w:pStyle w:val="Paragraph"/>
      </w:pPr>
      <w:r w:rsidRPr="000371CB">
        <w:t xml:space="preserve">(b)  </w:t>
      </w:r>
      <w:r w:rsidRPr="000371CB">
        <w:rPr>
          <w:strike/>
        </w:rPr>
        <w:t>The</w:t>
      </w:r>
      <w:r w:rsidRPr="000371CB">
        <w:t xml:space="preserve"> </w:t>
      </w:r>
      <w:r w:rsidRPr="000371CB">
        <w:rPr>
          <w:u w:val="single"/>
        </w:rPr>
        <w:t>Except as expressly provided in Rule .1616 of this Chapter, the</w:t>
      </w:r>
      <w:r w:rsidRPr="000371CB">
        <w:t xml:space="preserve"> pharmacist</w:t>
      </w:r>
      <w:r w:rsidRPr="000371CB">
        <w:noBreakHyphen/>
        <w:t>manager employed or otherwise engaged to supply pharmaceutical services may have a flexible schedule of attendance but shall be present for at least one</w:t>
      </w:r>
      <w:r w:rsidRPr="000371CB">
        <w:noBreakHyphen/>
        <w:t>half the hours the pharmacy is open or 32 hours a week, whichever is less. A pharmacist employee not meeting this requirement may serve as temporary pharmacist-manager of the permit holder for a period not to exceed 90 days from the departure date of the previous pharmacist-</w:t>
      </w:r>
      <w:proofErr w:type="gramStart"/>
      <w:r w:rsidRPr="000371CB">
        <w:t>manager, if</w:t>
      </w:r>
      <w:proofErr w:type="gramEnd"/>
      <w:r w:rsidRPr="000371CB">
        <w:t xml:space="preserve"> the pharmacist employee is present at least 20 hours per week in the pharmacy. </w:t>
      </w:r>
      <w:r w:rsidRPr="000371CB">
        <w:rPr>
          <w:u w:val="single"/>
        </w:rPr>
        <w:t>A pharmacy may not operate for a period of more than 30 days without a pharmacist employed or otherwise engaged as a permanent or temporary pharmacist-manager who has signed the permit for that pharmacy.</w:t>
      </w:r>
    </w:p>
    <w:p w14:paraId="2ECB0687" w14:textId="77777777" w:rsidR="009B2AEE" w:rsidRPr="000371CB" w:rsidRDefault="009B2AEE" w:rsidP="004A2E86">
      <w:pPr>
        <w:pStyle w:val="Paragraph"/>
      </w:pPr>
      <w:r w:rsidRPr="000371CB">
        <w:t>(c)  Whenever a change of ownership or change of pharmacist</w:t>
      </w:r>
      <w:r w:rsidRPr="000371CB">
        <w:noBreakHyphen/>
        <w:t>manager occurs, the successor pharmacist</w:t>
      </w:r>
      <w:r w:rsidRPr="000371CB">
        <w:noBreakHyphen/>
        <w:t>manager shall complete an inventory of all controlled substances in the pharmacy within 10 days. A written record of the inventory, signed and dated by the successor pharmacist</w:t>
      </w:r>
      <w:r w:rsidRPr="000371CB">
        <w:noBreakHyphen/>
        <w:t>manager, shall be maintained in the pharmacy with other controlled substances records for a period of three years.</w:t>
      </w:r>
    </w:p>
    <w:p w14:paraId="3DC63CF7" w14:textId="77777777" w:rsidR="009B2AEE" w:rsidRPr="000371CB" w:rsidRDefault="009B2AEE" w:rsidP="004A2E86">
      <w:pPr>
        <w:pStyle w:val="Paragraph"/>
      </w:pPr>
      <w:r w:rsidRPr="000371CB">
        <w:t>(d)  The pharmacist</w:t>
      </w:r>
      <w:r w:rsidRPr="000371CB">
        <w:noBreakHyphen/>
        <w:t>manager shall develop and implement a system of inventory record</w:t>
      </w:r>
      <w:r w:rsidRPr="000371CB">
        <w:noBreakHyphen/>
        <w:t>keeping and control that will enable that pharmacist</w:t>
      </w:r>
      <w:r w:rsidRPr="000371CB">
        <w:noBreakHyphen/>
        <w:t>manager to detect any shortage or discrepancy in the inventories of controlled substances at that pharmacy at the earliest practicable time.</w:t>
      </w:r>
    </w:p>
    <w:p w14:paraId="791D93FD" w14:textId="77777777" w:rsidR="009B2AEE" w:rsidRPr="000371CB" w:rsidRDefault="009B2AEE" w:rsidP="004A2E86">
      <w:pPr>
        <w:pStyle w:val="Paragraph"/>
      </w:pPr>
      <w:r w:rsidRPr="000371CB">
        <w:t>(e)  The pharmacist</w:t>
      </w:r>
      <w:r w:rsidRPr="000371CB">
        <w:noBreakHyphen/>
        <w:t xml:space="preserve">manager shall maintain authority and control over </w:t>
      </w:r>
      <w:proofErr w:type="gramStart"/>
      <w:r w:rsidRPr="000371CB">
        <w:rPr>
          <w:strike/>
        </w:rPr>
        <w:t>any and</w:t>
      </w:r>
      <w:r w:rsidRPr="000371CB">
        <w:t xml:space="preserve"> all</w:t>
      </w:r>
      <w:proofErr w:type="gramEnd"/>
      <w:r w:rsidRPr="000371CB">
        <w:t xml:space="preserve"> </w:t>
      </w:r>
      <w:r w:rsidRPr="000371CB">
        <w:rPr>
          <w:u w:val="single"/>
        </w:rPr>
        <w:t>access</w:t>
      </w:r>
      <w:r w:rsidRPr="000371CB">
        <w:t xml:space="preserve"> </w:t>
      </w:r>
      <w:r w:rsidRPr="000371CB">
        <w:rPr>
          <w:strike/>
        </w:rPr>
        <w:t>keys</w:t>
      </w:r>
      <w:r w:rsidRPr="000371CB">
        <w:t xml:space="preserve"> to the pharmacy and shall be </w:t>
      </w:r>
      <w:r w:rsidRPr="000371CB">
        <w:lastRenderedPageBreak/>
        <w:t xml:space="preserve">responsible for the security of the pharmacy. </w:t>
      </w:r>
      <w:r w:rsidRPr="000371CB">
        <w:rPr>
          <w:u w:val="single"/>
        </w:rPr>
        <w:t>Except as provided in Rules .1413(c) and .1616(c)(1) and (2) of this Chapter, a pharmacist must be present at both the opening and closing of the pharmacy.</w:t>
      </w:r>
      <w:r w:rsidRPr="000371CB">
        <w:t xml:space="preserve"> If no pharmacist will be present in the pharmacy for a period of 90 minutes or </w:t>
      </w:r>
      <w:r w:rsidRPr="000371CB">
        <w:rPr>
          <w:u w:val="single"/>
        </w:rPr>
        <w:t>more between the opening and closing of the pharmacy,</w:t>
      </w:r>
      <w:r w:rsidRPr="000371CB">
        <w:t xml:space="preserve"> </w:t>
      </w:r>
      <w:r w:rsidRPr="000371CB">
        <w:rPr>
          <w:strike/>
        </w:rPr>
        <w:t>more,</w:t>
      </w:r>
      <w:r w:rsidRPr="000371CB">
        <w:t xml:space="preserve"> the pharmacy shall be secured to prohibit unauthorized entry.</w:t>
      </w:r>
    </w:p>
    <w:p w14:paraId="7EC33CF4" w14:textId="77777777" w:rsidR="009B2AEE" w:rsidRPr="000371CB" w:rsidRDefault="009B2AEE" w:rsidP="004A2E86">
      <w:pPr>
        <w:pStyle w:val="Paragraph"/>
      </w:pPr>
      <w:r w:rsidRPr="000371CB">
        <w:t xml:space="preserve">(f)  These duties shall be in addition to the </w:t>
      </w:r>
      <w:r w:rsidRPr="000371CB">
        <w:rPr>
          <w:strike/>
        </w:rPr>
        <w:t>specific</w:t>
      </w:r>
      <w:r w:rsidRPr="000371CB">
        <w:t xml:space="preserve"> duties of pharmacist</w:t>
      </w:r>
      <w:r w:rsidRPr="000371CB">
        <w:noBreakHyphen/>
        <w:t xml:space="preserve">managers </w:t>
      </w:r>
      <w:r w:rsidRPr="000371CB">
        <w:rPr>
          <w:strike/>
        </w:rPr>
        <w:t>at institutional pharmacies and pharmacies in health departments</w:t>
      </w:r>
      <w:r w:rsidRPr="000371CB">
        <w:t xml:space="preserve"> as set forth in the </w:t>
      </w:r>
      <w:r w:rsidRPr="000371CB">
        <w:rPr>
          <w:u w:val="single"/>
        </w:rPr>
        <w:t>other</w:t>
      </w:r>
      <w:r w:rsidRPr="000371CB">
        <w:t xml:space="preserve"> rules in this Chapter.</w:t>
      </w:r>
    </w:p>
    <w:p w14:paraId="23065A26" w14:textId="77777777" w:rsidR="009B2AEE" w:rsidRPr="000371CB" w:rsidRDefault="009B2AEE" w:rsidP="004A2E86">
      <w:pPr>
        <w:pStyle w:val="Paragraph"/>
      </w:pPr>
      <w:r w:rsidRPr="000371CB">
        <w:t>(g)  A person shall not simultaneously serve as pharmacist</w:t>
      </w:r>
      <w:r w:rsidRPr="000371CB">
        <w:noBreakHyphen/>
        <w:t xml:space="preserve">manager </w:t>
      </w:r>
      <w:r w:rsidRPr="000371CB">
        <w:rPr>
          <w:strike/>
        </w:rPr>
        <w:t>at</w:t>
      </w:r>
      <w:r w:rsidRPr="000371CB">
        <w:t xml:space="preserve"> </w:t>
      </w:r>
      <w:r w:rsidRPr="000371CB">
        <w:rPr>
          <w:u w:val="single"/>
        </w:rPr>
        <w:t>for</w:t>
      </w:r>
      <w:r w:rsidRPr="000371CB">
        <w:t xml:space="preserve"> more than one </w:t>
      </w:r>
      <w:r w:rsidRPr="000371CB">
        <w:rPr>
          <w:u w:val="single"/>
        </w:rPr>
        <w:t>permit,</w:t>
      </w:r>
      <w:r w:rsidRPr="000371CB">
        <w:t xml:space="preserve"> </w:t>
      </w:r>
      <w:r w:rsidRPr="000371CB">
        <w:rPr>
          <w:strike/>
        </w:rPr>
        <w:t>pharmacy,</w:t>
      </w:r>
      <w:r w:rsidRPr="000371CB">
        <w:t xml:space="preserve"> unless:</w:t>
      </w:r>
    </w:p>
    <w:p w14:paraId="45BD20DF" w14:textId="77777777" w:rsidR="009B2AEE" w:rsidRPr="000371CB" w:rsidRDefault="009B2AEE" w:rsidP="004A2E86">
      <w:pPr>
        <w:pStyle w:val="SubParagraph"/>
        <w:tabs>
          <w:tab w:val="clear" w:pos="1800"/>
        </w:tabs>
      </w:pPr>
      <w:r w:rsidRPr="000371CB">
        <w:t>(1)</w:t>
      </w:r>
      <w:r w:rsidRPr="000371CB">
        <w:tab/>
      </w:r>
      <w:r w:rsidRPr="000371CB">
        <w:rPr>
          <w:strike/>
        </w:rPr>
        <w:t xml:space="preserve">the person is serving simultaneously as pharmacist-manager at pharmacies holding a </w:t>
      </w:r>
      <w:proofErr w:type="gramStart"/>
      <w:r w:rsidRPr="000371CB">
        <w:rPr>
          <w:strike/>
        </w:rPr>
        <w:t>limited service</w:t>
      </w:r>
      <w:proofErr w:type="gramEnd"/>
      <w:r w:rsidRPr="000371CB">
        <w:rPr>
          <w:strike/>
        </w:rPr>
        <w:t xml:space="preserve"> permit; or</w:t>
      </w:r>
      <w:r w:rsidRPr="000371CB">
        <w:t xml:space="preserve"> </w:t>
      </w:r>
      <w:r w:rsidRPr="000371CB">
        <w:rPr>
          <w:u w:val="single"/>
        </w:rPr>
        <w:t>any additional permits beyond that one permit is a limited service permit as provided in Rule .1616 of this Chapter; or</w:t>
      </w:r>
    </w:p>
    <w:p w14:paraId="03A2E647" w14:textId="77777777" w:rsidR="009B2AEE" w:rsidRPr="000371CB" w:rsidRDefault="009B2AEE" w:rsidP="004A2E86">
      <w:pPr>
        <w:pStyle w:val="SubParagraph"/>
        <w:tabs>
          <w:tab w:val="clear" w:pos="1800"/>
        </w:tabs>
      </w:pPr>
      <w:r w:rsidRPr="000371CB">
        <w:t>(2)</w:t>
      </w:r>
      <w:r w:rsidRPr="000371CB">
        <w:tab/>
        <w:t xml:space="preserve">the person is serving simultaneously as pharmacist-manager at two pharmacies holding </w:t>
      </w:r>
      <w:proofErr w:type="gramStart"/>
      <w:r w:rsidRPr="000371CB">
        <w:t>full service</w:t>
      </w:r>
      <w:proofErr w:type="gramEnd"/>
      <w:r w:rsidRPr="000371CB">
        <w:t xml:space="preserve"> permits, one of which is a newly permitted pharmacy that has not yet begun providing pharmacy services to patients. When the newly permitted pharmacy begins providing pharmacy services to patients or six months from the issuance of the new pharmacy permit, whichever occurs sooner, the person shall relinquish the former pharmacist-manager position and notify the Board of having done so.</w:t>
      </w:r>
    </w:p>
    <w:p w14:paraId="1B68EE6A" w14:textId="77777777" w:rsidR="009B2AEE" w:rsidRPr="000371CB" w:rsidRDefault="009B2AEE" w:rsidP="004A2E86">
      <w:pPr>
        <w:pStyle w:val="Paragraph"/>
      </w:pPr>
      <w:r w:rsidRPr="000371CB">
        <w:t>(h)  When a pharmacy is to be closed permanently, the pharmacist</w:t>
      </w:r>
      <w:r w:rsidRPr="000371CB">
        <w:noBreakHyphen/>
        <w:t>manager shall inform the Board and the United States Drug Enforcement Administration of the closing, arrange for the proper disposition of the pharmaceuticals, and return the pharmacy permit to the Board's offices within 10 days of the closing date. If possible, notice of the closing shall be given to the public by posted notice at the pharmacy at least 30 days prior to the closing date and 15 days after the closing date. Such notice shall notify the public that prescription files may be transferred to a pharmacy of the patient's or customer's choice during the 30-day period prior to the closing date. During the 30-day period prior to the closing date, the pharmacist-manager and the pharmacy's owner (if the owner is other than the pharmacist-manager), shall transfer prescription files to another pharmacy chosen by the patient or customer, upon request. Absent specific instructions from the patient or customer, the pharmacist-manager and the pharmacy's owner (if the owner is other than the pharmacist</w:t>
      </w:r>
      <w:r w:rsidRPr="000371CB">
        <w:noBreakHyphen/>
        <w:t xml:space="preserve">manager), shall transfer prescription files to another pharmacy for maintenance of patient therapy and shall inform the public of such transfer by posted notice at the pharmacy for 15 days after the closing date, if possible. Controlled substance records shall be retained for the </w:t>
      </w:r>
      <w:proofErr w:type="gramStart"/>
      <w:r w:rsidRPr="000371CB">
        <w:t>period of time</w:t>
      </w:r>
      <w:proofErr w:type="gramEnd"/>
      <w:r w:rsidRPr="000371CB">
        <w:t xml:space="preserve"> required by law.</w:t>
      </w:r>
    </w:p>
    <w:p w14:paraId="238F09F6" w14:textId="77777777" w:rsidR="009B2AEE" w:rsidRPr="000371CB" w:rsidRDefault="009B2AEE" w:rsidP="004A2E86">
      <w:pPr>
        <w:pStyle w:val="Paragraph"/>
      </w:pPr>
      <w:r w:rsidRPr="000371CB">
        <w:t>(</w:t>
      </w:r>
      <w:proofErr w:type="spellStart"/>
      <w:r w:rsidRPr="000371CB">
        <w:t>i</w:t>
      </w:r>
      <w:proofErr w:type="spellEnd"/>
      <w:r w:rsidRPr="000371CB">
        <w:t xml:space="preserve">)  If possible, the pharmacist-manager shall ensure that notice of the temporary closing of any pharmacy for more than 14 consecutive days is given to the public by posted notice at the pharmacy at least 30 days prior to the closing date, and 15 days after the closing date. Such notice shall notify the public that prescription files may be transferred to a pharmacy of the patient's or customer's choice during the 30-day period prior to the closing </w:t>
      </w:r>
      <w:r w:rsidRPr="000371CB">
        <w:t>date. During the 30-day period prior to the closing date, the pharmacist-manager and the pharmacy's owner (if the owner is other than the pharmacist-manager), shall transfer prescription files to another pharmacy chosen by the patient or customer, upon request.</w:t>
      </w:r>
    </w:p>
    <w:p w14:paraId="417DF7B6" w14:textId="77777777" w:rsidR="009B2AEE" w:rsidRPr="000371CB" w:rsidRDefault="009B2AEE" w:rsidP="004A2E86">
      <w:pPr>
        <w:pStyle w:val="Paragraph"/>
      </w:pPr>
      <w:r w:rsidRPr="000371CB">
        <w:t>(j)  The pharmacist</w:t>
      </w:r>
      <w:r w:rsidRPr="000371CB">
        <w:noBreakHyphen/>
        <w:t>manager shall prepare a plan to safeguard prescription records and pharmaceuticals and minimize the interruption of pharmacy services in the event of a natural disaster such as hurricane or flood.</w:t>
      </w:r>
    </w:p>
    <w:p w14:paraId="1894D6B0" w14:textId="77777777" w:rsidR="009B2AEE" w:rsidRPr="000371CB" w:rsidRDefault="009B2AEE" w:rsidP="004A2E86">
      <w:pPr>
        <w:pStyle w:val="Paragraph"/>
      </w:pPr>
      <w:r w:rsidRPr="000371CB">
        <w:t>(k)  The pharmacist</w:t>
      </w:r>
      <w:r w:rsidRPr="000371CB">
        <w:noBreakHyphen/>
        <w:t>manager shall separate from the dispensing stock all drug products more than six months out of date.</w:t>
      </w:r>
    </w:p>
    <w:p w14:paraId="20FCE20D" w14:textId="77777777" w:rsidR="009B2AEE" w:rsidRPr="000371CB" w:rsidRDefault="009B2AEE" w:rsidP="004A2E86">
      <w:pPr>
        <w:pStyle w:val="Paragraph"/>
      </w:pPr>
      <w:r w:rsidRPr="000371CB">
        <w:t>(l)  The pharmacist</w:t>
      </w:r>
      <w:r w:rsidRPr="000371CB">
        <w:noBreakHyphen/>
        <w:t>manager shall report to the Board information that reasonably suggests that there is a probability that a prescription drug or device dispensed from a location holding a permit has caused or contributed to the death of a patient or customer. This report shall be filed in writing on a form provided by the Board within 14 days of the owner representative or pharmacist</w:t>
      </w:r>
      <w:r w:rsidRPr="000371CB">
        <w:noBreakHyphen/>
        <w:t>manager's becoming aware of the event. The pharmacist-manager shall retain all documents, labels, vials, supplies, substances, and internal investigative reports relating to the event. All such items shall be made available to the Board upon request.</w:t>
      </w:r>
    </w:p>
    <w:p w14:paraId="2078C479" w14:textId="77777777" w:rsidR="009B2AEE" w:rsidRPr="000371CB" w:rsidRDefault="009B2AEE" w:rsidP="004A2E86">
      <w:pPr>
        <w:pStyle w:val="Paragraph"/>
      </w:pPr>
      <w:r w:rsidRPr="000371CB">
        <w:t>(m)  The Board shall not disclose the identity of a pharmacist</w:t>
      </w:r>
      <w:r w:rsidRPr="000371CB">
        <w:noBreakHyphen/>
        <w:t xml:space="preserve">manager who makes a report under Paragraph (l) of this Rule, except as required by law. No report made under Paragraph (l) of this Rule shall </w:t>
      </w:r>
      <w:r w:rsidRPr="000371CB">
        <w:rPr>
          <w:strike/>
        </w:rPr>
        <w:t>not</w:t>
      </w:r>
      <w:r w:rsidRPr="000371CB">
        <w:t xml:space="preserve"> be released except as required by law.</w:t>
      </w:r>
    </w:p>
    <w:p w14:paraId="54160ED4" w14:textId="77777777" w:rsidR="009B2AEE" w:rsidRPr="000371CB" w:rsidRDefault="009B2AEE" w:rsidP="004A2E86">
      <w:pPr>
        <w:pStyle w:val="Paragraph"/>
      </w:pPr>
      <w:r w:rsidRPr="000371CB">
        <w:t>(n)  In any Board proceeding, the Board shall consider compliance with Paragraph (l) of this Rule as a mitigating factor and noncompliance with Paragraph (l) of this Rule as an aggravating factor.</w:t>
      </w:r>
    </w:p>
    <w:p w14:paraId="6D43AFAF" w14:textId="55B8EB24" w:rsidR="009B2AEE" w:rsidRDefault="009B2AEE" w:rsidP="004A2E86">
      <w:pPr>
        <w:pStyle w:val="Paragraph"/>
        <w:rPr>
          <w:strike/>
        </w:rPr>
      </w:pPr>
      <w:r w:rsidRPr="000371CB">
        <w:rPr>
          <w:strike/>
        </w:rPr>
        <w:t xml:space="preserve">(o)  The pharmacist-manager shall ensure that all starter doses of medication supplied to doctors' offices from the pharmacy are accompanied by written materials advising the patient that such doses of medication may be supplied by any pharmacy. Starter doses shall be limited to a </w:t>
      </w:r>
      <w:proofErr w:type="gramStart"/>
      <w:r w:rsidRPr="000371CB">
        <w:rPr>
          <w:strike/>
        </w:rPr>
        <w:t>24 hour</w:t>
      </w:r>
      <w:proofErr w:type="gramEnd"/>
      <w:r w:rsidRPr="000371CB">
        <w:rPr>
          <w:strike/>
        </w:rPr>
        <w:t xml:space="preserve"> dose supply per patient.</w:t>
      </w:r>
    </w:p>
    <w:p w14:paraId="32219FDE" w14:textId="77777777" w:rsidR="00474311" w:rsidRPr="000371CB" w:rsidRDefault="00474311" w:rsidP="004A2E86">
      <w:pPr>
        <w:pStyle w:val="Paragraph"/>
      </w:pPr>
    </w:p>
    <w:p w14:paraId="19EDB172" w14:textId="77777777" w:rsidR="009B2AEE" w:rsidRPr="000371CB" w:rsidRDefault="009B2AEE" w:rsidP="009B2AEE">
      <w:pPr>
        <w:pStyle w:val="HistoryAuthority"/>
      </w:pPr>
      <w:r w:rsidRPr="000371CB">
        <w:t>Authority G.S. 90-18.1; 90-18.2; 90</w:t>
      </w:r>
      <w:r w:rsidRPr="000371CB">
        <w:noBreakHyphen/>
        <w:t>85.6; 90-85.15A; 90</w:t>
      </w:r>
      <w:r w:rsidRPr="000371CB">
        <w:noBreakHyphen/>
        <w:t>85.21; 90-85.21A; 90</w:t>
      </w:r>
      <w:r w:rsidRPr="000371CB">
        <w:noBreakHyphen/>
        <w:t xml:space="preserve">85.25; 90-85.26; 90-85.32; 90-85.33; 90-85.34; 90-85.34A. </w:t>
      </w:r>
      <w:r w:rsidRPr="000371CB">
        <w:rPr>
          <w:strike/>
        </w:rPr>
        <w:t>90-85.32.</w:t>
      </w:r>
    </w:p>
    <w:p w14:paraId="4EBD1DC2" w14:textId="77777777" w:rsidR="009B2AEE" w:rsidRPr="005E4FB1" w:rsidRDefault="009B2AEE" w:rsidP="004A2E86">
      <w:pPr>
        <w:pStyle w:val="Base"/>
      </w:pPr>
    </w:p>
    <w:p w14:paraId="42C82C2B" w14:textId="471DDFEF" w:rsidR="009B2AEE" w:rsidRDefault="009B2AEE" w:rsidP="009B2AEE">
      <w:pPr>
        <w:pStyle w:val="Base"/>
        <w:jc w:val="center"/>
      </w:pPr>
      <w:r>
        <w:t>* * * * * * * * * * * * * * * * * * * *</w:t>
      </w:r>
    </w:p>
    <w:p w14:paraId="3ED8BE91" w14:textId="77777777" w:rsidR="009B2AEE" w:rsidRPr="00B31E75" w:rsidRDefault="009B2AEE">
      <w:pPr>
        <w:pStyle w:val="Base"/>
      </w:pPr>
    </w:p>
    <w:p w14:paraId="06872B82" w14:textId="77777777" w:rsidR="009B2AEE" w:rsidRPr="00B31E75" w:rsidRDefault="009B2AEE">
      <w:pPr>
        <w:pStyle w:val="Paragraph"/>
        <w:rPr>
          <w:i/>
          <w:iCs/>
        </w:rPr>
      </w:pPr>
      <w:r w:rsidRPr="00B31E75">
        <w:rPr>
          <w:b/>
          <w:bCs/>
          <w:i/>
          <w:iCs/>
        </w:rPr>
        <w:t>Notice</w:t>
      </w:r>
      <w:r w:rsidRPr="00B31E75">
        <w:rPr>
          <w:i/>
          <w:iCs/>
        </w:rPr>
        <w:t xml:space="preserve"> is hereby given in accordance with G.S. 150B-21.2 that the </w:t>
      </w:r>
      <w:r>
        <w:rPr>
          <w:i/>
          <w:iCs/>
        </w:rPr>
        <w:t>Board of Pharmacy</w:t>
      </w:r>
      <w:r w:rsidRPr="00B31E75">
        <w:rPr>
          <w:i/>
          <w:iCs/>
        </w:rPr>
        <w:t xml:space="preserve"> intends to</w:t>
      </w:r>
      <w:r>
        <w:rPr>
          <w:i/>
          <w:iCs/>
        </w:rPr>
        <w:t xml:space="preserve"> amend the rule cited as 21 NCAC 46 .1816 and repeal the rule cited as 21 NCAC 46 .1417</w:t>
      </w:r>
      <w:r w:rsidRPr="00B31E75">
        <w:rPr>
          <w:i/>
          <w:iCs/>
        </w:rPr>
        <w:t>.</w:t>
      </w:r>
    </w:p>
    <w:p w14:paraId="0A9CC23E" w14:textId="77777777" w:rsidR="009B2AEE" w:rsidRDefault="009B2AEE">
      <w:pPr>
        <w:pStyle w:val="Base"/>
      </w:pPr>
    </w:p>
    <w:p w14:paraId="3AD477DA" w14:textId="77777777" w:rsidR="009B2AEE" w:rsidRPr="00AC7638" w:rsidRDefault="009B2AEE" w:rsidP="004A2E86">
      <w:pPr>
        <w:pStyle w:val="Base"/>
        <w:rPr>
          <w:i/>
        </w:rPr>
      </w:pPr>
      <w:r w:rsidRPr="00AC7638">
        <w:rPr>
          <w:i/>
        </w:rPr>
        <w:t xml:space="preserve">Pursuant to G.S. 150B-21.17, the Codifier has determined it impractical to publish the text of rules proposed for repeal unless the agency requests otherwise.  The text of the rule(s) </w:t>
      </w:r>
      <w:proofErr w:type="gramStart"/>
      <w:r w:rsidRPr="00AC7638">
        <w:rPr>
          <w:i/>
        </w:rPr>
        <w:t>are</w:t>
      </w:r>
      <w:proofErr w:type="gramEnd"/>
      <w:r w:rsidRPr="00AC7638">
        <w:rPr>
          <w:i/>
        </w:rPr>
        <w:t xml:space="preserve"> available on the OAH website </w:t>
      </w:r>
      <w:r w:rsidRPr="003D1ABF">
        <w:rPr>
          <w:i/>
        </w:rPr>
        <w:t xml:space="preserve">at </w:t>
      </w:r>
      <w:hyperlink r:id="rId28" w:history="1">
        <w:r w:rsidRPr="003D1ABF">
          <w:rPr>
            <w:i/>
          </w:rPr>
          <w:t>http://reports.oah.state.nc.us/ncac.asp</w:t>
        </w:r>
      </w:hyperlink>
      <w:r w:rsidRPr="00AC7638">
        <w:rPr>
          <w:i/>
        </w:rPr>
        <w:t>.</w:t>
      </w:r>
    </w:p>
    <w:p w14:paraId="0406A9EF" w14:textId="77777777" w:rsidR="009B2AEE" w:rsidRDefault="009B2AEE" w:rsidP="004A2E86">
      <w:pPr>
        <w:rPr>
          <w:i/>
          <w:iCs/>
        </w:rPr>
      </w:pPr>
    </w:p>
    <w:p w14:paraId="0EB1F119" w14:textId="77777777" w:rsidR="009B2AEE" w:rsidRPr="00B31E75" w:rsidRDefault="009B2AEE" w:rsidP="004A2E86">
      <w:pPr>
        <w:pStyle w:val="Paragraph"/>
        <w:rPr>
          <w:b/>
          <w:i/>
        </w:rPr>
      </w:pPr>
      <w:r w:rsidRPr="00B31E75">
        <w:rPr>
          <w:b/>
        </w:rPr>
        <w:t>Link to agency website pursuant to G.S. 150B-19.1(c):</w:t>
      </w:r>
      <w:r w:rsidRPr="00B31E75">
        <w:rPr>
          <w:b/>
          <w:i/>
        </w:rPr>
        <w:t xml:space="preserve">  </w:t>
      </w:r>
      <w:r>
        <w:rPr>
          <w:i/>
        </w:rPr>
        <w:t>www.ncbop.org/rulemakings.htm</w:t>
      </w:r>
    </w:p>
    <w:p w14:paraId="5B7AF331" w14:textId="77777777" w:rsidR="009B2AEE" w:rsidRPr="00B31E75" w:rsidRDefault="009B2AEE" w:rsidP="004A2E86">
      <w:pPr>
        <w:pStyle w:val="Paragraph"/>
        <w:rPr>
          <w:b/>
        </w:rPr>
      </w:pPr>
    </w:p>
    <w:p w14:paraId="16D097F6" w14:textId="77777777" w:rsidR="009B2AEE" w:rsidRPr="00B31E75" w:rsidRDefault="009B2AEE">
      <w:pPr>
        <w:pStyle w:val="Paragraph"/>
        <w:rPr>
          <w:i/>
        </w:rPr>
      </w:pPr>
      <w:r w:rsidRPr="00B31E75">
        <w:rPr>
          <w:b/>
          <w:bCs/>
        </w:rPr>
        <w:t>Proposed Effective Date:</w:t>
      </w:r>
      <w:r w:rsidRPr="00B31E75">
        <w:rPr>
          <w:b/>
          <w:bCs/>
          <w:i/>
        </w:rPr>
        <w:t xml:space="preserve">  </w:t>
      </w:r>
      <w:r>
        <w:rPr>
          <w:i/>
          <w:color w:val="000000"/>
          <w:highlight w:val="white"/>
        </w:rPr>
        <w:t>September 1, 2021</w:t>
      </w:r>
    </w:p>
    <w:p w14:paraId="5B628731" w14:textId="58C64CD3" w:rsidR="009B2AEE" w:rsidRDefault="009B2AEE">
      <w:pPr>
        <w:pStyle w:val="Base"/>
      </w:pPr>
    </w:p>
    <w:p w14:paraId="4A7E0E59" w14:textId="77777777" w:rsidR="004823A6" w:rsidRPr="00B31E75" w:rsidRDefault="004823A6">
      <w:pPr>
        <w:pStyle w:val="Base"/>
      </w:pPr>
    </w:p>
    <w:p w14:paraId="6DE93FEF" w14:textId="77777777" w:rsidR="009B2AEE" w:rsidRDefault="009B2AEE" w:rsidP="004A2E86">
      <w:pPr>
        <w:pStyle w:val="Base"/>
        <w:tabs>
          <w:tab w:val="left" w:pos="936"/>
        </w:tabs>
        <w:rPr>
          <w:b/>
        </w:rPr>
      </w:pPr>
      <w:r>
        <w:rPr>
          <w:b/>
        </w:rPr>
        <w:lastRenderedPageBreak/>
        <w:t>Public Hearing:</w:t>
      </w:r>
    </w:p>
    <w:p w14:paraId="2846AB90" w14:textId="77777777" w:rsidR="009B2AEE" w:rsidRDefault="009B2AEE" w:rsidP="004A2E86">
      <w:pPr>
        <w:pStyle w:val="Base"/>
        <w:tabs>
          <w:tab w:val="left" w:pos="936"/>
        </w:tabs>
      </w:pPr>
      <w:r>
        <w:rPr>
          <w:b/>
        </w:rPr>
        <w:t>Date:</w:t>
      </w:r>
      <w:r>
        <w:rPr>
          <w:i/>
        </w:rPr>
        <w:t xml:space="preserve">  July 20, 2021</w:t>
      </w:r>
    </w:p>
    <w:p w14:paraId="3A3070FB" w14:textId="77777777" w:rsidR="009B2AEE" w:rsidRDefault="009B2AEE" w:rsidP="004A2E86">
      <w:pPr>
        <w:pStyle w:val="Base"/>
        <w:tabs>
          <w:tab w:val="left" w:pos="936"/>
        </w:tabs>
      </w:pPr>
      <w:r>
        <w:rPr>
          <w:b/>
        </w:rPr>
        <w:t>Time:</w:t>
      </w:r>
      <w:r>
        <w:rPr>
          <w:i/>
        </w:rPr>
        <w:t xml:space="preserve">  10:00 a.m.</w:t>
      </w:r>
    </w:p>
    <w:p w14:paraId="6F6B1377" w14:textId="77777777" w:rsidR="009B2AEE" w:rsidRDefault="009B2AEE" w:rsidP="004A2E86">
      <w:pPr>
        <w:pStyle w:val="Base"/>
        <w:tabs>
          <w:tab w:val="left" w:pos="936"/>
        </w:tabs>
      </w:pPr>
      <w:r>
        <w:rPr>
          <w:b/>
        </w:rPr>
        <w:t>Location:</w:t>
      </w:r>
      <w:r>
        <w:rPr>
          <w:i/>
        </w:rPr>
        <w:t xml:space="preserve">  The public hearing will be held remotely.  The public can participate on Teams at https://tinyurl.com/3wn9x3xc or may call 336-604-</w:t>
      </w:r>
      <w:r w:rsidRPr="00CA07E8">
        <w:rPr>
          <w:i/>
        </w:rPr>
        <w:t>5350</w:t>
      </w:r>
      <w:r>
        <w:rPr>
          <w:i/>
        </w:rPr>
        <w:t>, conference ID 560 519 380#.</w:t>
      </w:r>
    </w:p>
    <w:p w14:paraId="79D6A49A" w14:textId="77777777" w:rsidR="009B2AEE" w:rsidRDefault="009B2AEE" w:rsidP="004A2E86">
      <w:pPr>
        <w:pStyle w:val="Base"/>
        <w:tabs>
          <w:tab w:val="left" w:pos="936"/>
        </w:tabs>
      </w:pPr>
    </w:p>
    <w:p w14:paraId="3A75A933" w14:textId="77777777" w:rsidR="009B2AEE" w:rsidRPr="00B31E75" w:rsidRDefault="009B2AEE">
      <w:pPr>
        <w:pStyle w:val="Paragraph"/>
        <w:rPr>
          <w:i/>
          <w:iCs/>
        </w:rPr>
      </w:pPr>
      <w:r w:rsidRPr="00B31E75">
        <w:rPr>
          <w:b/>
          <w:bCs/>
        </w:rPr>
        <w:t>Reason for Proposed Action:</w:t>
      </w:r>
      <w:r w:rsidRPr="00B31E75">
        <w:t xml:space="preserve">  </w:t>
      </w:r>
      <w:r>
        <w:rPr>
          <w:i/>
          <w:color w:val="000000"/>
          <w:highlight w:val="white"/>
        </w:rPr>
        <w:t>The rule changes would consolidate two existing rules (21 NCAC 46 .1417 and 21 NCAC .1816) into one rule that governs situations where two pharmacies provide services with respect to a prescription.  The principal substantive changes are:  (1) to expand remote medication order processing services from its existing use with health care facility pharmacies so that remote medication order processing services can be used by any pharmacy permitted by the state; (2) to expand the pharmacy personnel who may provide remote medication order processing services so that they may be provided by registered technicians in addition to licensed pharmacists; and (3) to provide that pharmacies involved in centralized pharmacy services may decide which of those pharmacies provide the required patient counseling for mail-order or other delivered prescriptions.</w:t>
      </w:r>
    </w:p>
    <w:p w14:paraId="4EE8C9BE" w14:textId="77777777" w:rsidR="009B2AEE" w:rsidRPr="00B31E75" w:rsidRDefault="009B2AEE">
      <w:pPr>
        <w:pStyle w:val="Paragraph"/>
        <w:rPr>
          <w:i/>
          <w:iCs/>
        </w:rPr>
      </w:pPr>
    </w:p>
    <w:p w14:paraId="53904B0D" w14:textId="77777777" w:rsidR="009B2AEE" w:rsidRPr="00DE63BA" w:rsidRDefault="009B2AEE" w:rsidP="004A2E86">
      <w:pPr>
        <w:pStyle w:val="Base"/>
        <w:rPr>
          <w:i/>
        </w:rPr>
      </w:pPr>
      <w:r w:rsidRPr="00DE63BA">
        <w:rPr>
          <w:b/>
          <w:bCs/>
        </w:rPr>
        <w:t xml:space="preserve">Comments may be submitted to:  </w:t>
      </w:r>
      <w:r w:rsidRPr="00DE63BA">
        <w:rPr>
          <w:i/>
          <w:highlight w:val="white"/>
        </w:rPr>
        <w:t>Jay Campbell, 6015 Farrington Road, Suite 201, Chapel Hill, NC 27517; fax (919) 246-1056; email ncboprulemaking@ncbop.org</w:t>
      </w:r>
    </w:p>
    <w:p w14:paraId="619C0112" w14:textId="77777777" w:rsidR="009B2AEE" w:rsidRPr="00B31E75" w:rsidRDefault="009B2AEE" w:rsidP="004A2E86">
      <w:pPr>
        <w:pStyle w:val="Paragraph"/>
        <w:rPr>
          <w:i/>
          <w:iCs/>
        </w:rPr>
      </w:pPr>
    </w:p>
    <w:p w14:paraId="38E1F717" w14:textId="77777777" w:rsidR="009B2AEE" w:rsidRPr="00B31E75" w:rsidRDefault="009B2AEE" w:rsidP="004A2E86">
      <w:pPr>
        <w:pStyle w:val="Paragraph"/>
        <w:rPr>
          <w:b/>
        </w:rPr>
      </w:pPr>
      <w:r w:rsidRPr="00B31E75">
        <w:rPr>
          <w:b/>
          <w:iCs/>
        </w:rPr>
        <w:t>Comment period ends:</w:t>
      </w:r>
      <w:r w:rsidRPr="00B31E75">
        <w:rPr>
          <w:b/>
          <w:i/>
          <w:iCs/>
        </w:rPr>
        <w:t xml:space="preserve">  </w:t>
      </w:r>
      <w:r>
        <w:rPr>
          <w:i/>
          <w:color w:val="000000"/>
          <w:highlight w:val="white"/>
        </w:rPr>
        <w:t>July 20, 2021</w:t>
      </w:r>
      <w:r>
        <w:rPr>
          <w:i/>
          <w:color w:val="000000"/>
        </w:rPr>
        <w:t xml:space="preserve"> at 10:00 a.m.</w:t>
      </w:r>
    </w:p>
    <w:p w14:paraId="4FD1083E" w14:textId="77777777" w:rsidR="009B2AEE" w:rsidRPr="00B31E75" w:rsidRDefault="009B2AEE">
      <w:pPr>
        <w:pStyle w:val="Paragraph"/>
      </w:pPr>
    </w:p>
    <w:p w14:paraId="21361907" w14:textId="77777777" w:rsidR="009B2AEE" w:rsidRPr="00B31E75" w:rsidRDefault="009B2AEE" w:rsidP="004A2E86">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Hour" w:val="17"/>
          <w:attr w:name="Minute" w:val="0"/>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336AE79A" w14:textId="77777777" w:rsidR="009B2AEE" w:rsidRPr="00B31E75" w:rsidRDefault="009B2AEE" w:rsidP="004A2E86">
      <w:pPr>
        <w:pStyle w:val="Paragraph"/>
      </w:pPr>
    </w:p>
    <w:p w14:paraId="2743D26B" w14:textId="77777777" w:rsidR="009B2AEE" w:rsidRPr="00B31E75" w:rsidRDefault="009B2AEE" w:rsidP="004A2E86">
      <w:pPr>
        <w:pStyle w:val="Paragraph"/>
        <w:rPr>
          <w:b/>
        </w:rPr>
      </w:pPr>
      <w:r w:rsidRPr="00B31E75">
        <w:rPr>
          <w:b/>
        </w:rPr>
        <w:t>Fiscal impact. Does any rule or combination of rules in this notice create an economic impact? Check all that apply.</w:t>
      </w:r>
    </w:p>
    <w:p w14:paraId="6FEC13AE"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State funds affected</w:t>
      </w:r>
    </w:p>
    <w:p w14:paraId="4EBBFEFC"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Local funds affected</w:t>
      </w:r>
    </w:p>
    <w:p w14:paraId="1D31DE4B"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Substantial economic impact (&gt;= $1,000,000)</w:t>
      </w:r>
    </w:p>
    <w:p w14:paraId="1D29A76F"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Approved by OSBM</w:t>
      </w:r>
    </w:p>
    <w:p w14:paraId="62090C0A" w14:textId="77777777" w:rsidR="009B2AEE" w:rsidRPr="00D30C7E" w:rsidRDefault="009B2AEE" w:rsidP="004A2E86">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C547DC">
        <w:rPr>
          <w:b/>
        </w:rPr>
      </w:r>
      <w:r w:rsidR="00C547DC">
        <w:rPr>
          <w:b/>
        </w:rPr>
        <w:fldChar w:fldCharType="separate"/>
      </w:r>
      <w:r w:rsidRPr="00D30C7E">
        <w:rPr>
          <w:b/>
        </w:rPr>
        <w:fldChar w:fldCharType="end"/>
      </w:r>
      <w:r>
        <w:rPr>
          <w:b/>
        </w:rPr>
        <w:tab/>
        <w:t>No fiscal note required</w:t>
      </w:r>
    </w:p>
    <w:p w14:paraId="101FB6C0" w14:textId="77777777" w:rsidR="009B2AEE" w:rsidRPr="00B31E75" w:rsidRDefault="009B2AEE" w:rsidP="004A2E86">
      <w:pPr>
        <w:pStyle w:val="Paragraph"/>
      </w:pPr>
    </w:p>
    <w:p w14:paraId="2BB2926F" w14:textId="77777777" w:rsidR="009B2AEE" w:rsidRDefault="009B2AEE" w:rsidP="004A2E86">
      <w:pPr>
        <w:pStyle w:val="Section"/>
      </w:pPr>
      <w:r>
        <w:t xml:space="preserve">SECTION .1400 </w:t>
      </w:r>
      <w:r>
        <w:noBreakHyphen/>
        <w:t xml:space="preserve"> HOSPITALS: OTHER HEALTH FACILITIES</w:t>
      </w:r>
    </w:p>
    <w:p w14:paraId="7CA86604" w14:textId="77777777" w:rsidR="009B2AEE" w:rsidRPr="00A9691A" w:rsidRDefault="009B2AEE" w:rsidP="004A2E86">
      <w:pPr>
        <w:pStyle w:val="Base"/>
      </w:pPr>
    </w:p>
    <w:p w14:paraId="635EA269" w14:textId="77777777" w:rsidR="009B2AEE" w:rsidRPr="00A9691A" w:rsidRDefault="009B2AEE" w:rsidP="004A2E86">
      <w:pPr>
        <w:pStyle w:val="Rule"/>
      </w:pPr>
      <w:r w:rsidRPr="00A9691A">
        <w:t>21 NCAC 46 .1417</w:t>
      </w:r>
      <w:r w:rsidRPr="00A9691A">
        <w:tab/>
        <w:t>REMOTE MEDICATION ORDER PROCESSING SERVICES</w:t>
      </w:r>
    </w:p>
    <w:p w14:paraId="452FB3DB" w14:textId="77777777" w:rsidR="00E75FB1" w:rsidRDefault="00E75FB1" w:rsidP="009B2AEE">
      <w:pPr>
        <w:pStyle w:val="HistoryAuthority"/>
      </w:pPr>
    </w:p>
    <w:p w14:paraId="7407234D" w14:textId="2E31BD16" w:rsidR="009B2AEE" w:rsidRDefault="009B2AEE" w:rsidP="009B2AEE">
      <w:pPr>
        <w:pStyle w:val="HistoryAuthority"/>
      </w:pPr>
      <w:r w:rsidRPr="00A9691A">
        <w:t>Authority G.S. 90-85.6; 90-85.21; 90-85.21A; 90-85.26; 90-85.32; 90-85.34.</w:t>
      </w:r>
    </w:p>
    <w:p w14:paraId="50E23D94" w14:textId="77777777" w:rsidR="009B2AEE" w:rsidRPr="00A9691A" w:rsidRDefault="009B2AEE" w:rsidP="004A2E86">
      <w:pPr>
        <w:pStyle w:val="Base"/>
      </w:pPr>
    </w:p>
    <w:p w14:paraId="1261334E" w14:textId="77777777" w:rsidR="009B2AEE" w:rsidRDefault="009B2AEE" w:rsidP="004A2E86">
      <w:pPr>
        <w:pStyle w:val="Section"/>
      </w:pPr>
      <w:r>
        <w:t>SECTION .1800 - PRESCRIPTIONS</w:t>
      </w:r>
    </w:p>
    <w:p w14:paraId="35F9F753" w14:textId="77777777" w:rsidR="009B2AEE" w:rsidRPr="0061055E" w:rsidRDefault="009B2AEE" w:rsidP="004A2E86">
      <w:pPr>
        <w:pStyle w:val="Base"/>
      </w:pPr>
    </w:p>
    <w:p w14:paraId="519209A3" w14:textId="77777777" w:rsidR="009B2AEE" w:rsidRPr="0061055E" w:rsidRDefault="009B2AEE" w:rsidP="004A2E86">
      <w:pPr>
        <w:pStyle w:val="Rule"/>
      </w:pPr>
      <w:r w:rsidRPr="0061055E">
        <w:t>21 NCAC 46 .1816</w:t>
      </w:r>
      <w:r w:rsidRPr="0061055E">
        <w:tab/>
      </w:r>
      <w:r w:rsidRPr="0061055E">
        <w:rPr>
          <w:strike/>
        </w:rPr>
        <w:t>PROCEDURES FOR</w:t>
      </w:r>
      <w:r w:rsidRPr="0061055E">
        <w:t xml:space="preserve"> CENTRALIZED </w:t>
      </w:r>
      <w:r w:rsidRPr="0061055E">
        <w:rPr>
          <w:u w:val="single"/>
        </w:rPr>
        <w:t>pharmacy services</w:t>
      </w:r>
      <w:r w:rsidRPr="0061055E">
        <w:t xml:space="preserve"> </w:t>
      </w:r>
      <w:r w:rsidRPr="0061055E">
        <w:rPr>
          <w:strike/>
        </w:rPr>
        <w:t>PROCESSING OF PRESCRIPTION ORDERS</w:t>
      </w:r>
    </w:p>
    <w:p w14:paraId="6A888DED" w14:textId="77777777" w:rsidR="009B2AEE" w:rsidRPr="0061055E" w:rsidRDefault="009B2AEE" w:rsidP="004A2E86">
      <w:pPr>
        <w:pStyle w:val="Paragraph"/>
      </w:pPr>
      <w:r w:rsidRPr="0061055E">
        <w:rPr>
          <w:u w:val="single"/>
        </w:rPr>
        <w:t>(a)  This Rule sets out the requirements under which pharmacies may engage in "centralized pharmacy services," which consist of both centralized prescription services and remote medication order processing services, as defined in this Rule, with respect to any prescription to be dispensed by a pharmacy located within this State, or shipped, mailed, or delivered in any manner into this State.</w:t>
      </w:r>
    </w:p>
    <w:p w14:paraId="13B9A387" w14:textId="77777777" w:rsidR="009B2AEE" w:rsidRPr="0061055E" w:rsidRDefault="009B2AEE" w:rsidP="004A2E86">
      <w:pPr>
        <w:pStyle w:val="Paragraph"/>
      </w:pPr>
      <w:r w:rsidRPr="0061055E">
        <w:rPr>
          <w:u w:val="single"/>
        </w:rPr>
        <w:t>(b)  Regardless of whether located within or outside the State of North Carolina, the following requirements apply to any pharmacy involved with any part of the practice of pharmacy in centralized pharmacy services:</w:t>
      </w:r>
    </w:p>
    <w:p w14:paraId="53C33122" w14:textId="77777777" w:rsidR="009B2AEE" w:rsidRPr="0061055E" w:rsidRDefault="009B2AEE" w:rsidP="004A2E86">
      <w:pPr>
        <w:pStyle w:val="SubParagraph"/>
        <w:tabs>
          <w:tab w:val="clear" w:pos="1800"/>
        </w:tabs>
      </w:pPr>
      <w:r w:rsidRPr="0061055E">
        <w:rPr>
          <w:u w:val="single"/>
        </w:rPr>
        <w:t>(1)</w:t>
      </w:r>
      <w:r w:rsidRPr="0061055E">
        <w:tab/>
      </w:r>
      <w:r w:rsidRPr="0061055E">
        <w:rPr>
          <w:u w:val="single"/>
        </w:rPr>
        <w:t>The pharmacies must be permitted by the Board before providing any centralized pharmacy services.</w:t>
      </w:r>
    </w:p>
    <w:p w14:paraId="0240BCF2" w14:textId="77777777" w:rsidR="009B2AEE" w:rsidRPr="0061055E" w:rsidRDefault="009B2AEE" w:rsidP="004A2E86">
      <w:pPr>
        <w:pStyle w:val="SubParagraph"/>
        <w:tabs>
          <w:tab w:val="clear" w:pos="1800"/>
        </w:tabs>
      </w:pPr>
      <w:r w:rsidRPr="0061055E">
        <w:rPr>
          <w:u w:val="single"/>
        </w:rPr>
        <w:t>(2)</w:t>
      </w:r>
      <w:r w:rsidRPr="0061055E">
        <w:tab/>
      </w:r>
      <w:r w:rsidRPr="0061055E">
        <w:rPr>
          <w:u w:val="single"/>
        </w:rPr>
        <w:t>The pharmacies must either:</w:t>
      </w:r>
    </w:p>
    <w:p w14:paraId="089D505B" w14:textId="77777777" w:rsidR="009B2AEE" w:rsidRPr="0061055E" w:rsidRDefault="009B2AEE" w:rsidP="004A2E86">
      <w:pPr>
        <w:pStyle w:val="Part"/>
        <w:tabs>
          <w:tab w:val="clear" w:pos="2520"/>
        </w:tabs>
      </w:pPr>
      <w:r w:rsidRPr="0061055E">
        <w:rPr>
          <w:u w:val="single"/>
        </w:rPr>
        <w:t>(A)</w:t>
      </w:r>
      <w:r w:rsidRPr="0061055E">
        <w:tab/>
      </w:r>
      <w:r w:rsidRPr="0061055E">
        <w:rPr>
          <w:u w:val="single"/>
        </w:rPr>
        <w:t>Be owned by the same person or entity; or</w:t>
      </w:r>
    </w:p>
    <w:p w14:paraId="16206EA2" w14:textId="77777777" w:rsidR="009B2AEE" w:rsidRPr="0061055E" w:rsidRDefault="009B2AEE" w:rsidP="004A2E86">
      <w:pPr>
        <w:pStyle w:val="Part"/>
        <w:tabs>
          <w:tab w:val="clear" w:pos="2520"/>
        </w:tabs>
      </w:pPr>
      <w:r w:rsidRPr="0061055E">
        <w:rPr>
          <w:u w:val="single"/>
        </w:rPr>
        <w:t>(B)</w:t>
      </w:r>
      <w:r w:rsidRPr="0061055E">
        <w:tab/>
      </w:r>
      <w:r w:rsidRPr="0061055E">
        <w:rPr>
          <w:u w:val="single"/>
        </w:rPr>
        <w:t xml:space="preserve">Before dispensing any prescription within or into this State, must have </w:t>
      </w:r>
      <w:proofErr w:type="gramStart"/>
      <w:r w:rsidRPr="0061055E">
        <w:rPr>
          <w:u w:val="single"/>
        </w:rPr>
        <w:t>entered into</w:t>
      </w:r>
      <w:proofErr w:type="gramEnd"/>
      <w:r w:rsidRPr="0061055E">
        <w:rPr>
          <w:u w:val="single"/>
        </w:rPr>
        <w:t xml:space="preserve"> a written contract that specifies the services to be provided and the responsibilities and accountabilities of each pharmacy to ensure compliance with state and federal statutes and regulations.</w:t>
      </w:r>
    </w:p>
    <w:p w14:paraId="7540F077" w14:textId="77777777" w:rsidR="009B2AEE" w:rsidRPr="0061055E" w:rsidRDefault="009B2AEE" w:rsidP="004A2E86">
      <w:pPr>
        <w:pStyle w:val="SubParagraph"/>
        <w:tabs>
          <w:tab w:val="clear" w:pos="1800"/>
        </w:tabs>
      </w:pPr>
      <w:r w:rsidRPr="0061055E">
        <w:rPr>
          <w:u w:val="single"/>
        </w:rPr>
        <w:t>(3)</w:t>
      </w:r>
      <w:r w:rsidRPr="0061055E">
        <w:tab/>
      </w:r>
      <w:r w:rsidRPr="0061055E">
        <w:rPr>
          <w:u w:val="single"/>
        </w:rPr>
        <w:t>The pharmacies must share a real-time, online database, or have technology to allow secure access to the pharmacies' information system and to provide access to the information required to provide centralized pharmacy services in compliance with state and federal statutes and regulations.</w:t>
      </w:r>
    </w:p>
    <w:p w14:paraId="5755FBF4" w14:textId="77777777" w:rsidR="009B2AEE" w:rsidRPr="0061055E" w:rsidRDefault="009B2AEE" w:rsidP="004A2E86">
      <w:pPr>
        <w:pStyle w:val="SubParagraph"/>
        <w:tabs>
          <w:tab w:val="clear" w:pos="1800"/>
        </w:tabs>
      </w:pPr>
      <w:r w:rsidRPr="0061055E">
        <w:rPr>
          <w:u w:val="single"/>
        </w:rPr>
        <w:t>(4)</w:t>
      </w:r>
      <w:r w:rsidRPr="0061055E">
        <w:tab/>
      </w:r>
      <w:r w:rsidRPr="0061055E">
        <w:rPr>
          <w:u w:val="single"/>
        </w:rPr>
        <w:t>The pharmacies, their pharmacist-managers, and their pharmacy personnel must comply with all provisions of the Pharmacy Practice Act, this Chapter and all other State of North Carolina and federal statutes and regulations applicable to the practice of pharmacy and the distribution of drugs, devices and medical equipment in addition to the statutes and regulations of the state(s) in which the pharmacies are located (if not located in North Carolina) and into which any drugs, devices or medical equipment are shipped and dispensed (if not North Carolina).</w:t>
      </w:r>
      <w:r>
        <w:rPr>
          <w:u w:val="single"/>
        </w:rPr>
        <w:t xml:space="preserve"> </w:t>
      </w:r>
      <w:r w:rsidRPr="0061055E">
        <w:rPr>
          <w:u w:val="single"/>
        </w:rPr>
        <w:t xml:space="preserve">The pharmacies, their pharmacist-managers and their pharmacy personnel are jointly and severally responsible </w:t>
      </w:r>
      <w:r w:rsidRPr="0061055E">
        <w:rPr>
          <w:u w:val="single"/>
        </w:rPr>
        <w:lastRenderedPageBreak/>
        <w:t>for ensuring that these statutes and regulations are followed.</w:t>
      </w:r>
    </w:p>
    <w:p w14:paraId="18AFA579" w14:textId="77777777" w:rsidR="009B2AEE" w:rsidRPr="0061055E" w:rsidRDefault="009B2AEE" w:rsidP="004A2E86">
      <w:pPr>
        <w:pStyle w:val="SubParagraph"/>
        <w:tabs>
          <w:tab w:val="clear" w:pos="1800"/>
        </w:tabs>
      </w:pPr>
      <w:r w:rsidRPr="0061055E">
        <w:rPr>
          <w:u w:val="single"/>
        </w:rPr>
        <w:t>(5)</w:t>
      </w:r>
      <w:r w:rsidRPr="0061055E">
        <w:tab/>
      </w:r>
      <w:r w:rsidRPr="0061055E">
        <w:rPr>
          <w:u w:val="single"/>
        </w:rPr>
        <w:t>The pharmacies must notify the Board before providing centralized pharmacy services.</w:t>
      </w:r>
    </w:p>
    <w:p w14:paraId="256BC0AA" w14:textId="77777777" w:rsidR="009B2AEE" w:rsidRPr="0061055E" w:rsidRDefault="009B2AEE" w:rsidP="004A2E86">
      <w:pPr>
        <w:pStyle w:val="Paragraph"/>
      </w:pPr>
      <w:r w:rsidRPr="0061055E">
        <w:rPr>
          <w:u w:val="single"/>
        </w:rPr>
        <w:t>(c)  Centralized prescription filling services.</w:t>
      </w:r>
    </w:p>
    <w:p w14:paraId="31CB0BF5" w14:textId="77777777" w:rsidR="009B2AEE" w:rsidRPr="0061055E" w:rsidRDefault="009B2AEE" w:rsidP="004A2E86">
      <w:pPr>
        <w:pStyle w:val="SubParagraph"/>
        <w:tabs>
          <w:tab w:val="clear" w:pos="1800"/>
        </w:tabs>
      </w:pPr>
      <w:r w:rsidRPr="0061055E">
        <w:rPr>
          <w:u w:val="single"/>
        </w:rPr>
        <w:t>(1)</w:t>
      </w:r>
      <w:r w:rsidRPr="0061055E">
        <w:tab/>
      </w:r>
      <w:r w:rsidRPr="0061055E">
        <w:rPr>
          <w:u w:val="single"/>
        </w:rPr>
        <w:t>"Centralized prescription filling services" consist of a receiving pharmacy receiving a prescription from an originating pharmacy, processing that prescription, and delivering the drug, device, or medical equipment to the originating pharmacy for dispensing to the patient.</w:t>
      </w:r>
    </w:p>
    <w:p w14:paraId="55967372" w14:textId="77777777" w:rsidR="009B2AEE" w:rsidRPr="0061055E" w:rsidRDefault="009B2AEE" w:rsidP="004A2E86">
      <w:pPr>
        <w:pStyle w:val="SubParagraph"/>
        <w:tabs>
          <w:tab w:val="clear" w:pos="1800"/>
        </w:tabs>
      </w:pPr>
      <w:r w:rsidRPr="0061055E">
        <w:rPr>
          <w:u w:val="single"/>
        </w:rPr>
        <w:t>(2)</w:t>
      </w:r>
      <w:r w:rsidRPr="0061055E">
        <w:tab/>
      </w:r>
      <w:r w:rsidRPr="0061055E">
        <w:rPr>
          <w:u w:val="single"/>
        </w:rPr>
        <w:t>In this Rule, the "originating pharmacy" is the pharmacy that was presented the prescription, whether by the patient, the prescriber, or by transfer, and that ultimately dispenses the drug, device, or medical equipment to the patient.</w:t>
      </w:r>
      <w:r>
        <w:rPr>
          <w:u w:val="single"/>
        </w:rPr>
        <w:t xml:space="preserve"> </w:t>
      </w:r>
      <w:r w:rsidRPr="0061055E">
        <w:rPr>
          <w:u w:val="single"/>
        </w:rPr>
        <w:t>In this Rule, the "receiving pharmacy" is the pharmacy that processes the prescription and delivers the drug, device, or medical equipment to the originating pharmacy for dispensing to the patient.</w:t>
      </w:r>
    </w:p>
    <w:p w14:paraId="07D7B429" w14:textId="77777777" w:rsidR="009B2AEE" w:rsidRPr="0061055E" w:rsidRDefault="009B2AEE" w:rsidP="004A2E86">
      <w:pPr>
        <w:pStyle w:val="SubParagraph"/>
      </w:pPr>
      <w:r w:rsidRPr="00DE63BA">
        <w:rPr>
          <w:strike/>
        </w:rPr>
        <w:t>(a)</w:t>
      </w:r>
      <w:r w:rsidRPr="00DE63BA">
        <w:rPr>
          <w:u w:val="single"/>
        </w:rPr>
        <w:t>(3)</w:t>
      </w:r>
      <w:r w:rsidRPr="0061055E">
        <w:tab/>
      </w:r>
      <w:r w:rsidRPr="00DE63BA">
        <w:rPr>
          <w:strike/>
        </w:rPr>
        <w:t>A pharmacy permitted by the Board</w:t>
      </w:r>
      <w:r w:rsidRPr="00DE63BA">
        <w:t xml:space="preserve"> </w:t>
      </w:r>
      <w:r w:rsidRPr="00DE63BA">
        <w:rPr>
          <w:u w:val="single"/>
        </w:rPr>
        <w:t>The receiving pharmacy</w:t>
      </w:r>
      <w:r w:rsidRPr="00DE63BA">
        <w:t xml:space="preserve"> </w:t>
      </w:r>
      <w:r w:rsidRPr="0061055E">
        <w:t xml:space="preserve">may process a request for the filling or refilling of a prescription order received by </w:t>
      </w:r>
      <w:r w:rsidRPr="00DE63BA">
        <w:rPr>
          <w:strike/>
        </w:rPr>
        <w:t>a pharmacy within this State,</w:t>
      </w:r>
      <w:r w:rsidRPr="00DE63BA">
        <w:t xml:space="preserve"> </w:t>
      </w:r>
      <w:r w:rsidRPr="00DE63BA">
        <w:rPr>
          <w:u w:val="single"/>
        </w:rPr>
        <w:t>the originating pharmacy,</w:t>
      </w:r>
      <w:r w:rsidRPr="00DE63BA">
        <w:t xml:space="preserve"> </w:t>
      </w:r>
      <w:r w:rsidRPr="0061055E">
        <w:t>provided:</w:t>
      </w:r>
    </w:p>
    <w:p w14:paraId="792730E7" w14:textId="77777777" w:rsidR="009B2AEE" w:rsidRPr="0061055E" w:rsidRDefault="009B2AEE" w:rsidP="004A2E86">
      <w:pPr>
        <w:pStyle w:val="SubParagraph"/>
        <w:tabs>
          <w:tab w:val="clear" w:pos="1800"/>
        </w:tabs>
      </w:pPr>
      <w:r w:rsidRPr="0061055E">
        <w:rPr>
          <w:strike/>
        </w:rPr>
        <w:t>(1)</w:t>
      </w:r>
      <w:r w:rsidRPr="0061055E">
        <w:tab/>
      </w:r>
      <w:r w:rsidRPr="0061055E">
        <w:rPr>
          <w:strike/>
        </w:rPr>
        <w:t>The pharmacy that is to fill or refill the prescription either has a contract with the pharmacy which received the prescription or has the same owner as the other originating pharmacy;</w:t>
      </w:r>
    </w:p>
    <w:p w14:paraId="6F8C0DF8" w14:textId="77777777" w:rsidR="009B2AEE" w:rsidRPr="0061055E" w:rsidRDefault="009B2AEE" w:rsidP="004A2E86">
      <w:pPr>
        <w:pStyle w:val="Part"/>
        <w:tabs>
          <w:tab w:val="clear" w:pos="2520"/>
        </w:tabs>
      </w:pPr>
      <w:r w:rsidRPr="0061055E">
        <w:rPr>
          <w:u w:val="single"/>
        </w:rPr>
        <w:t>(A)</w:t>
      </w:r>
      <w:r w:rsidRPr="0061055E">
        <w:tab/>
      </w:r>
      <w:r w:rsidRPr="0061055E">
        <w:rPr>
          <w:u w:val="single"/>
        </w:rPr>
        <w:t>Both the originating pharmacy and the receiving pharmacy satisfy the requirements in Paragraph (b) of this Rule.</w:t>
      </w:r>
    </w:p>
    <w:p w14:paraId="6B00CD44" w14:textId="77777777" w:rsidR="009B2AEE" w:rsidRPr="0061055E" w:rsidRDefault="009B2AEE" w:rsidP="004A2E86">
      <w:pPr>
        <w:pStyle w:val="Part"/>
      </w:pPr>
      <w:r w:rsidRPr="00DE63BA">
        <w:rPr>
          <w:strike/>
        </w:rPr>
        <w:t>(2)</w:t>
      </w:r>
      <w:r w:rsidRPr="00DE63BA">
        <w:rPr>
          <w:u w:val="single"/>
        </w:rPr>
        <w:t>(B)</w:t>
      </w:r>
      <w:r w:rsidRPr="0061055E">
        <w:tab/>
        <w:t xml:space="preserve">The </w:t>
      </w:r>
      <w:r w:rsidRPr="00DE63BA">
        <w:rPr>
          <w:strike/>
        </w:rPr>
        <w:t>prescription container:</w:t>
      </w:r>
      <w:r w:rsidRPr="00DE63BA">
        <w:t xml:space="preserve"> </w:t>
      </w:r>
      <w:r w:rsidRPr="00DE63BA">
        <w:rPr>
          <w:u w:val="single"/>
        </w:rPr>
        <w:t>drug, device, or medical equipment</w:t>
      </w:r>
      <w:r w:rsidRPr="00DE63BA">
        <w:t xml:space="preserve"> </w:t>
      </w:r>
      <w:r w:rsidRPr="00DE63BA">
        <w:rPr>
          <w:strike/>
        </w:rPr>
        <w:t>(A)</w:t>
      </w:r>
      <w:r w:rsidRPr="00DE63BA">
        <w:t xml:space="preserve"> </w:t>
      </w:r>
      <w:r w:rsidRPr="0061055E">
        <w:t xml:space="preserve">is </w:t>
      </w:r>
      <w:r w:rsidRPr="00DE63BA">
        <w:rPr>
          <w:strike/>
        </w:rPr>
        <w:t>clearly</w:t>
      </w:r>
      <w:r w:rsidRPr="00DE63BA">
        <w:t xml:space="preserve"> </w:t>
      </w:r>
      <w:r w:rsidRPr="0061055E">
        <w:t xml:space="preserve">labeled with </w:t>
      </w:r>
      <w:r w:rsidRPr="00DE63BA">
        <w:rPr>
          <w:strike/>
        </w:rPr>
        <w:t>all information required by Federal and State laws and regulations; and (B) clearly shows</w:t>
      </w:r>
      <w:r w:rsidRPr="00DE63BA">
        <w:t xml:space="preserve"> </w:t>
      </w:r>
      <w:r w:rsidRPr="00DE63BA">
        <w:rPr>
          <w:u w:val="single"/>
        </w:rPr>
        <w:t>both</w:t>
      </w:r>
      <w:r w:rsidRPr="00DE63BA">
        <w:t xml:space="preserve"> </w:t>
      </w:r>
      <w:r w:rsidRPr="0061055E">
        <w:t xml:space="preserve">the name and address of the </w:t>
      </w:r>
      <w:r w:rsidRPr="00DE63BA">
        <w:rPr>
          <w:u w:val="single"/>
        </w:rPr>
        <w:t>receiving</w:t>
      </w:r>
      <w:r w:rsidRPr="00DE63BA">
        <w:t xml:space="preserve"> </w:t>
      </w:r>
      <w:r w:rsidRPr="0061055E">
        <w:t xml:space="preserve">pharmacy </w:t>
      </w:r>
      <w:r w:rsidRPr="00DE63BA">
        <w:rPr>
          <w:strike/>
        </w:rPr>
        <w:t>refilling the prescription</w:t>
      </w:r>
      <w:r w:rsidRPr="00DE63BA">
        <w:t xml:space="preserve"> </w:t>
      </w:r>
      <w:r w:rsidRPr="0061055E">
        <w:t xml:space="preserve">and the name and address of the </w:t>
      </w:r>
      <w:r w:rsidRPr="00DE63BA">
        <w:rPr>
          <w:u w:val="single"/>
        </w:rPr>
        <w:t>originating pharmacy;</w:t>
      </w:r>
      <w:r w:rsidRPr="00DE63BA">
        <w:t xml:space="preserve"> </w:t>
      </w:r>
      <w:r w:rsidRPr="00DE63BA">
        <w:rPr>
          <w:strike/>
        </w:rPr>
        <w:t>pharmacy which receives the refilled prescription for dispensing to the patient.</w:t>
      </w:r>
    </w:p>
    <w:p w14:paraId="18CF9261" w14:textId="77777777" w:rsidR="009B2AEE" w:rsidRPr="0061055E" w:rsidRDefault="009B2AEE" w:rsidP="004A2E86">
      <w:pPr>
        <w:pStyle w:val="Part"/>
      </w:pPr>
      <w:r w:rsidRPr="00DE63BA">
        <w:rPr>
          <w:strike/>
        </w:rPr>
        <w:t>(3)</w:t>
      </w:r>
      <w:r w:rsidRPr="00DE63BA">
        <w:rPr>
          <w:u w:val="single"/>
        </w:rPr>
        <w:t>(C)</w:t>
      </w:r>
      <w:r w:rsidRPr="0061055E">
        <w:tab/>
        <w:t xml:space="preserve">The patient is provided with written information, either on the prescription label or with the </w:t>
      </w:r>
      <w:r w:rsidRPr="00DE63BA">
        <w:rPr>
          <w:strike/>
        </w:rPr>
        <w:t>prescription container</w:t>
      </w:r>
      <w:r w:rsidRPr="00DE63BA">
        <w:t xml:space="preserve"> </w:t>
      </w:r>
      <w:r w:rsidRPr="00DE63BA">
        <w:rPr>
          <w:u w:val="single"/>
        </w:rPr>
        <w:t>drug, device, or medical equipment</w:t>
      </w:r>
      <w:r w:rsidRPr="00DE63BA">
        <w:t xml:space="preserve"> </w:t>
      </w:r>
      <w:r w:rsidRPr="0061055E">
        <w:t xml:space="preserve">that describes which pharmacy to contact </w:t>
      </w:r>
      <w:r w:rsidRPr="00DE63BA">
        <w:rPr>
          <w:u w:val="single"/>
        </w:rPr>
        <w:t xml:space="preserve">for patient counseling or other questions; however, if the drug, device, or medical equipment is dispensed in person to the patient or the patient's agent, an offer must be made for a pharmacist at the </w:t>
      </w:r>
      <w:r w:rsidRPr="00DE63BA">
        <w:rPr>
          <w:u w:val="single"/>
        </w:rPr>
        <w:t>originating pharmacy to counsel the patient in accordance with the requirements of Rule .2504 of this Chapter;</w:t>
      </w:r>
      <w:r w:rsidRPr="00DE63BA">
        <w:t xml:space="preserve"> </w:t>
      </w:r>
      <w:r w:rsidRPr="00DE63BA">
        <w:rPr>
          <w:strike/>
        </w:rPr>
        <w:t>if the patient has any questions about the prescription or medication.</w:t>
      </w:r>
    </w:p>
    <w:p w14:paraId="6E2F63A2" w14:textId="77777777" w:rsidR="009B2AEE" w:rsidRPr="0061055E" w:rsidRDefault="009B2AEE" w:rsidP="004A2E86">
      <w:pPr>
        <w:pStyle w:val="SubParagraph"/>
        <w:tabs>
          <w:tab w:val="clear" w:pos="1800"/>
        </w:tabs>
      </w:pPr>
      <w:r w:rsidRPr="0061055E">
        <w:rPr>
          <w:strike/>
        </w:rPr>
        <w:t>(4)</w:t>
      </w:r>
      <w:r w:rsidRPr="00DE63BA">
        <w:tab/>
      </w:r>
      <w:r w:rsidRPr="0061055E">
        <w:rPr>
          <w:strike/>
        </w:rPr>
        <w:t>Both pharmacies maintain complete and accurate records of the prescription, including:</w:t>
      </w:r>
    </w:p>
    <w:p w14:paraId="2B0E3A3C" w14:textId="77777777" w:rsidR="009B2AEE" w:rsidRPr="0061055E" w:rsidRDefault="009B2AEE" w:rsidP="004A2E86">
      <w:pPr>
        <w:pStyle w:val="Part"/>
        <w:tabs>
          <w:tab w:val="clear" w:pos="2520"/>
        </w:tabs>
      </w:pPr>
      <w:r w:rsidRPr="0061055E">
        <w:rPr>
          <w:strike/>
        </w:rPr>
        <w:t>(A)</w:t>
      </w:r>
      <w:r w:rsidRPr="0061055E">
        <w:tab/>
      </w:r>
      <w:r w:rsidRPr="0061055E">
        <w:rPr>
          <w:strike/>
        </w:rPr>
        <w:t>the name of the pharmacist who fill or refills the prescription;</w:t>
      </w:r>
    </w:p>
    <w:p w14:paraId="5BDCD75A" w14:textId="77777777" w:rsidR="009B2AEE" w:rsidRPr="0061055E" w:rsidRDefault="009B2AEE" w:rsidP="004A2E86">
      <w:pPr>
        <w:pStyle w:val="Part"/>
        <w:tabs>
          <w:tab w:val="clear" w:pos="2520"/>
        </w:tabs>
      </w:pPr>
      <w:r w:rsidRPr="0061055E">
        <w:rPr>
          <w:strike/>
        </w:rPr>
        <w:t>(B)</w:t>
      </w:r>
      <w:r w:rsidRPr="0061055E">
        <w:tab/>
      </w:r>
      <w:r w:rsidRPr="0061055E">
        <w:rPr>
          <w:strike/>
        </w:rPr>
        <w:t>the name of the pharmacy filling or refilling the prescription; and</w:t>
      </w:r>
    </w:p>
    <w:p w14:paraId="423E8371" w14:textId="77777777" w:rsidR="009B2AEE" w:rsidRPr="0061055E" w:rsidRDefault="009B2AEE" w:rsidP="004A2E86">
      <w:pPr>
        <w:pStyle w:val="Part"/>
        <w:tabs>
          <w:tab w:val="clear" w:pos="2520"/>
        </w:tabs>
      </w:pPr>
      <w:r w:rsidRPr="0061055E">
        <w:rPr>
          <w:strike/>
        </w:rPr>
        <w:t>(C)</w:t>
      </w:r>
      <w:r w:rsidRPr="0061055E">
        <w:tab/>
      </w:r>
      <w:r w:rsidRPr="0061055E">
        <w:rPr>
          <w:strike/>
        </w:rPr>
        <w:t>the name of the pharmacy that received the fill or refill request.</w:t>
      </w:r>
    </w:p>
    <w:p w14:paraId="73456788" w14:textId="77777777" w:rsidR="009B2AEE" w:rsidRPr="0061055E" w:rsidRDefault="009B2AEE" w:rsidP="004A2E86">
      <w:pPr>
        <w:pStyle w:val="SubParagraph"/>
        <w:tabs>
          <w:tab w:val="clear" w:pos="1800"/>
        </w:tabs>
      </w:pPr>
      <w:r w:rsidRPr="0061055E">
        <w:rPr>
          <w:strike/>
        </w:rPr>
        <w:t>(5)</w:t>
      </w:r>
      <w:r w:rsidRPr="0061055E">
        <w:tab/>
      </w:r>
      <w:r w:rsidRPr="0061055E">
        <w:rPr>
          <w:strike/>
        </w:rPr>
        <w:t>The pharmacy that fills or refills the prescription and the pharmacy that receives the prescription for dispensing to the patient share a common electronic file; and</w:t>
      </w:r>
    </w:p>
    <w:p w14:paraId="48A1B24F" w14:textId="77777777" w:rsidR="009B2AEE" w:rsidRPr="0061055E" w:rsidRDefault="009B2AEE" w:rsidP="004A2E86">
      <w:pPr>
        <w:pStyle w:val="Part"/>
      </w:pPr>
      <w:r w:rsidRPr="00DE63BA">
        <w:rPr>
          <w:strike/>
        </w:rPr>
        <w:t>(6)</w:t>
      </w:r>
      <w:r w:rsidRPr="008154D3">
        <w:rPr>
          <w:u w:val="single"/>
        </w:rPr>
        <w:t>(D)</w:t>
      </w:r>
      <w:r w:rsidRPr="0061055E">
        <w:tab/>
        <w:t xml:space="preserve">The originating pharmacy </w:t>
      </w:r>
      <w:r w:rsidRPr="00DE63BA">
        <w:rPr>
          <w:u w:val="single"/>
        </w:rPr>
        <w:t>satisfies all responsibility</w:t>
      </w:r>
      <w:r w:rsidRPr="00DE63BA">
        <w:t xml:space="preserve"> </w:t>
      </w:r>
      <w:r w:rsidRPr="00DE63BA">
        <w:rPr>
          <w:strike/>
        </w:rPr>
        <w:t>is responsible</w:t>
      </w:r>
      <w:r w:rsidRPr="00DE63BA">
        <w:t xml:space="preserve"> </w:t>
      </w:r>
      <w:r w:rsidRPr="0061055E">
        <w:t xml:space="preserve">for compliance with the requirements of Federal and State </w:t>
      </w:r>
      <w:r w:rsidRPr="00DE63BA">
        <w:rPr>
          <w:strike/>
        </w:rPr>
        <w:t>laws</w:t>
      </w:r>
      <w:r w:rsidRPr="00DE63BA">
        <w:t xml:space="preserve"> </w:t>
      </w:r>
      <w:r w:rsidRPr="00DE63BA">
        <w:rPr>
          <w:u w:val="single"/>
        </w:rPr>
        <w:t>statutes</w:t>
      </w:r>
      <w:r w:rsidRPr="00DE63BA">
        <w:t xml:space="preserve"> </w:t>
      </w:r>
      <w:r w:rsidRPr="0061055E">
        <w:t xml:space="preserve">and regulations regarding </w:t>
      </w:r>
      <w:r w:rsidRPr="00DE63BA">
        <w:rPr>
          <w:strike/>
        </w:rPr>
        <w:t>recordkeeping and patient counseling.</w:t>
      </w:r>
      <w:r w:rsidRPr="00DE63BA">
        <w:t xml:space="preserve"> </w:t>
      </w:r>
      <w:r w:rsidRPr="00DE63BA">
        <w:rPr>
          <w:u w:val="single"/>
        </w:rPr>
        <w:t>recordkeeping, and the receiving pharmacy further maintains complete and accurate records of each prescription for at least three years.</w:t>
      </w:r>
    </w:p>
    <w:p w14:paraId="7E425BBC" w14:textId="77777777" w:rsidR="009B2AEE" w:rsidRPr="0061055E" w:rsidRDefault="009B2AEE" w:rsidP="004A2E86">
      <w:pPr>
        <w:pStyle w:val="SubParagraph"/>
        <w:tabs>
          <w:tab w:val="clear" w:pos="1800"/>
        </w:tabs>
      </w:pPr>
      <w:r w:rsidRPr="0061055E">
        <w:rPr>
          <w:u w:val="single"/>
        </w:rPr>
        <w:t>(4)</w:t>
      </w:r>
      <w:r w:rsidRPr="0061055E">
        <w:tab/>
      </w:r>
      <w:r w:rsidRPr="0061055E">
        <w:rPr>
          <w:u w:val="single"/>
        </w:rPr>
        <w:t>Centralized prescription filling services do not include prescriptions that are dispensed or delivered by the receiving pharmacy, for which the pharmacies should comply with the requirements for the originating pharmacy to transfer the prescription under Rule .1806 of this Chapter.</w:t>
      </w:r>
    </w:p>
    <w:p w14:paraId="52C62FBC" w14:textId="77777777" w:rsidR="009B2AEE" w:rsidRPr="0061055E" w:rsidRDefault="009B2AEE" w:rsidP="004A2E86">
      <w:pPr>
        <w:pStyle w:val="SubParagraph"/>
        <w:tabs>
          <w:tab w:val="clear" w:pos="1800"/>
        </w:tabs>
      </w:pPr>
      <w:r w:rsidRPr="0061055E">
        <w:rPr>
          <w:u w:val="single"/>
        </w:rPr>
        <w:t>(5)</w:t>
      </w:r>
      <w:r w:rsidRPr="0061055E">
        <w:tab/>
      </w:r>
      <w:r w:rsidRPr="0061055E">
        <w:rPr>
          <w:u w:val="single"/>
        </w:rPr>
        <w:t>Centralized prescription filling services do not include prescriptions for which remote order processing services are performed, but the drug, device, or medical equipment is dispensed or delivered by the pharmacy to which the prescription was presented, for which the pharmacies should comply with the requirements for remote medication order processing services in this Rule.</w:t>
      </w:r>
    </w:p>
    <w:p w14:paraId="182223A1" w14:textId="77777777" w:rsidR="009B2AEE" w:rsidRPr="0061055E" w:rsidRDefault="009B2AEE" w:rsidP="004A2E86">
      <w:pPr>
        <w:pStyle w:val="Paragraph"/>
      </w:pPr>
      <w:r w:rsidRPr="0061055E">
        <w:rPr>
          <w:strike/>
        </w:rPr>
        <w:t>(b)  Nothing in this Rule shall be construed as barring a pharmacy from also filling new prescriptions presented by a patient or a patient's agent or transmitted to it by a prescriber.</w:t>
      </w:r>
    </w:p>
    <w:p w14:paraId="70BD9347" w14:textId="77777777" w:rsidR="009B2AEE" w:rsidRPr="0061055E" w:rsidRDefault="009B2AEE" w:rsidP="004A2E86">
      <w:pPr>
        <w:pStyle w:val="Paragraph"/>
      </w:pPr>
      <w:r w:rsidRPr="0061055E">
        <w:rPr>
          <w:u w:val="single"/>
        </w:rPr>
        <w:t>(d)  Remote medication order processing services.</w:t>
      </w:r>
    </w:p>
    <w:p w14:paraId="33C8090C" w14:textId="77777777" w:rsidR="009B2AEE" w:rsidRPr="0061055E" w:rsidRDefault="009B2AEE" w:rsidP="004A2E86">
      <w:pPr>
        <w:pStyle w:val="SubParagraph"/>
        <w:tabs>
          <w:tab w:val="clear" w:pos="1800"/>
        </w:tabs>
      </w:pPr>
      <w:r w:rsidRPr="0061055E">
        <w:t>(1)</w:t>
      </w:r>
      <w:r w:rsidRPr="0061055E">
        <w:tab/>
      </w:r>
      <w:r w:rsidRPr="0061055E">
        <w:rPr>
          <w:u w:val="single"/>
        </w:rPr>
        <w:t>"Remote medication order processing services" consist of a pharmacy performing some act in the practice of pharmacy – other than a physical act in the dispensing process – for another pharmacy that dispenses a drug, device, or medical equipment.</w:t>
      </w:r>
      <w:r>
        <w:rPr>
          <w:u w:val="single"/>
        </w:rPr>
        <w:t xml:space="preserve"> </w:t>
      </w:r>
      <w:r w:rsidRPr="0061055E">
        <w:rPr>
          <w:u w:val="single"/>
        </w:rPr>
        <w:t>Remote medication order processing services include the following:</w:t>
      </w:r>
    </w:p>
    <w:p w14:paraId="1C0FEDC0" w14:textId="77777777" w:rsidR="009B2AEE" w:rsidRPr="0061055E" w:rsidRDefault="009B2AEE" w:rsidP="004A2E86">
      <w:pPr>
        <w:pStyle w:val="Part"/>
        <w:tabs>
          <w:tab w:val="clear" w:pos="2520"/>
        </w:tabs>
      </w:pPr>
      <w:r w:rsidRPr="0061055E">
        <w:rPr>
          <w:u w:val="single"/>
        </w:rPr>
        <w:t>(A)</w:t>
      </w:r>
      <w:r w:rsidRPr="0061055E">
        <w:tab/>
      </w:r>
      <w:r w:rsidRPr="0061055E">
        <w:rPr>
          <w:u w:val="single"/>
        </w:rPr>
        <w:t>receiving, interpreting, or clarifying medication orders;</w:t>
      </w:r>
    </w:p>
    <w:p w14:paraId="2A2090CE" w14:textId="77777777" w:rsidR="009B2AEE" w:rsidRPr="0061055E" w:rsidRDefault="009B2AEE" w:rsidP="004A2E86">
      <w:pPr>
        <w:pStyle w:val="Part"/>
        <w:tabs>
          <w:tab w:val="clear" w:pos="2520"/>
        </w:tabs>
      </w:pPr>
      <w:r w:rsidRPr="0061055E">
        <w:rPr>
          <w:u w:val="single"/>
        </w:rPr>
        <w:t>(B)</w:t>
      </w:r>
      <w:r w:rsidRPr="0061055E">
        <w:tab/>
      </w:r>
      <w:r w:rsidRPr="0061055E">
        <w:rPr>
          <w:u w:val="single"/>
        </w:rPr>
        <w:t>entering data and transferring medication order information;</w:t>
      </w:r>
    </w:p>
    <w:p w14:paraId="3E5FEF33" w14:textId="77777777" w:rsidR="009B2AEE" w:rsidRPr="0061055E" w:rsidRDefault="009B2AEE" w:rsidP="004A2E86">
      <w:pPr>
        <w:pStyle w:val="Part"/>
        <w:tabs>
          <w:tab w:val="clear" w:pos="2520"/>
        </w:tabs>
      </w:pPr>
      <w:r w:rsidRPr="0061055E">
        <w:rPr>
          <w:u w:val="single"/>
        </w:rPr>
        <w:lastRenderedPageBreak/>
        <w:t>(C)</w:t>
      </w:r>
      <w:r w:rsidRPr="0061055E">
        <w:tab/>
      </w:r>
      <w:r w:rsidRPr="0061055E">
        <w:rPr>
          <w:u w:val="single"/>
        </w:rPr>
        <w:t>performing drug regimen review;</w:t>
      </w:r>
    </w:p>
    <w:p w14:paraId="0168527F" w14:textId="77777777" w:rsidR="009B2AEE" w:rsidRPr="0061055E" w:rsidRDefault="009B2AEE" w:rsidP="004A2E86">
      <w:pPr>
        <w:pStyle w:val="Part"/>
        <w:tabs>
          <w:tab w:val="clear" w:pos="2520"/>
        </w:tabs>
      </w:pPr>
      <w:r w:rsidRPr="0061055E">
        <w:rPr>
          <w:u w:val="single"/>
        </w:rPr>
        <w:t>(D)</w:t>
      </w:r>
      <w:r w:rsidRPr="0061055E">
        <w:tab/>
      </w:r>
      <w:r w:rsidRPr="0061055E">
        <w:rPr>
          <w:u w:val="single"/>
        </w:rPr>
        <w:t>interpreting patient clinical data to ensure proper prescription drug therapy;</w:t>
      </w:r>
    </w:p>
    <w:p w14:paraId="1A3172E2" w14:textId="77777777" w:rsidR="009B2AEE" w:rsidRPr="0061055E" w:rsidRDefault="009B2AEE" w:rsidP="004A2E86">
      <w:pPr>
        <w:pStyle w:val="Part"/>
        <w:tabs>
          <w:tab w:val="clear" w:pos="2520"/>
        </w:tabs>
      </w:pPr>
      <w:r w:rsidRPr="0061055E">
        <w:rPr>
          <w:u w:val="single"/>
        </w:rPr>
        <w:t>(E)</w:t>
      </w:r>
      <w:r w:rsidRPr="0061055E">
        <w:tab/>
      </w:r>
      <w:r w:rsidRPr="0061055E">
        <w:rPr>
          <w:u w:val="single"/>
        </w:rPr>
        <w:t>performing therapeutic interventions; and</w:t>
      </w:r>
    </w:p>
    <w:p w14:paraId="76110A09" w14:textId="77777777" w:rsidR="009B2AEE" w:rsidRPr="0061055E" w:rsidRDefault="009B2AEE" w:rsidP="004A2E86">
      <w:pPr>
        <w:pStyle w:val="Part"/>
        <w:tabs>
          <w:tab w:val="clear" w:pos="2520"/>
        </w:tabs>
      </w:pPr>
      <w:r w:rsidRPr="0061055E">
        <w:rPr>
          <w:u w:val="single"/>
        </w:rPr>
        <w:t>(F)</w:t>
      </w:r>
      <w:r w:rsidRPr="0061055E">
        <w:tab/>
      </w:r>
      <w:r w:rsidRPr="0061055E">
        <w:rPr>
          <w:u w:val="single"/>
        </w:rPr>
        <w:t>providing patient counseling or other drug information to patients and providers concerning prescriptions or drugs, devices, or medical equipment; however, if the drug, device or medical equipment is dispensed in person to the patient or the patient's agent, an offer must be made for a pharmacist at the dispensing pharmacy to counsel the patient in accordance with the requirements of Rule .2504 of this Chapter.</w:t>
      </w:r>
    </w:p>
    <w:p w14:paraId="06BB00FC" w14:textId="77777777" w:rsidR="009B2AEE" w:rsidRPr="0061055E" w:rsidRDefault="009B2AEE" w:rsidP="004A2E86">
      <w:pPr>
        <w:pStyle w:val="SubParagraph"/>
        <w:tabs>
          <w:tab w:val="clear" w:pos="1800"/>
        </w:tabs>
      </w:pPr>
      <w:r w:rsidRPr="0061055E">
        <w:rPr>
          <w:u w:val="single"/>
        </w:rPr>
        <w:t>(2)</w:t>
      </w:r>
      <w:r w:rsidRPr="0061055E">
        <w:tab/>
      </w:r>
      <w:r w:rsidRPr="0061055E">
        <w:rPr>
          <w:u w:val="single"/>
        </w:rPr>
        <w:t>In this Rule, the "dispensing pharmacy" is the pharmacy that was presented the prescription and dispenses the drug, device, or medical equipment.</w:t>
      </w:r>
      <w:r>
        <w:rPr>
          <w:u w:val="single"/>
        </w:rPr>
        <w:t xml:space="preserve"> </w:t>
      </w:r>
      <w:r w:rsidRPr="0061055E">
        <w:rPr>
          <w:u w:val="single"/>
        </w:rPr>
        <w:t>In this Rule, a "remote medication order processing pharmacy" is a pharmacy that provides an act in the practice of pharmacy for the dispensing pharmacy pursuant to this Rule.</w:t>
      </w:r>
    </w:p>
    <w:p w14:paraId="4F21693C" w14:textId="77777777" w:rsidR="009B2AEE" w:rsidRPr="0061055E" w:rsidRDefault="009B2AEE" w:rsidP="004A2E86">
      <w:pPr>
        <w:pStyle w:val="SubParagraph"/>
        <w:tabs>
          <w:tab w:val="clear" w:pos="1800"/>
        </w:tabs>
      </w:pPr>
      <w:r w:rsidRPr="0061055E">
        <w:rPr>
          <w:u w:val="single"/>
        </w:rPr>
        <w:t>(3)</w:t>
      </w:r>
      <w:r w:rsidRPr="0061055E">
        <w:tab/>
      </w:r>
      <w:r w:rsidRPr="0061055E">
        <w:rPr>
          <w:u w:val="single"/>
        </w:rPr>
        <w:t>The remote medication order processing pharmacy may provide remote medication order processing services for the dispensing pharmacy, provided:</w:t>
      </w:r>
    </w:p>
    <w:p w14:paraId="4FCF0AA6" w14:textId="77777777" w:rsidR="009B2AEE" w:rsidRPr="0061055E" w:rsidRDefault="009B2AEE" w:rsidP="004A2E86">
      <w:pPr>
        <w:pStyle w:val="Part"/>
        <w:tabs>
          <w:tab w:val="clear" w:pos="2520"/>
        </w:tabs>
      </w:pPr>
      <w:r w:rsidRPr="0061055E">
        <w:rPr>
          <w:u w:val="single"/>
        </w:rPr>
        <w:t>(A)</w:t>
      </w:r>
      <w:r w:rsidRPr="0061055E">
        <w:tab/>
      </w:r>
      <w:r w:rsidRPr="0061055E">
        <w:rPr>
          <w:u w:val="single"/>
        </w:rPr>
        <w:t>The dispensing pharmacy and the remote medication order processing pharmacy satisfy the requirements in Paragraph (b) of this Rule.</w:t>
      </w:r>
    </w:p>
    <w:p w14:paraId="54D852B4" w14:textId="77777777" w:rsidR="009B2AEE" w:rsidRPr="0061055E" w:rsidRDefault="009B2AEE" w:rsidP="004A2E86">
      <w:pPr>
        <w:pStyle w:val="Part"/>
        <w:tabs>
          <w:tab w:val="clear" w:pos="2520"/>
        </w:tabs>
      </w:pPr>
      <w:r w:rsidRPr="0061055E">
        <w:rPr>
          <w:u w:val="single"/>
        </w:rPr>
        <w:t>(B)</w:t>
      </w:r>
      <w:r w:rsidRPr="0061055E">
        <w:tab/>
      </w:r>
      <w:r w:rsidRPr="0061055E">
        <w:rPr>
          <w:u w:val="single"/>
        </w:rPr>
        <w:t>The pharmacies involved in remote medication order processing services jointly develop, maintain, and follow a manual of policies and procedures that include policies and procedures for:</w:t>
      </w:r>
    </w:p>
    <w:p w14:paraId="09E99969" w14:textId="77777777" w:rsidR="009B2AEE" w:rsidRPr="0061055E" w:rsidRDefault="009B2AEE" w:rsidP="004A2E86">
      <w:pPr>
        <w:pStyle w:val="SubPart"/>
        <w:tabs>
          <w:tab w:val="clear" w:pos="3240"/>
        </w:tabs>
      </w:pPr>
      <w:r w:rsidRPr="0061055E">
        <w:rPr>
          <w:u w:val="single"/>
        </w:rPr>
        <w:t>(</w:t>
      </w:r>
      <w:proofErr w:type="spellStart"/>
      <w:r w:rsidRPr="0061055E">
        <w:rPr>
          <w:u w:val="single"/>
        </w:rPr>
        <w:t>i</w:t>
      </w:r>
      <w:proofErr w:type="spellEnd"/>
      <w:r w:rsidRPr="0061055E">
        <w:rPr>
          <w:u w:val="single"/>
        </w:rPr>
        <w:t>)</w:t>
      </w:r>
      <w:r w:rsidRPr="0061055E">
        <w:tab/>
      </w:r>
      <w:r w:rsidRPr="0061055E">
        <w:rPr>
          <w:u w:val="single"/>
        </w:rPr>
        <w:t>operation of the system described in Subparagraph (b)(3)</w:t>
      </w:r>
      <w:r>
        <w:rPr>
          <w:u w:val="single"/>
        </w:rPr>
        <w:t xml:space="preserve"> of this Rule</w:t>
      </w:r>
      <w:r w:rsidRPr="0061055E">
        <w:rPr>
          <w:u w:val="single"/>
        </w:rPr>
        <w:t>;</w:t>
      </w:r>
    </w:p>
    <w:p w14:paraId="61AF18B3" w14:textId="77777777" w:rsidR="009B2AEE" w:rsidRPr="0061055E" w:rsidRDefault="009B2AEE" w:rsidP="004A2E86">
      <w:pPr>
        <w:pStyle w:val="SubPart"/>
        <w:tabs>
          <w:tab w:val="clear" w:pos="3240"/>
        </w:tabs>
      </w:pPr>
      <w:r w:rsidRPr="0061055E">
        <w:rPr>
          <w:u w:val="single"/>
        </w:rPr>
        <w:t>(ii)</w:t>
      </w:r>
      <w:r w:rsidRPr="0061055E">
        <w:tab/>
      </w:r>
      <w:r w:rsidRPr="0061055E">
        <w:rPr>
          <w:u w:val="single"/>
        </w:rPr>
        <w:t>following the dispensing pharmacy's policies regarding medication order processing;</w:t>
      </w:r>
    </w:p>
    <w:p w14:paraId="155376C7" w14:textId="77777777" w:rsidR="009B2AEE" w:rsidRPr="0061055E" w:rsidRDefault="009B2AEE" w:rsidP="004A2E86">
      <w:pPr>
        <w:pStyle w:val="SubPart"/>
        <w:tabs>
          <w:tab w:val="clear" w:pos="3240"/>
        </w:tabs>
      </w:pPr>
      <w:r w:rsidRPr="0061055E">
        <w:rPr>
          <w:u w:val="single"/>
        </w:rPr>
        <w:t>(iii)</w:t>
      </w:r>
      <w:r w:rsidRPr="0061055E">
        <w:tab/>
      </w:r>
      <w:r w:rsidRPr="0061055E">
        <w:rPr>
          <w:u w:val="single"/>
        </w:rPr>
        <w:t>defining and ensuring the performance of each pharmacy's responsibilities;</w:t>
      </w:r>
    </w:p>
    <w:p w14:paraId="3E006B69" w14:textId="77777777" w:rsidR="009B2AEE" w:rsidRPr="0061055E" w:rsidRDefault="009B2AEE" w:rsidP="004A2E86">
      <w:pPr>
        <w:pStyle w:val="SubPart"/>
        <w:tabs>
          <w:tab w:val="clear" w:pos="3240"/>
        </w:tabs>
      </w:pPr>
      <w:r w:rsidRPr="0061055E">
        <w:rPr>
          <w:u w:val="single"/>
        </w:rPr>
        <w:t>(iv)</w:t>
      </w:r>
      <w:r w:rsidRPr="0061055E">
        <w:tab/>
      </w:r>
      <w:r w:rsidRPr="0061055E">
        <w:rPr>
          <w:u w:val="single"/>
        </w:rPr>
        <w:t xml:space="preserve">maintaining contact information for how to communicate with the pharmacies at all times when remote medication order processing services are </w:t>
      </w:r>
      <w:proofErr w:type="gramStart"/>
      <w:r w:rsidRPr="0061055E">
        <w:rPr>
          <w:u w:val="single"/>
        </w:rPr>
        <w:t>performed;</w:t>
      </w:r>
      <w:proofErr w:type="gramEnd"/>
    </w:p>
    <w:p w14:paraId="3125810C" w14:textId="77777777" w:rsidR="009B2AEE" w:rsidRPr="0061055E" w:rsidRDefault="009B2AEE" w:rsidP="004A2E86">
      <w:pPr>
        <w:pStyle w:val="SubPart"/>
        <w:tabs>
          <w:tab w:val="clear" w:pos="3240"/>
        </w:tabs>
      </w:pPr>
      <w:r w:rsidRPr="0061055E">
        <w:rPr>
          <w:u w:val="single"/>
        </w:rPr>
        <w:t>(v)</w:t>
      </w:r>
      <w:r w:rsidRPr="0061055E">
        <w:tab/>
      </w:r>
      <w:r w:rsidRPr="0061055E">
        <w:rPr>
          <w:u w:val="single"/>
        </w:rPr>
        <w:t>training and annual review of pharmacy personnel of the remote medication order processing pharmacy;</w:t>
      </w:r>
    </w:p>
    <w:p w14:paraId="06D48467" w14:textId="77777777" w:rsidR="009B2AEE" w:rsidRPr="0061055E" w:rsidRDefault="009B2AEE" w:rsidP="004A2E86">
      <w:pPr>
        <w:pStyle w:val="SubPart"/>
        <w:tabs>
          <w:tab w:val="clear" w:pos="3240"/>
        </w:tabs>
      </w:pPr>
      <w:r w:rsidRPr="0061055E">
        <w:rPr>
          <w:u w:val="single"/>
        </w:rPr>
        <w:t>(vi)</w:t>
      </w:r>
      <w:r w:rsidRPr="0061055E">
        <w:tab/>
      </w:r>
      <w:r w:rsidRPr="0061055E">
        <w:rPr>
          <w:u w:val="single"/>
        </w:rPr>
        <w:t>communicating and resolving questions or problems arising during the remote medication order processing services;</w:t>
      </w:r>
    </w:p>
    <w:p w14:paraId="21E80B22" w14:textId="77777777" w:rsidR="009B2AEE" w:rsidRPr="0061055E" w:rsidRDefault="009B2AEE" w:rsidP="004A2E86">
      <w:pPr>
        <w:pStyle w:val="SubPart"/>
        <w:tabs>
          <w:tab w:val="clear" w:pos="3240"/>
        </w:tabs>
      </w:pPr>
      <w:r w:rsidRPr="0061055E">
        <w:rPr>
          <w:u w:val="single"/>
        </w:rPr>
        <w:t>(vii)</w:t>
      </w:r>
      <w:r w:rsidRPr="0061055E">
        <w:tab/>
      </w:r>
      <w:r w:rsidRPr="0061055E">
        <w:rPr>
          <w:u w:val="single"/>
        </w:rPr>
        <w:t>communicating changes in the formulary to pharmacy personnel;</w:t>
      </w:r>
    </w:p>
    <w:p w14:paraId="5DFFD52A" w14:textId="77777777" w:rsidR="009B2AEE" w:rsidRPr="0061055E" w:rsidRDefault="009B2AEE" w:rsidP="004A2E86">
      <w:pPr>
        <w:pStyle w:val="SubPart"/>
        <w:tabs>
          <w:tab w:val="clear" w:pos="3240"/>
        </w:tabs>
      </w:pPr>
      <w:r w:rsidRPr="0061055E">
        <w:rPr>
          <w:u w:val="single"/>
        </w:rPr>
        <w:t>(viii)</w:t>
      </w:r>
      <w:r w:rsidRPr="0061055E">
        <w:tab/>
      </w:r>
      <w:r w:rsidRPr="0061055E">
        <w:rPr>
          <w:u w:val="single"/>
        </w:rPr>
        <w:t>protecting the confidentiality and integrity of patient information;</w:t>
      </w:r>
    </w:p>
    <w:p w14:paraId="3AA1A6D7" w14:textId="77777777" w:rsidR="009B2AEE" w:rsidRPr="0061055E" w:rsidRDefault="009B2AEE" w:rsidP="004A2E86">
      <w:pPr>
        <w:pStyle w:val="SubPart"/>
        <w:tabs>
          <w:tab w:val="clear" w:pos="3240"/>
        </w:tabs>
      </w:pPr>
      <w:r w:rsidRPr="0061055E">
        <w:rPr>
          <w:u w:val="single"/>
        </w:rPr>
        <w:t>(ix)</w:t>
      </w:r>
      <w:r w:rsidRPr="0061055E">
        <w:tab/>
      </w:r>
      <w:r w:rsidRPr="0061055E">
        <w:rPr>
          <w:u w:val="single"/>
        </w:rPr>
        <w:t>identifying the name(s), initial(s), or identification code(s) and specific activity or activity of each pharmacy personnel who perform any remote medication order processing services;</w:t>
      </w:r>
    </w:p>
    <w:p w14:paraId="668A663D" w14:textId="77777777" w:rsidR="009B2AEE" w:rsidRPr="0061055E" w:rsidRDefault="009B2AEE" w:rsidP="004A2E86">
      <w:pPr>
        <w:pStyle w:val="SubPart"/>
        <w:tabs>
          <w:tab w:val="clear" w:pos="3240"/>
        </w:tabs>
      </w:pPr>
      <w:r w:rsidRPr="0061055E">
        <w:rPr>
          <w:u w:val="single"/>
        </w:rPr>
        <w:t>(x)</w:t>
      </w:r>
      <w:r w:rsidRPr="0061055E">
        <w:tab/>
      </w:r>
      <w:r w:rsidRPr="0061055E">
        <w:rPr>
          <w:u w:val="single"/>
        </w:rPr>
        <w:t>complying with all state and federal laws;</w:t>
      </w:r>
    </w:p>
    <w:p w14:paraId="66810DB8" w14:textId="77777777" w:rsidR="009B2AEE" w:rsidRPr="0061055E" w:rsidRDefault="009B2AEE" w:rsidP="004A2E86">
      <w:pPr>
        <w:pStyle w:val="SubPart"/>
        <w:tabs>
          <w:tab w:val="clear" w:pos="3240"/>
        </w:tabs>
      </w:pPr>
      <w:r w:rsidRPr="0061055E">
        <w:rPr>
          <w:u w:val="single"/>
        </w:rPr>
        <w:t>(xi)</w:t>
      </w:r>
      <w:r w:rsidRPr="0061055E">
        <w:tab/>
      </w:r>
      <w:r w:rsidRPr="0061055E">
        <w:rPr>
          <w:u w:val="single"/>
        </w:rPr>
        <w:t xml:space="preserve">operating a quality improvement program designed to objectively and systematically monitor and evaluate the quality and appropriateness of patient care, to pursue opportunities to improve patient care, and resolve identified </w:t>
      </w:r>
      <w:proofErr w:type="gramStart"/>
      <w:r w:rsidRPr="0061055E">
        <w:rPr>
          <w:u w:val="single"/>
        </w:rPr>
        <w:t>problems;</w:t>
      </w:r>
      <w:proofErr w:type="gramEnd"/>
    </w:p>
    <w:p w14:paraId="7FF84AB2" w14:textId="77777777" w:rsidR="009B2AEE" w:rsidRPr="0061055E" w:rsidRDefault="009B2AEE" w:rsidP="004A2E86">
      <w:pPr>
        <w:pStyle w:val="SubPart"/>
        <w:tabs>
          <w:tab w:val="clear" w:pos="3240"/>
        </w:tabs>
      </w:pPr>
      <w:r w:rsidRPr="0061055E">
        <w:rPr>
          <w:u w:val="single"/>
        </w:rPr>
        <w:t>(xii)</w:t>
      </w:r>
      <w:r w:rsidRPr="0061055E">
        <w:tab/>
      </w:r>
      <w:r w:rsidRPr="0061055E">
        <w:rPr>
          <w:u w:val="single"/>
        </w:rPr>
        <w:t>updating these policies and procedures any time changes are necessary; and</w:t>
      </w:r>
    </w:p>
    <w:p w14:paraId="73567C5B" w14:textId="77777777" w:rsidR="009B2AEE" w:rsidRPr="0061055E" w:rsidRDefault="009B2AEE" w:rsidP="004A2E86">
      <w:pPr>
        <w:pStyle w:val="SubPart"/>
        <w:tabs>
          <w:tab w:val="clear" w:pos="3240"/>
        </w:tabs>
      </w:pPr>
      <w:r w:rsidRPr="0061055E">
        <w:rPr>
          <w:u w:val="single"/>
        </w:rPr>
        <w:t>(xiii)</w:t>
      </w:r>
      <w:r w:rsidRPr="0061055E">
        <w:tab/>
      </w:r>
      <w:r w:rsidRPr="0061055E">
        <w:rPr>
          <w:u w:val="single"/>
        </w:rPr>
        <w:t>communicating changes in these policies and procedures to pharmacy personnel.</w:t>
      </w:r>
    </w:p>
    <w:p w14:paraId="57EDAC43" w14:textId="77777777" w:rsidR="009B2AEE" w:rsidRPr="0061055E" w:rsidRDefault="009B2AEE" w:rsidP="004A2E86">
      <w:pPr>
        <w:pStyle w:val="Part"/>
        <w:tabs>
          <w:tab w:val="clear" w:pos="2520"/>
        </w:tabs>
      </w:pPr>
      <w:r w:rsidRPr="0061055E">
        <w:rPr>
          <w:u w:val="single"/>
        </w:rPr>
        <w:t>(C)</w:t>
      </w:r>
      <w:r w:rsidRPr="0061055E">
        <w:tab/>
      </w:r>
      <w:r w:rsidRPr="0061055E">
        <w:rPr>
          <w:u w:val="single"/>
        </w:rPr>
        <w:t>The policy and procedures manual be reviewed at least annually, updated as needed, and any review and changes be documented and communicated to all pharmacy personnel.</w:t>
      </w:r>
    </w:p>
    <w:p w14:paraId="53F67442" w14:textId="77777777" w:rsidR="009B2AEE" w:rsidRPr="0061055E" w:rsidRDefault="009B2AEE" w:rsidP="004A2E86">
      <w:pPr>
        <w:pStyle w:val="Part"/>
        <w:tabs>
          <w:tab w:val="clear" w:pos="2520"/>
        </w:tabs>
      </w:pPr>
      <w:r w:rsidRPr="0061055E">
        <w:rPr>
          <w:u w:val="single"/>
        </w:rPr>
        <w:t>(D)</w:t>
      </w:r>
      <w:r w:rsidRPr="0061055E">
        <w:tab/>
      </w:r>
      <w:r w:rsidRPr="0061055E">
        <w:rPr>
          <w:u w:val="single"/>
        </w:rPr>
        <w:t xml:space="preserve">The remote medication order processing pharmacy train all pharmacy personnel providing remote medication order processing services on the policies and procedures required by Part </w:t>
      </w:r>
      <w:r>
        <w:rPr>
          <w:u w:val="single"/>
        </w:rPr>
        <w:t>(</w:t>
      </w:r>
      <w:r w:rsidRPr="0061055E">
        <w:rPr>
          <w:u w:val="single"/>
        </w:rPr>
        <w:t>B</w:t>
      </w:r>
      <w:r>
        <w:rPr>
          <w:u w:val="single"/>
        </w:rPr>
        <w:t>)</w:t>
      </w:r>
      <w:r w:rsidRPr="0061055E">
        <w:rPr>
          <w:u w:val="single"/>
        </w:rPr>
        <w:t xml:space="preserve"> of this Subparagraph</w:t>
      </w:r>
      <w:r>
        <w:rPr>
          <w:u w:val="single"/>
        </w:rPr>
        <w:t xml:space="preserve"> </w:t>
      </w:r>
      <w:r w:rsidRPr="0061055E">
        <w:rPr>
          <w:u w:val="single"/>
        </w:rPr>
        <w:t>The pharmacist-manager of the remote medication order processing pharmacy must ensure that pharmacy personnel are able to perform at the same level of competence, attention, and proficiency as if the personnel were in the dispensing pharmacy.</w:t>
      </w:r>
      <w:r>
        <w:rPr>
          <w:u w:val="single"/>
        </w:rPr>
        <w:t xml:space="preserve"> </w:t>
      </w:r>
      <w:r w:rsidRPr="0061055E">
        <w:rPr>
          <w:u w:val="single"/>
        </w:rPr>
        <w:t>The pharmacist-manager shall document all training.</w:t>
      </w:r>
    </w:p>
    <w:p w14:paraId="30D6F3BA" w14:textId="77777777" w:rsidR="009B2AEE" w:rsidRPr="0061055E" w:rsidRDefault="009B2AEE" w:rsidP="004A2E86">
      <w:pPr>
        <w:pStyle w:val="Part"/>
        <w:tabs>
          <w:tab w:val="clear" w:pos="2520"/>
        </w:tabs>
      </w:pPr>
      <w:r w:rsidRPr="0061055E">
        <w:rPr>
          <w:u w:val="single"/>
        </w:rPr>
        <w:t>(E)</w:t>
      </w:r>
      <w:r w:rsidRPr="0061055E">
        <w:tab/>
      </w:r>
      <w:r w:rsidRPr="0061055E">
        <w:rPr>
          <w:u w:val="single"/>
        </w:rPr>
        <w:t xml:space="preserve">All remote medication order processing services be provided from a site operated by a remote medication </w:t>
      </w:r>
      <w:r w:rsidRPr="0061055E">
        <w:rPr>
          <w:u w:val="single"/>
        </w:rPr>
        <w:lastRenderedPageBreak/>
        <w:t>order processing pharmacy, located within the United States, and with access to the technology required in Subparagraph (b)(3) of this Rule.</w:t>
      </w:r>
      <w:r>
        <w:rPr>
          <w:u w:val="single"/>
        </w:rPr>
        <w:t xml:space="preserve"> </w:t>
      </w:r>
      <w:r w:rsidRPr="0061055E">
        <w:rPr>
          <w:u w:val="single"/>
        </w:rPr>
        <w:t>This may include a remote site outside of the remote medication order processing pharmacy, so long as all requirements of state and federal laws and regulations, including this Rule, are satisfied.</w:t>
      </w:r>
    </w:p>
    <w:p w14:paraId="4150E1B0" w14:textId="77777777" w:rsidR="009B2AEE" w:rsidRPr="0061055E" w:rsidRDefault="009B2AEE" w:rsidP="004A2E86">
      <w:pPr>
        <w:pStyle w:val="Part"/>
        <w:tabs>
          <w:tab w:val="clear" w:pos="2520"/>
        </w:tabs>
      </w:pPr>
      <w:r w:rsidRPr="0061055E">
        <w:rPr>
          <w:u w:val="single"/>
        </w:rPr>
        <w:t>(F)</w:t>
      </w:r>
      <w:r w:rsidRPr="0061055E">
        <w:tab/>
      </w:r>
      <w:r w:rsidRPr="0061055E">
        <w:rPr>
          <w:u w:val="single"/>
        </w:rPr>
        <w:t>Regardless of whether pharmacy personnel or the pharmacies are located within or outside the State of North Carolina, all remote medication order processing services be provided by a pharmacist who is licensed by this Board, or by a pharmacy technician who is registered with this Board.</w:t>
      </w:r>
      <w:r>
        <w:rPr>
          <w:u w:val="single"/>
        </w:rPr>
        <w:t xml:space="preserve"> </w:t>
      </w:r>
      <w:r w:rsidRPr="0061055E">
        <w:rPr>
          <w:u w:val="single"/>
        </w:rPr>
        <w:t>Pharmacy technicians may provide only those remote medication order processing services that they are permitted to perform under G.S. 90-85.3(q2).</w:t>
      </w:r>
    </w:p>
    <w:p w14:paraId="56EF02D7" w14:textId="77777777" w:rsidR="009B2AEE" w:rsidRPr="0061055E" w:rsidRDefault="009B2AEE" w:rsidP="004A2E86">
      <w:pPr>
        <w:pStyle w:val="Part"/>
        <w:tabs>
          <w:tab w:val="clear" w:pos="2520"/>
        </w:tabs>
      </w:pPr>
      <w:r w:rsidRPr="0061055E">
        <w:rPr>
          <w:u w:val="single"/>
        </w:rPr>
        <w:t>(G)</w:t>
      </w:r>
      <w:r w:rsidRPr="0061055E">
        <w:tab/>
      </w:r>
      <w:r w:rsidRPr="0061055E">
        <w:rPr>
          <w:u w:val="single"/>
        </w:rPr>
        <w:t>The remote medication order processing pharmacy, its pharmacist-manager, and its pharmacy personnel be responsible for compliance with all state and federal statutes and rules and their policies and procedures governing the provision of remote medication order processing services.</w:t>
      </w:r>
    </w:p>
    <w:p w14:paraId="2A4CCD25" w14:textId="77777777" w:rsidR="009B2AEE" w:rsidRPr="0061055E" w:rsidRDefault="009B2AEE" w:rsidP="004A2E86">
      <w:pPr>
        <w:pStyle w:val="Part"/>
        <w:tabs>
          <w:tab w:val="clear" w:pos="2520"/>
        </w:tabs>
      </w:pPr>
      <w:r w:rsidRPr="0061055E">
        <w:rPr>
          <w:u w:val="single"/>
        </w:rPr>
        <w:t>(H)</w:t>
      </w:r>
      <w:r w:rsidRPr="0061055E">
        <w:tab/>
      </w:r>
      <w:r w:rsidRPr="0061055E">
        <w:rPr>
          <w:u w:val="single"/>
        </w:rPr>
        <w:t xml:space="preserve">The dispensing pharmacy satisfy all responsibility for compliance with the </w:t>
      </w:r>
      <w:r w:rsidRPr="0061055E">
        <w:rPr>
          <w:u w:val="single"/>
        </w:rPr>
        <w:t>requirements of state and federal statutes and regulations regarding recordkeeping, and the records document the activities of each pharmacy personnel providing remote medication order processing services and the specific activity or activities performed by each person.</w:t>
      </w:r>
      <w:r>
        <w:rPr>
          <w:u w:val="single"/>
        </w:rPr>
        <w:t xml:space="preserve"> </w:t>
      </w:r>
      <w:r w:rsidRPr="0061055E">
        <w:rPr>
          <w:u w:val="single"/>
        </w:rPr>
        <w:t>These records shall be maintained for a period of at least three years.</w:t>
      </w:r>
    </w:p>
    <w:p w14:paraId="5F66D284" w14:textId="77777777" w:rsidR="009B2AEE" w:rsidRPr="0061055E" w:rsidRDefault="009B2AEE" w:rsidP="004A2E86">
      <w:pPr>
        <w:pStyle w:val="SubParagraph"/>
        <w:tabs>
          <w:tab w:val="clear" w:pos="1800"/>
        </w:tabs>
      </w:pPr>
      <w:r w:rsidRPr="0061055E">
        <w:rPr>
          <w:u w:val="single"/>
        </w:rPr>
        <w:t>(4)</w:t>
      </w:r>
      <w:r w:rsidRPr="0061055E">
        <w:tab/>
      </w:r>
      <w:r w:rsidRPr="0061055E">
        <w:rPr>
          <w:u w:val="single"/>
        </w:rPr>
        <w:t>Remote medication order processing services do not include services with respect to prescriptions in which some physical act in the dispensing process is performed by a pharmacy other than the dispensing pharmacy.</w:t>
      </w:r>
      <w:r>
        <w:rPr>
          <w:u w:val="single"/>
        </w:rPr>
        <w:t xml:space="preserve"> </w:t>
      </w:r>
      <w:r w:rsidRPr="0061055E">
        <w:rPr>
          <w:u w:val="single"/>
        </w:rPr>
        <w:t xml:space="preserve">If a pharmacy receiving a prescription from a patient, prescriber, or by transfer wishes for another pharmacy to perform a physical act in the dispensing process, it must either transfer the prescription to that pharmacy under Rule .1806 of this </w:t>
      </w:r>
      <w:proofErr w:type="gramStart"/>
      <w:r w:rsidRPr="0061055E">
        <w:rPr>
          <w:u w:val="single"/>
        </w:rPr>
        <w:t>Chapter, or</w:t>
      </w:r>
      <w:proofErr w:type="gramEnd"/>
      <w:r w:rsidRPr="0061055E">
        <w:rPr>
          <w:u w:val="single"/>
        </w:rPr>
        <w:t xml:space="preserve"> follow the procedures for centralized prescription filling services in this Rule.</w:t>
      </w:r>
    </w:p>
    <w:p w14:paraId="06A6F623" w14:textId="60F9420C" w:rsidR="009B2AEE" w:rsidRDefault="009B2AEE" w:rsidP="004A2E86">
      <w:pPr>
        <w:pStyle w:val="Paragraph"/>
        <w:rPr>
          <w:u w:val="single"/>
        </w:rPr>
      </w:pPr>
      <w:r w:rsidRPr="0061055E">
        <w:rPr>
          <w:u w:val="single"/>
        </w:rPr>
        <w:t>(e)  Nothing in this Rule relieves a pharmacy receiving centralized pharmacy services (i.e., an originating pharmacy or a dispensing pharmacy) of the need to provide on-site services required for permitting as provided in the Pharmacy Practice Act and this Chapter.</w:t>
      </w:r>
    </w:p>
    <w:p w14:paraId="5567BEC5" w14:textId="77777777" w:rsidR="004823A6" w:rsidRPr="0061055E" w:rsidRDefault="004823A6" w:rsidP="004A2E86">
      <w:pPr>
        <w:pStyle w:val="Paragraph"/>
      </w:pPr>
    </w:p>
    <w:p w14:paraId="2062A32D" w14:textId="77777777" w:rsidR="009B2AEE" w:rsidRPr="0061055E" w:rsidRDefault="009B2AEE" w:rsidP="009B2AEE">
      <w:pPr>
        <w:pStyle w:val="HistoryAuthority"/>
      </w:pPr>
      <w:r w:rsidRPr="0061055E">
        <w:t>Authority G.S. 90-85.6; 90-85.15A; 90-85.21; 90-85.21A; 90-85.26; 90-85.32; 90-85.33; 90-85.34.</w:t>
      </w: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1C3041D6" w14:textId="77777777" w:rsidTr="00D52FD0">
        <w:trPr>
          <w:jc w:val="center"/>
        </w:trPr>
        <w:tc>
          <w:tcPr>
            <w:tcW w:w="10800" w:type="dxa"/>
            <w:hideMark/>
          </w:tcPr>
          <w:p w14:paraId="338BEF77"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Section of the NC Register are temporary rules reviewed and approved by the Rules Review Commission (RRC) and have been delivered to the Codifier of Rules for entry into the North Carolina Administrative Code. A temporary rule expires on the 270</w:t>
            </w:r>
            <w:r>
              <w:rPr>
                <w:i/>
                <w:iCs/>
                <w:vertAlign w:val="superscript"/>
              </w:rPr>
              <w:t>th</w:t>
            </w:r>
            <w:r>
              <w:rPr>
                <w:i/>
                <w:iCs/>
              </w:rPr>
              <w:t xml:space="preserve"> day from publication in the Register unless the agency submits the permanent rule to the Rules Review Commission by the 270</w:t>
            </w:r>
            <w:r>
              <w:rPr>
                <w:i/>
                <w:iCs/>
                <w:vertAlign w:val="superscript"/>
              </w:rPr>
              <w:t>th</w:t>
            </w:r>
            <w:r>
              <w:rPr>
                <w:i/>
                <w:iCs/>
              </w:rPr>
              <w:t xml:space="preserve"> day.</w:t>
            </w:r>
          </w:p>
          <w:p w14:paraId="1A6E7FF9"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rPr>
            </w:pPr>
            <w:r>
              <w:rPr>
                <w:i/>
              </w:rPr>
              <w:t>This section of the Register may also include, from time to time, a listing of temporary rules that have expired.  See G.S. 150B-21.1 and 26 NCAC 02C .0500 for adoption and filing requirements.</w:t>
            </w:r>
          </w:p>
        </w:tc>
      </w:tr>
    </w:tbl>
    <w:p w14:paraId="025A6212" w14:textId="77777777" w:rsidR="00D52FD0" w:rsidRDefault="00D52FD0" w:rsidP="00D52FD0">
      <w:pPr>
        <w:rPr>
          <w:kern w:val="0"/>
        </w:rPr>
        <w:sectPr w:rsidR="00D52FD0">
          <w:headerReference w:type="default" r:id="rId29"/>
          <w:footerReference w:type="default" r:id="rId30"/>
          <w:pgSz w:w="12240" w:h="15840"/>
          <w:pgMar w:top="360" w:right="720" w:bottom="360" w:left="720" w:header="360" w:footer="360" w:gutter="0"/>
          <w:cols w:space="720"/>
        </w:sectPr>
      </w:pPr>
    </w:p>
    <w:p w14:paraId="342E0410" w14:textId="77777777" w:rsidR="00E50361" w:rsidRDefault="00E50361" w:rsidP="00E50361">
      <w:pPr>
        <w:pStyle w:val="DepartmentTitle"/>
      </w:pPr>
      <w:r>
        <w:t>Title 11 - Department of Insurance</w:t>
      </w:r>
    </w:p>
    <w:p w14:paraId="645EB719" w14:textId="77777777" w:rsidR="00E50361" w:rsidRDefault="00E50361" w:rsidP="00E50361">
      <w:pPr>
        <w:pStyle w:val="Base"/>
      </w:pPr>
    </w:p>
    <w:p w14:paraId="20A31965" w14:textId="77777777" w:rsidR="00E50361" w:rsidRPr="004E24E2" w:rsidRDefault="00E50361" w:rsidP="00E50361">
      <w:pPr>
        <w:pStyle w:val="Paragraph"/>
        <w:rPr>
          <w:b/>
        </w:rPr>
      </w:pPr>
      <w:r w:rsidRPr="004E24E2">
        <w:rPr>
          <w:b/>
        </w:rPr>
        <w:t>Rule-making Agency:</w:t>
      </w:r>
      <w:r w:rsidRPr="004E24E2">
        <w:rPr>
          <w:i/>
        </w:rPr>
        <w:t xml:space="preserve">  </w:t>
      </w:r>
      <w:r>
        <w:rPr>
          <w:i/>
        </w:rPr>
        <w:t>North Carolina Code Officials Qualifications Board</w:t>
      </w:r>
    </w:p>
    <w:p w14:paraId="2C11ECF8" w14:textId="77777777" w:rsidR="00E50361" w:rsidRDefault="00E50361">
      <w:pPr>
        <w:pStyle w:val="Base"/>
      </w:pPr>
    </w:p>
    <w:p w14:paraId="46BC9F30" w14:textId="77777777" w:rsidR="00E50361" w:rsidRPr="004E24E2" w:rsidRDefault="00E50361" w:rsidP="00E50361">
      <w:pPr>
        <w:pStyle w:val="Paragraph"/>
        <w:rPr>
          <w:b/>
        </w:rPr>
      </w:pPr>
      <w:r w:rsidRPr="004E24E2">
        <w:rPr>
          <w:b/>
        </w:rPr>
        <w:t>Rule Citation:</w:t>
      </w:r>
      <w:r w:rsidRPr="004E24E2">
        <w:rPr>
          <w:i/>
        </w:rPr>
        <w:t xml:space="preserve">  </w:t>
      </w:r>
      <w:r>
        <w:rPr>
          <w:i/>
        </w:rPr>
        <w:t>11 NCAC 08 .0735 and .0736</w:t>
      </w:r>
    </w:p>
    <w:p w14:paraId="4D33DE03" w14:textId="77777777" w:rsidR="00E50361" w:rsidRDefault="00E50361">
      <w:pPr>
        <w:pStyle w:val="Base"/>
      </w:pPr>
    </w:p>
    <w:p w14:paraId="59D8F04E" w14:textId="77777777" w:rsidR="00E50361" w:rsidRPr="004E24E2" w:rsidRDefault="00E50361" w:rsidP="00E50361">
      <w:pPr>
        <w:pStyle w:val="Paragraph"/>
        <w:rPr>
          <w:b/>
        </w:rPr>
      </w:pPr>
      <w:r w:rsidRPr="004E24E2">
        <w:rPr>
          <w:b/>
        </w:rPr>
        <w:t>Effective Date:</w:t>
      </w:r>
      <w:r w:rsidRPr="004E24E2">
        <w:rPr>
          <w:i/>
        </w:rPr>
        <w:t xml:space="preserve">  </w:t>
      </w:r>
      <w:r>
        <w:rPr>
          <w:i/>
        </w:rPr>
        <w:t>April 23, 2021</w:t>
      </w:r>
    </w:p>
    <w:p w14:paraId="7287CAA8" w14:textId="77777777" w:rsidR="00E50361" w:rsidRDefault="00E50361">
      <w:pPr>
        <w:pStyle w:val="Base"/>
      </w:pPr>
    </w:p>
    <w:p w14:paraId="5E768591" w14:textId="77777777" w:rsidR="00E50361" w:rsidRPr="004E24E2" w:rsidRDefault="00E50361" w:rsidP="00E50361">
      <w:pPr>
        <w:pStyle w:val="Paragraph"/>
        <w:rPr>
          <w:b/>
        </w:rPr>
      </w:pPr>
      <w:r w:rsidRPr="004E24E2">
        <w:rPr>
          <w:b/>
        </w:rPr>
        <w:t>Date Approved by the Rules Review Commission:</w:t>
      </w:r>
      <w:r w:rsidRPr="004E24E2">
        <w:rPr>
          <w:i/>
        </w:rPr>
        <w:t xml:space="preserve">  </w:t>
      </w:r>
      <w:r>
        <w:rPr>
          <w:i/>
        </w:rPr>
        <w:t>April 15, 2021</w:t>
      </w:r>
    </w:p>
    <w:p w14:paraId="03EEF34E" w14:textId="77777777" w:rsidR="00E50361" w:rsidRDefault="00E50361">
      <w:pPr>
        <w:pStyle w:val="Base"/>
      </w:pPr>
    </w:p>
    <w:p w14:paraId="00F8B2D5" w14:textId="77777777" w:rsidR="00E50361" w:rsidRDefault="00E50361" w:rsidP="00E50361">
      <w:pPr>
        <w:pStyle w:val="Paragraph"/>
        <w:rPr>
          <w:i/>
        </w:rPr>
      </w:pPr>
      <w:r w:rsidRPr="004E24E2">
        <w:rPr>
          <w:b/>
        </w:rPr>
        <w:t>Reason for Action:</w:t>
      </w:r>
      <w:r w:rsidRPr="004E24E2">
        <w:rPr>
          <w:i/>
        </w:rPr>
        <w:t xml:space="preserve">  </w:t>
      </w:r>
    </w:p>
    <w:p w14:paraId="5FF15165" w14:textId="77777777" w:rsidR="00E50361" w:rsidRPr="005F08FB" w:rsidRDefault="00E50361" w:rsidP="00E50361">
      <w:pPr>
        <w:pStyle w:val="Paragraph"/>
        <w:rPr>
          <w:i/>
        </w:rPr>
      </w:pPr>
      <w:r w:rsidRPr="00672C92">
        <w:rPr>
          <w:b/>
          <w:bCs/>
          <w:i/>
        </w:rPr>
        <w:t>11 NCAC 08 .0735</w:t>
      </w:r>
      <w:r>
        <w:rPr>
          <w:i/>
        </w:rPr>
        <w:t xml:space="preserve"> - </w:t>
      </w:r>
      <w:r w:rsidRPr="005F08FB">
        <w:rPr>
          <w:i/>
        </w:rPr>
        <w:t xml:space="preserve">A serious and unforeseen threat to the public health, safety or welfare. 11 NCAC 08 .0735 was first adopted in 2020 as an emergency rule and then a temporary rule in response to the COVID-19 pandemic. At that time, it was unclear how long the COVID-19 global pandemic would continue to affect the ability of Code Enforcement Officials (CEO's) to take the certification classes, certification tests, or continuing education courses necessary to obtain or retain certificates in their respective trades. A CEO must possess an active certificate, whether temporary, probationary, or permanent, as a condition of employment with an inspections department. It was expected that conditions caused by the pandemic would improve by the first quarter of 2021, and that certification classes and certification testing would become more readily available before that time. That rule provided that all Temporary Certificates were valid from March 12, 2020 through March 12, 2021. The ongoing duration of the COVID 19 pandemic, subsequent worsening of the COVID-19 pandemic during the “second wave” this past fall and winter, and delays in widespread vaccination are serious and unforeseen circumstances to the North Carolina Code Enforcement Qualifications Board and its partners in the community college system, professional associations, and code enforcement community. Only recently have group gathering restrictions begun to loosen, and the timeframe for a return to normalcy remains unknown and unpredictable. </w:t>
      </w:r>
    </w:p>
    <w:p w14:paraId="47CC7C7D" w14:textId="77777777" w:rsidR="00E50361" w:rsidRPr="005F08FB" w:rsidRDefault="00E50361" w:rsidP="00E50361">
      <w:pPr>
        <w:pStyle w:val="Paragraph"/>
        <w:rPr>
          <w:i/>
        </w:rPr>
      </w:pPr>
    </w:p>
    <w:p w14:paraId="0AD0A2D4" w14:textId="77777777" w:rsidR="00E50361" w:rsidRPr="005F08FB" w:rsidRDefault="00E50361" w:rsidP="00E50361">
      <w:pPr>
        <w:pStyle w:val="Paragraph"/>
        <w:rPr>
          <w:i/>
        </w:rPr>
      </w:pPr>
      <w:r w:rsidRPr="005F08FB">
        <w:rPr>
          <w:i/>
        </w:rPr>
        <w:t xml:space="preserve">It became apparent to the COQB that the circumstances that necessitated the initial adoption of .0735 as an emergency rule, and then as a temporary rule, will remain in effect longer than reasonably expected and beyond the March 12, 2021 expiration initially set in the rule. By statute, Temporary Certificates are valid for not less than one year and not more than three years. During the October 27, 2020 meeting of the COQB, the COQB acknowledged the effects that continuing in person meeting limitations and close contact quarantine protocols were having on certification courses, certification tests, and continuing education classes, which made them unavailable both in number of seats and in offerings to meet the demands of the code enforcement community. Certification courses are offered to </w:t>
      </w:r>
      <w:r w:rsidRPr="005F08FB">
        <w:rPr>
          <w:i/>
        </w:rPr>
        <w:t xml:space="preserve">CEOs through the community college system. The community college system continues to have difficulty transitioning these courses online to offer to CEOs in a safe manner. Local inspections jurisdictions continue to have travel restrictions on the out of jurisdiction travel of CEOs in response to the pandemic. These travel restrictions have further limited the ability of CEOs to travel to the few in person classes and tests that are available. The COQB moved to pursue an amendment to the existing .0735 to extend the expiration date of these temporary certificates from March 12, 2021 to December 31, 2021. The amendment of this rule is intended to serve the interest of CEOs by keeping their certificates active so that they can stay employed </w:t>
      </w:r>
      <w:proofErr w:type="gramStart"/>
      <w:r w:rsidRPr="005F08FB">
        <w:rPr>
          <w:i/>
        </w:rPr>
        <w:t>and also</w:t>
      </w:r>
      <w:proofErr w:type="gramEnd"/>
      <w:r w:rsidRPr="005F08FB">
        <w:rPr>
          <w:i/>
        </w:rPr>
        <w:t xml:space="preserve"> the greater public interest by ensuring that there are adequate numbers of CEOs to perform the vital job of code enforcement. At this time, adherence to the notice and hearing requirements was contrary to the public interest because the effective date of the rule would have been past the current expiration date of the temporary certificates. This would have caused </w:t>
      </w:r>
      <w:proofErr w:type="gramStart"/>
      <w:r w:rsidRPr="005F08FB">
        <w:rPr>
          <w:i/>
        </w:rPr>
        <w:t>CEO’s</w:t>
      </w:r>
      <w:proofErr w:type="gramEnd"/>
      <w:r w:rsidRPr="005F08FB">
        <w:rPr>
          <w:i/>
        </w:rPr>
        <w:t xml:space="preserve"> to lose existing temporary certificates during the permanent rule-making process, perhaps their employment, and would have reduced the already limited pool of qualified CEOs available to perform code inspections. On January 26, 2021, the COQB approved the revised text of .0735 as an emergency rule and as a temporary rule. These rules were submitted to OAH, and the text of the emergency rule was approved by OAH with an effective date of February 25, 2021. Utilizing emergency and temporary procedures ensured that the rule would become effective prior to the expiration of existing temporary certificates. </w:t>
      </w:r>
    </w:p>
    <w:p w14:paraId="01034336" w14:textId="77777777" w:rsidR="00E50361" w:rsidRPr="005F08FB" w:rsidRDefault="00E50361" w:rsidP="00E50361">
      <w:pPr>
        <w:pStyle w:val="Paragraph"/>
        <w:rPr>
          <w:i/>
        </w:rPr>
      </w:pPr>
    </w:p>
    <w:p w14:paraId="753617D3" w14:textId="77777777" w:rsidR="00E50361" w:rsidRPr="005F08FB" w:rsidRDefault="00E50361" w:rsidP="00E50361">
      <w:pPr>
        <w:pStyle w:val="Paragraph"/>
        <w:rPr>
          <w:i/>
        </w:rPr>
      </w:pPr>
      <w:r w:rsidRPr="005F08FB">
        <w:rPr>
          <w:i/>
        </w:rPr>
        <w:t xml:space="preserve">In response to these serious and unforeseen circumstances that threaten public health and safety, adoption of this temporary rule is now required to ensure that the temporary certificates that were issued under this administrative rule do not expire during the still uncertain pendency of the COVID-19 global health pandemic. The amendment of this rule will ensure that temporary certificate holders remain able to maintain their employment with their local jurisdictions performing the vital function of building and code inspections. The COQB does not intent to amend this rule further and will pursue permanent </w:t>
      </w:r>
      <w:proofErr w:type="gramStart"/>
      <w:r w:rsidRPr="005F08FB">
        <w:rPr>
          <w:i/>
        </w:rPr>
        <w:t>rule-making</w:t>
      </w:r>
      <w:proofErr w:type="gramEnd"/>
      <w:r w:rsidRPr="005F08FB">
        <w:rPr>
          <w:i/>
        </w:rPr>
        <w:t>, if necessary, in the future for any further revision to .0735.</w:t>
      </w:r>
    </w:p>
    <w:p w14:paraId="373CF61C" w14:textId="77777777" w:rsidR="00E50361" w:rsidRDefault="00E50361" w:rsidP="00E50361">
      <w:pPr>
        <w:pStyle w:val="Paragraph"/>
        <w:rPr>
          <w:i/>
        </w:rPr>
      </w:pPr>
    </w:p>
    <w:p w14:paraId="38BA6A50" w14:textId="77777777" w:rsidR="00E50361" w:rsidRPr="00672C92" w:rsidRDefault="00E50361" w:rsidP="00E50361">
      <w:pPr>
        <w:pStyle w:val="Paragraph"/>
        <w:rPr>
          <w:i/>
        </w:rPr>
      </w:pPr>
      <w:r w:rsidRPr="00672C92">
        <w:rPr>
          <w:b/>
          <w:bCs/>
          <w:i/>
        </w:rPr>
        <w:t>11 NCAC 08 .0736</w:t>
      </w:r>
      <w:r>
        <w:rPr>
          <w:i/>
        </w:rPr>
        <w:t xml:space="preserve"> - </w:t>
      </w:r>
      <w:r w:rsidRPr="00672C92">
        <w:rPr>
          <w:i/>
        </w:rPr>
        <w:t xml:space="preserve">A serious and unforeseen threat to the public health, safety or welfare. 11 NCAC 08 .0736 was adopted as a temporary and emergency rule by the COQB at the January 26, 2021 quarterly meeting of the Board. The rule was adopted in response to the effect the COVID-19 global pandemic was having on the ability of Code Enforcement Officials (CEO's) to take the amount of continuing education (“CE”) credits required yearly for each certificate. A CEO, by rule, must take 6 hours of CE each year per certificate prior to June 30 in order to renew their certificate. In 2020, the COQB, pursuant to N.C.G.S. § 143-151.13a(e), granted each CEO a </w:t>
      </w:r>
      <w:proofErr w:type="gramStart"/>
      <w:r w:rsidRPr="00672C92">
        <w:rPr>
          <w:i/>
        </w:rPr>
        <w:t>one year</w:t>
      </w:r>
      <w:proofErr w:type="gramEnd"/>
      <w:r w:rsidRPr="00672C92">
        <w:rPr>
          <w:i/>
        </w:rPr>
        <w:t xml:space="preserve"> extension of time to </w:t>
      </w:r>
      <w:r w:rsidRPr="00672C92">
        <w:rPr>
          <w:i/>
        </w:rPr>
        <w:lastRenderedPageBreak/>
        <w:t xml:space="preserve">complete their 2020 CE requirement. This requirement, and the regular 2021 CE requirement, were coming due in June 2021. The ongoing duration of the COVID 19 pandemic, subsequent worsening of the COVID-19 pandemic during the “second wave” this past fall and winter, and delays in widespread vaccination are serious and unforeseen circumstances to the North Carolina Code Enforcement Qualifications Board and its partners in the community college system, professional associations, and code enforcement community. These circumstances have continued to prevent many CEOs, especially in smaller and more remote jurisdictions, from obtaining the amount of CE that is required for them to keep their certificates active. Only recently have group gathering restrictions begun to loosen, and the timeframe for a return to normalcy remains unknown and unpredictable. </w:t>
      </w:r>
    </w:p>
    <w:p w14:paraId="628D463E" w14:textId="77777777" w:rsidR="00E50361" w:rsidRPr="00672C92" w:rsidRDefault="00E50361" w:rsidP="00E50361">
      <w:pPr>
        <w:pStyle w:val="Paragraph"/>
        <w:rPr>
          <w:i/>
        </w:rPr>
      </w:pPr>
      <w:r w:rsidRPr="00672C92">
        <w:rPr>
          <w:i/>
        </w:rPr>
        <w:t xml:space="preserve">The COQB expected that conditions caused by the pandemic would improve by the first quarter of 2021, and that continuing education classes would become more readily available before that time.  During the October 27, 2020 meeting of the COQB, the COQB considered and acknowledged the effects that continuing in person meeting limitations and close contact quarantine protocols were having on continuing education classes. CE classes are traditionally offered by trade group at large conferences, agencies, and local inspections department. These providers have been forced to cancel these typically large gatherings where the CE classes are offered due to the COVID pandemic. Local inspections jurisdiction </w:t>
      </w:r>
      <w:proofErr w:type="gramStart"/>
      <w:r w:rsidRPr="00672C92">
        <w:rPr>
          <w:i/>
        </w:rPr>
        <w:t>continue</w:t>
      </w:r>
      <w:proofErr w:type="gramEnd"/>
      <w:r w:rsidRPr="00672C92">
        <w:rPr>
          <w:i/>
        </w:rPr>
        <w:t xml:space="preserve"> to have travel restrictions on the out of jurisdiction travel of CEOs in response to the pandemic. These travel restrictions have further limited the ability of CEOs to travel to the few CE classes that are available. At the October 27, 2020 meeting of the COQB, an option was considered for Office of State Fire Marshal staff, for the first time, to potentially offer a </w:t>
      </w:r>
      <w:proofErr w:type="gramStart"/>
      <w:r w:rsidRPr="00672C92">
        <w:rPr>
          <w:i/>
        </w:rPr>
        <w:t>one hour</w:t>
      </w:r>
      <w:proofErr w:type="gramEnd"/>
      <w:r w:rsidRPr="00672C92">
        <w:rPr>
          <w:i/>
        </w:rPr>
        <w:t xml:space="preserve"> CE course that would be available online through the NCDOI website. The option required further study and development by OSFM staff. The COQB moved to pursue rule-making that would allow for this </w:t>
      </w:r>
      <w:proofErr w:type="gramStart"/>
      <w:r w:rsidRPr="00672C92">
        <w:rPr>
          <w:i/>
        </w:rPr>
        <w:t>1 hour</w:t>
      </w:r>
      <w:proofErr w:type="gramEnd"/>
      <w:r w:rsidRPr="00672C92">
        <w:rPr>
          <w:i/>
        </w:rPr>
        <w:t xml:space="preserve"> CE class to satisfy the CE requirement of a CEO for one fiscal year, either the 2020 or 2021 fiscal year CE requirement. The COQB wanted this administrative rule written as an option while the viability of OSFM staff offering this online CE was explored further. At this time, permanent </w:t>
      </w:r>
      <w:proofErr w:type="gramStart"/>
      <w:r w:rsidRPr="00672C92">
        <w:rPr>
          <w:i/>
        </w:rPr>
        <w:t>rule-making</w:t>
      </w:r>
      <w:proofErr w:type="gramEnd"/>
      <w:r w:rsidRPr="00672C92">
        <w:rPr>
          <w:i/>
        </w:rPr>
        <w:t xml:space="preserve"> was not an option because the technical requirements for offering the CE class online were not yet in place with NCDOI. On January 26, 2021, the COQB approved the text of .0736 as an emergency rule and as a temporary rule. Adherence to the notice and hearing requirements of permanent rulemaking was contrary to the public interest because the rule needed to be approved and effective prior to June 30, 2021, and with enough time allowed for CEOs to learn of the course, complete the course, and submit their renewal applications prior to the June 30, 2021 deadline. This rule serves the interest of CEOs by ensuring they have an online alternative to CE that satisfies their yearly CE requirement to keep their certificates active. The public interest is served by ensuring that certified CEOs are available to perform vital code inspections. This rule was submitted to OAH, and the text of the emergency rule was approved by OAH with an effective date of February 25, 2021. </w:t>
      </w:r>
    </w:p>
    <w:p w14:paraId="60CCA7CA" w14:textId="77777777" w:rsidR="00E50361" w:rsidRDefault="00E50361" w:rsidP="00E50361">
      <w:pPr>
        <w:pStyle w:val="Paragraph"/>
        <w:rPr>
          <w:i/>
        </w:rPr>
      </w:pPr>
    </w:p>
    <w:p w14:paraId="264DE679" w14:textId="77777777" w:rsidR="00E50361" w:rsidRDefault="00E50361" w:rsidP="00E50361">
      <w:pPr>
        <w:pStyle w:val="Paragraph"/>
        <w:rPr>
          <w:i/>
        </w:rPr>
      </w:pPr>
      <w:r w:rsidRPr="00672C92">
        <w:rPr>
          <w:i/>
        </w:rPr>
        <w:t xml:space="preserve">Temporary adoption of 11 NCAC 08 .0736 is now necessary to ensure that CEOs have an immediate continuing education option </w:t>
      </w:r>
      <w:r w:rsidRPr="00672C92">
        <w:rPr>
          <w:i/>
        </w:rPr>
        <w:t>available to them, offered in a safe online setting, to satisfy their yearly continuing education requirement to keep their permanent certificates active.</w:t>
      </w:r>
    </w:p>
    <w:p w14:paraId="158F6DA0" w14:textId="77777777" w:rsidR="00E50361" w:rsidRPr="00672C92" w:rsidRDefault="00E50361" w:rsidP="00E50361">
      <w:pPr>
        <w:pStyle w:val="Paragraph"/>
        <w:rPr>
          <w:i/>
        </w:rPr>
      </w:pPr>
    </w:p>
    <w:p w14:paraId="3A6D5969" w14:textId="77777777" w:rsidR="00E50361" w:rsidRDefault="00E50361" w:rsidP="00E50361">
      <w:pPr>
        <w:pStyle w:val="Chapter"/>
      </w:pPr>
      <w:r>
        <w:t>Chapter 08 - Engineering and Building Codes Division</w:t>
      </w:r>
    </w:p>
    <w:p w14:paraId="100BD329" w14:textId="77777777" w:rsidR="00E50361" w:rsidRDefault="00E50361" w:rsidP="00E50361">
      <w:pPr>
        <w:pStyle w:val="Base"/>
      </w:pPr>
    </w:p>
    <w:p w14:paraId="30B08058" w14:textId="77777777" w:rsidR="00E50361" w:rsidRDefault="00E50361" w:rsidP="00E50361">
      <w:pPr>
        <w:pStyle w:val="Section"/>
      </w:pPr>
      <w:r>
        <w:t xml:space="preserve">SECTION .0700 </w:t>
      </w:r>
      <w:r>
        <w:noBreakHyphen/>
        <w:t xml:space="preserve"> QUALIFICATION BOARD</w:t>
      </w:r>
      <w:r>
        <w:noBreakHyphen/>
        <w:t>STANDARD CERTIFICATE</w:t>
      </w:r>
    </w:p>
    <w:p w14:paraId="7E388F80" w14:textId="77777777" w:rsidR="00E50361" w:rsidRDefault="00E50361" w:rsidP="00E50361">
      <w:pPr>
        <w:pStyle w:val="Base"/>
      </w:pPr>
    </w:p>
    <w:p w14:paraId="5AE6120A" w14:textId="77777777" w:rsidR="00E50361" w:rsidRPr="00CA7CF6" w:rsidRDefault="00E50361" w:rsidP="00E50361">
      <w:pPr>
        <w:pStyle w:val="Rule"/>
      </w:pPr>
      <w:r w:rsidRPr="00CA7CF6">
        <w:t>11 NCAC 08 .0735</w:t>
      </w:r>
      <w:r w:rsidRPr="00CA7CF6">
        <w:tab/>
        <w:t>TEMPORARY CERTIFICATE</w:t>
      </w:r>
    </w:p>
    <w:p w14:paraId="474F033E" w14:textId="77777777" w:rsidR="00E50361" w:rsidRPr="00CA7CF6" w:rsidRDefault="00E50361" w:rsidP="00E50361">
      <w:pPr>
        <w:pStyle w:val="Paragraph"/>
      </w:pPr>
      <w:r w:rsidRPr="00CA7CF6">
        <w:t xml:space="preserve">(a)  A temporary certificate shall be issued without examination or additional application to any code enforcement official (CEO) who currently possesses a probationary certificate that expires between March 12, 2020 and </w:t>
      </w:r>
      <w:r w:rsidRPr="00CA7CF6">
        <w:rPr>
          <w:strike/>
        </w:rPr>
        <w:t>December 31, 2020.</w:t>
      </w:r>
      <w:r w:rsidRPr="00CA7CF6">
        <w:t xml:space="preserve"> </w:t>
      </w:r>
      <w:r w:rsidRPr="00CA7CF6">
        <w:rPr>
          <w:u w:val="single"/>
        </w:rPr>
        <w:t>August 31, 2021.</w:t>
      </w:r>
      <w:r w:rsidRPr="00CA7CF6">
        <w:t xml:space="preserve"> The application the CEO initially submitted to obtain the probationary certificate shall provide the basis for issuing the temporary certificate.</w:t>
      </w:r>
    </w:p>
    <w:p w14:paraId="3D3C33CC" w14:textId="77777777" w:rsidR="00E50361" w:rsidRPr="00CA7CF6" w:rsidRDefault="00E50361" w:rsidP="00E50361">
      <w:pPr>
        <w:pStyle w:val="Paragraph"/>
      </w:pPr>
      <w:r w:rsidRPr="00CA7CF6">
        <w:t>(b)  A temporary certificate shall authorize the CEO, during the effective period of the certificate, to hold the position of the type, level, and location that corresponds to the probationary certificate the applicant previously received. The certificate shall specify the type and level of code enforcement in which the CEO may engage and may be conditioned upon his or her having supervision from an official with the specified certification or qualifications included on the CEO's probationary certificate application.</w:t>
      </w:r>
    </w:p>
    <w:p w14:paraId="499BDD85" w14:textId="77777777" w:rsidR="00E50361" w:rsidRPr="00CA7CF6" w:rsidRDefault="00E50361" w:rsidP="00E50361">
      <w:pPr>
        <w:pStyle w:val="Paragraph"/>
      </w:pPr>
      <w:r w:rsidRPr="00CA7CF6">
        <w:t xml:space="preserve">(c)  The temporary certificate shall be effective </w:t>
      </w:r>
      <w:r w:rsidRPr="00CA7CF6">
        <w:rPr>
          <w:strike/>
        </w:rPr>
        <w:t>for one year only</w:t>
      </w:r>
      <w:r w:rsidRPr="00CA7CF6">
        <w:t xml:space="preserve"> for the period of March 12, 2020 through </w:t>
      </w:r>
      <w:r w:rsidRPr="00CA7CF6">
        <w:rPr>
          <w:strike/>
        </w:rPr>
        <w:t>March 12, 2021</w:t>
      </w:r>
      <w:r w:rsidRPr="00CA7CF6">
        <w:t xml:space="preserve"> </w:t>
      </w:r>
      <w:r w:rsidRPr="00CA7CF6">
        <w:rPr>
          <w:u w:val="single"/>
        </w:rPr>
        <w:t>December 31, 2021</w:t>
      </w:r>
      <w:r w:rsidRPr="00CA7CF6">
        <w:t xml:space="preserve"> and shall not be renewed. During </w:t>
      </w:r>
      <w:r w:rsidRPr="00CA7CF6">
        <w:rPr>
          <w:strike/>
        </w:rPr>
        <w:t>the one-year period,</w:t>
      </w:r>
      <w:r w:rsidRPr="00CA7CF6">
        <w:t xml:space="preserve"> </w:t>
      </w:r>
      <w:r w:rsidRPr="00CA7CF6">
        <w:rPr>
          <w:u w:val="single"/>
        </w:rPr>
        <w:t xml:space="preserve">this </w:t>
      </w:r>
      <w:proofErr w:type="gramStart"/>
      <w:r w:rsidRPr="00CA7CF6">
        <w:rPr>
          <w:u w:val="single"/>
        </w:rPr>
        <w:t>period of time</w:t>
      </w:r>
      <w:proofErr w:type="gramEnd"/>
      <w:r w:rsidRPr="00CA7CF6">
        <w:rPr>
          <w:u w:val="single"/>
        </w:rPr>
        <w:t>,</w:t>
      </w:r>
      <w:r w:rsidRPr="00CA7CF6">
        <w:t xml:space="preserve"> the official shall complete the requirements set forth in 11 NCAC 08 .0706 to qualify for the appropriate standard certificate.</w:t>
      </w:r>
    </w:p>
    <w:p w14:paraId="7B8E0AEF" w14:textId="77777777" w:rsidR="00E50361" w:rsidRPr="00CA7CF6" w:rsidRDefault="00E50361" w:rsidP="00E50361">
      <w:pPr>
        <w:pStyle w:val="Paragraph"/>
      </w:pPr>
      <w:r w:rsidRPr="00CA7CF6">
        <w:t>(d)  A CEO who is issued a temporary certificate that the CEO no longer needs or wants shall return the temporary certificate, within 30 days, to the Engineering and Codes Division of Department of Insurance for cancellation.</w:t>
      </w:r>
    </w:p>
    <w:p w14:paraId="134667F1" w14:textId="77777777" w:rsidR="00E50361" w:rsidRPr="00CA7CF6" w:rsidRDefault="00E50361" w:rsidP="00E50361">
      <w:pPr>
        <w:pStyle w:val="Paragraph"/>
      </w:pPr>
      <w:r w:rsidRPr="00CA7CF6">
        <w:t>(e)  A temporary certificate shall remain valid only so long as the person certified is employed by the State or a local government as a code enforcement official of the type and level indicated on the certificate. If the person certified leaves such employment for any reason, he or she shall return the certificate to the Board.</w:t>
      </w:r>
    </w:p>
    <w:p w14:paraId="0F0E386F" w14:textId="77777777" w:rsidR="00E50361" w:rsidRPr="00CA7CF6" w:rsidRDefault="00E50361" w:rsidP="00E50361">
      <w:pPr>
        <w:pStyle w:val="Paragraph"/>
      </w:pPr>
      <w:r w:rsidRPr="00CA7CF6">
        <w:t>(f)  A CEO with only a temporary certificate and no standard or limited certificate is not required to complete any continuing education courses.</w:t>
      </w:r>
    </w:p>
    <w:p w14:paraId="2F97B06C" w14:textId="77777777" w:rsidR="00E50361" w:rsidRPr="00CA7CF6" w:rsidRDefault="00E50361" w:rsidP="00E50361">
      <w:pPr>
        <w:pStyle w:val="Base"/>
      </w:pPr>
    </w:p>
    <w:p w14:paraId="6957FE9E" w14:textId="2756A1B4" w:rsidR="00E50361" w:rsidRPr="00CA7CF6" w:rsidRDefault="00E50361" w:rsidP="00E50361">
      <w:pPr>
        <w:pStyle w:val="HistoryAuthority"/>
      </w:pPr>
      <w:r w:rsidRPr="00CA7CF6">
        <w:t>Authority G.S. 143-151.12; 143-151.13</w:t>
      </w:r>
      <w:r>
        <w:t>.</w:t>
      </w:r>
    </w:p>
    <w:p w14:paraId="7877408F" w14:textId="77777777" w:rsidR="00E50361" w:rsidRPr="001856DA" w:rsidRDefault="00E50361" w:rsidP="00E50361">
      <w:pPr>
        <w:pStyle w:val="Base"/>
      </w:pPr>
    </w:p>
    <w:p w14:paraId="11F4A6BD" w14:textId="77777777" w:rsidR="00E50361" w:rsidRPr="001856DA" w:rsidRDefault="00E50361" w:rsidP="00E50361">
      <w:pPr>
        <w:pStyle w:val="Rule"/>
      </w:pPr>
      <w:r w:rsidRPr="001856DA">
        <w:t>11 NCAC 08 .0736</w:t>
      </w:r>
      <w:r w:rsidRPr="001856DA">
        <w:tab/>
        <w:t>FY 2020-2021 SPECIAL CE REQUIREMENT</w:t>
      </w:r>
    </w:p>
    <w:p w14:paraId="71AD4CA4" w14:textId="77777777" w:rsidR="00E50361" w:rsidRPr="001856DA" w:rsidRDefault="00E50361" w:rsidP="00E50361">
      <w:pPr>
        <w:pStyle w:val="Paragraph"/>
      </w:pPr>
      <w:r w:rsidRPr="001856DA">
        <w:rPr>
          <w:u w:val="single"/>
        </w:rPr>
        <w:t xml:space="preserve">Every Code </w:t>
      </w:r>
      <w:r w:rsidRPr="00672C92">
        <w:rPr>
          <w:u w:val="single"/>
        </w:rPr>
        <w:t xml:space="preserve">Enforcement Official (CEO) shall complete a one-hour course titled CS4424 Chapter 160D offered by the NC Department of Insurance on https://www.ncosfm.gov/ on or before June 30, 2021. A CEO who has not yet completed the continuing education hour requirement specified in 11 NCAC 08 .0713(c) for the period ending June 30, 2020 or the period ending June 30, 2021 may satisfy that requirement for either time period by completing CS4424 Chapter 160D. Completion of this course satisfies the annual professional development program credit hour requirement needed for every standard certificate held by the </w:t>
      </w:r>
      <w:r w:rsidRPr="00672C92">
        <w:rPr>
          <w:u w:val="single"/>
        </w:rPr>
        <w:lastRenderedPageBreak/>
        <w:t>CEO. Completion of CS4424 Chapter 160D satisfies the continuing education hours needed by the CEO for either the fiscal year ending June 30, 2020 or June 30, 2021, but not both.</w:t>
      </w:r>
      <w:r w:rsidRPr="001856DA">
        <w:t xml:space="preserve"> </w:t>
      </w:r>
    </w:p>
    <w:p w14:paraId="20622152" w14:textId="77777777" w:rsidR="00E50361" w:rsidRPr="001856DA" w:rsidRDefault="00E50361" w:rsidP="00E50361">
      <w:pPr>
        <w:pStyle w:val="Base"/>
      </w:pPr>
    </w:p>
    <w:p w14:paraId="6FA5166F" w14:textId="7F24947A" w:rsidR="00E50361" w:rsidRPr="001856DA" w:rsidRDefault="00E50361" w:rsidP="00E50361">
      <w:pPr>
        <w:pStyle w:val="HistoryAuthority"/>
      </w:pPr>
      <w:r w:rsidRPr="001856DA">
        <w:t>Authority G.S. 143-151.12; 143-151.13A</w:t>
      </w:r>
      <w:r>
        <w:t>.</w:t>
      </w:r>
    </w:p>
    <w:p w14:paraId="3612CAE9" w14:textId="77777777" w:rsidR="00E50361" w:rsidRPr="001856DA" w:rsidRDefault="00E50361" w:rsidP="00E50361">
      <w:pPr>
        <w:pStyle w:val="Base"/>
      </w:pPr>
    </w:p>
    <w:p w14:paraId="6C8A2F10" w14:textId="77777777" w:rsidR="00D52FD0" w:rsidRDefault="00D52FD0" w:rsidP="00D52FD0">
      <w:pPr>
        <w:pStyle w:val="Base"/>
      </w:pPr>
    </w:p>
    <w:p w14:paraId="0C3C5D4B"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2D3D00E" w14:textId="77777777" w:rsidR="00D52FD0" w:rsidRDefault="00D52FD0" w:rsidP="00D52FD0">
      <w:pPr>
        <w:rPr>
          <w:i/>
          <w:iCs/>
          <w:kern w:val="0"/>
        </w:rPr>
        <w:sectPr w:rsidR="00D52FD0">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1B159904"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F65823">
              <w:rPr>
                <w:i/>
                <w:iCs/>
              </w:rPr>
              <w:t>April 15</w:t>
            </w:r>
            <w:r w:rsidR="00F84D63">
              <w:rPr>
                <w:i/>
                <w:iCs/>
              </w:rPr>
              <w:t>, 20</w:t>
            </w:r>
            <w:r w:rsidR="00D3050B">
              <w:rPr>
                <w:i/>
                <w:iCs/>
              </w:rPr>
              <w:t>2</w:t>
            </w:r>
            <w:r w:rsidR="00F46698">
              <w:rPr>
                <w:i/>
                <w:iCs/>
              </w:rPr>
              <w:t>1</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3A19EA" w:rsidRPr="00AF2B36" w14:paraId="7E1633F9" w14:textId="77777777" w:rsidTr="00482A05">
        <w:tc>
          <w:tcPr>
            <w:tcW w:w="5400" w:type="dxa"/>
            <w:hideMark/>
          </w:tcPr>
          <w:p w14:paraId="035AEDA0" w14:textId="2DAD1885" w:rsidR="003A19EA" w:rsidRPr="00AF2B36" w:rsidRDefault="003A19EA" w:rsidP="003A19EA">
            <w:pPr>
              <w:jc w:val="center"/>
              <w:rPr>
                <w:rFonts w:ascii="Arial" w:hAnsi="Arial" w:cs="Arial"/>
                <w:b/>
              </w:rPr>
            </w:pPr>
            <w:r w:rsidRPr="00AF2B36">
              <w:rPr>
                <w:rFonts w:ascii="Arial" w:hAnsi="Arial" w:cs="Arial"/>
                <w:b/>
              </w:rPr>
              <w:t>Appointed by Senate</w:t>
            </w:r>
          </w:p>
        </w:tc>
        <w:tc>
          <w:tcPr>
            <w:tcW w:w="5400" w:type="dxa"/>
            <w:hideMark/>
          </w:tcPr>
          <w:p w14:paraId="525ABD1F" w14:textId="5ED063CD" w:rsidR="003A19EA" w:rsidRPr="00AF2B36" w:rsidRDefault="003A19EA" w:rsidP="003A19EA">
            <w:pPr>
              <w:jc w:val="center"/>
              <w:rPr>
                <w:rFonts w:ascii="Arial" w:hAnsi="Arial" w:cs="Arial"/>
              </w:rPr>
            </w:pPr>
            <w:r w:rsidRPr="00AF2B36">
              <w:rPr>
                <w:rFonts w:ascii="Arial" w:hAnsi="Arial" w:cs="Arial"/>
                <w:b/>
              </w:rPr>
              <w:t>Appointed by House</w:t>
            </w:r>
          </w:p>
        </w:tc>
      </w:tr>
      <w:tr w:rsidR="003A19EA" w:rsidRPr="00AF2B36" w14:paraId="7500870A" w14:textId="77777777" w:rsidTr="00482A05">
        <w:tc>
          <w:tcPr>
            <w:tcW w:w="5400" w:type="dxa"/>
            <w:hideMark/>
          </w:tcPr>
          <w:p w14:paraId="34D4DA95" w14:textId="1E2FFB7B" w:rsidR="003A19EA" w:rsidRPr="00AF2B36" w:rsidRDefault="003A19EA" w:rsidP="003A19EA">
            <w:pPr>
              <w:jc w:val="center"/>
              <w:rPr>
                <w:rFonts w:ascii="Arial" w:hAnsi="Arial" w:cs="Arial"/>
              </w:rPr>
            </w:pPr>
            <w:r w:rsidRPr="00C7766C">
              <w:rPr>
                <w:rFonts w:ascii="Arial" w:hAnsi="Arial" w:cs="Arial"/>
              </w:rPr>
              <w:t xml:space="preserve">Jeanette Doran </w:t>
            </w:r>
            <w:r w:rsidRPr="00AF2B36">
              <w:rPr>
                <w:rFonts w:ascii="Arial" w:hAnsi="Arial" w:cs="Arial"/>
              </w:rPr>
              <w:t>(Chair)</w:t>
            </w:r>
          </w:p>
        </w:tc>
        <w:tc>
          <w:tcPr>
            <w:tcW w:w="5400" w:type="dxa"/>
            <w:hideMark/>
          </w:tcPr>
          <w:p w14:paraId="64D25B2C" w14:textId="7AEA923C" w:rsidR="003A19EA" w:rsidRPr="00AF2B36" w:rsidRDefault="003A19EA" w:rsidP="003A19EA">
            <w:pPr>
              <w:jc w:val="center"/>
              <w:rPr>
                <w:rFonts w:ascii="Arial" w:hAnsi="Arial" w:cs="Arial"/>
              </w:rPr>
            </w:pPr>
            <w:r w:rsidRPr="00C7766C">
              <w:rPr>
                <w:rFonts w:ascii="Arial" w:hAnsi="Arial" w:cs="Arial"/>
                <w:kern w:val="0"/>
              </w:rPr>
              <w:t xml:space="preserve">Anna Baird Choi </w:t>
            </w:r>
            <w:r w:rsidRPr="00C7766C">
              <w:rPr>
                <w:rFonts w:ascii="Arial" w:hAnsi="Arial" w:cs="Arial"/>
              </w:rPr>
              <w:t>(1st Vice Chair)</w:t>
            </w:r>
          </w:p>
        </w:tc>
      </w:tr>
      <w:tr w:rsidR="003A19EA" w:rsidRPr="00AF2B36" w14:paraId="277E786C" w14:textId="77777777" w:rsidTr="00482A05">
        <w:tc>
          <w:tcPr>
            <w:tcW w:w="5400" w:type="dxa"/>
          </w:tcPr>
          <w:p w14:paraId="30498597" w14:textId="515ED4A5" w:rsidR="003A19EA" w:rsidRPr="00AF2B36" w:rsidRDefault="003A19EA" w:rsidP="003A19EA">
            <w:pPr>
              <w:jc w:val="center"/>
              <w:rPr>
                <w:rFonts w:ascii="Arial" w:hAnsi="Arial" w:cs="Arial"/>
              </w:rPr>
            </w:pPr>
            <w:r w:rsidRPr="00AF2B36">
              <w:rPr>
                <w:rFonts w:ascii="Arial" w:hAnsi="Arial" w:cs="Arial"/>
              </w:rPr>
              <w:t>Robert A. Bryan, Jr.</w:t>
            </w:r>
          </w:p>
        </w:tc>
        <w:tc>
          <w:tcPr>
            <w:tcW w:w="5400" w:type="dxa"/>
          </w:tcPr>
          <w:p w14:paraId="0F96CE8C" w14:textId="208FA351" w:rsidR="003A19EA" w:rsidRPr="00AF2B36" w:rsidRDefault="003A19EA" w:rsidP="003A19EA">
            <w:pPr>
              <w:jc w:val="center"/>
              <w:rPr>
                <w:rFonts w:ascii="Arial" w:hAnsi="Arial" w:cs="Arial"/>
                <w:kern w:val="0"/>
              </w:rPr>
            </w:pPr>
            <w:r>
              <w:rPr>
                <w:rFonts w:ascii="Arial" w:hAnsi="Arial" w:cs="Arial"/>
                <w:kern w:val="0"/>
              </w:rPr>
              <w:t>Andrew P. Atkins</w:t>
            </w:r>
            <w:r w:rsidRPr="00C7766C">
              <w:rPr>
                <w:rFonts w:ascii="Arial" w:hAnsi="Arial" w:cs="Arial"/>
                <w:kern w:val="0"/>
              </w:rPr>
              <w:t xml:space="preserve"> (2nd Vice Chair)</w:t>
            </w:r>
          </w:p>
        </w:tc>
      </w:tr>
      <w:tr w:rsidR="003A19EA" w:rsidRPr="00AF2B36" w14:paraId="0185310B" w14:textId="77777777" w:rsidTr="00482A05">
        <w:tc>
          <w:tcPr>
            <w:tcW w:w="5400" w:type="dxa"/>
            <w:hideMark/>
          </w:tcPr>
          <w:p w14:paraId="6052D7D5" w14:textId="77777777" w:rsidR="003A19EA" w:rsidRDefault="003A19EA" w:rsidP="003A19EA">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p w14:paraId="39DE9D7A" w14:textId="652EF306" w:rsidR="003A19EA" w:rsidRPr="00AF2B36" w:rsidRDefault="003A19EA" w:rsidP="003A19EA">
            <w:pPr>
              <w:jc w:val="center"/>
              <w:rPr>
                <w:rFonts w:ascii="Arial" w:hAnsi="Arial" w:cs="Arial"/>
              </w:rPr>
            </w:pPr>
            <w:r>
              <w:rPr>
                <w:rFonts w:ascii="Arial" w:hAnsi="Arial" w:cs="Arial"/>
              </w:rPr>
              <w:t>Jeff Hyde</w:t>
            </w:r>
          </w:p>
        </w:tc>
        <w:tc>
          <w:tcPr>
            <w:tcW w:w="5400" w:type="dxa"/>
            <w:hideMark/>
          </w:tcPr>
          <w:p w14:paraId="63FDC366" w14:textId="77777777" w:rsidR="003A19EA" w:rsidRDefault="003A19EA" w:rsidP="003A19EA">
            <w:pPr>
              <w:jc w:val="center"/>
              <w:rPr>
                <w:rFonts w:ascii="Arial" w:hAnsi="Arial" w:cs="Arial"/>
                <w:kern w:val="0"/>
              </w:rPr>
            </w:pPr>
            <w:r w:rsidRPr="00AF2B36">
              <w:rPr>
                <w:rFonts w:ascii="Arial" w:hAnsi="Arial" w:cs="Arial"/>
                <w:kern w:val="0"/>
              </w:rPr>
              <w:t>Paul Powell</w:t>
            </w:r>
          </w:p>
          <w:p w14:paraId="2C4C2DC9" w14:textId="193DFF97" w:rsidR="003A19EA" w:rsidRDefault="003A19EA" w:rsidP="003A19EA">
            <w:pPr>
              <w:jc w:val="center"/>
              <w:rPr>
                <w:rFonts w:ascii="Arial" w:hAnsi="Arial" w:cs="Arial"/>
                <w:kern w:val="0"/>
              </w:rPr>
            </w:pPr>
            <w:r w:rsidRPr="005F0CA0">
              <w:rPr>
                <w:rFonts w:ascii="Arial" w:hAnsi="Arial" w:cs="Arial"/>
                <w:kern w:val="0"/>
              </w:rPr>
              <w:t>Randy Overton</w:t>
            </w:r>
          </w:p>
        </w:tc>
      </w:tr>
      <w:tr w:rsidR="003A19EA" w:rsidRPr="00AF2B36" w14:paraId="297E87B3" w14:textId="77777777" w:rsidTr="00482A05">
        <w:tc>
          <w:tcPr>
            <w:tcW w:w="5400" w:type="dxa"/>
            <w:hideMark/>
          </w:tcPr>
          <w:p w14:paraId="6DB72F3C" w14:textId="10BE425E" w:rsidR="003A19EA" w:rsidRPr="00AF2B36" w:rsidRDefault="003A19EA" w:rsidP="003A19EA">
            <w:pPr>
              <w:jc w:val="center"/>
              <w:rPr>
                <w:rFonts w:ascii="Arial" w:hAnsi="Arial" w:cs="Arial"/>
              </w:rPr>
            </w:pPr>
            <w:r>
              <w:rPr>
                <w:rFonts w:ascii="Arial" w:hAnsi="Arial" w:cs="Arial"/>
                <w:kern w:val="0"/>
              </w:rPr>
              <w:t>Robert A. Rucho</w:t>
            </w:r>
          </w:p>
        </w:tc>
        <w:tc>
          <w:tcPr>
            <w:tcW w:w="5400" w:type="dxa"/>
            <w:hideMark/>
          </w:tcPr>
          <w:p w14:paraId="279C1280" w14:textId="4A5B4592" w:rsidR="003A19EA" w:rsidRPr="00AF2B36" w:rsidRDefault="003A19EA" w:rsidP="003A19EA">
            <w:pPr>
              <w:jc w:val="center"/>
              <w:rPr>
                <w:rFonts w:ascii="Arial" w:hAnsi="Arial" w:cs="Arial"/>
                <w:kern w:val="0"/>
              </w:rPr>
            </w:pPr>
            <w:r>
              <w:rPr>
                <w:rFonts w:ascii="Arial" w:hAnsi="Arial" w:cs="Arial"/>
                <w:kern w:val="0"/>
              </w:rPr>
              <w:t>Vacant</w:t>
            </w:r>
          </w:p>
        </w:tc>
      </w:tr>
      <w:tr w:rsidR="00166428" w:rsidRPr="00AF2B36" w14:paraId="2912BD03" w14:textId="77777777" w:rsidTr="00482A05">
        <w:tc>
          <w:tcPr>
            <w:tcW w:w="5400" w:type="dxa"/>
          </w:tcPr>
          <w:p w14:paraId="5EB63232" w14:textId="77777777" w:rsidR="00166428" w:rsidRPr="00AF2B36" w:rsidRDefault="00166428" w:rsidP="00166428">
            <w:pPr>
              <w:jc w:val="center"/>
              <w:rPr>
                <w:rFonts w:ascii="Arial" w:hAnsi="Arial" w:cs="Arial"/>
                <w:kern w:val="0"/>
              </w:rPr>
            </w:pPr>
          </w:p>
        </w:tc>
        <w:tc>
          <w:tcPr>
            <w:tcW w:w="5400" w:type="dxa"/>
          </w:tcPr>
          <w:p w14:paraId="0EB0A0BA" w14:textId="77777777" w:rsidR="00166428" w:rsidRPr="00AF2B36" w:rsidRDefault="00166428" w:rsidP="00166428">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85301D">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081F5DFF" w14:textId="74738953" w:rsidR="0085301D" w:rsidRDefault="0085301D" w:rsidP="0085301D">
      <w:pPr>
        <w:ind w:left="2880" w:firstLine="810"/>
        <w:rPr>
          <w:rFonts w:ascii="Arial" w:hAnsi="Arial" w:cs="Arial"/>
          <w:bCs/>
        </w:rPr>
      </w:pPr>
      <w:r w:rsidRPr="00772B3C">
        <w:rPr>
          <w:rFonts w:ascii="Arial" w:hAnsi="Arial" w:cs="Arial"/>
          <w:bCs/>
        </w:rPr>
        <w:t>Ashley Snyder</w:t>
      </w:r>
      <w:r>
        <w:rPr>
          <w:rFonts w:ascii="Arial" w:hAnsi="Arial" w:cs="Arial"/>
          <w:bCs/>
        </w:rPr>
        <w:tab/>
      </w:r>
      <w:r>
        <w:rPr>
          <w:rFonts w:ascii="Arial" w:hAnsi="Arial" w:cs="Arial"/>
          <w:bCs/>
        </w:rPr>
        <w:tab/>
        <w:t xml:space="preserve">  </w:t>
      </w:r>
      <w:r w:rsidRPr="00772B3C">
        <w:rPr>
          <w:rFonts w:ascii="Arial" w:hAnsi="Arial" w:cs="Arial"/>
          <w:bCs/>
        </w:rPr>
        <w:t>984-236-1941</w:t>
      </w:r>
    </w:p>
    <w:p w14:paraId="7267E30A" w14:textId="77777777" w:rsidR="0070007B" w:rsidRDefault="0070007B" w:rsidP="00AF2B36">
      <w:pPr>
        <w:jc w:val="center"/>
        <w:rPr>
          <w:rFonts w:ascii="Arial" w:hAnsi="Arial" w:cs="Arial"/>
          <w:b/>
          <w:bCs/>
        </w:rPr>
      </w:pPr>
    </w:p>
    <w:p w14:paraId="7A715809" w14:textId="5444E73D"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41B79E69" w14:textId="77777777" w:rsidR="00F65823" w:rsidRDefault="00F65823" w:rsidP="00F65823">
      <w:pPr>
        <w:tabs>
          <w:tab w:val="left" w:pos="3600"/>
          <w:tab w:val="right" w:pos="7380"/>
        </w:tabs>
        <w:jc w:val="left"/>
        <w:rPr>
          <w:rFonts w:ascii="Arial" w:hAnsi="Arial" w:cs="Arial"/>
        </w:rPr>
      </w:pPr>
      <w:r>
        <w:rPr>
          <w:rFonts w:ascii="Arial" w:hAnsi="Arial" w:cs="Arial"/>
        </w:rPr>
        <w:tab/>
        <w:t>May 20, 2021</w:t>
      </w:r>
      <w:r>
        <w:rPr>
          <w:rFonts w:ascii="Arial" w:hAnsi="Arial" w:cs="Arial"/>
        </w:rPr>
        <w:tab/>
        <w:t>June 17, 2021</w:t>
      </w:r>
    </w:p>
    <w:p w14:paraId="3C450ABF" w14:textId="77777777" w:rsidR="00F65823" w:rsidRPr="00AF2B36" w:rsidRDefault="00F65823" w:rsidP="00F65823">
      <w:pPr>
        <w:tabs>
          <w:tab w:val="left" w:pos="3600"/>
          <w:tab w:val="right" w:pos="7380"/>
        </w:tabs>
        <w:jc w:val="left"/>
        <w:rPr>
          <w:rFonts w:ascii="Arial" w:hAnsi="Arial" w:cs="Arial"/>
        </w:rPr>
      </w:pPr>
      <w:r>
        <w:rPr>
          <w:rFonts w:ascii="Arial" w:hAnsi="Arial" w:cs="Arial"/>
        </w:rPr>
        <w:tab/>
        <w:t>July 15, 2021</w:t>
      </w:r>
      <w:r>
        <w:rPr>
          <w:rFonts w:ascii="Arial" w:hAnsi="Arial" w:cs="Arial"/>
        </w:rPr>
        <w:tab/>
        <w:t xml:space="preserve">                      August 19, 2021</w:t>
      </w:r>
    </w:p>
    <w:p w14:paraId="594C6F4E" w14:textId="77777777" w:rsidR="00AF2B36" w:rsidRPr="00AF2B36" w:rsidRDefault="00AF2B36" w:rsidP="00AF2B36">
      <w:pPr>
        <w:jc w:val="center"/>
      </w:pPr>
    </w:p>
    <w:p w14:paraId="6456EBB6" w14:textId="77777777" w:rsidR="00AF2B36" w:rsidRPr="00AF2B36" w:rsidRDefault="00AF2B36" w:rsidP="00AF2B36">
      <w:pPr>
        <w:pBdr>
          <w:top w:val="single" w:sz="18" w:space="0" w:color="auto"/>
        </w:pBdr>
        <w:jc w:val="center"/>
        <w:rPr>
          <w:rFonts w:ascii="Arial" w:hAnsi="Arial" w:cs="Arial"/>
        </w:rPr>
      </w:pPr>
    </w:p>
    <w:p w14:paraId="3641ACFF" w14:textId="77777777" w:rsidR="00D52FD0" w:rsidRDefault="00D52FD0" w:rsidP="00D52FD0">
      <w:pPr>
        <w:rPr>
          <w:kern w:val="0"/>
        </w:rPr>
        <w:sectPr w:rsidR="00D52FD0">
          <w:headerReference w:type="default" r:id="rId31"/>
          <w:footerReference w:type="default" r:id="rId32"/>
          <w:pgSz w:w="12240" w:h="15840"/>
          <w:pgMar w:top="360" w:right="720" w:bottom="360" w:left="720" w:header="360" w:footer="360" w:gutter="0"/>
          <w:cols w:space="720"/>
        </w:sectPr>
      </w:pPr>
    </w:p>
    <w:p w14:paraId="71D8B35C" w14:textId="77777777" w:rsidR="00E50361" w:rsidRPr="009F294E" w:rsidRDefault="00E50361" w:rsidP="00E50361">
      <w:pPr>
        <w:pStyle w:val="Paragraph"/>
        <w:jc w:val="center"/>
        <w:rPr>
          <w:rFonts w:ascii="Arial" w:hAnsi="Arial" w:cs="Arial"/>
          <w:b/>
        </w:rPr>
      </w:pPr>
      <w:r w:rsidRPr="009F294E">
        <w:rPr>
          <w:rFonts w:ascii="Arial" w:hAnsi="Arial" w:cs="Arial"/>
          <w:b/>
        </w:rPr>
        <w:t>RULES REVIEW COMMISSION MEETING</w:t>
      </w:r>
    </w:p>
    <w:p w14:paraId="2165CF6D" w14:textId="77777777" w:rsidR="00E50361" w:rsidRPr="009F294E" w:rsidRDefault="00E50361" w:rsidP="00E50361">
      <w:pPr>
        <w:pStyle w:val="Paragraph"/>
        <w:jc w:val="center"/>
        <w:rPr>
          <w:rFonts w:ascii="Arial" w:hAnsi="Arial" w:cs="Arial"/>
          <w:b/>
        </w:rPr>
      </w:pPr>
      <w:r w:rsidRPr="009F294E">
        <w:rPr>
          <w:rFonts w:ascii="Arial" w:hAnsi="Arial" w:cs="Arial"/>
          <w:b/>
        </w:rPr>
        <w:t>MINUTES</w:t>
      </w:r>
    </w:p>
    <w:p w14:paraId="59D35DF1" w14:textId="77777777" w:rsidR="00E50361" w:rsidRPr="009F294E" w:rsidRDefault="00E50361" w:rsidP="00E50361">
      <w:pPr>
        <w:pStyle w:val="Paragraph"/>
        <w:jc w:val="center"/>
        <w:rPr>
          <w:rFonts w:ascii="Arial" w:hAnsi="Arial" w:cs="Arial"/>
          <w:b/>
          <w:i/>
          <w:u w:val="single"/>
        </w:rPr>
      </w:pPr>
      <w:r w:rsidRPr="009F294E">
        <w:rPr>
          <w:rFonts w:ascii="Arial" w:hAnsi="Arial" w:cs="Arial"/>
          <w:b/>
          <w:i/>
          <w:u w:val="single"/>
        </w:rPr>
        <w:t>April 15, 2021</w:t>
      </w:r>
    </w:p>
    <w:p w14:paraId="1CC7BC1F" w14:textId="77777777" w:rsidR="00E50361" w:rsidRPr="009F294E" w:rsidRDefault="00E50361" w:rsidP="00E50361">
      <w:pPr>
        <w:pStyle w:val="Base"/>
        <w:rPr>
          <w:rFonts w:ascii="Arial" w:hAnsi="Arial" w:cs="Arial"/>
          <w:u w:val="single"/>
        </w:rPr>
      </w:pPr>
    </w:p>
    <w:p w14:paraId="3588B55F" w14:textId="77777777" w:rsidR="00E50361" w:rsidRPr="009F294E" w:rsidRDefault="00E50361" w:rsidP="00E50361">
      <w:pPr>
        <w:pStyle w:val="Base"/>
        <w:rPr>
          <w:rFonts w:ascii="Arial" w:hAnsi="Arial" w:cs="Arial"/>
          <w:snapToGrid w:val="0"/>
          <w:color w:val="000000" w:themeColor="text1"/>
        </w:rPr>
      </w:pPr>
      <w:r w:rsidRPr="009F294E">
        <w:rPr>
          <w:rFonts w:ascii="Arial" w:hAnsi="Arial" w:cs="Arial"/>
          <w:snapToGrid w:val="0"/>
        </w:rPr>
        <w:t xml:space="preserve">The Rules Review Commission met on Thursday, April 15, 2021 in the Commission Room at 1711 </w:t>
      </w:r>
      <w:r w:rsidRPr="009F294E">
        <w:rPr>
          <w:rFonts w:ascii="Arial" w:hAnsi="Arial" w:cs="Arial"/>
          <w:snapToGrid w:val="0"/>
          <w:color w:val="000000" w:themeColor="text1"/>
        </w:rPr>
        <w:t xml:space="preserve">New Hope Church Road, Raleigh, North Carolina, and via WebEx. The Commissioners held a WebEx meeting to ensure compliance with Executive Orders limiting mass gatherings, and to encourage social distancing. The meeting was conducted in accordance with the provisions of G.S. 166A-19.24. </w:t>
      </w:r>
    </w:p>
    <w:p w14:paraId="58A2DB9F" w14:textId="77777777" w:rsidR="00E50361" w:rsidRPr="009F294E" w:rsidRDefault="00E50361" w:rsidP="00E50361">
      <w:pPr>
        <w:pStyle w:val="Base"/>
        <w:rPr>
          <w:rFonts w:ascii="Arial" w:hAnsi="Arial" w:cs="Arial"/>
          <w:snapToGrid w:val="0"/>
          <w:color w:val="000000" w:themeColor="text1"/>
        </w:rPr>
      </w:pPr>
    </w:p>
    <w:p w14:paraId="7AD041FE" w14:textId="77777777" w:rsidR="00E50361" w:rsidRPr="009F294E" w:rsidRDefault="00E50361" w:rsidP="00E50361">
      <w:pPr>
        <w:pStyle w:val="Base"/>
        <w:rPr>
          <w:rFonts w:ascii="Arial" w:hAnsi="Arial" w:cs="Arial"/>
          <w:snapToGrid w:val="0"/>
          <w:color w:val="000000" w:themeColor="text1"/>
        </w:rPr>
      </w:pPr>
      <w:r w:rsidRPr="009F294E">
        <w:rPr>
          <w:rFonts w:ascii="Arial" w:hAnsi="Arial" w:cs="Arial"/>
          <w:snapToGrid w:val="0"/>
          <w:color w:val="000000" w:themeColor="text1"/>
        </w:rPr>
        <w:t xml:space="preserve">Commissioner Bob Rucho was present in the Commission Room.  </w:t>
      </w:r>
      <w:bookmarkStart w:id="9" w:name="_Hlk38882118"/>
      <w:r w:rsidRPr="009F294E">
        <w:rPr>
          <w:rFonts w:ascii="Arial" w:hAnsi="Arial" w:cs="Arial"/>
          <w:snapToGrid w:val="0"/>
          <w:color w:val="000000" w:themeColor="text1"/>
        </w:rPr>
        <w:t xml:space="preserve">Commissioners present via </w:t>
      </w:r>
      <w:bookmarkEnd w:id="9"/>
      <w:r w:rsidRPr="009F294E">
        <w:rPr>
          <w:rFonts w:ascii="Arial" w:hAnsi="Arial" w:cs="Arial"/>
          <w:snapToGrid w:val="0"/>
          <w:color w:val="000000" w:themeColor="text1"/>
        </w:rPr>
        <w:t xml:space="preserve">WebEx were Andrew Atkins, Bobby Bryan, Margaret </w:t>
      </w:r>
      <w:proofErr w:type="spellStart"/>
      <w:r w:rsidRPr="009F294E">
        <w:rPr>
          <w:rFonts w:ascii="Arial" w:hAnsi="Arial" w:cs="Arial"/>
          <w:snapToGrid w:val="0"/>
          <w:color w:val="000000" w:themeColor="text1"/>
        </w:rPr>
        <w:t>Currin</w:t>
      </w:r>
      <w:proofErr w:type="spellEnd"/>
      <w:r w:rsidRPr="009F294E">
        <w:rPr>
          <w:rFonts w:ascii="Arial" w:hAnsi="Arial" w:cs="Arial"/>
          <w:snapToGrid w:val="0"/>
          <w:color w:val="000000" w:themeColor="text1"/>
        </w:rPr>
        <w:t>, Jeanette Doran, Jeff Hyde, and Randy Overton.</w:t>
      </w:r>
    </w:p>
    <w:p w14:paraId="2280A84F" w14:textId="1935B648" w:rsidR="00E50361" w:rsidRPr="009F294E" w:rsidRDefault="00E50361" w:rsidP="00E50361">
      <w:pPr>
        <w:rPr>
          <w:rFonts w:ascii="Arial" w:hAnsi="Arial" w:cs="Arial"/>
          <w:snapToGrid w:val="0"/>
          <w:color w:val="000000" w:themeColor="text1"/>
        </w:rPr>
      </w:pPr>
    </w:p>
    <w:p w14:paraId="3CC59C11" w14:textId="3DE4EA6D" w:rsidR="00E50361" w:rsidRPr="009F294E" w:rsidRDefault="00E50361" w:rsidP="00E50361">
      <w:pPr>
        <w:rPr>
          <w:rFonts w:ascii="Arial" w:hAnsi="Arial" w:cs="Arial"/>
          <w:snapToGrid w:val="0"/>
          <w:color w:val="000000" w:themeColor="text1"/>
        </w:rPr>
      </w:pPr>
      <w:r>
        <w:rPr>
          <w:rFonts w:ascii="Arial" w:hAnsi="Arial" w:cs="Arial"/>
          <w:noProof/>
          <w:color w:val="000000" w:themeColor="text1"/>
        </w:rPr>
        <mc:AlternateContent>
          <mc:Choice Requires="wps">
            <w:drawing>
              <wp:anchor distT="0" distB="0" distL="114300" distR="114300" simplePos="0" relativeHeight="251660288" behindDoc="1" locked="0" layoutInCell="1" allowOverlap="1" wp14:anchorId="61614D57" wp14:editId="571A40A5">
                <wp:simplePos x="0" y="0"/>
                <wp:positionH relativeFrom="column">
                  <wp:posOffset>813435</wp:posOffset>
                </wp:positionH>
                <wp:positionV relativeFrom="paragraph">
                  <wp:posOffset>8255</wp:posOffset>
                </wp:positionV>
                <wp:extent cx="5706745" cy="165925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48475">
                          <a:off x="0" y="0"/>
                          <a:ext cx="5706745" cy="165925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5BAC53C9" w14:textId="77777777" w:rsidR="00AD5AA4" w:rsidRPr="00E50361" w:rsidRDefault="00AD5AA4" w:rsidP="00E50361">
                            <w:pPr>
                              <w:jc w:val="center"/>
                              <w:rPr>
                                <w:rFonts w:ascii="Arial Black" w:hAnsi="Arial Black"/>
                                <w:color w:val="D9D9D9" w:themeColor="background1" w:themeShade="D9"/>
                                <w:sz w:val="72"/>
                                <w:szCs w:val="72"/>
                              </w:rPr>
                            </w:pPr>
                            <w:r w:rsidRPr="00E50361">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61614D57" id="_x0000_t202" coordsize="21600,21600" o:spt="202" path="m,l,21600r21600,l21600,xe">
                <v:stroke joinstyle="miter"/>
                <v:path gradientshapeok="t" o:connecttype="rect"/>
              </v:shapetype>
              <v:shape id="Text Box 5" o:spid="_x0000_s1026" type="#_x0000_t202" style="position:absolute;left:0;text-align:left;margin-left:64.05pt;margin-top:.65pt;width:449.35pt;height:130.65pt;rotation:-1803906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AycCAIAAOwDAAAOAAAAZHJzL2Uyb0RvYy54bWysU02P2jAQvVfqf7B8LwFEYIkIK7rb9rL9&#10;kGC158F2SNrY49qGhH/fsUlh1d6q5mAlY/vNe29eVve9btlJOd+gKflkNOZMGYGyMYeSP+8+vrvj&#10;zAcwElo0quRn5fn9+u2bVWcLNcUaW6kcIxDji86WvA7BFlnmRa00+BFaZWizQqch0Kc7ZNJBR+i6&#10;zabj8Tzr0EnrUCjvqfp42eTrhF9VSoSvVeVVYG3JiVtIq0vrPq7ZegXFwYGtGzHQgH9goaEx1PQK&#10;9QgB2NE1f0HpRjj0WIWRQJ1hVTVCJQ2kZjL+Q822BquSFjLH26tN/v/Bii+nb441suQ5ZwY0jWin&#10;+sDeY8/y6E5nfUGHtpaOhZ7KNOWk1NsnFD88M/hQgzmojXPY1QoksZsQ1lBOGnZnS8CpGtE/yIYG&#10;MYnw2Sv8SzMfO+27zyjpChwDpm595TRzGK8tl7O72SJPZTKQESOa7Pk6zUhfUDFfjOeLGckStDeZ&#10;58tpnhRlUES0OC3rfPikULP4UnJHcUmwcHryIbK7HRmoRnYXnqHf94M/e5RnIt1RjErufx7BKTLg&#10;qB+QUkeqK4f6hXK6cUn27867/gWcHXoHor1twYRne6OQEiWHuYD8TlC6pXyeoGU5PfNkIRSJ75Xu&#10;BTfeNbghA6smaYlOX5gOWihS6c4Q/5jZ19/p1O0nXf8CAAD//wMAUEsDBBQABgAIAAAAIQA8JKNl&#10;3gAAAAoBAAAPAAAAZHJzL2Rvd25yZXYueG1sTI/BTsMwEETvSPyDtUjcqFNHClWIU1EkxBG1pUjc&#10;3NiNo8brYLtp+vdsT/S2oxnNvqmWk+vZaELsPEqYzzJgBhuvO2wlfG3fnxbAYlKoVe/RSLiYCMv6&#10;/q5SpfZnXJtxk1pGJRhLJcGmNJScx8Yap+LMDwbJO/jgVCIZWq6DOlO567nIsoI71SF9sGowb9Y0&#10;x83JSUg/mK8+fNjtxudt/n3J7fr3cyXl48P0+gIsmSn9h+GKT+hQE9Pen1BH1pMWizlF6ciBXf1M&#10;FLRlL0EUogBeV/x2Qv0HAAD//wMAUEsBAi0AFAAGAAgAAAAhALaDOJL+AAAA4QEAABMAAAAAAAAA&#10;AAAAAAAAAAAAAFtDb250ZW50X1R5cGVzXS54bWxQSwECLQAUAAYACAAAACEAOP0h/9YAAACUAQAA&#10;CwAAAAAAAAAAAAAAAAAvAQAAX3JlbHMvLnJlbHNQSwECLQAUAAYACAAAACEAZeQMnAgCAADsAwAA&#10;DgAAAAAAAAAAAAAAAAAuAgAAZHJzL2Uyb0RvYy54bWxQSwECLQAUAAYACAAAACEAPCSjZd4AAAAK&#10;AQAADwAAAAAAAAAAAAAAAABiBAAAZHJzL2Rvd25yZXYueG1sUEsFBgAAAAAEAAQA8wAAAG0FAAAA&#10;AA==&#10;" filled="f" stroked="f" strokecolor="#969696">
                <v:stroke joinstyle="round"/>
                <o:lock v:ext="edit" shapetype="t"/>
                <v:textbox>
                  <w:txbxContent>
                    <w:p w14:paraId="5BAC53C9" w14:textId="77777777" w:rsidR="00AD5AA4" w:rsidRPr="00E50361" w:rsidRDefault="00AD5AA4" w:rsidP="00E50361">
                      <w:pPr>
                        <w:jc w:val="center"/>
                        <w:rPr>
                          <w:rFonts w:ascii="Arial Black" w:hAnsi="Arial Black"/>
                          <w:color w:val="D9D9D9" w:themeColor="background1" w:themeShade="D9"/>
                          <w:sz w:val="72"/>
                          <w:szCs w:val="72"/>
                        </w:rPr>
                      </w:pPr>
                      <w:r w:rsidRPr="00E50361">
                        <w:rPr>
                          <w:rFonts w:ascii="Arial Black" w:hAnsi="Arial Black"/>
                          <w:color w:val="D9D9D9" w:themeColor="background1" w:themeShade="D9"/>
                          <w:sz w:val="72"/>
                          <w:szCs w:val="72"/>
                        </w:rPr>
                        <w:t>DRAFT</w:t>
                      </w:r>
                    </w:p>
                  </w:txbxContent>
                </v:textbox>
              </v:shape>
            </w:pict>
          </mc:Fallback>
        </mc:AlternateContent>
      </w:r>
      <w:r w:rsidRPr="009F294E">
        <w:rPr>
          <w:rFonts w:ascii="Arial" w:hAnsi="Arial" w:cs="Arial"/>
          <w:snapToGrid w:val="0"/>
          <w:color w:val="000000" w:themeColor="text1"/>
        </w:rPr>
        <w:t>Staff members present were Alex Burgos and Commission Counsel Amanda Reeder. Commission Counsel Amber May and Ashley Snyder were present via WebEx.</w:t>
      </w:r>
    </w:p>
    <w:p w14:paraId="37F076CA" w14:textId="77777777" w:rsidR="00730560" w:rsidRDefault="00730560" w:rsidP="00E50361">
      <w:pPr>
        <w:rPr>
          <w:rFonts w:ascii="Arial" w:hAnsi="Arial" w:cs="Arial"/>
          <w:color w:val="000000" w:themeColor="text1"/>
        </w:rPr>
      </w:pPr>
    </w:p>
    <w:p w14:paraId="040108F4" w14:textId="61CAB0E0" w:rsidR="00E50361" w:rsidRPr="009F294E" w:rsidRDefault="00E50361" w:rsidP="00E50361">
      <w:pPr>
        <w:rPr>
          <w:rFonts w:ascii="Arial" w:hAnsi="Arial" w:cs="Arial"/>
          <w:color w:val="000000" w:themeColor="text1"/>
        </w:rPr>
      </w:pPr>
      <w:r w:rsidRPr="009F294E">
        <w:rPr>
          <w:rFonts w:ascii="Arial" w:hAnsi="Arial" w:cs="Arial"/>
          <w:color w:val="000000" w:themeColor="text1"/>
        </w:rPr>
        <w:t>The meeting was called to order at 9:00 a.m. with Chair Doran presiding.</w:t>
      </w:r>
    </w:p>
    <w:p w14:paraId="5B24FDD2" w14:textId="77777777" w:rsidR="00730560" w:rsidRDefault="00730560" w:rsidP="00E50361">
      <w:pPr>
        <w:rPr>
          <w:rFonts w:ascii="Arial" w:hAnsi="Arial" w:cs="Arial"/>
          <w:color w:val="000000" w:themeColor="text1"/>
        </w:rPr>
      </w:pPr>
    </w:p>
    <w:p w14:paraId="36C124C6" w14:textId="1F09EF10" w:rsidR="00E50361" w:rsidRPr="009F294E" w:rsidRDefault="00E50361" w:rsidP="00E50361">
      <w:pPr>
        <w:rPr>
          <w:rFonts w:ascii="Arial" w:hAnsi="Arial" w:cs="Arial"/>
          <w:color w:val="000000" w:themeColor="text1"/>
        </w:rPr>
      </w:pPr>
      <w:r w:rsidRPr="009F294E">
        <w:rPr>
          <w:rFonts w:ascii="Arial" w:hAnsi="Arial" w:cs="Arial"/>
          <w:color w:val="000000" w:themeColor="text1"/>
        </w:rPr>
        <w:t>The Chair read the notice required by G.S. 138A-15(e) and reminded the Commission members that they have a duty to avoid conflicts of interest and the appearance of conflicts of interest.</w:t>
      </w:r>
    </w:p>
    <w:p w14:paraId="31D77F64" w14:textId="77777777" w:rsidR="00730560" w:rsidRDefault="00730560" w:rsidP="00E50361">
      <w:pPr>
        <w:rPr>
          <w:rFonts w:ascii="Arial" w:hAnsi="Arial" w:cs="Arial"/>
          <w:color w:val="000000" w:themeColor="text1"/>
        </w:rPr>
      </w:pPr>
    </w:p>
    <w:p w14:paraId="2AAC993F" w14:textId="352A464B" w:rsidR="00E50361" w:rsidRPr="009F294E" w:rsidRDefault="00E50361" w:rsidP="00E50361">
      <w:pPr>
        <w:rPr>
          <w:rFonts w:ascii="Arial" w:hAnsi="Arial" w:cs="Arial"/>
        </w:rPr>
      </w:pPr>
      <w:r w:rsidRPr="009F294E">
        <w:rPr>
          <w:rFonts w:ascii="Arial" w:hAnsi="Arial" w:cs="Arial"/>
          <w:color w:val="000000" w:themeColor="text1"/>
        </w:rPr>
        <w:t xml:space="preserve">The Chair read into the record the statement of economic interest for Senator Bob Rucho, which stated </w:t>
      </w:r>
      <w:r w:rsidRPr="009F294E">
        <w:rPr>
          <w:rFonts w:ascii="Arial" w:hAnsi="Arial" w:cs="Arial"/>
        </w:rPr>
        <w:t>there was no actual conflict of interest or likelihood of conflict of interest.</w:t>
      </w:r>
    </w:p>
    <w:p w14:paraId="11CFD976" w14:textId="77777777" w:rsidR="00730560" w:rsidRDefault="00730560" w:rsidP="00E50361">
      <w:pPr>
        <w:pStyle w:val="Paragraph"/>
        <w:rPr>
          <w:rFonts w:ascii="Arial" w:hAnsi="Arial" w:cs="Arial"/>
          <w:b/>
          <w:u w:val="single"/>
        </w:rPr>
      </w:pPr>
    </w:p>
    <w:p w14:paraId="3A7FCD25" w14:textId="333EF87E" w:rsidR="00E50361" w:rsidRPr="009F294E" w:rsidRDefault="00E50361" w:rsidP="00E50361">
      <w:pPr>
        <w:pStyle w:val="Paragraph"/>
        <w:rPr>
          <w:rFonts w:ascii="Arial" w:hAnsi="Arial" w:cs="Arial"/>
          <w:b/>
          <w:u w:val="single"/>
        </w:rPr>
      </w:pPr>
      <w:r w:rsidRPr="009F294E">
        <w:rPr>
          <w:rFonts w:ascii="Arial" w:hAnsi="Arial" w:cs="Arial"/>
          <w:b/>
          <w:u w:val="single"/>
        </w:rPr>
        <w:t>APPROVAL OF MINUTES</w:t>
      </w:r>
    </w:p>
    <w:p w14:paraId="53EDD450" w14:textId="77777777" w:rsidR="00E50361" w:rsidRPr="009F294E" w:rsidRDefault="00E50361" w:rsidP="00E50361">
      <w:pPr>
        <w:pStyle w:val="Paragraph"/>
        <w:rPr>
          <w:rFonts w:ascii="Arial" w:hAnsi="Arial" w:cs="Arial"/>
          <w:color w:val="000000" w:themeColor="text1"/>
        </w:rPr>
      </w:pPr>
      <w:r w:rsidRPr="009F294E">
        <w:rPr>
          <w:rFonts w:ascii="Arial" w:hAnsi="Arial" w:cs="Arial"/>
          <w:color w:val="000000" w:themeColor="text1"/>
        </w:rPr>
        <w:t xml:space="preserve">The </w:t>
      </w:r>
      <w:bookmarkStart w:id="10" w:name="_Hlk46214571"/>
      <w:r w:rsidRPr="009F294E">
        <w:rPr>
          <w:rFonts w:ascii="Arial" w:hAnsi="Arial" w:cs="Arial"/>
          <w:color w:val="000000" w:themeColor="text1"/>
        </w:rPr>
        <w:t xml:space="preserve">Chair </w:t>
      </w:r>
      <w:bookmarkEnd w:id="10"/>
      <w:r w:rsidRPr="009F294E">
        <w:rPr>
          <w:rFonts w:ascii="Arial" w:hAnsi="Arial" w:cs="Arial"/>
          <w:color w:val="000000" w:themeColor="text1"/>
        </w:rPr>
        <w:t>asked for any discussion, comments, or corrections concerning the minutes of the March 18, 2021 meeting. There were none and the minutes were approved as distributed.</w:t>
      </w:r>
    </w:p>
    <w:p w14:paraId="65F6F307" w14:textId="77777777" w:rsidR="00E50361" w:rsidRPr="009F294E" w:rsidRDefault="00E50361" w:rsidP="00E50361">
      <w:pPr>
        <w:pStyle w:val="Paragraph"/>
        <w:rPr>
          <w:rFonts w:ascii="Arial" w:hAnsi="Arial" w:cs="Arial"/>
          <w:color w:val="000000" w:themeColor="text1"/>
        </w:rPr>
      </w:pPr>
    </w:p>
    <w:p w14:paraId="4DD637F2" w14:textId="77777777" w:rsidR="00E50361" w:rsidRPr="009F294E" w:rsidRDefault="00E50361" w:rsidP="00E50361">
      <w:pPr>
        <w:pStyle w:val="Paragraph"/>
        <w:rPr>
          <w:rFonts w:ascii="Arial" w:hAnsi="Arial" w:cs="Arial"/>
          <w:bCs/>
          <w:color w:val="000000" w:themeColor="text1"/>
        </w:rPr>
      </w:pPr>
      <w:r w:rsidRPr="009F294E">
        <w:rPr>
          <w:rFonts w:ascii="Arial" w:hAnsi="Arial" w:cs="Arial"/>
          <w:bCs/>
          <w:color w:val="000000" w:themeColor="text1"/>
        </w:rPr>
        <w:t xml:space="preserve">Upon the call of the Chair, the minutes was approved by roll-call vote, ayes 6, noes 0 as follows: Voting in the affirmative: Andrew Atkins, Bobby Bryan,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xml:space="preserve">, Jeff Hyde, Randy Overton, and Bob Rucho – 6. Voting in the negative: None.  </w:t>
      </w:r>
    </w:p>
    <w:p w14:paraId="2E2D280A" w14:textId="6DD6359E" w:rsidR="00E50361" w:rsidRDefault="00E50361" w:rsidP="00E50361">
      <w:pPr>
        <w:pStyle w:val="Paragraph"/>
        <w:rPr>
          <w:rFonts w:ascii="Arial" w:hAnsi="Arial" w:cs="Arial"/>
          <w:bCs/>
        </w:rPr>
      </w:pPr>
    </w:p>
    <w:p w14:paraId="4DD3DF9D" w14:textId="5436758E" w:rsidR="00730560" w:rsidRDefault="00730560" w:rsidP="00E50361">
      <w:pPr>
        <w:pStyle w:val="Paragraph"/>
        <w:rPr>
          <w:rFonts w:ascii="Arial" w:hAnsi="Arial" w:cs="Arial"/>
          <w:bCs/>
        </w:rPr>
      </w:pPr>
    </w:p>
    <w:p w14:paraId="4848BB87" w14:textId="77777777" w:rsidR="00730560" w:rsidRPr="009F294E" w:rsidRDefault="00730560" w:rsidP="00E50361">
      <w:pPr>
        <w:pStyle w:val="Paragraph"/>
        <w:rPr>
          <w:rFonts w:ascii="Arial" w:hAnsi="Arial" w:cs="Arial"/>
          <w:bCs/>
        </w:rPr>
      </w:pPr>
    </w:p>
    <w:p w14:paraId="1565DB68" w14:textId="77777777" w:rsidR="00E50361" w:rsidRPr="009F294E" w:rsidRDefault="00E50361" w:rsidP="00E50361">
      <w:pPr>
        <w:pStyle w:val="Paragraph"/>
        <w:rPr>
          <w:rFonts w:ascii="Arial" w:hAnsi="Arial" w:cs="Arial"/>
          <w:b/>
          <w:u w:val="single"/>
        </w:rPr>
      </w:pPr>
      <w:r w:rsidRPr="009F294E">
        <w:rPr>
          <w:rFonts w:ascii="Arial" w:hAnsi="Arial" w:cs="Arial"/>
          <w:b/>
          <w:u w:val="single"/>
        </w:rPr>
        <w:lastRenderedPageBreak/>
        <w:t>FOLLOW UP MATTERS</w:t>
      </w:r>
    </w:p>
    <w:p w14:paraId="7F9EDB1A" w14:textId="77777777" w:rsidR="00E50361" w:rsidRPr="009F294E" w:rsidRDefault="00E50361" w:rsidP="00E50361">
      <w:pPr>
        <w:rPr>
          <w:rFonts w:ascii="Arial" w:hAnsi="Arial" w:cs="Arial"/>
          <w:bCs/>
          <w:color w:val="000000" w:themeColor="text1"/>
        </w:rPr>
      </w:pPr>
      <w:r w:rsidRPr="009F294E">
        <w:rPr>
          <w:rFonts w:ascii="Arial" w:hAnsi="Arial" w:cs="Arial"/>
          <w:b/>
          <w:color w:val="000000" w:themeColor="text1"/>
        </w:rPr>
        <w:t xml:space="preserve">Department of Environmental Quality </w:t>
      </w:r>
    </w:p>
    <w:p w14:paraId="0C4868BD" w14:textId="77777777" w:rsidR="00E50361" w:rsidRPr="009F294E" w:rsidRDefault="00E50361" w:rsidP="00E50361">
      <w:pPr>
        <w:pStyle w:val="Paragraph"/>
        <w:rPr>
          <w:rFonts w:ascii="Arial" w:hAnsi="Arial" w:cs="Arial"/>
          <w:bCs/>
        </w:rPr>
      </w:pPr>
      <w:r w:rsidRPr="009F294E">
        <w:rPr>
          <w:rFonts w:ascii="Arial" w:hAnsi="Arial" w:cs="Arial"/>
          <w:bCs/>
        </w:rPr>
        <w:t>01 NCAC 41C .0101, .0201, .0202, .0203, .0204, .0205, .0206, .0207, .0208, .0209, .0210, .0211, .0301, .0302, .0303; 41D .0101, .0102, .0201, .0202, .0301, .0302, and .0401 - The agency is addressing the technical change requests from the March meeting. No action was required by the Commission.</w:t>
      </w:r>
    </w:p>
    <w:p w14:paraId="50E6CA8A" w14:textId="77777777" w:rsidR="00E50361" w:rsidRPr="009F294E" w:rsidRDefault="00E50361" w:rsidP="00E50361">
      <w:pPr>
        <w:pStyle w:val="Paragraph"/>
        <w:rPr>
          <w:rFonts w:ascii="Arial" w:hAnsi="Arial" w:cs="Arial"/>
          <w:bCs/>
        </w:rPr>
      </w:pPr>
    </w:p>
    <w:p w14:paraId="40F4EC98" w14:textId="77777777" w:rsidR="00E50361" w:rsidRPr="009F294E" w:rsidRDefault="00E50361" w:rsidP="00E50361">
      <w:pPr>
        <w:pStyle w:val="Paragraph"/>
        <w:rPr>
          <w:rFonts w:ascii="Arial" w:hAnsi="Arial" w:cs="Arial"/>
          <w:b/>
        </w:rPr>
      </w:pPr>
      <w:r w:rsidRPr="009F294E">
        <w:rPr>
          <w:rFonts w:ascii="Arial" w:hAnsi="Arial" w:cs="Arial"/>
          <w:b/>
        </w:rPr>
        <w:t>Coastal Resources Commission</w:t>
      </w:r>
    </w:p>
    <w:p w14:paraId="0F25629B" w14:textId="77777777" w:rsidR="00E50361" w:rsidRPr="009F294E" w:rsidRDefault="00E50361" w:rsidP="00E50361">
      <w:pPr>
        <w:pStyle w:val="Paragraph"/>
        <w:rPr>
          <w:rFonts w:ascii="Arial" w:hAnsi="Arial" w:cs="Arial"/>
          <w:bCs/>
        </w:rPr>
      </w:pPr>
      <w:r w:rsidRPr="009F294E">
        <w:rPr>
          <w:rFonts w:ascii="Arial" w:hAnsi="Arial" w:cs="Arial"/>
          <w:bCs/>
        </w:rPr>
        <w:t>15A NCAC 07H .0401, .0404, .0405, .0406; 07J .0403, .0404, .0405, .0406, .0407, .0409, .0410; and 07K .0207 - The agency is addressing the technical change requests from the March meeting. No action was required by the Commission.</w:t>
      </w:r>
    </w:p>
    <w:p w14:paraId="2844908D" w14:textId="77777777" w:rsidR="00E50361" w:rsidRPr="009F294E" w:rsidRDefault="00E50361" w:rsidP="00E50361">
      <w:pPr>
        <w:pStyle w:val="Paragraph"/>
        <w:rPr>
          <w:rFonts w:ascii="Arial" w:hAnsi="Arial" w:cs="Arial"/>
          <w:b/>
        </w:rPr>
      </w:pPr>
    </w:p>
    <w:p w14:paraId="696A4C8F" w14:textId="77777777" w:rsidR="00E50361" w:rsidRPr="009F294E" w:rsidRDefault="00E50361" w:rsidP="00E50361">
      <w:pPr>
        <w:pStyle w:val="Paragraph"/>
        <w:rPr>
          <w:rFonts w:ascii="Arial" w:hAnsi="Arial" w:cs="Arial"/>
          <w:b/>
        </w:rPr>
      </w:pPr>
      <w:r w:rsidRPr="009F294E">
        <w:rPr>
          <w:rFonts w:ascii="Arial" w:hAnsi="Arial" w:cs="Arial"/>
          <w:b/>
        </w:rPr>
        <w:t xml:space="preserve">State Board of Education </w:t>
      </w:r>
    </w:p>
    <w:p w14:paraId="2E07F3E6" w14:textId="77777777" w:rsidR="00E50361" w:rsidRPr="009F294E" w:rsidRDefault="00E50361" w:rsidP="00E50361">
      <w:pPr>
        <w:pStyle w:val="Paragraph"/>
        <w:rPr>
          <w:rFonts w:ascii="Arial" w:hAnsi="Arial" w:cs="Arial"/>
          <w:bCs/>
          <w:color w:val="000000" w:themeColor="text1"/>
        </w:rPr>
      </w:pPr>
      <w:r w:rsidRPr="009F294E">
        <w:rPr>
          <w:rFonts w:ascii="Arial" w:hAnsi="Arial" w:cs="Arial"/>
          <w:bCs/>
          <w:color w:val="000000" w:themeColor="text1"/>
        </w:rPr>
        <w:t>Prior to the review of the rule from the State Board of Education, Commissioner Hyde recused himself and did not participate in any discussion or vote concerning the rule because he is a member of two North Carolina Charter School Boards and the rules pertain to charters.</w:t>
      </w:r>
    </w:p>
    <w:p w14:paraId="02249241" w14:textId="77777777" w:rsidR="00E50361" w:rsidRPr="009F294E" w:rsidRDefault="00E50361" w:rsidP="00E50361">
      <w:pPr>
        <w:pStyle w:val="Paragraph"/>
        <w:rPr>
          <w:rFonts w:ascii="Arial" w:hAnsi="Arial" w:cs="Arial"/>
          <w:bCs/>
          <w:color w:val="000000" w:themeColor="text1"/>
        </w:rPr>
      </w:pPr>
    </w:p>
    <w:p w14:paraId="500B76F8" w14:textId="6DC1BC6E" w:rsidR="00E50361" w:rsidRPr="009F294E" w:rsidRDefault="00396C34" w:rsidP="00E50361">
      <w:pPr>
        <w:pStyle w:val="Paragraph"/>
        <w:rPr>
          <w:rFonts w:ascii="Arial" w:hAnsi="Arial" w:cs="Arial"/>
          <w:bCs/>
          <w:color w:val="000000" w:themeColor="text1"/>
        </w:rPr>
      </w:pPr>
      <w:r>
        <w:rPr>
          <w:rFonts w:ascii="Arial" w:hAnsi="Arial" w:cs="Arial"/>
          <w:noProof/>
          <w:color w:val="000000" w:themeColor="text1"/>
        </w:rPr>
        <mc:AlternateContent>
          <mc:Choice Requires="wps">
            <w:drawing>
              <wp:anchor distT="0" distB="0" distL="114300" distR="114300" simplePos="0" relativeHeight="251661312" behindDoc="1" locked="0" layoutInCell="1" allowOverlap="1" wp14:anchorId="0A1F6B76" wp14:editId="5BAB1977">
                <wp:simplePos x="0" y="0"/>
                <wp:positionH relativeFrom="column">
                  <wp:posOffset>860334</wp:posOffset>
                </wp:positionH>
                <wp:positionV relativeFrom="paragraph">
                  <wp:posOffset>379549</wp:posOffset>
                </wp:positionV>
                <wp:extent cx="5706862" cy="1659478"/>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48475">
                          <a:off x="0" y="0"/>
                          <a:ext cx="5706862" cy="1659478"/>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7BD4C517" w14:textId="77777777" w:rsidR="00AD5AA4" w:rsidRPr="00E50361" w:rsidRDefault="00AD5AA4" w:rsidP="00E50361">
                            <w:pPr>
                              <w:jc w:val="center"/>
                              <w:rPr>
                                <w:rFonts w:ascii="Arial Black" w:hAnsi="Arial Black"/>
                                <w:color w:val="D9D9D9" w:themeColor="background1" w:themeShade="D9"/>
                                <w:sz w:val="72"/>
                                <w:szCs w:val="72"/>
                              </w:rPr>
                            </w:pPr>
                            <w:r w:rsidRPr="00E50361">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0A1F6B76" id="Text Box 6" o:spid="_x0000_s1027" type="#_x0000_t202" style="position:absolute;left:0;text-align:left;margin-left:67.75pt;margin-top:29.9pt;width:449.35pt;height:130.65pt;rotation:-1803906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dYpCwIAAPMDAAAOAAAAZHJzL2Uyb0RvYy54bWysk02P2jAQhu+V+h8s30sAQRYiworutr1s&#10;PyRY7XmwHZI29ri2IeHfd2xSWLW3qjlYydh+53lnJqv7XrfspJxv0JR8MhpzpoxA2ZhDyZ93H98t&#10;OPMBjIQWjSr5WXl+v377ZtXZQk2xxlYqx0jE+KKzJa9DsEWWeVErDX6EVhnarNBpCPTpDpl00JG6&#10;brPpeJxnHTppHQrlPUUfL5t8nfSrSonwtaq8CqwtObGFtLq07uOarVdQHBzYuhEDBvwDhYbGUNKr&#10;1CMEYEfX/CWlG+HQYxVGAnWGVdUIlTyQm8n4DzfbGqxKXqg43l7L5P+frPhy+uZYI0uec2ZAU4t2&#10;qg/sPfYsj9XprC/o0NbSsdBTmLqcnHr7hOKHZwYfajAHtXEOu1qBJLoJaQ3h5GF3tiScolH9g2yo&#10;EZMon73SvyTzMdO++4ySrsAxYMrWV04zh/HacjlbzO7mKUwFZEREnT1fuxnxBQXnd+N8kU85E7Q3&#10;yefL2d0ipYQiqsVuWefDJ4WaxZeSOxqXJAunJx8i3e3IgBrpLpyh3/epcMlHtLFHeSb2jqap5P7n&#10;EZyiOhz1A9LwkfnKoX6hcd245P43wK5/AWcHhED02xZMeLY3kjRYcmgPyO8kpVsa0xO0bE5PahSx&#10;Juwr9UU33jW4oTpWTbJ0Ix0s0WSlO8NfEEf39Xc6dftX178AAAD//wMAUEsDBBQABgAIAAAAIQD6&#10;JuoP4AAAAAsBAAAPAAAAZHJzL2Rvd25yZXYueG1sTI/BTsMwEETvSPyDtUjcqJOYQAlxKoqEOKK2&#10;FKk3N17iiHgdYjdN/x73RI+jfZp9Uy4m27ERB986kpDOEmBItdMtNRI+N293c2A+KNKqc4QSTuhh&#10;UV1flarQ7kgrHNehYbGEfKEkmBD6gnNfG7TKz1yPFG/fbrAqxDg0XA/qGMttx7MkeeBWtRQ/GNXj&#10;q8H6Z32wEsKOxPLdDdvt+LgRXydhVr8fSylvb6aXZ2ABp/APw1k/qkMVnfbuQNqzLmaR5xGVkD/F&#10;CWcgEfcZsL0EkaUp8KrklxuqPwAAAP//AwBQSwECLQAUAAYACAAAACEAtoM4kv4AAADhAQAAEwAA&#10;AAAAAAAAAAAAAAAAAAAAW0NvbnRlbnRfVHlwZXNdLnhtbFBLAQItABQABgAIAAAAIQA4/SH/1gAA&#10;AJQBAAALAAAAAAAAAAAAAAAAAC8BAABfcmVscy8ucmVsc1BLAQItABQABgAIAAAAIQD4ZdYpCwIA&#10;APMDAAAOAAAAAAAAAAAAAAAAAC4CAABkcnMvZTJvRG9jLnhtbFBLAQItABQABgAIAAAAIQD6JuoP&#10;4AAAAAsBAAAPAAAAAAAAAAAAAAAAAGUEAABkcnMvZG93bnJldi54bWxQSwUGAAAAAAQABADzAAAA&#10;cgUAAAAA&#10;" filled="f" stroked="f" strokecolor="#969696">
                <v:stroke joinstyle="round"/>
                <o:lock v:ext="edit" shapetype="t"/>
                <v:textbox>
                  <w:txbxContent>
                    <w:p w14:paraId="7BD4C517" w14:textId="77777777" w:rsidR="00AD5AA4" w:rsidRPr="00E50361" w:rsidRDefault="00AD5AA4" w:rsidP="00E50361">
                      <w:pPr>
                        <w:jc w:val="center"/>
                        <w:rPr>
                          <w:rFonts w:ascii="Arial Black" w:hAnsi="Arial Black"/>
                          <w:color w:val="D9D9D9" w:themeColor="background1" w:themeShade="D9"/>
                          <w:sz w:val="72"/>
                          <w:szCs w:val="72"/>
                        </w:rPr>
                      </w:pPr>
                      <w:r w:rsidRPr="00E50361">
                        <w:rPr>
                          <w:rFonts w:ascii="Arial Black" w:hAnsi="Arial Black"/>
                          <w:color w:val="D9D9D9" w:themeColor="background1" w:themeShade="D9"/>
                          <w:sz w:val="72"/>
                          <w:szCs w:val="72"/>
                        </w:rPr>
                        <w:t>DRAFT</w:t>
                      </w:r>
                    </w:p>
                  </w:txbxContent>
                </v:textbox>
              </v:shape>
            </w:pict>
          </mc:Fallback>
        </mc:AlternateContent>
      </w:r>
      <w:r w:rsidR="00E50361" w:rsidRPr="009F294E">
        <w:rPr>
          <w:rFonts w:ascii="Arial" w:hAnsi="Arial" w:cs="Arial"/>
          <w:bCs/>
          <w:color w:val="000000" w:themeColor="text1"/>
        </w:rPr>
        <w:t xml:space="preserve">16 NCAC 06G .0508 - Upon the call of the Chair, the rule was approved by roll-call vote, ayes 5, noes 0 as follows: Voting in the affirmative: Andrew Atkins, Bobby Bryan, Margaret </w:t>
      </w:r>
      <w:proofErr w:type="spellStart"/>
      <w:r w:rsidR="00E50361" w:rsidRPr="009F294E">
        <w:rPr>
          <w:rFonts w:ascii="Arial" w:hAnsi="Arial" w:cs="Arial"/>
          <w:bCs/>
          <w:color w:val="000000" w:themeColor="text1"/>
        </w:rPr>
        <w:t>Currin</w:t>
      </w:r>
      <w:proofErr w:type="spellEnd"/>
      <w:r w:rsidR="00E50361" w:rsidRPr="009F294E">
        <w:rPr>
          <w:rFonts w:ascii="Arial" w:hAnsi="Arial" w:cs="Arial"/>
          <w:bCs/>
          <w:color w:val="000000" w:themeColor="text1"/>
        </w:rPr>
        <w:t xml:space="preserve">, Randy Overton, and Bob Rucho – 5. Voting in the negative: None.  </w:t>
      </w:r>
    </w:p>
    <w:p w14:paraId="62DFDA24" w14:textId="280A4936" w:rsidR="00E50361" w:rsidRPr="009F294E" w:rsidRDefault="00E50361" w:rsidP="00E50361">
      <w:pPr>
        <w:pStyle w:val="Paragraph"/>
        <w:rPr>
          <w:rFonts w:ascii="Arial" w:hAnsi="Arial" w:cs="Arial"/>
          <w:bCs/>
          <w:color w:val="000000" w:themeColor="text1"/>
        </w:rPr>
      </w:pPr>
    </w:p>
    <w:p w14:paraId="40C083F3" w14:textId="573D7902" w:rsidR="00E50361" w:rsidRPr="009F294E" w:rsidRDefault="00E50361" w:rsidP="00E50361">
      <w:pPr>
        <w:pStyle w:val="Paragraph"/>
        <w:rPr>
          <w:rFonts w:ascii="Arial" w:hAnsi="Arial" w:cs="Arial"/>
          <w:bCs/>
          <w:color w:val="000000" w:themeColor="text1"/>
        </w:rPr>
      </w:pPr>
      <w:r w:rsidRPr="009F294E">
        <w:rPr>
          <w:rFonts w:ascii="Arial" w:hAnsi="Arial" w:cs="Arial"/>
          <w:bCs/>
          <w:color w:val="000000" w:themeColor="text1"/>
        </w:rPr>
        <w:t>The Commission received over 10 letters of objection to 16 NCAC 06G .0508.  Pursuant to G.S. 150B-21.3, the rule is subject to legislative review and a delayed effective date.</w:t>
      </w:r>
    </w:p>
    <w:p w14:paraId="3492D832" w14:textId="73B7B669" w:rsidR="00E50361" w:rsidRPr="009F294E" w:rsidRDefault="00E50361" w:rsidP="00E50361">
      <w:pPr>
        <w:pStyle w:val="Paragraph"/>
        <w:rPr>
          <w:rFonts w:ascii="Arial" w:hAnsi="Arial" w:cs="Arial"/>
          <w:bCs/>
        </w:rPr>
      </w:pPr>
    </w:p>
    <w:p w14:paraId="007CC49E" w14:textId="08090F9B" w:rsidR="00E50361" w:rsidRPr="009F294E" w:rsidRDefault="00E50361" w:rsidP="00E50361">
      <w:pPr>
        <w:rPr>
          <w:rFonts w:ascii="Arial" w:hAnsi="Arial" w:cs="Arial"/>
          <w:b/>
        </w:rPr>
      </w:pPr>
      <w:r w:rsidRPr="009F294E">
        <w:rPr>
          <w:rFonts w:ascii="Arial" w:hAnsi="Arial" w:cs="Arial"/>
          <w:b/>
        </w:rPr>
        <w:t>Building Code Council</w:t>
      </w:r>
    </w:p>
    <w:p w14:paraId="4D8F9BB1" w14:textId="31D905D6" w:rsidR="00E50361" w:rsidRPr="009F294E" w:rsidRDefault="00E50361" w:rsidP="00E50361">
      <w:pPr>
        <w:rPr>
          <w:rFonts w:ascii="Arial" w:hAnsi="Arial" w:cs="Arial"/>
          <w:bCs/>
          <w:color w:val="000000" w:themeColor="text1"/>
        </w:rPr>
      </w:pPr>
      <w:r w:rsidRPr="009F294E">
        <w:rPr>
          <w:rFonts w:ascii="Arial" w:hAnsi="Arial" w:cs="Arial"/>
          <w:bCs/>
          <w:color w:val="000000" w:themeColor="text1"/>
        </w:rPr>
        <w:t>Residential Code, N1101.13(R401.2) – In February, the Commission voted pursuant to G.S. 150B-21.9 to ask the Office of State Budget and Management (OSBM) to determine if the rule</w:t>
      </w:r>
      <w:r w:rsidRPr="009F294E">
        <w:rPr>
          <w:rFonts w:ascii="Arial" w:hAnsi="Arial" w:cs="Arial"/>
          <w:bCs/>
          <w:color w:val="7030A0"/>
        </w:rPr>
        <w:t xml:space="preserve"> </w:t>
      </w:r>
      <w:r w:rsidRPr="009F294E">
        <w:rPr>
          <w:rFonts w:ascii="Arial" w:hAnsi="Arial" w:cs="Arial"/>
          <w:bCs/>
          <w:color w:val="000000" w:themeColor="text1"/>
        </w:rPr>
        <w:t xml:space="preserve">has a substantial economic impact and therefore requires a fiscal note. This rule will remain under the Commission’s review until after review by OSBM and subsequent action by the agency pursuant to G.S. 150B-21.12.  </w:t>
      </w:r>
    </w:p>
    <w:p w14:paraId="1954BB48" w14:textId="0F13051C" w:rsidR="00E50361" w:rsidRPr="009F294E" w:rsidRDefault="00E50361" w:rsidP="00E50361">
      <w:pPr>
        <w:pStyle w:val="Paragraph"/>
        <w:rPr>
          <w:rFonts w:ascii="Arial" w:hAnsi="Arial" w:cs="Arial"/>
          <w:b/>
          <w:u w:val="single"/>
        </w:rPr>
      </w:pPr>
    </w:p>
    <w:p w14:paraId="62A18043" w14:textId="6613268D" w:rsidR="00E50361" w:rsidRPr="009F294E" w:rsidRDefault="00E50361" w:rsidP="00E50361">
      <w:pPr>
        <w:pStyle w:val="Paragraph"/>
        <w:rPr>
          <w:rFonts w:ascii="Arial" w:hAnsi="Arial" w:cs="Arial"/>
          <w:b/>
          <w:u w:val="single"/>
        </w:rPr>
      </w:pPr>
      <w:bookmarkStart w:id="11" w:name="_Hlk520108877"/>
      <w:r w:rsidRPr="009F294E">
        <w:rPr>
          <w:rFonts w:ascii="Arial" w:hAnsi="Arial" w:cs="Arial"/>
          <w:b/>
          <w:u w:val="single"/>
        </w:rPr>
        <w:t>LOG OF FILINGS (PERMANENT RULES)</w:t>
      </w:r>
    </w:p>
    <w:p w14:paraId="68C272A3" w14:textId="3565321A" w:rsidR="00E50361" w:rsidRPr="009F294E" w:rsidRDefault="00E50361" w:rsidP="00E50361">
      <w:pPr>
        <w:rPr>
          <w:rFonts w:ascii="Arial" w:hAnsi="Arial" w:cs="Arial"/>
          <w:b/>
          <w:color w:val="000000" w:themeColor="text1"/>
        </w:rPr>
      </w:pPr>
      <w:bookmarkStart w:id="12" w:name="_Hlk38272126"/>
      <w:r w:rsidRPr="009F294E">
        <w:rPr>
          <w:rFonts w:ascii="Arial" w:hAnsi="Arial" w:cs="Arial"/>
          <w:b/>
          <w:color w:val="000000" w:themeColor="text1"/>
        </w:rPr>
        <w:t xml:space="preserve">Plant Conservation Board </w:t>
      </w:r>
    </w:p>
    <w:p w14:paraId="06B4D16D" w14:textId="311448D7" w:rsidR="00E50361" w:rsidRPr="009F294E" w:rsidRDefault="00E50361" w:rsidP="00E50361">
      <w:pPr>
        <w:rPr>
          <w:rFonts w:ascii="Arial" w:hAnsi="Arial" w:cs="Arial"/>
          <w:b/>
          <w:color w:val="000000" w:themeColor="text1"/>
        </w:rPr>
      </w:pPr>
      <w:r w:rsidRPr="009F294E">
        <w:rPr>
          <w:rFonts w:ascii="Arial" w:hAnsi="Arial" w:cs="Arial"/>
          <w:bCs/>
          <w:color w:val="000000" w:themeColor="text1"/>
        </w:rPr>
        <w:t xml:space="preserve">Upon the call of the Chair, 02 NCAC 48F .0301 was approved by roll-call vote, ayes 6, noes 0 as follows: Voting in the affirmative: Andrew Atkins, Bobby Bryan,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Jeff Hyde, Randy Overton, and Bob Rucho – 6. Voting in the negative: None</w:t>
      </w:r>
      <w:r w:rsidRPr="009F294E">
        <w:rPr>
          <w:rFonts w:ascii="Arial" w:hAnsi="Arial" w:cs="Arial"/>
          <w:b/>
          <w:color w:val="000000" w:themeColor="text1"/>
        </w:rPr>
        <w:t xml:space="preserve">.  </w:t>
      </w:r>
    </w:p>
    <w:p w14:paraId="61D2FFE3" w14:textId="0F2255FC" w:rsidR="00E50361" w:rsidRPr="009F294E" w:rsidRDefault="00E50361" w:rsidP="00E50361">
      <w:pPr>
        <w:rPr>
          <w:rFonts w:ascii="Arial" w:hAnsi="Arial" w:cs="Arial"/>
          <w:b/>
          <w:color w:val="000000" w:themeColor="text1"/>
        </w:rPr>
      </w:pPr>
    </w:p>
    <w:p w14:paraId="76AF97A1" w14:textId="0B1845F4" w:rsidR="00E50361" w:rsidRPr="009F294E" w:rsidRDefault="00E50361" w:rsidP="00E50361">
      <w:pPr>
        <w:rPr>
          <w:rFonts w:ascii="Arial" w:hAnsi="Arial" w:cs="Arial"/>
          <w:b/>
          <w:color w:val="000000" w:themeColor="text1"/>
        </w:rPr>
      </w:pPr>
      <w:r w:rsidRPr="009F294E">
        <w:rPr>
          <w:rFonts w:ascii="Arial" w:hAnsi="Arial" w:cs="Arial"/>
          <w:b/>
          <w:color w:val="000000" w:themeColor="text1"/>
        </w:rPr>
        <w:t xml:space="preserve">Department of Commerce - Division of Employment Security </w:t>
      </w:r>
    </w:p>
    <w:p w14:paraId="4958F878" w14:textId="39B404B5" w:rsidR="00E50361" w:rsidRPr="009F294E" w:rsidRDefault="00E50361" w:rsidP="00E50361">
      <w:pPr>
        <w:rPr>
          <w:rFonts w:ascii="Arial" w:hAnsi="Arial" w:cs="Arial"/>
          <w:b/>
          <w:color w:val="000000" w:themeColor="text1"/>
        </w:rPr>
      </w:pPr>
      <w:r w:rsidRPr="009F294E">
        <w:rPr>
          <w:rFonts w:ascii="Arial" w:hAnsi="Arial" w:cs="Arial"/>
          <w:bCs/>
          <w:color w:val="000000" w:themeColor="text1"/>
        </w:rPr>
        <w:t xml:space="preserve">Upon the call of the Chair, the rules were approved by roll-call vote, ayes 6, noes 0 as follows: Voting in the affirmative: Andrew Atkins, Bobby Bryan,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Jeff Hyde, Randy Overton, and Bob Rucho – 6. Voting in the negative: None</w:t>
      </w:r>
      <w:r w:rsidRPr="009F294E">
        <w:rPr>
          <w:rFonts w:ascii="Arial" w:hAnsi="Arial" w:cs="Arial"/>
          <w:b/>
          <w:color w:val="000000" w:themeColor="text1"/>
        </w:rPr>
        <w:t>.</w:t>
      </w:r>
    </w:p>
    <w:p w14:paraId="7540EC88" w14:textId="513ECB1B" w:rsidR="00E50361" w:rsidRPr="009F294E" w:rsidRDefault="00E50361" w:rsidP="00E50361">
      <w:pPr>
        <w:rPr>
          <w:rFonts w:ascii="Arial" w:hAnsi="Arial" w:cs="Arial"/>
          <w:bCs/>
          <w:color w:val="000000" w:themeColor="text1"/>
        </w:rPr>
      </w:pPr>
    </w:p>
    <w:p w14:paraId="56BF0E8C" w14:textId="5514B3D2" w:rsidR="00E50361" w:rsidRPr="009F294E" w:rsidRDefault="00E50361" w:rsidP="00E50361">
      <w:pPr>
        <w:pStyle w:val="Paragraph"/>
        <w:rPr>
          <w:rFonts w:ascii="Arial" w:hAnsi="Arial" w:cs="Arial"/>
          <w:bCs/>
          <w:color w:val="000000" w:themeColor="text1"/>
        </w:rPr>
      </w:pPr>
      <w:r w:rsidRPr="009F294E">
        <w:rPr>
          <w:rFonts w:ascii="Arial" w:hAnsi="Arial" w:cs="Arial"/>
          <w:bCs/>
          <w:color w:val="000000" w:themeColor="text1"/>
        </w:rPr>
        <w:t>04 NCAC 24D .0206 was withdrawn at the request of the agency</w:t>
      </w:r>
      <w:r w:rsidRPr="009F294E">
        <w:rPr>
          <w:rFonts w:ascii="Arial" w:hAnsi="Arial" w:cs="Arial"/>
          <w:b/>
          <w:color w:val="000000" w:themeColor="text1"/>
        </w:rPr>
        <w:t xml:space="preserve">. </w:t>
      </w:r>
      <w:r w:rsidRPr="009F294E">
        <w:rPr>
          <w:rFonts w:ascii="Arial" w:hAnsi="Arial" w:cs="Arial"/>
          <w:bCs/>
          <w:color w:val="000000" w:themeColor="text1"/>
        </w:rPr>
        <w:t>No action was required by the Commission.</w:t>
      </w:r>
    </w:p>
    <w:p w14:paraId="7A9DF57C" w14:textId="0A74F4A0" w:rsidR="00E50361" w:rsidRPr="009F294E" w:rsidRDefault="00E50361" w:rsidP="00E50361">
      <w:pPr>
        <w:rPr>
          <w:rFonts w:ascii="Arial" w:hAnsi="Arial" w:cs="Arial"/>
          <w:b/>
          <w:color w:val="000000" w:themeColor="text1"/>
        </w:rPr>
      </w:pPr>
      <w:r w:rsidRPr="009F294E">
        <w:rPr>
          <w:rFonts w:ascii="Arial" w:hAnsi="Arial" w:cs="Arial"/>
          <w:b/>
          <w:color w:val="000000" w:themeColor="text1"/>
        </w:rPr>
        <w:t xml:space="preserve"> </w:t>
      </w:r>
    </w:p>
    <w:p w14:paraId="18DF9414" w14:textId="4030A8BD" w:rsidR="00E50361" w:rsidRPr="009F294E" w:rsidRDefault="00E50361" w:rsidP="00E50361">
      <w:pPr>
        <w:rPr>
          <w:rFonts w:ascii="Arial" w:hAnsi="Arial" w:cs="Arial"/>
          <w:b/>
          <w:color w:val="000000" w:themeColor="text1"/>
        </w:rPr>
      </w:pPr>
      <w:r w:rsidRPr="009F294E">
        <w:rPr>
          <w:rFonts w:ascii="Arial" w:hAnsi="Arial" w:cs="Arial"/>
          <w:b/>
          <w:color w:val="000000" w:themeColor="text1"/>
        </w:rPr>
        <w:t xml:space="preserve">Criminal Justice Education and Training Standards Commission </w:t>
      </w:r>
    </w:p>
    <w:p w14:paraId="54408AD2" w14:textId="397155B2" w:rsidR="00E50361" w:rsidRPr="009F294E" w:rsidRDefault="00E50361" w:rsidP="00E50361">
      <w:pPr>
        <w:rPr>
          <w:rFonts w:ascii="Arial" w:hAnsi="Arial" w:cs="Arial"/>
          <w:b/>
          <w:color w:val="000000" w:themeColor="text1"/>
        </w:rPr>
      </w:pPr>
      <w:r w:rsidRPr="009F294E">
        <w:rPr>
          <w:rFonts w:ascii="Arial" w:hAnsi="Arial" w:cs="Arial"/>
          <w:bCs/>
          <w:color w:val="000000" w:themeColor="text1"/>
        </w:rPr>
        <w:t xml:space="preserve">Upon the call of the Chair, the rules were approved by roll-call vote, ayes 6, noes 0 as follows: Voting in the affirmative: Andrew Atkins, Bobby Bryan,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Jeff Hyde, Randy Overton, and Bob Rucho – 6. Voting in the negative: None</w:t>
      </w:r>
      <w:r w:rsidRPr="009F294E">
        <w:rPr>
          <w:rFonts w:ascii="Arial" w:hAnsi="Arial" w:cs="Arial"/>
          <w:b/>
          <w:color w:val="000000" w:themeColor="text1"/>
        </w:rPr>
        <w:t xml:space="preserve">.  </w:t>
      </w:r>
    </w:p>
    <w:p w14:paraId="4B1A8609" w14:textId="114EA347" w:rsidR="00E50361" w:rsidRPr="009F294E" w:rsidRDefault="00E50361" w:rsidP="00E50361">
      <w:pPr>
        <w:rPr>
          <w:rFonts w:ascii="Arial" w:hAnsi="Arial" w:cs="Arial"/>
          <w:b/>
          <w:color w:val="000000" w:themeColor="text1"/>
        </w:rPr>
      </w:pPr>
    </w:p>
    <w:p w14:paraId="5394E8C0" w14:textId="1831849F" w:rsidR="00E50361" w:rsidRPr="009F294E" w:rsidRDefault="00E50361" w:rsidP="00E50361">
      <w:pPr>
        <w:rPr>
          <w:rFonts w:ascii="Arial" w:hAnsi="Arial" w:cs="Arial"/>
          <w:b/>
          <w:color w:val="000000" w:themeColor="text1"/>
        </w:rPr>
      </w:pPr>
      <w:r w:rsidRPr="009F294E">
        <w:rPr>
          <w:rFonts w:ascii="Arial" w:hAnsi="Arial" w:cs="Arial"/>
          <w:b/>
          <w:color w:val="000000" w:themeColor="text1"/>
        </w:rPr>
        <w:t xml:space="preserve">Sheriffs' Education and Training Standards Commission </w:t>
      </w:r>
    </w:p>
    <w:p w14:paraId="12B1F3A8" w14:textId="43FBCCB0" w:rsidR="00E50361" w:rsidRPr="009F294E" w:rsidRDefault="00E50361" w:rsidP="00E50361">
      <w:pPr>
        <w:rPr>
          <w:rFonts w:ascii="Arial" w:hAnsi="Arial" w:cs="Arial"/>
          <w:b/>
          <w:color w:val="000000" w:themeColor="text1"/>
        </w:rPr>
      </w:pPr>
      <w:r w:rsidRPr="009F294E">
        <w:rPr>
          <w:rFonts w:ascii="Arial" w:hAnsi="Arial" w:cs="Arial"/>
          <w:bCs/>
          <w:color w:val="000000" w:themeColor="text1"/>
        </w:rPr>
        <w:t xml:space="preserve">Upon the call of the Chair, the rules were approved by roll-call vote, ayes 6, noes 0 as follows: Voting in the affirmative: Andrew Atkins, Bobby Bryan,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Jeff Hyde, Randy Overton, and Bob Rucho – 6. Voting in the negative: None</w:t>
      </w:r>
      <w:r w:rsidRPr="009F294E">
        <w:rPr>
          <w:rFonts w:ascii="Arial" w:hAnsi="Arial" w:cs="Arial"/>
          <w:b/>
          <w:color w:val="000000" w:themeColor="text1"/>
        </w:rPr>
        <w:t xml:space="preserve">.  </w:t>
      </w:r>
    </w:p>
    <w:p w14:paraId="4FDD28B5" w14:textId="77777777" w:rsidR="00E50361" w:rsidRPr="009F294E" w:rsidRDefault="00E50361" w:rsidP="00E50361">
      <w:pPr>
        <w:rPr>
          <w:rFonts w:ascii="Arial" w:hAnsi="Arial" w:cs="Arial"/>
          <w:b/>
          <w:color w:val="000000" w:themeColor="text1"/>
        </w:rPr>
      </w:pPr>
    </w:p>
    <w:p w14:paraId="726F75D4" w14:textId="132B8B10" w:rsidR="00E50361" w:rsidRPr="009F294E" w:rsidRDefault="00E50361" w:rsidP="00E50361">
      <w:pPr>
        <w:rPr>
          <w:rFonts w:ascii="Arial" w:hAnsi="Arial" w:cs="Arial"/>
          <w:b/>
          <w:color w:val="000000" w:themeColor="text1"/>
        </w:rPr>
      </w:pPr>
      <w:r w:rsidRPr="009F294E">
        <w:rPr>
          <w:rFonts w:ascii="Arial" w:hAnsi="Arial" w:cs="Arial"/>
          <w:b/>
          <w:color w:val="000000" w:themeColor="text1"/>
        </w:rPr>
        <w:t>Marine Fisheries Commission 15A NCAC 03O and 03R</w:t>
      </w:r>
    </w:p>
    <w:p w14:paraId="39082A32" w14:textId="77777777" w:rsidR="00E50361" w:rsidRPr="009F294E" w:rsidRDefault="00E50361" w:rsidP="00E50361">
      <w:pPr>
        <w:rPr>
          <w:rFonts w:ascii="Arial" w:hAnsi="Arial" w:cs="Arial"/>
          <w:b/>
          <w:color w:val="000000" w:themeColor="text1"/>
        </w:rPr>
      </w:pPr>
      <w:r w:rsidRPr="009F294E">
        <w:rPr>
          <w:rFonts w:ascii="Arial" w:hAnsi="Arial" w:cs="Arial"/>
          <w:bCs/>
          <w:color w:val="000000" w:themeColor="text1"/>
        </w:rPr>
        <w:t xml:space="preserve">Upon the call of the Chair, the rules were approved by roll-call vote, ayes 6, noes 0 as follows: Voting in the affirmative: Andrew Atkins, Bobby Bryan,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Jeff Hyde, Randy Overton, and Bob Rucho – 6. Voting in the negative: None</w:t>
      </w:r>
      <w:r w:rsidRPr="009F294E">
        <w:rPr>
          <w:rFonts w:ascii="Arial" w:hAnsi="Arial" w:cs="Arial"/>
          <w:b/>
          <w:color w:val="000000" w:themeColor="text1"/>
        </w:rPr>
        <w:t xml:space="preserve">.  </w:t>
      </w:r>
    </w:p>
    <w:p w14:paraId="09479476" w14:textId="77777777" w:rsidR="00E50361" w:rsidRPr="009F294E" w:rsidRDefault="00E50361" w:rsidP="00E50361">
      <w:pPr>
        <w:rPr>
          <w:rFonts w:ascii="Arial" w:hAnsi="Arial" w:cs="Arial"/>
          <w:b/>
          <w:color w:val="000000" w:themeColor="text1"/>
        </w:rPr>
      </w:pPr>
    </w:p>
    <w:p w14:paraId="1A17339C" w14:textId="77777777" w:rsidR="00E50361" w:rsidRPr="009F294E" w:rsidRDefault="00E50361" w:rsidP="00E50361">
      <w:pPr>
        <w:rPr>
          <w:rFonts w:ascii="Arial" w:hAnsi="Arial" w:cs="Arial"/>
          <w:b/>
          <w:color w:val="000000" w:themeColor="text1"/>
        </w:rPr>
      </w:pPr>
      <w:r w:rsidRPr="009F294E">
        <w:rPr>
          <w:rFonts w:ascii="Arial" w:hAnsi="Arial" w:cs="Arial"/>
          <w:b/>
          <w:color w:val="000000" w:themeColor="text1"/>
        </w:rPr>
        <w:t>Wildlife Resources Commission</w:t>
      </w:r>
    </w:p>
    <w:p w14:paraId="072398C1" w14:textId="4AEAEA58" w:rsidR="00E50361" w:rsidRPr="009F294E" w:rsidRDefault="00E50361" w:rsidP="00E50361">
      <w:pPr>
        <w:rPr>
          <w:rFonts w:ascii="Arial" w:hAnsi="Arial" w:cs="Arial"/>
          <w:color w:val="000000" w:themeColor="text1"/>
        </w:rPr>
      </w:pPr>
      <w:r w:rsidRPr="009F294E">
        <w:rPr>
          <w:rFonts w:ascii="Arial" w:hAnsi="Arial" w:cs="Arial"/>
          <w:color w:val="000000" w:themeColor="text1"/>
        </w:rPr>
        <w:t xml:space="preserve">Upon the call of the Chair, the Commission waived Rule 26 NCAC 05 .0103 and allowed the submission of written comments submitted in letters of objection regarding the rules by a roll-call vote, ayes 6, noes 0 as follows: </w:t>
      </w:r>
      <w:r w:rsidRPr="009F294E">
        <w:rPr>
          <w:rFonts w:ascii="Arial" w:hAnsi="Arial" w:cs="Arial"/>
          <w:bCs/>
          <w:color w:val="000000" w:themeColor="text1"/>
        </w:rPr>
        <w:t xml:space="preserve">Voting in the affirmative: Andrew Atkins, Bobby Bryan,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xml:space="preserve">, Jeff Hyde, Randy Overton, and Bob Rucho – 6. Voting in the negative: None.  </w:t>
      </w:r>
    </w:p>
    <w:p w14:paraId="7BA7D69D" w14:textId="77777777" w:rsidR="00E50361" w:rsidRPr="009F294E" w:rsidRDefault="00E50361" w:rsidP="00E50361">
      <w:pPr>
        <w:rPr>
          <w:rFonts w:ascii="Arial" w:hAnsi="Arial" w:cs="Arial"/>
          <w:bCs/>
          <w:color w:val="000000" w:themeColor="text1"/>
        </w:rPr>
      </w:pPr>
    </w:p>
    <w:p w14:paraId="70E12F35" w14:textId="77777777" w:rsidR="00E50361" w:rsidRPr="009F294E" w:rsidRDefault="00E50361" w:rsidP="00E50361">
      <w:pPr>
        <w:rPr>
          <w:rFonts w:ascii="Arial" w:hAnsi="Arial" w:cs="Arial"/>
          <w:b/>
          <w:color w:val="000000" w:themeColor="text1"/>
        </w:rPr>
      </w:pPr>
      <w:r w:rsidRPr="009F294E">
        <w:rPr>
          <w:rFonts w:ascii="Arial" w:hAnsi="Arial" w:cs="Arial"/>
          <w:bCs/>
          <w:color w:val="000000" w:themeColor="text1"/>
        </w:rPr>
        <w:t xml:space="preserve">Upon the call of the Chair, the rules were approved by roll-call vote, ayes 6, noes 0 as follows: Voting in the affirmative: Andrew Atkins, Bobby Bryan,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Jeff Hyde, Randy Overton, and Bob Rucho – 6. Voting in the negative: None</w:t>
      </w:r>
      <w:r w:rsidRPr="009F294E">
        <w:rPr>
          <w:rFonts w:ascii="Arial" w:hAnsi="Arial" w:cs="Arial"/>
          <w:b/>
          <w:color w:val="000000" w:themeColor="text1"/>
        </w:rPr>
        <w:t xml:space="preserve">.  </w:t>
      </w:r>
    </w:p>
    <w:p w14:paraId="7B7A36DB" w14:textId="77777777" w:rsidR="00E50361" w:rsidRPr="009F294E" w:rsidRDefault="00E50361" w:rsidP="00E50361">
      <w:pPr>
        <w:pStyle w:val="Paragraph"/>
        <w:rPr>
          <w:rFonts w:ascii="Arial" w:hAnsi="Arial" w:cs="Arial"/>
          <w:bCs/>
          <w:color w:val="000000" w:themeColor="text1"/>
        </w:rPr>
      </w:pPr>
      <w:r w:rsidRPr="009F294E">
        <w:rPr>
          <w:rFonts w:ascii="Arial" w:hAnsi="Arial" w:cs="Arial"/>
          <w:bCs/>
          <w:color w:val="000000" w:themeColor="text1"/>
        </w:rPr>
        <w:lastRenderedPageBreak/>
        <w:t>The Commission received over 10 letters of objection to 15A NCAC 10D .0103. Pursuant to G.S. 150B-21.3, the rule is subject to legislative review and a delayed effective date.</w:t>
      </w:r>
    </w:p>
    <w:p w14:paraId="1A976BF1" w14:textId="77777777" w:rsidR="00E50361" w:rsidRPr="009F294E" w:rsidRDefault="00E50361" w:rsidP="00E50361">
      <w:pPr>
        <w:rPr>
          <w:rFonts w:ascii="Arial" w:hAnsi="Arial" w:cs="Arial"/>
          <w:b/>
          <w:color w:val="000000" w:themeColor="text1"/>
        </w:rPr>
      </w:pPr>
    </w:p>
    <w:p w14:paraId="3E14C41C" w14:textId="77777777" w:rsidR="00E50361" w:rsidRPr="009F294E" w:rsidRDefault="00E50361" w:rsidP="00E50361">
      <w:pPr>
        <w:rPr>
          <w:rFonts w:ascii="Arial" w:hAnsi="Arial" w:cs="Arial"/>
          <w:b/>
          <w:color w:val="000000" w:themeColor="text1"/>
        </w:rPr>
      </w:pPr>
      <w:r w:rsidRPr="009F294E">
        <w:rPr>
          <w:rFonts w:ascii="Arial" w:hAnsi="Arial" w:cs="Arial"/>
          <w:b/>
          <w:color w:val="000000" w:themeColor="text1"/>
        </w:rPr>
        <w:t xml:space="preserve">Environmental Management Commission </w:t>
      </w:r>
    </w:p>
    <w:p w14:paraId="3DB42B8E" w14:textId="77777777" w:rsidR="00E50361" w:rsidRPr="009F294E" w:rsidRDefault="00E50361" w:rsidP="00E50361">
      <w:pPr>
        <w:rPr>
          <w:rFonts w:ascii="Arial" w:hAnsi="Arial" w:cs="Arial"/>
          <w:b/>
          <w:color w:val="000000" w:themeColor="text1"/>
        </w:rPr>
      </w:pPr>
      <w:r w:rsidRPr="009F294E">
        <w:rPr>
          <w:rFonts w:ascii="Arial" w:hAnsi="Arial" w:cs="Arial"/>
          <w:bCs/>
          <w:color w:val="000000" w:themeColor="text1"/>
        </w:rPr>
        <w:t xml:space="preserve">Upon the call of the Chair, the rules </w:t>
      </w:r>
      <w:bookmarkStart w:id="13" w:name="_Hlk69720134"/>
      <w:r w:rsidRPr="009F294E">
        <w:rPr>
          <w:rFonts w:ascii="Arial" w:hAnsi="Arial" w:cs="Arial"/>
          <w:bCs/>
          <w:color w:val="000000" w:themeColor="text1"/>
        </w:rPr>
        <w:t xml:space="preserve">were approved by roll-call vote, ayes 6, noes 0 as follows: Voting in the affirmative: Andrew Atkins, Bobby Bryan,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Jeff Hyde, Randy Overton, and Bob Rucho – 6. Voting in the negative: None</w:t>
      </w:r>
      <w:r w:rsidRPr="009F294E">
        <w:rPr>
          <w:rFonts w:ascii="Arial" w:hAnsi="Arial" w:cs="Arial"/>
          <w:b/>
          <w:color w:val="000000" w:themeColor="text1"/>
        </w:rPr>
        <w:t xml:space="preserve">.  </w:t>
      </w:r>
    </w:p>
    <w:bookmarkEnd w:id="13"/>
    <w:p w14:paraId="43F7C811" w14:textId="77777777" w:rsidR="00E50361" w:rsidRPr="009F294E" w:rsidRDefault="00E50361" w:rsidP="00E50361">
      <w:pPr>
        <w:rPr>
          <w:rFonts w:ascii="Arial" w:hAnsi="Arial" w:cs="Arial"/>
          <w:b/>
          <w:color w:val="000000" w:themeColor="text1"/>
        </w:rPr>
      </w:pPr>
    </w:p>
    <w:p w14:paraId="13C31A15" w14:textId="77777777" w:rsidR="00E50361" w:rsidRPr="009F294E" w:rsidRDefault="00E50361" w:rsidP="00E50361">
      <w:pPr>
        <w:rPr>
          <w:rFonts w:ascii="Arial" w:hAnsi="Arial" w:cs="Arial"/>
          <w:b/>
          <w:color w:val="000000" w:themeColor="text1"/>
        </w:rPr>
      </w:pPr>
      <w:r w:rsidRPr="009F294E">
        <w:rPr>
          <w:rFonts w:ascii="Arial" w:hAnsi="Arial" w:cs="Arial"/>
          <w:b/>
          <w:color w:val="000000" w:themeColor="text1"/>
        </w:rPr>
        <w:t xml:space="preserve">Marine Fisheries Commission 15A NCAC 18A </w:t>
      </w:r>
    </w:p>
    <w:p w14:paraId="3ECC4C4E" w14:textId="77777777" w:rsidR="00E50361" w:rsidRPr="009F294E" w:rsidRDefault="00E50361" w:rsidP="00E50361">
      <w:pPr>
        <w:rPr>
          <w:rFonts w:ascii="Arial" w:hAnsi="Arial" w:cs="Arial"/>
          <w:b/>
          <w:color w:val="000000" w:themeColor="text1"/>
        </w:rPr>
      </w:pPr>
      <w:r w:rsidRPr="009F294E">
        <w:rPr>
          <w:rFonts w:ascii="Arial" w:hAnsi="Arial" w:cs="Arial"/>
          <w:bCs/>
          <w:color w:val="000000" w:themeColor="text1"/>
        </w:rPr>
        <w:t xml:space="preserve">Upon the call of the Chair, the rules were approved by roll-call vote, ayes 6, noes 0 as follows: Voting in the affirmative: Andrew Atkins, Bobby Bryan,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Jeff Hyde, Randy Overton, and Bob Rucho – 6. Voting in the negative: None</w:t>
      </w:r>
      <w:r w:rsidRPr="009F294E">
        <w:rPr>
          <w:rFonts w:ascii="Arial" w:hAnsi="Arial" w:cs="Arial"/>
          <w:b/>
          <w:color w:val="000000" w:themeColor="text1"/>
        </w:rPr>
        <w:t xml:space="preserve">.  </w:t>
      </w:r>
    </w:p>
    <w:p w14:paraId="3E981A69" w14:textId="77777777" w:rsidR="00E50361" w:rsidRPr="009F294E" w:rsidRDefault="00E50361" w:rsidP="00E50361">
      <w:pPr>
        <w:rPr>
          <w:rFonts w:ascii="Arial" w:hAnsi="Arial" w:cs="Arial"/>
          <w:b/>
          <w:color w:val="000000" w:themeColor="text1"/>
        </w:rPr>
      </w:pPr>
    </w:p>
    <w:p w14:paraId="6C3A1252" w14:textId="77777777" w:rsidR="00E50361" w:rsidRPr="009F294E" w:rsidRDefault="00E50361" w:rsidP="00E50361">
      <w:pPr>
        <w:rPr>
          <w:rFonts w:ascii="Arial" w:hAnsi="Arial" w:cs="Arial"/>
          <w:b/>
          <w:color w:val="000000" w:themeColor="text1"/>
        </w:rPr>
      </w:pPr>
      <w:r w:rsidRPr="009F294E">
        <w:rPr>
          <w:rFonts w:ascii="Arial" w:hAnsi="Arial" w:cs="Arial"/>
          <w:b/>
          <w:color w:val="000000" w:themeColor="text1"/>
        </w:rPr>
        <w:t xml:space="preserve">Department of Transportation - Division of Motor Vehicles </w:t>
      </w:r>
    </w:p>
    <w:p w14:paraId="0ADDCE60" w14:textId="77777777" w:rsidR="00E50361" w:rsidRPr="009F294E" w:rsidRDefault="00E50361" w:rsidP="00E50361">
      <w:pPr>
        <w:rPr>
          <w:rFonts w:ascii="Arial" w:hAnsi="Arial" w:cs="Arial"/>
          <w:bCs/>
          <w:snapToGrid w:val="0"/>
          <w:color w:val="000000" w:themeColor="text1"/>
        </w:rPr>
      </w:pPr>
      <w:r w:rsidRPr="009F294E">
        <w:rPr>
          <w:rFonts w:ascii="Arial" w:hAnsi="Arial" w:cs="Arial"/>
          <w:bCs/>
          <w:snapToGrid w:val="0"/>
          <w:color w:val="000000" w:themeColor="text1"/>
        </w:rPr>
        <w:t>Prior to the review of the rules from the Department of Transportation, Commissioner Bryan recused himself and did not participate in any discussion or vote concerning the rules because his family is involved in litigation with the agency.</w:t>
      </w:r>
    </w:p>
    <w:p w14:paraId="7A42F2A4" w14:textId="77777777" w:rsidR="00E50361" w:rsidRPr="009F294E" w:rsidRDefault="00E50361" w:rsidP="00E50361">
      <w:pPr>
        <w:rPr>
          <w:rFonts w:ascii="Arial" w:hAnsi="Arial" w:cs="Arial"/>
          <w:bCs/>
          <w:snapToGrid w:val="0"/>
          <w:color w:val="7030A0"/>
          <w:u w:val="single"/>
        </w:rPr>
      </w:pPr>
    </w:p>
    <w:p w14:paraId="75637F80" w14:textId="50186A97" w:rsidR="00E50361" w:rsidRPr="009F294E" w:rsidRDefault="00E50361" w:rsidP="00E50361">
      <w:pPr>
        <w:rPr>
          <w:rFonts w:ascii="Arial" w:hAnsi="Arial" w:cs="Arial"/>
          <w:bCs/>
          <w:color w:val="000000" w:themeColor="text1"/>
        </w:rPr>
      </w:pPr>
      <w:r>
        <w:rPr>
          <w:rFonts w:ascii="Arial" w:hAnsi="Arial" w:cs="Arial"/>
          <w:noProof/>
          <w:color w:val="000000" w:themeColor="text1"/>
        </w:rPr>
        <mc:AlternateContent>
          <mc:Choice Requires="wps">
            <w:drawing>
              <wp:anchor distT="0" distB="0" distL="114300" distR="114300" simplePos="0" relativeHeight="251662336" behindDoc="1" locked="0" layoutInCell="1" allowOverlap="1" wp14:anchorId="6F59F5A8" wp14:editId="53BDFD38">
                <wp:simplePos x="0" y="0"/>
                <wp:positionH relativeFrom="column">
                  <wp:posOffset>519250</wp:posOffset>
                </wp:positionH>
                <wp:positionV relativeFrom="paragraph">
                  <wp:posOffset>130539</wp:posOffset>
                </wp:positionV>
                <wp:extent cx="5706862" cy="1659478"/>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48475">
                          <a:off x="0" y="0"/>
                          <a:ext cx="5706862" cy="1659478"/>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2A22E6BC" w14:textId="77777777" w:rsidR="00AD5AA4" w:rsidRPr="00E50361" w:rsidRDefault="00AD5AA4" w:rsidP="00E50361">
                            <w:pPr>
                              <w:jc w:val="center"/>
                              <w:rPr>
                                <w:rFonts w:ascii="Arial Black" w:hAnsi="Arial Black"/>
                                <w:color w:val="D9D9D9" w:themeColor="background1" w:themeShade="D9"/>
                                <w:sz w:val="72"/>
                                <w:szCs w:val="72"/>
                              </w:rPr>
                            </w:pPr>
                            <w:r w:rsidRPr="00E50361">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6F59F5A8" id="Text Box 7" o:spid="_x0000_s1028" type="#_x0000_t202" style="position:absolute;left:0;text-align:left;margin-left:40.9pt;margin-top:10.3pt;width:449.35pt;height:130.65pt;rotation:-1803906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ohgDAIAAPMDAAAOAAAAZHJzL2Uyb0RvYy54bWysk02P2jAQhu+V+h8s30sA8RkRVnS37WXb&#10;rQSrPQ+2Q9LGHtc2JPz7jk0WVu2tag5WMrbfed6Zyequ0w07KedrNAUfDYacKSNQ1uZQ8Ofd5w8L&#10;znwAI6FBowp+Vp7frd+/W7U2V2OssJHKMRIxPm9twasQbJ5lXlRKgx+gVYY2S3QaAn26QyYdtKSu&#10;m2w8HM6yFp20DoXynqIPl02+TvplqUR4KkuvAmsKTmwhrS6t+7hm6xXkBwe2qkWPAf9AoaE2lPQq&#10;9QAB2NHVf0npWjj0WIaBQJ1hWdZCJQ/kZjT8w822AquSFyqOt9cy+f8nK76dvjtWy4LPOTOgqUU7&#10;1QX2ETs2j9Vprc/p0NbSsdBRmLqcnHr7iOKnZwbvKzAHtXEO20qBJLoRafXh5GF3tiScolH9k6yp&#10;EaMon73RvyTzMdO+/YqSrsAxYMrWlU4zh/HacjlZTObTFKYCMiKizp6v3Yz4goLT+XC2mI05E7Q3&#10;mk2Xk/kipYQ8qsVuWefDF4WaxZeCOxqXJAunRx8i3e1IjxrpLpyh23epcOPXMu1Rnom9pWkquP91&#10;BKeoDkd9jzR8ZL50qF9oXDcuuX8F2HUv4GyPEIh+24AJz/ZGkgZL9u0B+YOkdENjeoKGTemZ9bYS&#10;9pX6ohvvGtxQHcs6WYoFv5D2lmiy0p3+L4ij+/Y7nbr9q+vfAAAA//8DAFBLAwQUAAYACAAAACEA&#10;4MvTI98AAAAJAQAADwAAAGRycy9kb3ducmV2LnhtbEyPwU7DMBBE70j8g7VI3KidRpQ0xKkoEuKI&#10;2lIkbm68xBHxOthumv495lSOOzOaeVutJtuzEX3oHEnIZgIYUuN0R62E993LXQEsREVa9Y5QwhkD&#10;rOrrq0qV2p1og+M2tiyVUCiVBBPjUHIeGoNWhZkbkJL35bxVMZ2+5dqrUyq3PZ8LseBWdZQWjBrw&#10;2WDzvT1aCfGT8vWr8/v9+LDLP8652fy8raW8vZmeHoFFnOIlDH/4CR3qxHRwR9KB9RKKLJFHCXOx&#10;AJb8ZSHugR2SUGRL4HXF/39Q/wIAAP//AwBQSwECLQAUAAYACAAAACEAtoM4kv4AAADhAQAAEwAA&#10;AAAAAAAAAAAAAAAAAAAAW0NvbnRlbnRfVHlwZXNdLnhtbFBLAQItABQABgAIAAAAIQA4/SH/1gAA&#10;AJQBAAALAAAAAAAAAAAAAAAAAC8BAABfcmVscy8ucmVsc1BLAQItABQABgAIAAAAIQCaSohgDAIA&#10;APMDAAAOAAAAAAAAAAAAAAAAAC4CAABkcnMvZTJvRG9jLnhtbFBLAQItABQABgAIAAAAIQDgy9Mj&#10;3wAAAAkBAAAPAAAAAAAAAAAAAAAAAGYEAABkcnMvZG93bnJldi54bWxQSwUGAAAAAAQABADzAAAA&#10;cgUAAAAA&#10;" filled="f" stroked="f" strokecolor="#969696">
                <v:stroke joinstyle="round"/>
                <o:lock v:ext="edit" shapetype="t"/>
                <v:textbox>
                  <w:txbxContent>
                    <w:p w14:paraId="2A22E6BC" w14:textId="77777777" w:rsidR="00AD5AA4" w:rsidRPr="00E50361" w:rsidRDefault="00AD5AA4" w:rsidP="00E50361">
                      <w:pPr>
                        <w:jc w:val="center"/>
                        <w:rPr>
                          <w:rFonts w:ascii="Arial Black" w:hAnsi="Arial Black"/>
                          <w:color w:val="D9D9D9" w:themeColor="background1" w:themeShade="D9"/>
                          <w:sz w:val="72"/>
                          <w:szCs w:val="72"/>
                        </w:rPr>
                      </w:pPr>
                      <w:r w:rsidRPr="00E50361">
                        <w:rPr>
                          <w:rFonts w:ascii="Arial Black" w:hAnsi="Arial Black"/>
                          <w:color w:val="D9D9D9" w:themeColor="background1" w:themeShade="D9"/>
                          <w:sz w:val="72"/>
                          <w:szCs w:val="72"/>
                        </w:rPr>
                        <w:t>DRAFT</w:t>
                      </w:r>
                    </w:p>
                  </w:txbxContent>
                </v:textbox>
              </v:shape>
            </w:pict>
          </mc:Fallback>
        </mc:AlternateContent>
      </w:r>
      <w:r w:rsidRPr="009F294E">
        <w:rPr>
          <w:rFonts w:ascii="Arial" w:hAnsi="Arial" w:cs="Arial"/>
          <w:bCs/>
          <w:color w:val="000000" w:themeColor="text1"/>
        </w:rPr>
        <w:t xml:space="preserve">19A NCAC 03C .0101, .0102, .0201, .0225, .0227, .0229, .0233, .0237, .0423, .0427, and .0431 – Upon the call of the Chair, the rules were approved by roll-call vote, ayes 5, noes 0 as follows: Voting in the affirmative: Andrew Atkins,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xml:space="preserve">, Jeff Hyde, Randy Overton, and Bob Rucho – 5. Voting in the negative: None.  </w:t>
      </w:r>
    </w:p>
    <w:p w14:paraId="051F5082" w14:textId="77777777" w:rsidR="00E50361" w:rsidRPr="009F294E" w:rsidRDefault="00E50361" w:rsidP="00E50361">
      <w:pPr>
        <w:rPr>
          <w:rFonts w:ascii="Arial" w:hAnsi="Arial" w:cs="Arial"/>
          <w:bCs/>
          <w:color w:val="000000" w:themeColor="text1"/>
        </w:rPr>
      </w:pPr>
    </w:p>
    <w:p w14:paraId="1D603A36" w14:textId="77777777" w:rsidR="00E50361" w:rsidRPr="009F294E" w:rsidRDefault="00E50361" w:rsidP="00E50361">
      <w:pPr>
        <w:rPr>
          <w:rFonts w:ascii="Arial" w:hAnsi="Arial" w:cs="Arial"/>
          <w:bCs/>
          <w:color w:val="000000" w:themeColor="text1"/>
        </w:rPr>
      </w:pPr>
      <w:r w:rsidRPr="009F294E">
        <w:rPr>
          <w:rFonts w:ascii="Arial" w:hAnsi="Arial" w:cs="Arial"/>
          <w:bCs/>
          <w:color w:val="000000" w:themeColor="text1"/>
        </w:rPr>
        <w:t xml:space="preserve">119A NCAC 03C .0202, .0220, .0221, .0222, .0223, .0224, .0226, .0228, .0232, .0235, .0420, .0421, .0424, .0425, .0426, .0428, .0432, .0433, .0436, .0501, .0521, and 03E .0401 - Upon the call of the Chair, the period of review was extended by roll-call vote, ayes 5, noes 0 as follows: Voting in the affirmative: Andrew Atkins,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xml:space="preserve">, Jeff Hyde, Randy Overton, and Bob Rucho – 5. Voting in the negative: None.  </w:t>
      </w:r>
    </w:p>
    <w:p w14:paraId="0FA5D8D3" w14:textId="77777777" w:rsidR="00E50361" w:rsidRPr="009F294E" w:rsidRDefault="00E50361" w:rsidP="00E50361">
      <w:pPr>
        <w:rPr>
          <w:rFonts w:ascii="Arial" w:hAnsi="Arial" w:cs="Arial"/>
          <w:bCs/>
          <w:color w:val="000000" w:themeColor="text1"/>
        </w:rPr>
      </w:pPr>
    </w:p>
    <w:p w14:paraId="687BDAC3" w14:textId="27C8740A" w:rsidR="00E50361" w:rsidRPr="009F294E" w:rsidRDefault="00E50361" w:rsidP="00E50361">
      <w:pPr>
        <w:rPr>
          <w:rFonts w:ascii="Arial" w:hAnsi="Arial" w:cs="Arial"/>
          <w:bCs/>
          <w:color w:val="000000" w:themeColor="text1"/>
        </w:rPr>
      </w:pPr>
      <w:r w:rsidRPr="009F294E">
        <w:rPr>
          <w:rFonts w:ascii="Arial" w:hAnsi="Arial" w:cs="Arial"/>
          <w:bCs/>
          <w:color w:val="000000" w:themeColor="text1"/>
        </w:rPr>
        <w:t xml:space="preserve">19A NCAC 03C .0230, .0234, .0236, .0403, .0404, .0414, .0419, .0429, and .0520 - Upon the call of the Chair, the Commission objected to the rules in accordance with G.S. 150B-21.10 by roll-call vote, ayes 5, noes 0 as follows: Voting in the affirmative: Andrew Atkins,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xml:space="preserve">, Jeff Hyde, Randy Overton, and Bob Rucho – 5. Voting in the negative: None.  </w:t>
      </w:r>
    </w:p>
    <w:p w14:paraId="728448F2" w14:textId="18FBA1D7" w:rsidR="00E50361" w:rsidRPr="009F294E" w:rsidRDefault="00E50361" w:rsidP="00E50361"/>
    <w:p w14:paraId="57EF7183" w14:textId="04EFBF36" w:rsidR="00E50361" w:rsidRPr="009F294E" w:rsidRDefault="00E50361" w:rsidP="00E50361">
      <w:pPr>
        <w:pStyle w:val="Paragraph"/>
        <w:numPr>
          <w:ilvl w:val="0"/>
          <w:numId w:val="4"/>
        </w:numPr>
        <w:suppressAutoHyphens/>
        <w:rPr>
          <w:rFonts w:ascii="Arial" w:hAnsi="Arial" w:cs="Arial"/>
        </w:rPr>
      </w:pPr>
      <w:r w:rsidRPr="009F294E">
        <w:rPr>
          <w:rFonts w:ascii="Arial" w:hAnsi="Arial" w:cs="Arial"/>
        </w:rPr>
        <w:t>19A NCAC 03C .0230</w:t>
      </w:r>
      <w:bookmarkStart w:id="14" w:name="_Hlk59003083"/>
      <w:r w:rsidRPr="009F294E">
        <w:rPr>
          <w:rFonts w:ascii="Arial" w:hAnsi="Arial" w:cs="Arial"/>
        </w:rPr>
        <w:t>: The Commission objected to this Rule for lack of statutory authority</w:t>
      </w:r>
      <w:bookmarkEnd w:id="14"/>
      <w:r w:rsidRPr="009F294E">
        <w:rPr>
          <w:rFonts w:ascii="Arial" w:hAnsi="Arial" w:cs="Arial"/>
        </w:rPr>
        <w:t xml:space="preserve"> as powers of attorney and powers of a guardian are provided by the North Carolina General Statutes.  </w:t>
      </w:r>
    </w:p>
    <w:p w14:paraId="17E28356" w14:textId="4DD4CBBD" w:rsidR="00E50361" w:rsidRPr="009F294E" w:rsidRDefault="00E50361" w:rsidP="00E50361">
      <w:pPr>
        <w:pStyle w:val="Paragraph"/>
        <w:numPr>
          <w:ilvl w:val="0"/>
          <w:numId w:val="4"/>
        </w:numPr>
        <w:suppressAutoHyphens/>
        <w:rPr>
          <w:rFonts w:ascii="Arial" w:hAnsi="Arial" w:cs="Arial"/>
        </w:rPr>
      </w:pPr>
      <w:r w:rsidRPr="009F294E">
        <w:rPr>
          <w:rFonts w:ascii="Arial" w:hAnsi="Arial" w:cs="Arial"/>
        </w:rPr>
        <w:t xml:space="preserve">19A NCAC 03C .0234: </w:t>
      </w:r>
      <w:bookmarkStart w:id="15" w:name="_Hlk69724271"/>
      <w:r w:rsidRPr="009F294E">
        <w:rPr>
          <w:rFonts w:ascii="Arial" w:hAnsi="Arial" w:cs="Arial"/>
        </w:rPr>
        <w:t xml:space="preserve">The Commission objected to this Rule for ambiguity, finding that the overall intent of this Rule is unclear. </w:t>
      </w:r>
      <w:bookmarkEnd w:id="15"/>
      <w:r w:rsidRPr="009F294E">
        <w:rPr>
          <w:rFonts w:ascii="Arial" w:hAnsi="Arial" w:cs="Arial"/>
        </w:rPr>
        <w:t>To the extent this Rule is intended to provide that statutes are inapplicable to rules, the Commission found that it is beyond the authority of the agency.</w:t>
      </w:r>
    </w:p>
    <w:p w14:paraId="67D53E6D" w14:textId="77777777" w:rsidR="00E50361" w:rsidRPr="009F294E" w:rsidRDefault="00E50361" w:rsidP="00E50361">
      <w:pPr>
        <w:pStyle w:val="Paragraph"/>
        <w:numPr>
          <w:ilvl w:val="0"/>
          <w:numId w:val="4"/>
        </w:numPr>
        <w:suppressAutoHyphens/>
        <w:rPr>
          <w:rFonts w:ascii="Arial" w:hAnsi="Arial" w:cs="Arial"/>
        </w:rPr>
      </w:pPr>
      <w:r w:rsidRPr="009F294E">
        <w:rPr>
          <w:rFonts w:ascii="Arial" w:hAnsi="Arial" w:cs="Arial"/>
        </w:rPr>
        <w:t>19A NCAC 03C .0236: The Commission objected to this Rule for lack of statutory authority, finding that this Rule expands the exceptions set forth in G.S. 20-73.</w:t>
      </w:r>
    </w:p>
    <w:p w14:paraId="7AC8C0AC" w14:textId="77777777" w:rsidR="00E50361" w:rsidRPr="009F294E" w:rsidRDefault="00E50361" w:rsidP="00E50361">
      <w:pPr>
        <w:pStyle w:val="Paragraph"/>
        <w:numPr>
          <w:ilvl w:val="0"/>
          <w:numId w:val="4"/>
        </w:numPr>
        <w:suppressAutoHyphens/>
        <w:rPr>
          <w:rFonts w:ascii="Arial" w:hAnsi="Arial" w:cs="Arial"/>
        </w:rPr>
      </w:pPr>
      <w:r w:rsidRPr="009F294E">
        <w:rPr>
          <w:rFonts w:ascii="Arial" w:hAnsi="Arial" w:cs="Arial"/>
        </w:rPr>
        <w:t>19A NCAC 03C .0403: The Commission objected to this Rule for lack of statutory authority as there is no reference to van pools or van pool license plates in the cited authority.</w:t>
      </w:r>
    </w:p>
    <w:p w14:paraId="029487F7" w14:textId="77777777" w:rsidR="00E50361" w:rsidRPr="009F294E" w:rsidRDefault="00E50361" w:rsidP="00E50361">
      <w:pPr>
        <w:pStyle w:val="Paragraph"/>
        <w:numPr>
          <w:ilvl w:val="0"/>
          <w:numId w:val="4"/>
        </w:numPr>
        <w:suppressAutoHyphens/>
        <w:rPr>
          <w:rFonts w:ascii="Arial" w:hAnsi="Arial" w:cs="Arial"/>
        </w:rPr>
      </w:pPr>
      <w:r w:rsidRPr="009F294E">
        <w:rPr>
          <w:rFonts w:ascii="Arial" w:hAnsi="Arial" w:cs="Arial"/>
        </w:rPr>
        <w:t>19A NCAC 03C .0404: The Commission objected to this Rule for lack of statutory authority as the reference to “staggered registration” was repealed by S.L. 1993-761.</w:t>
      </w:r>
    </w:p>
    <w:p w14:paraId="1730BD6A" w14:textId="33DB1641" w:rsidR="00E50361" w:rsidRPr="009F294E" w:rsidRDefault="00E50361" w:rsidP="00E50361">
      <w:pPr>
        <w:pStyle w:val="Paragraph"/>
        <w:numPr>
          <w:ilvl w:val="0"/>
          <w:numId w:val="4"/>
        </w:numPr>
        <w:suppressAutoHyphens/>
        <w:rPr>
          <w:rFonts w:ascii="Arial" w:hAnsi="Arial" w:cs="Arial"/>
        </w:rPr>
      </w:pPr>
      <w:r w:rsidRPr="009F294E">
        <w:rPr>
          <w:rFonts w:ascii="Arial" w:hAnsi="Arial" w:cs="Arial"/>
        </w:rPr>
        <w:t xml:space="preserve">19A NCAC 03C .0414: The Commission objected to this Rule as being ambiguous, finding that it is unclear what is meant by “short periods.”  Further, it is unclear as to when and how the Division will determine whether it will “license vehicles owned by nonresidents.”  Finally, it is unclear what it means to “license” a vehicle.  </w:t>
      </w:r>
    </w:p>
    <w:p w14:paraId="43DF4534" w14:textId="47C04C34" w:rsidR="00E50361" w:rsidRPr="009F294E" w:rsidRDefault="00E50361" w:rsidP="00E50361">
      <w:pPr>
        <w:pStyle w:val="Paragraph"/>
        <w:numPr>
          <w:ilvl w:val="0"/>
          <w:numId w:val="4"/>
        </w:numPr>
        <w:suppressAutoHyphens/>
        <w:rPr>
          <w:rFonts w:ascii="Arial" w:hAnsi="Arial" w:cs="Arial"/>
        </w:rPr>
      </w:pPr>
      <w:r w:rsidRPr="009F294E">
        <w:rPr>
          <w:rFonts w:ascii="Arial" w:hAnsi="Arial" w:cs="Arial"/>
        </w:rPr>
        <w:t xml:space="preserve">19A NCAC 03C .0419: The Commission objected to this Rule for lack of statutory authority, finding that this Rule conflicts with G.S. 20-54 and G.S. 20-4.01.  </w:t>
      </w:r>
    </w:p>
    <w:p w14:paraId="676EC77C" w14:textId="77777777" w:rsidR="00E50361" w:rsidRPr="009F294E" w:rsidRDefault="00E50361" w:rsidP="00E50361">
      <w:pPr>
        <w:pStyle w:val="Paragraph"/>
        <w:numPr>
          <w:ilvl w:val="0"/>
          <w:numId w:val="4"/>
        </w:numPr>
        <w:suppressAutoHyphens/>
        <w:rPr>
          <w:rFonts w:ascii="Arial" w:hAnsi="Arial" w:cs="Arial"/>
        </w:rPr>
      </w:pPr>
      <w:r w:rsidRPr="009F294E">
        <w:rPr>
          <w:rFonts w:ascii="Arial" w:hAnsi="Arial" w:cs="Arial"/>
        </w:rPr>
        <w:t xml:space="preserve">19A NCAC 03C .0429: The Commission objected to this Rule for lack of statutory authority, finding that this Rule is addressed by or conflicts with G.S. 20-64.  </w:t>
      </w:r>
    </w:p>
    <w:p w14:paraId="1FE7D9F5" w14:textId="1ADB1277" w:rsidR="00E50361" w:rsidRPr="009F294E" w:rsidRDefault="00E50361" w:rsidP="00E50361">
      <w:pPr>
        <w:pStyle w:val="Paragraph"/>
        <w:numPr>
          <w:ilvl w:val="0"/>
          <w:numId w:val="4"/>
        </w:numPr>
        <w:suppressAutoHyphens/>
        <w:rPr>
          <w:rFonts w:ascii="Arial" w:hAnsi="Arial" w:cs="Arial"/>
        </w:rPr>
      </w:pPr>
      <w:r w:rsidRPr="009F294E">
        <w:rPr>
          <w:rFonts w:ascii="Arial" w:hAnsi="Arial" w:cs="Arial"/>
        </w:rPr>
        <w:t xml:space="preserve">19A NCAC 03C .0520: The Commission objected to this Rule for ambiguity, finding that the overall intent of this Rule is unclear as the term “for hire operations” does not appear to be used elsewhere in the agency’s rules or authorizing statutes. To the extent “for-hire” is necessary to implement or interpret Chapter 20 of the North Carolina General Statutes, this term is addressed by G.S. 20-4.01 in the definitions of “for-hire motor carrier” and “for-hire passenger vehicle.” </w:t>
      </w:r>
    </w:p>
    <w:p w14:paraId="1CA153CA" w14:textId="3144FBFC" w:rsidR="00E50361" w:rsidRPr="009F294E" w:rsidRDefault="00E50361" w:rsidP="00E50361">
      <w:pPr>
        <w:rPr>
          <w:rFonts w:ascii="Arial" w:hAnsi="Arial" w:cs="Arial"/>
          <w:b/>
          <w:color w:val="000000" w:themeColor="text1"/>
        </w:rPr>
      </w:pPr>
    </w:p>
    <w:p w14:paraId="7418204E" w14:textId="77777777" w:rsidR="00E50361" w:rsidRPr="009F294E" w:rsidRDefault="00E50361" w:rsidP="00E50361">
      <w:pPr>
        <w:rPr>
          <w:rFonts w:ascii="Arial" w:hAnsi="Arial" w:cs="Arial"/>
          <w:b/>
          <w:color w:val="000000" w:themeColor="text1"/>
        </w:rPr>
      </w:pPr>
      <w:r w:rsidRPr="009F294E">
        <w:rPr>
          <w:rFonts w:ascii="Arial" w:hAnsi="Arial" w:cs="Arial"/>
          <w:b/>
          <w:color w:val="000000" w:themeColor="text1"/>
        </w:rPr>
        <w:t xml:space="preserve">Board of Environmental Health Specialist Examiners </w:t>
      </w:r>
    </w:p>
    <w:p w14:paraId="5C9C4BD1" w14:textId="0122370E" w:rsidR="00E50361" w:rsidRPr="009F294E" w:rsidRDefault="00E50361" w:rsidP="00E50361">
      <w:pPr>
        <w:rPr>
          <w:rFonts w:ascii="Arial" w:hAnsi="Arial" w:cs="Arial"/>
          <w:bCs/>
          <w:color w:val="000000" w:themeColor="text1"/>
        </w:rPr>
      </w:pPr>
      <w:r w:rsidRPr="009F294E">
        <w:rPr>
          <w:rFonts w:ascii="Arial" w:hAnsi="Arial" w:cs="Arial"/>
          <w:bCs/>
          <w:color w:val="000000" w:themeColor="text1"/>
        </w:rPr>
        <w:t xml:space="preserve">Upon the call of the Chair, the period of review was extended by roll-call vote, ayes 6, noes 0 as follows: Voting in the affirmative: Andrew Atkins, Bobby Bryan,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xml:space="preserve">, Jeff Hyde, Randy Overton, and Bob Rucho – 6 Voting in the negative: None.  </w:t>
      </w:r>
    </w:p>
    <w:p w14:paraId="731577F3" w14:textId="77777777" w:rsidR="00E50361" w:rsidRPr="009F294E" w:rsidRDefault="00E50361" w:rsidP="00E50361">
      <w:pPr>
        <w:rPr>
          <w:rFonts w:ascii="Arial" w:hAnsi="Arial" w:cs="Arial"/>
          <w:b/>
          <w:color w:val="000000" w:themeColor="text1"/>
        </w:rPr>
      </w:pPr>
    </w:p>
    <w:p w14:paraId="19A79C1E" w14:textId="23F4C115" w:rsidR="00E50361" w:rsidRPr="009F294E" w:rsidRDefault="00E50361" w:rsidP="00E50361">
      <w:pPr>
        <w:rPr>
          <w:rFonts w:ascii="Arial" w:hAnsi="Arial" w:cs="Arial"/>
          <w:b/>
          <w:color w:val="000000" w:themeColor="text1"/>
        </w:rPr>
      </w:pPr>
      <w:r w:rsidRPr="009F294E">
        <w:rPr>
          <w:rFonts w:ascii="Arial" w:hAnsi="Arial" w:cs="Arial"/>
          <w:b/>
          <w:color w:val="000000" w:themeColor="text1"/>
        </w:rPr>
        <w:lastRenderedPageBreak/>
        <w:t xml:space="preserve">State Human Resources Commission </w:t>
      </w:r>
    </w:p>
    <w:p w14:paraId="4E1CE1AC" w14:textId="77777777" w:rsidR="00E50361" w:rsidRPr="009F294E" w:rsidRDefault="00E50361" w:rsidP="00E50361">
      <w:pPr>
        <w:rPr>
          <w:rFonts w:ascii="Arial" w:hAnsi="Arial" w:cs="Arial"/>
          <w:b/>
          <w:color w:val="000000" w:themeColor="text1"/>
        </w:rPr>
      </w:pPr>
      <w:r w:rsidRPr="009F294E">
        <w:rPr>
          <w:rFonts w:ascii="Arial" w:hAnsi="Arial" w:cs="Arial"/>
          <w:bCs/>
          <w:color w:val="000000" w:themeColor="text1"/>
        </w:rPr>
        <w:t xml:space="preserve">Upon the call of the Chair, 25 NCAC 01E .0908 was approved by roll-call vote, ayes 6, noes 0 as follows: Voting in the affirmative: Andrew Atkins, Bobby Bryan,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Jeff Hyde, Randy Overton, and Bob Rucho – 6. Voting in the negative: None</w:t>
      </w:r>
      <w:r w:rsidRPr="009F294E">
        <w:rPr>
          <w:rFonts w:ascii="Arial" w:hAnsi="Arial" w:cs="Arial"/>
          <w:b/>
          <w:color w:val="000000" w:themeColor="text1"/>
        </w:rPr>
        <w:t xml:space="preserve">.  </w:t>
      </w:r>
    </w:p>
    <w:p w14:paraId="450A54DB" w14:textId="1D9B450B" w:rsidR="00E50361" w:rsidRPr="009F294E" w:rsidRDefault="00E50361" w:rsidP="00E50361">
      <w:pPr>
        <w:rPr>
          <w:rFonts w:ascii="Arial" w:hAnsi="Arial" w:cs="Arial"/>
          <w:bCs/>
          <w:color w:val="000000" w:themeColor="text1"/>
        </w:rPr>
      </w:pPr>
    </w:p>
    <w:p w14:paraId="38663970" w14:textId="5F1A5F07" w:rsidR="00E50361" w:rsidRPr="009F294E" w:rsidRDefault="00E50361" w:rsidP="00E50361">
      <w:pPr>
        <w:rPr>
          <w:rFonts w:ascii="Arial" w:hAnsi="Arial" w:cs="Arial"/>
          <w:bCs/>
          <w:color w:val="000000" w:themeColor="text1"/>
        </w:rPr>
      </w:pPr>
      <w:r w:rsidRPr="009F294E">
        <w:rPr>
          <w:rFonts w:ascii="Arial" w:hAnsi="Arial" w:cs="Arial"/>
          <w:bCs/>
          <w:color w:val="000000" w:themeColor="text1"/>
        </w:rPr>
        <w:t xml:space="preserve">25 NCAC 01C .0405 was withdrawn at the request of the agency. No action was required by the Commission. </w:t>
      </w:r>
    </w:p>
    <w:p w14:paraId="44B65C66" w14:textId="72559606" w:rsidR="00E50361" w:rsidRPr="009F294E" w:rsidRDefault="00E50361" w:rsidP="00E50361">
      <w:pPr>
        <w:rPr>
          <w:rFonts w:ascii="Arial" w:hAnsi="Arial" w:cs="Arial"/>
          <w:b/>
          <w:color w:val="000000" w:themeColor="text1"/>
        </w:rPr>
      </w:pPr>
    </w:p>
    <w:p w14:paraId="23037F50" w14:textId="1DDFB5B6" w:rsidR="00E50361" w:rsidRPr="009F294E" w:rsidRDefault="00E50361" w:rsidP="00E50361">
      <w:pPr>
        <w:pStyle w:val="Paragraph"/>
        <w:rPr>
          <w:rFonts w:ascii="Arial" w:hAnsi="Arial" w:cs="Arial"/>
          <w:b/>
          <w:color w:val="000000" w:themeColor="text1"/>
          <w:u w:val="single"/>
        </w:rPr>
      </w:pPr>
      <w:r w:rsidRPr="009F294E">
        <w:rPr>
          <w:rFonts w:ascii="Arial" w:hAnsi="Arial" w:cs="Arial"/>
          <w:b/>
          <w:color w:val="000000" w:themeColor="text1"/>
          <w:u w:val="single"/>
        </w:rPr>
        <w:t>LOG OF FILINGS (TEMPORARY RULES)</w:t>
      </w:r>
    </w:p>
    <w:p w14:paraId="5837D3C3" w14:textId="3775DDC6" w:rsidR="00E50361" w:rsidRPr="009F294E" w:rsidRDefault="00E50361" w:rsidP="00E50361">
      <w:pPr>
        <w:rPr>
          <w:rFonts w:ascii="Arial" w:hAnsi="Arial" w:cs="Arial"/>
          <w:color w:val="000000" w:themeColor="text1"/>
        </w:rPr>
      </w:pPr>
      <w:r w:rsidRPr="009F294E">
        <w:rPr>
          <w:rFonts w:ascii="Arial" w:hAnsi="Arial" w:cs="Arial"/>
          <w:b/>
          <w:bCs/>
          <w:color w:val="000000" w:themeColor="text1"/>
        </w:rPr>
        <w:t>Code Officials Qualification Board</w:t>
      </w:r>
      <w:r w:rsidRPr="009F294E">
        <w:rPr>
          <w:rFonts w:ascii="Arial" w:hAnsi="Arial" w:cs="Arial"/>
          <w:color w:val="000000" w:themeColor="text1"/>
        </w:rPr>
        <w:t xml:space="preserve"> </w:t>
      </w:r>
    </w:p>
    <w:p w14:paraId="70C3C66A" w14:textId="2112D697" w:rsidR="00E50361" w:rsidRPr="009F294E" w:rsidRDefault="00E50361" w:rsidP="00E50361">
      <w:pPr>
        <w:rPr>
          <w:rFonts w:ascii="Arial" w:hAnsi="Arial" w:cs="Arial"/>
          <w:color w:val="000000" w:themeColor="text1"/>
        </w:rPr>
      </w:pPr>
      <w:r w:rsidRPr="009F294E">
        <w:rPr>
          <w:rFonts w:ascii="Arial" w:hAnsi="Arial" w:cs="Arial"/>
          <w:color w:val="000000" w:themeColor="text1"/>
        </w:rPr>
        <w:t xml:space="preserve">11 NCAC 08 .0735, and .0736 – Upon the call of the Chair, the Commission voted to approve 11 NCAC 08 .0735 and object to 11 NCAC 08 .0736 for failure to comply with the APA by roll-call vote, ayes 2, noes 4 as follows: Voting in the affirmative:  Jeff Hyde and Bob Rucho – 2. Voting in the negative: Andrew Atkins, Bobby Bryan, Margaret </w:t>
      </w:r>
      <w:proofErr w:type="spellStart"/>
      <w:r w:rsidRPr="009F294E">
        <w:rPr>
          <w:rFonts w:ascii="Arial" w:hAnsi="Arial" w:cs="Arial"/>
          <w:color w:val="000000" w:themeColor="text1"/>
        </w:rPr>
        <w:t>Currin</w:t>
      </w:r>
      <w:proofErr w:type="spellEnd"/>
      <w:r w:rsidRPr="009F294E">
        <w:rPr>
          <w:rFonts w:ascii="Arial" w:hAnsi="Arial" w:cs="Arial"/>
          <w:color w:val="000000" w:themeColor="text1"/>
        </w:rPr>
        <w:t xml:space="preserve">, and Randy Overton – 4. The motion failed.  </w:t>
      </w:r>
    </w:p>
    <w:p w14:paraId="219FC3E6" w14:textId="68B46D8B" w:rsidR="00E50361" w:rsidRPr="009F294E" w:rsidRDefault="00396C34" w:rsidP="00E50361">
      <w:pPr>
        <w:tabs>
          <w:tab w:val="left" w:pos="1584"/>
        </w:tabs>
        <w:rPr>
          <w:rFonts w:ascii="Arial" w:hAnsi="Arial" w:cs="Arial"/>
          <w:color w:val="000000" w:themeColor="text1"/>
        </w:rPr>
      </w:pPr>
      <w:r>
        <w:rPr>
          <w:rFonts w:ascii="Arial" w:hAnsi="Arial" w:cs="Arial"/>
          <w:noProof/>
          <w:color w:val="000000" w:themeColor="text1"/>
        </w:rPr>
        <mc:AlternateContent>
          <mc:Choice Requires="wps">
            <w:drawing>
              <wp:anchor distT="0" distB="0" distL="114300" distR="114300" simplePos="0" relativeHeight="251663360" behindDoc="1" locked="0" layoutInCell="1" allowOverlap="1" wp14:anchorId="45C57E4D" wp14:editId="24EA4D2D">
                <wp:simplePos x="0" y="0"/>
                <wp:positionH relativeFrom="column">
                  <wp:posOffset>792570</wp:posOffset>
                </wp:positionH>
                <wp:positionV relativeFrom="paragraph">
                  <wp:posOffset>48351</wp:posOffset>
                </wp:positionV>
                <wp:extent cx="5706745" cy="165925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48475">
                          <a:off x="0" y="0"/>
                          <a:ext cx="5706745" cy="165925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00239625" w14:textId="77777777" w:rsidR="00AD5AA4" w:rsidRPr="00396C34" w:rsidRDefault="00AD5AA4" w:rsidP="00E50361">
                            <w:pPr>
                              <w:jc w:val="center"/>
                              <w:rPr>
                                <w:rFonts w:ascii="Arial Black" w:hAnsi="Arial Black"/>
                                <w:color w:val="D9D9D9" w:themeColor="background1" w:themeShade="D9"/>
                                <w:sz w:val="72"/>
                                <w:szCs w:val="72"/>
                              </w:rPr>
                            </w:pPr>
                            <w:r w:rsidRPr="00396C34">
                              <w:rPr>
                                <w:rFonts w:ascii="Arial Black" w:hAnsi="Arial Black"/>
                                <w:color w:val="D9D9D9" w:themeColor="background1" w:themeShade="D9"/>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45C57E4D" id="Text Box 8" o:spid="_x0000_s1029" type="#_x0000_t202" style="position:absolute;left:0;text-align:left;margin-left:62.4pt;margin-top:3.8pt;width:449.35pt;height:130.65pt;rotation:-1803906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0dDAIAAPMDAAAOAAAAZHJzL2Uyb0RvYy54bWysk02P2jAQhu+V+h8s30uAEr5EWNHdtpft&#10;hwSrPQ+2Q9LGHtc2JPz7jk0WVu2tag5WMrbfed6Zyequ0w07KedrNAUfDYacKSNQ1uZQ8Kfdp3dz&#10;znwAI6FBowp+Vp7frd++WbV2qcZYYSOVYyRi/LK1Ba9CsMss86JSGvwArTK0WaLTEOjTHTLpoCV1&#10;3WTj4XCateikdSiU9xR9uGzyddIvSyXCt7L0KrCm4MQW0urSuo9rtl7B8uDAVrXoMeAfKDTUhpJe&#10;pR4gADu6+i8pXQuHHsswEKgzLMtaqOSB3IyGf7jZVmBV8kLF8fZaJv//ZMXX03fHallwapQBTS3a&#10;qS6wD9ixeaxOa/2SDm0tHQsdhanLyam3jyh+embwvgJzUBvnsK0USKIbkVYfTh52Z0vCKRrVP8qa&#10;GjGK8tkr/UsyHzPt2y8o6QocA6ZsXek0cxivLRaT+WSWpzAVkBERdfZ87WbEFxTMZ8PpbJJzJmhv&#10;NM0X4zxPKWEZ1WK3rPPhs0LN4kvBHY1LkoXTow+R7nakR410F87Q7btUuPcvZdqjPBN7S9NUcP/r&#10;CE5RHY76Hmn4yHzpUD/TuG5ccv8CsOuewdkeIRD9tgETnuyNJA2W7NsD8gdJ6YbG9AQNy+mZ9rYS&#10;9pX6ohvvGtxQHcs6WYoFv5D2lmiy0p3+L4ij+/o7nbr9q+vfAAAA//8DAFBLAwQUAAYACAAAACEA&#10;WrZ7Nt8AAAAKAQAADwAAAGRycy9kb3ducmV2LnhtbEyPwU7DMBBE75X4B2srcWudJpCWEKeiSIgj&#10;akuRuLnxEkfE62C7afr3uCc4jmY086Zcj6ZjAzrfWhKwmCfAkGqrWmoEvO9fZitgPkhSsrOEAi7o&#10;YV3dTEpZKHumLQ670LBYQr6QAnQIfcG5rzUa6ee2R4rel3VGhihdw5WT51huOp4mSc6NbCkuaNnj&#10;s8b6e3cyAsInZZtX6w6HYbnPPi6Z3v68bYS4nY5Pj8ACjuEvDFf8iA5VZDraEynPuqjTu4geBCxz&#10;YFc/SbN7YEcBab56AF6V/P+F6hcAAP//AwBQSwECLQAUAAYACAAAACEAtoM4kv4AAADhAQAAEwAA&#10;AAAAAAAAAAAAAAAAAAAAW0NvbnRlbnRfVHlwZXNdLnhtbFBLAQItABQABgAIAAAAIQA4/SH/1gAA&#10;AJQBAAALAAAAAAAAAAAAAAAAAC8BAABfcmVscy8ucmVsc1BLAQItABQABgAIAAAAIQBx+y0dDAIA&#10;APMDAAAOAAAAAAAAAAAAAAAAAC4CAABkcnMvZTJvRG9jLnhtbFBLAQItABQABgAIAAAAIQBatns2&#10;3wAAAAoBAAAPAAAAAAAAAAAAAAAAAGYEAABkcnMvZG93bnJldi54bWxQSwUGAAAAAAQABADzAAAA&#10;cgUAAAAA&#10;" filled="f" stroked="f" strokecolor="#969696">
                <v:stroke joinstyle="round"/>
                <o:lock v:ext="edit" shapetype="t"/>
                <v:textbox>
                  <w:txbxContent>
                    <w:p w14:paraId="00239625" w14:textId="77777777" w:rsidR="00AD5AA4" w:rsidRPr="00396C34" w:rsidRDefault="00AD5AA4" w:rsidP="00E50361">
                      <w:pPr>
                        <w:jc w:val="center"/>
                        <w:rPr>
                          <w:rFonts w:ascii="Arial Black" w:hAnsi="Arial Black"/>
                          <w:color w:val="D9D9D9" w:themeColor="background1" w:themeShade="D9"/>
                          <w:sz w:val="72"/>
                          <w:szCs w:val="72"/>
                        </w:rPr>
                      </w:pPr>
                      <w:r w:rsidRPr="00396C34">
                        <w:rPr>
                          <w:rFonts w:ascii="Arial Black" w:hAnsi="Arial Black"/>
                          <w:color w:val="D9D9D9" w:themeColor="background1" w:themeShade="D9"/>
                          <w:sz w:val="72"/>
                          <w:szCs w:val="72"/>
                        </w:rPr>
                        <w:t>DRAFT</w:t>
                      </w:r>
                    </w:p>
                  </w:txbxContent>
                </v:textbox>
              </v:shape>
            </w:pict>
          </mc:Fallback>
        </mc:AlternateContent>
      </w:r>
    </w:p>
    <w:p w14:paraId="092B1DE8" w14:textId="570935DF" w:rsidR="00E50361" w:rsidRPr="009F294E" w:rsidRDefault="00E50361" w:rsidP="00E50361">
      <w:pPr>
        <w:rPr>
          <w:rFonts w:ascii="Arial" w:hAnsi="Arial" w:cs="Arial"/>
          <w:b/>
          <w:color w:val="000000" w:themeColor="text1"/>
        </w:rPr>
      </w:pPr>
      <w:r w:rsidRPr="009F294E">
        <w:rPr>
          <w:rFonts w:ascii="Arial" w:hAnsi="Arial" w:cs="Arial"/>
          <w:bCs/>
          <w:color w:val="000000" w:themeColor="text1"/>
        </w:rPr>
        <w:t xml:space="preserve">Upon the call of the Chair, both rules were approved by roll-call vote, ayes 4, noes 3 as follows: Voting in the affirmative: Andrew Atkins, Bobby Bryan, Margaret </w:t>
      </w:r>
      <w:proofErr w:type="spellStart"/>
      <w:r w:rsidRPr="009F294E">
        <w:rPr>
          <w:rFonts w:ascii="Arial" w:hAnsi="Arial" w:cs="Arial"/>
          <w:bCs/>
          <w:color w:val="000000" w:themeColor="text1"/>
        </w:rPr>
        <w:t>Currin</w:t>
      </w:r>
      <w:proofErr w:type="spellEnd"/>
      <w:r w:rsidRPr="009F294E">
        <w:rPr>
          <w:rFonts w:ascii="Arial" w:hAnsi="Arial" w:cs="Arial"/>
          <w:bCs/>
          <w:color w:val="000000" w:themeColor="text1"/>
        </w:rPr>
        <w:t xml:space="preserve">, and Randy Overton – 4. Voting in the negative: Jeanette Doran, Jeff Hyde, and Bob Rucho - 3. </w:t>
      </w:r>
    </w:p>
    <w:p w14:paraId="56270E78" w14:textId="6E4DC72D" w:rsidR="00E50361" w:rsidRPr="009F294E" w:rsidRDefault="00E50361" w:rsidP="00E50361">
      <w:pPr>
        <w:rPr>
          <w:rFonts w:ascii="Arial" w:hAnsi="Arial" w:cs="Arial"/>
          <w:b/>
          <w:color w:val="000000" w:themeColor="text1"/>
        </w:rPr>
      </w:pPr>
    </w:p>
    <w:p w14:paraId="3362EC7C" w14:textId="6A541983" w:rsidR="00E50361" w:rsidRPr="009F294E" w:rsidRDefault="00E50361" w:rsidP="00E50361">
      <w:pPr>
        <w:rPr>
          <w:rFonts w:ascii="Arial" w:hAnsi="Arial" w:cs="Arial"/>
          <w:bCs/>
          <w:color w:val="000000" w:themeColor="text1"/>
        </w:rPr>
      </w:pPr>
      <w:r w:rsidRPr="009F294E">
        <w:rPr>
          <w:rFonts w:ascii="Arial" w:hAnsi="Arial" w:cs="Arial"/>
          <w:bCs/>
          <w:color w:val="000000" w:themeColor="text1"/>
        </w:rPr>
        <w:t>Tom Felling with the Department of Justice, and representing the agency, addressed the Commission.</w:t>
      </w:r>
    </w:p>
    <w:p w14:paraId="7517112F" w14:textId="59E3C105" w:rsidR="00E50361" w:rsidRPr="009F294E" w:rsidRDefault="00E50361" w:rsidP="00E50361">
      <w:pPr>
        <w:rPr>
          <w:rFonts w:ascii="Arial" w:hAnsi="Arial" w:cs="Arial"/>
          <w:b/>
          <w:color w:val="000000" w:themeColor="text1"/>
        </w:rPr>
      </w:pPr>
    </w:p>
    <w:bookmarkEnd w:id="11"/>
    <w:bookmarkEnd w:id="12"/>
    <w:p w14:paraId="10FB2480" w14:textId="0A03A1D5" w:rsidR="00E50361" w:rsidRPr="009F294E" w:rsidRDefault="00E50361" w:rsidP="00E50361">
      <w:pPr>
        <w:pStyle w:val="Paragraph"/>
        <w:rPr>
          <w:rFonts w:ascii="Arial" w:hAnsi="Arial" w:cs="Arial"/>
          <w:b/>
          <w:u w:val="single"/>
        </w:rPr>
      </w:pPr>
      <w:r w:rsidRPr="009F294E">
        <w:rPr>
          <w:rFonts w:ascii="Arial" w:hAnsi="Arial" w:cs="Arial"/>
          <w:b/>
          <w:u w:val="single"/>
        </w:rPr>
        <w:t>COMMISSION BUSINESS</w:t>
      </w:r>
    </w:p>
    <w:p w14:paraId="0DB3EFAF" w14:textId="4954711C" w:rsidR="00E50361" w:rsidRPr="009F294E" w:rsidRDefault="00E50361" w:rsidP="00E50361">
      <w:pPr>
        <w:pStyle w:val="Paragraph"/>
        <w:rPr>
          <w:rFonts w:ascii="Arial" w:hAnsi="Arial" w:cs="Arial"/>
        </w:rPr>
      </w:pPr>
      <w:r w:rsidRPr="009F294E">
        <w:rPr>
          <w:rFonts w:ascii="Arial" w:hAnsi="Arial" w:cs="Arial"/>
        </w:rPr>
        <w:t xml:space="preserve">Amendments to the Style Guide were approved by roll-call vote, ayes 6, noes 0 as follows: Voting in the affirmative: Andrew Atkins, Bobby Bryan, Margaret </w:t>
      </w:r>
      <w:proofErr w:type="spellStart"/>
      <w:r w:rsidRPr="009F294E">
        <w:rPr>
          <w:rFonts w:ascii="Arial" w:hAnsi="Arial" w:cs="Arial"/>
        </w:rPr>
        <w:t>Currin</w:t>
      </w:r>
      <w:proofErr w:type="spellEnd"/>
      <w:r w:rsidRPr="009F294E">
        <w:rPr>
          <w:rFonts w:ascii="Arial" w:hAnsi="Arial" w:cs="Arial"/>
        </w:rPr>
        <w:t xml:space="preserve">, Jeff Hyde, Randy Overton, and Bob Rucho – 6. Voting in the negative: None.  </w:t>
      </w:r>
    </w:p>
    <w:p w14:paraId="4AFED45B" w14:textId="77777777" w:rsidR="00E50361" w:rsidRPr="009F294E" w:rsidRDefault="00E50361" w:rsidP="00E50361">
      <w:pPr>
        <w:pStyle w:val="Paragraph"/>
        <w:rPr>
          <w:rFonts w:ascii="Arial" w:hAnsi="Arial" w:cs="Arial"/>
        </w:rPr>
      </w:pPr>
    </w:p>
    <w:p w14:paraId="2D258159" w14:textId="77777777" w:rsidR="00E50361" w:rsidRPr="009F294E" w:rsidRDefault="00E50361" w:rsidP="00E50361">
      <w:pPr>
        <w:pStyle w:val="Paragraph"/>
        <w:rPr>
          <w:rFonts w:ascii="Arial" w:hAnsi="Arial" w:cs="Arial"/>
        </w:rPr>
      </w:pPr>
      <w:r w:rsidRPr="009F294E">
        <w:rPr>
          <w:rFonts w:ascii="Arial" w:hAnsi="Arial" w:cs="Arial"/>
        </w:rPr>
        <w:t xml:space="preserve">The meeting adjourned at </w:t>
      </w:r>
      <w:r w:rsidRPr="009F294E">
        <w:rPr>
          <w:rFonts w:ascii="Arial" w:hAnsi="Arial" w:cs="Arial"/>
          <w:color w:val="000000" w:themeColor="text1"/>
        </w:rPr>
        <w:t>10:01 a.</w:t>
      </w:r>
      <w:r w:rsidRPr="009F294E">
        <w:rPr>
          <w:rFonts w:ascii="Arial" w:hAnsi="Arial" w:cs="Arial"/>
        </w:rPr>
        <w:t>m.</w:t>
      </w:r>
    </w:p>
    <w:p w14:paraId="12E00874" w14:textId="77777777" w:rsidR="00E50361" w:rsidRPr="009F294E" w:rsidRDefault="00E50361" w:rsidP="00E50361">
      <w:pPr>
        <w:pStyle w:val="Paragraph"/>
        <w:rPr>
          <w:rFonts w:ascii="Arial" w:hAnsi="Arial" w:cs="Arial"/>
        </w:rPr>
      </w:pPr>
    </w:p>
    <w:p w14:paraId="37B10ACE" w14:textId="77777777" w:rsidR="00E50361" w:rsidRPr="009F294E" w:rsidRDefault="00E50361" w:rsidP="00E50361">
      <w:pPr>
        <w:pStyle w:val="Paragraph"/>
        <w:rPr>
          <w:rFonts w:ascii="Arial" w:eastAsia="Arial Unicode MS" w:hAnsi="Arial" w:cs="Arial"/>
        </w:rPr>
      </w:pPr>
      <w:r w:rsidRPr="009F294E">
        <w:rPr>
          <w:rFonts w:ascii="Arial" w:eastAsia="Arial Unicode MS" w:hAnsi="Arial" w:cs="Arial"/>
        </w:rPr>
        <w:t>The next regularly scheduled meeting of the Commission is Thursday, May 20, 2021 at 9:00 a.m.</w:t>
      </w:r>
    </w:p>
    <w:p w14:paraId="1DF85150" w14:textId="77777777" w:rsidR="00E50361" w:rsidRPr="009F294E" w:rsidRDefault="00E50361" w:rsidP="00E50361">
      <w:pPr>
        <w:pStyle w:val="Paragraph"/>
        <w:jc w:val="left"/>
        <w:rPr>
          <w:rFonts w:ascii="Arial" w:eastAsia="Arial Unicode MS" w:hAnsi="Arial" w:cs="Arial"/>
          <w:u w:val="single"/>
        </w:rPr>
      </w:pPr>
    </w:p>
    <w:p w14:paraId="5A5420AF" w14:textId="77777777" w:rsidR="00E50361" w:rsidRPr="009F294E" w:rsidRDefault="00E50361" w:rsidP="00E50361">
      <w:pPr>
        <w:pStyle w:val="Paragraph"/>
        <w:jc w:val="left"/>
        <w:rPr>
          <w:rFonts w:ascii="Arial" w:eastAsia="Arial Unicode MS" w:hAnsi="Arial" w:cs="Arial"/>
        </w:rPr>
      </w:pPr>
      <w:r w:rsidRPr="009F294E">
        <w:rPr>
          <w:rFonts w:ascii="Arial" w:eastAsia="Arial Unicode MS" w:hAnsi="Arial" w:cs="Arial"/>
          <w:u w:val="single"/>
        </w:rPr>
        <w:tab/>
      </w:r>
      <w:r w:rsidRPr="009F294E">
        <w:rPr>
          <w:rFonts w:ascii="Arial" w:eastAsia="Arial Unicode MS" w:hAnsi="Arial" w:cs="Arial"/>
          <w:u w:val="single"/>
        </w:rPr>
        <w:tab/>
      </w:r>
      <w:r w:rsidRPr="009F294E">
        <w:rPr>
          <w:rFonts w:ascii="Arial" w:eastAsia="Arial Unicode MS" w:hAnsi="Arial" w:cs="Arial"/>
          <w:u w:val="single"/>
        </w:rPr>
        <w:tab/>
      </w:r>
      <w:r w:rsidRPr="009F294E">
        <w:rPr>
          <w:rFonts w:ascii="Arial" w:eastAsia="Arial Unicode MS" w:hAnsi="Arial" w:cs="Arial"/>
          <w:u w:val="single"/>
        </w:rPr>
        <w:tab/>
      </w:r>
      <w:r w:rsidRPr="009F294E">
        <w:rPr>
          <w:rFonts w:ascii="Arial" w:eastAsia="Arial Unicode MS" w:hAnsi="Arial" w:cs="Arial"/>
          <w:u w:val="single"/>
        </w:rPr>
        <w:tab/>
      </w:r>
    </w:p>
    <w:p w14:paraId="6876C35F" w14:textId="77777777" w:rsidR="00E50361" w:rsidRPr="009F294E" w:rsidRDefault="00E50361" w:rsidP="00E50361">
      <w:pPr>
        <w:pStyle w:val="Paragraph"/>
        <w:jc w:val="left"/>
        <w:rPr>
          <w:rFonts w:ascii="Arial" w:eastAsia="Arial Unicode MS" w:hAnsi="Arial" w:cs="Arial"/>
        </w:rPr>
      </w:pPr>
      <w:r w:rsidRPr="009F294E">
        <w:rPr>
          <w:rFonts w:ascii="Arial" w:eastAsia="Arial Unicode MS" w:hAnsi="Arial" w:cs="Arial"/>
        </w:rPr>
        <w:t>Alexander Burgos, Paralegal</w:t>
      </w:r>
    </w:p>
    <w:p w14:paraId="2F31FFA2" w14:textId="77777777" w:rsidR="00E50361" w:rsidRPr="009F294E" w:rsidRDefault="00E50361" w:rsidP="00E50361">
      <w:pPr>
        <w:pStyle w:val="Paragraph"/>
        <w:jc w:val="left"/>
        <w:rPr>
          <w:rFonts w:ascii="Arial" w:eastAsia="Arial Unicode MS" w:hAnsi="Arial" w:cs="Arial"/>
        </w:rPr>
      </w:pPr>
    </w:p>
    <w:p w14:paraId="2C28C7D0" w14:textId="77777777" w:rsidR="00E50361" w:rsidRPr="009F294E" w:rsidRDefault="00E50361" w:rsidP="00E50361">
      <w:pPr>
        <w:pStyle w:val="Paragraph"/>
        <w:jc w:val="left"/>
        <w:rPr>
          <w:rFonts w:ascii="Arial" w:eastAsia="Arial Unicode MS" w:hAnsi="Arial" w:cs="Arial"/>
        </w:rPr>
      </w:pPr>
      <w:r w:rsidRPr="009F294E">
        <w:rPr>
          <w:rFonts w:ascii="Arial" w:eastAsia="Arial Unicode MS" w:hAnsi="Arial" w:cs="Arial"/>
          <w:u w:val="single"/>
        </w:rPr>
        <w:tab/>
      </w:r>
      <w:r w:rsidRPr="009F294E">
        <w:rPr>
          <w:rFonts w:ascii="Arial" w:eastAsia="Arial Unicode MS" w:hAnsi="Arial" w:cs="Arial"/>
          <w:u w:val="single"/>
        </w:rPr>
        <w:tab/>
      </w:r>
      <w:r w:rsidRPr="009F294E">
        <w:rPr>
          <w:rFonts w:ascii="Arial" w:eastAsia="Arial Unicode MS" w:hAnsi="Arial" w:cs="Arial"/>
          <w:u w:val="single"/>
        </w:rPr>
        <w:tab/>
      </w:r>
      <w:r w:rsidRPr="009F294E">
        <w:rPr>
          <w:rFonts w:ascii="Arial" w:eastAsia="Arial Unicode MS" w:hAnsi="Arial" w:cs="Arial"/>
          <w:u w:val="single"/>
        </w:rPr>
        <w:tab/>
      </w:r>
      <w:r w:rsidRPr="009F294E">
        <w:rPr>
          <w:rFonts w:ascii="Arial" w:eastAsia="Arial Unicode MS" w:hAnsi="Arial" w:cs="Arial"/>
          <w:u w:val="single"/>
        </w:rPr>
        <w:tab/>
      </w:r>
    </w:p>
    <w:p w14:paraId="338647DC" w14:textId="77777777" w:rsidR="00E50361" w:rsidRPr="009F294E" w:rsidRDefault="00E50361" w:rsidP="00E50361">
      <w:pPr>
        <w:pStyle w:val="Paragraph"/>
        <w:jc w:val="left"/>
        <w:rPr>
          <w:rFonts w:ascii="Arial" w:eastAsia="Arial Unicode MS" w:hAnsi="Arial" w:cs="Arial"/>
        </w:rPr>
      </w:pPr>
      <w:r w:rsidRPr="009F294E">
        <w:rPr>
          <w:rFonts w:ascii="Arial" w:eastAsia="Arial Unicode MS" w:hAnsi="Arial" w:cs="Arial"/>
        </w:rPr>
        <w:t>Minutes approved by the Rules Review Commission:</w:t>
      </w:r>
    </w:p>
    <w:p w14:paraId="417F9FD5" w14:textId="77777777" w:rsidR="00E50361" w:rsidRPr="009F294E" w:rsidRDefault="00E50361" w:rsidP="00E50361">
      <w:pPr>
        <w:pStyle w:val="Paragraph"/>
        <w:jc w:val="left"/>
        <w:rPr>
          <w:rFonts w:ascii="Arial" w:eastAsia="Arial Unicode MS" w:hAnsi="Arial" w:cs="Arial"/>
        </w:rPr>
      </w:pPr>
      <w:r w:rsidRPr="009F294E">
        <w:rPr>
          <w:rFonts w:ascii="Arial" w:eastAsia="Arial Unicode MS" w:hAnsi="Arial" w:cs="Arial"/>
        </w:rPr>
        <w:t>Jeanette Doran, Chair</w:t>
      </w:r>
    </w:p>
    <w:p w14:paraId="58239135" w14:textId="77777777" w:rsidR="00E50361" w:rsidRPr="009F294E" w:rsidRDefault="00E50361" w:rsidP="00E50361">
      <w:pPr>
        <w:pBdr>
          <w:bottom w:val="single" w:sz="18" w:space="1" w:color="auto"/>
        </w:pBdr>
        <w:rPr>
          <w:rFonts w:ascii="Arial" w:eastAsia="Arial Unicode MS" w:hAnsi="Arial" w:cs="Arial"/>
          <w:snapToGrid w:val="0"/>
        </w:rPr>
      </w:pPr>
    </w:p>
    <w:p w14:paraId="67868E7F" w14:textId="77777777" w:rsidR="00E50361" w:rsidRPr="009F294E" w:rsidRDefault="00E50361" w:rsidP="00E50361">
      <w:pPr>
        <w:pStyle w:val="Paragraph"/>
        <w:jc w:val="left"/>
        <w:rPr>
          <w:rFonts w:ascii="Arial" w:eastAsia="Arial Unicode MS" w:hAnsi="Arial" w:cs="Arial"/>
        </w:rPr>
      </w:pPr>
    </w:p>
    <w:p w14:paraId="30157BB9" w14:textId="77777777" w:rsidR="00E50361" w:rsidRPr="00E75FB1" w:rsidRDefault="00E50361" w:rsidP="00E50361">
      <w:pPr>
        <w:pStyle w:val="Paragraph"/>
        <w:jc w:val="center"/>
        <w:rPr>
          <w:rFonts w:ascii="Arial" w:eastAsia="Arial Unicode MS" w:hAnsi="Arial" w:cs="Arial"/>
          <w:b/>
          <w:bCs/>
        </w:rPr>
      </w:pPr>
      <w:r w:rsidRPr="00E75FB1">
        <w:rPr>
          <w:rFonts w:ascii="Arial" w:eastAsia="Arial Unicode MS" w:hAnsi="Arial" w:cs="Arial"/>
          <w:b/>
          <w:bCs/>
        </w:rPr>
        <w:t>Rules Review Commission Meeting April 15, 2021</w:t>
      </w:r>
    </w:p>
    <w:p w14:paraId="43383D07" w14:textId="4DE03AA1" w:rsidR="00E50361" w:rsidRPr="00E75FB1" w:rsidRDefault="00E50361" w:rsidP="00E50361">
      <w:pPr>
        <w:pStyle w:val="Paragraph"/>
        <w:jc w:val="center"/>
        <w:rPr>
          <w:rFonts w:ascii="Arial" w:eastAsia="Arial Unicode MS" w:hAnsi="Arial" w:cs="Arial"/>
          <w:b/>
          <w:bCs/>
        </w:rPr>
      </w:pPr>
      <w:r w:rsidRPr="00E75FB1">
        <w:rPr>
          <w:rFonts w:ascii="Arial" w:eastAsia="Arial Unicode MS" w:hAnsi="Arial" w:cs="Arial"/>
          <w:b/>
          <w:bCs/>
        </w:rPr>
        <w:t>Held Via WebEx</w:t>
      </w:r>
    </w:p>
    <w:tbl>
      <w:tblPr>
        <w:tblW w:w="15469" w:type="dxa"/>
        <w:tblLook w:val="04A0" w:firstRow="1" w:lastRow="0" w:firstColumn="1" w:lastColumn="0" w:noHBand="0" w:noVBand="1"/>
      </w:tblPr>
      <w:tblGrid>
        <w:gridCol w:w="1760"/>
        <w:gridCol w:w="4273"/>
        <w:gridCol w:w="5596"/>
        <w:gridCol w:w="960"/>
        <w:gridCol w:w="960"/>
        <w:gridCol w:w="960"/>
        <w:gridCol w:w="960"/>
      </w:tblGrid>
      <w:tr w:rsidR="00E50361" w:rsidRPr="00E75FB1" w14:paraId="36024984" w14:textId="77777777" w:rsidTr="00E50361">
        <w:trPr>
          <w:trHeight w:val="290"/>
        </w:trPr>
        <w:tc>
          <w:tcPr>
            <w:tcW w:w="1760" w:type="dxa"/>
            <w:tcBorders>
              <w:top w:val="nil"/>
              <w:left w:val="nil"/>
              <w:bottom w:val="nil"/>
              <w:right w:val="nil"/>
            </w:tcBorders>
            <w:shd w:val="clear" w:color="auto" w:fill="auto"/>
            <w:noWrap/>
            <w:vAlign w:val="bottom"/>
          </w:tcPr>
          <w:p w14:paraId="5F8A00B2" w14:textId="29A18986" w:rsidR="00E50361" w:rsidRPr="00E75FB1" w:rsidRDefault="00E50361" w:rsidP="00E50361">
            <w:pPr>
              <w:rPr>
                <w:rFonts w:ascii="Arial" w:hAnsi="Arial" w:cs="Arial"/>
              </w:rPr>
            </w:pPr>
          </w:p>
        </w:tc>
        <w:tc>
          <w:tcPr>
            <w:tcW w:w="4273" w:type="dxa"/>
            <w:tcBorders>
              <w:top w:val="nil"/>
              <w:left w:val="nil"/>
              <w:bottom w:val="nil"/>
              <w:right w:val="nil"/>
            </w:tcBorders>
            <w:shd w:val="clear" w:color="auto" w:fill="auto"/>
            <w:noWrap/>
            <w:vAlign w:val="bottom"/>
          </w:tcPr>
          <w:p w14:paraId="4C498D9F" w14:textId="77777777" w:rsidR="00E50361" w:rsidRPr="00E75FB1" w:rsidRDefault="00E50361" w:rsidP="00E50361">
            <w:pPr>
              <w:rPr>
                <w:rFonts w:ascii="Arial" w:hAnsi="Arial" w:cs="Arial"/>
              </w:rPr>
            </w:pPr>
          </w:p>
        </w:tc>
        <w:tc>
          <w:tcPr>
            <w:tcW w:w="5596" w:type="dxa"/>
            <w:tcBorders>
              <w:top w:val="nil"/>
              <w:left w:val="nil"/>
              <w:bottom w:val="nil"/>
              <w:right w:val="nil"/>
            </w:tcBorders>
            <w:shd w:val="clear" w:color="auto" w:fill="auto"/>
            <w:noWrap/>
            <w:vAlign w:val="bottom"/>
          </w:tcPr>
          <w:p w14:paraId="3CCAE840" w14:textId="77777777" w:rsidR="00E50361" w:rsidRPr="00E75FB1" w:rsidRDefault="00E50361" w:rsidP="00E50361">
            <w:pPr>
              <w:rPr>
                <w:rFonts w:ascii="Arial" w:hAnsi="Arial" w:cs="Arial"/>
              </w:rPr>
            </w:pPr>
          </w:p>
        </w:tc>
        <w:tc>
          <w:tcPr>
            <w:tcW w:w="960" w:type="dxa"/>
            <w:tcBorders>
              <w:top w:val="nil"/>
              <w:left w:val="nil"/>
              <w:bottom w:val="nil"/>
              <w:right w:val="nil"/>
            </w:tcBorders>
            <w:shd w:val="clear" w:color="auto" w:fill="auto"/>
            <w:noWrap/>
            <w:vAlign w:val="bottom"/>
            <w:hideMark/>
          </w:tcPr>
          <w:p w14:paraId="4F3CB0C5" w14:textId="77777777" w:rsidR="00E50361" w:rsidRPr="00E75FB1" w:rsidRDefault="00E50361" w:rsidP="00E50361">
            <w:pPr>
              <w:rPr>
                <w:rFonts w:ascii="Arial" w:hAnsi="Arial" w:cs="Arial"/>
              </w:rPr>
            </w:pPr>
          </w:p>
        </w:tc>
        <w:tc>
          <w:tcPr>
            <w:tcW w:w="960" w:type="dxa"/>
            <w:tcBorders>
              <w:top w:val="nil"/>
              <w:left w:val="nil"/>
              <w:bottom w:val="nil"/>
              <w:right w:val="nil"/>
            </w:tcBorders>
            <w:shd w:val="clear" w:color="auto" w:fill="auto"/>
            <w:noWrap/>
            <w:vAlign w:val="bottom"/>
            <w:hideMark/>
          </w:tcPr>
          <w:p w14:paraId="66566761" w14:textId="77777777" w:rsidR="00E50361" w:rsidRPr="00E75FB1" w:rsidRDefault="00E50361" w:rsidP="00E50361">
            <w:pPr>
              <w:rPr>
                <w:rFonts w:ascii="Arial" w:hAnsi="Arial" w:cs="Arial"/>
              </w:rPr>
            </w:pPr>
          </w:p>
        </w:tc>
        <w:tc>
          <w:tcPr>
            <w:tcW w:w="960" w:type="dxa"/>
            <w:tcBorders>
              <w:top w:val="nil"/>
              <w:left w:val="nil"/>
              <w:bottom w:val="nil"/>
              <w:right w:val="nil"/>
            </w:tcBorders>
            <w:shd w:val="clear" w:color="auto" w:fill="auto"/>
            <w:noWrap/>
            <w:vAlign w:val="bottom"/>
            <w:hideMark/>
          </w:tcPr>
          <w:p w14:paraId="1BC8F112" w14:textId="77777777" w:rsidR="00E50361" w:rsidRPr="00E75FB1" w:rsidRDefault="00E50361" w:rsidP="00E50361">
            <w:pPr>
              <w:rPr>
                <w:rFonts w:ascii="Arial" w:hAnsi="Arial" w:cs="Arial"/>
              </w:rPr>
            </w:pPr>
          </w:p>
        </w:tc>
        <w:tc>
          <w:tcPr>
            <w:tcW w:w="960" w:type="dxa"/>
            <w:tcBorders>
              <w:top w:val="nil"/>
              <w:left w:val="nil"/>
              <w:bottom w:val="nil"/>
              <w:right w:val="nil"/>
            </w:tcBorders>
            <w:shd w:val="clear" w:color="auto" w:fill="auto"/>
            <w:noWrap/>
            <w:vAlign w:val="bottom"/>
            <w:hideMark/>
          </w:tcPr>
          <w:p w14:paraId="06D50A8C" w14:textId="77777777" w:rsidR="00E50361" w:rsidRPr="00E75FB1" w:rsidRDefault="00E50361" w:rsidP="00E50361">
            <w:pPr>
              <w:rPr>
                <w:rFonts w:ascii="Arial" w:hAnsi="Arial" w:cs="Arial"/>
              </w:rPr>
            </w:pPr>
          </w:p>
        </w:tc>
      </w:tr>
    </w:tbl>
    <w:tbl>
      <w:tblPr>
        <w:tblStyle w:val="TableGrid"/>
        <w:tblW w:w="10890" w:type="dxa"/>
        <w:tblInd w:w="-5" w:type="dxa"/>
        <w:tblLook w:val="04A0" w:firstRow="1" w:lastRow="0" w:firstColumn="1" w:lastColumn="0" w:noHBand="0" w:noVBand="1"/>
      </w:tblPr>
      <w:tblGrid>
        <w:gridCol w:w="5490"/>
        <w:gridCol w:w="5400"/>
      </w:tblGrid>
      <w:tr w:rsidR="00E50361" w:rsidRPr="00E75FB1" w14:paraId="45BD7AD4" w14:textId="77777777" w:rsidTr="00E50361">
        <w:trPr>
          <w:trHeight w:val="290"/>
        </w:trPr>
        <w:tc>
          <w:tcPr>
            <w:tcW w:w="5490" w:type="dxa"/>
            <w:noWrap/>
            <w:hideMark/>
          </w:tcPr>
          <w:p w14:paraId="10CB30B0" w14:textId="77777777" w:rsidR="00E50361" w:rsidRPr="00E75FB1" w:rsidRDefault="00E50361" w:rsidP="00E50361">
            <w:pPr>
              <w:pStyle w:val="Paragraph"/>
              <w:rPr>
                <w:rFonts w:ascii="Arial" w:eastAsia="Arial Unicode MS" w:hAnsi="Arial" w:cs="Arial"/>
                <w:b/>
                <w:bCs/>
                <w:sz w:val="20"/>
                <w:szCs w:val="20"/>
              </w:rPr>
            </w:pPr>
            <w:r w:rsidRPr="00E75FB1">
              <w:rPr>
                <w:rFonts w:ascii="Arial" w:eastAsia="Arial Unicode MS" w:hAnsi="Arial" w:cs="Arial"/>
                <w:b/>
                <w:bCs/>
                <w:sz w:val="20"/>
                <w:szCs w:val="20"/>
              </w:rPr>
              <w:t xml:space="preserve">Name  </w:t>
            </w:r>
          </w:p>
        </w:tc>
        <w:tc>
          <w:tcPr>
            <w:tcW w:w="5400" w:type="dxa"/>
            <w:noWrap/>
            <w:hideMark/>
          </w:tcPr>
          <w:p w14:paraId="5E177A58" w14:textId="77777777" w:rsidR="00E50361" w:rsidRPr="00E75FB1" w:rsidRDefault="00E50361" w:rsidP="00E50361">
            <w:pPr>
              <w:pStyle w:val="Paragraph"/>
              <w:rPr>
                <w:rFonts w:ascii="Arial" w:eastAsia="Arial Unicode MS" w:hAnsi="Arial" w:cs="Arial"/>
                <w:b/>
                <w:bCs/>
                <w:sz w:val="20"/>
                <w:szCs w:val="20"/>
              </w:rPr>
            </w:pPr>
            <w:r w:rsidRPr="00E75FB1">
              <w:rPr>
                <w:rFonts w:ascii="Arial" w:eastAsia="Arial Unicode MS" w:hAnsi="Arial" w:cs="Arial"/>
                <w:b/>
                <w:bCs/>
                <w:sz w:val="20"/>
                <w:szCs w:val="20"/>
              </w:rPr>
              <w:t xml:space="preserve">Agency </w:t>
            </w:r>
          </w:p>
        </w:tc>
      </w:tr>
      <w:tr w:rsidR="00E50361" w:rsidRPr="00E75FB1" w14:paraId="57A07296" w14:textId="77777777" w:rsidTr="00E50361">
        <w:trPr>
          <w:trHeight w:val="290"/>
        </w:trPr>
        <w:tc>
          <w:tcPr>
            <w:tcW w:w="5490" w:type="dxa"/>
            <w:noWrap/>
          </w:tcPr>
          <w:p w14:paraId="111DF055" w14:textId="109005C2"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Brandi Salmon</w:t>
            </w:r>
          </w:p>
        </w:tc>
        <w:tc>
          <w:tcPr>
            <w:tcW w:w="5400" w:type="dxa"/>
            <w:noWrap/>
          </w:tcPr>
          <w:p w14:paraId="4499B423" w14:textId="77777777" w:rsidR="00E50361" w:rsidRPr="00566D70" w:rsidRDefault="00E50361" w:rsidP="00E50361">
            <w:pPr>
              <w:rPr>
                <w:rFonts w:ascii="Arial" w:eastAsia="Times New Roman" w:hAnsi="Arial" w:cs="Arial"/>
                <w:color w:val="000000"/>
                <w:sz w:val="20"/>
                <w:szCs w:val="20"/>
              </w:rPr>
            </w:pPr>
            <w:r w:rsidRPr="00566D70">
              <w:rPr>
                <w:rFonts w:ascii="Arial" w:eastAsia="Times New Roman" w:hAnsi="Arial" w:cs="Arial"/>
                <w:color w:val="000000"/>
                <w:sz w:val="20"/>
                <w:szCs w:val="20"/>
              </w:rPr>
              <w:t>DENR</w:t>
            </w:r>
          </w:p>
        </w:tc>
      </w:tr>
      <w:tr w:rsidR="00E50361" w:rsidRPr="00E75FB1" w14:paraId="0802EF69" w14:textId="77777777" w:rsidTr="00E50361">
        <w:trPr>
          <w:trHeight w:val="290"/>
        </w:trPr>
        <w:tc>
          <w:tcPr>
            <w:tcW w:w="5490" w:type="dxa"/>
            <w:noWrap/>
          </w:tcPr>
          <w:p w14:paraId="4158D675"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Ben Edwards</w:t>
            </w:r>
          </w:p>
        </w:tc>
        <w:tc>
          <w:tcPr>
            <w:tcW w:w="5400" w:type="dxa"/>
            <w:noWrap/>
          </w:tcPr>
          <w:p w14:paraId="08282AE9"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Mathis Consulting</w:t>
            </w:r>
          </w:p>
        </w:tc>
      </w:tr>
      <w:tr w:rsidR="00E50361" w:rsidRPr="00E75FB1" w14:paraId="0BB0BDA6" w14:textId="77777777" w:rsidTr="00E50361">
        <w:trPr>
          <w:trHeight w:val="290"/>
        </w:trPr>
        <w:tc>
          <w:tcPr>
            <w:tcW w:w="5490" w:type="dxa"/>
            <w:noWrap/>
          </w:tcPr>
          <w:p w14:paraId="73A73C8C" w14:textId="13F31FA6"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 xml:space="preserve">Elias </w:t>
            </w:r>
            <w:proofErr w:type="spellStart"/>
            <w:r w:rsidRPr="00566D70">
              <w:rPr>
                <w:rFonts w:ascii="Arial" w:hAnsi="Arial" w:cs="Arial"/>
                <w:sz w:val="20"/>
                <w:szCs w:val="20"/>
              </w:rPr>
              <w:t>Admassu</w:t>
            </w:r>
            <w:proofErr w:type="spellEnd"/>
          </w:p>
        </w:tc>
        <w:tc>
          <w:tcPr>
            <w:tcW w:w="5400" w:type="dxa"/>
            <w:noWrap/>
          </w:tcPr>
          <w:p w14:paraId="71CAC9E8"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DES</w:t>
            </w:r>
          </w:p>
        </w:tc>
      </w:tr>
      <w:tr w:rsidR="00E50361" w:rsidRPr="00E75FB1" w14:paraId="746AF4DF" w14:textId="77777777" w:rsidTr="00E50361">
        <w:trPr>
          <w:trHeight w:val="290"/>
        </w:trPr>
        <w:tc>
          <w:tcPr>
            <w:tcW w:w="5490" w:type="dxa"/>
            <w:noWrap/>
          </w:tcPr>
          <w:p w14:paraId="1668403B" w14:textId="536E02E9"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Amy Mull</w:t>
            </w:r>
          </w:p>
        </w:tc>
        <w:tc>
          <w:tcPr>
            <w:tcW w:w="5400" w:type="dxa"/>
            <w:noWrap/>
          </w:tcPr>
          <w:p w14:paraId="3874D061"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OAH extern</w:t>
            </w:r>
          </w:p>
        </w:tc>
      </w:tr>
      <w:tr w:rsidR="00E50361" w:rsidRPr="00E75FB1" w14:paraId="42D4DF99" w14:textId="77777777" w:rsidTr="00E50361">
        <w:trPr>
          <w:trHeight w:val="290"/>
        </w:trPr>
        <w:tc>
          <w:tcPr>
            <w:tcW w:w="5490" w:type="dxa"/>
            <w:noWrap/>
          </w:tcPr>
          <w:p w14:paraId="464114D5" w14:textId="391B134B"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Beth Williams</w:t>
            </w:r>
          </w:p>
        </w:tc>
        <w:tc>
          <w:tcPr>
            <w:tcW w:w="5400" w:type="dxa"/>
            <w:noWrap/>
          </w:tcPr>
          <w:p w14:paraId="49C9191A"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DOI</w:t>
            </w:r>
          </w:p>
        </w:tc>
      </w:tr>
      <w:tr w:rsidR="00E50361" w:rsidRPr="00E75FB1" w14:paraId="405CB7A5" w14:textId="77777777" w:rsidTr="00E50361">
        <w:trPr>
          <w:trHeight w:val="290"/>
        </w:trPr>
        <w:tc>
          <w:tcPr>
            <w:tcW w:w="5490" w:type="dxa"/>
            <w:noWrap/>
          </w:tcPr>
          <w:p w14:paraId="7B92D2A9"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Chrissy Waggett</w:t>
            </w:r>
          </w:p>
        </w:tc>
        <w:tc>
          <w:tcPr>
            <w:tcW w:w="5400" w:type="dxa"/>
            <w:noWrap/>
          </w:tcPr>
          <w:p w14:paraId="4AA894AE"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Agriculture</w:t>
            </w:r>
          </w:p>
        </w:tc>
      </w:tr>
      <w:tr w:rsidR="00E50361" w:rsidRPr="00E75FB1" w14:paraId="2E416AB3" w14:textId="77777777" w:rsidTr="00E50361">
        <w:trPr>
          <w:trHeight w:val="290"/>
        </w:trPr>
        <w:tc>
          <w:tcPr>
            <w:tcW w:w="5490" w:type="dxa"/>
            <w:noWrap/>
          </w:tcPr>
          <w:p w14:paraId="3FFE0604" w14:textId="77B79A7F"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Daron Barnes</w:t>
            </w:r>
          </w:p>
        </w:tc>
        <w:tc>
          <w:tcPr>
            <w:tcW w:w="5400" w:type="dxa"/>
            <w:noWrap/>
          </w:tcPr>
          <w:p w14:paraId="0F398F76"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WRC</w:t>
            </w:r>
          </w:p>
        </w:tc>
      </w:tr>
      <w:tr w:rsidR="00E50361" w:rsidRPr="00E75FB1" w14:paraId="6B9DF01B" w14:textId="77777777" w:rsidTr="00E50361">
        <w:trPr>
          <w:trHeight w:val="290"/>
        </w:trPr>
        <w:tc>
          <w:tcPr>
            <w:tcW w:w="5490" w:type="dxa"/>
            <w:noWrap/>
          </w:tcPr>
          <w:p w14:paraId="1EA71DC9" w14:textId="33201A0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Brenda Rivera</w:t>
            </w:r>
          </w:p>
        </w:tc>
        <w:tc>
          <w:tcPr>
            <w:tcW w:w="5400" w:type="dxa"/>
            <w:noWrap/>
          </w:tcPr>
          <w:p w14:paraId="0C2E69CF"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DOJ</w:t>
            </w:r>
          </w:p>
        </w:tc>
      </w:tr>
      <w:tr w:rsidR="00E50361" w:rsidRPr="00E75FB1" w14:paraId="425DC9DC" w14:textId="77777777" w:rsidTr="00E50361">
        <w:trPr>
          <w:trHeight w:val="290"/>
        </w:trPr>
        <w:tc>
          <w:tcPr>
            <w:tcW w:w="5490" w:type="dxa"/>
            <w:noWrap/>
          </w:tcPr>
          <w:p w14:paraId="251127B5"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Brandon Walker</w:t>
            </w:r>
          </w:p>
        </w:tc>
        <w:tc>
          <w:tcPr>
            <w:tcW w:w="5400" w:type="dxa"/>
            <w:noWrap/>
          </w:tcPr>
          <w:p w14:paraId="1E2D13D0"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DPI</w:t>
            </w:r>
          </w:p>
        </w:tc>
      </w:tr>
      <w:tr w:rsidR="00E50361" w:rsidRPr="00E75FB1" w14:paraId="3F2BE423" w14:textId="77777777" w:rsidTr="00E50361">
        <w:trPr>
          <w:trHeight w:val="290"/>
        </w:trPr>
        <w:tc>
          <w:tcPr>
            <w:tcW w:w="5490" w:type="dxa"/>
            <w:noWrap/>
          </w:tcPr>
          <w:p w14:paraId="2315D8B6"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Andrew Haines</w:t>
            </w:r>
          </w:p>
        </w:tc>
        <w:tc>
          <w:tcPr>
            <w:tcW w:w="5400" w:type="dxa"/>
            <w:noWrap/>
          </w:tcPr>
          <w:p w14:paraId="18278527"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DENT</w:t>
            </w:r>
          </w:p>
        </w:tc>
      </w:tr>
      <w:tr w:rsidR="00E50361" w:rsidRPr="00E75FB1" w14:paraId="3837C71A" w14:textId="77777777" w:rsidTr="00E50361">
        <w:trPr>
          <w:trHeight w:val="290"/>
        </w:trPr>
        <w:tc>
          <w:tcPr>
            <w:tcW w:w="5490" w:type="dxa"/>
            <w:noWrap/>
          </w:tcPr>
          <w:p w14:paraId="11DBEAAF"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Thomas Ziko</w:t>
            </w:r>
          </w:p>
        </w:tc>
        <w:tc>
          <w:tcPr>
            <w:tcW w:w="5400" w:type="dxa"/>
            <w:noWrap/>
          </w:tcPr>
          <w:p w14:paraId="3CC6F87E" w14:textId="77777777" w:rsidR="00E50361" w:rsidRPr="00566D70" w:rsidRDefault="00E50361" w:rsidP="00E50361">
            <w:pPr>
              <w:rPr>
                <w:rFonts w:ascii="Arial" w:eastAsia="Times New Roman" w:hAnsi="Arial" w:cs="Arial"/>
                <w:color w:val="000000"/>
                <w:sz w:val="20"/>
                <w:szCs w:val="20"/>
              </w:rPr>
            </w:pPr>
            <w:r w:rsidRPr="00566D70">
              <w:rPr>
                <w:rFonts w:ascii="Arial" w:eastAsia="Times New Roman" w:hAnsi="Arial" w:cs="Arial"/>
                <w:color w:val="000000"/>
                <w:sz w:val="20"/>
                <w:szCs w:val="20"/>
              </w:rPr>
              <w:t>SBOE</w:t>
            </w:r>
          </w:p>
        </w:tc>
      </w:tr>
      <w:tr w:rsidR="00E50361" w:rsidRPr="00E75FB1" w14:paraId="2C35B3CE" w14:textId="77777777" w:rsidTr="00E50361">
        <w:trPr>
          <w:trHeight w:val="290"/>
        </w:trPr>
        <w:tc>
          <w:tcPr>
            <w:tcW w:w="5490" w:type="dxa"/>
            <w:noWrap/>
          </w:tcPr>
          <w:p w14:paraId="4EDDF54E"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 xml:space="preserve">Brian </w:t>
            </w:r>
            <w:proofErr w:type="spellStart"/>
            <w:r w:rsidRPr="00566D70">
              <w:rPr>
                <w:rFonts w:ascii="Arial" w:hAnsi="Arial" w:cs="Arial"/>
                <w:sz w:val="20"/>
                <w:szCs w:val="20"/>
              </w:rPr>
              <w:t>Mcrae</w:t>
            </w:r>
            <w:proofErr w:type="spellEnd"/>
          </w:p>
        </w:tc>
        <w:tc>
          <w:tcPr>
            <w:tcW w:w="5400" w:type="dxa"/>
            <w:noWrap/>
          </w:tcPr>
          <w:p w14:paraId="34188867"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WRC</w:t>
            </w:r>
          </w:p>
        </w:tc>
      </w:tr>
      <w:tr w:rsidR="00E50361" w:rsidRPr="00E75FB1" w14:paraId="473DE8C8" w14:textId="77777777" w:rsidTr="00E50361">
        <w:trPr>
          <w:trHeight w:val="290"/>
        </w:trPr>
        <w:tc>
          <w:tcPr>
            <w:tcW w:w="5490" w:type="dxa"/>
            <w:noWrap/>
          </w:tcPr>
          <w:p w14:paraId="233FBE41"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Denise Mazza</w:t>
            </w:r>
          </w:p>
        </w:tc>
        <w:tc>
          <w:tcPr>
            <w:tcW w:w="5400" w:type="dxa"/>
            <w:noWrap/>
          </w:tcPr>
          <w:p w14:paraId="5F7283FA"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SHRC</w:t>
            </w:r>
          </w:p>
        </w:tc>
      </w:tr>
      <w:tr w:rsidR="00E50361" w:rsidRPr="00E75FB1" w14:paraId="25227CF2" w14:textId="77777777" w:rsidTr="00E50361">
        <w:trPr>
          <w:trHeight w:val="290"/>
        </w:trPr>
        <w:tc>
          <w:tcPr>
            <w:tcW w:w="5490" w:type="dxa"/>
            <w:noWrap/>
          </w:tcPr>
          <w:p w14:paraId="2D182E21" w14:textId="78BCAEA1"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Christian Waters</w:t>
            </w:r>
          </w:p>
        </w:tc>
        <w:tc>
          <w:tcPr>
            <w:tcW w:w="5400" w:type="dxa"/>
            <w:noWrap/>
          </w:tcPr>
          <w:p w14:paraId="13AE69EE"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WRC</w:t>
            </w:r>
          </w:p>
        </w:tc>
      </w:tr>
      <w:tr w:rsidR="00E50361" w:rsidRPr="00E75FB1" w14:paraId="2A1C3A11" w14:textId="77777777" w:rsidTr="00E50361">
        <w:trPr>
          <w:trHeight w:val="290"/>
        </w:trPr>
        <w:tc>
          <w:tcPr>
            <w:tcW w:w="5490" w:type="dxa"/>
            <w:noWrap/>
          </w:tcPr>
          <w:p w14:paraId="37200D35" w14:textId="10AA319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lastRenderedPageBreak/>
              <w:t>Shannon Jenkins</w:t>
            </w:r>
          </w:p>
        </w:tc>
        <w:tc>
          <w:tcPr>
            <w:tcW w:w="5400" w:type="dxa"/>
            <w:noWrap/>
          </w:tcPr>
          <w:p w14:paraId="63A7740E"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DENR</w:t>
            </w:r>
          </w:p>
        </w:tc>
      </w:tr>
      <w:tr w:rsidR="00E50361" w:rsidRPr="00E75FB1" w14:paraId="26C8C554" w14:textId="77777777" w:rsidTr="00E50361">
        <w:trPr>
          <w:trHeight w:val="290"/>
        </w:trPr>
        <w:tc>
          <w:tcPr>
            <w:tcW w:w="5490" w:type="dxa"/>
            <w:noWrap/>
          </w:tcPr>
          <w:p w14:paraId="17EC771E" w14:textId="7A6565EA"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Ashley Pekrul</w:t>
            </w:r>
          </w:p>
        </w:tc>
        <w:tc>
          <w:tcPr>
            <w:tcW w:w="5400" w:type="dxa"/>
            <w:noWrap/>
          </w:tcPr>
          <w:p w14:paraId="65A284AD"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WRC</w:t>
            </w:r>
          </w:p>
        </w:tc>
      </w:tr>
      <w:tr w:rsidR="00E50361" w:rsidRPr="00E75FB1" w14:paraId="5D56DDE7" w14:textId="77777777" w:rsidTr="00E50361">
        <w:trPr>
          <w:trHeight w:val="290"/>
        </w:trPr>
        <w:tc>
          <w:tcPr>
            <w:tcW w:w="5490" w:type="dxa"/>
            <w:noWrap/>
          </w:tcPr>
          <w:p w14:paraId="7F46F13E" w14:textId="09FF2C92"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Bradley Howard</w:t>
            </w:r>
          </w:p>
        </w:tc>
        <w:tc>
          <w:tcPr>
            <w:tcW w:w="5400" w:type="dxa"/>
            <w:noWrap/>
          </w:tcPr>
          <w:p w14:paraId="5FA1CD89"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WRC</w:t>
            </w:r>
          </w:p>
        </w:tc>
      </w:tr>
      <w:tr w:rsidR="00E50361" w:rsidRPr="00E75FB1" w14:paraId="135B2992" w14:textId="77777777" w:rsidTr="00E50361">
        <w:trPr>
          <w:trHeight w:val="290"/>
        </w:trPr>
        <w:tc>
          <w:tcPr>
            <w:tcW w:w="5490" w:type="dxa"/>
            <w:noWrap/>
          </w:tcPr>
          <w:p w14:paraId="688BDEA7" w14:textId="50D32BE9"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Tom Felling</w:t>
            </w:r>
          </w:p>
        </w:tc>
        <w:tc>
          <w:tcPr>
            <w:tcW w:w="5400" w:type="dxa"/>
            <w:noWrap/>
          </w:tcPr>
          <w:p w14:paraId="58E9908C"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Code Officials</w:t>
            </w:r>
          </w:p>
        </w:tc>
      </w:tr>
      <w:tr w:rsidR="00E50361" w:rsidRPr="00E75FB1" w14:paraId="658A2846" w14:textId="77777777" w:rsidTr="00E50361">
        <w:trPr>
          <w:trHeight w:val="290"/>
        </w:trPr>
        <w:tc>
          <w:tcPr>
            <w:tcW w:w="5490" w:type="dxa"/>
            <w:noWrap/>
          </w:tcPr>
          <w:p w14:paraId="2B56904B" w14:textId="444EAC0A"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Jennifer Everett</w:t>
            </w:r>
          </w:p>
        </w:tc>
        <w:tc>
          <w:tcPr>
            <w:tcW w:w="5400" w:type="dxa"/>
            <w:noWrap/>
          </w:tcPr>
          <w:p w14:paraId="32EA6750"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DEQ</w:t>
            </w:r>
          </w:p>
        </w:tc>
      </w:tr>
      <w:tr w:rsidR="00E50361" w:rsidRPr="00E75FB1" w14:paraId="12CED7C5" w14:textId="77777777" w:rsidTr="00E50361">
        <w:trPr>
          <w:trHeight w:val="290"/>
        </w:trPr>
        <w:tc>
          <w:tcPr>
            <w:tcW w:w="5490" w:type="dxa"/>
            <w:noWrap/>
          </w:tcPr>
          <w:p w14:paraId="0037F8D3"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Helen Landi</w:t>
            </w:r>
          </w:p>
        </w:tc>
        <w:tc>
          <w:tcPr>
            <w:tcW w:w="5400" w:type="dxa"/>
            <w:noWrap/>
          </w:tcPr>
          <w:p w14:paraId="7E515FA2"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DOT</w:t>
            </w:r>
          </w:p>
        </w:tc>
      </w:tr>
      <w:tr w:rsidR="00E50361" w:rsidRPr="00E75FB1" w14:paraId="03F8DDFE" w14:textId="77777777" w:rsidTr="00E50361">
        <w:trPr>
          <w:trHeight w:val="290"/>
        </w:trPr>
        <w:tc>
          <w:tcPr>
            <w:tcW w:w="5490" w:type="dxa"/>
            <w:noWrap/>
          </w:tcPr>
          <w:p w14:paraId="2438637B" w14:textId="2C1662FC"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Jacob Boyd</w:t>
            </w:r>
          </w:p>
        </w:tc>
        <w:tc>
          <w:tcPr>
            <w:tcW w:w="5400" w:type="dxa"/>
            <w:noWrap/>
          </w:tcPr>
          <w:p w14:paraId="224D2107"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DENR</w:t>
            </w:r>
          </w:p>
        </w:tc>
      </w:tr>
      <w:tr w:rsidR="00E50361" w:rsidRPr="00E75FB1" w14:paraId="6FFDADFD" w14:textId="77777777" w:rsidTr="00E50361">
        <w:trPr>
          <w:trHeight w:val="290"/>
        </w:trPr>
        <w:tc>
          <w:tcPr>
            <w:tcW w:w="5490" w:type="dxa"/>
            <w:noWrap/>
          </w:tcPr>
          <w:p w14:paraId="7D690195"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John Barkley</w:t>
            </w:r>
          </w:p>
        </w:tc>
        <w:tc>
          <w:tcPr>
            <w:tcW w:w="5400" w:type="dxa"/>
            <w:noWrap/>
          </w:tcPr>
          <w:p w14:paraId="406EA6B1"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DOJ</w:t>
            </w:r>
          </w:p>
        </w:tc>
      </w:tr>
      <w:tr w:rsidR="00E50361" w:rsidRPr="00E75FB1" w14:paraId="674121F8" w14:textId="77777777" w:rsidTr="00E50361">
        <w:trPr>
          <w:trHeight w:val="290"/>
        </w:trPr>
        <w:tc>
          <w:tcPr>
            <w:tcW w:w="5490" w:type="dxa"/>
            <w:noWrap/>
          </w:tcPr>
          <w:p w14:paraId="7208AD02"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Autumn Hanna</w:t>
            </w:r>
          </w:p>
        </w:tc>
        <w:tc>
          <w:tcPr>
            <w:tcW w:w="5400" w:type="dxa"/>
            <w:noWrap/>
          </w:tcPr>
          <w:p w14:paraId="51E2075B"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DOJ</w:t>
            </w:r>
          </w:p>
        </w:tc>
      </w:tr>
      <w:tr w:rsidR="00E50361" w:rsidRPr="00E75FB1" w14:paraId="6EED19A7" w14:textId="77777777" w:rsidTr="00E50361">
        <w:trPr>
          <w:trHeight w:val="290"/>
        </w:trPr>
        <w:tc>
          <w:tcPr>
            <w:tcW w:w="5490" w:type="dxa"/>
            <w:noWrap/>
          </w:tcPr>
          <w:p w14:paraId="48C12739"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Jessica Montie</w:t>
            </w:r>
          </w:p>
        </w:tc>
        <w:tc>
          <w:tcPr>
            <w:tcW w:w="5400" w:type="dxa"/>
            <w:noWrap/>
          </w:tcPr>
          <w:p w14:paraId="350A8069"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DENR</w:t>
            </w:r>
          </w:p>
        </w:tc>
      </w:tr>
      <w:tr w:rsidR="00E50361" w:rsidRPr="00E75FB1" w14:paraId="4A4DC354" w14:textId="77777777" w:rsidTr="00E50361">
        <w:trPr>
          <w:trHeight w:val="290"/>
        </w:trPr>
        <w:tc>
          <w:tcPr>
            <w:tcW w:w="5490" w:type="dxa"/>
            <w:noWrap/>
          </w:tcPr>
          <w:p w14:paraId="18FE0FE2"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Regina Adams</w:t>
            </w:r>
          </w:p>
        </w:tc>
        <w:tc>
          <w:tcPr>
            <w:tcW w:w="5400" w:type="dxa"/>
            <w:noWrap/>
          </w:tcPr>
          <w:p w14:paraId="65B42073"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DES</w:t>
            </w:r>
          </w:p>
        </w:tc>
      </w:tr>
      <w:tr w:rsidR="00E50361" w:rsidRPr="00E75FB1" w14:paraId="745C8CCA" w14:textId="77777777" w:rsidTr="00E50361">
        <w:trPr>
          <w:trHeight w:val="290"/>
        </w:trPr>
        <w:tc>
          <w:tcPr>
            <w:tcW w:w="5490" w:type="dxa"/>
            <w:noWrap/>
          </w:tcPr>
          <w:p w14:paraId="244B4868"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Carrie Ruhlman</w:t>
            </w:r>
          </w:p>
        </w:tc>
        <w:tc>
          <w:tcPr>
            <w:tcW w:w="5400" w:type="dxa"/>
            <w:noWrap/>
          </w:tcPr>
          <w:p w14:paraId="77257DEB"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WRC</w:t>
            </w:r>
          </w:p>
        </w:tc>
      </w:tr>
      <w:tr w:rsidR="00E50361" w:rsidRPr="00E75FB1" w14:paraId="3E2ECAB4" w14:textId="77777777" w:rsidTr="00E50361">
        <w:trPr>
          <w:trHeight w:val="290"/>
        </w:trPr>
        <w:tc>
          <w:tcPr>
            <w:tcW w:w="5490" w:type="dxa"/>
            <w:noWrap/>
          </w:tcPr>
          <w:p w14:paraId="1D921B4B" w14:textId="0352E36C"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Phil Wilson</w:t>
            </w:r>
          </w:p>
        </w:tc>
        <w:tc>
          <w:tcPr>
            <w:tcW w:w="5400" w:type="dxa"/>
            <w:noWrap/>
          </w:tcPr>
          <w:p w14:paraId="092DD41B"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color w:val="000000"/>
                <w:sz w:val="20"/>
                <w:szCs w:val="20"/>
              </w:rPr>
              <w:t>Agriculture</w:t>
            </w:r>
          </w:p>
        </w:tc>
      </w:tr>
      <w:tr w:rsidR="00E50361" w:rsidRPr="00E75FB1" w14:paraId="3D56181A" w14:textId="77777777" w:rsidTr="00E50361">
        <w:trPr>
          <w:trHeight w:val="290"/>
        </w:trPr>
        <w:tc>
          <w:tcPr>
            <w:tcW w:w="5490" w:type="dxa"/>
            <w:noWrap/>
          </w:tcPr>
          <w:p w14:paraId="24232C64"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Lou Martin</w:t>
            </w:r>
          </w:p>
        </w:tc>
        <w:tc>
          <w:tcPr>
            <w:tcW w:w="5400" w:type="dxa"/>
            <w:noWrap/>
          </w:tcPr>
          <w:p w14:paraId="746AB95D"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SBOE</w:t>
            </w:r>
          </w:p>
        </w:tc>
      </w:tr>
      <w:tr w:rsidR="00E50361" w:rsidRPr="00E75FB1" w14:paraId="6549238E" w14:textId="77777777" w:rsidTr="00E50361">
        <w:trPr>
          <w:trHeight w:val="290"/>
        </w:trPr>
        <w:tc>
          <w:tcPr>
            <w:tcW w:w="5490" w:type="dxa"/>
            <w:noWrap/>
          </w:tcPr>
          <w:p w14:paraId="2AE765E7"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Charminique Williams</w:t>
            </w:r>
          </w:p>
        </w:tc>
        <w:tc>
          <w:tcPr>
            <w:tcW w:w="5400" w:type="dxa"/>
            <w:noWrap/>
          </w:tcPr>
          <w:p w14:paraId="0A3D1B33"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CJETS</w:t>
            </w:r>
          </w:p>
        </w:tc>
      </w:tr>
      <w:tr w:rsidR="00E50361" w:rsidRPr="00E75FB1" w14:paraId="11305D4C" w14:textId="77777777" w:rsidTr="00E50361">
        <w:trPr>
          <w:trHeight w:val="290"/>
        </w:trPr>
        <w:tc>
          <w:tcPr>
            <w:tcW w:w="5490" w:type="dxa"/>
            <w:noWrap/>
          </w:tcPr>
          <w:p w14:paraId="41E5E8FC"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Loretta Peace-Bunch</w:t>
            </w:r>
          </w:p>
        </w:tc>
        <w:tc>
          <w:tcPr>
            <w:tcW w:w="5400" w:type="dxa"/>
            <w:noWrap/>
          </w:tcPr>
          <w:p w14:paraId="2C27E2B1"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DOI</w:t>
            </w:r>
          </w:p>
        </w:tc>
      </w:tr>
      <w:tr w:rsidR="00E50361" w:rsidRPr="00E75FB1" w14:paraId="7173203C" w14:textId="77777777" w:rsidTr="00E50361">
        <w:trPr>
          <w:trHeight w:val="290"/>
        </w:trPr>
        <w:tc>
          <w:tcPr>
            <w:tcW w:w="5490" w:type="dxa"/>
            <w:noWrap/>
          </w:tcPr>
          <w:p w14:paraId="0777DA8B"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Diane Konopka</w:t>
            </w:r>
          </w:p>
        </w:tc>
        <w:tc>
          <w:tcPr>
            <w:tcW w:w="5400" w:type="dxa"/>
            <w:noWrap/>
          </w:tcPr>
          <w:p w14:paraId="1C07C73D"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DOJ</w:t>
            </w:r>
          </w:p>
        </w:tc>
      </w:tr>
      <w:tr w:rsidR="00E50361" w:rsidRPr="00E75FB1" w14:paraId="4750FA09" w14:textId="77777777" w:rsidTr="00E50361">
        <w:trPr>
          <w:trHeight w:val="290"/>
        </w:trPr>
        <w:tc>
          <w:tcPr>
            <w:tcW w:w="5490" w:type="dxa"/>
            <w:noWrap/>
          </w:tcPr>
          <w:p w14:paraId="68A89D06"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Catherine Blum</w:t>
            </w:r>
          </w:p>
        </w:tc>
        <w:tc>
          <w:tcPr>
            <w:tcW w:w="5400" w:type="dxa"/>
            <w:noWrap/>
          </w:tcPr>
          <w:p w14:paraId="279CD981"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DENR</w:t>
            </w:r>
          </w:p>
        </w:tc>
      </w:tr>
      <w:tr w:rsidR="00E50361" w:rsidRPr="00E75FB1" w14:paraId="598E83F5" w14:textId="77777777" w:rsidTr="00E50361">
        <w:trPr>
          <w:trHeight w:val="290"/>
        </w:trPr>
        <w:tc>
          <w:tcPr>
            <w:tcW w:w="5490" w:type="dxa"/>
            <w:noWrap/>
          </w:tcPr>
          <w:p w14:paraId="089512C0"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Lori Wright</w:t>
            </w:r>
          </w:p>
        </w:tc>
        <w:tc>
          <w:tcPr>
            <w:tcW w:w="5400" w:type="dxa"/>
            <w:noWrap/>
          </w:tcPr>
          <w:p w14:paraId="59FCFD4E" w14:textId="77777777" w:rsidR="00E50361" w:rsidRPr="00566D70" w:rsidRDefault="00E50361" w:rsidP="00E50361">
            <w:pPr>
              <w:rPr>
                <w:rFonts w:ascii="Arial" w:eastAsia="Times New Roman" w:hAnsi="Arial" w:cs="Arial"/>
                <w:color w:val="000000"/>
                <w:sz w:val="20"/>
                <w:szCs w:val="20"/>
              </w:rPr>
            </w:pPr>
            <w:r w:rsidRPr="00566D70">
              <w:rPr>
                <w:rFonts w:ascii="Arial" w:hAnsi="Arial" w:cs="Arial"/>
                <w:sz w:val="20"/>
                <w:szCs w:val="20"/>
              </w:rPr>
              <w:t>Agriculture</w:t>
            </w:r>
          </w:p>
        </w:tc>
      </w:tr>
    </w:tbl>
    <w:p w14:paraId="4B693A0D" w14:textId="64791FF3" w:rsidR="00E50361" w:rsidRPr="009F294E" w:rsidRDefault="00E50361" w:rsidP="00E50361">
      <w:pPr>
        <w:pStyle w:val="Paragraph"/>
        <w:rPr>
          <w:rFonts w:ascii="Arial" w:eastAsia="Arial Unicode MS" w:hAnsi="Arial" w:cs="Arial"/>
        </w:rPr>
      </w:pPr>
    </w:p>
    <w:p w14:paraId="1EE4DBB7" w14:textId="77777777" w:rsidR="00E50361" w:rsidRPr="009F294E" w:rsidRDefault="00E50361" w:rsidP="00E50361">
      <w:pPr>
        <w:pBdr>
          <w:top w:val="single" w:sz="18" w:space="1" w:color="auto"/>
        </w:pBdr>
      </w:pPr>
    </w:p>
    <w:tbl>
      <w:tblPr>
        <w:tblW w:w="10893"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7740"/>
        <w:gridCol w:w="1440"/>
        <w:gridCol w:w="630"/>
        <w:gridCol w:w="360"/>
        <w:gridCol w:w="723"/>
      </w:tblGrid>
      <w:tr w:rsidR="00E50361" w:rsidRPr="009F294E" w14:paraId="0ED3E418" w14:textId="77777777" w:rsidTr="000D2D10">
        <w:trPr>
          <w:tblCellSpacing w:w="14" w:type="dxa"/>
        </w:trPr>
        <w:tc>
          <w:tcPr>
            <w:tcW w:w="10837" w:type="dxa"/>
            <w:gridSpan w:val="5"/>
          </w:tcPr>
          <w:p w14:paraId="4CCDD0E6" w14:textId="77777777" w:rsidR="00E50361" w:rsidRPr="009F294E" w:rsidRDefault="00E50361" w:rsidP="00E50361">
            <w:pPr>
              <w:jc w:val="center"/>
              <w:rPr>
                <w:rFonts w:ascii="Arial" w:hAnsi="Arial" w:cs="Arial"/>
                <w:b/>
                <w:bCs/>
                <w:caps/>
              </w:rPr>
            </w:pPr>
            <w:r w:rsidRPr="009F294E">
              <w:rPr>
                <w:rFonts w:ascii="Arial" w:hAnsi="Arial" w:cs="Arial"/>
                <w:b/>
                <w:bCs/>
                <w:caps/>
              </w:rPr>
              <w:t>List of Approved Temporary Rules</w:t>
            </w:r>
          </w:p>
        </w:tc>
      </w:tr>
      <w:tr w:rsidR="00E50361" w:rsidRPr="009F294E" w14:paraId="0CD9FA3E" w14:textId="77777777" w:rsidTr="000D2D10">
        <w:trPr>
          <w:tblCellSpacing w:w="14" w:type="dxa"/>
        </w:trPr>
        <w:tc>
          <w:tcPr>
            <w:tcW w:w="10837" w:type="dxa"/>
            <w:gridSpan w:val="5"/>
          </w:tcPr>
          <w:p w14:paraId="71E22CB4" w14:textId="77777777" w:rsidR="00E50361" w:rsidRPr="009F294E" w:rsidRDefault="00E50361" w:rsidP="00E50361">
            <w:pPr>
              <w:jc w:val="center"/>
              <w:rPr>
                <w:rFonts w:ascii="Arial" w:hAnsi="Arial" w:cs="Arial"/>
                <w:b/>
                <w:bCs/>
              </w:rPr>
            </w:pPr>
            <w:r w:rsidRPr="009F294E">
              <w:rPr>
                <w:rFonts w:ascii="Arial" w:hAnsi="Arial" w:cs="Arial"/>
                <w:b/>
                <w:bCs/>
              </w:rPr>
              <w:t>April 15, 2021 Meeting</w:t>
            </w:r>
          </w:p>
        </w:tc>
      </w:tr>
      <w:tr w:rsidR="00E50361" w:rsidRPr="009F294E" w14:paraId="40C01E4F" w14:textId="77777777" w:rsidTr="000D2D10">
        <w:trPr>
          <w:tblCellSpacing w:w="14" w:type="dxa"/>
        </w:trPr>
        <w:tc>
          <w:tcPr>
            <w:tcW w:w="10837" w:type="dxa"/>
            <w:gridSpan w:val="5"/>
          </w:tcPr>
          <w:p w14:paraId="2161D1F3" w14:textId="77777777" w:rsidR="00E50361" w:rsidRPr="009F294E" w:rsidRDefault="00E50361" w:rsidP="00E50361">
            <w:pPr>
              <w:rPr>
                <w:rFonts w:ascii="Arial" w:hAnsi="Arial" w:cs="Arial"/>
                <w:b/>
                <w:bCs/>
                <w:caps/>
              </w:rPr>
            </w:pPr>
            <w:r w:rsidRPr="009F294E">
              <w:rPr>
                <w:rFonts w:ascii="Arial" w:hAnsi="Arial" w:cs="Arial"/>
                <w:b/>
                <w:bCs/>
                <w:caps/>
              </w:rPr>
              <w:t>Manufactured Housing Board</w:t>
            </w:r>
          </w:p>
        </w:tc>
      </w:tr>
      <w:tr w:rsidR="00E50361" w:rsidRPr="009F294E" w14:paraId="65BDCD68" w14:textId="77777777" w:rsidTr="000D2D10">
        <w:trPr>
          <w:tblCellSpacing w:w="14" w:type="dxa"/>
        </w:trPr>
        <w:tc>
          <w:tcPr>
            <w:tcW w:w="7698" w:type="dxa"/>
          </w:tcPr>
          <w:p w14:paraId="25579E08" w14:textId="77777777" w:rsidR="00E50361" w:rsidRPr="009F294E" w:rsidRDefault="00E50361" w:rsidP="00E50361">
            <w:pPr>
              <w:rPr>
                <w:rFonts w:ascii="Arial" w:hAnsi="Arial" w:cs="Arial"/>
              </w:rPr>
            </w:pPr>
            <w:r w:rsidRPr="009F294E">
              <w:rPr>
                <w:rFonts w:ascii="Arial" w:hAnsi="Arial" w:cs="Arial"/>
                <w:u w:val="single"/>
              </w:rPr>
              <w:t>Temporary Certificate</w:t>
            </w:r>
          </w:p>
        </w:tc>
        <w:tc>
          <w:tcPr>
            <w:tcW w:w="1412" w:type="dxa"/>
          </w:tcPr>
          <w:p w14:paraId="2D5670E0" w14:textId="77777777" w:rsidR="00E50361" w:rsidRPr="009F294E" w:rsidRDefault="00E50361" w:rsidP="00E50361">
            <w:pPr>
              <w:jc w:val="right"/>
              <w:rPr>
                <w:rFonts w:ascii="Arial" w:hAnsi="Arial" w:cs="Arial"/>
              </w:rPr>
            </w:pPr>
            <w:r w:rsidRPr="009F294E">
              <w:rPr>
                <w:rFonts w:ascii="Arial" w:hAnsi="Arial" w:cs="Arial"/>
              </w:rPr>
              <w:t>11</w:t>
            </w:r>
          </w:p>
        </w:tc>
        <w:tc>
          <w:tcPr>
            <w:tcW w:w="602" w:type="dxa"/>
          </w:tcPr>
          <w:p w14:paraId="6834FE4A" w14:textId="77777777" w:rsidR="00E50361" w:rsidRPr="009F294E" w:rsidRDefault="00E50361" w:rsidP="00E50361">
            <w:pPr>
              <w:rPr>
                <w:rFonts w:ascii="Arial" w:hAnsi="Arial" w:cs="Arial"/>
              </w:rPr>
            </w:pPr>
            <w:r w:rsidRPr="009F294E">
              <w:rPr>
                <w:rFonts w:ascii="Arial" w:hAnsi="Arial" w:cs="Arial"/>
              </w:rPr>
              <w:t>NCAC</w:t>
            </w:r>
          </w:p>
        </w:tc>
        <w:tc>
          <w:tcPr>
            <w:tcW w:w="332" w:type="dxa"/>
          </w:tcPr>
          <w:p w14:paraId="540C5092" w14:textId="77777777" w:rsidR="00E50361" w:rsidRPr="009F294E" w:rsidRDefault="00E50361" w:rsidP="00E50361">
            <w:pPr>
              <w:rPr>
                <w:rFonts w:ascii="Arial" w:hAnsi="Arial" w:cs="Arial"/>
              </w:rPr>
            </w:pPr>
            <w:r w:rsidRPr="009F294E">
              <w:rPr>
                <w:rFonts w:ascii="Arial" w:hAnsi="Arial" w:cs="Arial"/>
              </w:rPr>
              <w:t>08</w:t>
            </w:r>
          </w:p>
        </w:tc>
        <w:tc>
          <w:tcPr>
            <w:tcW w:w="678" w:type="dxa"/>
          </w:tcPr>
          <w:p w14:paraId="777BDC42" w14:textId="77777777" w:rsidR="00E50361" w:rsidRPr="009F294E" w:rsidRDefault="00E50361" w:rsidP="00E50361">
            <w:pPr>
              <w:rPr>
                <w:rFonts w:ascii="Arial" w:hAnsi="Arial" w:cs="Arial"/>
              </w:rPr>
            </w:pPr>
            <w:r w:rsidRPr="009F294E">
              <w:rPr>
                <w:rFonts w:ascii="Arial" w:hAnsi="Arial" w:cs="Arial"/>
              </w:rPr>
              <w:t>.0735</w:t>
            </w:r>
          </w:p>
        </w:tc>
      </w:tr>
      <w:tr w:rsidR="00E50361" w:rsidRPr="009F294E" w14:paraId="6B347CD5" w14:textId="77777777" w:rsidTr="000D2D10">
        <w:trPr>
          <w:tblCellSpacing w:w="14" w:type="dxa"/>
        </w:trPr>
        <w:tc>
          <w:tcPr>
            <w:tcW w:w="7698" w:type="dxa"/>
          </w:tcPr>
          <w:p w14:paraId="3D7DEB51" w14:textId="77777777" w:rsidR="00E50361" w:rsidRPr="009F294E" w:rsidRDefault="00E50361" w:rsidP="00E50361">
            <w:pPr>
              <w:rPr>
                <w:rFonts w:ascii="Arial" w:hAnsi="Arial" w:cs="Arial"/>
              </w:rPr>
            </w:pPr>
            <w:r w:rsidRPr="009F294E">
              <w:rPr>
                <w:rFonts w:ascii="Arial" w:hAnsi="Arial" w:cs="Arial"/>
                <w:u w:val="single"/>
              </w:rPr>
              <w:t>FY 2020-2021 Special CE Requirement</w:t>
            </w:r>
          </w:p>
        </w:tc>
        <w:tc>
          <w:tcPr>
            <w:tcW w:w="1412" w:type="dxa"/>
          </w:tcPr>
          <w:p w14:paraId="22B968C8" w14:textId="77777777" w:rsidR="00E50361" w:rsidRPr="009F294E" w:rsidRDefault="00E50361" w:rsidP="00E50361">
            <w:pPr>
              <w:jc w:val="right"/>
              <w:rPr>
                <w:rFonts w:ascii="Arial" w:hAnsi="Arial" w:cs="Arial"/>
              </w:rPr>
            </w:pPr>
            <w:r w:rsidRPr="009F294E">
              <w:rPr>
                <w:rFonts w:ascii="Arial" w:hAnsi="Arial" w:cs="Arial"/>
              </w:rPr>
              <w:t>11</w:t>
            </w:r>
          </w:p>
        </w:tc>
        <w:tc>
          <w:tcPr>
            <w:tcW w:w="602" w:type="dxa"/>
          </w:tcPr>
          <w:p w14:paraId="3DF578C7" w14:textId="77777777" w:rsidR="00E50361" w:rsidRPr="009F294E" w:rsidRDefault="00E50361" w:rsidP="00E50361">
            <w:pPr>
              <w:rPr>
                <w:rFonts w:ascii="Arial" w:hAnsi="Arial" w:cs="Arial"/>
              </w:rPr>
            </w:pPr>
            <w:r w:rsidRPr="009F294E">
              <w:rPr>
                <w:rFonts w:ascii="Arial" w:hAnsi="Arial" w:cs="Arial"/>
              </w:rPr>
              <w:t>NCAC</w:t>
            </w:r>
          </w:p>
        </w:tc>
        <w:tc>
          <w:tcPr>
            <w:tcW w:w="332" w:type="dxa"/>
          </w:tcPr>
          <w:p w14:paraId="0D274602" w14:textId="77777777" w:rsidR="00E50361" w:rsidRPr="009F294E" w:rsidRDefault="00E50361" w:rsidP="00E50361">
            <w:pPr>
              <w:rPr>
                <w:rFonts w:ascii="Arial" w:hAnsi="Arial" w:cs="Arial"/>
              </w:rPr>
            </w:pPr>
            <w:r w:rsidRPr="009F294E">
              <w:rPr>
                <w:rFonts w:ascii="Arial" w:hAnsi="Arial" w:cs="Arial"/>
              </w:rPr>
              <w:t>08</w:t>
            </w:r>
          </w:p>
        </w:tc>
        <w:tc>
          <w:tcPr>
            <w:tcW w:w="678" w:type="dxa"/>
          </w:tcPr>
          <w:p w14:paraId="36B57ACB" w14:textId="77777777" w:rsidR="00E50361" w:rsidRPr="009F294E" w:rsidRDefault="00E50361" w:rsidP="00E50361">
            <w:pPr>
              <w:rPr>
                <w:rFonts w:ascii="Arial" w:hAnsi="Arial" w:cs="Arial"/>
              </w:rPr>
            </w:pPr>
            <w:r w:rsidRPr="009F294E">
              <w:rPr>
                <w:rFonts w:ascii="Arial" w:hAnsi="Arial" w:cs="Arial"/>
              </w:rPr>
              <w:t>.0736</w:t>
            </w:r>
          </w:p>
        </w:tc>
      </w:tr>
    </w:tbl>
    <w:p w14:paraId="43AE4E2F" w14:textId="77777777" w:rsidR="006134B4" w:rsidRPr="009F294E" w:rsidRDefault="006134B4" w:rsidP="006134B4">
      <w:pPr>
        <w:pStyle w:val="Paragraph"/>
        <w:rPr>
          <w:rFonts w:ascii="Arial" w:eastAsia="Arial Unicode MS" w:hAnsi="Arial" w:cs="Arial"/>
        </w:rPr>
      </w:pPr>
    </w:p>
    <w:p w14:paraId="10FA318D" w14:textId="77777777" w:rsidR="006134B4" w:rsidRPr="009F294E" w:rsidRDefault="006134B4" w:rsidP="006134B4">
      <w:pPr>
        <w:pBdr>
          <w:top w:val="single" w:sz="18" w:space="1" w:color="auto"/>
        </w:pBdr>
      </w:pPr>
    </w:p>
    <w:tbl>
      <w:tblPr>
        <w:tblW w:w="10891"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7650"/>
        <w:gridCol w:w="1344"/>
        <w:gridCol w:w="726"/>
        <w:gridCol w:w="450"/>
        <w:gridCol w:w="721"/>
      </w:tblGrid>
      <w:tr w:rsidR="00E50361" w:rsidRPr="009F294E" w14:paraId="4CFB7D51" w14:textId="77777777" w:rsidTr="000D2D10">
        <w:trPr>
          <w:tblCellSpacing w:w="14" w:type="dxa"/>
        </w:trPr>
        <w:tc>
          <w:tcPr>
            <w:tcW w:w="10835" w:type="dxa"/>
            <w:gridSpan w:val="5"/>
          </w:tcPr>
          <w:p w14:paraId="63DA6903" w14:textId="77777777" w:rsidR="00E50361" w:rsidRPr="009F294E" w:rsidRDefault="00E50361" w:rsidP="00E50361">
            <w:pPr>
              <w:jc w:val="center"/>
              <w:rPr>
                <w:rFonts w:ascii="Arial" w:hAnsi="Arial" w:cs="Arial"/>
                <w:b/>
                <w:bCs/>
                <w:caps/>
              </w:rPr>
            </w:pPr>
            <w:r w:rsidRPr="009F294E">
              <w:rPr>
                <w:rFonts w:ascii="Arial" w:hAnsi="Arial" w:cs="Arial"/>
                <w:b/>
                <w:bCs/>
                <w:caps/>
              </w:rPr>
              <w:t>List of Approved Permanent Rules</w:t>
            </w:r>
          </w:p>
        </w:tc>
      </w:tr>
      <w:tr w:rsidR="00E50361" w:rsidRPr="009F294E" w14:paraId="0ABE9620" w14:textId="77777777" w:rsidTr="000D2D10">
        <w:trPr>
          <w:tblCellSpacing w:w="14" w:type="dxa"/>
        </w:trPr>
        <w:tc>
          <w:tcPr>
            <w:tcW w:w="10835" w:type="dxa"/>
            <w:gridSpan w:val="5"/>
          </w:tcPr>
          <w:p w14:paraId="67037579" w14:textId="77777777" w:rsidR="00E50361" w:rsidRPr="009F294E" w:rsidRDefault="00E50361" w:rsidP="00E50361">
            <w:pPr>
              <w:jc w:val="center"/>
              <w:rPr>
                <w:rFonts w:ascii="Arial" w:hAnsi="Arial" w:cs="Arial"/>
                <w:b/>
                <w:bCs/>
              </w:rPr>
            </w:pPr>
            <w:r w:rsidRPr="009F294E">
              <w:rPr>
                <w:rFonts w:ascii="Arial" w:hAnsi="Arial" w:cs="Arial"/>
                <w:b/>
                <w:bCs/>
              </w:rPr>
              <w:t>April 15, 2021 Meeting</w:t>
            </w:r>
          </w:p>
        </w:tc>
      </w:tr>
      <w:tr w:rsidR="00E50361" w:rsidRPr="009F294E" w14:paraId="18B2F418" w14:textId="77777777" w:rsidTr="000D2D10">
        <w:trPr>
          <w:tblCellSpacing w:w="14" w:type="dxa"/>
        </w:trPr>
        <w:tc>
          <w:tcPr>
            <w:tcW w:w="10835" w:type="dxa"/>
            <w:gridSpan w:val="5"/>
          </w:tcPr>
          <w:p w14:paraId="4C920412" w14:textId="77777777" w:rsidR="00E50361" w:rsidRPr="009F294E" w:rsidRDefault="00E50361" w:rsidP="00E50361">
            <w:pPr>
              <w:rPr>
                <w:rFonts w:ascii="Arial" w:hAnsi="Arial" w:cs="Arial"/>
                <w:b/>
                <w:bCs/>
                <w:caps/>
              </w:rPr>
            </w:pPr>
            <w:r w:rsidRPr="009F294E">
              <w:rPr>
                <w:rFonts w:ascii="Arial" w:hAnsi="Arial" w:cs="Arial"/>
                <w:b/>
                <w:bCs/>
                <w:caps/>
              </w:rPr>
              <w:t>Plant Conservation Board</w:t>
            </w:r>
          </w:p>
        </w:tc>
      </w:tr>
      <w:tr w:rsidR="00E50361" w:rsidRPr="009F294E" w14:paraId="2AB6C864" w14:textId="77777777" w:rsidTr="000D2D10">
        <w:trPr>
          <w:tblCellSpacing w:w="14" w:type="dxa"/>
        </w:trPr>
        <w:tc>
          <w:tcPr>
            <w:tcW w:w="7608" w:type="dxa"/>
          </w:tcPr>
          <w:p w14:paraId="244AF01F" w14:textId="77777777" w:rsidR="00E50361" w:rsidRPr="009F294E" w:rsidRDefault="00E50361" w:rsidP="00E50361">
            <w:pPr>
              <w:rPr>
                <w:rFonts w:ascii="Arial" w:hAnsi="Arial" w:cs="Arial"/>
              </w:rPr>
            </w:pPr>
            <w:r w:rsidRPr="009F294E">
              <w:rPr>
                <w:rFonts w:ascii="Arial" w:hAnsi="Arial" w:cs="Arial"/>
                <w:u w:val="single"/>
              </w:rPr>
              <w:t>Protected Plant Species List</w:t>
            </w:r>
          </w:p>
        </w:tc>
        <w:tc>
          <w:tcPr>
            <w:tcW w:w="1316" w:type="dxa"/>
          </w:tcPr>
          <w:p w14:paraId="69EA9FF7" w14:textId="77777777" w:rsidR="00E50361" w:rsidRPr="009F294E" w:rsidRDefault="00E50361" w:rsidP="00E50361">
            <w:pPr>
              <w:jc w:val="right"/>
              <w:rPr>
                <w:rFonts w:ascii="Arial" w:hAnsi="Arial" w:cs="Arial"/>
              </w:rPr>
            </w:pPr>
            <w:r w:rsidRPr="009F294E">
              <w:rPr>
                <w:rFonts w:ascii="Arial" w:hAnsi="Arial" w:cs="Arial"/>
              </w:rPr>
              <w:t>02</w:t>
            </w:r>
          </w:p>
        </w:tc>
        <w:tc>
          <w:tcPr>
            <w:tcW w:w="698" w:type="dxa"/>
          </w:tcPr>
          <w:p w14:paraId="6907A43D"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6534AC5F" w14:textId="77777777" w:rsidR="00E50361" w:rsidRPr="009F294E" w:rsidRDefault="00E50361" w:rsidP="00E50361">
            <w:pPr>
              <w:rPr>
                <w:rFonts w:ascii="Arial" w:hAnsi="Arial" w:cs="Arial"/>
              </w:rPr>
            </w:pPr>
            <w:r w:rsidRPr="009F294E">
              <w:rPr>
                <w:rFonts w:ascii="Arial" w:hAnsi="Arial" w:cs="Arial"/>
              </w:rPr>
              <w:t>48F</w:t>
            </w:r>
          </w:p>
        </w:tc>
        <w:tc>
          <w:tcPr>
            <w:tcW w:w="678" w:type="dxa"/>
          </w:tcPr>
          <w:p w14:paraId="30C5AE26" w14:textId="77777777" w:rsidR="00E50361" w:rsidRPr="009F294E" w:rsidRDefault="00E50361" w:rsidP="00E50361">
            <w:pPr>
              <w:rPr>
                <w:rFonts w:ascii="Arial" w:hAnsi="Arial" w:cs="Arial"/>
              </w:rPr>
            </w:pPr>
            <w:r w:rsidRPr="009F294E">
              <w:rPr>
                <w:rFonts w:ascii="Arial" w:hAnsi="Arial" w:cs="Arial"/>
              </w:rPr>
              <w:t>.0301</w:t>
            </w:r>
          </w:p>
        </w:tc>
      </w:tr>
      <w:tr w:rsidR="00E50361" w:rsidRPr="009F294E" w14:paraId="4425A296" w14:textId="77777777" w:rsidTr="000D2D10">
        <w:trPr>
          <w:tblCellSpacing w:w="14" w:type="dxa"/>
        </w:trPr>
        <w:tc>
          <w:tcPr>
            <w:tcW w:w="10835" w:type="dxa"/>
            <w:gridSpan w:val="5"/>
          </w:tcPr>
          <w:p w14:paraId="41325CF9" w14:textId="77777777" w:rsidR="00E50361" w:rsidRPr="009F294E" w:rsidRDefault="00E50361" w:rsidP="00E50361">
            <w:pPr>
              <w:rPr>
                <w:rFonts w:ascii="Arial" w:hAnsi="Arial" w:cs="Arial"/>
                <w:b/>
                <w:bCs/>
                <w:caps/>
              </w:rPr>
            </w:pPr>
          </w:p>
        </w:tc>
      </w:tr>
      <w:tr w:rsidR="00E50361" w:rsidRPr="009F294E" w14:paraId="5B1D809D" w14:textId="77777777" w:rsidTr="000D2D10">
        <w:trPr>
          <w:tblCellSpacing w:w="14" w:type="dxa"/>
        </w:trPr>
        <w:tc>
          <w:tcPr>
            <w:tcW w:w="10835" w:type="dxa"/>
            <w:gridSpan w:val="5"/>
          </w:tcPr>
          <w:p w14:paraId="72DB1E12" w14:textId="77777777" w:rsidR="00E50361" w:rsidRPr="009F294E" w:rsidRDefault="00E50361" w:rsidP="00E50361">
            <w:pPr>
              <w:rPr>
                <w:rFonts w:ascii="Arial" w:hAnsi="Arial" w:cs="Arial"/>
                <w:b/>
                <w:bCs/>
                <w:caps/>
              </w:rPr>
            </w:pPr>
            <w:r w:rsidRPr="009F294E">
              <w:rPr>
                <w:rFonts w:ascii="Arial" w:hAnsi="Arial" w:cs="Arial"/>
                <w:b/>
                <w:bCs/>
                <w:caps/>
              </w:rPr>
              <w:t>Commerce - Employment Security, Division of</w:t>
            </w:r>
          </w:p>
        </w:tc>
      </w:tr>
      <w:tr w:rsidR="00E50361" w:rsidRPr="009F294E" w14:paraId="58D3E3F8" w14:textId="77777777" w:rsidTr="000D2D10">
        <w:trPr>
          <w:tblCellSpacing w:w="14" w:type="dxa"/>
        </w:trPr>
        <w:tc>
          <w:tcPr>
            <w:tcW w:w="7608" w:type="dxa"/>
          </w:tcPr>
          <w:p w14:paraId="15DBEC6B" w14:textId="77777777" w:rsidR="00E50361" w:rsidRPr="009F294E" w:rsidRDefault="00E50361" w:rsidP="00E50361">
            <w:pPr>
              <w:rPr>
                <w:rFonts w:ascii="Arial" w:hAnsi="Arial" w:cs="Arial"/>
              </w:rPr>
            </w:pPr>
            <w:r w:rsidRPr="009F294E">
              <w:rPr>
                <w:rFonts w:ascii="Arial" w:hAnsi="Arial" w:cs="Arial"/>
                <w:u w:val="single"/>
              </w:rPr>
              <w:t>Notice to Employer of Potential Charges</w:t>
            </w:r>
          </w:p>
        </w:tc>
        <w:tc>
          <w:tcPr>
            <w:tcW w:w="1316" w:type="dxa"/>
          </w:tcPr>
          <w:p w14:paraId="31096F22" w14:textId="77777777" w:rsidR="00E50361" w:rsidRPr="009F294E" w:rsidRDefault="00E50361" w:rsidP="00E50361">
            <w:pPr>
              <w:jc w:val="right"/>
              <w:rPr>
                <w:rFonts w:ascii="Arial" w:hAnsi="Arial" w:cs="Arial"/>
              </w:rPr>
            </w:pPr>
            <w:r w:rsidRPr="009F294E">
              <w:rPr>
                <w:rFonts w:ascii="Arial" w:hAnsi="Arial" w:cs="Arial"/>
              </w:rPr>
              <w:t>04</w:t>
            </w:r>
          </w:p>
        </w:tc>
        <w:tc>
          <w:tcPr>
            <w:tcW w:w="698" w:type="dxa"/>
          </w:tcPr>
          <w:p w14:paraId="51F92FE9"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FAFDF33" w14:textId="77777777" w:rsidR="00E50361" w:rsidRPr="009F294E" w:rsidRDefault="00E50361" w:rsidP="00E50361">
            <w:pPr>
              <w:rPr>
                <w:rFonts w:ascii="Arial" w:hAnsi="Arial" w:cs="Arial"/>
              </w:rPr>
            </w:pPr>
            <w:r w:rsidRPr="009F294E">
              <w:rPr>
                <w:rFonts w:ascii="Arial" w:hAnsi="Arial" w:cs="Arial"/>
              </w:rPr>
              <w:t>24D</w:t>
            </w:r>
          </w:p>
        </w:tc>
        <w:tc>
          <w:tcPr>
            <w:tcW w:w="678" w:type="dxa"/>
          </w:tcPr>
          <w:p w14:paraId="79129465" w14:textId="77777777" w:rsidR="00E50361" w:rsidRPr="009F294E" w:rsidRDefault="00E50361" w:rsidP="00E50361">
            <w:pPr>
              <w:rPr>
                <w:rFonts w:ascii="Arial" w:hAnsi="Arial" w:cs="Arial"/>
              </w:rPr>
            </w:pPr>
            <w:r w:rsidRPr="009F294E">
              <w:rPr>
                <w:rFonts w:ascii="Arial" w:hAnsi="Arial" w:cs="Arial"/>
              </w:rPr>
              <w:t>.0102</w:t>
            </w:r>
          </w:p>
        </w:tc>
      </w:tr>
      <w:tr w:rsidR="00E50361" w:rsidRPr="009F294E" w14:paraId="2334C87A" w14:textId="77777777" w:rsidTr="000D2D10">
        <w:trPr>
          <w:tblCellSpacing w:w="14" w:type="dxa"/>
        </w:trPr>
        <w:tc>
          <w:tcPr>
            <w:tcW w:w="7608" w:type="dxa"/>
          </w:tcPr>
          <w:p w14:paraId="53DD95E8" w14:textId="77777777" w:rsidR="00E50361" w:rsidRPr="009F294E" w:rsidRDefault="00E50361" w:rsidP="00E50361">
            <w:pPr>
              <w:rPr>
                <w:rFonts w:ascii="Arial" w:hAnsi="Arial" w:cs="Arial"/>
              </w:rPr>
            </w:pPr>
            <w:r w:rsidRPr="009F294E">
              <w:rPr>
                <w:rFonts w:ascii="Arial" w:hAnsi="Arial" w:cs="Arial"/>
                <w:u w:val="single"/>
              </w:rPr>
              <w:t>Requirements for Requesting Noncharging of Benefit Payments</w:t>
            </w:r>
          </w:p>
        </w:tc>
        <w:tc>
          <w:tcPr>
            <w:tcW w:w="1316" w:type="dxa"/>
          </w:tcPr>
          <w:p w14:paraId="76CCC5F0" w14:textId="77777777" w:rsidR="00E50361" w:rsidRPr="009F294E" w:rsidRDefault="00E50361" w:rsidP="00E50361">
            <w:pPr>
              <w:jc w:val="right"/>
              <w:rPr>
                <w:rFonts w:ascii="Arial" w:hAnsi="Arial" w:cs="Arial"/>
              </w:rPr>
            </w:pPr>
            <w:r w:rsidRPr="009F294E">
              <w:rPr>
                <w:rFonts w:ascii="Arial" w:hAnsi="Arial" w:cs="Arial"/>
              </w:rPr>
              <w:t>04</w:t>
            </w:r>
          </w:p>
        </w:tc>
        <w:tc>
          <w:tcPr>
            <w:tcW w:w="698" w:type="dxa"/>
          </w:tcPr>
          <w:p w14:paraId="28D26E2B"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BD92357" w14:textId="77777777" w:rsidR="00E50361" w:rsidRPr="009F294E" w:rsidRDefault="00E50361" w:rsidP="00E50361">
            <w:pPr>
              <w:rPr>
                <w:rFonts w:ascii="Arial" w:hAnsi="Arial" w:cs="Arial"/>
              </w:rPr>
            </w:pPr>
            <w:r w:rsidRPr="009F294E">
              <w:rPr>
                <w:rFonts w:ascii="Arial" w:hAnsi="Arial" w:cs="Arial"/>
              </w:rPr>
              <w:t>24D</w:t>
            </w:r>
          </w:p>
        </w:tc>
        <w:tc>
          <w:tcPr>
            <w:tcW w:w="678" w:type="dxa"/>
          </w:tcPr>
          <w:p w14:paraId="442D9187" w14:textId="77777777" w:rsidR="00E50361" w:rsidRPr="009F294E" w:rsidRDefault="00E50361" w:rsidP="00E50361">
            <w:pPr>
              <w:rPr>
                <w:rFonts w:ascii="Arial" w:hAnsi="Arial" w:cs="Arial"/>
              </w:rPr>
            </w:pPr>
            <w:r w:rsidRPr="009F294E">
              <w:rPr>
                <w:rFonts w:ascii="Arial" w:hAnsi="Arial" w:cs="Arial"/>
              </w:rPr>
              <w:t>.0103</w:t>
            </w:r>
          </w:p>
        </w:tc>
      </w:tr>
      <w:tr w:rsidR="00E50361" w:rsidRPr="009F294E" w14:paraId="1B0DA4E9" w14:textId="77777777" w:rsidTr="000D2D10">
        <w:trPr>
          <w:tblCellSpacing w:w="14" w:type="dxa"/>
        </w:trPr>
        <w:tc>
          <w:tcPr>
            <w:tcW w:w="7608" w:type="dxa"/>
          </w:tcPr>
          <w:p w14:paraId="3AFBC165" w14:textId="77777777" w:rsidR="00E50361" w:rsidRPr="009F294E" w:rsidRDefault="00E50361" w:rsidP="00E50361">
            <w:pPr>
              <w:rPr>
                <w:rFonts w:ascii="Arial" w:hAnsi="Arial" w:cs="Arial"/>
              </w:rPr>
            </w:pPr>
            <w:r w:rsidRPr="009F294E">
              <w:rPr>
                <w:rFonts w:ascii="Arial" w:hAnsi="Arial" w:cs="Arial"/>
                <w:u w:val="single"/>
              </w:rPr>
              <w:t>Time for Filing Requests for Noncharging</w:t>
            </w:r>
          </w:p>
        </w:tc>
        <w:tc>
          <w:tcPr>
            <w:tcW w:w="1316" w:type="dxa"/>
          </w:tcPr>
          <w:p w14:paraId="673707B2" w14:textId="77777777" w:rsidR="00E50361" w:rsidRPr="009F294E" w:rsidRDefault="00E50361" w:rsidP="00E50361">
            <w:pPr>
              <w:jc w:val="right"/>
              <w:rPr>
                <w:rFonts w:ascii="Arial" w:hAnsi="Arial" w:cs="Arial"/>
              </w:rPr>
            </w:pPr>
            <w:r w:rsidRPr="009F294E">
              <w:rPr>
                <w:rFonts w:ascii="Arial" w:hAnsi="Arial" w:cs="Arial"/>
              </w:rPr>
              <w:t>04</w:t>
            </w:r>
          </w:p>
        </w:tc>
        <w:tc>
          <w:tcPr>
            <w:tcW w:w="698" w:type="dxa"/>
          </w:tcPr>
          <w:p w14:paraId="452F26DC"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CF28EAE" w14:textId="77777777" w:rsidR="00E50361" w:rsidRPr="009F294E" w:rsidRDefault="00E50361" w:rsidP="00E50361">
            <w:pPr>
              <w:rPr>
                <w:rFonts w:ascii="Arial" w:hAnsi="Arial" w:cs="Arial"/>
              </w:rPr>
            </w:pPr>
            <w:r w:rsidRPr="009F294E">
              <w:rPr>
                <w:rFonts w:ascii="Arial" w:hAnsi="Arial" w:cs="Arial"/>
              </w:rPr>
              <w:t>24D</w:t>
            </w:r>
          </w:p>
        </w:tc>
        <w:tc>
          <w:tcPr>
            <w:tcW w:w="678" w:type="dxa"/>
          </w:tcPr>
          <w:p w14:paraId="40586B00" w14:textId="77777777" w:rsidR="00E50361" w:rsidRPr="009F294E" w:rsidRDefault="00E50361" w:rsidP="00E50361">
            <w:pPr>
              <w:rPr>
                <w:rFonts w:ascii="Arial" w:hAnsi="Arial" w:cs="Arial"/>
              </w:rPr>
            </w:pPr>
            <w:r w:rsidRPr="009F294E">
              <w:rPr>
                <w:rFonts w:ascii="Arial" w:hAnsi="Arial" w:cs="Arial"/>
              </w:rPr>
              <w:t>.0104</w:t>
            </w:r>
          </w:p>
        </w:tc>
      </w:tr>
      <w:tr w:rsidR="00E50361" w:rsidRPr="009F294E" w14:paraId="71C86C5B" w14:textId="77777777" w:rsidTr="000D2D10">
        <w:trPr>
          <w:tblCellSpacing w:w="14" w:type="dxa"/>
        </w:trPr>
        <w:tc>
          <w:tcPr>
            <w:tcW w:w="7608" w:type="dxa"/>
          </w:tcPr>
          <w:p w14:paraId="757C442D" w14:textId="77777777" w:rsidR="00E50361" w:rsidRPr="009F294E" w:rsidRDefault="00E50361" w:rsidP="00E50361">
            <w:pPr>
              <w:rPr>
                <w:rFonts w:ascii="Arial" w:hAnsi="Arial" w:cs="Arial"/>
              </w:rPr>
            </w:pPr>
            <w:r w:rsidRPr="009F294E">
              <w:rPr>
                <w:rFonts w:ascii="Arial" w:hAnsi="Arial" w:cs="Arial"/>
                <w:u w:val="single"/>
              </w:rPr>
              <w:t>Determination on Requests for Noncharging</w:t>
            </w:r>
          </w:p>
        </w:tc>
        <w:tc>
          <w:tcPr>
            <w:tcW w:w="1316" w:type="dxa"/>
          </w:tcPr>
          <w:p w14:paraId="3B5061C4" w14:textId="77777777" w:rsidR="00E50361" w:rsidRPr="009F294E" w:rsidRDefault="00E50361" w:rsidP="00E50361">
            <w:pPr>
              <w:jc w:val="right"/>
              <w:rPr>
                <w:rFonts w:ascii="Arial" w:hAnsi="Arial" w:cs="Arial"/>
              </w:rPr>
            </w:pPr>
            <w:r w:rsidRPr="009F294E">
              <w:rPr>
                <w:rFonts w:ascii="Arial" w:hAnsi="Arial" w:cs="Arial"/>
              </w:rPr>
              <w:t>04</w:t>
            </w:r>
          </w:p>
        </w:tc>
        <w:tc>
          <w:tcPr>
            <w:tcW w:w="698" w:type="dxa"/>
          </w:tcPr>
          <w:p w14:paraId="15C379F1"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729CEF2" w14:textId="77777777" w:rsidR="00E50361" w:rsidRPr="009F294E" w:rsidRDefault="00E50361" w:rsidP="00E50361">
            <w:pPr>
              <w:rPr>
                <w:rFonts w:ascii="Arial" w:hAnsi="Arial" w:cs="Arial"/>
              </w:rPr>
            </w:pPr>
            <w:r w:rsidRPr="009F294E">
              <w:rPr>
                <w:rFonts w:ascii="Arial" w:hAnsi="Arial" w:cs="Arial"/>
              </w:rPr>
              <w:t>24D</w:t>
            </w:r>
          </w:p>
        </w:tc>
        <w:tc>
          <w:tcPr>
            <w:tcW w:w="678" w:type="dxa"/>
          </w:tcPr>
          <w:p w14:paraId="69F4DCD3" w14:textId="77777777" w:rsidR="00E50361" w:rsidRPr="009F294E" w:rsidRDefault="00E50361" w:rsidP="00E50361">
            <w:pPr>
              <w:rPr>
                <w:rFonts w:ascii="Arial" w:hAnsi="Arial" w:cs="Arial"/>
              </w:rPr>
            </w:pPr>
            <w:r w:rsidRPr="009F294E">
              <w:rPr>
                <w:rFonts w:ascii="Arial" w:hAnsi="Arial" w:cs="Arial"/>
              </w:rPr>
              <w:t>.0105</w:t>
            </w:r>
          </w:p>
        </w:tc>
      </w:tr>
      <w:tr w:rsidR="00E50361" w:rsidRPr="009F294E" w14:paraId="39A4E023" w14:textId="77777777" w:rsidTr="000D2D10">
        <w:trPr>
          <w:tblCellSpacing w:w="14" w:type="dxa"/>
        </w:trPr>
        <w:tc>
          <w:tcPr>
            <w:tcW w:w="7608" w:type="dxa"/>
          </w:tcPr>
          <w:p w14:paraId="30F1D9DE" w14:textId="77777777" w:rsidR="00E50361" w:rsidRPr="009F294E" w:rsidRDefault="00E50361" w:rsidP="00E50361">
            <w:pPr>
              <w:rPr>
                <w:rFonts w:ascii="Arial" w:hAnsi="Arial" w:cs="Arial"/>
              </w:rPr>
            </w:pPr>
            <w:r w:rsidRPr="009F294E">
              <w:rPr>
                <w:rFonts w:ascii="Arial" w:hAnsi="Arial" w:cs="Arial"/>
                <w:u w:val="single"/>
              </w:rPr>
              <w:t>Appealing Denial or Request for Noncharging</w:t>
            </w:r>
          </w:p>
        </w:tc>
        <w:tc>
          <w:tcPr>
            <w:tcW w:w="1316" w:type="dxa"/>
          </w:tcPr>
          <w:p w14:paraId="493FE866" w14:textId="77777777" w:rsidR="00E50361" w:rsidRPr="009F294E" w:rsidRDefault="00E50361" w:rsidP="00E50361">
            <w:pPr>
              <w:jc w:val="right"/>
              <w:rPr>
                <w:rFonts w:ascii="Arial" w:hAnsi="Arial" w:cs="Arial"/>
              </w:rPr>
            </w:pPr>
            <w:r w:rsidRPr="009F294E">
              <w:rPr>
                <w:rFonts w:ascii="Arial" w:hAnsi="Arial" w:cs="Arial"/>
              </w:rPr>
              <w:t>04</w:t>
            </w:r>
          </w:p>
        </w:tc>
        <w:tc>
          <w:tcPr>
            <w:tcW w:w="698" w:type="dxa"/>
          </w:tcPr>
          <w:p w14:paraId="33C36739"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6A5BCB33" w14:textId="77777777" w:rsidR="00E50361" w:rsidRPr="009F294E" w:rsidRDefault="00E50361" w:rsidP="00E50361">
            <w:pPr>
              <w:rPr>
                <w:rFonts w:ascii="Arial" w:hAnsi="Arial" w:cs="Arial"/>
              </w:rPr>
            </w:pPr>
            <w:r w:rsidRPr="009F294E">
              <w:rPr>
                <w:rFonts w:ascii="Arial" w:hAnsi="Arial" w:cs="Arial"/>
              </w:rPr>
              <w:t>24D</w:t>
            </w:r>
          </w:p>
        </w:tc>
        <w:tc>
          <w:tcPr>
            <w:tcW w:w="678" w:type="dxa"/>
          </w:tcPr>
          <w:p w14:paraId="5E8F4708" w14:textId="77777777" w:rsidR="00E50361" w:rsidRPr="009F294E" w:rsidRDefault="00E50361" w:rsidP="00E50361">
            <w:pPr>
              <w:rPr>
                <w:rFonts w:ascii="Arial" w:hAnsi="Arial" w:cs="Arial"/>
              </w:rPr>
            </w:pPr>
            <w:r w:rsidRPr="009F294E">
              <w:rPr>
                <w:rFonts w:ascii="Arial" w:hAnsi="Arial" w:cs="Arial"/>
              </w:rPr>
              <w:t>.0106</w:t>
            </w:r>
          </w:p>
        </w:tc>
      </w:tr>
      <w:tr w:rsidR="00E50361" w:rsidRPr="009F294E" w14:paraId="5F893B11" w14:textId="77777777" w:rsidTr="000D2D10">
        <w:trPr>
          <w:tblCellSpacing w:w="14" w:type="dxa"/>
        </w:trPr>
        <w:tc>
          <w:tcPr>
            <w:tcW w:w="7608" w:type="dxa"/>
          </w:tcPr>
          <w:p w14:paraId="05377D94" w14:textId="77777777" w:rsidR="00E50361" w:rsidRPr="009F294E" w:rsidRDefault="00E50361" w:rsidP="00E50361">
            <w:pPr>
              <w:rPr>
                <w:rFonts w:ascii="Arial" w:hAnsi="Arial" w:cs="Arial"/>
              </w:rPr>
            </w:pPr>
            <w:r w:rsidRPr="009F294E">
              <w:rPr>
                <w:rFonts w:ascii="Arial" w:hAnsi="Arial" w:cs="Arial"/>
                <w:u w:val="single"/>
              </w:rPr>
              <w:t>Notice of Employer Quarterly Charges</w:t>
            </w:r>
          </w:p>
        </w:tc>
        <w:tc>
          <w:tcPr>
            <w:tcW w:w="1316" w:type="dxa"/>
          </w:tcPr>
          <w:p w14:paraId="3CD94898" w14:textId="77777777" w:rsidR="00E50361" w:rsidRPr="009F294E" w:rsidRDefault="00E50361" w:rsidP="00E50361">
            <w:pPr>
              <w:jc w:val="right"/>
              <w:rPr>
                <w:rFonts w:ascii="Arial" w:hAnsi="Arial" w:cs="Arial"/>
              </w:rPr>
            </w:pPr>
            <w:r w:rsidRPr="009F294E">
              <w:rPr>
                <w:rFonts w:ascii="Arial" w:hAnsi="Arial" w:cs="Arial"/>
              </w:rPr>
              <w:t>04</w:t>
            </w:r>
          </w:p>
        </w:tc>
        <w:tc>
          <w:tcPr>
            <w:tcW w:w="698" w:type="dxa"/>
          </w:tcPr>
          <w:p w14:paraId="76C2C10A"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87483F6" w14:textId="77777777" w:rsidR="00E50361" w:rsidRPr="009F294E" w:rsidRDefault="00E50361" w:rsidP="00E50361">
            <w:pPr>
              <w:rPr>
                <w:rFonts w:ascii="Arial" w:hAnsi="Arial" w:cs="Arial"/>
              </w:rPr>
            </w:pPr>
            <w:r w:rsidRPr="009F294E">
              <w:rPr>
                <w:rFonts w:ascii="Arial" w:hAnsi="Arial" w:cs="Arial"/>
              </w:rPr>
              <w:t>24D</w:t>
            </w:r>
          </w:p>
        </w:tc>
        <w:tc>
          <w:tcPr>
            <w:tcW w:w="678" w:type="dxa"/>
          </w:tcPr>
          <w:p w14:paraId="18F73A6E" w14:textId="77777777" w:rsidR="00E50361" w:rsidRPr="009F294E" w:rsidRDefault="00E50361" w:rsidP="00E50361">
            <w:pPr>
              <w:rPr>
                <w:rFonts w:ascii="Arial" w:hAnsi="Arial" w:cs="Arial"/>
              </w:rPr>
            </w:pPr>
            <w:r w:rsidRPr="009F294E">
              <w:rPr>
                <w:rFonts w:ascii="Arial" w:hAnsi="Arial" w:cs="Arial"/>
              </w:rPr>
              <w:t>.0201</w:t>
            </w:r>
          </w:p>
        </w:tc>
      </w:tr>
      <w:tr w:rsidR="00E50361" w:rsidRPr="009F294E" w14:paraId="66B19F0D" w14:textId="77777777" w:rsidTr="000D2D10">
        <w:trPr>
          <w:tblCellSpacing w:w="14" w:type="dxa"/>
        </w:trPr>
        <w:tc>
          <w:tcPr>
            <w:tcW w:w="7608" w:type="dxa"/>
          </w:tcPr>
          <w:p w14:paraId="2EABE25A" w14:textId="77777777" w:rsidR="00E50361" w:rsidRPr="009F294E" w:rsidRDefault="00E50361" w:rsidP="00E50361">
            <w:pPr>
              <w:rPr>
                <w:rFonts w:ascii="Arial" w:hAnsi="Arial" w:cs="Arial"/>
              </w:rPr>
            </w:pPr>
            <w:r w:rsidRPr="009F294E">
              <w:rPr>
                <w:rFonts w:ascii="Arial" w:hAnsi="Arial" w:cs="Arial"/>
                <w:u w:val="single"/>
              </w:rPr>
              <w:t>Requirements for Filing Protests to List of Charges</w:t>
            </w:r>
          </w:p>
        </w:tc>
        <w:tc>
          <w:tcPr>
            <w:tcW w:w="1316" w:type="dxa"/>
          </w:tcPr>
          <w:p w14:paraId="1317751C" w14:textId="77777777" w:rsidR="00E50361" w:rsidRPr="009F294E" w:rsidRDefault="00E50361" w:rsidP="00E50361">
            <w:pPr>
              <w:jc w:val="right"/>
              <w:rPr>
                <w:rFonts w:ascii="Arial" w:hAnsi="Arial" w:cs="Arial"/>
              </w:rPr>
            </w:pPr>
            <w:r w:rsidRPr="009F294E">
              <w:rPr>
                <w:rFonts w:ascii="Arial" w:hAnsi="Arial" w:cs="Arial"/>
              </w:rPr>
              <w:t>04</w:t>
            </w:r>
          </w:p>
        </w:tc>
        <w:tc>
          <w:tcPr>
            <w:tcW w:w="698" w:type="dxa"/>
          </w:tcPr>
          <w:p w14:paraId="05F4618E"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B4F48C6" w14:textId="77777777" w:rsidR="00E50361" w:rsidRPr="009F294E" w:rsidRDefault="00E50361" w:rsidP="00E50361">
            <w:pPr>
              <w:rPr>
                <w:rFonts w:ascii="Arial" w:hAnsi="Arial" w:cs="Arial"/>
              </w:rPr>
            </w:pPr>
            <w:r w:rsidRPr="009F294E">
              <w:rPr>
                <w:rFonts w:ascii="Arial" w:hAnsi="Arial" w:cs="Arial"/>
              </w:rPr>
              <w:t>24D</w:t>
            </w:r>
          </w:p>
        </w:tc>
        <w:tc>
          <w:tcPr>
            <w:tcW w:w="678" w:type="dxa"/>
          </w:tcPr>
          <w:p w14:paraId="7BA792A4" w14:textId="77777777" w:rsidR="00E50361" w:rsidRPr="009F294E" w:rsidRDefault="00E50361" w:rsidP="00E50361">
            <w:pPr>
              <w:rPr>
                <w:rFonts w:ascii="Arial" w:hAnsi="Arial" w:cs="Arial"/>
              </w:rPr>
            </w:pPr>
            <w:r w:rsidRPr="009F294E">
              <w:rPr>
                <w:rFonts w:ascii="Arial" w:hAnsi="Arial" w:cs="Arial"/>
              </w:rPr>
              <w:t>.0202</w:t>
            </w:r>
          </w:p>
        </w:tc>
      </w:tr>
      <w:tr w:rsidR="00E50361" w:rsidRPr="009F294E" w14:paraId="08A6B368" w14:textId="77777777" w:rsidTr="000D2D10">
        <w:trPr>
          <w:tblCellSpacing w:w="14" w:type="dxa"/>
        </w:trPr>
        <w:tc>
          <w:tcPr>
            <w:tcW w:w="7608" w:type="dxa"/>
          </w:tcPr>
          <w:p w14:paraId="472FB121" w14:textId="77777777" w:rsidR="00E50361" w:rsidRPr="009F294E" w:rsidRDefault="00E50361" w:rsidP="00E50361">
            <w:pPr>
              <w:rPr>
                <w:rFonts w:ascii="Arial" w:hAnsi="Arial" w:cs="Arial"/>
              </w:rPr>
            </w:pPr>
            <w:r w:rsidRPr="009F294E">
              <w:rPr>
                <w:rFonts w:ascii="Arial" w:hAnsi="Arial" w:cs="Arial"/>
                <w:u w:val="single"/>
              </w:rPr>
              <w:t>Grounds for Protesting List of Charges</w:t>
            </w:r>
          </w:p>
        </w:tc>
        <w:tc>
          <w:tcPr>
            <w:tcW w:w="1316" w:type="dxa"/>
          </w:tcPr>
          <w:p w14:paraId="0BAB1F0D" w14:textId="77777777" w:rsidR="00E50361" w:rsidRPr="009F294E" w:rsidRDefault="00E50361" w:rsidP="00E50361">
            <w:pPr>
              <w:jc w:val="right"/>
              <w:rPr>
                <w:rFonts w:ascii="Arial" w:hAnsi="Arial" w:cs="Arial"/>
              </w:rPr>
            </w:pPr>
            <w:r w:rsidRPr="009F294E">
              <w:rPr>
                <w:rFonts w:ascii="Arial" w:hAnsi="Arial" w:cs="Arial"/>
              </w:rPr>
              <w:t>04</w:t>
            </w:r>
          </w:p>
        </w:tc>
        <w:tc>
          <w:tcPr>
            <w:tcW w:w="698" w:type="dxa"/>
          </w:tcPr>
          <w:p w14:paraId="3ED2E3F4"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B7FE441" w14:textId="77777777" w:rsidR="00E50361" w:rsidRPr="009F294E" w:rsidRDefault="00E50361" w:rsidP="00E50361">
            <w:pPr>
              <w:rPr>
                <w:rFonts w:ascii="Arial" w:hAnsi="Arial" w:cs="Arial"/>
              </w:rPr>
            </w:pPr>
            <w:r w:rsidRPr="009F294E">
              <w:rPr>
                <w:rFonts w:ascii="Arial" w:hAnsi="Arial" w:cs="Arial"/>
              </w:rPr>
              <w:t>24D</w:t>
            </w:r>
          </w:p>
        </w:tc>
        <w:tc>
          <w:tcPr>
            <w:tcW w:w="678" w:type="dxa"/>
          </w:tcPr>
          <w:p w14:paraId="34645892" w14:textId="77777777" w:rsidR="00E50361" w:rsidRPr="009F294E" w:rsidRDefault="00E50361" w:rsidP="00E50361">
            <w:pPr>
              <w:rPr>
                <w:rFonts w:ascii="Arial" w:hAnsi="Arial" w:cs="Arial"/>
              </w:rPr>
            </w:pPr>
            <w:r w:rsidRPr="009F294E">
              <w:rPr>
                <w:rFonts w:ascii="Arial" w:hAnsi="Arial" w:cs="Arial"/>
              </w:rPr>
              <w:t>.0203</w:t>
            </w:r>
          </w:p>
        </w:tc>
      </w:tr>
      <w:tr w:rsidR="00E50361" w:rsidRPr="009F294E" w14:paraId="0DE7914E" w14:textId="77777777" w:rsidTr="000D2D10">
        <w:trPr>
          <w:tblCellSpacing w:w="14" w:type="dxa"/>
        </w:trPr>
        <w:tc>
          <w:tcPr>
            <w:tcW w:w="7608" w:type="dxa"/>
          </w:tcPr>
          <w:p w14:paraId="7E3D5280" w14:textId="77777777" w:rsidR="00E50361" w:rsidRPr="009F294E" w:rsidRDefault="00E50361" w:rsidP="00E50361">
            <w:pPr>
              <w:rPr>
                <w:rFonts w:ascii="Arial" w:hAnsi="Arial" w:cs="Arial"/>
              </w:rPr>
            </w:pPr>
            <w:r w:rsidRPr="009F294E">
              <w:rPr>
                <w:rFonts w:ascii="Arial" w:hAnsi="Arial" w:cs="Arial"/>
                <w:u w:val="single"/>
              </w:rPr>
              <w:t>Telephone Hearings Before the Board of Review</w:t>
            </w:r>
          </w:p>
        </w:tc>
        <w:tc>
          <w:tcPr>
            <w:tcW w:w="1316" w:type="dxa"/>
          </w:tcPr>
          <w:p w14:paraId="119301C6" w14:textId="77777777" w:rsidR="00E50361" w:rsidRPr="009F294E" w:rsidRDefault="00E50361" w:rsidP="00E50361">
            <w:pPr>
              <w:jc w:val="right"/>
              <w:rPr>
                <w:rFonts w:ascii="Arial" w:hAnsi="Arial" w:cs="Arial"/>
              </w:rPr>
            </w:pPr>
            <w:r w:rsidRPr="009F294E">
              <w:rPr>
                <w:rFonts w:ascii="Arial" w:hAnsi="Arial" w:cs="Arial"/>
              </w:rPr>
              <w:t>04</w:t>
            </w:r>
          </w:p>
        </w:tc>
        <w:tc>
          <w:tcPr>
            <w:tcW w:w="698" w:type="dxa"/>
          </w:tcPr>
          <w:p w14:paraId="4FB7B36A"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56AC2F9" w14:textId="77777777" w:rsidR="00E50361" w:rsidRPr="009F294E" w:rsidRDefault="00E50361" w:rsidP="00E50361">
            <w:pPr>
              <w:rPr>
                <w:rFonts w:ascii="Arial" w:hAnsi="Arial" w:cs="Arial"/>
              </w:rPr>
            </w:pPr>
            <w:r w:rsidRPr="009F294E">
              <w:rPr>
                <w:rFonts w:ascii="Arial" w:hAnsi="Arial" w:cs="Arial"/>
              </w:rPr>
              <w:t>24F</w:t>
            </w:r>
          </w:p>
        </w:tc>
        <w:tc>
          <w:tcPr>
            <w:tcW w:w="678" w:type="dxa"/>
          </w:tcPr>
          <w:p w14:paraId="7BC69FA6" w14:textId="77777777" w:rsidR="00E50361" w:rsidRPr="009F294E" w:rsidRDefault="00E50361" w:rsidP="00E50361">
            <w:pPr>
              <w:rPr>
                <w:rFonts w:ascii="Arial" w:hAnsi="Arial" w:cs="Arial"/>
              </w:rPr>
            </w:pPr>
            <w:r w:rsidRPr="009F294E">
              <w:rPr>
                <w:rFonts w:ascii="Arial" w:hAnsi="Arial" w:cs="Arial"/>
              </w:rPr>
              <w:t>.0303</w:t>
            </w:r>
          </w:p>
        </w:tc>
      </w:tr>
      <w:tr w:rsidR="00E50361" w:rsidRPr="009F294E" w14:paraId="72233A68" w14:textId="77777777" w:rsidTr="000D2D10">
        <w:trPr>
          <w:tblCellSpacing w:w="14" w:type="dxa"/>
        </w:trPr>
        <w:tc>
          <w:tcPr>
            <w:tcW w:w="7608" w:type="dxa"/>
          </w:tcPr>
          <w:p w14:paraId="07BE0354" w14:textId="77777777" w:rsidR="00E50361" w:rsidRPr="009F294E" w:rsidRDefault="00E50361" w:rsidP="00E50361">
            <w:pPr>
              <w:rPr>
                <w:rFonts w:ascii="Arial" w:hAnsi="Arial" w:cs="Arial"/>
              </w:rPr>
            </w:pPr>
            <w:r w:rsidRPr="009F294E">
              <w:rPr>
                <w:rFonts w:ascii="Arial" w:hAnsi="Arial" w:cs="Arial"/>
                <w:u w:val="single"/>
              </w:rPr>
              <w:t>In-Person Hearings</w:t>
            </w:r>
          </w:p>
        </w:tc>
        <w:tc>
          <w:tcPr>
            <w:tcW w:w="1316" w:type="dxa"/>
          </w:tcPr>
          <w:p w14:paraId="1F926484" w14:textId="77777777" w:rsidR="00E50361" w:rsidRPr="009F294E" w:rsidRDefault="00E50361" w:rsidP="00E50361">
            <w:pPr>
              <w:jc w:val="right"/>
              <w:rPr>
                <w:rFonts w:ascii="Arial" w:hAnsi="Arial" w:cs="Arial"/>
              </w:rPr>
            </w:pPr>
            <w:r w:rsidRPr="009F294E">
              <w:rPr>
                <w:rFonts w:ascii="Arial" w:hAnsi="Arial" w:cs="Arial"/>
              </w:rPr>
              <w:t>04</w:t>
            </w:r>
          </w:p>
        </w:tc>
        <w:tc>
          <w:tcPr>
            <w:tcW w:w="698" w:type="dxa"/>
          </w:tcPr>
          <w:p w14:paraId="4E26DBDE"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3CDAB2A" w14:textId="77777777" w:rsidR="00E50361" w:rsidRPr="009F294E" w:rsidRDefault="00E50361" w:rsidP="00E50361">
            <w:pPr>
              <w:rPr>
                <w:rFonts w:ascii="Arial" w:hAnsi="Arial" w:cs="Arial"/>
              </w:rPr>
            </w:pPr>
            <w:r w:rsidRPr="009F294E">
              <w:rPr>
                <w:rFonts w:ascii="Arial" w:hAnsi="Arial" w:cs="Arial"/>
              </w:rPr>
              <w:t>24F</w:t>
            </w:r>
          </w:p>
        </w:tc>
        <w:tc>
          <w:tcPr>
            <w:tcW w:w="678" w:type="dxa"/>
          </w:tcPr>
          <w:p w14:paraId="442C4A17" w14:textId="77777777" w:rsidR="00E50361" w:rsidRPr="009F294E" w:rsidRDefault="00E50361" w:rsidP="00E50361">
            <w:pPr>
              <w:rPr>
                <w:rFonts w:ascii="Arial" w:hAnsi="Arial" w:cs="Arial"/>
              </w:rPr>
            </w:pPr>
            <w:r w:rsidRPr="009F294E">
              <w:rPr>
                <w:rFonts w:ascii="Arial" w:hAnsi="Arial" w:cs="Arial"/>
              </w:rPr>
              <w:t>.0304</w:t>
            </w:r>
          </w:p>
        </w:tc>
      </w:tr>
      <w:tr w:rsidR="00E50361" w:rsidRPr="009F294E" w14:paraId="14B22863" w14:textId="77777777" w:rsidTr="000D2D10">
        <w:trPr>
          <w:tblCellSpacing w:w="14" w:type="dxa"/>
        </w:trPr>
        <w:tc>
          <w:tcPr>
            <w:tcW w:w="10835" w:type="dxa"/>
            <w:gridSpan w:val="5"/>
          </w:tcPr>
          <w:p w14:paraId="4C8490C1" w14:textId="77777777" w:rsidR="00E50361" w:rsidRPr="009F294E" w:rsidRDefault="00E50361" w:rsidP="00E50361">
            <w:pPr>
              <w:rPr>
                <w:rFonts w:ascii="Arial" w:hAnsi="Arial" w:cs="Arial"/>
                <w:b/>
                <w:bCs/>
                <w:caps/>
              </w:rPr>
            </w:pPr>
          </w:p>
        </w:tc>
      </w:tr>
      <w:tr w:rsidR="00E50361" w:rsidRPr="009F294E" w14:paraId="2C92AE8E" w14:textId="77777777" w:rsidTr="000D2D10">
        <w:trPr>
          <w:tblCellSpacing w:w="14" w:type="dxa"/>
        </w:trPr>
        <w:tc>
          <w:tcPr>
            <w:tcW w:w="10835" w:type="dxa"/>
            <w:gridSpan w:val="5"/>
          </w:tcPr>
          <w:p w14:paraId="11C42380" w14:textId="77777777" w:rsidR="00E50361" w:rsidRPr="009F294E" w:rsidRDefault="00E50361" w:rsidP="00E50361">
            <w:pPr>
              <w:rPr>
                <w:rFonts w:ascii="Arial" w:hAnsi="Arial" w:cs="Arial"/>
                <w:b/>
                <w:bCs/>
                <w:caps/>
              </w:rPr>
            </w:pPr>
            <w:r w:rsidRPr="009F294E">
              <w:rPr>
                <w:rFonts w:ascii="Arial" w:hAnsi="Arial" w:cs="Arial"/>
                <w:b/>
                <w:bCs/>
                <w:caps/>
              </w:rPr>
              <w:t>Criminal Justice Education and Training Standards Commission</w:t>
            </w:r>
          </w:p>
        </w:tc>
      </w:tr>
      <w:tr w:rsidR="00E50361" w:rsidRPr="009F294E" w14:paraId="4BA94525" w14:textId="77777777" w:rsidTr="000D2D10">
        <w:trPr>
          <w:tblCellSpacing w:w="14" w:type="dxa"/>
        </w:trPr>
        <w:tc>
          <w:tcPr>
            <w:tcW w:w="7608" w:type="dxa"/>
          </w:tcPr>
          <w:p w14:paraId="123F5B40" w14:textId="77777777" w:rsidR="00E50361" w:rsidRPr="009F294E" w:rsidRDefault="00E50361" w:rsidP="00E50361">
            <w:pPr>
              <w:rPr>
                <w:rFonts w:ascii="Arial" w:hAnsi="Arial" w:cs="Arial"/>
              </w:rPr>
            </w:pPr>
            <w:r w:rsidRPr="009F294E">
              <w:rPr>
                <w:rFonts w:ascii="Arial" w:hAnsi="Arial" w:cs="Arial"/>
                <w:u w:val="single"/>
              </w:rPr>
              <w:t>Responsibilities of the School Director</w:t>
            </w:r>
          </w:p>
        </w:tc>
        <w:tc>
          <w:tcPr>
            <w:tcW w:w="1316" w:type="dxa"/>
          </w:tcPr>
          <w:p w14:paraId="239C5BAD" w14:textId="77777777" w:rsidR="00E50361" w:rsidRPr="009F294E" w:rsidRDefault="00E50361" w:rsidP="00E50361">
            <w:pPr>
              <w:jc w:val="right"/>
              <w:rPr>
                <w:rFonts w:ascii="Arial" w:hAnsi="Arial" w:cs="Arial"/>
              </w:rPr>
            </w:pPr>
            <w:r w:rsidRPr="009F294E">
              <w:rPr>
                <w:rFonts w:ascii="Arial" w:hAnsi="Arial" w:cs="Arial"/>
              </w:rPr>
              <w:t>12</w:t>
            </w:r>
          </w:p>
        </w:tc>
        <w:tc>
          <w:tcPr>
            <w:tcW w:w="698" w:type="dxa"/>
          </w:tcPr>
          <w:p w14:paraId="4075C2E1"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0C21313" w14:textId="77777777" w:rsidR="00E50361" w:rsidRPr="009F294E" w:rsidRDefault="00E50361" w:rsidP="00E50361">
            <w:pPr>
              <w:rPr>
                <w:rFonts w:ascii="Arial" w:hAnsi="Arial" w:cs="Arial"/>
              </w:rPr>
            </w:pPr>
            <w:r w:rsidRPr="009F294E">
              <w:rPr>
                <w:rFonts w:ascii="Arial" w:hAnsi="Arial" w:cs="Arial"/>
              </w:rPr>
              <w:t>09B</w:t>
            </w:r>
          </w:p>
        </w:tc>
        <w:tc>
          <w:tcPr>
            <w:tcW w:w="678" w:type="dxa"/>
          </w:tcPr>
          <w:p w14:paraId="30627182" w14:textId="77777777" w:rsidR="00E50361" w:rsidRPr="009F294E" w:rsidRDefault="00E50361" w:rsidP="00E50361">
            <w:pPr>
              <w:rPr>
                <w:rFonts w:ascii="Arial" w:hAnsi="Arial" w:cs="Arial"/>
              </w:rPr>
            </w:pPr>
            <w:r w:rsidRPr="009F294E">
              <w:rPr>
                <w:rFonts w:ascii="Arial" w:hAnsi="Arial" w:cs="Arial"/>
              </w:rPr>
              <w:t>.0202</w:t>
            </w:r>
          </w:p>
        </w:tc>
      </w:tr>
      <w:tr w:rsidR="00E50361" w:rsidRPr="009F294E" w14:paraId="7E9762D0" w14:textId="77777777" w:rsidTr="000D2D10">
        <w:trPr>
          <w:tblCellSpacing w:w="14" w:type="dxa"/>
        </w:trPr>
        <w:tc>
          <w:tcPr>
            <w:tcW w:w="7608" w:type="dxa"/>
          </w:tcPr>
          <w:p w14:paraId="37CE7545" w14:textId="77777777" w:rsidR="00E50361" w:rsidRPr="009F294E" w:rsidRDefault="00E50361" w:rsidP="00E50361">
            <w:pPr>
              <w:rPr>
                <w:rFonts w:ascii="Arial" w:hAnsi="Arial" w:cs="Arial"/>
              </w:rPr>
            </w:pPr>
            <w:r w:rsidRPr="009F294E">
              <w:rPr>
                <w:rFonts w:ascii="Arial" w:hAnsi="Arial" w:cs="Arial"/>
                <w:u w:val="single"/>
              </w:rPr>
              <w:lastRenderedPageBreak/>
              <w:t>Criminal Justice Instructor Training</w:t>
            </w:r>
          </w:p>
        </w:tc>
        <w:tc>
          <w:tcPr>
            <w:tcW w:w="1316" w:type="dxa"/>
          </w:tcPr>
          <w:p w14:paraId="0675AB8A" w14:textId="77777777" w:rsidR="00E50361" w:rsidRPr="009F294E" w:rsidRDefault="00E50361" w:rsidP="00E50361">
            <w:pPr>
              <w:jc w:val="right"/>
              <w:rPr>
                <w:rFonts w:ascii="Arial" w:hAnsi="Arial" w:cs="Arial"/>
              </w:rPr>
            </w:pPr>
            <w:r w:rsidRPr="009F294E">
              <w:rPr>
                <w:rFonts w:ascii="Arial" w:hAnsi="Arial" w:cs="Arial"/>
              </w:rPr>
              <w:t>12</w:t>
            </w:r>
          </w:p>
        </w:tc>
        <w:tc>
          <w:tcPr>
            <w:tcW w:w="698" w:type="dxa"/>
          </w:tcPr>
          <w:p w14:paraId="6B428DF2"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734C5B52" w14:textId="77777777" w:rsidR="00E50361" w:rsidRPr="009F294E" w:rsidRDefault="00E50361" w:rsidP="00E50361">
            <w:pPr>
              <w:rPr>
                <w:rFonts w:ascii="Arial" w:hAnsi="Arial" w:cs="Arial"/>
              </w:rPr>
            </w:pPr>
            <w:r w:rsidRPr="009F294E">
              <w:rPr>
                <w:rFonts w:ascii="Arial" w:hAnsi="Arial" w:cs="Arial"/>
              </w:rPr>
              <w:t>09B</w:t>
            </w:r>
          </w:p>
        </w:tc>
        <w:tc>
          <w:tcPr>
            <w:tcW w:w="678" w:type="dxa"/>
          </w:tcPr>
          <w:p w14:paraId="535853E5" w14:textId="77777777" w:rsidR="00E50361" w:rsidRPr="009F294E" w:rsidRDefault="00E50361" w:rsidP="00E50361">
            <w:pPr>
              <w:rPr>
                <w:rFonts w:ascii="Arial" w:hAnsi="Arial" w:cs="Arial"/>
              </w:rPr>
            </w:pPr>
            <w:r w:rsidRPr="009F294E">
              <w:rPr>
                <w:rFonts w:ascii="Arial" w:hAnsi="Arial" w:cs="Arial"/>
              </w:rPr>
              <w:t>.0209</w:t>
            </w:r>
          </w:p>
        </w:tc>
      </w:tr>
      <w:tr w:rsidR="00E50361" w:rsidRPr="009F294E" w14:paraId="38D25C5D" w14:textId="77777777" w:rsidTr="000D2D10">
        <w:trPr>
          <w:tblCellSpacing w:w="14" w:type="dxa"/>
        </w:trPr>
        <w:tc>
          <w:tcPr>
            <w:tcW w:w="7608" w:type="dxa"/>
          </w:tcPr>
          <w:p w14:paraId="10B6B19D" w14:textId="77777777" w:rsidR="00E50361" w:rsidRPr="009F294E" w:rsidRDefault="00E50361" w:rsidP="00E50361">
            <w:pPr>
              <w:rPr>
                <w:rFonts w:ascii="Arial" w:hAnsi="Arial" w:cs="Arial"/>
              </w:rPr>
            </w:pPr>
            <w:r w:rsidRPr="009F294E">
              <w:rPr>
                <w:rFonts w:ascii="Arial" w:hAnsi="Arial" w:cs="Arial"/>
                <w:u w:val="single"/>
              </w:rPr>
              <w:t>Evaluation for Training Waiver</w:t>
            </w:r>
          </w:p>
        </w:tc>
        <w:tc>
          <w:tcPr>
            <w:tcW w:w="1316" w:type="dxa"/>
          </w:tcPr>
          <w:p w14:paraId="4BC884D0" w14:textId="77777777" w:rsidR="00E50361" w:rsidRPr="009F294E" w:rsidRDefault="00E50361" w:rsidP="00E50361">
            <w:pPr>
              <w:jc w:val="right"/>
              <w:rPr>
                <w:rFonts w:ascii="Arial" w:hAnsi="Arial" w:cs="Arial"/>
              </w:rPr>
            </w:pPr>
            <w:r w:rsidRPr="009F294E">
              <w:rPr>
                <w:rFonts w:ascii="Arial" w:hAnsi="Arial" w:cs="Arial"/>
              </w:rPr>
              <w:t>12</w:t>
            </w:r>
          </w:p>
        </w:tc>
        <w:tc>
          <w:tcPr>
            <w:tcW w:w="698" w:type="dxa"/>
          </w:tcPr>
          <w:p w14:paraId="669C02EA"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A28C5AB" w14:textId="77777777" w:rsidR="00E50361" w:rsidRPr="009F294E" w:rsidRDefault="00E50361" w:rsidP="00E50361">
            <w:pPr>
              <w:rPr>
                <w:rFonts w:ascii="Arial" w:hAnsi="Arial" w:cs="Arial"/>
              </w:rPr>
            </w:pPr>
            <w:r w:rsidRPr="009F294E">
              <w:rPr>
                <w:rFonts w:ascii="Arial" w:hAnsi="Arial" w:cs="Arial"/>
              </w:rPr>
              <w:t>09B</w:t>
            </w:r>
          </w:p>
        </w:tc>
        <w:tc>
          <w:tcPr>
            <w:tcW w:w="678" w:type="dxa"/>
          </w:tcPr>
          <w:p w14:paraId="5933F1DC" w14:textId="77777777" w:rsidR="00E50361" w:rsidRPr="009F294E" w:rsidRDefault="00E50361" w:rsidP="00E50361">
            <w:pPr>
              <w:rPr>
                <w:rFonts w:ascii="Arial" w:hAnsi="Arial" w:cs="Arial"/>
              </w:rPr>
            </w:pPr>
            <w:r w:rsidRPr="009F294E">
              <w:rPr>
                <w:rFonts w:ascii="Arial" w:hAnsi="Arial" w:cs="Arial"/>
              </w:rPr>
              <w:t>.0403</w:t>
            </w:r>
          </w:p>
        </w:tc>
      </w:tr>
      <w:tr w:rsidR="00E50361" w:rsidRPr="009F294E" w14:paraId="53A66E70" w14:textId="77777777" w:rsidTr="000D2D10">
        <w:trPr>
          <w:tblCellSpacing w:w="14" w:type="dxa"/>
        </w:trPr>
        <w:tc>
          <w:tcPr>
            <w:tcW w:w="7608" w:type="dxa"/>
          </w:tcPr>
          <w:p w14:paraId="792E34A6" w14:textId="77777777" w:rsidR="00E50361" w:rsidRPr="009F294E" w:rsidRDefault="00E50361" w:rsidP="00E50361">
            <w:pPr>
              <w:rPr>
                <w:rFonts w:ascii="Arial" w:hAnsi="Arial" w:cs="Arial"/>
              </w:rPr>
            </w:pPr>
            <w:r w:rsidRPr="009F294E">
              <w:rPr>
                <w:rFonts w:ascii="Arial" w:hAnsi="Arial" w:cs="Arial"/>
                <w:u w:val="single"/>
              </w:rPr>
              <w:t>Minimum Training Specifications: Annual In-Service Training</w:t>
            </w:r>
          </w:p>
        </w:tc>
        <w:tc>
          <w:tcPr>
            <w:tcW w:w="1316" w:type="dxa"/>
          </w:tcPr>
          <w:p w14:paraId="7CA6AE7A" w14:textId="77777777" w:rsidR="00E50361" w:rsidRPr="009F294E" w:rsidRDefault="00E50361" w:rsidP="00E50361">
            <w:pPr>
              <w:jc w:val="right"/>
              <w:rPr>
                <w:rFonts w:ascii="Arial" w:hAnsi="Arial" w:cs="Arial"/>
              </w:rPr>
            </w:pPr>
            <w:r w:rsidRPr="009F294E">
              <w:rPr>
                <w:rFonts w:ascii="Arial" w:hAnsi="Arial" w:cs="Arial"/>
              </w:rPr>
              <w:t>12</w:t>
            </w:r>
          </w:p>
        </w:tc>
        <w:tc>
          <w:tcPr>
            <w:tcW w:w="698" w:type="dxa"/>
          </w:tcPr>
          <w:p w14:paraId="218066FF"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5FC1509" w14:textId="77777777" w:rsidR="00E50361" w:rsidRPr="009F294E" w:rsidRDefault="00E50361" w:rsidP="00E50361">
            <w:pPr>
              <w:rPr>
                <w:rFonts w:ascii="Arial" w:hAnsi="Arial" w:cs="Arial"/>
              </w:rPr>
            </w:pPr>
            <w:r w:rsidRPr="009F294E">
              <w:rPr>
                <w:rFonts w:ascii="Arial" w:hAnsi="Arial" w:cs="Arial"/>
              </w:rPr>
              <w:t>09E</w:t>
            </w:r>
          </w:p>
        </w:tc>
        <w:tc>
          <w:tcPr>
            <w:tcW w:w="678" w:type="dxa"/>
          </w:tcPr>
          <w:p w14:paraId="42BFD04A" w14:textId="77777777" w:rsidR="00E50361" w:rsidRPr="009F294E" w:rsidRDefault="00E50361" w:rsidP="00E50361">
            <w:pPr>
              <w:rPr>
                <w:rFonts w:ascii="Arial" w:hAnsi="Arial" w:cs="Arial"/>
              </w:rPr>
            </w:pPr>
            <w:r w:rsidRPr="009F294E">
              <w:rPr>
                <w:rFonts w:ascii="Arial" w:hAnsi="Arial" w:cs="Arial"/>
              </w:rPr>
              <w:t>.0105</w:t>
            </w:r>
          </w:p>
        </w:tc>
      </w:tr>
      <w:tr w:rsidR="00E50361" w:rsidRPr="009F294E" w14:paraId="1C01C4A1" w14:textId="77777777" w:rsidTr="000D2D10">
        <w:trPr>
          <w:tblCellSpacing w:w="14" w:type="dxa"/>
        </w:trPr>
        <w:tc>
          <w:tcPr>
            <w:tcW w:w="7608" w:type="dxa"/>
          </w:tcPr>
          <w:p w14:paraId="32E7AA6F" w14:textId="77777777" w:rsidR="00E50361" w:rsidRPr="009F294E" w:rsidRDefault="00E50361" w:rsidP="00E50361">
            <w:pPr>
              <w:rPr>
                <w:rFonts w:ascii="Arial" w:hAnsi="Arial" w:cs="Arial"/>
              </w:rPr>
            </w:pPr>
            <w:r w:rsidRPr="009F294E">
              <w:rPr>
                <w:rFonts w:ascii="Arial" w:hAnsi="Arial" w:cs="Arial"/>
                <w:u w:val="single"/>
              </w:rPr>
              <w:t>Instructor Training</w:t>
            </w:r>
          </w:p>
        </w:tc>
        <w:tc>
          <w:tcPr>
            <w:tcW w:w="1316" w:type="dxa"/>
          </w:tcPr>
          <w:p w14:paraId="7C8245CD" w14:textId="77777777" w:rsidR="00E50361" w:rsidRPr="009F294E" w:rsidRDefault="00E50361" w:rsidP="00E50361">
            <w:pPr>
              <w:jc w:val="right"/>
              <w:rPr>
                <w:rFonts w:ascii="Arial" w:hAnsi="Arial" w:cs="Arial"/>
              </w:rPr>
            </w:pPr>
            <w:r w:rsidRPr="009F294E">
              <w:rPr>
                <w:rFonts w:ascii="Arial" w:hAnsi="Arial" w:cs="Arial"/>
              </w:rPr>
              <w:t>12</w:t>
            </w:r>
          </w:p>
        </w:tc>
        <w:tc>
          <w:tcPr>
            <w:tcW w:w="698" w:type="dxa"/>
          </w:tcPr>
          <w:p w14:paraId="2CBCD5BD"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63608EB2" w14:textId="77777777" w:rsidR="00E50361" w:rsidRPr="009F294E" w:rsidRDefault="00E50361" w:rsidP="00E50361">
            <w:pPr>
              <w:rPr>
                <w:rFonts w:ascii="Arial" w:hAnsi="Arial" w:cs="Arial"/>
              </w:rPr>
            </w:pPr>
            <w:r w:rsidRPr="009F294E">
              <w:rPr>
                <w:rFonts w:ascii="Arial" w:hAnsi="Arial" w:cs="Arial"/>
              </w:rPr>
              <w:t>09G</w:t>
            </w:r>
          </w:p>
        </w:tc>
        <w:tc>
          <w:tcPr>
            <w:tcW w:w="678" w:type="dxa"/>
          </w:tcPr>
          <w:p w14:paraId="0A4F371B" w14:textId="77777777" w:rsidR="00E50361" w:rsidRPr="009F294E" w:rsidRDefault="00E50361" w:rsidP="00E50361">
            <w:pPr>
              <w:rPr>
                <w:rFonts w:ascii="Arial" w:hAnsi="Arial" w:cs="Arial"/>
              </w:rPr>
            </w:pPr>
            <w:r w:rsidRPr="009F294E">
              <w:rPr>
                <w:rFonts w:ascii="Arial" w:hAnsi="Arial" w:cs="Arial"/>
              </w:rPr>
              <w:t>.0414</w:t>
            </w:r>
          </w:p>
        </w:tc>
      </w:tr>
      <w:tr w:rsidR="00E50361" w:rsidRPr="009F294E" w14:paraId="7523CA19" w14:textId="77777777" w:rsidTr="000D2D10">
        <w:trPr>
          <w:tblCellSpacing w:w="14" w:type="dxa"/>
        </w:trPr>
        <w:tc>
          <w:tcPr>
            <w:tcW w:w="10835" w:type="dxa"/>
            <w:gridSpan w:val="5"/>
          </w:tcPr>
          <w:p w14:paraId="0AE10259" w14:textId="77777777" w:rsidR="00E50361" w:rsidRPr="009F294E" w:rsidRDefault="00E50361" w:rsidP="00E50361">
            <w:pPr>
              <w:rPr>
                <w:rFonts w:ascii="Arial" w:hAnsi="Arial" w:cs="Arial"/>
                <w:b/>
                <w:bCs/>
                <w:caps/>
              </w:rPr>
            </w:pPr>
          </w:p>
        </w:tc>
      </w:tr>
      <w:tr w:rsidR="00E50361" w:rsidRPr="009F294E" w14:paraId="0804DC5F" w14:textId="77777777" w:rsidTr="000D2D10">
        <w:trPr>
          <w:tblCellSpacing w:w="14" w:type="dxa"/>
        </w:trPr>
        <w:tc>
          <w:tcPr>
            <w:tcW w:w="10835" w:type="dxa"/>
            <w:gridSpan w:val="5"/>
          </w:tcPr>
          <w:p w14:paraId="790D2301" w14:textId="77777777" w:rsidR="00E50361" w:rsidRPr="009F294E" w:rsidRDefault="00E50361" w:rsidP="00E50361">
            <w:pPr>
              <w:rPr>
                <w:rFonts w:ascii="Arial" w:hAnsi="Arial" w:cs="Arial"/>
                <w:b/>
                <w:bCs/>
                <w:caps/>
              </w:rPr>
            </w:pPr>
            <w:r w:rsidRPr="009F294E">
              <w:rPr>
                <w:rFonts w:ascii="Arial" w:hAnsi="Arial" w:cs="Arial"/>
                <w:b/>
                <w:bCs/>
                <w:caps/>
              </w:rPr>
              <w:t>Sheriffs' Education and Training Standards Commission</w:t>
            </w:r>
          </w:p>
        </w:tc>
      </w:tr>
      <w:tr w:rsidR="00E50361" w:rsidRPr="009F294E" w14:paraId="160B059B" w14:textId="77777777" w:rsidTr="000D2D10">
        <w:trPr>
          <w:tblCellSpacing w:w="14" w:type="dxa"/>
        </w:trPr>
        <w:tc>
          <w:tcPr>
            <w:tcW w:w="7608" w:type="dxa"/>
          </w:tcPr>
          <w:p w14:paraId="3D86D77E" w14:textId="77777777" w:rsidR="00E50361" w:rsidRPr="009F294E" w:rsidRDefault="00E50361" w:rsidP="00E50361">
            <w:pPr>
              <w:rPr>
                <w:rFonts w:ascii="Arial" w:hAnsi="Arial" w:cs="Arial"/>
              </w:rPr>
            </w:pPr>
            <w:r w:rsidRPr="009F294E">
              <w:rPr>
                <w:rFonts w:ascii="Arial" w:hAnsi="Arial" w:cs="Arial"/>
                <w:u w:val="single"/>
              </w:rPr>
              <w:t>Terms and Conditions of Detention Officer Instructor Cert...</w:t>
            </w:r>
          </w:p>
        </w:tc>
        <w:tc>
          <w:tcPr>
            <w:tcW w:w="1316" w:type="dxa"/>
          </w:tcPr>
          <w:p w14:paraId="7905D257" w14:textId="77777777" w:rsidR="00E50361" w:rsidRPr="009F294E" w:rsidRDefault="00E50361" w:rsidP="00E50361">
            <w:pPr>
              <w:jc w:val="right"/>
              <w:rPr>
                <w:rFonts w:ascii="Arial" w:hAnsi="Arial" w:cs="Arial"/>
              </w:rPr>
            </w:pPr>
            <w:r w:rsidRPr="009F294E">
              <w:rPr>
                <w:rFonts w:ascii="Arial" w:hAnsi="Arial" w:cs="Arial"/>
              </w:rPr>
              <w:t>12</w:t>
            </w:r>
          </w:p>
        </w:tc>
        <w:tc>
          <w:tcPr>
            <w:tcW w:w="698" w:type="dxa"/>
          </w:tcPr>
          <w:p w14:paraId="6F633E13"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D516373" w14:textId="77777777" w:rsidR="00E50361" w:rsidRPr="009F294E" w:rsidRDefault="00E50361" w:rsidP="00E50361">
            <w:pPr>
              <w:rPr>
                <w:rFonts w:ascii="Arial" w:hAnsi="Arial" w:cs="Arial"/>
              </w:rPr>
            </w:pPr>
            <w:r w:rsidRPr="009F294E">
              <w:rPr>
                <w:rFonts w:ascii="Arial" w:hAnsi="Arial" w:cs="Arial"/>
              </w:rPr>
              <w:t>10B</w:t>
            </w:r>
          </w:p>
        </w:tc>
        <w:tc>
          <w:tcPr>
            <w:tcW w:w="678" w:type="dxa"/>
          </w:tcPr>
          <w:p w14:paraId="4661190E" w14:textId="77777777" w:rsidR="00E50361" w:rsidRPr="009F294E" w:rsidRDefault="00E50361" w:rsidP="00E50361">
            <w:pPr>
              <w:rPr>
                <w:rFonts w:ascii="Arial" w:hAnsi="Arial" w:cs="Arial"/>
              </w:rPr>
            </w:pPr>
            <w:r w:rsidRPr="009F294E">
              <w:rPr>
                <w:rFonts w:ascii="Arial" w:hAnsi="Arial" w:cs="Arial"/>
              </w:rPr>
              <w:t>.0905</w:t>
            </w:r>
          </w:p>
        </w:tc>
      </w:tr>
      <w:tr w:rsidR="00E50361" w:rsidRPr="009F294E" w14:paraId="4A3B837E" w14:textId="77777777" w:rsidTr="000D2D10">
        <w:trPr>
          <w:tblCellSpacing w:w="14" w:type="dxa"/>
        </w:trPr>
        <w:tc>
          <w:tcPr>
            <w:tcW w:w="7608" w:type="dxa"/>
          </w:tcPr>
          <w:p w14:paraId="3FE2C4C7" w14:textId="77777777" w:rsidR="00E50361" w:rsidRPr="009F294E" w:rsidRDefault="00E50361" w:rsidP="00E50361">
            <w:pPr>
              <w:rPr>
                <w:rFonts w:ascii="Arial" w:hAnsi="Arial" w:cs="Arial"/>
              </w:rPr>
            </w:pPr>
            <w:r w:rsidRPr="009F294E">
              <w:rPr>
                <w:rFonts w:ascii="Arial" w:hAnsi="Arial" w:cs="Arial"/>
                <w:u w:val="single"/>
              </w:rPr>
              <w:t>Terms and Conditions of a Limited Lecturer Certification</w:t>
            </w:r>
          </w:p>
        </w:tc>
        <w:tc>
          <w:tcPr>
            <w:tcW w:w="1316" w:type="dxa"/>
          </w:tcPr>
          <w:p w14:paraId="79A3EC58" w14:textId="77777777" w:rsidR="00E50361" w:rsidRPr="009F294E" w:rsidRDefault="00E50361" w:rsidP="00E50361">
            <w:pPr>
              <w:jc w:val="right"/>
              <w:rPr>
                <w:rFonts w:ascii="Arial" w:hAnsi="Arial" w:cs="Arial"/>
              </w:rPr>
            </w:pPr>
            <w:r w:rsidRPr="009F294E">
              <w:rPr>
                <w:rFonts w:ascii="Arial" w:hAnsi="Arial" w:cs="Arial"/>
              </w:rPr>
              <w:t>12</w:t>
            </w:r>
          </w:p>
        </w:tc>
        <w:tc>
          <w:tcPr>
            <w:tcW w:w="698" w:type="dxa"/>
          </w:tcPr>
          <w:p w14:paraId="20AED4F2"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6E2C0DD2" w14:textId="77777777" w:rsidR="00E50361" w:rsidRPr="009F294E" w:rsidRDefault="00E50361" w:rsidP="00E50361">
            <w:pPr>
              <w:rPr>
                <w:rFonts w:ascii="Arial" w:hAnsi="Arial" w:cs="Arial"/>
              </w:rPr>
            </w:pPr>
            <w:r w:rsidRPr="009F294E">
              <w:rPr>
                <w:rFonts w:ascii="Arial" w:hAnsi="Arial" w:cs="Arial"/>
              </w:rPr>
              <w:t>10B</w:t>
            </w:r>
          </w:p>
        </w:tc>
        <w:tc>
          <w:tcPr>
            <w:tcW w:w="678" w:type="dxa"/>
          </w:tcPr>
          <w:p w14:paraId="2B1B1D30" w14:textId="77777777" w:rsidR="00E50361" w:rsidRPr="009F294E" w:rsidRDefault="00E50361" w:rsidP="00E50361">
            <w:pPr>
              <w:rPr>
                <w:rFonts w:ascii="Arial" w:hAnsi="Arial" w:cs="Arial"/>
              </w:rPr>
            </w:pPr>
            <w:r w:rsidRPr="009F294E">
              <w:rPr>
                <w:rFonts w:ascii="Arial" w:hAnsi="Arial" w:cs="Arial"/>
              </w:rPr>
              <w:t>.0909</w:t>
            </w:r>
          </w:p>
        </w:tc>
      </w:tr>
      <w:tr w:rsidR="00E50361" w:rsidRPr="009F294E" w14:paraId="3EDBF074" w14:textId="77777777" w:rsidTr="000D2D10">
        <w:trPr>
          <w:tblCellSpacing w:w="14" w:type="dxa"/>
        </w:trPr>
        <w:tc>
          <w:tcPr>
            <w:tcW w:w="7608" w:type="dxa"/>
          </w:tcPr>
          <w:p w14:paraId="6830566F" w14:textId="77777777" w:rsidR="00E50361" w:rsidRPr="009F294E" w:rsidRDefault="00E50361" w:rsidP="00E50361">
            <w:pPr>
              <w:rPr>
                <w:rFonts w:ascii="Arial" w:hAnsi="Arial" w:cs="Arial"/>
              </w:rPr>
            </w:pPr>
            <w:r w:rsidRPr="009F294E">
              <w:rPr>
                <w:rFonts w:ascii="Arial" w:hAnsi="Arial" w:cs="Arial"/>
                <w:u w:val="single"/>
              </w:rPr>
              <w:t xml:space="preserve">Terms and Conditions of Telecommunicator Instructor </w:t>
            </w:r>
            <w:proofErr w:type="spellStart"/>
            <w:r w:rsidRPr="009F294E">
              <w:rPr>
                <w:rFonts w:ascii="Arial" w:hAnsi="Arial" w:cs="Arial"/>
                <w:u w:val="single"/>
              </w:rPr>
              <w:t>Certi</w:t>
            </w:r>
            <w:proofErr w:type="spellEnd"/>
            <w:r w:rsidRPr="009F294E">
              <w:rPr>
                <w:rFonts w:ascii="Arial" w:hAnsi="Arial" w:cs="Arial"/>
                <w:u w:val="single"/>
              </w:rPr>
              <w:t>...</w:t>
            </w:r>
          </w:p>
        </w:tc>
        <w:tc>
          <w:tcPr>
            <w:tcW w:w="1316" w:type="dxa"/>
          </w:tcPr>
          <w:p w14:paraId="2170BC1D" w14:textId="77777777" w:rsidR="00E50361" w:rsidRPr="009F294E" w:rsidRDefault="00E50361" w:rsidP="00E50361">
            <w:pPr>
              <w:jc w:val="right"/>
              <w:rPr>
                <w:rFonts w:ascii="Arial" w:hAnsi="Arial" w:cs="Arial"/>
              </w:rPr>
            </w:pPr>
            <w:r w:rsidRPr="009F294E">
              <w:rPr>
                <w:rFonts w:ascii="Arial" w:hAnsi="Arial" w:cs="Arial"/>
              </w:rPr>
              <w:t>12</w:t>
            </w:r>
          </w:p>
        </w:tc>
        <w:tc>
          <w:tcPr>
            <w:tcW w:w="698" w:type="dxa"/>
          </w:tcPr>
          <w:p w14:paraId="7CED6B90"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B447B02" w14:textId="77777777" w:rsidR="00E50361" w:rsidRPr="009F294E" w:rsidRDefault="00E50361" w:rsidP="00E50361">
            <w:pPr>
              <w:rPr>
                <w:rFonts w:ascii="Arial" w:hAnsi="Arial" w:cs="Arial"/>
              </w:rPr>
            </w:pPr>
            <w:r w:rsidRPr="009F294E">
              <w:rPr>
                <w:rFonts w:ascii="Arial" w:hAnsi="Arial" w:cs="Arial"/>
              </w:rPr>
              <w:t>10B</w:t>
            </w:r>
          </w:p>
        </w:tc>
        <w:tc>
          <w:tcPr>
            <w:tcW w:w="678" w:type="dxa"/>
          </w:tcPr>
          <w:p w14:paraId="4D2FD3C4" w14:textId="77777777" w:rsidR="00E50361" w:rsidRPr="009F294E" w:rsidRDefault="00E50361" w:rsidP="00E50361">
            <w:pPr>
              <w:rPr>
                <w:rFonts w:ascii="Arial" w:hAnsi="Arial" w:cs="Arial"/>
              </w:rPr>
            </w:pPr>
            <w:r w:rsidRPr="009F294E">
              <w:rPr>
                <w:rFonts w:ascii="Arial" w:hAnsi="Arial" w:cs="Arial"/>
              </w:rPr>
              <w:t>.0915</w:t>
            </w:r>
          </w:p>
        </w:tc>
      </w:tr>
      <w:tr w:rsidR="00E50361" w:rsidRPr="009F294E" w14:paraId="3A512A91" w14:textId="77777777" w:rsidTr="000D2D10">
        <w:trPr>
          <w:tblCellSpacing w:w="14" w:type="dxa"/>
        </w:trPr>
        <w:tc>
          <w:tcPr>
            <w:tcW w:w="10835" w:type="dxa"/>
            <w:gridSpan w:val="5"/>
          </w:tcPr>
          <w:p w14:paraId="16A45B59" w14:textId="77777777" w:rsidR="00E50361" w:rsidRPr="009F294E" w:rsidRDefault="00E50361" w:rsidP="00E50361">
            <w:pPr>
              <w:rPr>
                <w:rFonts w:ascii="Arial" w:hAnsi="Arial" w:cs="Arial"/>
                <w:b/>
                <w:bCs/>
                <w:caps/>
              </w:rPr>
            </w:pPr>
          </w:p>
        </w:tc>
      </w:tr>
      <w:tr w:rsidR="00E50361" w:rsidRPr="009F294E" w14:paraId="2372E27E" w14:textId="77777777" w:rsidTr="000D2D10">
        <w:trPr>
          <w:tblCellSpacing w:w="14" w:type="dxa"/>
        </w:trPr>
        <w:tc>
          <w:tcPr>
            <w:tcW w:w="10835" w:type="dxa"/>
            <w:gridSpan w:val="5"/>
          </w:tcPr>
          <w:p w14:paraId="56DAD038" w14:textId="77777777" w:rsidR="00E50361" w:rsidRPr="009F294E" w:rsidRDefault="00E50361" w:rsidP="00E50361">
            <w:pPr>
              <w:rPr>
                <w:rFonts w:ascii="Arial" w:hAnsi="Arial" w:cs="Arial"/>
                <w:b/>
                <w:bCs/>
                <w:caps/>
              </w:rPr>
            </w:pPr>
            <w:r w:rsidRPr="009F294E">
              <w:rPr>
                <w:rFonts w:ascii="Arial" w:hAnsi="Arial" w:cs="Arial"/>
                <w:b/>
                <w:bCs/>
                <w:caps/>
              </w:rPr>
              <w:t>Marine Fisheries Commission</w:t>
            </w:r>
          </w:p>
        </w:tc>
      </w:tr>
      <w:tr w:rsidR="00E50361" w:rsidRPr="009F294E" w14:paraId="46F1C4B1" w14:textId="77777777" w:rsidTr="000D2D10">
        <w:trPr>
          <w:tblCellSpacing w:w="14" w:type="dxa"/>
        </w:trPr>
        <w:tc>
          <w:tcPr>
            <w:tcW w:w="7608" w:type="dxa"/>
          </w:tcPr>
          <w:p w14:paraId="0967AFB4" w14:textId="77777777" w:rsidR="00E50361" w:rsidRPr="009F294E" w:rsidRDefault="00E50361" w:rsidP="00E50361">
            <w:pPr>
              <w:rPr>
                <w:rFonts w:ascii="Arial" w:hAnsi="Arial" w:cs="Arial"/>
              </w:rPr>
            </w:pPr>
            <w:r w:rsidRPr="009F294E">
              <w:rPr>
                <w:rFonts w:ascii="Arial" w:hAnsi="Arial" w:cs="Arial"/>
                <w:u w:val="single"/>
              </w:rPr>
              <w:t>Standards and Requirements for Shellfish Leases and Franc...</w:t>
            </w:r>
          </w:p>
        </w:tc>
        <w:tc>
          <w:tcPr>
            <w:tcW w:w="1316" w:type="dxa"/>
          </w:tcPr>
          <w:p w14:paraId="69CC3B25"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5B05E177"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BA78912" w14:textId="77777777" w:rsidR="00E50361" w:rsidRPr="009F294E" w:rsidRDefault="00E50361" w:rsidP="00E50361">
            <w:pPr>
              <w:rPr>
                <w:rFonts w:ascii="Arial" w:hAnsi="Arial" w:cs="Arial"/>
              </w:rPr>
            </w:pPr>
            <w:r w:rsidRPr="009F294E">
              <w:rPr>
                <w:rFonts w:ascii="Arial" w:hAnsi="Arial" w:cs="Arial"/>
              </w:rPr>
              <w:t>03O</w:t>
            </w:r>
          </w:p>
        </w:tc>
        <w:tc>
          <w:tcPr>
            <w:tcW w:w="678" w:type="dxa"/>
          </w:tcPr>
          <w:p w14:paraId="35422E2A" w14:textId="77777777" w:rsidR="00E50361" w:rsidRPr="009F294E" w:rsidRDefault="00E50361" w:rsidP="00E50361">
            <w:pPr>
              <w:rPr>
                <w:rFonts w:ascii="Arial" w:hAnsi="Arial" w:cs="Arial"/>
              </w:rPr>
            </w:pPr>
            <w:r w:rsidRPr="009F294E">
              <w:rPr>
                <w:rFonts w:ascii="Arial" w:hAnsi="Arial" w:cs="Arial"/>
              </w:rPr>
              <w:t>.0201</w:t>
            </w:r>
          </w:p>
        </w:tc>
      </w:tr>
      <w:tr w:rsidR="00E50361" w:rsidRPr="009F294E" w14:paraId="1A364F82" w14:textId="77777777" w:rsidTr="000D2D10">
        <w:trPr>
          <w:tblCellSpacing w:w="14" w:type="dxa"/>
        </w:trPr>
        <w:tc>
          <w:tcPr>
            <w:tcW w:w="7608" w:type="dxa"/>
          </w:tcPr>
          <w:p w14:paraId="4413A66C" w14:textId="77777777" w:rsidR="00E50361" w:rsidRPr="009F294E" w:rsidRDefault="00E50361" w:rsidP="00E50361">
            <w:pPr>
              <w:rPr>
                <w:rFonts w:ascii="Arial" w:hAnsi="Arial" w:cs="Arial"/>
              </w:rPr>
            </w:pPr>
            <w:r w:rsidRPr="009F294E">
              <w:rPr>
                <w:rFonts w:ascii="Arial" w:hAnsi="Arial" w:cs="Arial"/>
                <w:u w:val="single"/>
              </w:rPr>
              <w:t>Shellfish Lease Applications</w:t>
            </w:r>
          </w:p>
        </w:tc>
        <w:tc>
          <w:tcPr>
            <w:tcW w:w="1316" w:type="dxa"/>
          </w:tcPr>
          <w:p w14:paraId="40E45B32"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38B5E77"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64B3B1C7" w14:textId="77777777" w:rsidR="00E50361" w:rsidRPr="009F294E" w:rsidRDefault="00E50361" w:rsidP="00E50361">
            <w:pPr>
              <w:rPr>
                <w:rFonts w:ascii="Arial" w:hAnsi="Arial" w:cs="Arial"/>
              </w:rPr>
            </w:pPr>
            <w:r w:rsidRPr="009F294E">
              <w:rPr>
                <w:rFonts w:ascii="Arial" w:hAnsi="Arial" w:cs="Arial"/>
              </w:rPr>
              <w:t>03O</w:t>
            </w:r>
          </w:p>
        </w:tc>
        <w:tc>
          <w:tcPr>
            <w:tcW w:w="678" w:type="dxa"/>
          </w:tcPr>
          <w:p w14:paraId="5CB8021F" w14:textId="77777777" w:rsidR="00E50361" w:rsidRPr="009F294E" w:rsidRDefault="00E50361" w:rsidP="00E50361">
            <w:pPr>
              <w:rPr>
                <w:rFonts w:ascii="Arial" w:hAnsi="Arial" w:cs="Arial"/>
              </w:rPr>
            </w:pPr>
            <w:r w:rsidRPr="009F294E">
              <w:rPr>
                <w:rFonts w:ascii="Arial" w:hAnsi="Arial" w:cs="Arial"/>
              </w:rPr>
              <w:t>.0202</w:t>
            </w:r>
          </w:p>
        </w:tc>
      </w:tr>
      <w:tr w:rsidR="00E50361" w:rsidRPr="009F294E" w14:paraId="6D4229F7" w14:textId="77777777" w:rsidTr="000D2D10">
        <w:trPr>
          <w:tblCellSpacing w:w="14" w:type="dxa"/>
        </w:trPr>
        <w:tc>
          <w:tcPr>
            <w:tcW w:w="7608" w:type="dxa"/>
          </w:tcPr>
          <w:p w14:paraId="3094E573" w14:textId="77777777" w:rsidR="00E50361" w:rsidRPr="009F294E" w:rsidRDefault="00E50361" w:rsidP="00E50361">
            <w:pPr>
              <w:rPr>
                <w:rFonts w:ascii="Arial" w:hAnsi="Arial" w:cs="Arial"/>
              </w:rPr>
            </w:pPr>
            <w:r w:rsidRPr="009F294E">
              <w:rPr>
                <w:rFonts w:ascii="Arial" w:hAnsi="Arial" w:cs="Arial"/>
                <w:u w:val="single"/>
              </w:rPr>
              <w:t>Marking Shellfish Leases and Franchises</w:t>
            </w:r>
          </w:p>
        </w:tc>
        <w:tc>
          <w:tcPr>
            <w:tcW w:w="1316" w:type="dxa"/>
          </w:tcPr>
          <w:p w14:paraId="5B334198"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586855BC"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5ADEE41" w14:textId="77777777" w:rsidR="00E50361" w:rsidRPr="009F294E" w:rsidRDefault="00E50361" w:rsidP="00E50361">
            <w:pPr>
              <w:rPr>
                <w:rFonts w:ascii="Arial" w:hAnsi="Arial" w:cs="Arial"/>
              </w:rPr>
            </w:pPr>
            <w:r w:rsidRPr="009F294E">
              <w:rPr>
                <w:rFonts w:ascii="Arial" w:hAnsi="Arial" w:cs="Arial"/>
              </w:rPr>
              <w:t>03O</w:t>
            </w:r>
          </w:p>
        </w:tc>
        <w:tc>
          <w:tcPr>
            <w:tcW w:w="678" w:type="dxa"/>
          </w:tcPr>
          <w:p w14:paraId="6C9A0F19" w14:textId="77777777" w:rsidR="00E50361" w:rsidRPr="009F294E" w:rsidRDefault="00E50361" w:rsidP="00E50361">
            <w:pPr>
              <w:rPr>
                <w:rFonts w:ascii="Arial" w:hAnsi="Arial" w:cs="Arial"/>
              </w:rPr>
            </w:pPr>
            <w:r w:rsidRPr="009F294E">
              <w:rPr>
                <w:rFonts w:ascii="Arial" w:hAnsi="Arial" w:cs="Arial"/>
              </w:rPr>
              <w:t>.0204</w:t>
            </w:r>
          </w:p>
        </w:tc>
      </w:tr>
      <w:tr w:rsidR="00E50361" w:rsidRPr="009F294E" w14:paraId="14B3C79A" w14:textId="77777777" w:rsidTr="000D2D10">
        <w:trPr>
          <w:tblCellSpacing w:w="14" w:type="dxa"/>
        </w:trPr>
        <w:tc>
          <w:tcPr>
            <w:tcW w:w="7608" w:type="dxa"/>
          </w:tcPr>
          <w:p w14:paraId="1E50DA8D" w14:textId="77777777" w:rsidR="00E50361" w:rsidRPr="009F294E" w:rsidRDefault="00E50361" w:rsidP="00E50361">
            <w:pPr>
              <w:rPr>
                <w:rFonts w:ascii="Arial" w:hAnsi="Arial" w:cs="Arial"/>
              </w:rPr>
            </w:pPr>
            <w:r w:rsidRPr="009F294E">
              <w:rPr>
                <w:rFonts w:ascii="Arial" w:hAnsi="Arial" w:cs="Arial"/>
                <w:u w:val="single"/>
              </w:rPr>
              <w:t>Permanent Secondary Nursery Areas</w:t>
            </w:r>
          </w:p>
        </w:tc>
        <w:tc>
          <w:tcPr>
            <w:tcW w:w="1316" w:type="dxa"/>
          </w:tcPr>
          <w:p w14:paraId="1EDD0367"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FD85864"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9C3C33A" w14:textId="77777777" w:rsidR="00E50361" w:rsidRPr="009F294E" w:rsidRDefault="00E50361" w:rsidP="00E50361">
            <w:pPr>
              <w:rPr>
                <w:rFonts w:ascii="Arial" w:hAnsi="Arial" w:cs="Arial"/>
              </w:rPr>
            </w:pPr>
            <w:r w:rsidRPr="009F294E">
              <w:rPr>
                <w:rFonts w:ascii="Arial" w:hAnsi="Arial" w:cs="Arial"/>
              </w:rPr>
              <w:t>03R</w:t>
            </w:r>
          </w:p>
        </w:tc>
        <w:tc>
          <w:tcPr>
            <w:tcW w:w="678" w:type="dxa"/>
          </w:tcPr>
          <w:p w14:paraId="76256C2C" w14:textId="77777777" w:rsidR="00E50361" w:rsidRPr="009F294E" w:rsidRDefault="00E50361" w:rsidP="00E50361">
            <w:pPr>
              <w:rPr>
                <w:rFonts w:ascii="Arial" w:hAnsi="Arial" w:cs="Arial"/>
              </w:rPr>
            </w:pPr>
            <w:r w:rsidRPr="009F294E">
              <w:rPr>
                <w:rFonts w:ascii="Arial" w:hAnsi="Arial" w:cs="Arial"/>
              </w:rPr>
              <w:t>.0104</w:t>
            </w:r>
          </w:p>
        </w:tc>
      </w:tr>
      <w:tr w:rsidR="00E50361" w:rsidRPr="009F294E" w14:paraId="4D81E9E4" w14:textId="77777777" w:rsidTr="000D2D10">
        <w:trPr>
          <w:tblCellSpacing w:w="14" w:type="dxa"/>
        </w:trPr>
        <w:tc>
          <w:tcPr>
            <w:tcW w:w="7608" w:type="dxa"/>
          </w:tcPr>
          <w:p w14:paraId="4FFD1CE9" w14:textId="77777777" w:rsidR="00E50361" w:rsidRPr="009F294E" w:rsidRDefault="00E50361" w:rsidP="00E50361">
            <w:pPr>
              <w:rPr>
                <w:rFonts w:ascii="Arial" w:hAnsi="Arial" w:cs="Arial"/>
              </w:rPr>
            </w:pPr>
            <w:r w:rsidRPr="009F294E">
              <w:rPr>
                <w:rFonts w:ascii="Arial" w:hAnsi="Arial" w:cs="Arial"/>
                <w:u w:val="single"/>
              </w:rPr>
              <w:t>Special Secondary Nursery Areas</w:t>
            </w:r>
          </w:p>
        </w:tc>
        <w:tc>
          <w:tcPr>
            <w:tcW w:w="1316" w:type="dxa"/>
          </w:tcPr>
          <w:p w14:paraId="3C4AF8CD"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2337A85E"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942D419" w14:textId="77777777" w:rsidR="00E50361" w:rsidRPr="009F294E" w:rsidRDefault="00E50361" w:rsidP="00E50361">
            <w:pPr>
              <w:rPr>
                <w:rFonts w:ascii="Arial" w:hAnsi="Arial" w:cs="Arial"/>
              </w:rPr>
            </w:pPr>
            <w:r w:rsidRPr="009F294E">
              <w:rPr>
                <w:rFonts w:ascii="Arial" w:hAnsi="Arial" w:cs="Arial"/>
              </w:rPr>
              <w:t>03R</w:t>
            </w:r>
          </w:p>
        </w:tc>
        <w:tc>
          <w:tcPr>
            <w:tcW w:w="678" w:type="dxa"/>
          </w:tcPr>
          <w:p w14:paraId="03CF9488" w14:textId="77777777" w:rsidR="00E50361" w:rsidRPr="009F294E" w:rsidRDefault="00E50361" w:rsidP="00E50361">
            <w:pPr>
              <w:rPr>
                <w:rFonts w:ascii="Arial" w:hAnsi="Arial" w:cs="Arial"/>
              </w:rPr>
            </w:pPr>
            <w:r w:rsidRPr="009F294E">
              <w:rPr>
                <w:rFonts w:ascii="Arial" w:hAnsi="Arial" w:cs="Arial"/>
              </w:rPr>
              <w:t>.0105</w:t>
            </w:r>
          </w:p>
        </w:tc>
      </w:tr>
      <w:tr w:rsidR="00E50361" w:rsidRPr="009F294E" w14:paraId="26893961" w14:textId="77777777" w:rsidTr="000D2D10">
        <w:trPr>
          <w:tblCellSpacing w:w="14" w:type="dxa"/>
        </w:trPr>
        <w:tc>
          <w:tcPr>
            <w:tcW w:w="7608" w:type="dxa"/>
          </w:tcPr>
          <w:p w14:paraId="0BF6AA6C" w14:textId="77777777" w:rsidR="00E50361" w:rsidRPr="009F294E" w:rsidRDefault="00E50361" w:rsidP="00E50361">
            <w:pPr>
              <w:rPr>
                <w:rFonts w:ascii="Arial" w:hAnsi="Arial" w:cs="Arial"/>
              </w:rPr>
            </w:pPr>
            <w:r w:rsidRPr="009F294E">
              <w:rPr>
                <w:rFonts w:ascii="Arial" w:hAnsi="Arial" w:cs="Arial"/>
                <w:u w:val="single"/>
              </w:rPr>
              <w:t>Oyster Sanctuaries</w:t>
            </w:r>
          </w:p>
        </w:tc>
        <w:tc>
          <w:tcPr>
            <w:tcW w:w="1316" w:type="dxa"/>
          </w:tcPr>
          <w:p w14:paraId="10F49581"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218260C"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37845F8" w14:textId="77777777" w:rsidR="00E50361" w:rsidRPr="009F294E" w:rsidRDefault="00E50361" w:rsidP="00E50361">
            <w:pPr>
              <w:rPr>
                <w:rFonts w:ascii="Arial" w:hAnsi="Arial" w:cs="Arial"/>
              </w:rPr>
            </w:pPr>
            <w:r w:rsidRPr="009F294E">
              <w:rPr>
                <w:rFonts w:ascii="Arial" w:hAnsi="Arial" w:cs="Arial"/>
              </w:rPr>
              <w:t>03R</w:t>
            </w:r>
          </w:p>
        </w:tc>
        <w:tc>
          <w:tcPr>
            <w:tcW w:w="678" w:type="dxa"/>
          </w:tcPr>
          <w:p w14:paraId="782109FD" w14:textId="77777777" w:rsidR="00E50361" w:rsidRPr="009F294E" w:rsidRDefault="00E50361" w:rsidP="00E50361">
            <w:pPr>
              <w:rPr>
                <w:rFonts w:ascii="Arial" w:hAnsi="Arial" w:cs="Arial"/>
              </w:rPr>
            </w:pPr>
            <w:r w:rsidRPr="009F294E">
              <w:rPr>
                <w:rFonts w:ascii="Arial" w:hAnsi="Arial" w:cs="Arial"/>
              </w:rPr>
              <w:t>.0117</w:t>
            </w:r>
          </w:p>
        </w:tc>
      </w:tr>
      <w:tr w:rsidR="00E50361" w:rsidRPr="009F294E" w14:paraId="1AA49EAB" w14:textId="77777777" w:rsidTr="000D2D10">
        <w:trPr>
          <w:tblCellSpacing w:w="14" w:type="dxa"/>
        </w:trPr>
        <w:tc>
          <w:tcPr>
            <w:tcW w:w="10835" w:type="dxa"/>
            <w:gridSpan w:val="5"/>
          </w:tcPr>
          <w:p w14:paraId="796B0B7C" w14:textId="77777777" w:rsidR="00E50361" w:rsidRPr="009F294E" w:rsidRDefault="00E50361" w:rsidP="00E50361">
            <w:pPr>
              <w:rPr>
                <w:rFonts w:ascii="Arial" w:hAnsi="Arial" w:cs="Arial"/>
                <w:b/>
                <w:bCs/>
                <w:caps/>
              </w:rPr>
            </w:pPr>
          </w:p>
        </w:tc>
      </w:tr>
      <w:tr w:rsidR="00E50361" w:rsidRPr="009F294E" w14:paraId="7E8171AA" w14:textId="77777777" w:rsidTr="000D2D10">
        <w:trPr>
          <w:tblCellSpacing w:w="14" w:type="dxa"/>
        </w:trPr>
        <w:tc>
          <w:tcPr>
            <w:tcW w:w="10835" w:type="dxa"/>
            <w:gridSpan w:val="5"/>
          </w:tcPr>
          <w:p w14:paraId="3867BB19" w14:textId="77777777" w:rsidR="00E50361" w:rsidRPr="009F294E" w:rsidRDefault="00E50361" w:rsidP="00E50361">
            <w:pPr>
              <w:rPr>
                <w:rFonts w:ascii="Arial" w:hAnsi="Arial" w:cs="Arial"/>
                <w:b/>
                <w:bCs/>
                <w:caps/>
              </w:rPr>
            </w:pPr>
            <w:r w:rsidRPr="009F294E">
              <w:rPr>
                <w:rFonts w:ascii="Arial" w:hAnsi="Arial" w:cs="Arial"/>
                <w:b/>
                <w:bCs/>
                <w:caps/>
              </w:rPr>
              <w:t>Wildlife Resources Commission</w:t>
            </w:r>
          </w:p>
        </w:tc>
      </w:tr>
      <w:tr w:rsidR="00E50361" w:rsidRPr="009F294E" w14:paraId="2E12F7CA" w14:textId="77777777" w:rsidTr="000D2D10">
        <w:trPr>
          <w:tblCellSpacing w:w="14" w:type="dxa"/>
        </w:trPr>
        <w:tc>
          <w:tcPr>
            <w:tcW w:w="7608" w:type="dxa"/>
          </w:tcPr>
          <w:p w14:paraId="46F280D1" w14:textId="77777777" w:rsidR="00E50361" w:rsidRPr="009F294E" w:rsidRDefault="00E50361" w:rsidP="00E50361">
            <w:pPr>
              <w:rPr>
                <w:rFonts w:ascii="Arial" w:hAnsi="Arial" w:cs="Arial"/>
              </w:rPr>
            </w:pPr>
            <w:r w:rsidRPr="009F294E">
              <w:rPr>
                <w:rFonts w:ascii="Arial" w:hAnsi="Arial" w:cs="Arial"/>
                <w:u w:val="single"/>
              </w:rPr>
              <w:t>Emergency Closures and Waivers</w:t>
            </w:r>
          </w:p>
        </w:tc>
        <w:tc>
          <w:tcPr>
            <w:tcW w:w="1316" w:type="dxa"/>
          </w:tcPr>
          <w:p w14:paraId="6044A7B8"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44E316DC"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6F0C7AB" w14:textId="77777777" w:rsidR="00E50361" w:rsidRPr="009F294E" w:rsidRDefault="00E50361" w:rsidP="00E50361">
            <w:pPr>
              <w:rPr>
                <w:rFonts w:ascii="Arial" w:hAnsi="Arial" w:cs="Arial"/>
              </w:rPr>
            </w:pPr>
            <w:r w:rsidRPr="009F294E">
              <w:rPr>
                <w:rFonts w:ascii="Arial" w:hAnsi="Arial" w:cs="Arial"/>
              </w:rPr>
              <w:t>10A</w:t>
            </w:r>
          </w:p>
        </w:tc>
        <w:tc>
          <w:tcPr>
            <w:tcW w:w="678" w:type="dxa"/>
          </w:tcPr>
          <w:p w14:paraId="6E28CB7A" w14:textId="77777777" w:rsidR="00E50361" w:rsidRPr="009F294E" w:rsidRDefault="00E50361" w:rsidP="00E50361">
            <w:pPr>
              <w:rPr>
                <w:rFonts w:ascii="Arial" w:hAnsi="Arial" w:cs="Arial"/>
              </w:rPr>
            </w:pPr>
            <w:r w:rsidRPr="009F294E">
              <w:rPr>
                <w:rFonts w:ascii="Arial" w:hAnsi="Arial" w:cs="Arial"/>
              </w:rPr>
              <w:t>.1102</w:t>
            </w:r>
          </w:p>
        </w:tc>
      </w:tr>
      <w:tr w:rsidR="00E50361" w:rsidRPr="009F294E" w14:paraId="23CA46CE" w14:textId="77777777" w:rsidTr="000D2D10">
        <w:trPr>
          <w:tblCellSpacing w:w="14" w:type="dxa"/>
        </w:trPr>
        <w:tc>
          <w:tcPr>
            <w:tcW w:w="7608" w:type="dxa"/>
          </w:tcPr>
          <w:p w14:paraId="28B8CC96" w14:textId="77777777" w:rsidR="00E50361" w:rsidRPr="009F294E" w:rsidRDefault="00E50361" w:rsidP="00E50361">
            <w:pPr>
              <w:rPr>
                <w:rFonts w:ascii="Arial" w:hAnsi="Arial" w:cs="Arial"/>
              </w:rPr>
            </w:pPr>
            <w:r w:rsidRPr="009F294E">
              <w:rPr>
                <w:rFonts w:ascii="Arial" w:hAnsi="Arial" w:cs="Arial"/>
                <w:u w:val="single"/>
              </w:rPr>
              <w:t>Wildlife Taken for Depredations</w:t>
            </w:r>
          </w:p>
        </w:tc>
        <w:tc>
          <w:tcPr>
            <w:tcW w:w="1316" w:type="dxa"/>
          </w:tcPr>
          <w:p w14:paraId="548D65EA"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4F8BB087"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D0001CF" w14:textId="77777777" w:rsidR="00E50361" w:rsidRPr="009F294E" w:rsidRDefault="00E50361" w:rsidP="00E50361">
            <w:pPr>
              <w:rPr>
                <w:rFonts w:ascii="Arial" w:hAnsi="Arial" w:cs="Arial"/>
              </w:rPr>
            </w:pPr>
            <w:r w:rsidRPr="009F294E">
              <w:rPr>
                <w:rFonts w:ascii="Arial" w:hAnsi="Arial" w:cs="Arial"/>
              </w:rPr>
              <w:t>10B</w:t>
            </w:r>
          </w:p>
        </w:tc>
        <w:tc>
          <w:tcPr>
            <w:tcW w:w="678" w:type="dxa"/>
          </w:tcPr>
          <w:p w14:paraId="44524913" w14:textId="77777777" w:rsidR="00E50361" w:rsidRPr="009F294E" w:rsidRDefault="00E50361" w:rsidP="00E50361">
            <w:pPr>
              <w:rPr>
                <w:rFonts w:ascii="Arial" w:hAnsi="Arial" w:cs="Arial"/>
              </w:rPr>
            </w:pPr>
            <w:r w:rsidRPr="009F294E">
              <w:rPr>
                <w:rFonts w:ascii="Arial" w:hAnsi="Arial" w:cs="Arial"/>
              </w:rPr>
              <w:t>.0106</w:t>
            </w:r>
          </w:p>
        </w:tc>
      </w:tr>
      <w:tr w:rsidR="00E50361" w:rsidRPr="009F294E" w14:paraId="78DDB8D8" w14:textId="77777777" w:rsidTr="000D2D10">
        <w:trPr>
          <w:tblCellSpacing w:w="14" w:type="dxa"/>
        </w:trPr>
        <w:tc>
          <w:tcPr>
            <w:tcW w:w="7608" w:type="dxa"/>
          </w:tcPr>
          <w:p w14:paraId="220B0BB4" w14:textId="77777777" w:rsidR="00E50361" w:rsidRPr="009F294E" w:rsidRDefault="00E50361" w:rsidP="00E50361">
            <w:pPr>
              <w:rPr>
                <w:rFonts w:ascii="Arial" w:hAnsi="Arial" w:cs="Arial"/>
              </w:rPr>
            </w:pPr>
            <w:r w:rsidRPr="009F294E">
              <w:rPr>
                <w:rFonts w:ascii="Arial" w:hAnsi="Arial" w:cs="Arial"/>
                <w:u w:val="single"/>
              </w:rPr>
              <w:t>Attendance of Traps</w:t>
            </w:r>
          </w:p>
        </w:tc>
        <w:tc>
          <w:tcPr>
            <w:tcW w:w="1316" w:type="dxa"/>
          </w:tcPr>
          <w:p w14:paraId="1CCCBB14"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531BB10"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FE25BFD" w14:textId="77777777" w:rsidR="00E50361" w:rsidRPr="009F294E" w:rsidRDefault="00E50361" w:rsidP="00E50361">
            <w:pPr>
              <w:rPr>
                <w:rFonts w:ascii="Arial" w:hAnsi="Arial" w:cs="Arial"/>
              </w:rPr>
            </w:pPr>
            <w:r w:rsidRPr="009F294E">
              <w:rPr>
                <w:rFonts w:ascii="Arial" w:hAnsi="Arial" w:cs="Arial"/>
              </w:rPr>
              <w:t>10B</w:t>
            </w:r>
          </w:p>
        </w:tc>
        <w:tc>
          <w:tcPr>
            <w:tcW w:w="678" w:type="dxa"/>
          </w:tcPr>
          <w:p w14:paraId="79EFA018" w14:textId="77777777" w:rsidR="00E50361" w:rsidRPr="009F294E" w:rsidRDefault="00E50361" w:rsidP="00E50361">
            <w:pPr>
              <w:rPr>
                <w:rFonts w:ascii="Arial" w:hAnsi="Arial" w:cs="Arial"/>
              </w:rPr>
            </w:pPr>
            <w:r w:rsidRPr="009F294E">
              <w:rPr>
                <w:rFonts w:ascii="Arial" w:hAnsi="Arial" w:cs="Arial"/>
              </w:rPr>
              <w:t>.0110</w:t>
            </w:r>
          </w:p>
        </w:tc>
      </w:tr>
      <w:tr w:rsidR="00E50361" w:rsidRPr="009F294E" w14:paraId="61FAC485" w14:textId="77777777" w:rsidTr="000D2D10">
        <w:trPr>
          <w:tblCellSpacing w:w="14" w:type="dxa"/>
        </w:trPr>
        <w:tc>
          <w:tcPr>
            <w:tcW w:w="7608" w:type="dxa"/>
          </w:tcPr>
          <w:p w14:paraId="6D0927AF" w14:textId="77777777" w:rsidR="00E50361" w:rsidRPr="009F294E" w:rsidRDefault="00E50361" w:rsidP="00E50361">
            <w:pPr>
              <w:rPr>
                <w:rFonts w:ascii="Arial" w:hAnsi="Arial" w:cs="Arial"/>
              </w:rPr>
            </w:pPr>
            <w:r w:rsidRPr="009F294E">
              <w:rPr>
                <w:rFonts w:ascii="Arial" w:hAnsi="Arial" w:cs="Arial"/>
                <w:u w:val="single"/>
              </w:rPr>
              <w:t>Permitted Archery Equipment</w:t>
            </w:r>
          </w:p>
        </w:tc>
        <w:tc>
          <w:tcPr>
            <w:tcW w:w="1316" w:type="dxa"/>
          </w:tcPr>
          <w:p w14:paraId="13445019"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3EC19BBC"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4804E2B" w14:textId="77777777" w:rsidR="00E50361" w:rsidRPr="009F294E" w:rsidRDefault="00E50361" w:rsidP="00E50361">
            <w:pPr>
              <w:rPr>
                <w:rFonts w:ascii="Arial" w:hAnsi="Arial" w:cs="Arial"/>
              </w:rPr>
            </w:pPr>
            <w:r w:rsidRPr="009F294E">
              <w:rPr>
                <w:rFonts w:ascii="Arial" w:hAnsi="Arial" w:cs="Arial"/>
              </w:rPr>
              <w:t>10B</w:t>
            </w:r>
          </w:p>
        </w:tc>
        <w:tc>
          <w:tcPr>
            <w:tcW w:w="678" w:type="dxa"/>
          </w:tcPr>
          <w:p w14:paraId="69439D69" w14:textId="77777777" w:rsidR="00E50361" w:rsidRPr="009F294E" w:rsidRDefault="00E50361" w:rsidP="00E50361">
            <w:pPr>
              <w:rPr>
                <w:rFonts w:ascii="Arial" w:hAnsi="Arial" w:cs="Arial"/>
              </w:rPr>
            </w:pPr>
            <w:r w:rsidRPr="009F294E">
              <w:rPr>
                <w:rFonts w:ascii="Arial" w:hAnsi="Arial" w:cs="Arial"/>
              </w:rPr>
              <w:t>.0116</w:t>
            </w:r>
          </w:p>
        </w:tc>
      </w:tr>
      <w:tr w:rsidR="00E50361" w:rsidRPr="009F294E" w14:paraId="2D99FCA5" w14:textId="77777777" w:rsidTr="000D2D10">
        <w:trPr>
          <w:tblCellSpacing w:w="14" w:type="dxa"/>
        </w:trPr>
        <w:tc>
          <w:tcPr>
            <w:tcW w:w="7608" w:type="dxa"/>
          </w:tcPr>
          <w:p w14:paraId="6C521A6D" w14:textId="77777777" w:rsidR="00E50361" w:rsidRPr="009F294E" w:rsidRDefault="00E50361" w:rsidP="00E50361">
            <w:pPr>
              <w:rPr>
                <w:rFonts w:ascii="Arial" w:hAnsi="Arial" w:cs="Arial"/>
              </w:rPr>
            </w:pPr>
            <w:r w:rsidRPr="009F294E">
              <w:rPr>
                <w:rFonts w:ascii="Arial" w:hAnsi="Arial" w:cs="Arial"/>
                <w:u w:val="single"/>
              </w:rPr>
              <w:t>Bear</w:t>
            </w:r>
          </w:p>
        </w:tc>
        <w:tc>
          <w:tcPr>
            <w:tcW w:w="1316" w:type="dxa"/>
          </w:tcPr>
          <w:p w14:paraId="24CCA7F5"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5A542C42"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6A32BA0A" w14:textId="77777777" w:rsidR="00E50361" w:rsidRPr="009F294E" w:rsidRDefault="00E50361" w:rsidP="00E50361">
            <w:pPr>
              <w:rPr>
                <w:rFonts w:ascii="Arial" w:hAnsi="Arial" w:cs="Arial"/>
              </w:rPr>
            </w:pPr>
            <w:r w:rsidRPr="009F294E">
              <w:rPr>
                <w:rFonts w:ascii="Arial" w:hAnsi="Arial" w:cs="Arial"/>
              </w:rPr>
              <w:t>10B</w:t>
            </w:r>
          </w:p>
        </w:tc>
        <w:tc>
          <w:tcPr>
            <w:tcW w:w="678" w:type="dxa"/>
          </w:tcPr>
          <w:p w14:paraId="3717F836" w14:textId="77777777" w:rsidR="00E50361" w:rsidRPr="009F294E" w:rsidRDefault="00E50361" w:rsidP="00E50361">
            <w:pPr>
              <w:rPr>
                <w:rFonts w:ascii="Arial" w:hAnsi="Arial" w:cs="Arial"/>
              </w:rPr>
            </w:pPr>
            <w:r w:rsidRPr="009F294E">
              <w:rPr>
                <w:rFonts w:ascii="Arial" w:hAnsi="Arial" w:cs="Arial"/>
              </w:rPr>
              <w:t>.0202</w:t>
            </w:r>
          </w:p>
        </w:tc>
      </w:tr>
      <w:tr w:rsidR="00E50361" w:rsidRPr="009F294E" w14:paraId="3679AA43" w14:textId="77777777" w:rsidTr="000D2D10">
        <w:trPr>
          <w:tblCellSpacing w:w="14" w:type="dxa"/>
        </w:trPr>
        <w:tc>
          <w:tcPr>
            <w:tcW w:w="7608" w:type="dxa"/>
          </w:tcPr>
          <w:p w14:paraId="077E154B" w14:textId="77777777" w:rsidR="00E50361" w:rsidRPr="009F294E" w:rsidRDefault="00E50361" w:rsidP="00E50361">
            <w:pPr>
              <w:rPr>
                <w:rFonts w:ascii="Arial" w:hAnsi="Arial" w:cs="Arial"/>
              </w:rPr>
            </w:pPr>
            <w:r w:rsidRPr="009F294E">
              <w:rPr>
                <w:rFonts w:ascii="Arial" w:hAnsi="Arial" w:cs="Arial"/>
                <w:u w:val="single"/>
              </w:rPr>
              <w:t>Deer (White Tailed)</w:t>
            </w:r>
          </w:p>
        </w:tc>
        <w:tc>
          <w:tcPr>
            <w:tcW w:w="1316" w:type="dxa"/>
          </w:tcPr>
          <w:p w14:paraId="0B039F70"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25084037"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8943E1E" w14:textId="77777777" w:rsidR="00E50361" w:rsidRPr="009F294E" w:rsidRDefault="00E50361" w:rsidP="00E50361">
            <w:pPr>
              <w:rPr>
                <w:rFonts w:ascii="Arial" w:hAnsi="Arial" w:cs="Arial"/>
              </w:rPr>
            </w:pPr>
            <w:r w:rsidRPr="009F294E">
              <w:rPr>
                <w:rFonts w:ascii="Arial" w:hAnsi="Arial" w:cs="Arial"/>
              </w:rPr>
              <w:t>10B</w:t>
            </w:r>
          </w:p>
        </w:tc>
        <w:tc>
          <w:tcPr>
            <w:tcW w:w="678" w:type="dxa"/>
          </w:tcPr>
          <w:p w14:paraId="7A1FF151" w14:textId="77777777" w:rsidR="00E50361" w:rsidRPr="009F294E" w:rsidRDefault="00E50361" w:rsidP="00E50361">
            <w:pPr>
              <w:rPr>
                <w:rFonts w:ascii="Arial" w:hAnsi="Arial" w:cs="Arial"/>
              </w:rPr>
            </w:pPr>
            <w:r w:rsidRPr="009F294E">
              <w:rPr>
                <w:rFonts w:ascii="Arial" w:hAnsi="Arial" w:cs="Arial"/>
              </w:rPr>
              <w:t>.0203</w:t>
            </w:r>
          </w:p>
        </w:tc>
      </w:tr>
      <w:tr w:rsidR="00E50361" w:rsidRPr="009F294E" w14:paraId="265E710F" w14:textId="77777777" w:rsidTr="000D2D10">
        <w:trPr>
          <w:tblCellSpacing w:w="14" w:type="dxa"/>
        </w:trPr>
        <w:tc>
          <w:tcPr>
            <w:tcW w:w="7608" w:type="dxa"/>
          </w:tcPr>
          <w:p w14:paraId="74858D4D" w14:textId="77777777" w:rsidR="00E50361" w:rsidRPr="009F294E" w:rsidRDefault="00E50361" w:rsidP="00E50361">
            <w:pPr>
              <w:rPr>
                <w:rFonts w:ascii="Arial" w:hAnsi="Arial" w:cs="Arial"/>
              </w:rPr>
            </w:pPr>
            <w:r w:rsidRPr="009F294E">
              <w:rPr>
                <w:rFonts w:ascii="Arial" w:hAnsi="Arial" w:cs="Arial"/>
                <w:u w:val="single"/>
              </w:rPr>
              <w:t>Wild Quail Management Areas</w:t>
            </w:r>
          </w:p>
        </w:tc>
        <w:tc>
          <w:tcPr>
            <w:tcW w:w="1316" w:type="dxa"/>
          </w:tcPr>
          <w:p w14:paraId="428AAF52"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5D74A970"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F9526EB" w14:textId="77777777" w:rsidR="00E50361" w:rsidRPr="009F294E" w:rsidRDefault="00E50361" w:rsidP="00E50361">
            <w:pPr>
              <w:rPr>
                <w:rFonts w:ascii="Arial" w:hAnsi="Arial" w:cs="Arial"/>
              </w:rPr>
            </w:pPr>
            <w:r w:rsidRPr="009F294E">
              <w:rPr>
                <w:rFonts w:ascii="Arial" w:hAnsi="Arial" w:cs="Arial"/>
              </w:rPr>
              <w:t>10B</w:t>
            </w:r>
          </w:p>
        </w:tc>
        <w:tc>
          <w:tcPr>
            <w:tcW w:w="678" w:type="dxa"/>
          </w:tcPr>
          <w:p w14:paraId="78030186" w14:textId="77777777" w:rsidR="00E50361" w:rsidRPr="009F294E" w:rsidRDefault="00E50361" w:rsidP="00E50361">
            <w:pPr>
              <w:rPr>
                <w:rFonts w:ascii="Arial" w:hAnsi="Arial" w:cs="Arial"/>
              </w:rPr>
            </w:pPr>
            <w:r w:rsidRPr="009F294E">
              <w:rPr>
                <w:rFonts w:ascii="Arial" w:hAnsi="Arial" w:cs="Arial"/>
              </w:rPr>
              <w:t>.0227</w:t>
            </w:r>
          </w:p>
        </w:tc>
      </w:tr>
      <w:tr w:rsidR="00E50361" w:rsidRPr="009F294E" w14:paraId="2019859E" w14:textId="77777777" w:rsidTr="000D2D10">
        <w:trPr>
          <w:tblCellSpacing w:w="14" w:type="dxa"/>
        </w:trPr>
        <w:tc>
          <w:tcPr>
            <w:tcW w:w="7608" w:type="dxa"/>
          </w:tcPr>
          <w:p w14:paraId="10241E33" w14:textId="77777777" w:rsidR="00E50361" w:rsidRPr="009F294E" w:rsidRDefault="00E50361" w:rsidP="00E50361">
            <w:pPr>
              <w:rPr>
                <w:rFonts w:ascii="Arial" w:hAnsi="Arial" w:cs="Arial"/>
              </w:rPr>
            </w:pPr>
            <w:r w:rsidRPr="009F294E">
              <w:rPr>
                <w:rFonts w:ascii="Arial" w:hAnsi="Arial" w:cs="Arial"/>
                <w:u w:val="single"/>
              </w:rPr>
              <w:t>Public Mountain Trout Waters</w:t>
            </w:r>
          </w:p>
        </w:tc>
        <w:tc>
          <w:tcPr>
            <w:tcW w:w="1316" w:type="dxa"/>
          </w:tcPr>
          <w:p w14:paraId="54A74485"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2FFC92C9"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797F527" w14:textId="77777777" w:rsidR="00E50361" w:rsidRPr="009F294E" w:rsidRDefault="00E50361" w:rsidP="00E50361">
            <w:pPr>
              <w:rPr>
                <w:rFonts w:ascii="Arial" w:hAnsi="Arial" w:cs="Arial"/>
              </w:rPr>
            </w:pPr>
            <w:r w:rsidRPr="009F294E">
              <w:rPr>
                <w:rFonts w:ascii="Arial" w:hAnsi="Arial" w:cs="Arial"/>
              </w:rPr>
              <w:t>10C</w:t>
            </w:r>
          </w:p>
        </w:tc>
        <w:tc>
          <w:tcPr>
            <w:tcW w:w="678" w:type="dxa"/>
          </w:tcPr>
          <w:p w14:paraId="6BA47B42" w14:textId="77777777" w:rsidR="00E50361" w:rsidRPr="009F294E" w:rsidRDefault="00E50361" w:rsidP="00E50361">
            <w:pPr>
              <w:rPr>
                <w:rFonts w:ascii="Arial" w:hAnsi="Arial" w:cs="Arial"/>
              </w:rPr>
            </w:pPr>
            <w:r w:rsidRPr="009F294E">
              <w:rPr>
                <w:rFonts w:ascii="Arial" w:hAnsi="Arial" w:cs="Arial"/>
              </w:rPr>
              <w:t>.0205</w:t>
            </w:r>
          </w:p>
        </w:tc>
      </w:tr>
      <w:tr w:rsidR="00E50361" w:rsidRPr="009F294E" w14:paraId="3FEE7198" w14:textId="77777777" w:rsidTr="000D2D10">
        <w:trPr>
          <w:tblCellSpacing w:w="14" w:type="dxa"/>
        </w:trPr>
        <w:tc>
          <w:tcPr>
            <w:tcW w:w="7608" w:type="dxa"/>
          </w:tcPr>
          <w:p w14:paraId="0E27D4F2" w14:textId="77777777" w:rsidR="00E50361" w:rsidRPr="009F294E" w:rsidRDefault="00E50361" w:rsidP="00E50361">
            <w:pPr>
              <w:rPr>
                <w:rFonts w:ascii="Arial" w:hAnsi="Arial" w:cs="Arial"/>
              </w:rPr>
            </w:pPr>
            <w:r w:rsidRPr="009F294E">
              <w:rPr>
                <w:rFonts w:ascii="Arial" w:hAnsi="Arial" w:cs="Arial"/>
                <w:u w:val="single"/>
              </w:rPr>
              <w:t>Possession of Certain Fishes</w:t>
            </w:r>
          </w:p>
        </w:tc>
        <w:tc>
          <w:tcPr>
            <w:tcW w:w="1316" w:type="dxa"/>
          </w:tcPr>
          <w:p w14:paraId="2920F386"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02B2A94"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30D53DF" w14:textId="77777777" w:rsidR="00E50361" w:rsidRPr="009F294E" w:rsidRDefault="00E50361" w:rsidP="00E50361">
            <w:pPr>
              <w:rPr>
                <w:rFonts w:ascii="Arial" w:hAnsi="Arial" w:cs="Arial"/>
              </w:rPr>
            </w:pPr>
            <w:r w:rsidRPr="009F294E">
              <w:rPr>
                <w:rFonts w:ascii="Arial" w:hAnsi="Arial" w:cs="Arial"/>
              </w:rPr>
              <w:t>10C</w:t>
            </w:r>
          </w:p>
        </w:tc>
        <w:tc>
          <w:tcPr>
            <w:tcW w:w="678" w:type="dxa"/>
          </w:tcPr>
          <w:p w14:paraId="71575F43" w14:textId="77777777" w:rsidR="00E50361" w:rsidRPr="009F294E" w:rsidRDefault="00E50361" w:rsidP="00E50361">
            <w:pPr>
              <w:rPr>
                <w:rFonts w:ascii="Arial" w:hAnsi="Arial" w:cs="Arial"/>
              </w:rPr>
            </w:pPr>
            <w:r w:rsidRPr="009F294E">
              <w:rPr>
                <w:rFonts w:ascii="Arial" w:hAnsi="Arial" w:cs="Arial"/>
              </w:rPr>
              <w:t>.0211</w:t>
            </w:r>
          </w:p>
        </w:tc>
      </w:tr>
      <w:tr w:rsidR="00E50361" w:rsidRPr="009F294E" w14:paraId="45E75705" w14:textId="77777777" w:rsidTr="000D2D10">
        <w:trPr>
          <w:tblCellSpacing w:w="14" w:type="dxa"/>
        </w:trPr>
        <w:tc>
          <w:tcPr>
            <w:tcW w:w="7608" w:type="dxa"/>
          </w:tcPr>
          <w:p w14:paraId="3988AF8F" w14:textId="77777777" w:rsidR="00E50361" w:rsidRPr="009F294E" w:rsidRDefault="00E50361" w:rsidP="00E50361">
            <w:pPr>
              <w:rPr>
                <w:rFonts w:ascii="Arial" w:hAnsi="Arial" w:cs="Arial"/>
              </w:rPr>
            </w:pPr>
            <w:r w:rsidRPr="009F294E">
              <w:rPr>
                <w:rFonts w:ascii="Arial" w:hAnsi="Arial" w:cs="Arial"/>
                <w:u w:val="single"/>
              </w:rPr>
              <w:t>Largemouth Bass</w:t>
            </w:r>
          </w:p>
        </w:tc>
        <w:tc>
          <w:tcPr>
            <w:tcW w:w="1316" w:type="dxa"/>
          </w:tcPr>
          <w:p w14:paraId="4BC3C489"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30578F77"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A279DF3" w14:textId="77777777" w:rsidR="00E50361" w:rsidRPr="009F294E" w:rsidRDefault="00E50361" w:rsidP="00E50361">
            <w:pPr>
              <w:rPr>
                <w:rFonts w:ascii="Arial" w:hAnsi="Arial" w:cs="Arial"/>
              </w:rPr>
            </w:pPr>
            <w:r w:rsidRPr="009F294E">
              <w:rPr>
                <w:rFonts w:ascii="Arial" w:hAnsi="Arial" w:cs="Arial"/>
              </w:rPr>
              <w:t>10C</w:t>
            </w:r>
          </w:p>
        </w:tc>
        <w:tc>
          <w:tcPr>
            <w:tcW w:w="678" w:type="dxa"/>
          </w:tcPr>
          <w:p w14:paraId="4CE34553" w14:textId="77777777" w:rsidR="00E50361" w:rsidRPr="009F294E" w:rsidRDefault="00E50361" w:rsidP="00E50361">
            <w:pPr>
              <w:rPr>
                <w:rFonts w:ascii="Arial" w:hAnsi="Arial" w:cs="Arial"/>
              </w:rPr>
            </w:pPr>
            <w:r w:rsidRPr="009F294E">
              <w:rPr>
                <w:rFonts w:ascii="Arial" w:hAnsi="Arial" w:cs="Arial"/>
              </w:rPr>
              <w:t>.0305</w:t>
            </w:r>
          </w:p>
        </w:tc>
      </w:tr>
      <w:tr w:rsidR="00E50361" w:rsidRPr="009F294E" w14:paraId="2C0382DE" w14:textId="77777777" w:rsidTr="000D2D10">
        <w:trPr>
          <w:tblCellSpacing w:w="14" w:type="dxa"/>
        </w:trPr>
        <w:tc>
          <w:tcPr>
            <w:tcW w:w="7608" w:type="dxa"/>
          </w:tcPr>
          <w:p w14:paraId="57023ACC" w14:textId="77777777" w:rsidR="00E50361" w:rsidRPr="009F294E" w:rsidRDefault="00E50361" w:rsidP="00E50361">
            <w:pPr>
              <w:rPr>
                <w:rFonts w:ascii="Arial" w:hAnsi="Arial" w:cs="Arial"/>
              </w:rPr>
            </w:pPr>
            <w:r w:rsidRPr="009F294E">
              <w:rPr>
                <w:rFonts w:ascii="Arial" w:hAnsi="Arial" w:cs="Arial"/>
                <w:u w:val="single"/>
              </w:rPr>
              <w:t>Striped Bass</w:t>
            </w:r>
          </w:p>
        </w:tc>
        <w:tc>
          <w:tcPr>
            <w:tcW w:w="1316" w:type="dxa"/>
          </w:tcPr>
          <w:p w14:paraId="0B96981A"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2B55D7D1"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17453383" w14:textId="77777777" w:rsidR="00E50361" w:rsidRPr="009F294E" w:rsidRDefault="00E50361" w:rsidP="00E50361">
            <w:pPr>
              <w:rPr>
                <w:rFonts w:ascii="Arial" w:hAnsi="Arial" w:cs="Arial"/>
              </w:rPr>
            </w:pPr>
            <w:r w:rsidRPr="009F294E">
              <w:rPr>
                <w:rFonts w:ascii="Arial" w:hAnsi="Arial" w:cs="Arial"/>
              </w:rPr>
              <w:t>10C</w:t>
            </w:r>
          </w:p>
        </w:tc>
        <w:tc>
          <w:tcPr>
            <w:tcW w:w="678" w:type="dxa"/>
          </w:tcPr>
          <w:p w14:paraId="54D5E01C" w14:textId="77777777" w:rsidR="00E50361" w:rsidRPr="009F294E" w:rsidRDefault="00E50361" w:rsidP="00E50361">
            <w:pPr>
              <w:rPr>
                <w:rFonts w:ascii="Arial" w:hAnsi="Arial" w:cs="Arial"/>
              </w:rPr>
            </w:pPr>
            <w:r w:rsidRPr="009F294E">
              <w:rPr>
                <w:rFonts w:ascii="Arial" w:hAnsi="Arial" w:cs="Arial"/>
              </w:rPr>
              <w:t>.0314</w:t>
            </w:r>
          </w:p>
        </w:tc>
      </w:tr>
      <w:tr w:rsidR="00E50361" w:rsidRPr="009F294E" w14:paraId="537C3D69" w14:textId="77777777" w:rsidTr="000D2D10">
        <w:trPr>
          <w:tblCellSpacing w:w="14" w:type="dxa"/>
        </w:trPr>
        <w:tc>
          <w:tcPr>
            <w:tcW w:w="7608" w:type="dxa"/>
          </w:tcPr>
          <w:p w14:paraId="1DC03952" w14:textId="77777777" w:rsidR="00E50361" w:rsidRPr="009F294E" w:rsidRDefault="00E50361" w:rsidP="00E50361">
            <w:pPr>
              <w:rPr>
                <w:rFonts w:ascii="Arial" w:hAnsi="Arial" w:cs="Arial"/>
              </w:rPr>
            </w:pPr>
            <w:r w:rsidRPr="009F294E">
              <w:rPr>
                <w:rFonts w:ascii="Arial" w:hAnsi="Arial" w:cs="Arial"/>
                <w:u w:val="single"/>
              </w:rPr>
              <w:t>Trout</w:t>
            </w:r>
          </w:p>
        </w:tc>
        <w:tc>
          <w:tcPr>
            <w:tcW w:w="1316" w:type="dxa"/>
          </w:tcPr>
          <w:p w14:paraId="7263BAE1"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7053D80"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1F1549C5" w14:textId="77777777" w:rsidR="00E50361" w:rsidRPr="009F294E" w:rsidRDefault="00E50361" w:rsidP="00E50361">
            <w:pPr>
              <w:rPr>
                <w:rFonts w:ascii="Arial" w:hAnsi="Arial" w:cs="Arial"/>
              </w:rPr>
            </w:pPr>
            <w:r w:rsidRPr="009F294E">
              <w:rPr>
                <w:rFonts w:ascii="Arial" w:hAnsi="Arial" w:cs="Arial"/>
              </w:rPr>
              <w:t>10C</w:t>
            </w:r>
          </w:p>
        </w:tc>
        <w:tc>
          <w:tcPr>
            <w:tcW w:w="678" w:type="dxa"/>
          </w:tcPr>
          <w:p w14:paraId="0EBBBE32" w14:textId="77777777" w:rsidR="00E50361" w:rsidRPr="009F294E" w:rsidRDefault="00E50361" w:rsidP="00E50361">
            <w:pPr>
              <w:rPr>
                <w:rFonts w:ascii="Arial" w:hAnsi="Arial" w:cs="Arial"/>
              </w:rPr>
            </w:pPr>
            <w:r w:rsidRPr="009F294E">
              <w:rPr>
                <w:rFonts w:ascii="Arial" w:hAnsi="Arial" w:cs="Arial"/>
              </w:rPr>
              <w:t>.0316</w:t>
            </w:r>
          </w:p>
        </w:tc>
      </w:tr>
      <w:tr w:rsidR="00E50361" w:rsidRPr="009F294E" w14:paraId="4BE1ED0B" w14:textId="77777777" w:rsidTr="000D2D10">
        <w:trPr>
          <w:tblCellSpacing w:w="14" w:type="dxa"/>
        </w:trPr>
        <w:tc>
          <w:tcPr>
            <w:tcW w:w="7608" w:type="dxa"/>
          </w:tcPr>
          <w:p w14:paraId="604CB64A" w14:textId="77777777" w:rsidR="00E50361" w:rsidRPr="009F294E" w:rsidRDefault="00E50361" w:rsidP="00E50361">
            <w:pPr>
              <w:rPr>
                <w:rFonts w:ascii="Arial" w:hAnsi="Arial" w:cs="Arial"/>
              </w:rPr>
            </w:pPr>
            <w:r w:rsidRPr="009F294E">
              <w:rPr>
                <w:rFonts w:ascii="Arial" w:hAnsi="Arial" w:cs="Arial"/>
                <w:u w:val="single"/>
              </w:rPr>
              <w:t>Smallmouth Bass</w:t>
            </w:r>
          </w:p>
        </w:tc>
        <w:tc>
          <w:tcPr>
            <w:tcW w:w="1316" w:type="dxa"/>
          </w:tcPr>
          <w:p w14:paraId="79FA2A38"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0D32916B"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68017F13" w14:textId="77777777" w:rsidR="00E50361" w:rsidRPr="009F294E" w:rsidRDefault="00E50361" w:rsidP="00E50361">
            <w:pPr>
              <w:rPr>
                <w:rFonts w:ascii="Arial" w:hAnsi="Arial" w:cs="Arial"/>
              </w:rPr>
            </w:pPr>
            <w:r w:rsidRPr="009F294E">
              <w:rPr>
                <w:rFonts w:ascii="Arial" w:hAnsi="Arial" w:cs="Arial"/>
              </w:rPr>
              <w:t>10C</w:t>
            </w:r>
          </w:p>
        </w:tc>
        <w:tc>
          <w:tcPr>
            <w:tcW w:w="678" w:type="dxa"/>
          </w:tcPr>
          <w:p w14:paraId="1C74E780" w14:textId="77777777" w:rsidR="00E50361" w:rsidRPr="009F294E" w:rsidRDefault="00E50361" w:rsidP="00E50361">
            <w:pPr>
              <w:rPr>
                <w:rFonts w:ascii="Arial" w:hAnsi="Arial" w:cs="Arial"/>
              </w:rPr>
            </w:pPr>
            <w:r w:rsidRPr="009F294E">
              <w:rPr>
                <w:rFonts w:ascii="Arial" w:hAnsi="Arial" w:cs="Arial"/>
              </w:rPr>
              <w:t>.0321</w:t>
            </w:r>
          </w:p>
        </w:tc>
      </w:tr>
      <w:tr w:rsidR="00E50361" w:rsidRPr="009F294E" w14:paraId="07FE6EC5" w14:textId="77777777" w:rsidTr="000D2D10">
        <w:trPr>
          <w:tblCellSpacing w:w="14" w:type="dxa"/>
        </w:trPr>
        <w:tc>
          <w:tcPr>
            <w:tcW w:w="7608" w:type="dxa"/>
          </w:tcPr>
          <w:p w14:paraId="354FAD24" w14:textId="77777777" w:rsidR="00E50361" w:rsidRPr="009F294E" w:rsidRDefault="00E50361" w:rsidP="00E50361">
            <w:pPr>
              <w:rPr>
                <w:rFonts w:ascii="Arial" w:hAnsi="Arial" w:cs="Arial"/>
              </w:rPr>
            </w:pPr>
            <w:r w:rsidRPr="009F294E">
              <w:rPr>
                <w:rFonts w:ascii="Arial" w:hAnsi="Arial" w:cs="Arial"/>
                <w:u w:val="single"/>
              </w:rPr>
              <w:t>Alabama Bass and Spotted Bass</w:t>
            </w:r>
          </w:p>
        </w:tc>
        <w:tc>
          <w:tcPr>
            <w:tcW w:w="1316" w:type="dxa"/>
          </w:tcPr>
          <w:p w14:paraId="4CB2185E"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675DA344"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E4D4EBC" w14:textId="77777777" w:rsidR="00E50361" w:rsidRPr="009F294E" w:rsidRDefault="00E50361" w:rsidP="00E50361">
            <w:pPr>
              <w:rPr>
                <w:rFonts w:ascii="Arial" w:hAnsi="Arial" w:cs="Arial"/>
              </w:rPr>
            </w:pPr>
            <w:r w:rsidRPr="009F294E">
              <w:rPr>
                <w:rFonts w:ascii="Arial" w:hAnsi="Arial" w:cs="Arial"/>
              </w:rPr>
              <w:t>10C</w:t>
            </w:r>
          </w:p>
        </w:tc>
        <w:tc>
          <w:tcPr>
            <w:tcW w:w="678" w:type="dxa"/>
          </w:tcPr>
          <w:p w14:paraId="46D22C68" w14:textId="77777777" w:rsidR="00E50361" w:rsidRPr="009F294E" w:rsidRDefault="00E50361" w:rsidP="00E50361">
            <w:pPr>
              <w:rPr>
                <w:rFonts w:ascii="Arial" w:hAnsi="Arial" w:cs="Arial"/>
              </w:rPr>
            </w:pPr>
            <w:r w:rsidRPr="009F294E">
              <w:rPr>
                <w:rFonts w:ascii="Arial" w:hAnsi="Arial" w:cs="Arial"/>
              </w:rPr>
              <w:t>.0322</w:t>
            </w:r>
          </w:p>
        </w:tc>
      </w:tr>
      <w:tr w:rsidR="00E50361" w:rsidRPr="009F294E" w14:paraId="56AEF4E9" w14:textId="77777777" w:rsidTr="000D2D10">
        <w:trPr>
          <w:tblCellSpacing w:w="14" w:type="dxa"/>
        </w:trPr>
        <w:tc>
          <w:tcPr>
            <w:tcW w:w="7608" w:type="dxa"/>
          </w:tcPr>
          <w:p w14:paraId="46EC3F00" w14:textId="77777777" w:rsidR="00E50361" w:rsidRPr="009F294E" w:rsidRDefault="00E50361" w:rsidP="00E50361">
            <w:pPr>
              <w:rPr>
                <w:rFonts w:ascii="Arial" w:hAnsi="Arial" w:cs="Arial"/>
              </w:rPr>
            </w:pPr>
            <w:r w:rsidRPr="009F294E">
              <w:rPr>
                <w:rFonts w:ascii="Arial" w:hAnsi="Arial" w:cs="Arial"/>
                <w:u w:val="single"/>
              </w:rPr>
              <w:t>Manner of Taking Nongame Fishes</w:t>
            </w:r>
          </w:p>
        </w:tc>
        <w:tc>
          <w:tcPr>
            <w:tcW w:w="1316" w:type="dxa"/>
          </w:tcPr>
          <w:p w14:paraId="7039CF1E"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4CBB638"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61A7A27" w14:textId="77777777" w:rsidR="00E50361" w:rsidRPr="009F294E" w:rsidRDefault="00E50361" w:rsidP="00E50361">
            <w:pPr>
              <w:rPr>
                <w:rFonts w:ascii="Arial" w:hAnsi="Arial" w:cs="Arial"/>
              </w:rPr>
            </w:pPr>
            <w:r w:rsidRPr="009F294E">
              <w:rPr>
                <w:rFonts w:ascii="Arial" w:hAnsi="Arial" w:cs="Arial"/>
              </w:rPr>
              <w:t>10C</w:t>
            </w:r>
          </w:p>
        </w:tc>
        <w:tc>
          <w:tcPr>
            <w:tcW w:w="678" w:type="dxa"/>
          </w:tcPr>
          <w:p w14:paraId="00CD1518" w14:textId="77777777" w:rsidR="00E50361" w:rsidRPr="009F294E" w:rsidRDefault="00E50361" w:rsidP="00E50361">
            <w:pPr>
              <w:rPr>
                <w:rFonts w:ascii="Arial" w:hAnsi="Arial" w:cs="Arial"/>
              </w:rPr>
            </w:pPr>
            <w:r w:rsidRPr="009F294E">
              <w:rPr>
                <w:rFonts w:ascii="Arial" w:hAnsi="Arial" w:cs="Arial"/>
              </w:rPr>
              <w:t>.0401</w:t>
            </w:r>
          </w:p>
        </w:tc>
      </w:tr>
      <w:tr w:rsidR="00E50361" w:rsidRPr="009F294E" w14:paraId="5214D97E" w14:textId="77777777" w:rsidTr="000D2D10">
        <w:trPr>
          <w:tblCellSpacing w:w="14" w:type="dxa"/>
        </w:trPr>
        <w:tc>
          <w:tcPr>
            <w:tcW w:w="7608" w:type="dxa"/>
          </w:tcPr>
          <w:p w14:paraId="10F67B85" w14:textId="77777777" w:rsidR="00E50361" w:rsidRPr="009F294E" w:rsidRDefault="00E50361" w:rsidP="00E50361">
            <w:pPr>
              <w:rPr>
                <w:rFonts w:ascii="Arial" w:hAnsi="Arial" w:cs="Arial"/>
              </w:rPr>
            </w:pPr>
            <w:r w:rsidRPr="009F294E">
              <w:rPr>
                <w:rFonts w:ascii="Arial" w:hAnsi="Arial" w:cs="Arial"/>
                <w:u w:val="single"/>
              </w:rPr>
              <w:t>Taking Nongame Fishes for Bait or Personal Consumption</w:t>
            </w:r>
          </w:p>
        </w:tc>
        <w:tc>
          <w:tcPr>
            <w:tcW w:w="1316" w:type="dxa"/>
          </w:tcPr>
          <w:p w14:paraId="5AED5955"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5E88FEAC"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89F02CC" w14:textId="77777777" w:rsidR="00E50361" w:rsidRPr="009F294E" w:rsidRDefault="00E50361" w:rsidP="00E50361">
            <w:pPr>
              <w:rPr>
                <w:rFonts w:ascii="Arial" w:hAnsi="Arial" w:cs="Arial"/>
              </w:rPr>
            </w:pPr>
            <w:r w:rsidRPr="009F294E">
              <w:rPr>
                <w:rFonts w:ascii="Arial" w:hAnsi="Arial" w:cs="Arial"/>
              </w:rPr>
              <w:t>10C</w:t>
            </w:r>
          </w:p>
        </w:tc>
        <w:tc>
          <w:tcPr>
            <w:tcW w:w="678" w:type="dxa"/>
          </w:tcPr>
          <w:p w14:paraId="173B1EAF" w14:textId="77777777" w:rsidR="00E50361" w:rsidRPr="009F294E" w:rsidRDefault="00E50361" w:rsidP="00E50361">
            <w:pPr>
              <w:rPr>
                <w:rFonts w:ascii="Arial" w:hAnsi="Arial" w:cs="Arial"/>
              </w:rPr>
            </w:pPr>
            <w:r w:rsidRPr="009F294E">
              <w:rPr>
                <w:rFonts w:ascii="Arial" w:hAnsi="Arial" w:cs="Arial"/>
              </w:rPr>
              <w:t>.0402</w:t>
            </w:r>
          </w:p>
        </w:tc>
      </w:tr>
      <w:tr w:rsidR="00E50361" w:rsidRPr="009F294E" w14:paraId="529C9594" w14:textId="77777777" w:rsidTr="000D2D10">
        <w:trPr>
          <w:tblCellSpacing w:w="14" w:type="dxa"/>
        </w:trPr>
        <w:tc>
          <w:tcPr>
            <w:tcW w:w="7608" w:type="dxa"/>
          </w:tcPr>
          <w:p w14:paraId="04E8A047" w14:textId="77777777" w:rsidR="00E50361" w:rsidRPr="009F294E" w:rsidRDefault="00E50361" w:rsidP="00E50361">
            <w:pPr>
              <w:rPr>
                <w:rFonts w:ascii="Arial" w:hAnsi="Arial" w:cs="Arial"/>
              </w:rPr>
            </w:pPr>
            <w:r w:rsidRPr="009F294E">
              <w:rPr>
                <w:rFonts w:ascii="Arial" w:hAnsi="Arial" w:cs="Arial"/>
                <w:u w:val="single"/>
              </w:rPr>
              <w:t>General Regulations Regarding Use</w:t>
            </w:r>
          </w:p>
        </w:tc>
        <w:tc>
          <w:tcPr>
            <w:tcW w:w="1316" w:type="dxa"/>
          </w:tcPr>
          <w:p w14:paraId="6B596DAD"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60D1744A"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E673131" w14:textId="77777777" w:rsidR="00E50361" w:rsidRPr="009F294E" w:rsidRDefault="00E50361" w:rsidP="00E50361">
            <w:pPr>
              <w:rPr>
                <w:rFonts w:ascii="Arial" w:hAnsi="Arial" w:cs="Arial"/>
              </w:rPr>
            </w:pPr>
            <w:r w:rsidRPr="009F294E">
              <w:rPr>
                <w:rFonts w:ascii="Arial" w:hAnsi="Arial" w:cs="Arial"/>
              </w:rPr>
              <w:t>10D</w:t>
            </w:r>
          </w:p>
        </w:tc>
        <w:tc>
          <w:tcPr>
            <w:tcW w:w="678" w:type="dxa"/>
          </w:tcPr>
          <w:p w14:paraId="37D71DBC" w14:textId="77777777" w:rsidR="00E50361" w:rsidRPr="009F294E" w:rsidRDefault="00E50361" w:rsidP="00E50361">
            <w:pPr>
              <w:rPr>
                <w:rFonts w:ascii="Arial" w:hAnsi="Arial" w:cs="Arial"/>
              </w:rPr>
            </w:pPr>
            <w:r w:rsidRPr="009F294E">
              <w:rPr>
                <w:rFonts w:ascii="Arial" w:hAnsi="Arial" w:cs="Arial"/>
              </w:rPr>
              <w:t>.0102</w:t>
            </w:r>
          </w:p>
        </w:tc>
      </w:tr>
      <w:tr w:rsidR="00E50361" w:rsidRPr="009F294E" w14:paraId="0B93DFD2" w14:textId="77777777" w:rsidTr="000D2D10">
        <w:trPr>
          <w:tblCellSpacing w:w="14" w:type="dxa"/>
        </w:trPr>
        <w:tc>
          <w:tcPr>
            <w:tcW w:w="7608" w:type="dxa"/>
          </w:tcPr>
          <w:p w14:paraId="5C233843" w14:textId="77777777" w:rsidR="00E50361" w:rsidRPr="009F294E" w:rsidRDefault="00E50361" w:rsidP="00E50361">
            <w:pPr>
              <w:rPr>
                <w:rFonts w:ascii="Arial" w:hAnsi="Arial" w:cs="Arial"/>
              </w:rPr>
            </w:pPr>
            <w:r w:rsidRPr="009F294E">
              <w:rPr>
                <w:rFonts w:ascii="Arial" w:hAnsi="Arial" w:cs="Arial"/>
                <w:u w:val="single"/>
              </w:rPr>
              <w:t>Hunting on Game Lands</w:t>
            </w:r>
          </w:p>
        </w:tc>
        <w:tc>
          <w:tcPr>
            <w:tcW w:w="1316" w:type="dxa"/>
          </w:tcPr>
          <w:p w14:paraId="4E3258F3"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C8B50B8"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7A49902" w14:textId="77777777" w:rsidR="00E50361" w:rsidRPr="009F294E" w:rsidRDefault="00E50361" w:rsidP="00E50361">
            <w:pPr>
              <w:rPr>
                <w:rFonts w:ascii="Arial" w:hAnsi="Arial" w:cs="Arial"/>
              </w:rPr>
            </w:pPr>
            <w:r w:rsidRPr="009F294E">
              <w:rPr>
                <w:rFonts w:ascii="Arial" w:hAnsi="Arial" w:cs="Arial"/>
              </w:rPr>
              <w:t>10D</w:t>
            </w:r>
          </w:p>
        </w:tc>
        <w:tc>
          <w:tcPr>
            <w:tcW w:w="678" w:type="dxa"/>
          </w:tcPr>
          <w:p w14:paraId="508EA66F" w14:textId="77777777" w:rsidR="00E50361" w:rsidRPr="009F294E" w:rsidRDefault="00E50361" w:rsidP="00E50361">
            <w:pPr>
              <w:rPr>
                <w:rFonts w:ascii="Arial" w:hAnsi="Arial" w:cs="Arial"/>
              </w:rPr>
            </w:pPr>
            <w:r w:rsidRPr="009F294E">
              <w:rPr>
                <w:rFonts w:ascii="Arial" w:hAnsi="Arial" w:cs="Arial"/>
              </w:rPr>
              <w:t>.0103</w:t>
            </w:r>
          </w:p>
        </w:tc>
      </w:tr>
      <w:tr w:rsidR="00E50361" w:rsidRPr="009F294E" w14:paraId="53C2D2FC" w14:textId="77777777" w:rsidTr="000D2D10">
        <w:trPr>
          <w:tblCellSpacing w:w="14" w:type="dxa"/>
        </w:trPr>
        <w:tc>
          <w:tcPr>
            <w:tcW w:w="7608" w:type="dxa"/>
          </w:tcPr>
          <w:p w14:paraId="42FE398E" w14:textId="77777777" w:rsidR="00E50361" w:rsidRPr="009F294E" w:rsidRDefault="00E50361" w:rsidP="00E50361">
            <w:pPr>
              <w:rPr>
                <w:rFonts w:ascii="Arial" w:hAnsi="Arial" w:cs="Arial"/>
              </w:rPr>
            </w:pPr>
            <w:r w:rsidRPr="009F294E">
              <w:rPr>
                <w:rFonts w:ascii="Arial" w:hAnsi="Arial" w:cs="Arial"/>
                <w:u w:val="single"/>
              </w:rPr>
              <w:t>Brunswick County</w:t>
            </w:r>
          </w:p>
        </w:tc>
        <w:tc>
          <w:tcPr>
            <w:tcW w:w="1316" w:type="dxa"/>
          </w:tcPr>
          <w:p w14:paraId="2DF2D441"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57C58905"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02662A0" w14:textId="77777777" w:rsidR="00E50361" w:rsidRPr="009F294E" w:rsidRDefault="00E50361" w:rsidP="00E50361">
            <w:pPr>
              <w:rPr>
                <w:rFonts w:ascii="Arial" w:hAnsi="Arial" w:cs="Arial"/>
              </w:rPr>
            </w:pPr>
            <w:r w:rsidRPr="009F294E">
              <w:rPr>
                <w:rFonts w:ascii="Arial" w:hAnsi="Arial" w:cs="Arial"/>
              </w:rPr>
              <w:t>10F</w:t>
            </w:r>
          </w:p>
        </w:tc>
        <w:tc>
          <w:tcPr>
            <w:tcW w:w="678" w:type="dxa"/>
          </w:tcPr>
          <w:p w14:paraId="6BA27DD9" w14:textId="77777777" w:rsidR="00E50361" w:rsidRPr="009F294E" w:rsidRDefault="00E50361" w:rsidP="00E50361">
            <w:pPr>
              <w:rPr>
                <w:rFonts w:ascii="Arial" w:hAnsi="Arial" w:cs="Arial"/>
              </w:rPr>
            </w:pPr>
            <w:r w:rsidRPr="009F294E">
              <w:rPr>
                <w:rFonts w:ascii="Arial" w:hAnsi="Arial" w:cs="Arial"/>
              </w:rPr>
              <w:t>.0305</w:t>
            </w:r>
          </w:p>
        </w:tc>
      </w:tr>
      <w:tr w:rsidR="00E50361" w:rsidRPr="009F294E" w14:paraId="1912C596" w14:textId="77777777" w:rsidTr="000D2D10">
        <w:trPr>
          <w:tblCellSpacing w:w="14" w:type="dxa"/>
        </w:trPr>
        <w:tc>
          <w:tcPr>
            <w:tcW w:w="7608" w:type="dxa"/>
          </w:tcPr>
          <w:p w14:paraId="7424EFC6" w14:textId="77777777" w:rsidR="00E50361" w:rsidRPr="009F294E" w:rsidRDefault="00E50361" w:rsidP="00E50361">
            <w:pPr>
              <w:rPr>
                <w:rFonts w:ascii="Arial" w:hAnsi="Arial" w:cs="Arial"/>
              </w:rPr>
            </w:pPr>
            <w:r w:rsidRPr="009F294E">
              <w:rPr>
                <w:rFonts w:ascii="Arial" w:hAnsi="Arial" w:cs="Arial"/>
                <w:u w:val="single"/>
              </w:rPr>
              <w:t>Wildlife Control Agent License Eligibility and Requirements</w:t>
            </w:r>
          </w:p>
        </w:tc>
        <w:tc>
          <w:tcPr>
            <w:tcW w:w="1316" w:type="dxa"/>
          </w:tcPr>
          <w:p w14:paraId="480F8427"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64DA483"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BACEEFC" w14:textId="77777777" w:rsidR="00E50361" w:rsidRPr="009F294E" w:rsidRDefault="00E50361" w:rsidP="00E50361">
            <w:pPr>
              <w:rPr>
                <w:rFonts w:ascii="Arial" w:hAnsi="Arial" w:cs="Arial"/>
              </w:rPr>
            </w:pPr>
            <w:r w:rsidRPr="009F294E">
              <w:rPr>
                <w:rFonts w:ascii="Arial" w:hAnsi="Arial" w:cs="Arial"/>
              </w:rPr>
              <w:t>10H</w:t>
            </w:r>
          </w:p>
        </w:tc>
        <w:tc>
          <w:tcPr>
            <w:tcW w:w="678" w:type="dxa"/>
          </w:tcPr>
          <w:p w14:paraId="745918A1" w14:textId="77777777" w:rsidR="00E50361" w:rsidRPr="009F294E" w:rsidRDefault="00E50361" w:rsidP="00E50361">
            <w:pPr>
              <w:rPr>
                <w:rFonts w:ascii="Arial" w:hAnsi="Arial" w:cs="Arial"/>
              </w:rPr>
            </w:pPr>
            <w:r w:rsidRPr="009F294E">
              <w:rPr>
                <w:rFonts w:ascii="Arial" w:hAnsi="Arial" w:cs="Arial"/>
              </w:rPr>
              <w:t>.1501</w:t>
            </w:r>
          </w:p>
        </w:tc>
      </w:tr>
      <w:tr w:rsidR="00E50361" w:rsidRPr="009F294E" w14:paraId="29D30527" w14:textId="77777777" w:rsidTr="000D2D10">
        <w:trPr>
          <w:tblCellSpacing w:w="14" w:type="dxa"/>
        </w:trPr>
        <w:tc>
          <w:tcPr>
            <w:tcW w:w="7608" w:type="dxa"/>
          </w:tcPr>
          <w:p w14:paraId="0032D0F4" w14:textId="77777777" w:rsidR="00E50361" w:rsidRPr="009F294E" w:rsidRDefault="00E50361" w:rsidP="00E50361">
            <w:pPr>
              <w:rPr>
                <w:rFonts w:ascii="Arial" w:hAnsi="Arial" w:cs="Arial"/>
              </w:rPr>
            </w:pPr>
            <w:r w:rsidRPr="009F294E">
              <w:rPr>
                <w:rFonts w:ascii="Arial" w:hAnsi="Arial" w:cs="Arial"/>
                <w:u w:val="single"/>
              </w:rPr>
              <w:t>Depredation Permits Issued by Wildlife Control Agents</w:t>
            </w:r>
          </w:p>
        </w:tc>
        <w:tc>
          <w:tcPr>
            <w:tcW w:w="1316" w:type="dxa"/>
          </w:tcPr>
          <w:p w14:paraId="3886E2BA"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29B4DB5B"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1A4FF57F" w14:textId="77777777" w:rsidR="00E50361" w:rsidRPr="009F294E" w:rsidRDefault="00E50361" w:rsidP="00E50361">
            <w:pPr>
              <w:rPr>
                <w:rFonts w:ascii="Arial" w:hAnsi="Arial" w:cs="Arial"/>
              </w:rPr>
            </w:pPr>
            <w:r w:rsidRPr="009F294E">
              <w:rPr>
                <w:rFonts w:ascii="Arial" w:hAnsi="Arial" w:cs="Arial"/>
              </w:rPr>
              <w:t>10H</w:t>
            </w:r>
          </w:p>
        </w:tc>
        <w:tc>
          <w:tcPr>
            <w:tcW w:w="678" w:type="dxa"/>
          </w:tcPr>
          <w:p w14:paraId="0889CEE6" w14:textId="77777777" w:rsidR="00E50361" w:rsidRPr="009F294E" w:rsidRDefault="00E50361" w:rsidP="00E50361">
            <w:pPr>
              <w:rPr>
                <w:rFonts w:ascii="Arial" w:hAnsi="Arial" w:cs="Arial"/>
              </w:rPr>
            </w:pPr>
            <w:r w:rsidRPr="009F294E">
              <w:rPr>
                <w:rFonts w:ascii="Arial" w:hAnsi="Arial" w:cs="Arial"/>
              </w:rPr>
              <w:t>.1502</w:t>
            </w:r>
          </w:p>
        </w:tc>
      </w:tr>
      <w:tr w:rsidR="00E50361" w:rsidRPr="009F294E" w14:paraId="0CE7AA57" w14:textId="77777777" w:rsidTr="000D2D10">
        <w:trPr>
          <w:tblCellSpacing w:w="14" w:type="dxa"/>
        </w:trPr>
        <w:tc>
          <w:tcPr>
            <w:tcW w:w="7608" w:type="dxa"/>
          </w:tcPr>
          <w:p w14:paraId="1F797A78" w14:textId="77777777" w:rsidR="00E50361" w:rsidRPr="009F294E" w:rsidRDefault="00E50361" w:rsidP="00E50361">
            <w:pPr>
              <w:rPr>
                <w:rFonts w:ascii="Arial" w:hAnsi="Arial" w:cs="Arial"/>
              </w:rPr>
            </w:pPr>
            <w:r w:rsidRPr="009F294E">
              <w:rPr>
                <w:rFonts w:ascii="Arial" w:hAnsi="Arial" w:cs="Arial"/>
                <w:u w:val="single"/>
              </w:rPr>
              <w:t>Manner of Take</w:t>
            </w:r>
          </w:p>
        </w:tc>
        <w:tc>
          <w:tcPr>
            <w:tcW w:w="1316" w:type="dxa"/>
          </w:tcPr>
          <w:p w14:paraId="125C0425"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6F17BBE8"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7C90A385" w14:textId="77777777" w:rsidR="00E50361" w:rsidRPr="009F294E" w:rsidRDefault="00E50361" w:rsidP="00E50361">
            <w:pPr>
              <w:rPr>
                <w:rFonts w:ascii="Arial" w:hAnsi="Arial" w:cs="Arial"/>
              </w:rPr>
            </w:pPr>
            <w:r w:rsidRPr="009F294E">
              <w:rPr>
                <w:rFonts w:ascii="Arial" w:hAnsi="Arial" w:cs="Arial"/>
              </w:rPr>
              <w:t>10H</w:t>
            </w:r>
          </w:p>
        </w:tc>
        <w:tc>
          <w:tcPr>
            <w:tcW w:w="678" w:type="dxa"/>
          </w:tcPr>
          <w:p w14:paraId="53DE296A" w14:textId="77777777" w:rsidR="00E50361" w:rsidRPr="009F294E" w:rsidRDefault="00E50361" w:rsidP="00E50361">
            <w:pPr>
              <w:rPr>
                <w:rFonts w:ascii="Arial" w:hAnsi="Arial" w:cs="Arial"/>
              </w:rPr>
            </w:pPr>
            <w:r w:rsidRPr="009F294E">
              <w:rPr>
                <w:rFonts w:ascii="Arial" w:hAnsi="Arial" w:cs="Arial"/>
              </w:rPr>
              <w:t>.1503</w:t>
            </w:r>
          </w:p>
        </w:tc>
      </w:tr>
      <w:tr w:rsidR="00E50361" w:rsidRPr="009F294E" w14:paraId="12812C7A" w14:textId="77777777" w:rsidTr="000D2D10">
        <w:trPr>
          <w:tblCellSpacing w:w="14" w:type="dxa"/>
        </w:trPr>
        <w:tc>
          <w:tcPr>
            <w:tcW w:w="7608" w:type="dxa"/>
          </w:tcPr>
          <w:p w14:paraId="2E7E957C" w14:textId="77777777" w:rsidR="00E50361" w:rsidRPr="009F294E" w:rsidRDefault="00E50361" w:rsidP="00E50361">
            <w:pPr>
              <w:rPr>
                <w:rFonts w:ascii="Arial" w:hAnsi="Arial" w:cs="Arial"/>
              </w:rPr>
            </w:pPr>
            <w:r w:rsidRPr="009F294E">
              <w:rPr>
                <w:rFonts w:ascii="Arial" w:hAnsi="Arial" w:cs="Arial"/>
                <w:u w:val="single"/>
              </w:rPr>
              <w:t>Records and Reporting Requirements</w:t>
            </w:r>
          </w:p>
        </w:tc>
        <w:tc>
          <w:tcPr>
            <w:tcW w:w="1316" w:type="dxa"/>
          </w:tcPr>
          <w:p w14:paraId="493993A2"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40E182AC"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65ECBA4" w14:textId="77777777" w:rsidR="00E50361" w:rsidRPr="009F294E" w:rsidRDefault="00E50361" w:rsidP="00E50361">
            <w:pPr>
              <w:rPr>
                <w:rFonts w:ascii="Arial" w:hAnsi="Arial" w:cs="Arial"/>
              </w:rPr>
            </w:pPr>
            <w:r w:rsidRPr="009F294E">
              <w:rPr>
                <w:rFonts w:ascii="Arial" w:hAnsi="Arial" w:cs="Arial"/>
              </w:rPr>
              <w:t>10H</w:t>
            </w:r>
          </w:p>
        </w:tc>
        <w:tc>
          <w:tcPr>
            <w:tcW w:w="678" w:type="dxa"/>
          </w:tcPr>
          <w:p w14:paraId="1DB70D2D" w14:textId="77777777" w:rsidR="00E50361" w:rsidRPr="009F294E" w:rsidRDefault="00E50361" w:rsidP="00E50361">
            <w:pPr>
              <w:rPr>
                <w:rFonts w:ascii="Arial" w:hAnsi="Arial" w:cs="Arial"/>
              </w:rPr>
            </w:pPr>
            <w:r w:rsidRPr="009F294E">
              <w:rPr>
                <w:rFonts w:ascii="Arial" w:hAnsi="Arial" w:cs="Arial"/>
              </w:rPr>
              <w:t>.1504</w:t>
            </w:r>
          </w:p>
        </w:tc>
      </w:tr>
      <w:tr w:rsidR="00E50361" w:rsidRPr="009F294E" w14:paraId="4CB87385" w14:textId="77777777" w:rsidTr="000D2D10">
        <w:trPr>
          <w:tblCellSpacing w:w="14" w:type="dxa"/>
        </w:trPr>
        <w:tc>
          <w:tcPr>
            <w:tcW w:w="7608" w:type="dxa"/>
          </w:tcPr>
          <w:p w14:paraId="0093EF7C" w14:textId="77777777" w:rsidR="00E50361" w:rsidRPr="009F294E" w:rsidRDefault="00E50361" w:rsidP="00E50361">
            <w:pPr>
              <w:rPr>
                <w:rFonts w:ascii="Arial" w:hAnsi="Arial" w:cs="Arial"/>
              </w:rPr>
            </w:pPr>
            <w:r w:rsidRPr="009F294E">
              <w:rPr>
                <w:rFonts w:ascii="Arial" w:hAnsi="Arial" w:cs="Arial"/>
                <w:u w:val="single"/>
              </w:rPr>
              <w:t>Wildlife Control Agent License Renewal and Revocation</w:t>
            </w:r>
          </w:p>
        </w:tc>
        <w:tc>
          <w:tcPr>
            <w:tcW w:w="1316" w:type="dxa"/>
          </w:tcPr>
          <w:p w14:paraId="46570D23"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49FCE30"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1B5B78A" w14:textId="77777777" w:rsidR="00E50361" w:rsidRPr="009F294E" w:rsidRDefault="00E50361" w:rsidP="00E50361">
            <w:pPr>
              <w:rPr>
                <w:rFonts w:ascii="Arial" w:hAnsi="Arial" w:cs="Arial"/>
              </w:rPr>
            </w:pPr>
            <w:r w:rsidRPr="009F294E">
              <w:rPr>
                <w:rFonts w:ascii="Arial" w:hAnsi="Arial" w:cs="Arial"/>
              </w:rPr>
              <w:t>10H</w:t>
            </w:r>
          </w:p>
        </w:tc>
        <w:tc>
          <w:tcPr>
            <w:tcW w:w="678" w:type="dxa"/>
          </w:tcPr>
          <w:p w14:paraId="434F1A80" w14:textId="77777777" w:rsidR="00E50361" w:rsidRPr="009F294E" w:rsidRDefault="00E50361" w:rsidP="00E50361">
            <w:pPr>
              <w:rPr>
                <w:rFonts w:ascii="Arial" w:hAnsi="Arial" w:cs="Arial"/>
              </w:rPr>
            </w:pPr>
            <w:r w:rsidRPr="009F294E">
              <w:rPr>
                <w:rFonts w:ascii="Arial" w:hAnsi="Arial" w:cs="Arial"/>
              </w:rPr>
              <w:t>.1505</w:t>
            </w:r>
          </w:p>
        </w:tc>
      </w:tr>
      <w:tr w:rsidR="00E50361" w:rsidRPr="009F294E" w14:paraId="30105CB0" w14:textId="77777777" w:rsidTr="000D2D10">
        <w:trPr>
          <w:tblCellSpacing w:w="14" w:type="dxa"/>
        </w:trPr>
        <w:tc>
          <w:tcPr>
            <w:tcW w:w="7608" w:type="dxa"/>
          </w:tcPr>
          <w:p w14:paraId="5B34990B" w14:textId="77777777" w:rsidR="00E50361" w:rsidRPr="009F294E" w:rsidRDefault="00E50361" w:rsidP="00E50361">
            <w:pPr>
              <w:rPr>
                <w:rFonts w:ascii="Arial" w:hAnsi="Arial" w:cs="Arial"/>
              </w:rPr>
            </w:pPr>
            <w:r w:rsidRPr="009F294E">
              <w:rPr>
                <w:rFonts w:ascii="Arial" w:hAnsi="Arial" w:cs="Arial"/>
                <w:u w:val="single"/>
              </w:rPr>
              <w:t>Alligator Control Agent Certification Eligibility and Req...</w:t>
            </w:r>
          </w:p>
        </w:tc>
        <w:tc>
          <w:tcPr>
            <w:tcW w:w="1316" w:type="dxa"/>
          </w:tcPr>
          <w:p w14:paraId="0BE03223"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32F014D9"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F5CA226" w14:textId="77777777" w:rsidR="00E50361" w:rsidRPr="009F294E" w:rsidRDefault="00E50361" w:rsidP="00E50361">
            <w:pPr>
              <w:rPr>
                <w:rFonts w:ascii="Arial" w:hAnsi="Arial" w:cs="Arial"/>
              </w:rPr>
            </w:pPr>
            <w:r w:rsidRPr="009F294E">
              <w:rPr>
                <w:rFonts w:ascii="Arial" w:hAnsi="Arial" w:cs="Arial"/>
              </w:rPr>
              <w:t>10H</w:t>
            </w:r>
          </w:p>
        </w:tc>
        <w:tc>
          <w:tcPr>
            <w:tcW w:w="678" w:type="dxa"/>
          </w:tcPr>
          <w:p w14:paraId="5FC5530F" w14:textId="77777777" w:rsidR="00E50361" w:rsidRPr="009F294E" w:rsidRDefault="00E50361" w:rsidP="00E50361">
            <w:pPr>
              <w:rPr>
                <w:rFonts w:ascii="Arial" w:hAnsi="Arial" w:cs="Arial"/>
              </w:rPr>
            </w:pPr>
            <w:r w:rsidRPr="009F294E">
              <w:rPr>
                <w:rFonts w:ascii="Arial" w:hAnsi="Arial" w:cs="Arial"/>
              </w:rPr>
              <w:t>.1506</w:t>
            </w:r>
          </w:p>
        </w:tc>
      </w:tr>
      <w:tr w:rsidR="00E50361" w:rsidRPr="009F294E" w14:paraId="27CFEA03" w14:textId="77777777" w:rsidTr="000D2D10">
        <w:trPr>
          <w:tblCellSpacing w:w="14" w:type="dxa"/>
        </w:trPr>
        <w:tc>
          <w:tcPr>
            <w:tcW w:w="7608" w:type="dxa"/>
          </w:tcPr>
          <w:p w14:paraId="7EC09789" w14:textId="77777777" w:rsidR="00E50361" w:rsidRPr="009F294E" w:rsidRDefault="00E50361" w:rsidP="00E50361">
            <w:pPr>
              <w:rPr>
                <w:rFonts w:ascii="Arial" w:hAnsi="Arial" w:cs="Arial"/>
              </w:rPr>
            </w:pPr>
            <w:r w:rsidRPr="009F294E">
              <w:rPr>
                <w:rFonts w:ascii="Arial" w:hAnsi="Arial" w:cs="Arial"/>
                <w:u w:val="single"/>
              </w:rPr>
              <w:t>Additional Permit Requirements for Alligator Control Agents</w:t>
            </w:r>
          </w:p>
        </w:tc>
        <w:tc>
          <w:tcPr>
            <w:tcW w:w="1316" w:type="dxa"/>
          </w:tcPr>
          <w:p w14:paraId="3D826D8A"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4FB109E5"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5D569F6" w14:textId="77777777" w:rsidR="00E50361" w:rsidRPr="009F294E" w:rsidRDefault="00E50361" w:rsidP="00E50361">
            <w:pPr>
              <w:rPr>
                <w:rFonts w:ascii="Arial" w:hAnsi="Arial" w:cs="Arial"/>
              </w:rPr>
            </w:pPr>
            <w:r w:rsidRPr="009F294E">
              <w:rPr>
                <w:rFonts w:ascii="Arial" w:hAnsi="Arial" w:cs="Arial"/>
              </w:rPr>
              <w:t>10H</w:t>
            </w:r>
          </w:p>
        </w:tc>
        <w:tc>
          <w:tcPr>
            <w:tcW w:w="678" w:type="dxa"/>
          </w:tcPr>
          <w:p w14:paraId="774EDF0D" w14:textId="77777777" w:rsidR="00E50361" w:rsidRPr="009F294E" w:rsidRDefault="00E50361" w:rsidP="00E50361">
            <w:pPr>
              <w:rPr>
                <w:rFonts w:ascii="Arial" w:hAnsi="Arial" w:cs="Arial"/>
              </w:rPr>
            </w:pPr>
            <w:r w:rsidRPr="009F294E">
              <w:rPr>
                <w:rFonts w:ascii="Arial" w:hAnsi="Arial" w:cs="Arial"/>
              </w:rPr>
              <w:t>.1507</w:t>
            </w:r>
          </w:p>
        </w:tc>
      </w:tr>
      <w:tr w:rsidR="00E50361" w:rsidRPr="009F294E" w14:paraId="3BC8E43D" w14:textId="77777777" w:rsidTr="000D2D10">
        <w:trPr>
          <w:tblCellSpacing w:w="14" w:type="dxa"/>
        </w:trPr>
        <w:tc>
          <w:tcPr>
            <w:tcW w:w="7608" w:type="dxa"/>
          </w:tcPr>
          <w:p w14:paraId="6E514B54" w14:textId="77777777" w:rsidR="00E50361" w:rsidRPr="009F294E" w:rsidRDefault="00E50361" w:rsidP="00E50361">
            <w:pPr>
              <w:rPr>
                <w:rFonts w:ascii="Arial" w:hAnsi="Arial" w:cs="Arial"/>
              </w:rPr>
            </w:pPr>
            <w:r w:rsidRPr="009F294E">
              <w:rPr>
                <w:rFonts w:ascii="Arial" w:hAnsi="Arial" w:cs="Arial"/>
                <w:u w:val="single"/>
              </w:rPr>
              <w:t>Alligator Control Agent Certification Eligibility and Req...</w:t>
            </w:r>
          </w:p>
        </w:tc>
        <w:tc>
          <w:tcPr>
            <w:tcW w:w="1316" w:type="dxa"/>
          </w:tcPr>
          <w:p w14:paraId="3FC3D857"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574F6123"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1B4E6C42" w14:textId="77777777" w:rsidR="00E50361" w:rsidRPr="009F294E" w:rsidRDefault="00E50361" w:rsidP="00E50361">
            <w:pPr>
              <w:rPr>
                <w:rFonts w:ascii="Arial" w:hAnsi="Arial" w:cs="Arial"/>
              </w:rPr>
            </w:pPr>
            <w:r w:rsidRPr="009F294E">
              <w:rPr>
                <w:rFonts w:ascii="Arial" w:hAnsi="Arial" w:cs="Arial"/>
              </w:rPr>
              <w:t>10H</w:t>
            </w:r>
          </w:p>
        </w:tc>
        <w:tc>
          <w:tcPr>
            <w:tcW w:w="678" w:type="dxa"/>
          </w:tcPr>
          <w:p w14:paraId="2A9BF313" w14:textId="77777777" w:rsidR="00E50361" w:rsidRPr="009F294E" w:rsidRDefault="00E50361" w:rsidP="00E50361">
            <w:pPr>
              <w:rPr>
                <w:rFonts w:ascii="Arial" w:hAnsi="Arial" w:cs="Arial"/>
              </w:rPr>
            </w:pPr>
            <w:r w:rsidRPr="009F294E">
              <w:rPr>
                <w:rFonts w:ascii="Arial" w:hAnsi="Arial" w:cs="Arial"/>
              </w:rPr>
              <w:t>.1508</w:t>
            </w:r>
          </w:p>
        </w:tc>
      </w:tr>
      <w:tr w:rsidR="00E50361" w:rsidRPr="009F294E" w14:paraId="78D05F78" w14:textId="77777777" w:rsidTr="000D2D10">
        <w:trPr>
          <w:tblCellSpacing w:w="14" w:type="dxa"/>
        </w:trPr>
        <w:tc>
          <w:tcPr>
            <w:tcW w:w="7608" w:type="dxa"/>
          </w:tcPr>
          <w:p w14:paraId="24E8C4D0" w14:textId="77777777" w:rsidR="00E50361" w:rsidRPr="009F294E" w:rsidRDefault="00E50361" w:rsidP="00E50361">
            <w:pPr>
              <w:rPr>
                <w:rFonts w:ascii="Arial" w:hAnsi="Arial" w:cs="Arial"/>
              </w:rPr>
            </w:pPr>
            <w:r w:rsidRPr="009F294E">
              <w:rPr>
                <w:rFonts w:ascii="Arial" w:hAnsi="Arial" w:cs="Arial"/>
                <w:u w:val="single"/>
              </w:rPr>
              <w:t>Alligator Control Agent Certification Renewal and Revocation</w:t>
            </w:r>
          </w:p>
        </w:tc>
        <w:tc>
          <w:tcPr>
            <w:tcW w:w="1316" w:type="dxa"/>
          </w:tcPr>
          <w:p w14:paraId="10D33270"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142A21F"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45231EA" w14:textId="77777777" w:rsidR="00E50361" w:rsidRPr="009F294E" w:rsidRDefault="00E50361" w:rsidP="00E50361">
            <w:pPr>
              <w:rPr>
                <w:rFonts w:ascii="Arial" w:hAnsi="Arial" w:cs="Arial"/>
              </w:rPr>
            </w:pPr>
            <w:r w:rsidRPr="009F294E">
              <w:rPr>
                <w:rFonts w:ascii="Arial" w:hAnsi="Arial" w:cs="Arial"/>
              </w:rPr>
              <w:t>10H</w:t>
            </w:r>
          </w:p>
        </w:tc>
        <w:tc>
          <w:tcPr>
            <w:tcW w:w="678" w:type="dxa"/>
          </w:tcPr>
          <w:p w14:paraId="2051AFC2" w14:textId="77777777" w:rsidR="00E50361" w:rsidRPr="009F294E" w:rsidRDefault="00E50361" w:rsidP="00E50361">
            <w:pPr>
              <w:rPr>
                <w:rFonts w:ascii="Arial" w:hAnsi="Arial" w:cs="Arial"/>
              </w:rPr>
            </w:pPr>
            <w:r w:rsidRPr="009F294E">
              <w:rPr>
                <w:rFonts w:ascii="Arial" w:hAnsi="Arial" w:cs="Arial"/>
              </w:rPr>
              <w:t>.1509</w:t>
            </w:r>
          </w:p>
        </w:tc>
      </w:tr>
      <w:tr w:rsidR="00E50361" w:rsidRPr="009F294E" w14:paraId="45306D15" w14:textId="77777777" w:rsidTr="000D2D10">
        <w:trPr>
          <w:tblCellSpacing w:w="14" w:type="dxa"/>
        </w:trPr>
        <w:tc>
          <w:tcPr>
            <w:tcW w:w="7608" w:type="dxa"/>
          </w:tcPr>
          <w:p w14:paraId="6CEB6F0F" w14:textId="77777777" w:rsidR="00E50361" w:rsidRPr="009F294E" w:rsidRDefault="00E50361" w:rsidP="00E50361">
            <w:pPr>
              <w:rPr>
                <w:rFonts w:ascii="Arial" w:hAnsi="Arial" w:cs="Arial"/>
              </w:rPr>
            </w:pPr>
            <w:r w:rsidRPr="009F294E">
              <w:rPr>
                <w:rFonts w:ascii="Arial" w:hAnsi="Arial" w:cs="Arial"/>
                <w:u w:val="single"/>
              </w:rPr>
              <w:lastRenderedPageBreak/>
              <w:t>Hunting on Wildlife Conservation Areas</w:t>
            </w:r>
          </w:p>
        </w:tc>
        <w:tc>
          <w:tcPr>
            <w:tcW w:w="1316" w:type="dxa"/>
          </w:tcPr>
          <w:p w14:paraId="1F108504"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57CBB9F3"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DA994C4" w14:textId="77777777" w:rsidR="00E50361" w:rsidRPr="009F294E" w:rsidRDefault="00E50361" w:rsidP="00E50361">
            <w:pPr>
              <w:rPr>
                <w:rFonts w:ascii="Arial" w:hAnsi="Arial" w:cs="Arial"/>
              </w:rPr>
            </w:pPr>
            <w:r w:rsidRPr="009F294E">
              <w:rPr>
                <w:rFonts w:ascii="Arial" w:hAnsi="Arial" w:cs="Arial"/>
              </w:rPr>
              <w:t>10J</w:t>
            </w:r>
          </w:p>
        </w:tc>
        <w:tc>
          <w:tcPr>
            <w:tcW w:w="678" w:type="dxa"/>
          </w:tcPr>
          <w:p w14:paraId="2DBCF5DA" w14:textId="77777777" w:rsidR="00E50361" w:rsidRPr="009F294E" w:rsidRDefault="00E50361" w:rsidP="00E50361">
            <w:pPr>
              <w:rPr>
                <w:rFonts w:ascii="Arial" w:hAnsi="Arial" w:cs="Arial"/>
              </w:rPr>
            </w:pPr>
            <w:r w:rsidRPr="009F294E">
              <w:rPr>
                <w:rFonts w:ascii="Arial" w:hAnsi="Arial" w:cs="Arial"/>
              </w:rPr>
              <w:t>.0103</w:t>
            </w:r>
          </w:p>
        </w:tc>
      </w:tr>
      <w:tr w:rsidR="00E50361" w:rsidRPr="009F294E" w14:paraId="3801B15A" w14:textId="77777777" w:rsidTr="000D2D10">
        <w:trPr>
          <w:tblCellSpacing w:w="14" w:type="dxa"/>
        </w:trPr>
        <w:tc>
          <w:tcPr>
            <w:tcW w:w="10835" w:type="dxa"/>
            <w:gridSpan w:val="5"/>
          </w:tcPr>
          <w:p w14:paraId="6DD5A401" w14:textId="77777777" w:rsidR="00E50361" w:rsidRPr="009F294E" w:rsidRDefault="00E50361" w:rsidP="00E50361">
            <w:pPr>
              <w:rPr>
                <w:rFonts w:ascii="Arial" w:hAnsi="Arial" w:cs="Arial"/>
                <w:b/>
                <w:bCs/>
                <w:caps/>
              </w:rPr>
            </w:pPr>
          </w:p>
        </w:tc>
      </w:tr>
      <w:tr w:rsidR="00E50361" w:rsidRPr="009F294E" w14:paraId="2147352C" w14:textId="77777777" w:rsidTr="000D2D10">
        <w:trPr>
          <w:tblCellSpacing w:w="14" w:type="dxa"/>
        </w:trPr>
        <w:tc>
          <w:tcPr>
            <w:tcW w:w="10835" w:type="dxa"/>
            <w:gridSpan w:val="5"/>
          </w:tcPr>
          <w:p w14:paraId="33FD8E41" w14:textId="77777777" w:rsidR="00E50361" w:rsidRPr="009F294E" w:rsidRDefault="00E50361" w:rsidP="00E50361">
            <w:pPr>
              <w:rPr>
                <w:rFonts w:ascii="Arial" w:hAnsi="Arial" w:cs="Arial"/>
                <w:b/>
                <w:bCs/>
                <w:caps/>
              </w:rPr>
            </w:pPr>
            <w:r w:rsidRPr="009F294E">
              <w:rPr>
                <w:rFonts w:ascii="Arial" w:hAnsi="Arial" w:cs="Arial"/>
                <w:b/>
                <w:bCs/>
                <w:caps/>
              </w:rPr>
              <w:t>Environmental Management Commission</w:t>
            </w:r>
          </w:p>
        </w:tc>
      </w:tr>
      <w:tr w:rsidR="00E50361" w:rsidRPr="009F294E" w14:paraId="5352087B" w14:textId="77777777" w:rsidTr="000D2D10">
        <w:trPr>
          <w:tblCellSpacing w:w="14" w:type="dxa"/>
        </w:trPr>
        <w:tc>
          <w:tcPr>
            <w:tcW w:w="7608" w:type="dxa"/>
          </w:tcPr>
          <w:p w14:paraId="43CF9F7E" w14:textId="77777777" w:rsidR="00E50361" w:rsidRPr="009F294E" w:rsidRDefault="00E50361" w:rsidP="00E50361">
            <w:pPr>
              <w:rPr>
                <w:rFonts w:ascii="Arial" w:hAnsi="Arial" w:cs="Arial"/>
              </w:rPr>
            </w:pPr>
            <w:r w:rsidRPr="009F294E">
              <w:rPr>
                <w:rFonts w:ascii="Arial" w:hAnsi="Arial" w:cs="Arial"/>
                <w:u w:val="single"/>
              </w:rPr>
              <w:t>Definitions</w:t>
            </w:r>
          </w:p>
        </w:tc>
        <w:tc>
          <w:tcPr>
            <w:tcW w:w="1316" w:type="dxa"/>
          </w:tcPr>
          <w:p w14:paraId="0F267BB2"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526403C0"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61F0BD68" w14:textId="77777777" w:rsidR="00E50361" w:rsidRPr="009F294E" w:rsidRDefault="00E50361" w:rsidP="00E50361">
            <w:pPr>
              <w:rPr>
                <w:rFonts w:ascii="Arial" w:hAnsi="Arial" w:cs="Arial"/>
              </w:rPr>
            </w:pPr>
            <w:r w:rsidRPr="009F294E">
              <w:rPr>
                <w:rFonts w:ascii="Arial" w:hAnsi="Arial" w:cs="Arial"/>
              </w:rPr>
              <w:t>13B</w:t>
            </w:r>
          </w:p>
        </w:tc>
        <w:tc>
          <w:tcPr>
            <w:tcW w:w="678" w:type="dxa"/>
          </w:tcPr>
          <w:p w14:paraId="6B9F24C2" w14:textId="77777777" w:rsidR="00E50361" w:rsidRPr="009F294E" w:rsidRDefault="00E50361" w:rsidP="00E50361">
            <w:pPr>
              <w:rPr>
                <w:rFonts w:ascii="Arial" w:hAnsi="Arial" w:cs="Arial"/>
              </w:rPr>
            </w:pPr>
            <w:r w:rsidRPr="009F294E">
              <w:rPr>
                <w:rFonts w:ascii="Arial" w:hAnsi="Arial" w:cs="Arial"/>
              </w:rPr>
              <w:t>.1701</w:t>
            </w:r>
          </w:p>
        </w:tc>
      </w:tr>
      <w:tr w:rsidR="00E50361" w:rsidRPr="009F294E" w14:paraId="0D01B0FF" w14:textId="77777777" w:rsidTr="000D2D10">
        <w:trPr>
          <w:tblCellSpacing w:w="14" w:type="dxa"/>
        </w:trPr>
        <w:tc>
          <w:tcPr>
            <w:tcW w:w="7608" w:type="dxa"/>
          </w:tcPr>
          <w:p w14:paraId="0D1C4701" w14:textId="77777777" w:rsidR="00E50361" w:rsidRPr="009F294E" w:rsidRDefault="00E50361" w:rsidP="00E50361">
            <w:pPr>
              <w:rPr>
                <w:rFonts w:ascii="Arial" w:hAnsi="Arial" w:cs="Arial"/>
              </w:rPr>
            </w:pPr>
            <w:r w:rsidRPr="009F294E">
              <w:rPr>
                <w:rFonts w:ascii="Arial" w:hAnsi="Arial" w:cs="Arial"/>
                <w:u w:val="single"/>
              </w:rPr>
              <w:t>General Provisions for Structural Fill Facilities</w:t>
            </w:r>
          </w:p>
        </w:tc>
        <w:tc>
          <w:tcPr>
            <w:tcW w:w="1316" w:type="dxa"/>
          </w:tcPr>
          <w:p w14:paraId="10DCAF8F"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D47AB48"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182DB0C" w14:textId="77777777" w:rsidR="00E50361" w:rsidRPr="009F294E" w:rsidRDefault="00E50361" w:rsidP="00E50361">
            <w:pPr>
              <w:rPr>
                <w:rFonts w:ascii="Arial" w:hAnsi="Arial" w:cs="Arial"/>
              </w:rPr>
            </w:pPr>
            <w:r w:rsidRPr="009F294E">
              <w:rPr>
                <w:rFonts w:ascii="Arial" w:hAnsi="Arial" w:cs="Arial"/>
              </w:rPr>
              <w:t>13B</w:t>
            </w:r>
          </w:p>
        </w:tc>
        <w:tc>
          <w:tcPr>
            <w:tcW w:w="678" w:type="dxa"/>
          </w:tcPr>
          <w:p w14:paraId="541A38CB" w14:textId="77777777" w:rsidR="00E50361" w:rsidRPr="009F294E" w:rsidRDefault="00E50361" w:rsidP="00E50361">
            <w:pPr>
              <w:rPr>
                <w:rFonts w:ascii="Arial" w:hAnsi="Arial" w:cs="Arial"/>
              </w:rPr>
            </w:pPr>
            <w:r w:rsidRPr="009F294E">
              <w:rPr>
                <w:rFonts w:ascii="Arial" w:hAnsi="Arial" w:cs="Arial"/>
              </w:rPr>
              <w:t>.1702</w:t>
            </w:r>
          </w:p>
        </w:tc>
      </w:tr>
      <w:tr w:rsidR="00E50361" w:rsidRPr="009F294E" w14:paraId="2DF1B3E6" w14:textId="77777777" w:rsidTr="000D2D10">
        <w:trPr>
          <w:tblCellSpacing w:w="14" w:type="dxa"/>
        </w:trPr>
        <w:tc>
          <w:tcPr>
            <w:tcW w:w="7608" w:type="dxa"/>
          </w:tcPr>
          <w:p w14:paraId="14EFD3AC" w14:textId="77777777" w:rsidR="00E50361" w:rsidRPr="009F294E" w:rsidRDefault="00E50361" w:rsidP="00E50361">
            <w:pPr>
              <w:rPr>
                <w:rFonts w:ascii="Arial" w:hAnsi="Arial" w:cs="Arial"/>
              </w:rPr>
            </w:pPr>
            <w:r w:rsidRPr="009F294E">
              <w:rPr>
                <w:rFonts w:ascii="Arial" w:hAnsi="Arial" w:cs="Arial"/>
                <w:u w:val="single"/>
              </w:rPr>
              <w:t>Notification for Structural Fill Facilities</w:t>
            </w:r>
          </w:p>
        </w:tc>
        <w:tc>
          <w:tcPr>
            <w:tcW w:w="1316" w:type="dxa"/>
          </w:tcPr>
          <w:p w14:paraId="4F982754"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B29A40D"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78734BB" w14:textId="77777777" w:rsidR="00E50361" w:rsidRPr="009F294E" w:rsidRDefault="00E50361" w:rsidP="00E50361">
            <w:pPr>
              <w:rPr>
                <w:rFonts w:ascii="Arial" w:hAnsi="Arial" w:cs="Arial"/>
              </w:rPr>
            </w:pPr>
            <w:r w:rsidRPr="009F294E">
              <w:rPr>
                <w:rFonts w:ascii="Arial" w:hAnsi="Arial" w:cs="Arial"/>
              </w:rPr>
              <w:t>13B</w:t>
            </w:r>
          </w:p>
        </w:tc>
        <w:tc>
          <w:tcPr>
            <w:tcW w:w="678" w:type="dxa"/>
          </w:tcPr>
          <w:p w14:paraId="08FEB1A5" w14:textId="77777777" w:rsidR="00E50361" w:rsidRPr="009F294E" w:rsidRDefault="00E50361" w:rsidP="00E50361">
            <w:pPr>
              <w:rPr>
                <w:rFonts w:ascii="Arial" w:hAnsi="Arial" w:cs="Arial"/>
              </w:rPr>
            </w:pPr>
            <w:r w:rsidRPr="009F294E">
              <w:rPr>
                <w:rFonts w:ascii="Arial" w:hAnsi="Arial" w:cs="Arial"/>
              </w:rPr>
              <w:t>.1703</w:t>
            </w:r>
          </w:p>
        </w:tc>
      </w:tr>
      <w:tr w:rsidR="00E50361" w:rsidRPr="009F294E" w14:paraId="596EDF41" w14:textId="77777777" w:rsidTr="000D2D10">
        <w:trPr>
          <w:tblCellSpacing w:w="14" w:type="dxa"/>
        </w:trPr>
        <w:tc>
          <w:tcPr>
            <w:tcW w:w="7608" w:type="dxa"/>
          </w:tcPr>
          <w:p w14:paraId="2C8F57CC" w14:textId="77777777" w:rsidR="00E50361" w:rsidRPr="009F294E" w:rsidRDefault="00E50361" w:rsidP="00E50361">
            <w:pPr>
              <w:rPr>
                <w:rFonts w:ascii="Arial" w:hAnsi="Arial" w:cs="Arial"/>
              </w:rPr>
            </w:pPr>
            <w:r w:rsidRPr="009F294E">
              <w:rPr>
                <w:rFonts w:ascii="Arial" w:hAnsi="Arial" w:cs="Arial"/>
                <w:u w:val="single"/>
              </w:rPr>
              <w:t>Siting for Structural Fill Facilities</w:t>
            </w:r>
          </w:p>
        </w:tc>
        <w:tc>
          <w:tcPr>
            <w:tcW w:w="1316" w:type="dxa"/>
          </w:tcPr>
          <w:p w14:paraId="1227ED67"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20CB360D"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EE55BF4" w14:textId="77777777" w:rsidR="00E50361" w:rsidRPr="009F294E" w:rsidRDefault="00E50361" w:rsidP="00E50361">
            <w:pPr>
              <w:rPr>
                <w:rFonts w:ascii="Arial" w:hAnsi="Arial" w:cs="Arial"/>
              </w:rPr>
            </w:pPr>
            <w:r w:rsidRPr="009F294E">
              <w:rPr>
                <w:rFonts w:ascii="Arial" w:hAnsi="Arial" w:cs="Arial"/>
              </w:rPr>
              <w:t>13B</w:t>
            </w:r>
          </w:p>
        </w:tc>
        <w:tc>
          <w:tcPr>
            <w:tcW w:w="678" w:type="dxa"/>
          </w:tcPr>
          <w:p w14:paraId="30056134" w14:textId="77777777" w:rsidR="00E50361" w:rsidRPr="009F294E" w:rsidRDefault="00E50361" w:rsidP="00E50361">
            <w:pPr>
              <w:rPr>
                <w:rFonts w:ascii="Arial" w:hAnsi="Arial" w:cs="Arial"/>
              </w:rPr>
            </w:pPr>
            <w:r w:rsidRPr="009F294E">
              <w:rPr>
                <w:rFonts w:ascii="Arial" w:hAnsi="Arial" w:cs="Arial"/>
              </w:rPr>
              <w:t>.1704</w:t>
            </w:r>
          </w:p>
        </w:tc>
      </w:tr>
      <w:tr w:rsidR="00E50361" w:rsidRPr="009F294E" w14:paraId="6B893E69" w14:textId="77777777" w:rsidTr="000D2D10">
        <w:trPr>
          <w:tblCellSpacing w:w="14" w:type="dxa"/>
        </w:trPr>
        <w:tc>
          <w:tcPr>
            <w:tcW w:w="7608" w:type="dxa"/>
          </w:tcPr>
          <w:p w14:paraId="0D77B8E0" w14:textId="77777777" w:rsidR="00E50361" w:rsidRPr="009F294E" w:rsidRDefault="00E50361" w:rsidP="00E50361">
            <w:pPr>
              <w:rPr>
                <w:rFonts w:ascii="Arial" w:hAnsi="Arial" w:cs="Arial"/>
              </w:rPr>
            </w:pPr>
            <w:r w:rsidRPr="009F294E">
              <w:rPr>
                <w:rFonts w:ascii="Arial" w:hAnsi="Arial" w:cs="Arial"/>
                <w:u w:val="single"/>
              </w:rPr>
              <w:t>Design, Construction, and Operation for Structural Fill F...</w:t>
            </w:r>
          </w:p>
        </w:tc>
        <w:tc>
          <w:tcPr>
            <w:tcW w:w="1316" w:type="dxa"/>
          </w:tcPr>
          <w:p w14:paraId="44FC314E"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9FC6590"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2D11231" w14:textId="77777777" w:rsidR="00E50361" w:rsidRPr="009F294E" w:rsidRDefault="00E50361" w:rsidP="00E50361">
            <w:pPr>
              <w:rPr>
                <w:rFonts w:ascii="Arial" w:hAnsi="Arial" w:cs="Arial"/>
              </w:rPr>
            </w:pPr>
            <w:r w:rsidRPr="009F294E">
              <w:rPr>
                <w:rFonts w:ascii="Arial" w:hAnsi="Arial" w:cs="Arial"/>
              </w:rPr>
              <w:t>13B</w:t>
            </w:r>
          </w:p>
        </w:tc>
        <w:tc>
          <w:tcPr>
            <w:tcW w:w="678" w:type="dxa"/>
          </w:tcPr>
          <w:p w14:paraId="29B3A337" w14:textId="77777777" w:rsidR="00E50361" w:rsidRPr="009F294E" w:rsidRDefault="00E50361" w:rsidP="00E50361">
            <w:pPr>
              <w:rPr>
                <w:rFonts w:ascii="Arial" w:hAnsi="Arial" w:cs="Arial"/>
              </w:rPr>
            </w:pPr>
            <w:r w:rsidRPr="009F294E">
              <w:rPr>
                <w:rFonts w:ascii="Arial" w:hAnsi="Arial" w:cs="Arial"/>
              </w:rPr>
              <w:t>.1705</w:t>
            </w:r>
          </w:p>
        </w:tc>
      </w:tr>
      <w:tr w:rsidR="00E50361" w:rsidRPr="009F294E" w14:paraId="1C86C3D1" w14:textId="77777777" w:rsidTr="000D2D10">
        <w:trPr>
          <w:tblCellSpacing w:w="14" w:type="dxa"/>
        </w:trPr>
        <w:tc>
          <w:tcPr>
            <w:tcW w:w="7608" w:type="dxa"/>
          </w:tcPr>
          <w:p w14:paraId="0B2C334A" w14:textId="77777777" w:rsidR="00E50361" w:rsidRPr="009F294E" w:rsidRDefault="00E50361" w:rsidP="00E50361">
            <w:pPr>
              <w:rPr>
                <w:rFonts w:ascii="Arial" w:hAnsi="Arial" w:cs="Arial"/>
              </w:rPr>
            </w:pPr>
            <w:r w:rsidRPr="009F294E">
              <w:rPr>
                <w:rFonts w:ascii="Arial" w:hAnsi="Arial" w:cs="Arial"/>
                <w:u w:val="single"/>
              </w:rPr>
              <w:t>Closure of Structural Fill Facilities</w:t>
            </w:r>
          </w:p>
        </w:tc>
        <w:tc>
          <w:tcPr>
            <w:tcW w:w="1316" w:type="dxa"/>
          </w:tcPr>
          <w:p w14:paraId="39B85C26"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0B3F578"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2DCEA5D" w14:textId="77777777" w:rsidR="00E50361" w:rsidRPr="009F294E" w:rsidRDefault="00E50361" w:rsidP="00E50361">
            <w:pPr>
              <w:rPr>
                <w:rFonts w:ascii="Arial" w:hAnsi="Arial" w:cs="Arial"/>
              </w:rPr>
            </w:pPr>
            <w:r w:rsidRPr="009F294E">
              <w:rPr>
                <w:rFonts w:ascii="Arial" w:hAnsi="Arial" w:cs="Arial"/>
              </w:rPr>
              <w:t>13B</w:t>
            </w:r>
          </w:p>
        </w:tc>
        <w:tc>
          <w:tcPr>
            <w:tcW w:w="678" w:type="dxa"/>
          </w:tcPr>
          <w:p w14:paraId="3017CFAC" w14:textId="77777777" w:rsidR="00E50361" w:rsidRPr="009F294E" w:rsidRDefault="00E50361" w:rsidP="00E50361">
            <w:pPr>
              <w:rPr>
                <w:rFonts w:ascii="Arial" w:hAnsi="Arial" w:cs="Arial"/>
              </w:rPr>
            </w:pPr>
            <w:r w:rsidRPr="009F294E">
              <w:rPr>
                <w:rFonts w:ascii="Arial" w:hAnsi="Arial" w:cs="Arial"/>
              </w:rPr>
              <w:t>.1706</w:t>
            </w:r>
          </w:p>
        </w:tc>
      </w:tr>
      <w:tr w:rsidR="00E50361" w:rsidRPr="009F294E" w14:paraId="6FA15BC8" w14:textId="77777777" w:rsidTr="000D2D10">
        <w:trPr>
          <w:tblCellSpacing w:w="14" w:type="dxa"/>
        </w:trPr>
        <w:tc>
          <w:tcPr>
            <w:tcW w:w="7608" w:type="dxa"/>
          </w:tcPr>
          <w:p w14:paraId="7912E397" w14:textId="77777777" w:rsidR="00E50361" w:rsidRPr="009F294E" w:rsidRDefault="00E50361" w:rsidP="00E50361">
            <w:pPr>
              <w:rPr>
                <w:rFonts w:ascii="Arial" w:hAnsi="Arial" w:cs="Arial"/>
              </w:rPr>
            </w:pPr>
            <w:r w:rsidRPr="009F294E">
              <w:rPr>
                <w:rFonts w:ascii="Arial" w:hAnsi="Arial" w:cs="Arial"/>
                <w:u w:val="single"/>
              </w:rPr>
              <w:t>Recordation of Structural Fill Facilities</w:t>
            </w:r>
          </w:p>
        </w:tc>
        <w:tc>
          <w:tcPr>
            <w:tcW w:w="1316" w:type="dxa"/>
          </w:tcPr>
          <w:p w14:paraId="64B220AC"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209C5A67"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944D4D2" w14:textId="77777777" w:rsidR="00E50361" w:rsidRPr="009F294E" w:rsidRDefault="00E50361" w:rsidP="00E50361">
            <w:pPr>
              <w:rPr>
                <w:rFonts w:ascii="Arial" w:hAnsi="Arial" w:cs="Arial"/>
              </w:rPr>
            </w:pPr>
            <w:r w:rsidRPr="009F294E">
              <w:rPr>
                <w:rFonts w:ascii="Arial" w:hAnsi="Arial" w:cs="Arial"/>
              </w:rPr>
              <w:t>13B</w:t>
            </w:r>
          </w:p>
        </w:tc>
        <w:tc>
          <w:tcPr>
            <w:tcW w:w="678" w:type="dxa"/>
          </w:tcPr>
          <w:p w14:paraId="50A546FE" w14:textId="77777777" w:rsidR="00E50361" w:rsidRPr="009F294E" w:rsidRDefault="00E50361" w:rsidP="00E50361">
            <w:pPr>
              <w:rPr>
                <w:rFonts w:ascii="Arial" w:hAnsi="Arial" w:cs="Arial"/>
              </w:rPr>
            </w:pPr>
            <w:r w:rsidRPr="009F294E">
              <w:rPr>
                <w:rFonts w:ascii="Arial" w:hAnsi="Arial" w:cs="Arial"/>
              </w:rPr>
              <w:t>.1707</w:t>
            </w:r>
          </w:p>
        </w:tc>
      </w:tr>
      <w:tr w:rsidR="00E50361" w:rsidRPr="009F294E" w14:paraId="22D6D204" w14:textId="77777777" w:rsidTr="000D2D10">
        <w:trPr>
          <w:tblCellSpacing w:w="14" w:type="dxa"/>
        </w:trPr>
        <w:tc>
          <w:tcPr>
            <w:tcW w:w="7608" w:type="dxa"/>
          </w:tcPr>
          <w:p w14:paraId="1C4AFBDF" w14:textId="77777777" w:rsidR="00E50361" w:rsidRPr="009F294E" w:rsidRDefault="00E50361" w:rsidP="00E50361">
            <w:pPr>
              <w:rPr>
                <w:rFonts w:ascii="Arial" w:hAnsi="Arial" w:cs="Arial"/>
              </w:rPr>
            </w:pPr>
            <w:r w:rsidRPr="009F294E">
              <w:rPr>
                <w:rFonts w:ascii="Arial" w:hAnsi="Arial" w:cs="Arial"/>
                <w:u w:val="single"/>
              </w:rPr>
              <w:t>Other Uses for Coal Combustion By-Products</w:t>
            </w:r>
          </w:p>
        </w:tc>
        <w:tc>
          <w:tcPr>
            <w:tcW w:w="1316" w:type="dxa"/>
          </w:tcPr>
          <w:p w14:paraId="03AD695D"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2EAFD5F9"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AB08C59" w14:textId="77777777" w:rsidR="00E50361" w:rsidRPr="009F294E" w:rsidRDefault="00E50361" w:rsidP="00E50361">
            <w:pPr>
              <w:rPr>
                <w:rFonts w:ascii="Arial" w:hAnsi="Arial" w:cs="Arial"/>
              </w:rPr>
            </w:pPr>
            <w:r w:rsidRPr="009F294E">
              <w:rPr>
                <w:rFonts w:ascii="Arial" w:hAnsi="Arial" w:cs="Arial"/>
              </w:rPr>
              <w:t>13B</w:t>
            </w:r>
          </w:p>
        </w:tc>
        <w:tc>
          <w:tcPr>
            <w:tcW w:w="678" w:type="dxa"/>
          </w:tcPr>
          <w:p w14:paraId="5204F278" w14:textId="77777777" w:rsidR="00E50361" w:rsidRPr="009F294E" w:rsidRDefault="00E50361" w:rsidP="00E50361">
            <w:pPr>
              <w:rPr>
                <w:rFonts w:ascii="Arial" w:hAnsi="Arial" w:cs="Arial"/>
              </w:rPr>
            </w:pPr>
            <w:r w:rsidRPr="009F294E">
              <w:rPr>
                <w:rFonts w:ascii="Arial" w:hAnsi="Arial" w:cs="Arial"/>
              </w:rPr>
              <w:t>.1708</w:t>
            </w:r>
          </w:p>
        </w:tc>
      </w:tr>
      <w:tr w:rsidR="00E50361" w:rsidRPr="009F294E" w14:paraId="331DF056" w14:textId="77777777" w:rsidTr="000D2D10">
        <w:trPr>
          <w:tblCellSpacing w:w="14" w:type="dxa"/>
        </w:trPr>
        <w:tc>
          <w:tcPr>
            <w:tcW w:w="7608" w:type="dxa"/>
          </w:tcPr>
          <w:p w14:paraId="2643B6ED" w14:textId="77777777" w:rsidR="00E50361" w:rsidRPr="009F294E" w:rsidRDefault="00E50361" w:rsidP="00E50361">
            <w:pPr>
              <w:rPr>
                <w:rFonts w:ascii="Arial" w:hAnsi="Arial" w:cs="Arial"/>
              </w:rPr>
            </w:pPr>
            <w:r w:rsidRPr="009F294E">
              <w:rPr>
                <w:rFonts w:ascii="Arial" w:hAnsi="Arial" w:cs="Arial"/>
                <w:u w:val="single"/>
              </w:rPr>
              <w:t>Storage and Containment of Coal Combustion By-Products</w:t>
            </w:r>
          </w:p>
        </w:tc>
        <w:tc>
          <w:tcPr>
            <w:tcW w:w="1316" w:type="dxa"/>
          </w:tcPr>
          <w:p w14:paraId="0ECD62EA"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858630D"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71DCE4D4" w14:textId="77777777" w:rsidR="00E50361" w:rsidRPr="009F294E" w:rsidRDefault="00E50361" w:rsidP="00E50361">
            <w:pPr>
              <w:rPr>
                <w:rFonts w:ascii="Arial" w:hAnsi="Arial" w:cs="Arial"/>
              </w:rPr>
            </w:pPr>
            <w:r w:rsidRPr="009F294E">
              <w:rPr>
                <w:rFonts w:ascii="Arial" w:hAnsi="Arial" w:cs="Arial"/>
              </w:rPr>
              <w:t>13B</w:t>
            </w:r>
          </w:p>
        </w:tc>
        <w:tc>
          <w:tcPr>
            <w:tcW w:w="678" w:type="dxa"/>
          </w:tcPr>
          <w:p w14:paraId="424383A4" w14:textId="77777777" w:rsidR="00E50361" w:rsidRPr="009F294E" w:rsidRDefault="00E50361" w:rsidP="00E50361">
            <w:pPr>
              <w:rPr>
                <w:rFonts w:ascii="Arial" w:hAnsi="Arial" w:cs="Arial"/>
              </w:rPr>
            </w:pPr>
            <w:r w:rsidRPr="009F294E">
              <w:rPr>
                <w:rFonts w:ascii="Arial" w:hAnsi="Arial" w:cs="Arial"/>
              </w:rPr>
              <w:t>.1709</w:t>
            </w:r>
          </w:p>
        </w:tc>
      </w:tr>
      <w:tr w:rsidR="00E50361" w:rsidRPr="009F294E" w14:paraId="43391D2C" w14:textId="77777777" w:rsidTr="000D2D10">
        <w:trPr>
          <w:tblCellSpacing w:w="14" w:type="dxa"/>
        </w:trPr>
        <w:tc>
          <w:tcPr>
            <w:tcW w:w="7608" w:type="dxa"/>
          </w:tcPr>
          <w:p w14:paraId="1E99F134" w14:textId="77777777" w:rsidR="00E50361" w:rsidRPr="009F294E" w:rsidRDefault="00E50361" w:rsidP="00E50361">
            <w:pPr>
              <w:rPr>
                <w:rFonts w:ascii="Arial" w:hAnsi="Arial" w:cs="Arial"/>
              </w:rPr>
            </w:pPr>
            <w:r w:rsidRPr="009F294E">
              <w:rPr>
                <w:rFonts w:ascii="Arial" w:hAnsi="Arial" w:cs="Arial"/>
                <w:u w:val="single"/>
              </w:rPr>
              <w:t>Annual Reporting</w:t>
            </w:r>
          </w:p>
        </w:tc>
        <w:tc>
          <w:tcPr>
            <w:tcW w:w="1316" w:type="dxa"/>
          </w:tcPr>
          <w:p w14:paraId="12C72931"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D83F358"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A1B802A" w14:textId="77777777" w:rsidR="00E50361" w:rsidRPr="009F294E" w:rsidRDefault="00E50361" w:rsidP="00E50361">
            <w:pPr>
              <w:rPr>
                <w:rFonts w:ascii="Arial" w:hAnsi="Arial" w:cs="Arial"/>
              </w:rPr>
            </w:pPr>
            <w:r w:rsidRPr="009F294E">
              <w:rPr>
                <w:rFonts w:ascii="Arial" w:hAnsi="Arial" w:cs="Arial"/>
              </w:rPr>
              <w:t>13B</w:t>
            </w:r>
          </w:p>
        </w:tc>
        <w:tc>
          <w:tcPr>
            <w:tcW w:w="678" w:type="dxa"/>
          </w:tcPr>
          <w:p w14:paraId="1C109537" w14:textId="77777777" w:rsidR="00E50361" w:rsidRPr="009F294E" w:rsidRDefault="00E50361" w:rsidP="00E50361">
            <w:pPr>
              <w:rPr>
                <w:rFonts w:ascii="Arial" w:hAnsi="Arial" w:cs="Arial"/>
              </w:rPr>
            </w:pPr>
            <w:r w:rsidRPr="009F294E">
              <w:rPr>
                <w:rFonts w:ascii="Arial" w:hAnsi="Arial" w:cs="Arial"/>
              </w:rPr>
              <w:t>.1710</w:t>
            </w:r>
          </w:p>
        </w:tc>
      </w:tr>
      <w:tr w:rsidR="00E50361" w:rsidRPr="009F294E" w14:paraId="16DA8508" w14:textId="77777777" w:rsidTr="000D2D10">
        <w:trPr>
          <w:tblCellSpacing w:w="14" w:type="dxa"/>
        </w:trPr>
        <w:tc>
          <w:tcPr>
            <w:tcW w:w="7608" w:type="dxa"/>
          </w:tcPr>
          <w:p w14:paraId="0120F1B0" w14:textId="77777777" w:rsidR="00E50361" w:rsidRPr="009F294E" w:rsidRDefault="00E50361" w:rsidP="00E50361">
            <w:pPr>
              <w:rPr>
                <w:rFonts w:ascii="Arial" w:hAnsi="Arial" w:cs="Arial"/>
              </w:rPr>
            </w:pPr>
            <w:r w:rsidRPr="009F294E">
              <w:rPr>
                <w:rFonts w:ascii="Arial" w:hAnsi="Arial" w:cs="Arial"/>
                <w:u w:val="single"/>
              </w:rPr>
              <w:t>Requirements for Existing Structural Fills</w:t>
            </w:r>
          </w:p>
        </w:tc>
        <w:tc>
          <w:tcPr>
            <w:tcW w:w="1316" w:type="dxa"/>
          </w:tcPr>
          <w:p w14:paraId="67E4921A"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46C5CCE2"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D51CC73" w14:textId="77777777" w:rsidR="00E50361" w:rsidRPr="009F294E" w:rsidRDefault="00E50361" w:rsidP="00E50361">
            <w:pPr>
              <w:rPr>
                <w:rFonts w:ascii="Arial" w:hAnsi="Arial" w:cs="Arial"/>
              </w:rPr>
            </w:pPr>
            <w:r w:rsidRPr="009F294E">
              <w:rPr>
                <w:rFonts w:ascii="Arial" w:hAnsi="Arial" w:cs="Arial"/>
              </w:rPr>
              <w:t>13B</w:t>
            </w:r>
          </w:p>
        </w:tc>
        <w:tc>
          <w:tcPr>
            <w:tcW w:w="678" w:type="dxa"/>
          </w:tcPr>
          <w:p w14:paraId="361D2328" w14:textId="77777777" w:rsidR="00E50361" w:rsidRPr="009F294E" w:rsidRDefault="00E50361" w:rsidP="00E50361">
            <w:pPr>
              <w:rPr>
                <w:rFonts w:ascii="Arial" w:hAnsi="Arial" w:cs="Arial"/>
              </w:rPr>
            </w:pPr>
            <w:r w:rsidRPr="009F294E">
              <w:rPr>
                <w:rFonts w:ascii="Arial" w:hAnsi="Arial" w:cs="Arial"/>
              </w:rPr>
              <w:t>.1713</w:t>
            </w:r>
          </w:p>
        </w:tc>
      </w:tr>
      <w:tr w:rsidR="00E50361" w:rsidRPr="009F294E" w14:paraId="04342C8E" w14:textId="77777777" w:rsidTr="000D2D10">
        <w:trPr>
          <w:tblCellSpacing w:w="14" w:type="dxa"/>
        </w:trPr>
        <w:tc>
          <w:tcPr>
            <w:tcW w:w="10835" w:type="dxa"/>
            <w:gridSpan w:val="5"/>
          </w:tcPr>
          <w:p w14:paraId="582E5308" w14:textId="77777777" w:rsidR="00E50361" w:rsidRPr="009F294E" w:rsidRDefault="00E50361" w:rsidP="00E50361">
            <w:pPr>
              <w:rPr>
                <w:rFonts w:ascii="Arial" w:hAnsi="Arial" w:cs="Arial"/>
                <w:b/>
                <w:bCs/>
                <w:caps/>
              </w:rPr>
            </w:pPr>
          </w:p>
        </w:tc>
      </w:tr>
      <w:tr w:rsidR="00E50361" w:rsidRPr="009F294E" w14:paraId="291E7B56" w14:textId="77777777" w:rsidTr="000D2D10">
        <w:trPr>
          <w:tblCellSpacing w:w="14" w:type="dxa"/>
        </w:trPr>
        <w:tc>
          <w:tcPr>
            <w:tcW w:w="10835" w:type="dxa"/>
            <w:gridSpan w:val="5"/>
          </w:tcPr>
          <w:p w14:paraId="609E0479" w14:textId="77777777" w:rsidR="00E50361" w:rsidRPr="009F294E" w:rsidRDefault="00E50361" w:rsidP="00E50361">
            <w:pPr>
              <w:rPr>
                <w:rFonts w:ascii="Arial" w:hAnsi="Arial" w:cs="Arial"/>
                <w:b/>
                <w:bCs/>
                <w:caps/>
              </w:rPr>
            </w:pPr>
            <w:r w:rsidRPr="009F294E">
              <w:rPr>
                <w:rFonts w:ascii="Arial" w:hAnsi="Arial" w:cs="Arial"/>
                <w:b/>
                <w:bCs/>
                <w:caps/>
              </w:rPr>
              <w:t>Marine Fisheries Commission</w:t>
            </w:r>
          </w:p>
        </w:tc>
      </w:tr>
      <w:tr w:rsidR="00E50361" w:rsidRPr="009F294E" w14:paraId="1A194AF5" w14:textId="77777777" w:rsidTr="000D2D10">
        <w:trPr>
          <w:tblCellSpacing w:w="14" w:type="dxa"/>
        </w:trPr>
        <w:tc>
          <w:tcPr>
            <w:tcW w:w="7608" w:type="dxa"/>
          </w:tcPr>
          <w:p w14:paraId="116E62DE" w14:textId="77777777" w:rsidR="00E50361" w:rsidRPr="009F294E" w:rsidRDefault="00E50361" w:rsidP="00E50361">
            <w:pPr>
              <w:rPr>
                <w:rFonts w:ascii="Arial" w:hAnsi="Arial" w:cs="Arial"/>
              </w:rPr>
            </w:pPr>
            <w:r w:rsidRPr="009F294E">
              <w:rPr>
                <w:rFonts w:ascii="Arial" w:hAnsi="Arial" w:cs="Arial"/>
                <w:u w:val="single"/>
              </w:rPr>
              <w:t>Floors</w:t>
            </w:r>
          </w:p>
        </w:tc>
        <w:tc>
          <w:tcPr>
            <w:tcW w:w="1316" w:type="dxa"/>
          </w:tcPr>
          <w:p w14:paraId="52D3A335"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C2909D0"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6D6A3711"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1ECF8475" w14:textId="77777777" w:rsidR="00E50361" w:rsidRPr="009F294E" w:rsidRDefault="00E50361" w:rsidP="00E50361">
            <w:pPr>
              <w:rPr>
                <w:rFonts w:ascii="Arial" w:hAnsi="Arial" w:cs="Arial"/>
              </w:rPr>
            </w:pPr>
            <w:r w:rsidRPr="009F294E">
              <w:rPr>
                <w:rFonts w:ascii="Arial" w:hAnsi="Arial" w:cs="Arial"/>
              </w:rPr>
              <w:t>.0140</w:t>
            </w:r>
          </w:p>
        </w:tc>
      </w:tr>
      <w:tr w:rsidR="00E50361" w:rsidRPr="009F294E" w14:paraId="35DCBF3C" w14:textId="77777777" w:rsidTr="000D2D10">
        <w:trPr>
          <w:tblCellSpacing w:w="14" w:type="dxa"/>
        </w:trPr>
        <w:tc>
          <w:tcPr>
            <w:tcW w:w="7608" w:type="dxa"/>
          </w:tcPr>
          <w:p w14:paraId="575D534C" w14:textId="77777777" w:rsidR="00E50361" w:rsidRPr="009F294E" w:rsidRDefault="00E50361" w:rsidP="00E50361">
            <w:pPr>
              <w:rPr>
                <w:rFonts w:ascii="Arial" w:hAnsi="Arial" w:cs="Arial"/>
              </w:rPr>
            </w:pPr>
            <w:r w:rsidRPr="009F294E">
              <w:rPr>
                <w:rFonts w:ascii="Arial" w:hAnsi="Arial" w:cs="Arial"/>
                <w:u w:val="single"/>
              </w:rPr>
              <w:t>Walls and Ceilings</w:t>
            </w:r>
          </w:p>
        </w:tc>
        <w:tc>
          <w:tcPr>
            <w:tcW w:w="1316" w:type="dxa"/>
          </w:tcPr>
          <w:p w14:paraId="32517097"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9590C7F"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68415474"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2D51CAC5" w14:textId="77777777" w:rsidR="00E50361" w:rsidRPr="009F294E" w:rsidRDefault="00E50361" w:rsidP="00E50361">
            <w:pPr>
              <w:rPr>
                <w:rFonts w:ascii="Arial" w:hAnsi="Arial" w:cs="Arial"/>
              </w:rPr>
            </w:pPr>
            <w:r w:rsidRPr="009F294E">
              <w:rPr>
                <w:rFonts w:ascii="Arial" w:hAnsi="Arial" w:cs="Arial"/>
              </w:rPr>
              <w:t>.0141</w:t>
            </w:r>
          </w:p>
        </w:tc>
      </w:tr>
      <w:tr w:rsidR="00E50361" w:rsidRPr="009F294E" w14:paraId="237B10D1" w14:textId="77777777" w:rsidTr="000D2D10">
        <w:trPr>
          <w:tblCellSpacing w:w="14" w:type="dxa"/>
        </w:trPr>
        <w:tc>
          <w:tcPr>
            <w:tcW w:w="7608" w:type="dxa"/>
          </w:tcPr>
          <w:p w14:paraId="70A12833" w14:textId="77777777" w:rsidR="00E50361" w:rsidRPr="009F294E" w:rsidRDefault="00E50361" w:rsidP="00E50361">
            <w:pPr>
              <w:rPr>
                <w:rFonts w:ascii="Arial" w:hAnsi="Arial" w:cs="Arial"/>
              </w:rPr>
            </w:pPr>
            <w:r w:rsidRPr="009F294E">
              <w:rPr>
                <w:rFonts w:ascii="Arial" w:hAnsi="Arial" w:cs="Arial"/>
                <w:u w:val="single"/>
              </w:rPr>
              <w:t>Lighting</w:t>
            </w:r>
          </w:p>
        </w:tc>
        <w:tc>
          <w:tcPr>
            <w:tcW w:w="1316" w:type="dxa"/>
          </w:tcPr>
          <w:p w14:paraId="719030B3"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43A92CC0"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C26A6FA"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01E0ADE0" w14:textId="77777777" w:rsidR="00E50361" w:rsidRPr="009F294E" w:rsidRDefault="00E50361" w:rsidP="00E50361">
            <w:pPr>
              <w:rPr>
                <w:rFonts w:ascii="Arial" w:hAnsi="Arial" w:cs="Arial"/>
              </w:rPr>
            </w:pPr>
            <w:r w:rsidRPr="009F294E">
              <w:rPr>
                <w:rFonts w:ascii="Arial" w:hAnsi="Arial" w:cs="Arial"/>
              </w:rPr>
              <w:t>.0142</w:t>
            </w:r>
          </w:p>
        </w:tc>
      </w:tr>
      <w:tr w:rsidR="00E50361" w:rsidRPr="009F294E" w14:paraId="3023BE04" w14:textId="77777777" w:rsidTr="000D2D10">
        <w:trPr>
          <w:tblCellSpacing w:w="14" w:type="dxa"/>
        </w:trPr>
        <w:tc>
          <w:tcPr>
            <w:tcW w:w="7608" w:type="dxa"/>
          </w:tcPr>
          <w:p w14:paraId="4340DC5F" w14:textId="77777777" w:rsidR="00E50361" w:rsidRPr="009F294E" w:rsidRDefault="00E50361" w:rsidP="00E50361">
            <w:pPr>
              <w:rPr>
                <w:rFonts w:ascii="Arial" w:hAnsi="Arial" w:cs="Arial"/>
              </w:rPr>
            </w:pPr>
            <w:r w:rsidRPr="009F294E">
              <w:rPr>
                <w:rFonts w:ascii="Arial" w:hAnsi="Arial" w:cs="Arial"/>
                <w:u w:val="single"/>
              </w:rPr>
              <w:t>Ventilation</w:t>
            </w:r>
          </w:p>
        </w:tc>
        <w:tc>
          <w:tcPr>
            <w:tcW w:w="1316" w:type="dxa"/>
          </w:tcPr>
          <w:p w14:paraId="2A530D11"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4F2915DF"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7638FDE6"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0371645C" w14:textId="77777777" w:rsidR="00E50361" w:rsidRPr="009F294E" w:rsidRDefault="00E50361" w:rsidP="00E50361">
            <w:pPr>
              <w:rPr>
                <w:rFonts w:ascii="Arial" w:hAnsi="Arial" w:cs="Arial"/>
              </w:rPr>
            </w:pPr>
            <w:r w:rsidRPr="009F294E">
              <w:rPr>
                <w:rFonts w:ascii="Arial" w:hAnsi="Arial" w:cs="Arial"/>
              </w:rPr>
              <w:t>.0143</w:t>
            </w:r>
          </w:p>
        </w:tc>
      </w:tr>
      <w:tr w:rsidR="00E50361" w:rsidRPr="009F294E" w14:paraId="202107BB" w14:textId="77777777" w:rsidTr="000D2D10">
        <w:trPr>
          <w:tblCellSpacing w:w="14" w:type="dxa"/>
        </w:trPr>
        <w:tc>
          <w:tcPr>
            <w:tcW w:w="7608" w:type="dxa"/>
          </w:tcPr>
          <w:p w14:paraId="663D79D1" w14:textId="77777777" w:rsidR="00E50361" w:rsidRPr="009F294E" w:rsidRDefault="00E50361" w:rsidP="00E50361">
            <w:pPr>
              <w:rPr>
                <w:rFonts w:ascii="Arial" w:hAnsi="Arial" w:cs="Arial"/>
              </w:rPr>
            </w:pPr>
            <w:r w:rsidRPr="009F294E">
              <w:rPr>
                <w:rFonts w:ascii="Arial" w:hAnsi="Arial" w:cs="Arial"/>
                <w:u w:val="single"/>
              </w:rPr>
              <w:t>Premises</w:t>
            </w:r>
          </w:p>
        </w:tc>
        <w:tc>
          <w:tcPr>
            <w:tcW w:w="1316" w:type="dxa"/>
          </w:tcPr>
          <w:p w14:paraId="5F772303"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8870CFE"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700A637B"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59976596" w14:textId="77777777" w:rsidR="00E50361" w:rsidRPr="009F294E" w:rsidRDefault="00E50361" w:rsidP="00E50361">
            <w:pPr>
              <w:rPr>
                <w:rFonts w:ascii="Arial" w:hAnsi="Arial" w:cs="Arial"/>
              </w:rPr>
            </w:pPr>
            <w:r w:rsidRPr="009F294E">
              <w:rPr>
                <w:rFonts w:ascii="Arial" w:hAnsi="Arial" w:cs="Arial"/>
              </w:rPr>
              <w:t>.0146</w:t>
            </w:r>
          </w:p>
        </w:tc>
      </w:tr>
      <w:tr w:rsidR="00E50361" w:rsidRPr="009F294E" w14:paraId="0722A27E" w14:textId="77777777" w:rsidTr="000D2D10">
        <w:trPr>
          <w:tblCellSpacing w:w="14" w:type="dxa"/>
        </w:trPr>
        <w:tc>
          <w:tcPr>
            <w:tcW w:w="7608" w:type="dxa"/>
          </w:tcPr>
          <w:p w14:paraId="2E325B6A" w14:textId="77777777" w:rsidR="00E50361" w:rsidRPr="009F294E" w:rsidRDefault="00E50361" w:rsidP="00E50361">
            <w:pPr>
              <w:rPr>
                <w:rFonts w:ascii="Arial" w:hAnsi="Arial" w:cs="Arial"/>
              </w:rPr>
            </w:pPr>
            <w:r w:rsidRPr="009F294E">
              <w:rPr>
                <w:rFonts w:ascii="Arial" w:hAnsi="Arial" w:cs="Arial"/>
                <w:u w:val="single"/>
              </w:rPr>
              <w:t>Sewage Disposal</w:t>
            </w:r>
          </w:p>
        </w:tc>
        <w:tc>
          <w:tcPr>
            <w:tcW w:w="1316" w:type="dxa"/>
          </w:tcPr>
          <w:p w14:paraId="5CE9BA1D"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0D95C4C1"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5A9C7E6"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1D66ADB4" w14:textId="77777777" w:rsidR="00E50361" w:rsidRPr="009F294E" w:rsidRDefault="00E50361" w:rsidP="00E50361">
            <w:pPr>
              <w:rPr>
                <w:rFonts w:ascii="Arial" w:hAnsi="Arial" w:cs="Arial"/>
              </w:rPr>
            </w:pPr>
            <w:r w:rsidRPr="009F294E">
              <w:rPr>
                <w:rFonts w:ascii="Arial" w:hAnsi="Arial" w:cs="Arial"/>
              </w:rPr>
              <w:t>.0150</w:t>
            </w:r>
          </w:p>
        </w:tc>
      </w:tr>
      <w:tr w:rsidR="00E50361" w:rsidRPr="009F294E" w14:paraId="084335EE" w14:textId="77777777" w:rsidTr="000D2D10">
        <w:trPr>
          <w:tblCellSpacing w:w="14" w:type="dxa"/>
        </w:trPr>
        <w:tc>
          <w:tcPr>
            <w:tcW w:w="7608" w:type="dxa"/>
          </w:tcPr>
          <w:p w14:paraId="56C075EB" w14:textId="77777777" w:rsidR="00E50361" w:rsidRPr="009F294E" w:rsidRDefault="00E50361" w:rsidP="00E50361">
            <w:pPr>
              <w:rPr>
                <w:rFonts w:ascii="Arial" w:hAnsi="Arial" w:cs="Arial"/>
              </w:rPr>
            </w:pPr>
            <w:r w:rsidRPr="009F294E">
              <w:rPr>
                <w:rFonts w:ascii="Arial" w:hAnsi="Arial" w:cs="Arial"/>
                <w:u w:val="single"/>
              </w:rPr>
              <w:t>Employees' Personal Articles</w:t>
            </w:r>
          </w:p>
        </w:tc>
        <w:tc>
          <w:tcPr>
            <w:tcW w:w="1316" w:type="dxa"/>
          </w:tcPr>
          <w:p w14:paraId="3078906A"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C48F665"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62149E6"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361CC1CA" w14:textId="77777777" w:rsidR="00E50361" w:rsidRPr="009F294E" w:rsidRDefault="00E50361" w:rsidP="00E50361">
            <w:pPr>
              <w:rPr>
                <w:rFonts w:ascii="Arial" w:hAnsi="Arial" w:cs="Arial"/>
              </w:rPr>
            </w:pPr>
            <w:r w:rsidRPr="009F294E">
              <w:rPr>
                <w:rFonts w:ascii="Arial" w:hAnsi="Arial" w:cs="Arial"/>
              </w:rPr>
              <w:t>.0154</w:t>
            </w:r>
          </w:p>
        </w:tc>
      </w:tr>
      <w:tr w:rsidR="00E50361" w:rsidRPr="009F294E" w14:paraId="6E202CD6" w14:textId="77777777" w:rsidTr="000D2D10">
        <w:trPr>
          <w:tblCellSpacing w:w="14" w:type="dxa"/>
        </w:trPr>
        <w:tc>
          <w:tcPr>
            <w:tcW w:w="7608" w:type="dxa"/>
          </w:tcPr>
          <w:p w14:paraId="1578B33F" w14:textId="77777777" w:rsidR="00E50361" w:rsidRPr="009F294E" w:rsidRDefault="00E50361" w:rsidP="00E50361">
            <w:pPr>
              <w:rPr>
                <w:rFonts w:ascii="Arial" w:hAnsi="Arial" w:cs="Arial"/>
              </w:rPr>
            </w:pPr>
            <w:r w:rsidRPr="009F294E">
              <w:rPr>
                <w:rFonts w:ascii="Arial" w:hAnsi="Arial" w:cs="Arial"/>
                <w:u w:val="single"/>
              </w:rPr>
              <w:t>Supply Storage</w:t>
            </w:r>
          </w:p>
        </w:tc>
        <w:tc>
          <w:tcPr>
            <w:tcW w:w="1316" w:type="dxa"/>
          </w:tcPr>
          <w:p w14:paraId="52812BD0"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407A9FAE"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B4CBD3D"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0A049DA3" w14:textId="77777777" w:rsidR="00E50361" w:rsidRPr="009F294E" w:rsidRDefault="00E50361" w:rsidP="00E50361">
            <w:pPr>
              <w:rPr>
                <w:rFonts w:ascii="Arial" w:hAnsi="Arial" w:cs="Arial"/>
              </w:rPr>
            </w:pPr>
            <w:r w:rsidRPr="009F294E">
              <w:rPr>
                <w:rFonts w:ascii="Arial" w:hAnsi="Arial" w:cs="Arial"/>
              </w:rPr>
              <w:t>.0155</w:t>
            </w:r>
          </w:p>
        </w:tc>
      </w:tr>
      <w:tr w:rsidR="00E50361" w:rsidRPr="009F294E" w14:paraId="75337104" w14:textId="77777777" w:rsidTr="000D2D10">
        <w:trPr>
          <w:tblCellSpacing w:w="14" w:type="dxa"/>
        </w:trPr>
        <w:tc>
          <w:tcPr>
            <w:tcW w:w="7608" w:type="dxa"/>
          </w:tcPr>
          <w:p w14:paraId="6364F78A" w14:textId="77777777" w:rsidR="00E50361" w:rsidRPr="009F294E" w:rsidRDefault="00E50361" w:rsidP="00E50361">
            <w:pPr>
              <w:rPr>
                <w:rFonts w:ascii="Arial" w:hAnsi="Arial" w:cs="Arial"/>
              </w:rPr>
            </w:pPr>
            <w:r w:rsidRPr="009F294E">
              <w:rPr>
                <w:rFonts w:ascii="Arial" w:hAnsi="Arial" w:cs="Arial"/>
                <w:u w:val="single"/>
              </w:rPr>
              <w:t>Separation of Operations</w:t>
            </w:r>
          </w:p>
        </w:tc>
        <w:tc>
          <w:tcPr>
            <w:tcW w:w="1316" w:type="dxa"/>
          </w:tcPr>
          <w:p w14:paraId="33795541"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50C87C93"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65FE4B3"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17D583F1" w14:textId="77777777" w:rsidR="00E50361" w:rsidRPr="009F294E" w:rsidRDefault="00E50361" w:rsidP="00E50361">
            <w:pPr>
              <w:rPr>
                <w:rFonts w:ascii="Arial" w:hAnsi="Arial" w:cs="Arial"/>
              </w:rPr>
            </w:pPr>
            <w:r w:rsidRPr="009F294E">
              <w:rPr>
                <w:rFonts w:ascii="Arial" w:hAnsi="Arial" w:cs="Arial"/>
              </w:rPr>
              <w:t>.0159</w:t>
            </w:r>
          </w:p>
        </w:tc>
      </w:tr>
      <w:tr w:rsidR="00E50361" w:rsidRPr="009F294E" w14:paraId="40FCA234" w14:textId="77777777" w:rsidTr="000D2D10">
        <w:trPr>
          <w:tblCellSpacing w:w="14" w:type="dxa"/>
        </w:trPr>
        <w:tc>
          <w:tcPr>
            <w:tcW w:w="7608" w:type="dxa"/>
          </w:tcPr>
          <w:p w14:paraId="518396B2" w14:textId="77777777" w:rsidR="00E50361" w:rsidRPr="009F294E" w:rsidRDefault="00E50361" w:rsidP="00E50361">
            <w:pPr>
              <w:rPr>
                <w:rFonts w:ascii="Arial" w:hAnsi="Arial" w:cs="Arial"/>
              </w:rPr>
            </w:pPr>
            <w:r w:rsidRPr="009F294E">
              <w:rPr>
                <w:rFonts w:ascii="Arial" w:hAnsi="Arial" w:cs="Arial"/>
                <w:u w:val="single"/>
              </w:rPr>
              <w:t>Raw Crustacea Receiving and Refrigeration</w:t>
            </w:r>
          </w:p>
        </w:tc>
        <w:tc>
          <w:tcPr>
            <w:tcW w:w="1316" w:type="dxa"/>
          </w:tcPr>
          <w:p w14:paraId="40390866"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670413CF"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278D57A"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10A264AB" w14:textId="77777777" w:rsidR="00E50361" w:rsidRPr="009F294E" w:rsidRDefault="00E50361" w:rsidP="00E50361">
            <w:pPr>
              <w:rPr>
                <w:rFonts w:ascii="Arial" w:hAnsi="Arial" w:cs="Arial"/>
              </w:rPr>
            </w:pPr>
            <w:r w:rsidRPr="009F294E">
              <w:rPr>
                <w:rFonts w:ascii="Arial" w:hAnsi="Arial" w:cs="Arial"/>
              </w:rPr>
              <w:t>.0160</w:t>
            </w:r>
          </w:p>
        </w:tc>
      </w:tr>
      <w:tr w:rsidR="00E50361" w:rsidRPr="009F294E" w14:paraId="2D52AB11" w14:textId="77777777" w:rsidTr="000D2D10">
        <w:trPr>
          <w:tblCellSpacing w:w="14" w:type="dxa"/>
        </w:trPr>
        <w:tc>
          <w:tcPr>
            <w:tcW w:w="7608" w:type="dxa"/>
          </w:tcPr>
          <w:p w14:paraId="36E77391" w14:textId="77777777" w:rsidR="00E50361" w:rsidRPr="009F294E" w:rsidRDefault="00E50361" w:rsidP="00E50361">
            <w:pPr>
              <w:rPr>
                <w:rFonts w:ascii="Arial" w:hAnsi="Arial" w:cs="Arial"/>
              </w:rPr>
            </w:pPr>
            <w:r w:rsidRPr="009F294E">
              <w:rPr>
                <w:rFonts w:ascii="Arial" w:hAnsi="Arial" w:cs="Arial"/>
                <w:u w:val="single"/>
              </w:rPr>
              <w:t>Cooked Crustacea Refrigeration</w:t>
            </w:r>
          </w:p>
        </w:tc>
        <w:tc>
          <w:tcPr>
            <w:tcW w:w="1316" w:type="dxa"/>
          </w:tcPr>
          <w:p w14:paraId="684950DF"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5FB07AFD"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106B1F0B"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7892A862" w14:textId="77777777" w:rsidR="00E50361" w:rsidRPr="009F294E" w:rsidRDefault="00E50361" w:rsidP="00E50361">
            <w:pPr>
              <w:rPr>
                <w:rFonts w:ascii="Arial" w:hAnsi="Arial" w:cs="Arial"/>
              </w:rPr>
            </w:pPr>
            <w:r w:rsidRPr="009F294E">
              <w:rPr>
                <w:rFonts w:ascii="Arial" w:hAnsi="Arial" w:cs="Arial"/>
              </w:rPr>
              <w:t>.0163</w:t>
            </w:r>
          </w:p>
        </w:tc>
      </w:tr>
      <w:tr w:rsidR="00E50361" w:rsidRPr="009F294E" w14:paraId="6F296DE6" w14:textId="77777777" w:rsidTr="000D2D10">
        <w:trPr>
          <w:tblCellSpacing w:w="14" w:type="dxa"/>
        </w:trPr>
        <w:tc>
          <w:tcPr>
            <w:tcW w:w="7608" w:type="dxa"/>
          </w:tcPr>
          <w:p w14:paraId="57798191" w14:textId="77777777" w:rsidR="00E50361" w:rsidRPr="009F294E" w:rsidRDefault="00E50361" w:rsidP="00E50361">
            <w:pPr>
              <w:rPr>
                <w:rFonts w:ascii="Arial" w:hAnsi="Arial" w:cs="Arial"/>
              </w:rPr>
            </w:pPr>
            <w:r w:rsidRPr="009F294E">
              <w:rPr>
                <w:rFonts w:ascii="Arial" w:hAnsi="Arial" w:cs="Arial"/>
                <w:u w:val="single"/>
              </w:rPr>
              <w:t>Delivery Window of Shelf</w:t>
            </w:r>
          </w:p>
        </w:tc>
        <w:tc>
          <w:tcPr>
            <w:tcW w:w="1316" w:type="dxa"/>
          </w:tcPr>
          <w:p w14:paraId="6B6C8212"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3CC6EA0B"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60D8B6D"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40AAAFDC" w14:textId="77777777" w:rsidR="00E50361" w:rsidRPr="009F294E" w:rsidRDefault="00E50361" w:rsidP="00E50361">
            <w:pPr>
              <w:rPr>
                <w:rFonts w:ascii="Arial" w:hAnsi="Arial" w:cs="Arial"/>
              </w:rPr>
            </w:pPr>
            <w:r w:rsidRPr="009F294E">
              <w:rPr>
                <w:rFonts w:ascii="Arial" w:hAnsi="Arial" w:cs="Arial"/>
              </w:rPr>
              <w:t>.0167</w:t>
            </w:r>
          </w:p>
        </w:tc>
      </w:tr>
      <w:tr w:rsidR="00E50361" w:rsidRPr="009F294E" w14:paraId="0DEEE223" w14:textId="77777777" w:rsidTr="000D2D10">
        <w:trPr>
          <w:tblCellSpacing w:w="14" w:type="dxa"/>
        </w:trPr>
        <w:tc>
          <w:tcPr>
            <w:tcW w:w="7608" w:type="dxa"/>
          </w:tcPr>
          <w:p w14:paraId="236A0EBC" w14:textId="77777777" w:rsidR="00E50361" w:rsidRPr="009F294E" w:rsidRDefault="00E50361" w:rsidP="00E50361">
            <w:pPr>
              <w:rPr>
                <w:rFonts w:ascii="Arial" w:hAnsi="Arial" w:cs="Arial"/>
              </w:rPr>
            </w:pPr>
            <w:r w:rsidRPr="009F294E">
              <w:rPr>
                <w:rFonts w:ascii="Arial" w:hAnsi="Arial" w:cs="Arial"/>
                <w:u w:val="single"/>
              </w:rPr>
              <w:t>Freezing</w:t>
            </w:r>
          </w:p>
        </w:tc>
        <w:tc>
          <w:tcPr>
            <w:tcW w:w="1316" w:type="dxa"/>
          </w:tcPr>
          <w:p w14:paraId="36C417A4"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BCBC426"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7330A9E9"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2CF3541F" w14:textId="77777777" w:rsidR="00E50361" w:rsidRPr="009F294E" w:rsidRDefault="00E50361" w:rsidP="00E50361">
            <w:pPr>
              <w:rPr>
                <w:rFonts w:ascii="Arial" w:hAnsi="Arial" w:cs="Arial"/>
              </w:rPr>
            </w:pPr>
            <w:r w:rsidRPr="009F294E">
              <w:rPr>
                <w:rFonts w:ascii="Arial" w:hAnsi="Arial" w:cs="Arial"/>
              </w:rPr>
              <w:t>.0169</w:t>
            </w:r>
          </w:p>
        </w:tc>
      </w:tr>
      <w:tr w:rsidR="00E50361" w:rsidRPr="009F294E" w14:paraId="038A11B3" w14:textId="77777777" w:rsidTr="000D2D10">
        <w:trPr>
          <w:tblCellSpacing w:w="14" w:type="dxa"/>
        </w:trPr>
        <w:tc>
          <w:tcPr>
            <w:tcW w:w="7608" w:type="dxa"/>
          </w:tcPr>
          <w:p w14:paraId="20660706" w14:textId="77777777" w:rsidR="00E50361" w:rsidRPr="009F294E" w:rsidRDefault="00E50361" w:rsidP="00E50361">
            <w:pPr>
              <w:rPr>
                <w:rFonts w:ascii="Arial" w:hAnsi="Arial" w:cs="Arial"/>
              </w:rPr>
            </w:pPr>
            <w:r w:rsidRPr="009F294E">
              <w:rPr>
                <w:rFonts w:ascii="Arial" w:hAnsi="Arial" w:cs="Arial"/>
                <w:u w:val="single"/>
              </w:rPr>
              <w:t>Shipping</w:t>
            </w:r>
          </w:p>
        </w:tc>
        <w:tc>
          <w:tcPr>
            <w:tcW w:w="1316" w:type="dxa"/>
          </w:tcPr>
          <w:p w14:paraId="05282E66"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188C1E3"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6832291"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0FD1ED52" w14:textId="77777777" w:rsidR="00E50361" w:rsidRPr="009F294E" w:rsidRDefault="00E50361" w:rsidP="00E50361">
            <w:pPr>
              <w:rPr>
                <w:rFonts w:ascii="Arial" w:hAnsi="Arial" w:cs="Arial"/>
              </w:rPr>
            </w:pPr>
            <w:r w:rsidRPr="009F294E">
              <w:rPr>
                <w:rFonts w:ascii="Arial" w:hAnsi="Arial" w:cs="Arial"/>
              </w:rPr>
              <w:t>.0170</w:t>
            </w:r>
          </w:p>
        </w:tc>
      </w:tr>
      <w:tr w:rsidR="00E50361" w:rsidRPr="009F294E" w14:paraId="23C8AB77" w14:textId="77777777" w:rsidTr="000D2D10">
        <w:trPr>
          <w:tblCellSpacing w:w="14" w:type="dxa"/>
        </w:trPr>
        <w:tc>
          <w:tcPr>
            <w:tcW w:w="7608" w:type="dxa"/>
          </w:tcPr>
          <w:p w14:paraId="62D5A843" w14:textId="77777777" w:rsidR="00E50361" w:rsidRPr="009F294E" w:rsidRDefault="00E50361" w:rsidP="00E50361">
            <w:pPr>
              <w:rPr>
                <w:rFonts w:ascii="Arial" w:hAnsi="Arial" w:cs="Arial"/>
              </w:rPr>
            </w:pPr>
            <w:r w:rsidRPr="009F294E">
              <w:rPr>
                <w:rFonts w:ascii="Arial" w:hAnsi="Arial" w:cs="Arial"/>
                <w:u w:val="single"/>
              </w:rPr>
              <w:t>Whole Crustacea or Crustacea Products</w:t>
            </w:r>
          </w:p>
        </w:tc>
        <w:tc>
          <w:tcPr>
            <w:tcW w:w="1316" w:type="dxa"/>
          </w:tcPr>
          <w:p w14:paraId="39A500EF"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0A21AE90"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93286B4"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326690AB" w14:textId="77777777" w:rsidR="00E50361" w:rsidRPr="009F294E" w:rsidRDefault="00E50361" w:rsidP="00E50361">
            <w:pPr>
              <w:rPr>
                <w:rFonts w:ascii="Arial" w:hAnsi="Arial" w:cs="Arial"/>
              </w:rPr>
            </w:pPr>
            <w:r w:rsidRPr="009F294E">
              <w:rPr>
                <w:rFonts w:ascii="Arial" w:hAnsi="Arial" w:cs="Arial"/>
              </w:rPr>
              <w:t>.0171</w:t>
            </w:r>
          </w:p>
        </w:tc>
      </w:tr>
      <w:tr w:rsidR="00E50361" w:rsidRPr="009F294E" w14:paraId="15572268" w14:textId="77777777" w:rsidTr="000D2D10">
        <w:trPr>
          <w:tblCellSpacing w:w="14" w:type="dxa"/>
        </w:trPr>
        <w:tc>
          <w:tcPr>
            <w:tcW w:w="7608" w:type="dxa"/>
          </w:tcPr>
          <w:p w14:paraId="6466C8AC" w14:textId="77777777" w:rsidR="00E50361" w:rsidRPr="009F294E" w:rsidRDefault="00E50361" w:rsidP="00E50361">
            <w:pPr>
              <w:rPr>
                <w:rFonts w:ascii="Arial" w:hAnsi="Arial" w:cs="Arial"/>
              </w:rPr>
            </w:pPr>
            <w:r w:rsidRPr="009F294E">
              <w:rPr>
                <w:rFonts w:ascii="Arial" w:hAnsi="Arial" w:cs="Arial"/>
                <w:u w:val="single"/>
              </w:rPr>
              <w:t>Cooked Claw Shipping Conditions</w:t>
            </w:r>
          </w:p>
        </w:tc>
        <w:tc>
          <w:tcPr>
            <w:tcW w:w="1316" w:type="dxa"/>
          </w:tcPr>
          <w:p w14:paraId="562D6385"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264FDAE1"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608CC35A"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132F36D4" w14:textId="77777777" w:rsidR="00E50361" w:rsidRPr="009F294E" w:rsidRDefault="00E50361" w:rsidP="00E50361">
            <w:pPr>
              <w:rPr>
                <w:rFonts w:ascii="Arial" w:hAnsi="Arial" w:cs="Arial"/>
              </w:rPr>
            </w:pPr>
            <w:r w:rsidRPr="009F294E">
              <w:rPr>
                <w:rFonts w:ascii="Arial" w:hAnsi="Arial" w:cs="Arial"/>
              </w:rPr>
              <w:t>.0172</w:t>
            </w:r>
          </w:p>
        </w:tc>
      </w:tr>
      <w:tr w:rsidR="00E50361" w:rsidRPr="009F294E" w14:paraId="0CF3F31D" w14:textId="77777777" w:rsidTr="000D2D10">
        <w:trPr>
          <w:tblCellSpacing w:w="14" w:type="dxa"/>
        </w:trPr>
        <w:tc>
          <w:tcPr>
            <w:tcW w:w="7608" w:type="dxa"/>
          </w:tcPr>
          <w:p w14:paraId="4ACFBCE2" w14:textId="77777777" w:rsidR="00E50361" w:rsidRPr="009F294E" w:rsidRDefault="00E50361" w:rsidP="00E50361">
            <w:pPr>
              <w:rPr>
                <w:rFonts w:ascii="Arial" w:hAnsi="Arial" w:cs="Arial"/>
              </w:rPr>
            </w:pPr>
            <w:r w:rsidRPr="009F294E">
              <w:rPr>
                <w:rFonts w:ascii="Arial" w:hAnsi="Arial" w:cs="Arial"/>
                <w:u w:val="single"/>
              </w:rPr>
              <w:t>Recall Procedure</w:t>
            </w:r>
          </w:p>
        </w:tc>
        <w:tc>
          <w:tcPr>
            <w:tcW w:w="1316" w:type="dxa"/>
          </w:tcPr>
          <w:p w14:paraId="1E8E006C"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48B2EC4D"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1320213D"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52A7DDC7" w14:textId="77777777" w:rsidR="00E50361" w:rsidRPr="009F294E" w:rsidRDefault="00E50361" w:rsidP="00E50361">
            <w:pPr>
              <w:rPr>
                <w:rFonts w:ascii="Arial" w:hAnsi="Arial" w:cs="Arial"/>
              </w:rPr>
            </w:pPr>
            <w:r w:rsidRPr="009F294E">
              <w:rPr>
                <w:rFonts w:ascii="Arial" w:hAnsi="Arial" w:cs="Arial"/>
              </w:rPr>
              <w:t>.0179</w:t>
            </w:r>
          </w:p>
        </w:tc>
      </w:tr>
      <w:tr w:rsidR="00E50361" w:rsidRPr="009F294E" w14:paraId="1E4B5466" w14:textId="77777777" w:rsidTr="000D2D10">
        <w:trPr>
          <w:tblCellSpacing w:w="14" w:type="dxa"/>
        </w:trPr>
        <w:tc>
          <w:tcPr>
            <w:tcW w:w="7608" w:type="dxa"/>
          </w:tcPr>
          <w:p w14:paraId="05C24E85" w14:textId="77777777" w:rsidR="00E50361" w:rsidRPr="009F294E" w:rsidRDefault="00E50361" w:rsidP="00E50361">
            <w:pPr>
              <w:rPr>
                <w:rFonts w:ascii="Arial" w:hAnsi="Arial" w:cs="Arial"/>
              </w:rPr>
            </w:pPr>
            <w:r w:rsidRPr="009F294E">
              <w:rPr>
                <w:rFonts w:ascii="Arial" w:hAnsi="Arial" w:cs="Arial"/>
                <w:u w:val="single"/>
              </w:rPr>
              <w:t>Sampling and Testing</w:t>
            </w:r>
          </w:p>
        </w:tc>
        <w:tc>
          <w:tcPr>
            <w:tcW w:w="1316" w:type="dxa"/>
          </w:tcPr>
          <w:p w14:paraId="0A4AF386"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86D1FC9"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D69667F"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1F8DCF02" w14:textId="77777777" w:rsidR="00E50361" w:rsidRPr="009F294E" w:rsidRDefault="00E50361" w:rsidP="00E50361">
            <w:pPr>
              <w:rPr>
                <w:rFonts w:ascii="Arial" w:hAnsi="Arial" w:cs="Arial"/>
              </w:rPr>
            </w:pPr>
            <w:r w:rsidRPr="009F294E">
              <w:rPr>
                <w:rFonts w:ascii="Arial" w:hAnsi="Arial" w:cs="Arial"/>
              </w:rPr>
              <w:t>.0180</w:t>
            </w:r>
          </w:p>
        </w:tc>
      </w:tr>
      <w:tr w:rsidR="00E50361" w:rsidRPr="009F294E" w14:paraId="41B1CCD3" w14:textId="77777777" w:rsidTr="000D2D10">
        <w:trPr>
          <w:tblCellSpacing w:w="14" w:type="dxa"/>
        </w:trPr>
        <w:tc>
          <w:tcPr>
            <w:tcW w:w="7608" w:type="dxa"/>
          </w:tcPr>
          <w:p w14:paraId="4AF18A45" w14:textId="77777777" w:rsidR="00E50361" w:rsidRPr="009F294E" w:rsidRDefault="00E50361" w:rsidP="00E50361">
            <w:pPr>
              <w:rPr>
                <w:rFonts w:ascii="Arial" w:hAnsi="Arial" w:cs="Arial"/>
              </w:rPr>
            </w:pPr>
            <w:r w:rsidRPr="009F294E">
              <w:rPr>
                <w:rFonts w:ascii="Arial" w:hAnsi="Arial" w:cs="Arial"/>
                <w:u w:val="single"/>
              </w:rPr>
              <w:t>Hazard Analysis</w:t>
            </w:r>
          </w:p>
        </w:tc>
        <w:tc>
          <w:tcPr>
            <w:tcW w:w="1316" w:type="dxa"/>
          </w:tcPr>
          <w:p w14:paraId="2F526244"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0690A572"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7627B89D"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6CE253B2" w14:textId="77777777" w:rsidR="00E50361" w:rsidRPr="009F294E" w:rsidRDefault="00E50361" w:rsidP="00E50361">
            <w:pPr>
              <w:rPr>
                <w:rFonts w:ascii="Arial" w:hAnsi="Arial" w:cs="Arial"/>
              </w:rPr>
            </w:pPr>
            <w:r w:rsidRPr="009F294E">
              <w:rPr>
                <w:rFonts w:ascii="Arial" w:hAnsi="Arial" w:cs="Arial"/>
              </w:rPr>
              <w:t>.0188</w:t>
            </w:r>
          </w:p>
        </w:tc>
      </w:tr>
      <w:tr w:rsidR="00E50361" w:rsidRPr="009F294E" w14:paraId="2372CD51" w14:textId="77777777" w:rsidTr="000D2D10">
        <w:trPr>
          <w:tblCellSpacing w:w="14" w:type="dxa"/>
        </w:trPr>
        <w:tc>
          <w:tcPr>
            <w:tcW w:w="7608" w:type="dxa"/>
          </w:tcPr>
          <w:p w14:paraId="5D0B898D" w14:textId="77777777" w:rsidR="00E50361" w:rsidRPr="009F294E" w:rsidRDefault="00E50361" w:rsidP="00E50361">
            <w:pPr>
              <w:rPr>
                <w:rFonts w:ascii="Arial" w:hAnsi="Arial" w:cs="Arial"/>
              </w:rPr>
            </w:pPr>
            <w:r w:rsidRPr="009F294E">
              <w:rPr>
                <w:rFonts w:ascii="Arial" w:hAnsi="Arial" w:cs="Arial"/>
                <w:u w:val="single"/>
              </w:rPr>
              <w:t>HACCP Plan</w:t>
            </w:r>
          </w:p>
        </w:tc>
        <w:tc>
          <w:tcPr>
            <w:tcW w:w="1316" w:type="dxa"/>
          </w:tcPr>
          <w:p w14:paraId="1EA8CA54"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4C66C5C4"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1DBDD476"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168C67B2" w14:textId="77777777" w:rsidR="00E50361" w:rsidRPr="009F294E" w:rsidRDefault="00E50361" w:rsidP="00E50361">
            <w:pPr>
              <w:rPr>
                <w:rFonts w:ascii="Arial" w:hAnsi="Arial" w:cs="Arial"/>
              </w:rPr>
            </w:pPr>
            <w:r w:rsidRPr="009F294E">
              <w:rPr>
                <w:rFonts w:ascii="Arial" w:hAnsi="Arial" w:cs="Arial"/>
              </w:rPr>
              <w:t>.0189</w:t>
            </w:r>
          </w:p>
        </w:tc>
      </w:tr>
      <w:tr w:rsidR="00E50361" w:rsidRPr="009F294E" w14:paraId="1223E33E" w14:textId="77777777" w:rsidTr="000D2D10">
        <w:trPr>
          <w:tblCellSpacing w:w="14" w:type="dxa"/>
        </w:trPr>
        <w:tc>
          <w:tcPr>
            <w:tcW w:w="7608" w:type="dxa"/>
          </w:tcPr>
          <w:p w14:paraId="063B5201" w14:textId="77777777" w:rsidR="00E50361" w:rsidRPr="009F294E" w:rsidRDefault="00E50361" w:rsidP="00E50361">
            <w:pPr>
              <w:rPr>
                <w:rFonts w:ascii="Arial" w:hAnsi="Arial" w:cs="Arial"/>
              </w:rPr>
            </w:pPr>
            <w:r w:rsidRPr="009F294E">
              <w:rPr>
                <w:rFonts w:ascii="Arial" w:hAnsi="Arial" w:cs="Arial"/>
                <w:u w:val="single"/>
              </w:rPr>
              <w:t>Sanitation Monitoring</w:t>
            </w:r>
          </w:p>
        </w:tc>
        <w:tc>
          <w:tcPr>
            <w:tcW w:w="1316" w:type="dxa"/>
          </w:tcPr>
          <w:p w14:paraId="2CC59EF8"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3470692F"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78008CA"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65DE099E" w14:textId="77777777" w:rsidR="00E50361" w:rsidRPr="009F294E" w:rsidRDefault="00E50361" w:rsidP="00E50361">
            <w:pPr>
              <w:rPr>
                <w:rFonts w:ascii="Arial" w:hAnsi="Arial" w:cs="Arial"/>
              </w:rPr>
            </w:pPr>
            <w:r w:rsidRPr="009F294E">
              <w:rPr>
                <w:rFonts w:ascii="Arial" w:hAnsi="Arial" w:cs="Arial"/>
              </w:rPr>
              <w:t>.0190</w:t>
            </w:r>
          </w:p>
        </w:tc>
      </w:tr>
      <w:tr w:rsidR="00E50361" w:rsidRPr="009F294E" w14:paraId="58D6F99F" w14:textId="77777777" w:rsidTr="000D2D10">
        <w:trPr>
          <w:tblCellSpacing w:w="14" w:type="dxa"/>
        </w:trPr>
        <w:tc>
          <w:tcPr>
            <w:tcW w:w="7608" w:type="dxa"/>
          </w:tcPr>
          <w:p w14:paraId="05D18A22" w14:textId="77777777" w:rsidR="00E50361" w:rsidRPr="009F294E" w:rsidRDefault="00E50361" w:rsidP="00E50361">
            <w:pPr>
              <w:rPr>
                <w:rFonts w:ascii="Arial" w:hAnsi="Arial" w:cs="Arial"/>
              </w:rPr>
            </w:pPr>
            <w:r w:rsidRPr="009F294E">
              <w:rPr>
                <w:rFonts w:ascii="Arial" w:hAnsi="Arial" w:cs="Arial"/>
                <w:u w:val="single"/>
              </w:rPr>
              <w:t>Standards for an Approved Shellfish Growing Area</w:t>
            </w:r>
          </w:p>
        </w:tc>
        <w:tc>
          <w:tcPr>
            <w:tcW w:w="1316" w:type="dxa"/>
          </w:tcPr>
          <w:p w14:paraId="52ACEE33"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4F3B0F0A"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7BCDDC8"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139511C2" w14:textId="77777777" w:rsidR="00E50361" w:rsidRPr="009F294E" w:rsidRDefault="00E50361" w:rsidP="00E50361">
            <w:pPr>
              <w:rPr>
                <w:rFonts w:ascii="Arial" w:hAnsi="Arial" w:cs="Arial"/>
              </w:rPr>
            </w:pPr>
            <w:r w:rsidRPr="009F294E">
              <w:rPr>
                <w:rFonts w:ascii="Arial" w:hAnsi="Arial" w:cs="Arial"/>
              </w:rPr>
              <w:t>.0431</w:t>
            </w:r>
          </w:p>
        </w:tc>
      </w:tr>
      <w:tr w:rsidR="00E50361" w:rsidRPr="009F294E" w14:paraId="7131CFD1" w14:textId="77777777" w:rsidTr="000D2D10">
        <w:trPr>
          <w:tblCellSpacing w:w="14" w:type="dxa"/>
        </w:trPr>
        <w:tc>
          <w:tcPr>
            <w:tcW w:w="7608" w:type="dxa"/>
          </w:tcPr>
          <w:p w14:paraId="4A3320CD" w14:textId="77777777" w:rsidR="00E50361" w:rsidRPr="009F294E" w:rsidRDefault="00E50361" w:rsidP="00E50361">
            <w:pPr>
              <w:rPr>
                <w:rFonts w:ascii="Arial" w:hAnsi="Arial" w:cs="Arial"/>
              </w:rPr>
            </w:pPr>
            <w:r w:rsidRPr="009F294E">
              <w:rPr>
                <w:rFonts w:ascii="Arial" w:hAnsi="Arial" w:cs="Arial"/>
                <w:u w:val="single"/>
              </w:rPr>
              <w:t>Laboratory Procedures</w:t>
            </w:r>
          </w:p>
        </w:tc>
        <w:tc>
          <w:tcPr>
            <w:tcW w:w="1316" w:type="dxa"/>
          </w:tcPr>
          <w:p w14:paraId="267E42B9"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54D27C69"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9FBB3BE"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382B5392" w14:textId="77777777" w:rsidR="00E50361" w:rsidRPr="009F294E" w:rsidRDefault="00E50361" w:rsidP="00E50361">
            <w:pPr>
              <w:rPr>
                <w:rFonts w:ascii="Arial" w:hAnsi="Arial" w:cs="Arial"/>
              </w:rPr>
            </w:pPr>
            <w:r w:rsidRPr="009F294E">
              <w:rPr>
                <w:rFonts w:ascii="Arial" w:hAnsi="Arial" w:cs="Arial"/>
              </w:rPr>
              <w:t>.0704</w:t>
            </w:r>
          </w:p>
        </w:tc>
      </w:tr>
      <w:tr w:rsidR="00E50361" w:rsidRPr="009F294E" w14:paraId="0F35D95E" w14:textId="77777777" w:rsidTr="000D2D10">
        <w:trPr>
          <w:tblCellSpacing w:w="14" w:type="dxa"/>
        </w:trPr>
        <w:tc>
          <w:tcPr>
            <w:tcW w:w="7608" w:type="dxa"/>
          </w:tcPr>
          <w:p w14:paraId="1EFE8594" w14:textId="77777777" w:rsidR="00E50361" w:rsidRPr="009F294E" w:rsidRDefault="00E50361" w:rsidP="00E50361">
            <w:pPr>
              <w:rPr>
                <w:rFonts w:ascii="Arial" w:hAnsi="Arial" w:cs="Arial"/>
              </w:rPr>
            </w:pPr>
            <w:r w:rsidRPr="009F294E">
              <w:rPr>
                <w:rFonts w:ascii="Arial" w:hAnsi="Arial" w:cs="Arial"/>
                <w:u w:val="single"/>
              </w:rPr>
              <w:t>Definitions</w:t>
            </w:r>
          </w:p>
        </w:tc>
        <w:tc>
          <w:tcPr>
            <w:tcW w:w="1316" w:type="dxa"/>
          </w:tcPr>
          <w:p w14:paraId="255753F6"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223CCC00"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116AE85B"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4D60A20E" w14:textId="77777777" w:rsidR="00E50361" w:rsidRPr="009F294E" w:rsidRDefault="00E50361" w:rsidP="00E50361">
            <w:pPr>
              <w:rPr>
                <w:rFonts w:ascii="Arial" w:hAnsi="Arial" w:cs="Arial"/>
              </w:rPr>
            </w:pPr>
            <w:r w:rsidRPr="009F294E">
              <w:rPr>
                <w:rFonts w:ascii="Arial" w:hAnsi="Arial" w:cs="Arial"/>
              </w:rPr>
              <w:t>.0901</w:t>
            </w:r>
          </w:p>
        </w:tc>
      </w:tr>
      <w:tr w:rsidR="00E50361" w:rsidRPr="009F294E" w14:paraId="012A3509" w14:textId="77777777" w:rsidTr="000D2D10">
        <w:trPr>
          <w:tblCellSpacing w:w="14" w:type="dxa"/>
        </w:trPr>
        <w:tc>
          <w:tcPr>
            <w:tcW w:w="7608" w:type="dxa"/>
          </w:tcPr>
          <w:p w14:paraId="1FE09C4E" w14:textId="77777777" w:rsidR="00E50361" w:rsidRPr="009F294E" w:rsidRDefault="00E50361" w:rsidP="00E50361">
            <w:pPr>
              <w:rPr>
                <w:rFonts w:ascii="Arial" w:hAnsi="Arial" w:cs="Arial"/>
              </w:rPr>
            </w:pPr>
            <w:r w:rsidRPr="009F294E">
              <w:rPr>
                <w:rFonts w:ascii="Arial" w:hAnsi="Arial" w:cs="Arial"/>
                <w:u w:val="single"/>
              </w:rPr>
              <w:t>Classification of Shellfish Growing Waters</w:t>
            </w:r>
          </w:p>
        </w:tc>
        <w:tc>
          <w:tcPr>
            <w:tcW w:w="1316" w:type="dxa"/>
          </w:tcPr>
          <w:p w14:paraId="06D915CF"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512665E3"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91F9E70"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5D0E1AE2" w14:textId="77777777" w:rsidR="00E50361" w:rsidRPr="009F294E" w:rsidRDefault="00E50361" w:rsidP="00E50361">
            <w:pPr>
              <w:rPr>
                <w:rFonts w:ascii="Arial" w:hAnsi="Arial" w:cs="Arial"/>
              </w:rPr>
            </w:pPr>
            <w:r w:rsidRPr="009F294E">
              <w:rPr>
                <w:rFonts w:ascii="Arial" w:hAnsi="Arial" w:cs="Arial"/>
              </w:rPr>
              <w:t>.0902</w:t>
            </w:r>
          </w:p>
        </w:tc>
      </w:tr>
      <w:tr w:rsidR="00E50361" w:rsidRPr="009F294E" w14:paraId="01D4F6AB" w14:textId="77777777" w:rsidTr="000D2D10">
        <w:trPr>
          <w:tblCellSpacing w:w="14" w:type="dxa"/>
        </w:trPr>
        <w:tc>
          <w:tcPr>
            <w:tcW w:w="7608" w:type="dxa"/>
          </w:tcPr>
          <w:p w14:paraId="4B414115" w14:textId="77777777" w:rsidR="00E50361" w:rsidRPr="009F294E" w:rsidRDefault="00E50361" w:rsidP="00E50361">
            <w:pPr>
              <w:rPr>
                <w:rFonts w:ascii="Arial" w:hAnsi="Arial" w:cs="Arial"/>
              </w:rPr>
            </w:pPr>
            <w:r w:rsidRPr="009F294E">
              <w:rPr>
                <w:rFonts w:ascii="Arial" w:hAnsi="Arial" w:cs="Arial"/>
                <w:u w:val="single"/>
              </w:rPr>
              <w:t>Sanitary Survey</w:t>
            </w:r>
          </w:p>
        </w:tc>
        <w:tc>
          <w:tcPr>
            <w:tcW w:w="1316" w:type="dxa"/>
          </w:tcPr>
          <w:p w14:paraId="216A9FEB"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285BEC9"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FF4D247"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5E33BC8B" w14:textId="77777777" w:rsidR="00E50361" w:rsidRPr="009F294E" w:rsidRDefault="00E50361" w:rsidP="00E50361">
            <w:pPr>
              <w:rPr>
                <w:rFonts w:ascii="Arial" w:hAnsi="Arial" w:cs="Arial"/>
              </w:rPr>
            </w:pPr>
            <w:r w:rsidRPr="009F294E">
              <w:rPr>
                <w:rFonts w:ascii="Arial" w:hAnsi="Arial" w:cs="Arial"/>
              </w:rPr>
              <w:t>.0903</w:t>
            </w:r>
          </w:p>
        </w:tc>
      </w:tr>
      <w:tr w:rsidR="00E50361" w:rsidRPr="009F294E" w14:paraId="6141A132" w14:textId="77777777" w:rsidTr="000D2D10">
        <w:trPr>
          <w:tblCellSpacing w:w="14" w:type="dxa"/>
        </w:trPr>
        <w:tc>
          <w:tcPr>
            <w:tcW w:w="7608" w:type="dxa"/>
          </w:tcPr>
          <w:p w14:paraId="6207AD40" w14:textId="77777777" w:rsidR="00E50361" w:rsidRPr="009F294E" w:rsidRDefault="00E50361" w:rsidP="00E50361">
            <w:pPr>
              <w:rPr>
                <w:rFonts w:ascii="Arial" w:hAnsi="Arial" w:cs="Arial"/>
              </w:rPr>
            </w:pPr>
            <w:r w:rsidRPr="009F294E">
              <w:rPr>
                <w:rFonts w:ascii="Arial" w:hAnsi="Arial" w:cs="Arial"/>
                <w:u w:val="single"/>
              </w:rPr>
              <w:t>Approved Waters</w:t>
            </w:r>
          </w:p>
        </w:tc>
        <w:tc>
          <w:tcPr>
            <w:tcW w:w="1316" w:type="dxa"/>
          </w:tcPr>
          <w:p w14:paraId="5B8E53C1"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E300C58"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14568821"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56B10CB7" w14:textId="77777777" w:rsidR="00E50361" w:rsidRPr="009F294E" w:rsidRDefault="00E50361" w:rsidP="00E50361">
            <w:pPr>
              <w:rPr>
                <w:rFonts w:ascii="Arial" w:hAnsi="Arial" w:cs="Arial"/>
              </w:rPr>
            </w:pPr>
            <w:r w:rsidRPr="009F294E">
              <w:rPr>
                <w:rFonts w:ascii="Arial" w:hAnsi="Arial" w:cs="Arial"/>
              </w:rPr>
              <w:t>.0904</w:t>
            </w:r>
          </w:p>
        </w:tc>
      </w:tr>
      <w:tr w:rsidR="00E50361" w:rsidRPr="009F294E" w14:paraId="75813FEF" w14:textId="77777777" w:rsidTr="000D2D10">
        <w:trPr>
          <w:tblCellSpacing w:w="14" w:type="dxa"/>
        </w:trPr>
        <w:tc>
          <w:tcPr>
            <w:tcW w:w="7608" w:type="dxa"/>
          </w:tcPr>
          <w:p w14:paraId="2DD1D767" w14:textId="77777777" w:rsidR="00E50361" w:rsidRPr="009F294E" w:rsidRDefault="00E50361" w:rsidP="00E50361">
            <w:pPr>
              <w:rPr>
                <w:rFonts w:ascii="Arial" w:hAnsi="Arial" w:cs="Arial"/>
              </w:rPr>
            </w:pPr>
            <w:r w:rsidRPr="009F294E">
              <w:rPr>
                <w:rFonts w:ascii="Arial" w:hAnsi="Arial" w:cs="Arial"/>
                <w:u w:val="single"/>
              </w:rPr>
              <w:t>Conditionally Approved Waters</w:t>
            </w:r>
          </w:p>
        </w:tc>
        <w:tc>
          <w:tcPr>
            <w:tcW w:w="1316" w:type="dxa"/>
          </w:tcPr>
          <w:p w14:paraId="664154E5"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362C428"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F0C331C"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02118754" w14:textId="77777777" w:rsidR="00E50361" w:rsidRPr="009F294E" w:rsidRDefault="00E50361" w:rsidP="00E50361">
            <w:pPr>
              <w:rPr>
                <w:rFonts w:ascii="Arial" w:hAnsi="Arial" w:cs="Arial"/>
              </w:rPr>
            </w:pPr>
            <w:r w:rsidRPr="009F294E">
              <w:rPr>
                <w:rFonts w:ascii="Arial" w:hAnsi="Arial" w:cs="Arial"/>
              </w:rPr>
              <w:t>.0905</w:t>
            </w:r>
          </w:p>
        </w:tc>
      </w:tr>
      <w:tr w:rsidR="00E50361" w:rsidRPr="009F294E" w14:paraId="26E06036" w14:textId="77777777" w:rsidTr="000D2D10">
        <w:trPr>
          <w:tblCellSpacing w:w="14" w:type="dxa"/>
        </w:trPr>
        <w:tc>
          <w:tcPr>
            <w:tcW w:w="7608" w:type="dxa"/>
          </w:tcPr>
          <w:p w14:paraId="7A7EAA49" w14:textId="77777777" w:rsidR="00E50361" w:rsidRPr="009F294E" w:rsidRDefault="00E50361" w:rsidP="00E50361">
            <w:pPr>
              <w:rPr>
                <w:rFonts w:ascii="Arial" w:hAnsi="Arial" w:cs="Arial"/>
              </w:rPr>
            </w:pPr>
            <w:r w:rsidRPr="009F294E">
              <w:rPr>
                <w:rFonts w:ascii="Arial" w:hAnsi="Arial" w:cs="Arial"/>
                <w:u w:val="single"/>
              </w:rPr>
              <w:t>Restricted Areas</w:t>
            </w:r>
          </w:p>
        </w:tc>
        <w:tc>
          <w:tcPr>
            <w:tcW w:w="1316" w:type="dxa"/>
          </w:tcPr>
          <w:p w14:paraId="6857AA07"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0622C3F6"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7EC459AE"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4DB15395" w14:textId="77777777" w:rsidR="00E50361" w:rsidRPr="009F294E" w:rsidRDefault="00E50361" w:rsidP="00E50361">
            <w:pPr>
              <w:rPr>
                <w:rFonts w:ascii="Arial" w:hAnsi="Arial" w:cs="Arial"/>
              </w:rPr>
            </w:pPr>
            <w:r w:rsidRPr="009F294E">
              <w:rPr>
                <w:rFonts w:ascii="Arial" w:hAnsi="Arial" w:cs="Arial"/>
              </w:rPr>
              <w:t>.0906</w:t>
            </w:r>
          </w:p>
        </w:tc>
      </w:tr>
      <w:tr w:rsidR="00E50361" w:rsidRPr="009F294E" w14:paraId="1FC84B81" w14:textId="77777777" w:rsidTr="000D2D10">
        <w:trPr>
          <w:tblCellSpacing w:w="14" w:type="dxa"/>
        </w:trPr>
        <w:tc>
          <w:tcPr>
            <w:tcW w:w="7608" w:type="dxa"/>
          </w:tcPr>
          <w:p w14:paraId="08D7AC5F" w14:textId="77777777" w:rsidR="00E50361" w:rsidRPr="009F294E" w:rsidRDefault="00E50361" w:rsidP="00E50361">
            <w:pPr>
              <w:rPr>
                <w:rFonts w:ascii="Arial" w:hAnsi="Arial" w:cs="Arial"/>
              </w:rPr>
            </w:pPr>
            <w:r w:rsidRPr="009F294E">
              <w:rPr>
                <w:rFonts w:ascii="Arial" w:hAnsi="Arial" w:cs="Arial"/>
                <w:u w:val="single"/>
              </w:rPr>
              <w:t>Prohibited Waters</w:t>
            </w:r>
          </w:p>
        </w:tc>
        <w:tc>
          <w:tcPr>
            <w:tcW w:w="1316" w:type="dxa"/>
          </w:tcPr>
          <w:p w14:paraId="54FC6731"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20FA2DB"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CE7A684"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3DEBF2A4" w14:textId="77777777" w:rsidR="00E50361" w:rsidRPr="009F294E" w:rsidRDefault="00E50361" w:rsidP="00E50361">
            <w:pPr>
              <w:rPr>
                <w:rFonts w:ascii="Arial" w:hAnsi="Arial" w:cs="Arial"/>
              </w:rPr>
            </w:pPr>
            <w:r w:rsidRPr="009F294E">
              <w:rPr>
                <w:rFonts w:ascii="Arial" w:hAnsi="Arial" w:cs="Arial"/>
              </w:rPr>
              <w:t>.0907</w:t>
            </w:r>
          </w:p>
        </w:tc>
      </w:tr>
      <w:tr w:rsidR="00E50361" w:rsidRPr="009F294E" w14:paraId="4A1E2923" w14:textId="77777777" w:rsidTr="000D2D10">
        <w:trPr>
          <w:tblCellSpacing w:w="14" w:type="dxa"/>
        </w:trPr>
        <w:tc>
          <w:tcPr>
            <w:tcW w:w="7608" w:type="dxa"/>
          </w:tcPr>
          <w:p w14:paraId="62056A1B" w14:textId="77777777" w:rsidR="00E50361" w:rsidRPr="009F294E" w:rsidRDefault="00E50361" w:rsidP="00E50361">
            <w:pPr>
              <w:rPr>
                <w:rFonts w:ascii="Arial" w:hAnsi="Arial" w:cs="Arial"/>
              </w:rPr>
            </w:pPr>
            <w:proofErr w:type="spellStart"/>
            <w:r w:rsidRPr="009F294E">
              <w:rPr>
                <w:rFonts w:ascii="Arial" w:hAnsi="Arial" w:cs="Arial"/>
                <w:u w:val="single"/>
              </w:rPr>
              <w:t>Unsurveyed</w:t>
            </w:r>
            <w:proofErr w:type="spellEnd"/>
            <w:r w:rsidRPr="009F294E">
              <w:rPr>
                <w:rFonts w:ascii="Arial" w:hAnsi="Arial" w:cs="Arial"/>
                <w:u w:val="single"/>
              </w:rPr>
              <w:t xml:space="preserve"> Areas</w:t>
            </w:r>
          </w:p>
        </w:tc>
        <w:tc>
          <w:tcPr>
            <w:tcW w:w="1316" w:type="dxa"/>
          </w:tcPr>
          <w:p w14:paraId="04C46A46"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E2DB872"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B09F662"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083DE8F1" w14:textId="77777777" w:rsidR="00E50361" w:rsidRPr="009F294E" w:rsidRDefault="00E50361" w:rsidP="00E50361">
            <w:pPr>
              <w:rPr>
                <w:rFonts w:ascii="Arial" w:hAnsi="Arial" w:cs="Arial"/>
              </w:rPr>
            </w:pPr>
            <w:r w:rsidRPr="009F294E">
              <w:rPr>
                <w:rFonts w:ascii="Arial" w:hAnsi="Arial" w:cs="Arial"/>
              </w:rPr>
              <w:t>.0908</w:t>
            </w:r>
          </w:p>
        </w:tc>
      </w:tr>
      <w:tr w:rsidR="00E50361" w:rsidRPr="009F294E" w14:paraId="0E9A8793" w14:textId="77777777" w:rsidTr="000D2D10">
        <w:trPr>
          <w:tblCellSpacing w:w="14" w:type="dxa"/>
        </w:trPr>
        <w:tc>
          <w:tcPr>
            <w:tcW w:w="7608" w:type="dxa"/>
          </w:tcPr>
          <w:p w14:paraId="021CF76A" w14:textId="77777777" w:rsidR="00E50361" w:rsidRPr="009F294E" w:rsidRDefault="00E50361" w:rsidP="00E50361">
            <w:pPr>
              <w:rPr>
                <w:rFonts w:ascii="Arial" w:hAnsi="Arial" w:cs="Arial"/>
              </w:rPr>
            </w:pPr>
            <w:r w:rsidRPr="009F294E">
              <w:rPr>
                <w:rFonts w:ascii="Arial" w:hAnsi="Arial" w:cs="Arial"/>
                <w:u w:val="single"/>
              </w:rPr>
              <w:lastRenderedPageBreak/>
              <w:t>Buffer Zones</w:t>
            </w:r>
          </w:p>
        </w:tc>
        <w:tc>
          <w:tcPr>
            <w:tcW w:w="1316" w:type="dxa"/>
          </w:tcPr>
          <w:p w14:paraId="2C4C4CDD"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062D8C56"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1C6D85C1"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30B0EDAB" w14:textId="77777777" w:rsidR="00E50361" w:rsidRPr="009F294E" w:rsidRDefault="00E50361" w:rsidP="00E50361">
            <w:pPr>
              <w:rPr>
                <w:rFonts w:ascii="Arial" w:hAnsi="Arial" w:cs="Arial"/>
              </w:rPr>
            </w:pPr>
            <w:r w:rsidRPr="009F294E">
              <w:rPr>
                <w:rFonts w:ascii="Arial" w:hAnsi="Arial" w:cs="Arial"/>
              </w:rPr>
              <w:t>.0909</w:t>
            </w:r>
          </w:p>
        </w:tc>
      </w:tr>
      <w:tr w:rsidR="00E50361" w:rsidRPr="009F294E" w14:paraId="7DCF2ACA" w14:textId="77777777" w:rsidTr="000D2D10">
        <w:trPr>
          <w:tblCellSpacing w:w="14" w:type="dxa"/>
        </w:trPr>
        <w:tc>
          <w:tcPr>
            <w:tcW w:w="7608" w:type="dxa"/>
          </w:tcPr>
          <w:p w14:paraId="594FCCB2" w14:textId="77777777" w:rsidR="00E50361" w:rsidRPr="009F294E" w:rsidRDefault="00E50361" w:rsidP="00E50361">
            <w:pPr>
              <w:rPr>
                <w:rFonts w:ascii="Arial" w:hAnsi="Arial" w:cs="Arial"/>
              </w:rPr>
            </w:pPr>
            <w:r w:rsidRPr="009F294E">
              <w:rPr>
                <w:rFonts w:ascii="Arial" w:hAnsi="Arial" w:cs="Arial"/>
                <w:u w:val="single"/>
              </w:rPr>
              <w:t>Reclassification</w:t>
            </w:r>
          </w:p>
        </w:tc>
        <w:tc>
          <w:tcPr>
            <w:tcW w:w="1316" w:type="dxa"/>
          </w:tcPr>
          <w:p w14:paraId="656CAEA4"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574AB96"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37E76372"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42DEF0F8" w14:textId="77777777" w:rsidR="00E50361" w:rsidRPr="009F294E" w:rsidRDefault="00E50361" w:rsidP="00E50361">
            <w:pPr>
              <w:rPr>
                <w:rFonts w:ascii="Arial" w:hAnsi="Arial" w:cs="Arial"/>
              </w:rPr>
            </w:pPr>
            <w:r w:rsidRPr="009F294E">
              <w:rPr>
                <w:rFonts w:ascii="Arial" w:hAnsi="Arial" w:cs="Arial"/>
              </w:rPr>
              <w:t>.0910</w:t>
            </w:r>
          </w:p>
        </w:tc>
      </w:tr>
      <w:tr w:rsidR="00E50361" w:rsidRPr="009F294E" w14:paraId="73158B85" w14:textId="77777777" w:rsidTr="000D2D10">
        <w:trPr>
          <w:tblCellSpacing w:w="14" w:type="dxa"/>
        </w:trPr>
        <w:tc>
          <w:tcPr>
            <w:tcW w:w="7608" w:type="dxa"/>
          </w:tcPr>
          <w:p w14:paraId="0FA97947" w14:textId="77777777" w:rsidR="00E50361" w:rsidRPr="009F294E" w:rsidRDefault="00E50361" w:rsidP="00E50361">
            <w:pPr>
              <w:rPr>
                <w:rFonts w:ascii="Arial" w:hAnsi="Arial" w:cs="Arial"/>
              </w:rPr>
            </w:pPr>
            <w:r w:rsidRPr="009F294E">
              <w:rPr>
                <w:rFonts w:ascii="Arial" w:hAnsi="Arial" w:cs="Arial"/>
                <w:u w:val="single"/>
              </w:rPr>
              <w:t>Public Health Emergency</w:t>
            </w:r>
          </w:p>
        </w:tc>
        <w:tc>
          <w:tcPr>
            <w:tcW w:w="1316" w:type="dxa"/>
          </w:tcPr>
          <w:p w14:paraId="739E4FDD"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1B6ABE88"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691C3AF3"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7B0E6A6B" w14:textId="77777777" w:rsidR="00E50361" w:rsidRPr="009F294E" w:rsidRDefault="00E50361" w:rsidP="00E50361">
            <w:pPr>
              <w:rPr>
                <w:rFonts w:ascii="Arial" w:hAnsi="Arial" w:cs="Arial"/>
              </w:rPr>
            </w:pPr>
            <w:r w:rsidRPr="009F294E">
              <w:rPr>
                <w:rFonts w:ascii="Arial" w:hAnsi="Arial" w:cs="Arial"/>
              </w:rPr>
              <w:t>.0913</w:t>
            </w:r>
          </w:p>
        </w:tc>
      </w:tr>
      <w:tr w:rsidR="00E50361" w:rsidRPr="009F294E" w14:paraId="0052882E" w14:textId="77777777" w:rsidTr="000D2D10">
        <w:trPr>
          <w:tblCellSpacing w:w="14" w:type="dxa"/>
        </w:trPr>
        <w:tc>
          <w:tcPr>
            <w:tcW w:w="7608" w:type="dxa"/>
          </w:tcPr>
          <w:p w14:paraId="1C9668E0" w14:textId="77777777" w:rsidR="00E50361" w:rsidRPr="009F294E" w:rsidRDefault="00E50361" w:rsidP="00E50361">
            <w:pPr>
              <w:rPr>
                <w:rFonts w:ascii="Arial" w:hAnsi="Arial" w:cs="Arial"/>
              </w:rPr>
            </w:pPr>
            <w:r w:rsidRPr="009F294E">
              <w:rPr>
                <w:rFonts w:ascii="Arial" w:hAnsi="Arial" w:cs="Arial"/>
                <w:u w:val="single"/>
              </w:rPr>
              <w:t>Laboratory Procedures</w:t>
            </w:r>
          </w:p>
        </w:tc>
        <w:tc>
          <w:tcPr>
            <w:tcW w:w="1316" w:type="dxa"/>
          </w:tcPr>
          <w:p w14:paraId="51422115" w14:textId="77777777" w:rsidR="00E50361" w:rsidRPr="009F294E" w:rsidRDefault="00E50361" w:rsidP="00E50361">
            <w:pPr>
              <w:jc w:val="right"/>
              <w:rPr>
                <w:rFonts w:ascii="Arial" w:hAnsi="Arial" w:cs="Arial"/>
              </w:rPr>
            </w:pPr>
            <w:r w:rsidRPr="009F294E">
              <w:rPr>
                <w:rFonts w:ascii="Arial" w:hAnsi="Arial" w:cs="Arial"/>
              </w:rPr>
              <w:t>15A</w:t>
            </w:r>
          </w:p>
        </w:tc>
        <w:tc>
          <w:tcPr>
            <w:tcW w:w="698" w:type="dxa"/>
          </w:tcPr>
          <w:p w14:paraId="70FBF5F2"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D174485" w14:textId="77777777" w:rsidR="00E50361" w:rsidRPr="009F294E" w:rsidRDefault="00E50361" w:rsidP="00E50361">
            <w:pPr>
              <w:rPr>
                <w:rFonts w:ascii="Arial" w:hAnsi="Arial" w:cs="Arial"/>
              </w:rPr>
            </w:pPr>
            <w:r w:rsidRPr="009F294E">
              <w:rPr>
                <w:rFonts w:ascii="Arial" w:hAnsi="Arial" w:cs="Arial"/>
              </w:rPr>
              <w:t>18A</w:t>
            </w:r>
          </w:p>
        </w:tc>
        <w:tc>
          <w:tcPr>
            <w:tcW w:w="678" w:type="dxa"/>
          </w:tcPr>
          <w:p w14:paraId="50AC62AE" w14:textId="77777777" w:rsidR="00E50361" w:rsidRPr="009F294E" w:rsidRDefault="00E50361" w:rsidP="00E50361">
            <w:pPr>
              <w:rPr>
                <w:rFonts w:ascii="Arial" w:hAnsi="Arial" w:cs="Arial"/>
              </w:rPr>
            </w:pPr>
            <w:r w:rsidRPr="009F294E">
              <w:rPr>
                <w:rFonts w:ascii="Arial" w:hAnsi="Arial" w:cs="Arial"/>
              </w:rPr>
              <w:t>.0914</w:t>
            </w:r>
          </w:p>
        </w:tc>
      </w:tr>
      <w:tr w:rsidR="00E50361" w:rsidRPr="009F294E" w14:paraId="7E286370" w14:textId="77777777" w:rsidTr="000D2D10">
        <w:trPr>
          <w:tblCellSpacing w:w="14" w:type="dxa"/>
        </w:trPr>
        <w:tc>
          <w:tcPr>
            <w:tcW w:w="10835" w:type="dxa"/>
            <w:gridSpan w:val="5"/>
          </w:tcPr>
          <w:p w14:paraId="793EED74" w14:textId="77777777" w:rsidR="00E50361" w:rsidRPr="009F294E" w:rsidRDefault="00E50361" w:rsidP="00E50361">
            <w:pPr>
              <w:rPr>
                <w:rFonts w:ascii="Arial" w:hAnsi="Arial" w:cs="Arial"/>
                <w:b/>
                <w:bCs/>
                <w:caps/>
              </w:rPr>
            </w:pPr>
          </w:p>
        </w:tc>
      </w:tr>
      <w:tr w:rsidR="00E50361" w:rsidRPr="009F294E" w14:paraId="1DBF5118" w14:textId="77777777" w:rsidTr="000D2D10">
        <w:trPr>
          <w:tblCellSpacing w:w="14" w:type="dxa"/>
        </w:trPr>
        <w:tc>
          <w:tcPr>
            <w:tcW w:w="10835" w:type="dxa"/>
            <w:gridSpan w:val="5"/>
          </w:tcPr>
          <w:p w14:paraId="6E7BC847" w14:textId="77777777" w:rsidR="00E50361" w:rsidRPr="009F294E" w:rsidRDefault="00E50361" w:rsidP="00E50361">
            <w:pPr>
              <w:rPr>
                <w:rFonts w:ascii="Arial" w:hAnsi="Arial" w:cs="Arial"/>
                <w:b/>
                <w:bCs/>
                <w:caps/>
              </w:rPr>
            </w:pPr>
            <w:r w:rsidRPr="009F294E">
              <w:rPr>
                <w:rFonts w:ascii="Arial" w:hAnsi="Arial" w:cs="Arial"/>
                <w:b/>
                <w:bCs/>
                <w:caps/>
              </w:rPr>
              <w:t>Education, State Board of</w:t>
            </w:r>
          </w:p>
        </w:tc>
      </w:tr>
      <w:tr w:rsidR="00E50361" w:rsidRPr="009F294E" w14:paraId="2AA4F18F" w14:textId="77777777" w:rsidTr="000D2D10">
        <w:trPr>
          <w:tblCellSpacing w:w="14" w:type="dxa"/>
        </w:trPr>
        <w:tc>
          <w:tcPr>
            <w:tcW w:w="7608" w:type="dxa"/>
          </w:tcPr>
          <w:p w14:paraId="4F96BE97" w14:textId="77777777" w:rsidR="00E50361" w:rsidRPr="009F294E" w:rsidRDefault="00E50361" w:rsidP="00E50361">
            <w:pPr>
              <w:rPr>
                <w:rFonts w:ascii="Arial" w:hAnsi="Arial" w:cs="Arial"/>
              </w:rPr>
            </w:pPr>
            <w:r w:rsidRPr="009F294E">
              <w:rPr>
                <w:rFonts w:ascii="Arial" w:hAnsi="Arial" w:cs="Arial"/>
                <w:u w:val="single"/>
              </w:rPr>
              <w:t>Charter Schools Application and Review Process</w:t>
            </w:r>
          </w:p>
        </w:tc>
        <w:tc>
          <w:tcPr>
            <w:tcW w:w="1316" w:type="dxa"/>
          </w:tcPr>
          <w:p w14:paraId="651A7B86" w14:textId="77777777" w:rsidR="00E50361" w:rsidRPr="009F294E" w:rsidRDefault="00E50361" w:rsidP="00E50361">
            <w:pPr>
              <w:jc w:val="right"/>
              <w:rPr>
                <w:rFonts w:ascii="Arial" w:hAnsi="Arial" w:cs="Arial"/>
              </w:rPr>
            </w:pPr>
            <w:r w:rsidRPr="009F294E">
              <w:rPr>
                <w:rFonts w:ascii="Arial" w:hAnsi="Arial" w:cs="Arial"/>
              </w:rPr>
              <w:t>16</w:t>
            </w:r>
          </w:p>
        </w:tc>
        <w:tc>
          <w:tcPr>
            <w:tcW w:w="698" w:type="dxa"/>
          </w:tcPr>
          <w:p w14:paraId="4401A742"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E7A782E" w14:textId="77777777" w:rsidR="00E50361" w:rsidRPr="009F294E" w:rsidRDefault="00E50361" w:rsidP="00E50361">
            <w:pPr>
              <w:rPr>
                <w:rFonts w:ascii="Arial" w:hAnsi="Arial" w:cs="Arial"/>
              </w:rPr>
            </w:pPr>
            <w:r w:rsidRPr="009F294E">
              <w:rPr>
                <w:rFonts w:ascii="Arial" w:hAnsi="Arial" w:cs="Arial"/>
              </w:rPr>
              <w:t>06G</w:t>
            </w:r>
          </w:p>
        </w:tc>
        <w:tc>
          <w:tcPr>
            <w:tcW w:w="678" w:type="dxa"/>
          </w:tcPr>
          <w:p w14:paraId="0B613117" w14:textId="77777777" w:rsidR="00E50361" w:rsidRPr="009F294E" w:rsidRDefault="00E50361" w:rsidP="00E50361">
            <w:pPr>
              <w:rPr>
                <w:rFonts w:ascii="Arial" w:hAnsi="Arial" w:cs="Arial"/>
              </w:rPr>
            </w:pPr>
            <w:r w:rsidRPr="009F294E">
              <w:rPr>
                <w:rFonts w:ascii="Arial" w:hAnsi="Arial" w:cs="Arial"/>
              </w:rPr>
              <w:t>.0508</w:t>
            </w:r>
          </w:p>
        </w:tc>
      </w:tr>
      <w:tr w:rsidR="00E50361" w:rsidRPr="009F294E" w14:paraId="1BDC6EF9" w14:textId="77777777" w:rsidTr="000D2D10">
        <w:trPr>
          <w:tblCellSpacing w:w="14" w:type="dxa"/>
        </w:trPr>
        <w:tc>
          <w:tcPr>
            <w:tcW w:w="10835" w:type="dxa"/>
            <w:gridSpan w:val="5"/>
          </w:tcPr>
          <w:p w14:paraId="14D3C941" w14:textId="77777777" w:rsidR="00E50361" w:rsidRPr="009F294E" w:rsidRDefault="00E50361" w:rsidP="00E50361">
            <w:pPr>
              <w:rPr>
                <w:rFonts w:ascii="Arial" w:hAnsi="Arial" w:cs="Arial"/>
                <w:b/>
                <w:bCs/>
                <w:caps/>
              </w:rPr>
            </w:pPr>
          </w:p>
        </w:tc>
      </w:tr>
      <w:tr w:rsidR="00E50361" w:rsidRPr="009F294E" w14:paraId="1B23F452" w14:textId="77777777" w:rsidTr="000D2D10">
        <w:trPr>
          <w:tblCellSpacing w:w="14" w:type="dxa"/>
        </w:trPr>
        <w:tc>
          <w:tcPr>
            <w:tcW w:w="10835" w:type="dxa"/>
            <w:gridSpan w:val="5"/>
          </w:tcPr>
          <w:p w14:paraId="729A0E4F" w14:textId="77777777" w:rsidR="00E50361" w:rsidRPr="009F294E" w:rsidRDefault="00E50361" w:rsidP="00E50361">
            <w:pPr>
              <w:rPr>
                <w:rFonts w:ascii="Arial" w:hAnsi="Arial" w:cs="Arial"/>
                <w:b/>
                <w:bCs/>
                <w:caps/>
              </w:rPr>
            </w:pPr>
            <w:r w:rsidRPr="009F294E">
              <w:rPr>
                <w:rFonts w:ascii="Arial" w:hAnsi="Arial" w:cs="Arial"/>
                <w:b/>
                <w:bCs/>
                <w:caps/>
              </w:rPr>
              <w:t>Transportation - Motor Vehicles, Division of</w:t>
            </w:r>
          </w:p>
        </w:tc>
      </w:tr>
      <w:tr w:rsidR="00E50361" w:rsidRPr="009F294E" w14:paraId="54A6AFE8" w14:textId="77777777" w:rsidTr="000D2D10">
        <w:trPr>
          <w:tblCellSpacing w:w="14" w:type="dxa"/>
        </w:trPr>
        <w:tc>
          <w:tcPr>
            <w:tcW w:w="7608" w:type="dxa"/>
          </w:tcPr>
          <w:p w14:paraId="4D60BEF0" w14:textId="77777777" w:rsidR="00E50361" w:rsidRPr="009F294E" w:rsidRDefault="00E50361" w:rsidP="00E50361">
            <w:pPr>
              <w:rPr>
                <w:rFonts w:ascii="Arial" w:hAnsi="Arial" w:cs="Arial"/>
              </w:rPr>
            </w:pPr>
            <w:r w:rsidRPr="009F294E">
              <w:rPr>
                <w:rFonts w:ascii="Arial" w:hAnsi="Arial" w:cs="Arial"/>
                <w:u w:val="single"/>
              </w:rPr>
              <w:t>Purpose</w:t>
            </w:r>
          </w:p>
        </w:tc>
        <w:tc>
          <w:tcPr>
            <w:tcW w:w="1316" w:type="dxa"/>
          </w:tcPr>
          <w:p w14:paraId="1389CC2A" w14:textId="77777777" w:rsidR="00E50361" w:rsidRPr="009F294E" w:rsidRDefault="00E50361" w:rsidP="00E50361">
            <w:pPr>
              <w:jc w:val="right"/>
              <w:rPr>
                <w:rFonts w:ascii="Arial" w:hAnsi="Arial" w:cs="Arial"/>
              </w:rPr>
            </w:pPr>
            <w:r w:rsidRPr="009F294E">
              <w:rPr>
                <w:rFonts w:ascii="Arial" w:hAnsi="Arial" w:cs="Arial"/>
              </w:rPr>
              <w:t>19A</w:t>
            </w:r>
          </w:p>
        </w:tc>
        <w:tc>
          <w:tcPr>
            <w:tcW w:w="698" w:type="dxa"/>
          </w:tcPr>
          <w:p w14:paraId="286A2BF8"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C25923A" w14:textId="77777777" w:rsidR="00E50361" w:rsidRPr="009F294E" w:rsidRDefault="00E50361" w:rsidP="00E50361">
            <w:pPr>
              <w:rPr>
                <w:rFonts w:ascii="Arial" w:hAnsi="Arial" w:cs="Arial"/>
              </w:rPr>
            </w:pPr>
            <w:r w:rsidRPr="009F294E">
              <w:rPr>
                <w:rFonts w:ascii="Arial" w:hAnsi="Arial" w:cs="Arial"/>
              </w:rPr>
              <w:t>03C</w:t>
            </w:r>
          </w:p>
        </w:tc>
        <w:tc>
          <w:tcPr>
            <w:tcW w:w="678" w:type="dxa"/>
          </w:tcPr>
          <w:p w14:paraId="18677957" w14:textId="77777777" w:rsidR="00E50361" w:rsidRPr="009F294E" w:rsidRDefault="00E50361" w:rsidP="00E50361">
            <w:pPr>
              <w:rPr>
                <w:rFonts w:ascii="Arial" w:hAnsi="Arial" w:cs="Arial"/>
              </w:rPr>
            </w:pPr>
            <w:r w:rsidRPr="009F294E">
              <w:rPr>
                <w:rFonts w:ascii="Arial" w:hAnsi="Arial" w:cs="Arial"/>
              </w:rPr>
              <w:t>.0101</w:t>
            </w:r>
          </w:p>
        </w:tc>
      </w:tr>
      <w:tr w:rsidR="00E50361" w:rsidRPr="009F294E" w14:paraId="305AB7D2" w14:textId="77777777" w:rsidTr="000D2D10">
        <w:trPr>
          <w:tblCellSpacing w:w="14" w:type="dxa"/>
        </w:trPr>
        <w:tc>
          <w:tcPr>
            <w:tcW w:w="7608" w:type="dxa"/>
          </w:tcPr>
          <w:p w14:paraId="19B7450E" w14:textId="77777777" w:rsidR="00E50361" w:rsidRPr="009F294E" w:rsidRDefault="00E50361" w:rsidP="00E50361">
            <w:pPr>
              <w:rPr>
                <w:rFonts w:ascii="Arial" w:hAnsi="Arial" w:cs="Arial"/>
              </w:rPr>
            </w:pPr>
            <w:r w:rsidRPr="009F294E">
              <w:rPr>
                <w:rFonts w:ascii="Arial" w:hAnsi="Arial" w:cs="Arial"/>
                <w:u w:val="single"/>
              </w:rPr>
              <w:t>Forms</w:t>
            </w:r>
          </w:p>
        </w:tc>
        <w:tc>
          <w:tcPr>
            <w:tcW w:w="1316" w:type="dxa"/>
          </w:tcPr>
          <w:p w14:paraId="26E0E189" w14:textId="77777777" w:rsidR="00E50361" w:rsidRPr="009F294E" w:rsidRDefault="00E50361" w:rsidP="00E50361">
            <w:pPr>
              <w:jc w:val="right"/>
              <w:rPr>
                <w:rFonts w:ascii="Arial" w:hAnsi="Arial" w:cs="Arial"/>
              </w:rPr>
            </w:pPr>
            <w:r w:rsidRPr="009F294E">
              <w:rPr>
                <w:rFonts w:ascii="Arial" w:hAnsi="Arial" w:cs="Arial"/>
              </w:rPr>
              <w:t>19A</w:t>
            </w:r>
          </w:p>
        </w:tc>
        <w:tc>
          <w:tcPr>
            <w:tcW w:w="698" w:type="dxa"/>
          </w:tcPr>
          <w:p w14:paraId="1C390822"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2F9BF24" w14:textId="77777777" w:rsidR="00E50361" w:rsidRPr="009F294E" w:rsidRDefault="00E50361" w:rsidP="00E50361">
            <w:pPr>
              <w:rPr>
                <w:rFonts w:ascii="Arial" w:hAnsi="Arial" w:cs="Arial"/>
              </w:rPr>
            </w:pPr>
            <w:r w:rsidRPr="009F294E">
              <w:rPr>
                <w:rFonts w:ascii="Arial" w:hAnsi="Arial" w:cs="Arial"/>
              </w:rPr>
              <w:t>03C</w:t>
            </w:r>
          </w:p>
        </w:tc>
        <w:tc>
          <w:tcPr>
            <w:tcW w:w="678" w:type="dxa"/>
          </w:tcPr>
          <w:p w14:paraId="5226AA29" w14:textId="77777777" w:rsidR="00E50361" w:rsidRPr="009F294E" w:rsidRDefault="00E50361" w:rsidP="00E50361">
            <w:pPr>
              <w:rPr>
                <w:rFonts w:ascii="Arial" w:hAnsi="Arial" w:cs="Arial"/>
              </w:rPr>
            </w:pPr>
            <w:r w:rsidRPr="009F294E">
              <w:rPr>
                <w:rFonts w:ascii="Arial" w:hAnsi="Arial" w:cs="Arial"/>
              </w:rPr>
              <w:t>.0102</w:t>
            </w:r>
          </w:p>
        </w:tc>
      </w:tr>
      <w:tr w:rsidR="00E50361" w:rsidRPr="009F294E" w14:paraId="5FC1C085" w14:textId="77777777" w:rsidTr="000D2D10">
        <w:trPr>
          <w:tblCellSpacing w:w="14" w:type="dxa"/>
        </w:trPr>
        <w:tc>
          <w:tcPr>
            <w:tcW w:w="7608" w:type="dxa"/>
          </w:tcPr>
          <w:p w14:paraId="234AAD5C" w14:textId="77777777" w:rsidR="00E50361" w:rsidRPr="009F294E" w:rsidRDefault="00E50361" w:rsidP="00E50361">
            <w:pPr>
              <w:rPr>
                <w:rFonts w:ascii="Arial" w:hAnsi="Arial" w:cs="Arial"/>
              </w:rPr>
            </w:pPr>
            <w:r w:rsidRPr="009F294E">
              <w:rPr>
                <w:rFonts w:ascii="Arial" w:hAnsi="Arial" w:cs="Arial"/>
                <w:u w:val="single"/>
              </w:rPr>
              <w:t>Function</w:t>
            </w:r>
          </w:p>
        </w:tc>
        <w:tc>
          <w:tcPr>
            <w:tcW w:w="1316" w:type="dxa"/>
          </w:tcPr>
          <w:p w14:paraId="02E97380" w14:textId="77777777" w:rsidR="00E50361" w:rsidRPr="009F294E" w:rsidRDefault="00E50361" w:rsidP="00E50361">
            <w:pPr>
              <w:jc w:val="right"/>
              <w:rPr>
                <w:rFonts w:ascii="Arial" w:hAnsi="Arial" w:cs="Arial"/>
              </w:rPr>
            </w:pPr>
            <w:r w:rsidRPr="009F294E">
              <w:rPr>
                <w:rFonts w:ascii="Arial" w:hAnsi="Arial" w:cs="Arial"/>
              </w:rPr>
              <w:t>19A</w:t>
            </w:r>
          </w:p>
        </w:tc>
        <w:tc>
          <w:tcPr>
            <w:tcW w:w="698" w:type="dxa"/>
          </w:tcPr>
          <w:p w14:paraId="51009724"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1EB32F47" w14:textId="77777777" w:rsidR="00E50361" w:rsidRPr="009F294E" w:rsidRDefault="00E50361" w:rsidP="00E50361">
            <w:pPr>
              <w:rPr>
                <w:rFonts w:ascii="Arial" w:hAnsi="Arial" w:cs="Arial"/>
              </w:rPr>
            </w:pPr>
            <w:r w:rsidRPr="009F294E">
              <w:rPr>
                <w:rFonts w:ascii="Arial" w:hAnsi="Arial" w:cs="Arial"/>
              </w:rPr>
              <w:t>03C</w:t>
            </w:r>
          </w:p>
        </w:tc>
        <w:tc>
          <w:tcPr>
            <w:tcW w:w="678" w:type="dxa"/>
          </w:tcPr>
          <w:p w14:paraId="5B297030" w14:textId="77777777" w:rsidR="00E50361" w:rsidRPr="009F294E" w:rsidRDefault="00E50361" w:rsidP="00E50361">
            <w:pPr>
              <w:rPr>
                <w:rFonts w:ascii="Arial" w:hAnsi="Arial" w:cs="Arial"/>
              </w:rPr>
            </w:pPr>
            <w:r w:rsidRPr="009F294E">
              <w:rPr>
                <w:rFonts w:ascii="Arial" w:hAnsi="Arial" w:cs="Arial"/>
              </w:rPr>
              <w:t>.0201</w:t>
            </w:r>
          </w:p>
        </w:tc>
      </w:tr>
      <w:tr w:rsidR="00E50361" w:rsidRPr="009F294E" w14:paraId="75778CFD" w14:textId="77777777" w:rsidTr="000D2D10">
        <w:trPr>
          <w:tblCellSpacing w:w="14" w:type="dxa"/>
        </w:trPr>
        <w:tc>
          <w:tcPr>
            <w:tcW w:w="7608" w:type="dxa"/>
          </w:tcPr>
          <w:p w14:paraId="27039B6A" w14:textId="77777777" w:rsidR="00E50361" w:rsidRPr="009F294E" w:rsidRDefault="00E50361" w:rsidP="00E50361">
            <w:pPr>
              <w:rPr>
                <w:rFonts w:ascii="Arial" w:hAnsi="Arial" w:cs="Arial"/>
              </w:rPr>
            </w:pPr>
            <w:r w:rsidRPr="009F294E">
              <w:rPr>
                <w:rFonts w:ascii="Arial" w:hAnsi="Arial" w:cs="Arial"/>
                <w:u w:val="single"/>
              </w:rPr>
              <w:t>Class of License Plate</w:t>
            </w:r>
          </w:p>
        </w:tc>
        <w:tc>
          <w:tcPr>
            <w:tcW w:w="1316" w:type="dxa"/>
          </w:tcPr>
          <w:p w14:paraId="506DF6F7" w14:textId="77777777" w:rsidR="00E50361" w:rsidRPr="009F294E" w:rsidRDefault="00E50361" w:rsidP="00E50361">
            <w:pPr>
              <w:jc w:val="right"/>
              <w:rPr>
                <w:rFonts w:ascii="Arial" w:hAnsi="Arial" w:cs="Arial"/>
              </w:rPr>
            </w:pPr>
            <w:r w:rsidRPr="009F294E">
              <w:rPr>
                <w:rFonts w:ascii="Arial" w:hAnsi="Arial" w:cs="Arial"/>
              </w:rPr>
              <w:t>19A</w:t>
            </w:r>
          </w:p>
        </w:tc>
        <w:tc>
          <w:tcPr>
            <w:tcW w:w="698" w:type="dxa"/>
          </w:tcPr>
          <w:p w14:paraId="25A84A2F"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432A87E" w14:textId="77777777" w:rsidR="00E50361" w:rsidRPr="009F294E" w:rsidRDefault="00E50361" w:rsidP="00E50361">
            <w:pPr>
              <w:rPr>
                <w:rFonts w:ascii="Arial" w:hAnsi="Arial" w:cs="Arial"/>
              </w:rPr>
            </w:pPr>
            <w:r w:rsidRPr="009F294E">
              <w:rPr>
                <w:rFonts w:ascii="Arial" w:hAnsi="Arial" w:cs="Arial"/>
              </w:rPr>
              <w:t>03C</w:t>
            </w:r>
          </w:p>
        </w:tc>
        <w:tc>
          <w:tcPr>
            <w:tcW w:w="678" w:type="dxa"/>
          </w:tcPr>
          <w:p w14:paraId="6676C52F" w14:textId="77777777" w:rsidR="00E50361" w:rsidRPr="009F294E" w:rsidRDefault="00E50361" w:rsidP="00E50361">
            <w:pPr>
              <w:rPr>
                <w:rFonts w:ascii="Arial" w:hAnsi="Arial" w:cs="Arial"/>
              </w:rPr>
            </w:pPr>
            <w:r w:rsidRPr="009F294E">
              <w:rPr>
                <w:rFonts w:ascii="Arial" w:hAnsi="Arial" w:cs="Arial"/>
              </w:rPr>
              <w:t>.0225</w:t>
            </w:r>
          </w:p>
        </w:tc>
      </w:tr>
      <w:tr w:rsidR="00E50361" w:rsidRPr="009F294E" w14:paraId="6DA35E30" w14:textId="77777777" w:rsidTr="000D2D10">
        <w:trPr>
          <w:tblCellSpacing w:w="14" w:type="dxa"/>
        </w:trPr>
        <w:tc>
          <w:tcPr>
            <w:tcW w:w="7608" w:type="dxa"/>
          </w:tcPr>
          <w:p w14:paraId="0668BBDA" w14:textId="77777777" w:rsidR="00E50361" w:rsidRPr="009F294E" w:rsidRDefault="00E50361" w:rsidP="00E50361">
            <w:pPr>
              <w:rPr>
                <w:rFonts w:ascii="Arial" w:hAnsi="Arial" w:cs="Arial"/>
              </w:rPr>
            </w:pPr>
            <w:r w:rsidRPr="009F294E">
              <w:rPr>
                <w:rFonts w:ascii="Arial" w:hAnsi="Arial" w:cs="Arial"/>
                <w:u w:val="single"/>
              </w:rPr>
              <w:t>Date First Operated</w:t>
            </w:r>
          </w:p>
        </w:tc>
        <w:tc>
          <w:tcPr>
            <w:tcW w:w="1316" w:type="dxa"/>
          </w:tcPr>
          <w:p w14:paraId="7AFB4A12" w14:textId="77777777" w:rsidR="00E50361" w:rsidRPr="009F294E" w:rsidRDefault="00E50361" w:rsidP="00E50361">
            <w:pPr>
              <w:jc w:val="right"/>
              <w:rPr>
                <w:rFonts w:ascii="Arial" w:hAnsi="Arial" w:cs="Arial"/>
              </w:rPr>
            </w:pPr>
            <w:r w:rsidRPr="009F294E">
              <w:rPr>
                <w:rFonts w:ascii="Arial" w:hAnsi="Arial" w:cs="Arial"/>
              </w:rPr>
              <w:t>19A</w:t>
            </w:r>
          </w:p>
        </w:tc>
        <w:tc>
          <w:tcPr>
            <w:tcW w:w="698" w:type="dxa"/>
          </w:tcPr>
          <w:p w14:paraId="1555975E"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F9CAA52" w14:textId="77777777" w:rsidR="00E50361" w:rsidRPr="009F294E" w:rsidRDefault="00E50361" w:rsidP="00E50361">
            <w:pPr>
              <w:rPr>
                <w:rFonts w:ascii="Arial" w:hAnsi="Arial" w:cs="Arial"/>
              </w:rPr>
            </w:pPr>
            <w:r w:rsidRPr="009F294E">
              <w:rPr>
                <w:rFonts w:ascii="Arial" w:hAnsi="Arial" w:cs="Arial"/>
              </w:rPr>
              <w:t>03C</w:t>
            </w:r>
          </w:p>
        </w:tc>
        <w:tc>
          <w:tcPr>
            <w:tcW w:w="678" w:type="dxa"/>
          </w:tcPr>
          <w:p w14:paraId="083ED5F9" w14:textId="77777777" w:rsidR="00E50361" w:rsidRPr="009F294E" w:rsidRDefault="00E50361" w:rsidP="00E50361">
            <w:pPr>
              <w:rPr>
                <w:rFonts w:ascii="Arial" w:hAnsi="Arial" w:cs="Arial"/>
              </w:rPr>
            </w:pPr>
            <w:r w:rsidRPr="009F294E">
              <w:rPr>
                <w:rFonts w:ascii="Arial" w:hAnsi="Arial" w:cs="Arial"/>
              </w:rPr>
              <w:t>.0227</w:t>
            </w:r>
          </w:p>
        </w:tc>
      </w:tr>
      <w:tr w:rsidR="00E50361" w:rsidRPr="009F294E" w14:paraId="41A985AF" w14:textId="77777777" w:rsidTr="000D2D10">
        <w:trPr>
          <w:tblCellSpacing w:w="14" w:type="dxa"/>
        </w:trPr>
        <w:tc>
          <w:tcPr>
            <w:tcW w:w="7608" w:type="dxa"/>
          </w:tcPr>
          <w:p w14:paraId="2F614223" w14:textId="77777777" w:rsidR="00E50361" w:rsidRPr="009F294E" w:rsidRDefault="00E50361" w:rsidP="00E50361">
            <w:pPr>
              <w:rPr>
                <w:rFonts w:ascii="Arial" w:hAnsi="Arial" w:cs="Arial"/>
              </w:rPr>
            </w:pPr>
            <w:r w:rsidRPr="009F294E">
              <w:rPr>
                <w:rFonts w:ascii="Arial" w:hAnsi="Arial" w:cs="Arial"/>
                <w:u w:val="single"/>
              </w:rPr>
              <w:t>Signature</w:t>
            </w:r>
          </w:p>
        </w:tc>
        <w:tc>
          <w:tcPr>
            <w:tcW w:w="1316" w:type="dxa"/>
          </w:tcPr>
          <w:p w14:paraId="4133055E" w14:textId="77777777" w:rsidR="00E50361" w:rsidRPr="009F294E" w:rsidRDefault="00E50361" w:rsidP="00E50361">
            <w:pPr>
              <w:jc w:val="right"/>
              <w:rPr>
                <w:rFonts w:ascii="Arial" w:hAnsi="Arial" w:cs="Arial"/>
              </w:rPr>
            </w:pPr>
            <w:r w:rsidRPr="009F294E">
              <w:rPr>
                <w:rFonts w:ascii="Arial" w:hAnsi="Arial" w:cs="Arial"/>
              </w:rPr>
              <w:t>19A</w:t>
            </w:r>
          </w:p>
        </w:tc>
        <w:tc>
          <w:tcPr>
            <w:tcW w:w="698" w:type="dxa"/>
          </w:tcPr>
          <w:p w14:paraId="5D61BA05"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092A279D" w14:textId="77777777" w:rsidR="00E50361" w:rsidRPr="009F294E" w:rsidRDefault="00E50361" w:rsidP="00E50361">
            <w:pPr>
              <w:rPr>
                <w:rFonts w:ascii="Arial" w:hAnsi="Arial" w:cs="Arial"/>
              </w:rPr>
            </w:pPr>
            <w:r w:rsidRPr="009F294E">
              <w:rPr>
                <w:rFonts w:ascii="Arial" w:hAnsi="Arial" w:cs="Arial"/>
              </w:rPr>
              <w:t>03C</w:t>
            </w:r>
          </w:p>
        </w:tc>
        <w:tc>
          <w:tcPr>
            <w:tcW w:w="678" w:type="dxa"/>
          </w:tcPr>
          <w:p w14:paraId="313E64B0" w14:textId="77777777" w:rsidR="00E50361" w:rsidRPr="009F294E" w:rsidRDefault="00E50361" w:rsidP="00E50361">
            <w:pPr>
              <w:rPr>
                <w:rFonts w:ascii="Arial" w:hAnsi="Arial" w:cs="Arial"/>
              </w:rPr>
            </w:pPr>
            <w:r w:rsidRPr="009F294E">
              <w:rPr>
                <w:rFonts w:ascii="Arial" w:hAnsi="Arial" w:cs="Arial"/>
              </w:rPr>
              <w:t>.0229</w:t>
            </w:r>
          </w:p>
        </w:tc>
      </w:tr>
      <w:tr w:rsidR="00E50361" w:rsidRPr="009F294E" w14:paraId="28358026" w14:textId="77777777" w:rsidTr="000D2D10">
        <w:trPr>
          <w:tblCellSpacing w:w="14" w:type="dxa"/>
        </w:trPr>
        <w:tc>
          <w:tcPr>
            <w:tcW w:w="7608" w:type="dxa"/>
          </w:tcPr>
          <w:p w14:paraId="1F7A6AEF" w14:textId="77777777" w:rsidR="00E50361" w:rsidRPr="009F294E" w:rsidRDefault="00E50361" w:rsidP="00E50361">
            <w:pPr>
              <w:rPr>
                <w:rFonts w:ascii="Arial" w:hAnsi="Arial" w:cs="Arial"/>
              </w:rPr>
            </w:pPr>
            <w:r w:rsidRPr="009F294E">
              <w:rPr>
                <w:rFonts w:ascii="Arial" w:hAnsi="Arial" w:cs="Arial"/>
                <w:u w:val="single"/>
              </w:rPr>
              <w:t>Leased Vehicles</w:t>
            </w:r>
          </w:p>
        </w:tc>
        <w:tc>
          <w:tcPr>
            <w:tcW w:w="1316" w:type="dxa"/>
          </w:tcPr>
          <w:p w14:paraId="36651CEE" w14:textId="77777777" w:rsidR="00E50361" w:rsidRPr="009F294E" w:rsidRDefault="00E50361" w:rsidP="00E50361">
            <w:pPr>
              <w:jc w:val="right"/>
              <w:rPr>
                <w:rFonts w:ascii="Arial" w:hAnsi="Arial" w:cs="Arial"/>
              </w:rPr>
            </w:pPr>
            <w:r w:rsidRPr="009F294E">
              <w:rPr>
                <w:rFonts w:ascii="Arial" w:hAnsi="Arial" w:cs="Arial"/>
              </w:rPr>
              <w:t>19A</w:t>
            </w:r>
          </w:p>
        </w:tc>
        <w:tc>
          <w:tcPr>
            <w:tcW w:w="698" w:type="dxa"/>
          </w:tcPr>
          <w:p w14:paraId="6013A296"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6C51434F" w14:textId="77777777" w:rsidR="00E50361" w:rsidRPr="009F294E" w:rsidRDefault="00E50361" w:rsidP="00E50361">
            <w:pPr>
              <w:rPr>
                <w:rFonts w:ascii="Arial" w:hAnsi="Arial" w:cs="Arial"/>
              </w:rPr>
            </w:pPr>
            <w:r w:rsidRPr="009F294E">
              <w:rPr>
                <w:rFonts w:ascii="Arial" w:hAnsi="Arial" w:cs="Arial"/>
              </w:rPr>
              <w:t>03C</w:t>
            </w:r>
          </w:p>
        </w:tc>
        <w:tc>
          <w:tcPr>
            <w:tcW w:w="678" w:type="dxa"/>
          </w:tcPr>
          <w:p w14:paraId="04902058" w14:textId="77777777" w:rsidR="00E50361" w:rsidRPr="009F294E" w:rsidRDefault="00E50361" w:rsidP="00E50361">
            <w:pPr>
              <w:rPr>
                <w:rFonts w:ascii="Arial" w:hAnsi="Arial" w:cs="Arial"/>
              </w:rPr>
            </w:pPr>
            <w:r w:rsidRPr="009F294E">
              <w:rPr>
                <w:rFonts w:ascii="Arial" w:hAnsi="Arial" w:cs="Arial"/>
              </w:rPr>
              <w:t>.0233</w:t>
            </w:r>
          </w:p>
        </w:tc>
      </w:tr>
      <w:tr w:rsidR="00E50361" w:rsidRPr="009F294E" w14:paraId="0E827796" w14:textId="77777777" w:rsidTr="000D2D10">
        <w:trPr>
          <w:tblCellSpacing w:w="14" w:type="dxa"/>
        </w:trPr>
        <w:tc>
          <w:tcPr>
            <w:tcW w:w="7608" w:type="dxa"/>
          </w:tcPr>
          <w:p w14:paraId="278203C7" w14:textId="77777777" w:rsidR="00E50361" w:rsidRPr="009F294E" w:rsidRDefault="00E50361" w:rsidP="00E50361">
            <w:pPr>
              <w:rPr>
                <w:rFonts w:ascii="Arial" w:hAnsi="Arial" w:cs="Arial"/>
              </w:rPr>
            </w:pPr>
            <w:r w:rsidRPr="009F294E">
              <w:rPr>
                <w:rFonts w:ascii="Arial" w:hAnsi="Arial" w:cs="Arial"/>
                <w:u w:val="single"/>
              </w:rPr>
              <w:t>Display of License Plate Renewal Sticker</w:t>
            </w:r>
          </w:p>
        </w:tc>
        <w:tc>
          <w:tcPr>
            <w:tcW w:w="1316" w:type="dxa"/>
          </w:tcPr>
          <w:p w14:paraId="41D7B831" w14:textId="77777777" w:rsidR="00E50361" w:rsidRPr="009F294E" w:rsidRDefault="00E50361" w:rsidP="00E50361">
            <w:pPr>
              <w:jc w:val="right"/>
              <w:rPr>
                <w:rFonts w:ascii="Arial" w:hAnsi="Arial" w:cs="Arial"/>
              </w:rPr>
            </w:pPr>
            <w:r w:rsidRPr="009F294E">
              <w:rPr>
                <w:rFonts w:ascii="Arial" w:hAnsi="Arial" w:cs="Arial"/>
              </w:rPr>
              <w:t>19A</w:t>
            </w:r>
          </w:p>
        </w:tc>
        <w:tc>
          <w:tcPr>
            <w:tcW w:w="698" w:type="dxa"/>
          </w:tcPr>
          <w:p w14:paraId="0BC213E9"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2F827889" w14:textId="77777777" w:rsidR="00E50361" w:rsidRPr="009F294E" w:rsidRDefault="00E50361" w:rsidP="00E50361">
            <w:pPr>
              <w:rPr>
                <w:rFonts w:ascii="Arial" w:hAnsi="Arial" w:cs="Arial"/>
              </w:rPr>
            </w:pPr>
            <w:r w:rsidRPr="009F294E">
              <w:rPr>
                <w:rFonts w:ascii="Arial" w:hAnsi="Arial" w:cs="Arial"/>
              </w:rPr>
              <w:t>03C</w:t>
            </w:r>
          </w:p>
        </w:tc>
        <w:tc>
          <w:tcPr>
            <w:tcW w:w="678" w:type="dxa"/>
          </w:tcPr>
          <w:p w14:paraId="3B56DDA9" w14:textId="77777777" w:rsidR="00E50361" w:rsidRPr="009F294E" w:rsidRDefault="00E50361" w:rsidP="00E50361">
            <w:pPr>
              <w:rPr>
                <w:rFonts w:ascii="Arial" w:hAnsi="Arial" w:cs="Arial"/>
              </w:rPr>
            </w:pPr>
            <w:r w:rsidRPr="009F294E">
              <w:rPr>
                <w:rFonts w:ascii="Arial" w:hAnsi="Arial" w:cs="Arial"/>
              </w:rPr>
              <w:t>.0237</w:t>
            </w:r>
          </w:p>
        </w:tc>
      </w:tr>
      <w:tr w:rsidR="00E50361" w:rsidRPr="009F294E" w14:paraId="7B42D6E2" w14:textId="77777777" w:rsidTr="000D2D10">
        <w:trPr>
          <w:tblCellSpacing w:w="14" w:type="dxa"/>
        </w:trPr>
        <w:tc>
          <w:tcPr>
            <w:tcW w:w="7608" w:type="dxa"/>
          </w:tcPr>
          <w:p w14:paraId="3E326B24" w14:textId="77777777" w:rsidR="00E50361" w:rsidRPr="009F294E" w:rsidRDefault="00E50361" w:rsidP="00E50361">
            <w:pPr>
              <w:rPr>
                <w:rFonts w:ascii="Arial" w:hAnsi="Arial" w:cs="Arial"/>
              </w:rPr>
            </w:pPr>
            <w:r w:rsidRPr="009F294E">
              <w:rPr>
                <w:rFonts w:ascii="Arial" w:hAnsi="Arial" w:cs="Arial"/>
                <w:u w:val="single"/>
              </w:rPr>
              <w:t>Self-Propelled Camping Vehicles</w:t>
            </w:r>
          </w:p>
        </w:tc>
        <w:tc>
          <w:tcPr>
            <w:tcW w:w="1316" w:type="dxa"/>
          </w:tcPr>
          <w:p w14:paraId="2F452004" w14:textId="77777777" w:rsidR="00E50361" w:rsidRPr="009F294E" w:rsidRDefault="00E50361" w:rsidP="00E50361">
            <w:pPr>
              <w:jc w:val="right"/>
              <w:rPr>
                <w:rFonts w:ascii="Arial" w:hAnsi="Arial" w:cs="Arial"/>
              </w:rPr>
            </w:pPr>
            <w:r w:rsidRPr="009F294E">
              <w:rPr>
                <w:rFonts w:ascii="Arial" w:hAnsi="Arial" w:cs="Arial"/>
              </w:rPr>
              <w:t>19A</w:t>
            </w:r>
          </w:p>
        </w:tc>
        <w:tc>
          <w:tcPr>
            <w:tcW w:w="698" w:type="dxa"/>
          </w:tcPr>
          <w:p w14:paraId="09EA0E6D"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73381E52" w14:textId="77777777" w:rsidR="00E50361" w:rsidRPr="009F294E" w:rsidRDefault="00E50361" w:rsidP="00E50361">
            <w:pPr>
              <w:rPr>
                <w:rFonts w:ascii="Arial" w:hAnsi="Arial" w:cs="Arial"/>
              </w:rPr>
            </w:pPr>
            <w:r w:rsidRPr="009F294E">
              <w:rPr>
                <w:rFonts w:ascii="Arial" w:hAnsi="Arial" w:cs="Arial"/>
              </w:rPr>
              <w:t>03C</w:t>
            </w:r>
          </w:p>
        </w:tc>
        <w:tc>
          <w:tcPr>
            <w:tcW w:w="678" w:type="dxa"/>
          </w:tcPr>
          <w:p w14:paraId="4AF02EDE" w14:textId="77777777" w:rsidR="00E50361" w:rsidRPr="009F294E" w:rsidRDefault="00E50361" w:rsidP="00E50361">
            <w:pPr>
              <w:rPr>
                <w:rFonts w:ascii="Arial" w:hAnsi="Arial" w:cs="Arial"/>
              </w:rPr>
            </w:pPr>
            <w:r w:rsidRPr="009F294E">
              <w:rPr>
                <w:rFonts w:ascii="Arial" w:hAnsi="Arial" w:cs="Arial"/>
              </w:rPr>
              <w:t>.0423</w:t>
            </w:r>
          </w:p>
        </w:tc>
      </w:tr>
      <w:tr w:rsidR="00E50361" w:rsidRPr="009F294E" w14:paraId="72CA0C21" w14:textId="77777777" w:rsidTr="000D2D10">
        <w:trPr>
          <w:tblCellSpacing w:w="14" w:type="dxa"/>
        </w:trPr>
        <w:tc>
          <w:tcPr>
            <w:tcW w:w="7608" w:type="dxa"/>
          </w:tcPr>
          <w:p w14:paraId="4E3A8CF1" w14:textId="77777777" w:rsidR="00E50361" w:rsidRPr="009F294E" w:rsidRDefault="00E50361" w:rsidP="00E50361">
            <w:pPr>
              <w:rPr>
                <w:rFonts w:ascii="Arial" w:hAnsi="Arial" w:cs="Arial"/>
              </w:rPr>
            </w:pPr>
            <w:r w:rsidRPr="009F294E">
              <w:rPr>
                <w:rFonts w:ascii="Arial" w:hAnsi="Arial" w:cs="Arial"/>
                <w:u w:val="single"/>
              </w:rPr>
              <w:t>Personalized Plates</w:t>
            </w:r>
          </w:p>
        </w:tc>
        <w:tc>
          <w:tcPr>
            <w:tcW w:w="1316" w:type="dxa"/>
          </w:tcPr>
          <w:p w14:paraId="373DE8AC" w14:textId="77777777" w:rsidR="00E50361" w:rsidRPr="009F294E" w:rsidRDefault="00E50361" w:rsidP="00E50361">
            <w:pPr>
              <w:jc w:val="right"/>
              <w:rPr>
                <w:rFonts w:ascii="Arial" w:hAnsi="Arial" w:cs="Arial"/>
              </w:rPr>
            </w:pPr>
            <w:r w:rsidRPr="009F294E">
              <w:rPr>
                <w:rFonts w:ascii="Arial" w:hAnsi="Arial" w:cs="Arial"/>
              </w:rPr>
              <w:t>19A</w:t>
            </w:r>
          </w:p>
        </w:tc>
        <w:tc>
          <w:tcPr>
            <w:tcW w:w="698" w:type="dxa"/>
          </w:tcPr>
          <w:p w14:paraId="5D13D045"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C29D356" w14:textId="77777777" w:rsidR="00E50361" w:rsidRPr="009F294E" w:rsidRDefault="00E50361" w:rsidP="00E50361">
            <w:pPr>
              <w:rPr>
                <w:rFonts w:ascii="Arial" w:hAnsi="Arial" w:cs="Arial"/>
              </w:rPr>
            </w:pPr>
            <w:r w:rsidRPr="009F294E">
              <w:rPr>
                <w:rFonts w:ascii="Arial" w:hAnsi="Arial" w:cs="Arial"/>
              </w:rPr>
              <w:t>03C</w:t>
            </w:r>
          </w:p>
        </w:tc>
        <w:tc>
          <w:tcPr>
            <w:tcW w:w="678" w:type="dxa"/>
          </w:tcPr>
          <w:p w14:paraId="4B9D7623" w14:textId="77777777" w:rsidR="00E50361" w:rsidRPr="009F294E" w:rsidRDefault="00E50361" w:rsidP="00E50361">
            <w:pPr>
              <w:rPr>
                <w:rFonts w:ascii="Arial" w:hAnsi="Arial" w:cs="Arial"/>
              </w:rPr>
            </w:pPr>
            <w:r w:rsidRPr="009F294E">
              <w:rPr>
                <w:rFonts w:ascii="Arial" w:hAnsi="Arial" w:cs="Arial"/>
              </w:rPr>
              <w:t>.0427</w:t>
            </w:r>
          </w:p>
        </w:tc>
      </w:tr>
      <w:tr w:rsidR="00E50361" w:rsidRPr="009F294E" w14:paraId="3E423735" w14:textId="77777777" w:rsidTr="000D2D10">
        <w:trPr>
          <w:tblCellSpacing w:w="14" w:type="dxa"/>
        </w:trPr>
        <w:tc>
          <w:tcPr>
            <w:tcW w:w="7608" w:type="dxa"/>
          </w:tcPr>
          <w:p w14:paraId="4C405203" w14:textId="77777777" w:rsidR="00E50361" w:rsidRPr="009F294E" w:rsidRDefault="00E50361" w:rsidP="00E50361">
            <w:pPr>
              <w:rPr>
                <w:rFonts w:ascii="Arial" w:hAnsi="Arial" w:cs="Arial"/>
              </w:rPr>
            </w:pPr>
            <w:r w:rsidRPr="009F294E">
              <w:rPr>
                <w:rFonts w:ascii="Arial" w:hAnsi="Arial" w:cs="Arial"/>
                <w:u w:val="single"/>
              </w:rPr>
              <w:t>Purchase of Out-Of-State Vehicles: Removal of Plates</w:t>
            </w:r>
          </w:p>
        </w:tc>
        <w:tc>
          <w:tcPr>
            <w:tcW w:w="1316" w:type="dxa"/>
          </w:tcPr>
          <w:p w14:paraId="5A971907" w14:textId="77777777" w:rsidR="00E50361" w:rsidRPr="009F294E" w:rsidRDefault="00E50361" w:rsidP="00E50361">
            <w:pPr>
              <w:jc w:val="right"/>
              <w:rPr>
                <w:rFonts w:ascii="Arial" w:hAnsi="Arial" w:cs="Arial"/>
              </w:rPr>
            </w:pPr>
            <w:r w:rsidRPr="009F294E">
              <w:rPr>
                <w:rFonts w:ascii="Arial" w:hAnsi="Arial" w:cs="Arial"/>
              </w:rPr>
              <w:t>19A</w:t>
            </w:r>
          </w:p>
        </w:tc>
        <w:tc>
          <w:tcPr>
            <w:tcW w:w="698" w:type="dxa"/>
          </w:tcPr>
          <w:p w14:paraId="71A7F682"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53A8D8AE" w14:textId="77777777" w:rsidR="00E50361" w:rsidRPr="009F294E" w:rsidRDefault="00E50361" w:rsidP="00E50361">
            <w:pPr>
              <w:rPr>
                <w:rFonts w:ascii="Arial" w:hAnsi="Arial" w:cs="Arial"/>
              </w:rPr>
            </w:pPr>
            <w:r w:rsidRPr="009F294E">
              <w:rPr>
                <w:rFonts w:ascii="Arial" w:hAnsi="Arial" w:cs="Arial"/>
              </w:rPr>
              <w:t>03C</w:t>
            </w:r>
          </w:p>
        </w:tc>
        <w:tc>
          <w:tcPr>
            <w:tcW w:w="678" w:type="dxa"/>
          </w:tcPr>
          <w:p w14:paraId="0F8D6401" w14:textId="77777777" w:rsidR="00E50361" w:rsidRPr="009F294E" w:rsidRDefault="00E50361" w:rsidP="00E50361">
            <w:pPr>
              <w:rPr>
                <w:rFonts w:ascii="Arial" w:hAnsi="Arial" w:cs="Arial"/>
              </w:rPr>
            </w:pPr>
            <w:r w:rsidRPr="009F294E">
              <w:rPr>
                <w:rFonts w:ascii="Arial" w:hAnsi="Arial" w:cs="Arial"/>
              </w:rPr>
              <w:t>.0431</w:t>
            </w:r>
          </w:p>
        </w:tc>
      </w:tr>
      <w:tr w:rsidR="00E50361" w:rsidRPr="009F294E" w14:paraId="526CFA04" w14:textId="77777777" w:rsidTr="000D2D10">
        <w:trPr>
          <w:tblCellSpacing w:w="14" w:type="dxa"/>
        </w:trPr>
        <w:tc>
          <w:tcPr>
            <w:tcW w:w="10835" w:type="dxa"/>
            <w:gridSpan w:val="5"/>
          </w:tcPr>
          <w:p w14:paraId="0D4CB29D" w14:textId="77777777" w:rsidR="00E50361" w:rsidRPr="009F294E" w:rsidRDefault="00E50361" w:rsidP="00E50361">
            <w:pPr>
              <w:rPr>
                <w:rFonts w:ascii="Arial" w:hAnsi="Arial" w:cs="Arial"/>
                <w:b/>
                <w:bCs/>
                <w:caps/>
              </w:rPr>
            </w:pPr>
          </w:p>
        </w:tc>
      </w:tr>
      <w:tr w:rsidR="00E50361" w:rsidRPr="009F294E" w14:paraId="1FB6655A" w14:textId="77777777" w:rsidTr="000D2D10">
        <w:trPr>
          <w:tblCellSpacing w:w="14" w:type="dxa"/>
        </w:trPr>
        <w:tc>
          <w:tcPr>
            <w:tcW w:w="10835" w:type="dxa"/>
            <w:gridSpan w:val="5"/>
          </w:tcPr>
          <w:p w14:paraId="39C04225" w14:textId="77777777" w:rsidR="00E50361" w:rsidRPr="009F294E" w:rsidRDefault="00E50361" w:rsidP="00E50361">
            <w:pPr>
              <w:rPr>
                <w:rFonts w:ascii="Arial" w:hAnsi="Arial" w:cs="Arial"/>
                <w:b/>
                <w:bCs/>
                <w:caps/>
              </w:rPr>
            </w:pPr>
            <w:r w:rsidRPr="009F294E">
              <w:rPr>
                <w:rFonts w:ascii="Arial" w:hAnsi="Arial" w:cs="Arial"/>
                <w:b/>
                <w:bCs/>
                <w:caps/>
              </w:rPr>
              <w:t>State Human Resources Commission</w:t>
            </w:r>
          </w:p>
        </w:tc>
      </w:tr>
      <w:tr w:rsidR="00E50361" w:rsidRPr="009F294E" w14:paraId="4405A2CA" w14:textId="77777777" w:rsidTr="000D2D10">
        <w:trPr>
          <w:tblCellSpacing w:w="14" w:type="dxa"/>
        </w:trPr>
        <w:tc>
          <w:tcPr>
            <w:tcW w:w="7608" w:type="dxa"/>
          </w:tcPr>
          <w:p w14:paraId="335AF45B" w14:textId="77777777" w:rsidR="00E50361" w:rsidRPr="009F294E" w:rsidRDefault="00E50361" w:rsidP="00E50361">
            <w:pPr>
              <w:rPr>
                <w:rFonts w:ascii="Arial" w:hAnsi="Arial" w:cs="Arial"/>
              </w:rPr>
            </w:pPr>
            <w:r w:rsidRPr="009F294E">
              <w:rPr>
                <w:rFonts w:ascii="Arial" w:hAnsi="Arial" w:cs="Arial"/>
                <w:u w:val="single"/>
              </w:rPr>
              <w:t>Eligibility</w:t>
            </w:r>
          </w:p>
        </w:tc>
        <w:tc>
          <w:tcPr>
            <w:tcW w:w="1316" w:type="dxa"/>
          </w:tcPr>
          <w:p w14:paraId="435D058D" w14:textId="77777777" w:rsidR="00E50361" w:rsidRPr="009F294E" w:rsidRDefault="00E50361" w:rsidP="00E50361">
            <w:pPr>
              <w:jc w:val="right"/>
              <w:rPr>
                <w:rFonts w:ascii="Arial" w:hAnsi="Arial" w:cs="Arial"/>
              </w:rPr>
            </w:pPr>
            <w:r w:rsidRPr="009F294E">
              <w:rPr>
                <w:rFonts w:ascii="Arial" w:hAnsi="Arial" w:cs="Arial"/>
              </w:rPr>
              <w:t>25</w:t>
            </w:r>
          </w:p>
        </w:tc>
        <w:tc>
          <w:tcPr>
            <w:tcW w:w="698" w:type="dxa"/>
          </w:tcPr>
          <w:p w14:paraId="62AAB86E" w14:textId="77777777" w:rsidR="00E50361" w:rsidRPr="009F294E" w:rsidRDefault="00E50361" w:rsidP="00E50361">
            <w:pPr>
              <w:rPr>
                <w:rFonts w:ascii="Arial" w:hAnsi="Arial" w:cs="Arial"/>
              </w:rPr>
            </w:pPr>
            <w:r w:rsidRPr="009F294E">
              <w:rPr>
                <w:rFonts w:ascii="Arial" w:hAnsi="Arial" w:cs="Arial"/>
              </w:rPr>
              <w:t>NCAC</w:t>
            </w:r>
          </w:p>
        </w:tc>
        <w:tc>
          <w:tcPr>
            <w:tcW w:w="422" w:type="dxa"/>
          </w:tcPr>
          <w:p w14:paraId="4A72355E" w14:textId="77777777" w:rsidR="00E50361" w:rsidRPr="009F294E" w:rsidRDefault="00E50361" w:rsidP="00E50361">
            <w:pPr>
              <w:rPr>
                <w:rFonts w:ascii="Arial" w:hAnsi="Arial" w:cs="Arial"/>
              </w:rPr>
            </w:pPr>
            <w:r w:rsidRPr="009F294E">
              <w:rPr>
                <w:rFonts w:ascii="Arial" w:hAnsi="Arial" w:cs="Arial"/>
              </w:rPr>
              <w:t>01E</w:t>
            </w:r>
          </w:p>
        </w:tc>
        <w:tc>
          <w:tcPr>
            <w:tcW w:w="678" w:type="dxa"/>
          </w:tcPr>
          <w:p w14:paraId="1A763616" w14:textId="77777777" w:rsidR="00E50361" w:rsidRPr="009F294E" w:rsidRDefault="00E50361" w:rsidP="00E50361">
            <w:pPr>
              <w:rPr>
                <w:rFonts w:ascii="Arial" w:hAnsi="Arial" w:cs="Arial"/>
              </w:rPr>
            </w:pPr>
            <w:r w:rsidRPr="009F294E">
              <w:rPr>
                <w:rFonts w:ascii="Arial" w:hAnsi="Arial" w:cs="Arial"/>
              </w:rPr>
              <w:t>.0908</w:t>
            </w:r>
          </w:p>
        </w:tc>
      </w:tr>
    </w:tbl>
    <w:p w14:paraId="2742ED16" w14:textId="77777777" w:rsidR="00E50361" w:rsidRPr="009F294E" w:rsidRDefault="00E50361" w:rsidP="00E50361">
      <w:pPr>
        <w:rPr>
          <w:rFonts w:ascii="Arial" w:hAnsi="Arial" w:cs="Arial"/>
        </w:rPr>
      </w:pPr>
    </w:p>
    <w:p w14:paraId="4D8E2654" w14:textId="77777777" w:rsidR="00E50361" w:rsidRPr="009F294E" w:rsidRDefault="00E50361"/>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14:paraId="5801A74D" w14:textId="77777777" w:rsidTr="00E50361">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196A1FE3" w14:textId="77777777" w:rsidR="00E84F57" w:rsidRDefault="00E84F57" w:rsidP="00E50361">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1755F76C" w14:textId="727577C0" w:rsidR="00E84F57" w:rsidRDefault="00E84F57" w:rsidP="00E50361">
            <w:pPr>
              <w:outlineLvl w:val="4"/>
              <w:rPr>
                <w:i/>
                <w:kern w:val="0"/>
              </w:rPr>
            </w:pPr>
            <w:r>
              <w:rPr>
                <w:i/>
                <w:kern w:val="0"/>
              </w:rPr>
              <w:t xml:space="preserve">If you are having problems accessing the text of the decisions online or for other questions regarding contested cases or case decisions, please contact the Clerk's office by email: oah.clerks@oah.nc.gov or phone </w:t>
            </w:r>
            <w:r w:rsidR="0035124A" w:rsidRPr="0035124A">
              <w:rPr>
                <w:i/>
                <w:kern w:val="0"/>
              </w:rPr>
              <w:t>984-236-1850</w:t>
            </w:r>
            <w:r>
              <w:rPr>
                <w:i/>
                <w:kern w:val="0"/>
              </w:rPr>
              <w:t>.</w:t>
            </w:r>
          </w:p>
        </w:tc>
      </w:tr>
    </w:tbl>
    <w:p w14:paraId="527C103C" w14:textId="77777777" w:rsidR="00E84F57" w:rsidRDefault="00E84F57" w:rsidP="00E84F57">
      <w:pPr>
        <w:jc w:val="center"/>
        <w:outlineLvl w:val="4"/>
        <w:rPr>
          <w:b/>
          <w:i/>
          <w:kern w:val="0"/>
        </w:rPr>
      </w:pPr>
    </w:p>
    <w:p w14:paraId="7C87B0C6" w14:textId="77777777" w:rsidR="00E84F57" w:rsidRDefault="00E84F57" w:rsidP="00E84F57">
      <w:pPr>
        <w:jc w:val="center"/>
        <w:outlineLvl w:val="4"/>
        <w:rPr>
          <w:b/>
          <w:i/>
          <w:kern w:val="0"/>
        </w:rPr>
      </w:pPr>
      <w:r>
        <w:rPr>
          <w:b/>
          <w:i/>
          <w:kern w:val="0"/>
        </w:rPr>
        <w:t>OFFICE OF ADMINISTRATIVE HEARINGS</w:t>
      </w:r>
    </w:p>
    <w:p w14:paraId="7C959A1B" w14:textId="77777777" w:rsidR="00E84F57" w:rsidRDefault="00E84F57" w:rsidP="00E84F57">
      <w:pPr>
        <w:rPr>
          <w:kern w:val="0"/>
        </w:rPr>
      </w:pPr>
    </w:p>
    <w:p w14:paraId="1245F985" w14:textId="77777777" w:rsidR="00E84F57" w:rsidRDefault="00E84F57" w:rsidP="00E84F57">
      <w:pPr>
        <w:jc w:val="center"/>
        <w:outlineLvl w:val="4"/>
        <w:rPr>
          <w:b/>
          <w:i/>
          <w:kern w:val="0"/>
        </w:rPr>
      </w:pPr>
      <w:r>
        <w:rPr>
          <w:b/>
          <w:i/>
          <w:kern w:val="0"/>
        </w:rPr>
        <w:t>Chief Administrative Law Judge</w:t>
      </w:r>
    </w:p>
    <w:p w14:paraId="21821299" w14:textId="77777777" w:rsidR="00E84F57" w:rsidRDefault="00E84F57" w:rsidP="00E84F57">
      <w:pPr>
        <w:jc w:val="center"/>
        <w:outlineLvl w:val="4"/>
        <w:rPr>
          <w:i/>
          <w:kern w:val="0"/>
        </w:rPr>
      </w:pPr>
      <w:r>
        <w:rPr>
          <w:i/>
          <w:kern w:val="0"/>
        </w:rPr>
        <w:t>JULIAN MANN, III</w:t>
      </w:r>
    </w:p>
    <w:p w14:paraId="161042AA" w14:textId="77777777" w:rsidR="00E84F57" w:rsidRDefault="00E84F57" w:rsidP="00E84F57">
      <w:pPr>
        <w:rPr>
          <w:kern w:val="0"/>
        </w:rPr>
      </w:pPr>
    </w:p>
    <w:p w14:paraId="08DA2763" w14:textId="77777777" w:rsidR="00E84F57" w:rsidRDefault="00E84F57" w:rsidP="00E84F57">
      <w:pPr>
        <w:jc w:val="center"/>
        <w:outlineLvl w:val="4"/>
        <w:rPr>
          <w:b/>
          <w:i/>
          <w:kern w:val="0"/>
        </w:rPr>
      </w:pPr>
      <w:r>
        <w:rPr>
          <w:b/>
          <w:i/>
          <w:kern w:val="0"/>
        </w:rPr>
        <w:t>Senior Administrative Law Judge</w:t>
      </w:r>
    </w:p>
    <w:p w14:paraId="3425BA36" w14:textId="77777777" w:rsidR="00E84F57" w:rsidRDefault="00E84F57" w:rsidP="00E84F57">
      <w:pPr>
        <w:jc w:val="center"/>
        <w:outlineLvl w:val="4"/>
        <w:rPr>
          <w:i/>
          <w:kern w:val="0"/>
        </w:rPr>
      </w:pPr>
      <w:r>
        <w:rPr>
          <w:i/>
          <w:kern w:val="0"/>
        </w:rPr>
        <w:t>FRED G. MORRISON JR.</w:t>
      </w:r>
    </w:p>
    <w:p w14:paraId="26657AC4" w14:textId="77777777" w:rsidR="00E84F57" w:rsidRDefault="00E84F57" w:rsidP="00E84F57">
      <w:pPr>
        <w:rPr>
          <w:kern w:val="0"/>
        </w:rPr>
      </w:pPr>
    </w:p>
    <w:p w14:paraId="1E23802E" w14:textId="77777777" w:rsidR="00E84F57" w:rsidRDefault="00E84F57" w:rsidP="00E84F57">
      <w:pPr>
        <w:jc w:val="center"/>
        <w:outlineLvl w:val="4"/>
        <w:rPr>
          <w:kern w:val="0"/>
        </w:rPr>
      </w:pPr>
      <w:r>
        <w:rPr>
          <w:kern w:val="0"/>
        </w:rPr>
        <w:t>ADMINISTRATIVE LAW JUDGES</w:t>
      </w:r>
    </w:p>
    <w:p w14:paraId="52F9296B" w14:textId="77777777" w:rsidR="00E84F57" w:rsidRDefault="00E84F57" w:rsidP="00E84F57">
      <w:pPr>
        <w:rPr>
          <w:kern w:val="0"/>
        </w:rPr>
      </w:pPr>
    </w:p>
    <w:p w14:paraId="08BBAA5D" w14:textId="77777777" w:rsidR="003A19EA" w:rsidRDefault="003A19EA" w:rsidP="003A19EA">
      <w:pPr>
        <w:ind w:left="2880"/>
        <w:jc w:val="left"/>
        <w:outlineLvl w:val="4"/>
        <w:rPr>
          <w:kern w:val="0"/>
        </w:rPr>
      </w:pPr>
      <w:r>
        <w:rPr>
          <w:kern w:val="0"/>
        </w:rPr>
        <w:t>Melissa Owens Lassiter</w:t>
      </w:r>
      <w:r>
        <w:rPr>
          <w:kern w:val="0"/>
        </w:rPr>
        <w:tab/>
      </w:r>
      <w:r>
        <w:rPr>
          <w:kern w:val="0"/>
        </w:rPr>
        <w:tab/>
      </w:r>
      <w:r>
        <w:rPr>
          <w:kern w:val="0"/>
        </w:rPr>
        <w:tab/>
        <w:t>J. Randolph Ward</w:t>
      </w:r>
    </w:p>
    <w:p w14:paraId="22835D3F" w14:textId="77777777" w:rsidR="003A19EA" w:rsidRDefault="003A19EA" w:rsidP="003A19EA">
      <w:pPr>
        <w:ind w:left="2880"/>
        <w:jc w:val="left"/>
        <w:outlineLvl w:val="4"/>
        <w:rPr>
          <w:kern w:val="0"/>
        </w:rPr>
      </w:pPr>
      <w:r>
        <w:rPr>
          <w:kern w:val="0"/>
        </w:rPr>
        <w:t>J. Randall May</w:t>
      </w:r>
      <w:r>
        <w:rPr>
          <w:kern w:val="0"/>
        </w:rPr>
        <w:tab/>
      </w:r>
      <w:r>
        <w:rPr>
          <w:kern w:val="0"/>
        </w:rPr>
        <w:tab/>
      </w:r>
      <w:r>
        <w:rPr>
          <w:kern w:val="0"/>
        </w:rPr>
        <w:tab/>
      </w:r>
      <w:r>
        <w:rPr>
          <w:kern w:val="0"/>
        </w:rPr>
        <w:tab/>
        <w:t>Stacey Bawtinhimer</w:t>
      </w:r>
    </w:p>
    <w:p w14:paraId="249CFADA" w14:textId="77777777" w:rsidR="003A19EA" w:rsidRDefault="003A19EA" w:rsidP="003A19EA">
      <w:pPr>
        <w:ind w:left="2880"/>
        <w:jc w:val="left"/>
        <w:outlineLvl w:val="4"/>
        <w:rPr>
          <w:kern w:val="0"/>
        </w:rPr>
      </w:pPr>
      <w:r>
        <w:rPr>
          <w:kern w:val="0"/>
        </w:rPr>
        <w:t>David Sutton</w:t>
      </w:r>
      <w:r>
        <w:rPr>
          <w:kern w:val="0"/>
        </w:rPr>
        <w:tab/>
      </w:r>
      <w:r>
        <w:rPr>
          <w:kern w:val="0"/>
        </w:rPr>
        <w:tab/>
      </w:r>
      <w:r>
        <w:rPr>
          <w:kern w:val="0"/>
        </w:rPr>
        <w:tab/>
      </w:r>
      <w:r>
        <w:rPr>
          <w:kern w:val="0"/>
        </w:rPr>
        <w:tab/>
        <w:t>Tenisha Jacobs</w:t>
      </w:r>
    </w:p>
    <w:p w14:paraId="3550432E" w14:textId="77777777" w:rsidR="003A19EA" w:rsidRDefault="003A19EA" w:rsidP="003A19EA">
      <w:pPr>
        <w:ind w:left="2880"/>
        <w:jc w:val="left"/>
        <w:outlineLvl w:val="4"/>
        <w:rPr>
          <w:kern w:val="0"/>
        </w:rPr>
      </w:pPr>
      <w:r>
        <w:rPr>
          <w:kern w:val="0"/>
        </w:rPr>
        <w:t>Selina Malherbe</w:t>
      </w:r>
      <w:r>
        <w:rPr>
          <w:kern w:val="0"/>
        </w:rPr>
        <w:tab/>
      </w:r>
      <w:r>
        <w:rPr>
          <w:kern w:val="0"/>
        </w:rPr>
        <w:tab/>
      </w:r>
      <w:r>
        <w:rPr>
          <w:kern w:val="0"/>
        </w:rPr>
        <w:tab/>
      </w:r>
      <w:r>
        <w:rPr>
          <w:kern w:val="0"/>
        </w:rPr>
        <w:tab/>
        <w:t>Michael Byrne</w:t>
      </w:r>
    </w:p>
    <w:p w14:paraId="632E0836" w14:textId="77777777" w:rsidR="003A19EA" w:rsidRDefault="003A19EA" w:rsidP="003A19EA">
      <w:pPr>
        <w:ind w:left="2880"/>
        <w:jc w:val="left"/>
        <w:outlineLvl w:val="4"/>
        <w:rPr>
          <w:kern w:val="0"/>
        </w:rPr>
      </w:pPr>
      <w:r>
        <w:rPr>
          <w:kern w:val="0"/>
        </w:rPr>
        <w:tab/>
      </w:r>
      <w:r>
        <w:rPr>
          <w:kern w:val="0"/>
        </w:rPr>
        <w:tab/>
      </w:r>
      <w:r>
        <w:rPr>
          <w:kern w:val="0"/>
        </w:rPr>
        <w:tab/>
      </w:r>
      <w:r>
        <w:rPr>
          <w:kern w:val="0"/>
        </w:rPr>
        <w:tab/>
      </w:r>
      <w:r>
        <w:rPr>
          <w:kern w:val="0"/>
        </w:rPr>
        <w:tab/>
        <w:t>Karlene Turrentine</w:t>
      </w:r>
    </w:p>
    <w:p w14:paraId="77FDEAE9" w14:textId="77777777" w:rsidR="003A19EA" w:rsidRDefault="003A19EA" w:rsidP="003A19EA">
      <w:pPr>
        <w:pBdr>
          <w:bottom w:val="single" w:sz="18" w:space="1" w:color="auto"/>
        </w:pBdr>
        <w:rPr>
          <w:kern w:val="0"/>
          <w:sz w:val="15"/>
          <w:szCs w:val="15"/>
        </w:rPr>
      </w:pPr>
    </w:p>
    <w:p w14:paraId="6BEEDC3D" w14:textId="77777777" w:rsidR="00E84F57" w:rsidRDefault="00E84F57" w:rsidP="00E84F57">
      <w:pPr>
        <w:pBdr>
          <w:bottom w:val="single" w:sz="18" w:space="1" w:color="auto"/>
        </w:pBdr>
        <w:rPr>
          <w:kern w:val="0"/>
          <w:sz w:val="15"/>
          <w:szCs w:val="15"/>
        </w:rPr>
      </w:pPr>
    </w:p>
    <w:p w14:paraId="4583F610" w14:textId="77777777" w:rsidR="00E84F57" w:rsidRDefault="00E84F57" w:rsidP="00E84F57">
      <w:pPr>
        <w:rPr>
          <w:kern w:val="0"/>
        </w:rPr>
      </w:pPr>
    </w:p>
    <w:p w14:paraId="3E71DF45" w14:textId="77777777" w:rsidR="00E84F57" w:rsidRDefault="00E84F57" w:rsidP="00D52FD0">
      <w:pPr>
        <w:rPr>
          <w:kern w:val="0"/>
        </w:rPr>
        <w:sectPr w:rsidR="00E84F57">
          <w:headerReference w:type="default" r:id="rId33"/>
          <w:footerReference w:type="default" r:id="rId34"/>
          <w:endnotePr>
            <w:numFmt w:val="decimal"/>
          </w:endnotePr>
          <w:pgSz w:w="12240" w:h="15840"/>
          <w:pgMar w:top="360" w:right="720" w:bottom="360" w:left="720" w:header="360" w:footer="360" w:gutter="0"/>
          <w:cols w:space="720"/>
        </w:sectPr>
      </w:pPr>
    </w:p>
    <w:tbl>
      <w:tblPr>
        <w:tblW w:w="0" w:type="auto"/>
        <w:tblInd w:w="7" w:type="dxa"/>
        <w:tblBorders>
          <w:top w:val="single" w:sz="2" w:space="0" w:color="auto"/>
          <w:left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1"/>
        <w:gridCol w:w="668"/>
        <w:gridCol w:w="1251"/>
        <w:gridCol w:w="1262"/>
        <w:gridCol w:w="1856"/>
        <w:gridCol w:w="366"/>
        <w:gridCol w:w="3405"/>
        <w:gridCol w:w="1318"/>
      </w:tblGrid>
      <w:tr w:rsidR="007E4164" w:rsidRPr="007E4164" w14:paraId="5C8801CE" w14:textId="77777777" w:rsidTr="004A2E86">
        <w:trPr>
          <w:trHeight w:val="300"/>
        </w:trPr>
        <w:tc>
          <w:tcPr>
            <w:tcW w:w="661"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3C299CC1" w14:textId="77777777" w:rsidR="007E4164" w:rsidRPr="007E4164" w:rsidRDefault="007E4164" w:rsidP="007E4164">
            <w:pPr>
              <w:jc w:val="left"/>
              <w:rPr>
                <w:b/>
                <w:bCs/>
                <w:color w:val="000000"/>
              </w:rPr>
            </w:pPr>
            <w:r w:rsidRPr="007E4164">
              <w:rPr>
                <w:b/>
                <w:bCs/>
                <w:kern w:val="0"/>
              </w:rPr>
              <w:t>Year</w:t>
            </w:r>
          </w:p>
        </w:tc>
        <w:tc>
          <w:tcPr>
            <w:tcW w:w="668"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236F7387" w14:textId="77777777" w:rsidR="007E4164" w:rsidRPr="007E4164" w:rsidRDefault="007E4164" w:rsidP="007E4164">
            <w:pPr>
              <w:jc w:val="left"/>
              <w:rPr>
                <w:color w:val="000000"/>
              </w:rPr>
            </w:pPr>
            <w:r w:rsidRPr="007E4164">
              <w:rPr>
                <w:b/>
                <w:bCs/>
                <w:kern w:val="0"/>
              </w:rPr>
              <w:t>Code</w:t>
            </w:r>
          </w:p>
        </w:tc>
        <w:tc>
          <w:tcPr>
            <w:tcW w:w="1251"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05AFCC9A" w14:textId="77777777" w:rsidR="007E4164" w:rsidRPr="007E4164" w:rsidRDefault="007E4164" w:rsidP="007E4164">
            <w:pPr>
              <w:jc w:val="left"/>
              <w:rPr>
                <w:b/>
                <w:bCs/>
                <w:color w:val="000000"/>
              </w:rPr>
            </w:pPr>
            <w:r w:rsidRPr="007E4164">
              <w:rPr>
                <w:b/>
                <w:bCs/>
                <w:kern w:val="0"/>
              </w:rPr>
              <w:t>Number</w:t>
            </w:r>
          </w:p>
        </w:tc>
        <w:tc>
          <w:tcPr>
            <w:tcW w:w="1262" w:type="dxa"/>
            <w:tcBorders>
              <w:top w:val="single" w:sz="2" w:space="0" w:color="auto"/>
              <w:left w:val="single" w:sz="2" w:space="0" w:color="auto"/>
              <w:bottom w:val="single" w:sz="2" w:space="0" w:color="auto"/>
              <w:right w:val="single" w:sz="2" w:space="0" w:color="auto"/>
            </w:tcBorders>
            <w:shd w:val="clear" w:color="auto" w:fill="E7E6E6" w:themeFill="background2"/>
            <w:hideMark/>
          </w:tcPr>
          <w:p w14:paraId="4448D928" w14:textId="77777777" w:rsidR="007E4164" w:rsidRPr="007E4164" w:rsidRDefault="007E4164" w:rsidP="007E4164">
            <w:pPr>
              <w:jc w:val="left"/>
              <w:rPr>
                <w:b/>
                <w:bCs/>
                <w:color w:val="000000"/>
              </w:rPr>
            </w:pPr>
            <w:r w:rsidRPr="007E4164">
              <w:rPr>
                <w:b/>
                <w:bCs/>
                <w:kern w:val="0"/>
              </w:rPr>
              <w:t>Date Decision</w:t>
            </w:r>
            <w:r w:rsidRPr="007E4164">
              <w:rPr>
                <w:b/>
                <w:bCs/>
                <w:kern w:val="0"/>
              </w:rPr>
              <w:br/>
              <w:t>Filed</w:t>
            </w:r>
          </w:p>
        </w:tc>
        <w:tc>
          <w:tcPr>
            <w:tcW w:w="1856"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39BFA9A0" w14:textId="77777777" w:rsidR="007E4164" w:rsidRPr="007E4164" w:rsidRDefault="007E4164" w:rsidP="007E4164">
            <w:pPr>
              <w:jc w:val="left"/>
              <w:rPr>
                <w:b/>
                <w:bCs/>
                <w:color w:val="000000"/>
              </w:rPr>
            </w:pPr>
            <w:r w:rsidRPr="007E4164">
              <w:rPr>
                <w:b/>
                <w:bCs/>
                <w:kern w:val="0"/>
              </w:rPr>
              <w:t>Petitioner</w:t>
            </w:r>
          </w:p>
        </w:tc>
        <w:tc>
          <w:tcPr>
            <w:tcW w:w="366"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08DB2DA7" w14:textId="77777777" w:rsidR="007E4164" w:rsidRPr="007E4164" w:rsidRDefault="007E4164" w:rsidP="007E4164">
            <w:pPr>
              <w:jc w:val="left"/>
              <w:rPr>
                <w:b/>
                <w:bCs/>
                <w:color w:val="000000"/>
              </w:rPr>
            </w:pPr>
            <w:r w:rsidRPr="007E4164">
              <w:rPr>
                <w:b/>
                <w:bCs/>
                <w:kern w:val="0"/>
              </w:rPr>
              <w:t> </w:t>
            </w:r>
          </w:p>
        </w:tc>
        <w:tc>
          <w:tcPr>
            <w:tcW w:w="3405"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5B7320EE" w14:textId="77777777" w:rsidR="007E4164" w:rsidRPr="007E4164" w:rsidRDefault="007E4164" w:rsidP="007E4164">
            <w:pPr>
              <w:jc w:val="left"/>
              <w:rPr>
                <w:b/>
                <w:bCs/>
                <w:color w:val="000000"/>
              </w:rPr>
            </w:pPr>
            <w:r w:rsidRPr="007E4164">
              <w:rPr>
                <w:b/>
                <w:bCs/>
                <w:kern w:val="0"/>
              </w:rPr>
              <w:t>Respondent</w:t>
            </w:r>
          </w:p>
        </w:tc>
        <w:tc>
          <w:tcPr>
            <w:tcW w:w="1318" w:type="dxa"/>
            <w:tcBorders>
              <w:top w:val="single" w:sz="2" w:space="0" w:color="auto"/>
              <w:left w:val="single" w:sz="2" w:space="0" w:color="auto"/>
              <w:bottom w:val="single" w:sz="2" w:space="0" w:color="auto"/>
              <w:right w:val="single" w:sz="2" w:space="0" w:color="auto"/>
            </w:tcBorders>
            <w:shd w:val="clear" w:color="auto" w:fill="E7E6E6" w:themeFill="background2"/>
            <w:noWrap/>
            <w:hideMark/>
          </w:tcPr>
          <w:p w14:paraId="6AC32C51" w14:textId="77777777" w:rsidR="007E4164" w:rsidRPr="007E4164" w:rsidRDefault="007E4164" w:rsidP="007E4164">
            <w:pPr>
              <w:jc w:val="left"/>
              <w:rPr>
                <w:b/>
                <w:bCs/>
                <w:color w:val="000000"/>
              </w:rPr>
            </w:pPr>
            <w:r w:rsidRPr="007E4164">
              <w:rPr>
                <w:b/>
                <w:bCs/>
                <w:kern w:val="0"/>
              </w:rPr>
              <w:t>ALJ</w:t>
            </w:r>
          </w:p>
        </w:tc>
      </w:tr>
      <w:tr w:rsidR="007E4164" w:rsidRPr="007E4164" w14:paraId="673DA0A5" w14:textId="77777777" w:rsidTr="004A2E86">
        <w:trPr>
          <w:trHeight w:val="300"/>
        </w:trPr>
        <w:tc>
          <w:tcPr>
            <w:tcW w:w="661" w:type="dxa"/>
            <w:tcBorders>
              <w:top w:val="single" w:sz="2" w:space="0" w:color="auto"/>
              <w:left w:val="single" w:sz="2" w:space="0" w:color="auto"/>
              <w:bottom w:val="single" w:sz="2" w:space="0" w:color="auto"/>
              <w:right w:val="single" w:sz="2" w:space="0" w:color="auto"/>
            </w:tcBorders>
            <w:noWrap/>
          </w:tcPr>
          <w:p w14:paraId="68BA28A1" w14:textId="77777777" w:rsidR="007E4164" w:rsidRPr="007E4164" w:rsidRDefault="007E4164" w:rsidP="007E4164">
            <w:pPr>
              <w:jc w:val="right"/>
              <w:rPr>
                <w:color w:val="000000"/>
              </w:rPr>
            </w:pPr>
          </w:p>
        </w:tc>
        <w:tc>
          <w:tcPr>
            <w:tcW w:w="668" w:type="dxa"/>
            <w:tcBorders>
              <w:top w:val="single" w:sz="2" w:space="0" w:color="auto"/>
              <w:left w:val="single" w:sz="2" w:space="0" w:color="auto"/>
              <w:bottom w:val="single" w:sz="2" w:space="0" w:color="auto"/>
              <w:right w:val="single" w:sz="2" w:space="0" w:color="auto"/>
            </w:tcBorders>
            <w:noWrap/>
          </w:tcPr>
          <w:p w14:paraId="48B59ECD" w14:textId="77777777" w:rsidR="007E4164" w:rsidRPr="007E4164" w:rsidRDefault="007E4164" w:rsidP="007E4164">
            <w:pPr>
              <w:jc w:val="right"/>
              <w:rPr>
                <w:color w:val="000000"/>
              </w:rPr>
            </w:pPr>
          </w:p>
        </w:tc>
        <w:tc>
          <w:tcPr>
            <w:tcW w:w="1251" w:type="dxa"/>
            <w:tcBorders>
              <w:top w:val="single" w:sz="2" w:space="0" w:color="auto"/>
              <w:left w:val="single" w:sz="2" w:space="0" w:color="auto"/>
              <w:bottom w:val="single" w:sz="2" w:space="0" w:color="auto"/>
              <w:right w:val="single" w:sz="2" w:space="0" w:color="auto"/>
            </w:tcBorders>
            <w:noWrap/>
          </w:tcPr>
          <w:p w14:paraId="7A99F10A" w14:textId="77777777" w:rsidR="007E4164" w:rsidRPr="007E4164" w:rsidRDefault="007E4164" w:rsidP="007E4164">
            <w:pPr>
              <w:jc w:val="right"/>
              <w:rPr>
                <w:color w:val="000000"/>
              </w:rPr>
            </w:pPr>
          </w:p>
        </w:tc>
        <w:tc>
          <w:tcPr>
            <w:tcW w:w="1262" w:type="dxa"/>
            <w:tcBorders>
              <w:top w:val="single" w:sz="2" w:space="0" w:color="auto"/>
              <w:left w:val="single" w:sz="2" w:space="0" w:color="auto"/>
              <w:bottom w:val="single" w:sz="2" w:space="0" w:color="auto"/>
              <w:right w:val="single" w:sz="2" w:space="0" w:color="auto"/>
            </w:tcBorders>
          </w:tcPr>
          <w:p w14:paraId="7EC11347" w14:textId="77777777" w:rsidR="007E4164" w:rsidRPr="007E4164" w:rsidRDefault="007E4164" w:rsidP="007E4164">
            <w:pPr>
              <w:jc w:val="right"/>
              <w:rPr>
                <w:color w:val="000000"/>
              </w:rPr>
            </w:pPr>
          </w:p>
        </w:tc>
        <w:tc>
          <w:tcPr>
            <w:tcW w:w="1856" w:type="dxa"/>
            <w:tcBorders>
              <w:top w:val="single" w:sz="2" w:space="0" w:color="auto"/>
              <w:left w:val="single" w:sz="2" w:space="0" w:color="auto"/>
              <w:bottom w:val="single" w:sz="2" w:space="0" w:color="auto"/>
              <w:right w:val="single" w:sz="2" w:space="0" w:color="auto"/>
            </w:tcBorders>
            <w:noWrap/>
            <w:hideMark/>
          </w:tcPr>
          <w:p w14:paraId="500D745E" w14:textId="77777777" w:rsidR="007E4164" w:rsidRPr="007E4164" w:rsidRDefault="007E4164" w:rsidP="007E4164">
            <w:pPr>
              <w:jc w:val="right"/>
              <w:rPr>
                <w:b/>
                <w:bCs/>
                <w:color w:val="000000"/>
                <w:u w:val="single"/>
              </w:rPr>
            </w:pPr>
            <w:r w:rsidRPr="007E4164">
              <w:rPr>
                <w:b/>
                <w:bCs/>
                <w:color w:val="000000"/>
                <w:u w:val="single"/>
              </w:rPr>
              <w:t>Published</w:t>
            </w:r>
          </w:p>
        </w:tc>
        <w:tc>
          <w:tcPr>
            <w:tcW w:w="366" w:type="dxa"/>
            <w:tcBorders>
              <w:top w:val="single" w:sz="2" w:space="0" w:color="auto"/>
              <w:left w:val="single" w:sz="2" w:space="0" w:color="auto"/>
              <w:bottom w:val="single" w:sz="2" w:space="0" w:color="auto"/>
              <w:right w:val="single" w:sz="2" w:space="0" w:color="auto"/>
            </w:tcBorders>
            <w:noWrap/>
          </w:tcPr>
          <w:p w14:paraId="2F361171" w14:textId="77777777" w:rsidR="007E4164" w:rsidRPr="007E4164" w:rsidRDefault="007E4164" w:rsidP="007E4164">
            <w:pPr>
              <w:jc w:val="right"/>
              <w:rPr>
                <w:color w:val="000000"/>
              </w:rPr>
            </w:pPr>
          </w:p>
        </w:tc>
        <w:tc>
          <w:tcPr>
            <w:tcW w:w="3405" w:type="dxa"/>
            <w:tcBorders>
              <w:top w:val="single" w:sz="2" w:space="0" w:color="auto"/>
              <w:left w:val="single" w:sz="2" w:space="0" w:color="auto"/>
              <w:bottom w:val="single" w:sz="2" w:space="0" w:color="auto"/>
              <w:right w:val="single" w:sz="2" w:space="0" w:color="auto"/>
            </w:tcBorders>
            <w:noWrap/>
          </w:tcPr>
          <w:p w14:paraId="4847E6FB" w14:textId="77777777" w:rsidR="007E4164" w:rsidRPr="007E4164" w:rsidRDefault="007E4164" w:rsidP="007E4164">
            <w:pPr>
              <w:jc w:val="right"/>
              <w:rPr>
                <w:color w:val="000000"/>
              </w:rPr>
            </w:pPr>
          </w:p>
        </w:tc>
        <w:tc>
          <w:tcPr>
            <w:tcW w:w="1318" w:type="dxa"/>
            <w:tcBorders>
              <w:top w:val="single" w:sz="2" w:space="0" w:color="auto"/>
              <w:left w:val="single" w:sz="2" w:space="0" w:color="auto"/>
              <w:bottom w:val="single" w:sz="2" w:space="0" w:color="auto"/>
              <w:right w:val="single" w:sz="2" w:space="0" w:color="auto"/>
            </w:tcBorders>
            <w:noWrap/>
          </w:tcPr>
          <w:p w14:paraId="0974F73D" w14:textId="77777777" w:rsidR="007E4164" w:rsidRPr="007E4164" w:rsidRDefault="007E4164" w:rsidP="007E4164">
            <w:pPr>
              <w:jc w:val="right"/>
              <w:rPr>
                <w:color w:val="000000"/>
              </w:rPr>
            </w:pPr>
          </w:p>
        </w:tc>
      </w:tr>
    </w:tbl>
    <w:tbl>
      <w:tblPr>
        <w:tblStyle w:val="TableGrid1"/>
        <w:tblW w:w="10787" w:type="dxa"/>
        <w:tblInd w:w="5" w:type="dxa"/>
        <w:tblBorders>
          <w:top w:val="none" w:sz="0" w:space="0" w:color="auto"/>
        </w:tblBorders>
        <w:tblLook w:val="04A0" w:firstRow="1" w:lastRow="0" w:firstColumn="1" w:lastColumn="0" w:noHBand="0" w:noVBand="1"/>
      </w:tblPr>
      <w:tblGrid>
        <w:gridCol w:w="661"/>
        <w:gridCol w:w="668"/>
        <w:gridCol w:w="1251"/>
        <w:gridCol w:w="1262"/>
        <w:gridCol w:w="1856"/>
        <w:gridCol w:w="366"/>
        <w:gridCol w:w="3405"/>
        <w:gridCol w:w="1318"/>
      </w:tblGrid>
      <w:tr w:rsidR="007E4164" w:rsidRPr="007E4164" w14:paraId="390DF67B" w14:textId="77777777" w:rsidTr="004A2E86">
        <w:trPr>
          <w:trHeight w:val="300"/>
        </w:trPr>
        <w:tc>
          <w:tcPr>
            <w:tcW w:w="661" w:type="dxa"/>
            <w:noWrap/>
          </w:tcPr>
          <w:p w14:paraId="4248D0B4" w14:textId="77777777" w:rsidR="007E4164" w:rsidRPr="007E4164" w:rsidRDefault="007E4164" w:rsidP="007E4164">
            <w:pPr>
              <w:jc w:val="right"/>
              <w:rPr>
                <w:color w:val="000000"/>
              </w:rPr>
            </w:pPr>
            <w:r w:rsidRPr="007E4164">
              <w:rPr>
                <w:color w:val="000000"/>
              </w:rPr>
              <w:t>20</w:t>
            </w:r>
          </w:p>
        </w:tc>
        <w:tc>
          <w:tcPr>
            <w:tcW w:w="668" w:type="dxa"/>
            <w:noWrap/>
          </w:tcPr>
          <w:p w14:paraId="7E7B5F68" w14:textId="77777777" w:rsidR="007E4164" w:rsidRPr="007E4164" w:rsidRDefault="007E4164" w:rsidP="007E4164">
            <w:pPr>
              <w:jc w:val="right"/>
              <w:rPr>
                <w:color w:val="000000"/>
              </w:rPr>
            </w:pPr>
            <w:r w:rsidRPr="007E4164">
              <w:rPr>
                <w:color w:val="000000"/>
              </w:rPr>
              <w:t>DOJ</w:t>
            </w:r>
          </w:p>
        </w:tc>
        <w:tc>
          <w:tcPr>
            <w:tcW w:w="1251" w:type="dxa"/>
            <w:noWrap/>
          </w:tcPr>
          <w:p w14:paraId="5E0806B3" w14:textId="77777777" w:rsidR="007E4164" w:rsidRPr="007E4164" w:rsidRDefault="007E4164" w:rsidP="007E4164">
            <w:pPr>
              <w:jc w:val="right"/>
              <w:rPr>
                <w:color w:val="000000"/>
              </w:rPr>
            </w:pPr>
            <w:r w:rsidRPr="007E4164">
              <w:rPr>
                <w:color w:val="000000"/>
              </w:rPr>
              <w:t>03445</w:t>
            </w:r>
          </w:p>
        </w:tc>
        <w:tc>
          <w:tcPr>
            <w:tcW w:w="1262" w:type="dxa"/>
          </w:tcPr>
          <w:p w14:paraId="74F5ECD9" w14:textId="77777777" w:rsidR="007E4164" w:rsidRPr="007E4164" w:rsidRDefault="007E4164" w:rsidP="007E4164">
            <w:pPr>
              <w:jc w:val="right"/>
              <w:rPr>
                <w:color w:val="000000"/>
              </w:rPr>
            </w:pPr>
            <w:r w:rsidRPr="007E4164">
              <w:rPr>
                <w:color w:val="000000"/>
              </w:rPr>
              <w:t>3/31/2021</w:t>
            </w:r>
          </w:p>
        </w:tc>
        <w:tc>
          <w:tcPr>
            <w:tcW w:w="1856" w:type="dxa"/>
            <w:noWrap/>
          </w:tcPr>
          <w:p w14:paraId="198C2949" w14:textId="77777777" w:rsidR="007E4164" w:rsidRPr="007E4164" w:rsidRDefault="007E4164" w:rsidP="007E4164">
            <w:pPr>
              <w:jc w:val="right"/>
              <w:rPr>
                <w:color w:val="000000"/>
              </w:rPr>
            </w:pPr>
            <w:r w:rsidRPr="007E4164">
              <w:rPr>
                <w:color w:val="000000"/>
              </w:rPr>
              <w:t xml:space="preserve">Jason Thomas Riley </w:t>
            </w:r>
          </w:p>
        </w:tc>
        <w:tc>
          <w:tcPr>
            <w:tcW w:w="366" w:type="dxa"/>
            <w:noWrap/>
          </w:tcPr>
          <w:p w14:paraId="31189117" w14:textId="77777777" w:rsidR="007E4164" w:rsidRPr="007E4164" w:rsidRDefault="007E4164" w:rsidP="007E4164">
            <w:pPr>
              <w:jc w:val="right"/>
              <w:rPr>
                <w:color w:val="000000"/>
              </w:rPr>
            </w:pPr>
            <w:r w:rsidRPr="007E4164">
              <w:rPr>
                <w:color w:val="000000"/>
              </w:rPr>
              <w:t>v.</w:t>
            </w:r>
          </w:p>
        </w:tc>
        <w:tc>
          <w:tcPr>
            <w:tcW w:w="3405" w:type="dxa"/>
            <w:noWrap/>
          </w:tcPr>
          <w:p w14:paraId="1682E258" w14:textId="77777777" w:rsidR="007E4164" w:rsidRPr="007E4164" w:rsidRDefault="007E4164" w:rsidP="007E4164">
            <w:pPr>
              <w:jc w:val="right"/>
              <w:rPr>
                <w:color w:val="000000"/>
              </w:rPr>
            </w:pPr>
            <w:r w:rsidRPr="007E4164">
              <w:rPr>
                <w:color w:val="000000"/>
              </w:rPr>
              <w:t>NC Sheriffs Education and Training Standards Commission</w:t>
            </w:r>
          </w:p>
        </w:tc>
        <w:tc>
          <w:tcPr>
            <w:tcW w:w="1318" w:type="dxa"/>
            <w:noWrap/>
          </w:tcPr>
          <w:p w14:paraId="36320C48" w14:textId="77777777" w:rsidR="007E4164" w:rsidRPr="007E4164" w:rsidRDefault="007E4164" w:rsidP="007E4164">
            <w:pPr>
              <w:jc w:val="right"/>
              <w:rPr>
                <w:color w:val="000000"/>
              </w:rPr>
            </w:pPr>
            <w:r w:rsidRPr="007E4164">
              <w:rPr>
                <w:color w:val="000000"/>
              </w:rPr>
              <w:t>Ward</w:t>
            </w:r>
          </w:p>
        </w:tc>
      </w:tr>
      <w:tr w:rsidR="007E4164" w:rsidRPr="007E4164" w14:paraId="596A9C16" w14:textId="77777777" w:rsidTr="004A2E86">
        <w:trPr>
          <w:trHeight w:val="300"/>
        </w:trPr>
        <w:tc>
          <w:tcPr>
            <w:tcW w:w="661" w:type="dxa"/>
            <w:noWrap/>
          </w:tcPr>
          <w:p w14:paraId="67B59BBB" w14:textId="77777777" w:rsidR="007E4164" w:rsidRPr="007E4164" w:rsidRDefault="007E4164" w:rsidP="007E4164">
            <w:pPr>
              <w:jc w:val="right"/>
              <w:rPr>
                <w:color w:val="000000"/>
              </w:rPr>
            </w:pPr>
            <w:r w:rsidRPr="007E4164">
              <w:rPr>
                <w:color w:val="000000"/>
              </w:rPr>
              <w:t>20</w:t>
            </w:r>
          </w:p>
        </w:tc>
        <w:tc>
          <w:tcPr>
            <w:tcW w:w="668" w:type="dxa"/>
            <w:noWrap/>
          </w:tcPr>
          <w:p w14:paraId="3D2446FA" w14:textId="77777777" w:rsidR="007E4164" w:rsidRPr="007E4164" w:rsidRDefault="007E4164" w:rsidP="007E4164">
            <w:pPr>
              <w:jc w:val="right"/>
              <w:rPr>
                <w:color w:val="000000"/>
              </w:rPr>
            </w:pPr>
            <w:r w:rsidRPr="007E4164">
              <w:rPr>
                <w:color w:val="000000"/>
              </w:rPr>
              <w:t>DOJ</w:t>
            </w:r>
          </w:p>
        </w:tc>
        <w:tc>
          <w:tcPr>
            <w:tcW w:w="1251" w:type="dxa"/>
            <w:noWrap/>
          </w:tcPr>
          <w:p w14:paraId="33C3A9D5" w14:textId="77777777" w:rsidR="007E4164" w:rsidRPr="007E4164" w:rsidRDefault="007E4164" w:rsidP="007E4164">
            <w:pPr>
              <w:jc w:val="right"/>
              <w:rPr>
                <w:color w:val="000000"/>
              </w:rPr>
            </w:pPr>
            <w:r w:rsidRPr="007E4164">
              <w:rPr>
                <w:color w:val="000000"/>
              </w:rPr>
              <w:t>03446</w:t>
            </w:r>
          </w:p>
        </w:tc>
        <w:tc>
          <w:tcPr>
            <w:tcW w:w="1262" w:type="dxa"/>
          </w:tcPr>
          <w:p w14:paraId="74570F04" w14:textId="77777777" w:rsidR="007E4164" w:rsidRPr="007E4164" w:rsidRDefault="007E4164" w:rsidP="007E4164">
            <w:pPr>
              <w:jc w:val="right"/>
              <w:rPr>
                <w:color w:val="000000"/>
              </w:rPr>
            </w:pPr>
            <w:r w:rsidRPr="007E4164">
              <w:rPr>
                <w:color w:val="000000"/>
              </w:rPr>
              <w:t>3/11/2021</w:t>
            </w:r>
          </w:p>
        </w:tc>
        <w:tc>
          <w:tcPr>
            <w:tcW w:w="1856" w:type="dxa"/>
            <w:noWrap/>
          </w:tcPr>
          <w:p w14:paraId="4AE806F6" w14:textId="77777777" w:rsidR="007E4164" w:rsidRPr="007E4164" w:rsidRDefault="007E4164" w:rsidP="007E4164">
            <w:pPr>
              <w:jc w:val="right"/>
              <w:rPr>
                <w:color w:val="000000"/>
              </w:rPr>
            </w:pPr>
            <w:r w:rsidRPr="007E4164">
              <w:rPr>
                <w:color w:val="000000"/>
              </w:rPr>
              <w:t xml:space="preserve">Joseph Daniel </w:t>
            </w:r>
            <w:proofErr w:type="spellStart"/>
            <w:r w:rsidRPr="007E4164">
              <w:rPr>
                <w:color w:val="000000"/>
              </w:rPr>
              <w:t>Pilgreen</w:t>
            </w:r>
            <w:proofErr w:type="spellEnd"/>
            <w:r w:rsidRPr="007E4164">
              <w:rPr>
                <w:color w:val="000000"/>
              </w:rPr>
              <w:t xml:space="preserve"> </w:t>
            </w:r>
          </w:p>
        </w:tc>
        <w:tc>
          <w:tcPr>
            <w:tcW w:w="366" w:type="dxa"/>
            <w:noWrap/>
          </w:tcPr>
          <w:p w14:paraId="425FE49B" w14:textId="77777777" w:rsidR="007E4164" w:rsidRPr="007E4164" w:rsidRDefault="007E4164" w:rsidP="007E4164">
            <w:pPr>
              <w:jc w:val="right"/>
              <w:rPr>
                <w:color w:val="000000"/>
              </w:rPr>
            </w:pPr>
            <w:r w:rsidRPr="007E4164">
              <w:rPr>
                <w:color w:val="000000"/>
              </w:rPr>
              <w:t>v.</w:t>
            </w:r>
          </w:p>
        </w:tc>
        <w:tc>
          <w:tcPr>
            <w:tcW w:w="3405" w:type="dxa"/>
            <w:noWrap/>
          </w:tcPr>
          <w:p w14:paraId="73D1F4F5" w14:textId="77777777" w:rsidR="007E4164" w:rsidRPr="007E4164" w:rsidRDefault="007E4164" w:rsidP="007E4164">
            <w:pPr>
              <w:jc w:val="right"/>
              <w:rPr>
                <w:color w:val="000000"/>
              </w:rPr>
            </w:pPr>
            <w:r w:rsidRPr="007E4164">
              <w:rPr>
                <w:color w:val="000000"/>
              </w:rPr>
              <w:t>NC Sheriffs Education and Training Standards Commission</w:t>
            </w:r>
          </w:p>
        </w:tc>
        <w:tc>
          <w:tcPr>
            <w:tcW w:w="1318" w:type="dxa"/>
            <w:noWrap/>
          </w:tcPr>
          <w:p w14:paraId="58AF555C" w14:textId="77777777" w:rsidR="007E4164" w:rsidRPr="007E4164" w:rsidRDefault="007E4164" w:rsidP="007E4164">
            <w:pPr>
              <w:jc w:val="right"/>
              <w:rPr>
                <w:color w:val="000000"/>
              </w:rPr>
            </w:pPr>
            <w:r w:rsidRPr="007E4164">
              <w:rPr>
                <w:color w:val="000000"/>
              </w:rPr>
              <w:t>Bawtinhimer</w:t>
            </w:r>
          </w:p>
        </w:tc>
      </w:tr>
      <w:tr w:rsidR="007E4164" w:rsidRPr="007E4164" w14:paraId="6CD7704F" w14:textId="77777777" w:rsidTr="004A2E86">
        <w:trPr>
          <w:trHeight w:val="300"/>
        </w:trPr>
        <w:tc>
          <w:tcPr>
            <w:tcW w:w="661" w:type="dxa"/>
            <w:noWrap/>
          </w:tcPr>
          <w:p w14:paraId="69F2E6E2" w14:textId="77777777" w:rsidR="007E4164" w:rsidRPr="007E4164" w:rsidRDefault="007E4164" w:rsidP="007E4164">
            <w:pPr>
              <w:jc w:val="right"/>
              <w:rPr>
                <w:color w:val="000000"/>
              </w:rPr>
            </w:pPr>
            <w:r w:rsidRPr="007E4164">
              <w:rPr>
                <w:color w:val="000000"/>
              </w:rPr>
              <w:t>20</w:t>
            </w:r>
          </w:p>
        </w:tc>
        <w:tc>
          <w:tcPr>
            <w:tcW w:w="668" w:type="dxa"/>
            <w:noWrap/>
          </w:tcPr>
          <w:p w14:paraId="269065B6" w14:textId="77777777" w:rsidR="007E4164" w:rsidRPr="007E4164" w:rsidRDefault="007E4164" w:rsidP="007E4164">
            <w:pPr>
              <w:jc w:val="right"/>
              <w:rPr>
                <w:color w:val="000000"/>
              </w:rPr>
            </w:pPr>
            <w:r w:rsidRPr="007E4164">
              <w:rPr>
                <w:color w:val="000000"/>
              </w:rPr>
              <w:t>DOJ</w:t>
            </w:r>
          </w:p>
        </w:tc>
        <w:tc>
          <w:tcPr>
            <w:tcW w:w="1251" w:type="dxa"/>
            <w:noWrap/>
          </w:tcPr>
          <w:p w14:paraId="0C9AC964" w14:textId="77777777" w:rsidR="007E4164" w:rsidRPr="007E4164" w:rsidRDefault="007E4164" w:rsidP="007E4164">
            <w:pPr>
              <w:jc w:val="right"/>
              <w:rPr>
                <w:color w:val="000000"/>
              </w:rPr>
            </w:pPr>
            <w:r w:rsidRPr="007E4164">
              <w:rPr>
                <w:color w:val="000000"/>
              </w:rPr>
              <w:t>03448</w:t>
            </w:r>
          </w:p>
        </w:tc>
        <w:tc>
          <w:tcPr>
            <w:tcW w:w="1262" w:type="dxa"/>
          </w:tcPr>
          <w:p w14:paraId="292CC5BD" w14:textId="77777777" w:rsidR="007E4164" w:rsidRPr="007E4164" w:rsidRDefault="007E4164" w:rsidP="007E4164">
            <w:pPr>
              <w:jc w:val="right"/>
              <w:rPr>
                <w:color w:val="000000"/>
              </w:rPr>
            </w:pPr>
            <w:r w:rsidRPr="007E4164">
              <w:rPr>
                <w:color w:val="000000"/>
              </w:rPr>
              <w:t>3/10/2021</w:t>
            </w:r>
          </w:p>
        </w:tc>
        <w:tc>
          <w:tcPr>
            <w:tcW w:w="1856" w:type="dxa"/>
            <w:noWrap/>
          </w:tcPr>
          <w:p w14:paraId="35AAB748" w14:textId="77777777" w:rsidR="007E4164" w:rsidRPr="007E4164" w:rsidRDefault="007E4164" w:rsidP="007E4164">
            <w:pPr>
              <w:jc w:val="right"/>
              <w:rPr>
                <w:color w:val="000000"/>
              </w:rPr>
            </w:pPr>
            <w:r w:rsidRPr="007E4164">
              <w:rPr>
                <w:color w:val="000000"/>
              </w:rPr>
              <w:t xml:space="preserve">Trey-Vaughn Xavier Lewis </w:t>
            </w:r>
          </w:p>
        </w:tc>
        <w:tc>
          <w:tcPr>
            <w:tcW w:w="366" w:type="dxa"/>
            <w:noWrap/>
          </w:tcPr>
          <w:p w14:paraId="714613E7" w14:textId="77777777" w:rsidR="007E4164" w:rsidRPr="007E4164" w:rsidRDefault="007E4164" w:rsidP="007E4164">
            <w:pPr>
              <w:jc w:val="right"/>
              <w:rPr>
                <w:color w:val="000000"/>
              </w:rPr>
            </w:pPr>
            <w:r w:rsidRPr="007E4164">
              <w:rPr>
                <w:color w:val="000000"/>
              </w:rPr>
              <w:t>v.</w:t>
            </w:r>
          </w:p>
        </w:tc>
        <w:tc>
          <w:tcPr>
            <w:tcW w:w="3405" w:type="dxa"/>
            <w:noWrap/>
          </w:tcPr>
          <w:p w14:paraId="28768173" w14:textId="77777777" w:rsidR="007E4164" w:rsidRPr="007E4164" w:rsidRDefault="007E4164" w:rsidP="007E4164">
            <w:pPr>
              <w:jc w:val="right"/>
              <w:rPr>
                <w:color w:val="000000"/>
              </w:rPr>
            </w:pPr>
            <w:r w:rsidRPr="007E4164">
              <w:rPr>
                <w:color w:val="000000"/>
              </w:rPr>
              <w:t>NC Sheriffs Education and Training Standards Commission</w:t>
            </w:r>
          </w:p>
        </w:tc>
        <w:tc>
          <w:tcPr>
            <w:tcW w:w="1318" w:type="dxa"/>
            <w:noWrap/>
          </w:tcPr>
          <w:p w14:paraId="6550EE6B" w14:textId="77777777" w:rsidR="007E4164" w:rsidRPr="007E4164" w:rsidRDefault="007E4164" w:rsidP="007E4164">
            <w:pPr>
              <w:jc w:val="right"/>
              <w:rPr>
                <w:color w:val="000000"/>
              </w:rPr>
            </w:pPr>
            <w:r w:rsidRPr="007E4164">
              <w:rPr>
                <w:color w:val="000000"/>
              </w:rPr>
              <w:t>Bawtinhimer</w:t>
            </w:r>
          </w:p>
        </w:tc>
      </w:tr>
      <w:tr w:rsidR="007E4164" w:rsidRPr="007E4164" w14:paraId="78C6FC38" w14:textId="77777777" w:rsidTr="004A2E86">
        <w:trPr>
          <w:trHeight w:val="300"/>
        </w:trPr>
        <w:tc>
          <w:tcPr>
            <w:tcW w:w="661" w:type="dxa"/>
            <w:noWrap/>
          </w:tcPr>
          <w:p w14:paraId="1FFC870E" w14:textId="77777777" w:rsidR="007E4164" w:rsidRPr="007E4164" w:rsidRDefault="007E4164" w:rsidP="007E4164">
            <w:pPr>
              <w:jc w:val="right"/>
              <w:rPr>
                <w:color w:val="000000"/>
              </w:rPr>
            </w:pPr>
            <w:r w:rsidRPr="007E4164">
              <w:rPr>
                <w:color w:val="000000"/>
              </w:rPr>
              <w:t>20</w:t>
            </w:r>
          </w:p>
        </w:tc>
        <w:tc>
          <w:tcPr>
            <w:tcW w:w="668" w:type="dxa"/>
            <w:noWrap/>
          </w:tcPr>
          <w:p w14:paraId="35D5DD68" w14:textId="77777777" w:rsidR="007E4164" w:rsidRPr="007E4164" w:rsidRDefault="007E4164" w:rsidP="007E4164">
            <w:pPr>
              <w:jc w:val="right"/>
              <w:rPr>
                <w:color w:val="000000"/>
              </w:rPr>
            </w:pPr>
            <w:r w:rsidRPr="007E4164">
              <w:rPr>
                <w:color w:val="000000"/>
              </w:rPr>
              <w:t>DOJ</w:t>
            </w:r>
          </w:p>
        </w:tc>
        <w:tc>
          <w:tcPr>
            <w:tcW w:w="1251" w:type="dxa"/>
            <w:noWrap/>
          </w:tcPr>
          <w:p w14:paraId="689BB6E5" w14:textId="77777777" w:rsidR="007E4164" w:rsidRPr="007E4164" w:rsidRDefault="007E4164" w:rsidP="007E4164">
            <w:pPr>
              <w:jc w:val="right"/>
              <w:rPr>
                <w:color w:val="000000"/>
              </w:rPr>
            </w:pPr>
            <w:r w:rsidRPr="007E4164">
              <w:rPr>
                <w:color w:val="000000"/>
              </w:rPr>
              <w:t>03451</w:t>
            </w:r>
          </w:p>
        </w:tc>
        <w:tc>
          <w:tcPr>
            <w:tcW w:w="1262" w:type="dxa"/>
          </w:tcPr>
          <w:p w14:paraId="38C46069" w14:textId="77777777" w:rsidR="007E4164" w:rsidRPr="007E4164" w:rsidRDefault="007E4164" w:rsidP="007E4164">
            <w:pPr>
              <w:jc w:val="right"/>
              <w:rPr>
                <w:color w:val="000000"/>
              </w:rPr>
            </w:pPr>
            <w:r w:rsidRPr="007E4164">
              <w:rPr>
                <w:color w:val="000000"/>
              </w:rPr>
              <w:t>3/25/2021</w:t>
            </w:r>
          </w:p>
        </w:tc>
        <w:tc>
          <w:tcPr>
            <w:tcW w:w="1856" w:type="dxa"/>
            <w:noWrap/>
          </w:tcPr>
          <w:p w14:paraId="60B3613A" w14:textId="77777777" w:rsidR="007E4164" w:rsidRPr="007E4164" w:rsidRDefault="007E4164" w:rsidP="007E4164">
            <w:pPr>
              <w:jc w:val="right"/>
              <w:rPr>
                <w:color w:val="000000"/>
              </w:rPr>
            </w:pPr>
            <w:r w:rsidRPr="007E4164">
              <w:rPr>
                <w:color w:val="000000"/>
              </w:rPr>
              <w:t xml:space="preserve">Rickie Lee Day </w:t>
            </w:r>
          </w:p>
        </w:tc>
        <w:tc>
          <w:tcPr>
            <w:tcW w:w="366" w:type="dxa"/>
            <w:noWrap/>
          </w:tcPr>
          <w:p w14:paraId="5CA5DA0A" w14:textId="77777777" w:rsidR="007E4164" w:rsidRPr="007E4164" w:rsidRDefault="007E4164" w:rsidP="007E4164">
            <w:pPr>
              <w:jc w:val="right"/>
              <w:rPr>
                <w:color w:val="000000"/>
              </w:rPr>
            </w:pPr>
            <w:r w:rsidRPr="007E4164">
              <w:rPr>
                <w:color w:val="000000"/>
              </w:rPr>
              <w:t>v.</w:t>
            </w:r>
          </w:p>
        </w:tc>
        <w:tc>
          <w:tcPr>
            <w:tcW w:w="3405" w:type="dxa"/>
            <w:noWrap/>
          </w:tcPr>
          <w:p w14:paraId="61AAA805" w14:textId="77777777" w:rsidR="007E4164" w:rsidRPr="007E4164" w:rsidRDefault="007E4164" w:rsidP="007E4164">
            <w:pPr>
              <w:jc w:val="right"/>
              <w:rPr>
                <w:color w:val="000000"/>
              </w:rPr>
            </w:pPr>
            <w:r w:rsidRPr="007E4164">
              <w:rPr>
                <w:color w:val="000000"/>
              </w:rPr>
              <w:t>NC Sheriffs Education and Training Standards Commission</w:t>
            </w:r>
          </w:p>
        </w:tc>
        <w:tc>
          <w:tcPr>
            <w:tcW w:w="1318" w:type="dxa"/>
            <w:noWrap/>
          </w:tcPr>
          <w:p w14:paraId="6AFCA15A" w14:textId="77777777" w:rsidR="007E4164" w:rsidRPr="007E4164" w:rsidRDefault="007E4164" w:rsidP="007E4164">
            <w:pPr>
              <w:jc w:val="right"/>
              <w:rPr>
                <w:color w:val="000000"/>
              </w:rPr>
            </w:pPr>
            <w:r w:rsidRPr="007E4164">
              <w:rPr>
                <w:color w:val="000000"/>
              </w:rPr>
              <w:t>Gray</w:t>
            </w:r>
          </w:p>
        </w:tc>
      </w:tr>
      <w:tr w:rsidR="007E4164" w:rsidRPr="007E4164" w14:paraId="7E70253C" w14:textId="77777777" w:rsidTr="004A2E86">
        <w:trPr>
          <w:trHeight w:val="300"/>
        </w:trPr>
        <w:tc>
          <w:tcPr>
            <w:tcW w:w="661" w:type="dxa"/>
            <w:noWrap/>
          </w:tcPr>
          <w:p w14:paraId="04C6DA5F" w14:textId="77777777" w:rsidR="007E4164" w:rsidRPr="007E4164" w:rsidRDefault="007E4164" w:rsidP="007E4164">
            <w:pPr>
              <w:jc w:val="right"/>
              <w:rPr>
                <w:color w:val="000000"/>
              </w:rPr>
            </w:pPr>
            <w:r w:rsidRPr="007E4164">
              <w:rPr>
                <w:color w:val="000000"/>
              </w:rPr>
              <w:t>20</w:t>
            </w:r>
          </w:p>
        </w:tc>
        <w:tc>
          <w:tcPr>
            <w:tcW w:w="668" w:type="dxa"/>
            <w:noWrap/>
          </w:tcPr>
          <w:p w14:paraId="5BB422E3" w14:textId="77777777" w:rsidR="007E4164" w:rsidRPr="007E4164" w:rsidRDefault="007E4164" w:rsidP="007E4164">
            <w:pPr>
              <w:jc w:val="right"/>
              <w:rPr>
                <w:color w:val="000000"/>
              </w:rPr>
            </w:pPr>
            <w:r w:rsidRPr="007E4164">
              <w:rPr>
                <w:color w:val="000000"/>
              </w:rPr>
              <w:t>DOJ</w:t>
            </w:r>
          </w:p>
        </w:tc>
        <w:tc>
          <w:tcPr>
            <w:tcW w:w="1251" w:type="dxa"/>
            <w:noWrap/>
          </w:tcPr>
          <w:p w14:paraId="28AB3708" w14:textId="77777777" w:rsidR="007E4164" w:rsidRPr="007E4164" w:rsidRDefault="007E4164" w:rsidP="007E4164">
            <w:pPr>
              <w:jc w:val="right"/>
              <w:rPr>
                <w:color w:val="000000"/>
              </w:rPr>
            </w:pPr>
            <w:r w:rsidRPr="007E4164">
              <w:rPr>
                <w:color w:val="000000"/>
              </w:rPr>
              <w:t>04152</w:t>
            </w:r>
          </w:p>
        </w:tc>
        <w:tc>
          <w:tcPr>
            <w:tcW w:w="1262" w:type="dxa"/>
          </w:tcPr>
          <w:p w14:paraId="4B6AFC35" w14:textId="77777777" w:rsidR="007E4164" w:rsidRPr="007E4164" w:rsidRDefault="007E4164" w:rsidP="007E4164">
            <w:pPr>
              <w:jc w:val="right"/>
              <w:rPr>
                <w:color w:val="000000"/>
              </w:rPr>
            </w:pPr>
            <w:r w:rsidRPr="007E4164">
              <w:rPr>
                <w:color w:val="000000"/>
              </w:rPr>
              <w:t>3/19/2021</w:t>
            </w:r>
          </w:p>
        </w:tc>
        <w:tc>
          <w:tcPr>
            <w:tcW w:w="1856" w:type="dxa"/>
            <w:noWrap/>
          </w:tcPr>
          <w:p w14:paraId="625A4FF9" w14:textId="77777777" w:rsidR="007E4164" w:rsidRPr="007E4164" w:rsidRDefault="007E4164" w:rsidP="007E4164">
            <w:pPr>
              <w:jc w:val="right"/>
              <w:rPr>
                <w:color w:val="000000"/>
              </w:rPr>
            </w:pPr>
            <w:proofErr w:type="spellStart"/>
            <w:r w:rsidRPr="007E4164">
              <w:rPr>
                <w:color w:val="000000"/>
              </w:rPr>
              <w:t>Lenisha</w:t>
            </w:r>
            <w:proofErr w:type="spellEnd"/>
            <w:r w:rsidRPr="007E4164">
              <w:rPr>
                <w:color w:val="000000"/>
              </w:rPr>
              <w:t xml:space="preserve"> Monique Ward</w:t>
            </w:r>
          </w:p>
        </w:tc>
        <w:tc>
          <w:tcPr>
            <w:tcW w:w="366" w:type="dxa"/>
            <w:noWrap/>
          </w:tcPr>
          <w:p w14:paraId="3DBAF1AD" w14:textId="77777777" w:rsidR="007E4164" w:rsidRPr="007E4164" w:rsidRDefault="007E4164" w:rsidP="007E4164">
            <w:pPr>
              <w:jc w:val="right"/>
              <w:rPr>
                <w:color w:val="000000"/>
              </w:rPr>
            </w:pPr>
            <w:r w:rsidRPr="007E4164">
              <w:rPr>
                <w:color w:val="000000"/>
              </w:rPr>
              <w:t>v.</w:t>
            </w:r>
          </w:p>
        </w:tc>
        <w:tc>
          <w:tcPr>
            <w:tcW w:w="3405" w:type="dxa"/>
            <w:noWrap/>
          </w:tcPr>
          <w:p w14:paraId="47D65B1B" w14:textId="77777777" w:rsidR="007E4164" w:rsidRPr="007E4164" w:rsidRDefault="007E4164" w:rsidP="007E4164">
            <w:pPr>
              <w:jc w:val="right"/>
              <w:rPr>
                <w:color w:val="000000"/>
              </w:rPr>
            </w:pPr>
            <w:r w:rsidRPr="007E4164">
              <w:rPr>
                <w:color w:val="000000"/>
              </w:rPr>
              <w:t>NC Sheriffs Education and Training Standards Commission</w:t>
            </w:r>
          </w:p>
        </w:tc>
        <w:tc>
          <w:tcPr>
            <w:tcW w:w="1318" w:type="dxa"/>
            <w:noWrap/>
          </w:tcPr>
          <w:p w14:paraId="0571EBCF" w14:textId="77777777" w:rsidR="007E4164" w:rsidRPr="007E4164" w:rsidRDefault="007E4164" w:rsidP="007E4164">
            <w:pPr>
              <w:jc w:val="right"/>
              <w:rPr>
                <w:color w:val="000000"/>
              </w:rPr>
            </w:pPr>
            <w:r w:rsidRPr="007E4164">
              <w:rPr>
                <w:color w:val="000000"/>
              </w:rPr>
              <w:t>Bawtinhimer</w:t>
            </w:r>
          </w:p>
        </w:tc>
      </w:tr>
      <w:tr w:rsidR="007E4164" w:rsidRPr="007E4164" w14:paraId="57D54503" w14:textId="77777777" w:rsidTr="004A2E86">
        <w:trPr>
          <w:trHeight w:val="300"/>
        </w:trPr>
        <w:tc>
          <w:tcPr>
            <w:tcW w:w="661" w:type="dxa"/>
            <w:noWrap/>
          </w:tcPr>
          <w:p w14:paraId="2F51621D" w14:textId="77777777" w:rsidR="007E4164" w:rsidRPr="007E4164" w:rsidRDefault="007E4164" w:rsidP="007E4164">
            <w:pPr>
              <w:jc w:val="right"/>
              <w:rPr>
                <w:color w:val="000000"/>
              </w:rPr>
            </w:pPr>
            <w:r w:rsidRPr="007E4164">
              <w:rPr>
                <w:color w:val="000000"/>
              </w:rPr>
              <w:t>20</w:t>
            </w:r>
          </w:p>
        </w:tc>
        <w:tc>
          <w:tcPr>
            <w:tcW w:w="668" w:type="dxa"/>
            <w:noWrap/>
          </w:tcPr>
          <w:p w14:paraId="602DBAFD" w14:textId="77777777" w:rsidR="007E4164" w:rsidRPr="007E4164" w:rsidRDefault="007E4164" w:rsidP="007E4164">
            <w:pPr>
              <w:jc w:val="right"/>
              <w:rPr>
                <w:color w:val="000000"/>
              </w:rPr>
            </w:pPr>
            <w:r w:rsidRPr="007E4164">
              <w:rPr>
                <w:color w:val="000000"/>
              </w:rPr>
              <w:t>DOJ</w:t>
            </w:r>
          </w:p>
        </w:tc>
        <w:tc>
          <w:tcPr>
            <w:tcW w:w="1251" w:type="dxa"/>
            <w:noWrap/>
          </w:tcPr>
          <w:p w14:paraId="556B6E8D" w14:textId="77777777" w:rsidR="007E4164" w:rsidRPr="007E4164" w:rsidRDefault="007E4164" w:rsidP="007E4164">
            <w:pPr>
              <w:jc w:val="right"/>
              <w:rPr>
                <w:color w:val="000000"/>
              </w:rPr>
            </w:pPr>
            <w:r w:rsidRPr="007E4164">
              <w:rPr>
                <w:color w:val="000000"/>
              </w:rPr>
              <w:t>04578</w:t>
            </w:r>
          </w:p>
        </w:tc>
        <w:tc>
          <w:tcPr>
            <w:tcW w:w="1262" w:type="dxa"/>
          </w:tcPr>
          <w:p w14:paraId="157CED9E" w14:textId="77777777" w:rsidR="007E4164" w:rsidRPr="007E4164" w:rsidRDefault="007E4164" w:rsidP="007E4164">
            <w:pPr>
              <w:jc w:val="right"/>
              <w:rPr>
                <w:color w:val="000000"/>
              </w:rPr>
            </w:pPr>
            <w:r w:rsidRPr="007E4164">
              <w:rPr>
                <w:color w:val="000000"/>
              </w:rPr>
              <w:t>3/12/2021</w:t>
            </w:r>
          </w:p>
        </w:tc>
        <w:tc>
          <w:tcPr>
            <w:tcW w:w="1856" w:type="dxa"/>
            <w:noWrap/>
          </w:tcPr>
          <w:p w14:paraId="74B48A6E" w14:textId="77777777" w:rsidR="007E4164" w:rsidRPr="007E4164" w:rsidRDefault="007E4164" w:rsidP="007E4164">
            <w:pPr>
              <w:jc w:val="right"/>
              <w:rPr>
                <w:color w:val="000000"/>
              </w:rPr>
            </w:pPr>
            <w:r w:rsidRPr="007E4164">
              <w:rPr>
                <w:color w:val="000000"/>
              </w:rPr>
              <w:t>Christopher Lee Jackson</w:t>
            </w:r>
          </w:p>
        </w:tc>
        <w:tc>
          <w:tcPr>
            <w:tcW w:w="366" w:type="dxa"/>
            <w:noWrap/>
          </w:tcPr>
          <w:p w14:paraId="4D2F9B77" w14:textId="77777777" w:rsidR="007E4164" w:rsidRPr="007E4164" w:rsidRDefault="007E4164" w:rsidP="007E4164">
            <w:pPr>
              <w:jc w:val="right"/>
              <w:rPr>
                <w:color w:val="000000"/>
              </w:rPr>
            </w:pPr>
            <w:r w:rsidRPr="007E4164">
              <w:rPr>
                <w:color w:val="000000"/>
              </w:rPr>
              <w:t>v.</w:t>
            </w:r>
          </w:p>
        </w:tc>
        <w:tc>
          <w:tcPr>
            <w:tcW w:w="3405" w:type="dxa"/>
            <w:noWrap/>
          </w:tcPr>
          <w:p w14:paraId="366C07A9" w14:textId="77777777" w:rsidR="007E4164" w:rsidRPr="007E4164" w:rsidRDefault="007E4164" w:rsidP="007E4164">
            <w:pPr>
              <w:jc w:val="right"/>
              <w:rPr>
                <w:color w:val="000000"/>
              </w:rPr>
            </w:pPr>
            <w:r w:rsidRPr="007E4164">
              <w:rPr>
                <w:color w:val="000000"/>
              </w:rPr>
              <w:t>NC Criminal Justice Education and Training Standards Commission</w:t>
            </w:r>
          </w:p>
        </w:tc>
        <w:tc>
          <w:tcPr>
            <w:tcW w:w="1318" w:type="dxa"/>
            <w:noWrap/>
          </w:tcPr>
          <w:p w14:paraId="696EB9A8" w14:textId="77777777" w:rsidR="007E4164" w:rsidRPr="007E4164" w:rsidRDefault="007E4164" w:rsidP="007E4164">
            <w:pPr>
              <w:jc w:val="right"/>
              <w:rPr>
                <w:color w:val="000000"/>
              </w:rPr>
            </w:pPr>
            <w:r w:rsidRPr="007E4164">
              <w:rPr>
                <w:color w:val="000000"/>
              </w:rPr>
              <w:t>Byrne</w:t>
            </w:r>
          </w:p>
        </w:tc>
      </w:tr>
      <w:tr w:rsidR="007E4164" w:rsidRPr="007E4164" w14:paraId="58E478AE" w14:textId="77777777" w:rsidTr="004A2E86">
        <w:trPr>
          <w:trHeight w:val="300"/>
        </w:trPr>
        <w:tc>
          <w:tcPr>
            <w:tcW w:w="661" w:type="dxa"/>
            <w:noWrap/>
          </w:tcPr>
          <w:p w14:paraId="2BC55BE8" w14:textId="77777777" w:rsidR="007E4164" w:rsidRPr="007E4164" w:rsidRDefault="007E4164" w:rsidP="007E4164">
            <w:pPr>
              <w:jc w:val="right"/>
              <w:rPr>
                <w:color w:val="000000"/>
              </w:rPr>
            </w:pPr>
            <w:r w:rsidRPr="007E4164">
              <w:rPr>
                <w:color w:val="000000"/>
              </w:rPr>
              <w:t>20</w:t>
            </w:r>
          </w:p>
        </w:tc>
        <w:tc>
          <w:tcPr>
            <w:tcW w:w="668" w:type="dxa"/>
            <w:noWrap/>
          </w:tcPr>
          <w:p w14:paraId="4D63A8A0" w14:textId="77777777" w:rsidR="007E4164" w:rsidRPr="007E4164" w:rsidRDefault="007E4164" w:rsidP="007E4164">
            <w:pPr>
              <w:jc w:val="right"/>
              <w:rPr>
                <w:color w:val="000000"/>
              </w:rPr>
            </w:pPr>
            <w:r w:rsidRPr="007E4164">
              <w:rPr>
                <w:color w:val="000000"/>
              </w:rPr>
              <w:t>DOJ</w:t>
            </w:r>
          </w:p>
        </w:tc>
        <w:tc>
          <w:tcPr>
            <w:tcW w:w="1251" w:type="dxa"/>
            <w:noWrap/>
          </w:tcPr>
          <w:p w14:paraId="0348D7B2" w14:textId="77777777" w:rsidR="007E4164" w:rsidRPr="007E4164" w:rsidRDefault="007E4164" w:rsidP="007E4164">
            <w:pPr>
              <w:jc w:val="right"/>
              <w:rPr>
                <w:color w:val="000000"/>
              </w:rPr>
            </w:pPr>
            <w:r w:rsidRPr="007E4164">
              <w:rPr>
                <w:color w:val="000000"/>
              </w:rPr>
              <w:t>05454</w:t>
            </w:r>
          </w:p>
        </w:tc>
        <w:tc>
          <w:tcPr>
            <w:tcW w:w="1262" w:type="dxa"/>
          </w:tcPr>
          <w:p w14:paraId="1C878BC7" w14:textId="77777777" w:rsidR="007E4164" w:rsidRPr="007E4164" w:rsidRDefault="007E4164" w:rsidP="007E4164">
            <w:pPr>
              <w:jc w:val="right"/>
              <w:rPr>
                <w:color w:val="000000"/>
              </w:rPr>
            </w:pPr>
            <w:r w:rsidRPr="007E4164">
              <w:rPr>
                <w:color w:val="000000"/>
              </w:rPr>
              <w:t>3/26/2021</w:t>
            </w:r>
          </w:p>
        </w:tc>
        <w:tc>
          <w:tcPr>
            <w:tcW w:w="1856" w:type="dxa"/>
            <w:noWrap/>
          </w:tcPr>
          <w:p w14:paraId="170A090B" w14:textId="77777777" w:rsidR="007E4164" w:rsidRPr="007E4164" w:rsidRDefault="007E4164" w:rsidP="007E4164">
            <w:pPr>
              <w:jc w:val="right"/>
              <w:rPr>
                <w:color w:val="000000"/>
              </w:rPr>
            </w:pPr>
            <w:r w:rsidRPr="007E4164">
              <w:rPr>
                <w:color w:val="000000"/>
              </w:rPr>
              <w:t xml:space="preserve">Tracy Marie Nowak </w:t>
            </w:r>
          </w:p>
        </w:tc>
        <w:tc>
          <w:tcPr>
            <w:tcW w:w="366" w:type="dxa"/>
            <w:noWrap/>
          </w:tcPr>
          <w:p w14:paraId="7709BADE" w14:textId="77777777" w:rsidR="007E4164" w:rsidRPr="007E4164" w:rsidRDefault="007E4164" w:rsidP="007E4164">
            <w:pPr>
              <w:jc w:val="right"/>
              <w:rPr>
                <w:color w:val="000000"/>
              </w:rPr>
            </w:pPr>
            <w:r w:rsidRPr="007E4164">
              <w:rPr>
                <w:color w:val="000000"/>
              </w:rPr>
              <w:t>v.</w:t>
            </w:r>
          </w:p>
        </w:tc>
        <w:tc>
          <w:tcPr>
            <w:tcW w:w="3405" w:type="dxa"/>
            <w:noWrap/>
          </w:tcPr>
          <w:p w14:paraId="4B52C89D" w14:textId="77777777" w:rsidR="007E4164" w:rsidRPr="007E4164" w:rsidRDefault="007E4164" w:rsidP="007E4164">
            <w:pPr>
              <w:jc w:val="right"/>
              <w:rPr>
                <w:color w:val="000000"/>
              </w:rPr>
            </w:pPr>
            <w:r w:rsidRPr="007E4164">
              <w:rPr>
                <w:color w:val="000000"/>
              </w:rPr>
              <w:t>NC Sheriffs Education and Training Standards Commission</w:t>
            </w:r>
          </w:p>
        </w:tc>
        <w:tc>
          <w:tcPr>
            <w:tcW w:w="1318" w:type="dxa"/>
            <w:noWrap/>
          </w:tcPr>
          <w:p w14:paraId="41E71384" w14:textId="77777777" w:rsidR="007E4164" w:rsidRPr="007E4164" w:rsidRDefault="007E4164" w:rsidP="007E4164">
            <w:pPr>
              <w:jc w:val="right"/>
              <w:rPr>
                <w:color w:val="000000"/>
              </w:rPr>
            </w:pPr>
            <w:r w:rsidRPr="007E4164">
              <w:rPr>
                <w:color w:val="000000"/>
              </w:rPr>
              <w:t>Byrne</w:t>
            </w:r>
          </w:p>
        </w:tc>
      </w:tr>
      <w:tr w:rsidR="007E4164" w:rsidRPr="007E4164" w14:paraId="554DFBF6" w14:textId="77777777" w:rsidTr="004A2E86">
        <w:trPr>
          <w:trHeight w:val="300"/>
        </w:trPr>
        <w:tc>
          <w:tcPr>
            <w:tcW w:w="661" w:type="dxa"/>
            <w:noWrap/>
          </w:tcPr>
          <w:p w14:paraId="4FF6A139" w14:textId="77777777" w:rsidR="007E4164" w:rsidRPr="007E4164" w:rsidRDefault="007E4164" w:rsidP="007E4164">
            <w:pPr>
              <w:jc w:val="right"/>
              <w:rPr>
                <w:color w:val="000000"/>
              </w:rPr>
            </w:pPr>
          </w:p>
        </w:tc>
        <w:tc>
          <w:tcPr>
            <w:tcW w:w="668" w:type="dxa"/>
            <w:noWrap/>
          </w:tcPr>
          <w:p w14:paraId="4393E4C5" w14:textId="77777777" w:rsidR="007E4164" w:rsidRPr="007E4164" w:rsidRDefault="007E4164" w:rsidP="007E4164">
            <w:pPr>
              <w:jc w:val="right"/>
              <w:rPr>
                <w:color w:val="000000"/>
              </w:rPr>
            </w:pPr>
          </w:p>
        </w:tc>
        <w:tc>
          <w:tcPr>
            <w:tcW w:w="1251" w:type="dxa"/>
            <w:noWrap/>
          </w:tcPr>
          <w:p w14:paraId="1BBC23F9" w14:textId="77777777" w:rsidR="007E4164" w:rsidRPr="007E4164" w:rsidRDefault="007E4164" w:rsidP="007E4164">
            <w:pPr>
              <w:jc w:val="right"/>
              <w:rPr>
                <w:color w:val="000000"/>
              </w:rPr>
            </w:pPr>
            <w:r w:rsidRPr="007E4164">
              <w:rPr>
                <w:color w:val="000000"/>
              </w:rPr>
              <w:t> </w:t>
            </w:r>
          </w:p>
        </w:tc>
        <w:tc>
          <w:tcPr>
            <w:tcW w:w="1262" w:type="dxa"/>
          </w:tcPr>
          <w:p w14:paraId="1BBCC919" w14:textId="77777777" w:rsidR="007E4164" w:rsidRPr="007E4164" w:rsidRDefault="007E4164" w:rsidP="007E4164">
            <w:pPr>
              <w:jc w:val="right"/>
              <w:rPr>
                <w:color w:val="000000"/>
              </w:rPr>
            </w:pPr>
            <w:r w:rsidRPr="007E4164">
              <w:rPr>
                <w:color w:val="000000"/>
              </w:rPr>
              <w:t> </w:t>
            </w:r>
          </w:p>
        </w:tc>
        <w:tc>
          <w:tcPr>
            <w:tcW w:w="1856" w:type="dxa"/>
            <w:noWrap/>
          </w:tcPr>
          <w:p w14:paraId="347B7C0E" w14:textId="77777777" w:rsidR="007E4164" w:rsidRPr="007E4164" w:rsidRDefault="007E4164" w:rsidP="007E4164">
            <w:pPr>
              <w:jc w:val="right"/>
              <w:rPr>
                <w:color w:val="000000"/>
              </w:rPr>
            </w:pPr>
            <w:r w:rsidRPr="007E4164">
              <w:rPr>
                <w:color w:val="000000"/>
              </w:rPr>
              <w:t> </w:t>
            </w:r>
          </w:p>
        </w:tc>
        <w:tc>
          <w:tcPr>
            <w:tcW w:w="366" w:type="dxa"/>
            <w:noWrap/>
          </w:tcPr>
          <w:p w14:paraId="0052F2DE" w14:textId="77777777" w:rsidR="007E4164" w:rsidRPr="007E4164" w:rsidRDefault="007E4164" w:rsidP="007E4164">
            <w:pPr>
              <w:jc w:val="right"/>
              <w:rPr>
                <w:color w:val="000000"/>
              </w:rPr>
            </w:pPr>
            <w:r w:rsidRPr="007E4164">
              <w:rPr>
                <w:color w:val="000000"/>
              </w:rPr>
              <w:t> </w:t>
            </w:r>
          </w:p>
        </w:tc>
        <w:tc>
          <w:tcPr>
            <w:tcW w:w="3405" w:type="dxa"/>
            <w:noWrap/>
          </w:tcPr>
          <w:p w14:paraId="093BD098" w14:textId="77777777" w:rsidR="007E4164" w:rsidRPr="007E4164" w:rsidRDefault="007E4164" w:rsidP="007E4164">
            <w:pPr>
              <w:jc w:val="right"/>
              <w:rPr>
                <w:color w:val="000000"/>
              </w:rPr>
            </w:pPr>
            <w:r w:rsidRPr="007E4164">
              <w:rPr>
                <w:color w:val="000000"/>
              </w:rPr>
              <w:t> </w:t>
            </w:r>
          </w:p>
        </w:tc>
        <w:tc>
          <w:tcPr>
            <w:tcW w:w="1318" w:type="dxa"/>
            <w:noWrap/>
          </w:tcPr>
          <w:p w14:paraId="56BE158F" w14:textId="77777777" w:rsidR="007E4164" w:rsidRPr="007E4164" w:rsidRDefault="007E4164" w:rsidP="007E4164">
            <w:pPr>
              <w:jc w:val="right"/>
              <w:rPr>
                <w:color w:val="000000"/>
              </w:rPr>
            </w:pPr>
          </w:p>
        </w:tc>
      </w:tr>
      <w:tr w:rsidR="007E4164" w:rsidRPr="007E4164" w14:paraId="27BD24BF" w14:textId="77777777" w:rsidTr="004A2E86">
        <w:trPr>
          <w:trHeight w:val="300"/>
        </w:trPr>
        <w:tc>
          <w:tcPr>
            <w:tcW w:w="661" w:type="dxa"/>
            <w:noWrap/>
          </w:tcPr>
          <w:p w14:paraId="2BC7E1F0" w14:textId="77777777" w:rsidR="007E4164" w:rsidRPr="007E4164" w:rsidRDefault="007E4164" w:rsidP="007E4164">
            <w:pPr>
              <w:jc w:val="right"/>
              <w:rPr>
                <w:color w:val="000000"/>
              </w:rPr>
            </w:pPr>
            <w:r w:rsidRPr="007E4164">
              <w:rPr>
                <w:color w:val="000000"/>
              </w:rPr>
              <w:t>20</w:t>
            </w:r>
          </w:p>
        </w:tc>
        <w:tc>
          <w:tcPr>
            <w:tcW w:w="668" w:type="dxa"/>
            <w:noWrap/>
          </w:tcPr>
          <w:p w14:paraId="2E33784C" w14:textId="77777777" w:rsidR="007E4164" w:rsidRPr="007E4164" w:rsidRDefault="007E4164" w:rsidP="007E4164">
            <w:pPr>
              <w:jc w:val="right"/>
              <w:rPr>
                <w:color w:val="000000"/>
              </w:rPr>
            </w:pPr>
            <w:r w:rsidRPr="007E4164">
              <w:rPr>
                <w:color w:val="000000"/>
              </w:rPr>
              <w:t>DOL</w:t>
            </w:r>
          </w:p>
        </w:tc>
        <w:tc>
          <w:tcPr>
            <w:tcW w:w="1251" w:type="dxa"/>
            <w:noWrap/>
          </w:tcPr>
          <w:p w14:paraId="079AD9B9" w14:textId="77777777" w:rsidR="007E4164" w:rsidRPr="007E4164" w:rsidRDefault="007E4164" w:rsidP="007E4164">
            <w:pPr>
              <w:jc w:val="right"/>
              <w:rPr>
                <w:color w:val="000000"/>
              </w:rPr>
            </w:pPr>
            <w:r w:rsidRPr="007E4164">
              <w:rPr>
                <w:color w:val="000000"/>
              </w:rPr>
              <w:t>01040</w:t>
            </w:r>
          </w:p>
        </w:tc>
        <w:tc>
          <w:tcPr>
            <w:tcW w:w="1262" w:type="dxa"/>
          </w:tcPr>
          <w:p w14:paraId="5A9F4714" w14:textId="77777777" w:rsidR="007E4164" w:rsidRPr="007E4164" w:rsidRDefault="007E4164" w:rsidP="007E4164">
            <w:pPr>
              <w:jc w:val="right"/>
              <w:rPr>
                <w:color w:val="000000"/>
              </w:rPr>
            </w:pPr>
            <w:r w:rsidRPr="007E4164">
              <w:rPr>
                <w:color w:val="000000"/>
              </w:rPr>
              <w:t>3/10/2021</w:t>
            </w:r>
          </w:p>
        </w:tc>
        <w:tc>
          <w:tcPr>
            <w:tcW w:w="1856" w:type="dxa"/>
            <w:noWrap/>
          </w:tcPr>
          <w:p w14:paraId="2B769EF0" w14:textId="77777777" w:rsidR="007E4164" w:rsidRPr="007E4164" w:rsidRDefault="007E4164" w:rsidP="007E4164">
            <w:pPr>
              <w:jc w:val="right"/>
              <w:rPr>
                <w:color w:val="000000"/>
              </w:rPr>
            </w:pPr>
            <w:r w:rsidRPr="007E4164">
              <w:rPr>
                <w:color w:val="000000"/>
              </w:rPr>
              <w:t xml:space="preserve">ALMY LLC </w:t>
            </w:r>
          </w:p>
        </w:tc>
        <w:tc>
          <w:tcPr>
            <w:tcW w:w="366" w:type="dxa"/>
            <w:noWrap/>
          </w:tcPr>
          <w:p w14:paraId="00BC1A68" w14:textId="77777777" w:rsidR="007E4164" w:rsidRPr="007E4164" w:rsidRDefault="007E4164" w:rsidP="007E4164">
            <w:pPr>
              <w:jc w:val="right"/>
              <w:rPr>
                <w:color w:val="000000"/>
              </w:rPr>
            </w:pPr>
            <w:r w:rsidRPr="007E4164">
              <w:rPr>
                <w:color w:val="000000"/>
              </w:rPr>
              <w:t>v.</w:t>
            </w:r>
          </w:p>
        </w:tc>
        <w:tc>
          <w:tcPr>
            <w:tcW w:w="3405" w:type="dxa"/>
            <w:noWrap/>
          </w:tcPr>
          <w:p w14:paraId="4B4DCA9E" w14:textId="77777777" w:rsidR="007E4164" w:rsidRPr="007E4164" w:rsidRDefault="007E4164" w:rsidP="007E4164">
            <w:pPr>
              <w:jc w:val="right"/>
              <w:rPr>
                <w:color w:val="000000"/>
              </w:rPr>
            </w:pPr>
            <w:r w:rsidRPr="007E4164">
              <w:rPr>
                <w:color w:val="000000"/>
              </w:rPr>
              <w:t>NC Department of Labor</w:t>
            </w:r>
          </w:p>
        </w:tc>
        <w:tc>
          <w:tcPr>
            <w:tcW w:w="1318" w:type="dxa"/>
            <w:noWrap/>
          </w:tcPr>
          <w:p w14:paraId="0262EA24" w14:textId="77777777" w:rsidR="007E4164" w:rsidRPr="007E4164" w:rsidRDefault="007E4164" w:rsidP="007E4164">
            <w:pPr>
              <w:jc w:val="right"/>
              <w:rPr>
                <w:color w:val="000000"/>
              </w:rPr>
            </w:pPr>
            <w:r w:rsidRPr="007E4164">
              <w:rPr>
                <w:color w:val="000000"/>
              </w:rPr>
              <w:t>May</w:t>
            </w:r>
          </w:p>
        </w:tc>
      </w:tr>
      <w:tr w:rsidR="007E4164" w:rsidRPr="007E4164" w14:paraId="1A667BEF" w14:textId="77777777" w:rsidTr="004A2E86">
        <w:trPr>
          <w:trHeight w:val="300"/>
        </w:trPr>
        <w:tc>
          <w:tcPr>
            <w:tcW w:w="661" w:type="dxa"/>
            <w:noWrap/>
          </w:tcPr>
          <w:p w14:paraId="1E3779AD" w14:textId="77777777" w:rsidR="007E4164" w:rsidRPr="007E4164" w:rsidRDefault="007E4164" w:rsidP="007E4164">
            <w:pPr>
              <w:jc w:val="right"/>
              <w:rPr>
                <w:color w:val="000000"/>
              </w:rPr>
            </w:pPr>
            <w:r w:rsidRPr="007E4164">
              <w:rPr>
                <w:color w:val="000000"/>
              </w:rPr>
              <w:t>20</w:t>
            </w:r>
          </w:p>
        </w:tc>
        <w:tc>
          <w:tcPr>
            <w:tcW w:w="668" w:type="dxa"/>
            <w:noWrap/>
          </w:tcPr>
          <w:p w14:paraId="51439480" w14:textId="77777777" w:rsidR="007E4164" w:rsidRPr="007E4164" w:rsidRDefault="007E4164" w:rsidP="007E4164">
            <w:pPr>
              <w:jc w:val="right"/>
              <w:rPr>
                <w:color w:val="000000"/>
              </w:rPr>
            </w:pPr>
            <w:r w:rsidRPr="007E4164">
              <w:rPr>
                <w:color w:val="000000"/>
              </w:rPr>
              <w:t>DOL</w:t>
            </w:r>
          </w:p>
        </w:tc>
        <w:tc>
          <w:tcPr>
            <w:tcW w:w="1251" w:type="dxa"/>
            <w:noWrap/>
          </w:tcPr>
          <w:p w14:paraId="28A4C440" w14:textId="77777777" w:rsidR="007E4164" w:rsidRPr="007E4164" w:rsidRDefault="007E4164" w:rsidP="007E4164">
            <w:pPr>
              <w:jc w:val="right"/>
              <w:rPr>
                <w:color w:val="000000"/>
              </w:rPr>
            </w:pPr>
            <w:r w:rsidRPr="007E4164">
              <w:rPr>
                <w:color w:val="000000"/>
              </w:rPr>
              <w:t>03331</w:t>
            </w:r>
          </w:p>
        </w:tc>
        <w:tc>
          <w:tcPr>
            <w:tcW w:w="1262" w:type="dxa"/>
          </w:tcPr>
          <w:p w14:paraId="5409853E" w14:textId="77777777" w:rsidR="007E4164" w:rsidRPr="007E4164" w:rsidRDefault="007E4164" w:rsidP="007E4164">
            <w:pPr>
              <w:jc w:val="right"/>
              <w:rPr>
                <w:color w:val="000000"/>
              </w:rPr>
            </w:pPr>
            <w:r w:rsidRPr="007E4164">
              <w:rPr>
                <w:color w:val="000000"/>
              </w:rPr>
              <w:t>3/29/2021</w:t>
            </w:r>
          </w:p>
        </w:tc>
        <w:tc>
          <w:tcPr>
            <w:tcW w:w="1856" w:type="dxa"/>
            <w:noWrap/>
          </w:tcPr>
          <w:p w14:paraId="0C498BFF" w14:textId="77777777" w:rsidR="007E4164" w:rsidRPr="007E4164" w:rsidRDefault="007E4164" w:rsidP="007E4164">
            <w:pPr>
              <w:jc w:val="right"/>
              <w:rPr>
                <w:color w:val="000000"/>
              </w:rPr>
            </w:pPr>
            <w:proofErr w:type="spellStart"/>
            <w:r w:rsidRPr="007E4164">
              <w:rPr>
                <w:color w:val="000000"/>
              </w:rPr>
              <w:t>Hycroft</w:t>
            </w:r>
            <w:proofErr w:type="spellEnd"/>
            <w:r w:rsidRPr="007E4164">
              <w:rPr>
                <w:color w:val="000000"/>
              </w:rPr>
              <w:t xml:space="preserve"> LLC </w:t>
            </w:r>
          </w:p>
        </w:tc>
        <w:tc>
          <w:tcPr>
            <w:tcW w:w="366" w:type="dxa"/>
            <w:noWrap/>
          </w:tcPr>
          <w:p w14:paraId="7C8C5B66" w14:textId="77777777" w:rsidR="007E4164" w:rsidRPr="007E4164" w:rsidRDefault="007E4164" w:rsidP="007E4164">
            <w:pPr>
              <w:jc w:val="right"/>
              <w:rPr>
                <w:color w:val="000000"/>
              </w:rPr>
            </w:pPr>
            <w:r w:rsidRPr="007E4164">
              <w:rPr>
                <w:color w:val="000000"/>
              </w:rPr>
              <w:t>v.</w:t>
            </w:r>
          </w:p>
        </w:tc>
        <w:tc>
          <w:tcPr>
            <w:tcW w:w="3405" w:type="dxa"/>
            <w:noWrap/>
          </w:tcPr>
          <w:p w14:paraId="2F9B46E0" w14:textId="77777777" w:rsidR="007E4164" w:rsidRPr="007E4164" w:rsidRDefault="007E4164" w:rsidP="007E4164">
            <w:pPr>
              <w:jc w:val="right"/>
              <w:rPr>
                <w:color w:val="000000"/>
              </w:rPr>
            </w:pPr>
            <w:r w:rsidRPr="007E4164">
              <w:rPr>
                <w:color w:val="000000"/>
              </w:rPr>
              <w:t>NC DOL</w:t>
            </w:r>
          </w:p>
        </w:tc>
        <w:tc>
          <w:tcPr>
            <w:tcW w:w="1318" w:type="dxa"/>
            <w:noWrap/>
          </w:tcPr>
          <w:p w14:paraId="72FACBB9" w14:textId="77777777" w:rsidR="007E4164" w:rsidRPr="007E4164" w:rsidRDefault="007E4164" w:rsidP="007E4164">
            <w:pPr>
              <w:jc w:val="right"/>
              <w:rPr>
                <w:color w:val="000000"/>
              </w:rPr>
            </w:pPr>
            <w:r w:rsidRPr="007E4164">
              <w:rPr>
                <w:color w:val="000000"/>
              </w:rPr>
              <w:t>Jacobs</w:t>
            </w:r>
          </w:p>
        </w:tc>
      </w:tr>
      <w:tr w:rsidR="007E4164" w:rsidRPr="007E4164" w14:paraId="0BFCCDE4" w14:textId="77777777" w:rsidTr="004A2E86">
        <w:trPr>
          <w:trHeight w:val="300"/>
        </w:trPr>
        <w:tc>
          <w:tcPr>
            <w:tcW w:w="661" w:type="dxa"/>
            <w:noWrap/>
          </w:tcPr>
          <w:p w14:paraId="68AD3FE3" w14:textId="77777777" w:rsidR="007E4164" w:rsidRPr="007E4164" w:rsidRDefault="007E4164" w:rsidP="007E4164">
            <w:pPr>
              <w:jc w:val="right"/>
              <w:rPr>
                <w:color w:val="000000"/>
              </w:rPr>
            </w:pPr>
          </w:p>
        </w:tc>
        <w:tc>
          <w:tcPr>
            <w:tcW w:w="668" w:type="dxa"/>
            <w:noWrap/>
          </w:tcPr>
          <w:p w14:paraId="5978CCEB" w14:textId="77777777" w:rsidR="007E4164" w:rsidRPr="007E4164" w:rsidRDefault="007E4164" w:rsidP="007E4164">
            <w:pPr>
              <w:jc w:val="right"/>
              <w:rPr>
                <w:color w:val="000000"/>
              </w:rPr>
            </w:pPr>
          </w:p>
        </w:tc>
        <w:tc>
          <w:tcPr>
            <w:tcW w:w="1251" w:type="dxa"/>
            <w:noWrap/>
          </w:tcPr>
          <w:p w14:paraId="0A5A2AF7" w14:textId="77777777" w:rsidR="007E4164" w:rsidRPr="007E4164" w:rsidRDefault="007E4164" w:rsidP="007E4164">
            <w:pPr>
              <w:jc w:val="right"/>
              <w:rPr>
                <w:color w:val="000000"/>
              </w:rPr>
            </w:pPr>
            <w:r w:rsidRPr="007E4164">
              <w:rPr>
                <w:color w:val="000000"/>
              </w:rPr>
              <w:t> </w:t>
            </w:r>
          </w:p>
        </w:tc>
        <w:tc>
          <w:tcPr>
            <w:tcW w:w="1262" w:type="dxa"/>
          </w:tcPr>
          <w:p w14:paraId="402F062B" w14:textId="77777777" w:rsidR="007E4164" w:rsidRPr="007E4164" w:rsidRDefault="007E4164" w:rsidP="007E4164">
            <w:pPr>
              <w:jc w:val="right"/>
              <w:rPr>
                <w:color w:val="000000"/>
              </w:rPr>
            </w:pPr>
            <w:r w:rsidRPr="007E4164">
              <w:rPr>
                <w:color w:val="000000"/>
              </w:rPr>
              <w:t> </w:t>
            </w:r>
          </w:p>
        </w:tc>
        <w:tc>
          <w:tcPr>
            <w:tcW w:w="1856" w:type="dxa"/>
            <w:noWrap/>
          </w:tcPr>
          <w:p w14:paraId="670C818D" w14:textId="77777777" w:rsidR="007E4164" w:rsidRPr="007E4164" w:rsidRDefault="007E4164" w:rsidP="007E4164">
            <w:pPr>
              <w:jc w:val="right"/>
              <w:rPr>
                <w:color w:val="000000"/>
              </w:rPr>
            </w:pPr>
            <w:r w:rsidRPr="007E4164">
              <w:rPr>
                <w:color w:val="000000"/>
              </w:rPr>
              <w:t> </w:t>
            </w:r>
          </w:p>
        </w:tc>
        <w:tc>
          <w:tcPr>
            <w:tcW w:w="366" w:type="dxa"/>
            <w:noWrap/>
          </w:tcPr>
          <w:p w14:paraId="65D2E792" w14:textId="77777777" w:rsidR="007E4164" w:rsidRPr="007E4164" w:rsidRDefault="007E4164" w:rsidP="007E4164">
            <w:pPr>
              <w:jc w:val="right"/>
              <w:rPr>
                <w:color w:val="000000"/>
              </w:rPr>
            </w:pPr>
            <w:r w:rsidRPr="007E4164">
              <w:rPr>
                <w:color w:val="000000"/>
              </w:rPr>
              <w:t> </w:t>
            </w:r>
          </w:p>
        </w:tc>
        <w:tc>
          <w:tcPr>
            <w:tcW w:w="3405" w:type="dxa"/>
            <w:noWrap/>
          </w:tcPr>
          <w:p w14:paraId="670AB4B6" w14:textId="77777777" w:rsidR="007E4164" w:rsidRPr="007E4164" w:rsidRDefault="007E4164" w:rsidP="007E4164">
            <w:pPr>
              <w:jc w:val="right"/>
              <w:rPr>
                <w:color w:val="000000"/>
              </w:rPr>
            </w:pPr>
            <w:r w:rsidRPr="007E4164">
              <w:rPr>
                <w:color w:val="000000"/>
              </w:rPr>
              <w:t> </w:t>
            </w:r>
          </w:p>
        </w:tc>
        <w:tc>
          <w:tcPr>
            <w:tcW w:w="1318" w:type="dxa"/>
            <w:noWrap/>
          </w:tcPr>
          <w:p w14:paraId="20C3A0CE" w14:textId="77777777" w:rsidR="007E4164" w:rsidRPr="007E4164" w:rsidRDefault="007E4164" w:rsidP="007E4164">
            <w:pPr>
              <w:jc w:val="right"/>
              <w:rPr>
                <w:color w:val="000000"/>
              </w:rPr>
            </w:pPr>
          </w:p>
        </w:tc>
      </w:tr>
      <w:tr w:rsidR="007E4164" w:rsidRPr="007E4164" w14:paraId="1DE58EFE" w14:textId="77777777" w:rsidTr="004A2E86">
        <w:trPr>
          <w:trHeight w:val="300"/>
        </w:trPr>
        <w:tc>
          <w:tcPr>
            <w:tcW w:w="661" w:type="dxa"/>
            <w:noWrap/>
          </w:tcPr>
          <w:p w14:paraId="7C734924" w14:textId="77777777" w:rsidR="007E4164" w:rsidRPr="007E4164" w:rsidRDefault="007E4164" w:rsidP="007E4164">
            <w:pPr>
              <w:jc w:val="right"/>
              <w:rPr>
                <w:color w:val="000000"/>
              </w:rPr>
            </w:pPr>
            <w:r w:rsidRPr="007E4164">
              <w:rPr>
                <w:color w:val="000000"/>
              </w:rPr>
              <w:t>20</w:t>
            </w:r>
          </w:p>
        </w:tc>
        <w:tc>
          <w:tcPr>
            <w:tcW w:w="668" w:type="dxa"/>
            <w:noWrap/>
          </w:tcPr>
          <w:p w14:paraId="6DC9D573" w14:textId="77777777" w:rsidR="007E4164" w:rsidRPr="007E4164" w:rsidRDefault="007E4164" w:rsidP="007E4164">
            <w:pPr>
              <w:jc w:val="right"/>
              <w:rPr>
                <w:color w:val="000000"/>
              </w:rPr>
            </w:pPr>
            <w:r w:rsidRPr="007E4164">
              <w:rPr>
                <w:color w:val="000000"/>
              </w:rPr>
              <w:t>INS</w:t>
            </w:r>
          </w:p>
        </w:tc>
        <w:tc>
          <w:tcPr>
            <w:tcW w:w="1251" w:type="dxa"/>
            <w:noWrap/>
          </w:tcPr>
          <w:p w14:paraId="730E81DA" w14:textId="77777777" w:rsidR="007E4164" w:rsidRPr="007E4164" w:rsidRDefault="007E4164" w:rsidP="007E4164">
            <w:pPr>
              <w:jc w:val="right"/>
              <w:rPr>
                <w:color w:val="000000"/>
              </w:rPr>
            </w:pPr>
            <w:r w:rsidRPr="007E4164">
              <w:rPr>
                <w:color w:val="000000"/>
              </w:rPr>
              <w:t>05271</w:t>
            </w:r>
          </w:p>
        </w:tc>
        <w:tc>
          <w:tcPr>
            <w:tcW w:w="1262" w:type="dxa"/>
          </w:tcPr>
          <w:p w14:paraId="0E9889C0" w14:textId="77777777" w:rsidR="007E4164" w:rsidRPr="007E4164" w:rsidRDefault="007E4164" w:rsidP="007E4164">
            <w:pPr>
              <w:jc w:val="right"/>
              <w:rPr>
                <w:color w:val="000000"/>
              </w:rPr>
            </w:pPr>
            <w:r w:rsidRPr="007E4164">
              <w:rPr>
                <w:color w:val="000000"/>
              </w:rPr>
              <w:t>3/9/2021</w:t>
            </w:r>
          </w:p>
        </w:tc>
        <w:tc>
          <w:tcPr>
            <w:tcW w:w="1856" w:type="dxa"/>
            <w:noWrap/>
          </w:tcPr>
          <w:p w14:paraId="0CE9407A" w14:textId="77777777" w:rsidR="007E4164" w:rsidRPr="007E4164" w:rsidRDefault="007E4164" w:rsidP="007E4164">
            <w:pPr>
              <w:jc w:val="right"/>
              <w:rPr>
                <w:color w:val="000000"/>
              </w:rPr>
            </w:pPr>
            <w:r w:rsidRPr="007E4164">
              <w:rPr>
                <w:color w:val="000000"/>
              </w:rPr>
              <w:t xml:space="preserve">Carla Eisenberg </w:t>
            </w:r>
          </w:p>
        </w:tc>
        <w:tc>
          <w:tcPr>
            <w:tcW w:w="366" w:type="dxa"/>
            <w:noWrap/>
          </w:tcPr>
          <w:p w14:paraId="6B5B44DC" w14:textId="77777777" w:rsidR="007E4164" w:rsidRPr="007E4164" w:rsidRDefault="007E4164" w:rsidP="007E4164">
            <w:pPr>
              <w:jc w:val="right"/>
              <w:rPr>
                <w:color w:val="000000"/>
              </w:rPr>
            </w:pPr>
            <w:r w:rsidRPr="007E4164">
              <w:rPr>
                <w:color w:val="000000"/>
              </w:rPr>
              <w:t>v.</w:t>
            </w:r>
          </w:p>
        </w:tc>
        <w:tc>
          <w:tcPr>
            <w:tcW w:w="3405" w:type="dxa"/>
            <w:noWrap/>
          </w:tcPr>
          <w:p w14:paraId="276DA322" w14:textId="77777777" w:rsidR="007E4164" w:rsidRPr="007E4164" w:rsidRDefault="007E4164" w:rsidP="007E4164">
            <w:pPr>
              <w:jc w:val="right"/>
              <w:rPr>
                <w:color w:val="000000"/>
              </w:rPr>
            </w:pPr>
            <w:r w:rsidRPr="007E4164">
              <w:rPr>
                <w:color w:val="000000"/>
              </w:rPr>
              <w:t>North Carolina Department of State Treasurer</w:t>
            </w:r>
          </w:p>
        </w:tc>
        <w:tc>
          <w:tcPr>
            <w:tcW w:w="1318" w:type="dxa"/>
            <w:noWrap/>
          </w:tcPr>
          <w:p w14:paraId="341828E4" w14:textId="77777777" w:rsidR="007E4164" w:rsidRPr="007E4164" w:rsidRDefault="007E4164" w:rsidP="007E4164">
            <w:pPr>
              <w:jc w:val="right"/>
              <w:rPr>
                <w:color w:val="000000"/>
              </w:rPr>
            </w:pPr>
            <w:r w:rsidRPr="007E4164">
              <w:rPr>
                <w:color w:val="000000"/>
              </w:rPr>
              <w:t>Malherbe</w:t>
            </w:r>
          </w:p>
        </w:tc>
      </w:tr>
      <w:tr w:rsidR="007E4164" w:rsidRPr="007E4164" w14:paraId="515691E4" w14:textId="77777777" w:rsidTr="004A2E86">
        <w:trPr>
          <w:trHeight w:val="300"/>
        </w:trPr>
        <w:tc>
          <w:tcPr>
            <w:tcW w:w="661" w:type="dxa"/>
            <w:noWrap/>
          </w:tcPr>
          <w:p w14:paraId="0AAB69CA" w14:textId="77777777" w:rsidR="007E4164" w:rsidRPr="007E4164" w:rsidRDefault="007E4164" w:rsidP="007E4164">
            <w:pPr>
              <w:jc w:val="right"/>
              <w:rPr>
                <w:color w:val="000000"/>
              </w:rPr>
            </w:pPr>
          </w:p>
        </w:tc>
        <w:tc>
          <w:tcPr>
            <w:tcW w:w="668" w:type="dxa"/>
            <w:noWrap/>
          </w:tcPr>
          <w:p w14:paraId="6D0610BE" w14:textId="77777777" w:rsidR="007E4164" w:rsidRPr="007E4164" w:rsidRDefault="007E4164" w:rsidP="007E4164">
            <w:pPr>
              <w:jc w:val="right"/>
              <w:rPr>
                <w:color w:val="000000"/>
              </w:rPr>
            </w:pPr>
          </w:p>
        </w:tc>
        <w:tc>
          <w:tcPr>
            <w:tcW w:w="1251" w:type="dxa"/>
            <w:noWrap/>
          </w:tcPr>
          <w:p w14:paraId="1CBD493A" w14:textId="77777777" w:rsidR="007E4164" w:rsidRPr="007E4164" w:rsidRDefault="007E4164" w:rsidP="007E4164">
            <w:pPr>
              <w:jc w:val="right"/>
              <w:rPr>
                <w:color w:val="000000"/>
              </w:rPr>
            </w:pPr>
            <w:r w:rsidRPr="007E4164">
              <w:rPr>
                <w:color w:val="000000"/>
              </w:rPr>
              <w:t> </w:t>
            </w:r>
          </w:p>
        </w:tc>
        <w:tc>
          <w:tcPr>
            <w:tcW w:w="1262" w:type="dxa"/>
          </w:tcPr>
          <w:p w14:paraId="24AF07D2" w14:textId="77777777" w:rsidR="007E4164" w:rsidRPr="007E4164" w:rsidRDefault="007E4164" w:rsidP="007E4164">
            <w:pPr>
              <w:jc w:val="right"/>
              <w:rPr>
                <w:color w:val="000000"/>
              </w:rPr>
            </w:pPr>
            <w:r w:rsidRPr="007E4164">
              <w:rPr>
                <w:color w:val="000000"/>
              </w:rPr>
              <w:t> </w:t>
            </w:r>
          </w:p>
        </w:tc>
        <w:tc>
          <w:tcPr>
            <w:tcW w:w="1856" w:type="dxa"/>
            <w:noWrap/>
          </w:tcPr>
          <w:p w14:paraId="69CBBD48" w14:textId="77777777" w:rsidR="007E4164" w:rsidRPr="007E4164" w:rsidRDefault="007E4164" w:rsidP="007E4164">
            <w:pPr>
              <w:jc w:val="right"/>
              <w:rPr>
                <w:color w:val="000000"/>
              </w:rPr>
            </w:pPr>
            <w:r w:rsidRPr="007E4164">
              <w:rPr>
                <w:color w:val="000000"/>
              </w:rPr>
              <w:t> </w:t>
            </w:r>
          </w:p>
        </w:tc>
        <w:tc>
          <w:tcPr>
            <w:tcW w:w="366" w:type="dxa"/>
            <w:noWrap/>
          </w:tcPr>
          <w:p w14:paraId="482963A0" w14:textId="77777777" w:rsidR="007E4164" w:rsidRPr="007E4164" w:rsidRDefault="007E4164" w:rsidP="007E4164">
            <w:pPr>
              <w:jc w:val="right"/>
              <w:rPr>
                <w:color w:val="000000"/>
              </w:rPr>
            </w:pPr>
            <w:r w:rsidRPr="007E4164">
              <w:rPr>
                <w:color w:val="000000"/>
              </w:rPr>
              <w:t> </w:t>
            </w:r>
          </w:p>
        </w:tc>
        <w:tc>
          <w:tcPr>
            <w:tcW w:w="3405" w:type="dxa"/>
            <w:noWrap/>
          </w:tcPr>
          <w:p w14:paraId="76DFBD40" w14:textId="77777777" w:rsidR="007E4164" w:rsidRPr="007E4164" w:rsidRDefault="007E4164" w:rsidP="007E4164">
            <w:pPr>
              <w:jc w:val="right"/>
              <w:rPr>
                <w:color w:val="000000"/>
              </w:rPr>
            </w:pPr>
            <w:r w:rsidRPr="007E4164">
              <w:rPr>
                <w:color w:val="000000"/>
              </w:rPr>
              <w:t> </w:t>
            </w:r>
          </w:p>
        </w:tc>
        <w:tc>
          <w:tcPr>
            <w:tcW w:w="1318" w:type="dxa"/>
            <w:noWrap/>
          </w:tcPr>
          <w:p w14:paraId="006C2F13" w14:textId="77777777" w:rsidR="007E4164" w:rsidRPr="007E4164" w:rsidRDefault="007E4164" w:rsidP="007E4164">
            <w:pPr>
              <w:jc w:val="right"/>
              <w:rPr>
                <w:color w:val="000000"/>
              </w:rPr>
            </w:pPr>
          </w:p>
        </w:tc>
      </w:tr>
      <w:tr w:rsidR="007E4164" w:rsidRPr="007E4164" w14:paraId="4AB3D546" w14:textId="77777777" w:rsidTr="004A2E86">
        <w:trPr>
          <w:trHeight w:val="300"/>
        </w:trPr>
        <w:tc>
          <w:tcPr>
            <w:tcW w:w="661" w:type="dxa"/>
            <w:noWrap/>
          </w:tcPr>
          <w:p w14:paraId="0127B532" w14:textId="77777777" w:rsidR="007E4164" w:rsidRPr="007E4164" w:rsidRDefault="007E4164" w:rsidP="007E4164">
            <w:pPr>
              <w:jc w:val="right"/>
              <w:rPr>
                <w:color w:val="000000"/>
              </w:rPr>
            </w:pPr>
            <w:r w:rsidRPr="007E4164">
              <w:rPr>
                <w:color w:val="000000"/>
              </w:rPr>
              <w:t>20</w:t>
            </w:r>
          </w:p>
        </w:tc>
        <w:tc>
          <w:tcPr>
            <w:tcW w:w="668" w:type="dxa"/>
            <w:noWrap/>
          </w:tcPr>
          <w:p w14:paraId="6B5EE42D" w14:textId="77777777" w:rsidR="007E4164" w:rsidRPr="007E4164" w:rsidRDefault="007E4164" w:rsidP="007E4164">
            <w:pPr>
              <w:jc w:val="right"/>
              <w:rPr>
                <w:color w:val="000000"/>
              </w:rPr>
            </w:pPr>
            <w:r w:rsidRPr="007E4164">
              <w:rPr>
                <w:color w:val="000000"/>
              </w:rPr>
              <w:t>OSP</w:t>
            </w:r>
          </w:p>
        </w:tc>
        <w:tc>
          <w:tcPr>
            <w:tcW w:w="1251" w:type="dxa"/>
            <w:noWrap/>
          </w:tcPr>
          <w:p w14:paraId="32648836" w14:textId="77777777" w:rsidR="007E4164" w:rsidRPr="007E4164" w:rsidRDefault="007E4164" w:rsidP="007E4164">
            <w:pPr>
              <w:jc w:val="right"/>
              <w:rPr>
                <w:color w:val="000000"/>
              </w:rPr>
            </w:pPr>
            <w:r w:rsidRPr="007E4164">
              <w:rPr>
                <w:color w:val="000000"/>
              </w:rPr>
              <w:t>03292</w:t>
            </w:r>
          </w:p>
        </w:tc>
        <w:tc>
          <w:tcPr>
            <w:tcW w:w="1262" w:type="dxa"/>
          </w:tcPr>
          <w:p w14:paraId="55CA5A5B" w14:textId="77777777" w:rsidR="007E4164" w:rsidRPr="007E4164" w:rsidRDefault="007E4164" w:rsidP="007E4164">
            <w:pPr>
              <w:jc w:val="right"/>
              <w:rPr>
                <w:color w:val="000000"/>
              </w:rPr>
            </w:pPr>
            <w:r w:rsidRPr="007E4164">
              <w:rPr>
                <w:color w:val="000000"/>
              </w:rPr>
              <w:t>3/17/2021</w:t>
            </w:r>
          </w:p>
        </w:tc>
        <w:tc>
          <w:tcPr>
            <w:tcW w:w="1856" w:type="dxa"/>
            <w:noWrap/>
          </w:tcPr>
          <w:p w14:paraId="4EF92DA0" w14:textId="77777777" w:rsidR="007E4164" w:rsidRPr="007E4164" w:rsidRDefault="007E4164" w:rsidP="007E4164">
            <w:pPr>
              <w:jc w:val="right"/>
              <w:rPr>
                <w:color w:val="000000"/>
              </w:rPr>
            </w:pPr>
            <w:r w:rsidRPr="007E4164">
              <w:rPr>
                <w:color w:val="000000"/>
              </w:rPr>
              <w:t xml:space="preserve">Leroy Williams </w:t>
            </w:r>
          </w:p>
        </w:tc>
        <w:tc>
          <w:tcPr>
            <w:tcW w:w="366" w:type="dxa"/>
            <w:noWrap/>
          </w:tcPr>
          <w:p w14:paraId="4858216D" w14:textId="77777777" w:rsidR="007E4164" w:rsidRPr="007E4164" w:rsidRDefault="007E4164" w:rsidP="007E4164">
            <w:pPr>
              <w:jc w:val="right"/>
              <w:rPr>
                <w:color w:val="000000"/>
              </w:rPr>
            </w:pPr>
            <w:r w:rsidRPr="007E4164">
              <w:rPr>
                <w:color w:val="000000"/>
              </w:rPr>
              <w:t>v.</w:t>
            </w:r>
          </w:p>
        </w:tc>
        <w:tc>
          <w:tcPr>
            <w:tcW w:w="3405" w:type="dxa"/>
            <w:noWrap/>
          </w:tcPr>
          <w:p w14:paraId="78072551" w14:textId="77777777" w:rsidR="007E4164" w:rsidRPr="007E4164" w:rsidRDefault="007E4164" w:rsidP="007E4164">
            <w:pPr>
              <w:jc w:val="right"/>
              <w:rPr>
                <w:color w:val="000000"/>
              </w:rPr>
            </w:pPr>
            <w:r w:rsidRPr="007E4164">
              <w:rPr>
                <w:color w:val="000000"/>
              </w:rPr>
              <w:t>Fayetteville State University</w:t>
            </w:r>
          </w:p>
        </w:tc>
        <w:tc>
          <w:tcPr>
            <w:tcW w:w="1318" w:type="dxa"/>
            <w:noWrap/>
          </w:tcPr>
          <w:p w14:paraId="452F82A5" w14:textId="77777777" w:rsidR="007E4164" w:rsidRPr="007E4164" w:rsidRDefault="007E4164" w:rsidP="007E4164">
            <w:pPr>
              <w:jc w:val="right"/>
              <w:rPr>
                <w:color w:val="000000"/>
              </w:rPr>
            </w:pPr>
            <w:r w:rsidRPr="007E4164">
              <w:rPr>
                <w:color w:val="000000"/>
              </w:rPr>
              <w:t>Lassiter</w:t>
            </w:r>
          </w:p>
        </w:tc>
      </w:tr>
      <w:tr w:rsidR="007E4164" w:rsidRPr="007E4164" w14:paraId="7930E2AD" w14:textId="77777777" w:rsidTr="004A2E86">
        <w:trPr>
          <w:trHeight w:val="300"/>
        </w:trPr>
        <w:tc>
          <w:tcPr>
            <w:tcW w:w="661" w:type="dxa"/>
            <w:noWrap/>
          </w:tcPr>
          <w:p w14:paraId="7009B665" w14:textId="77777777" w:rsidR="007E4164" w:rsidRPr="007E4164" w:rsidRDefault="007E4164" w:rsidP="007E4164">
            <w:pPr>
              <w:jc w:val="right"/>
              <w:rPr>
                <w:color w:val="000000"/>
              </w:rPr>
            </w:pPr>
            <w:r w:rsidRPr="007E4164">
              <w:rPr>
                <w:color w:val="000000"/>
              </w:rPr>
              <w:t>20</w:t>
            </w:r>
          </w:p>
        </w:tc>
        <w:tc>
          <w:tcPr>
            <w:tcW w:w="668" w:type="dxa"/>
            <w:noWrap/>
          </w:tcPr>
          <w:p w14:paraId="3FA723F9" w14:textId="77777777" w:rsidR="007E4164" w:rsidRPr="007E4164" w:rsidRDefault="007E4164" w:rsidP="007E4164">
            <w:pPr>
              <w:jc w:val="right"/>
              <w:rPr>
                <w:color w:val="000000"/>
              </w:rPr>
            </w:pPr>
            <w:r w:rsidRPr="007E4164">
              <w:rPr>
                <w:color w:val="000000"/>
              </w:rPr>
              <w:t>OSP</w:t>
            </w:r>
          </w:p>
        </w:tc>
        <w:tc>
          <w:tcPr>
            <w:tcW w:w="1251" w:type="dxa"/>
            <w:noWrap/>
          </w:tcPr>
          <w:p w14:paraId="0A1BD4DD" w14:textId="77777777" w:rsidR="007E4164" w:rsidRPr="007E4164" w:rsidRDefault="007E4164" w:rsidP="007E4164">
            <w:pPr>
              <w:jc w:val="right"/>
              <w:rPr>
                <w:color w:val="000000"/>
              </w:rPr>
            </w:pPr>
            <w:r w:rsidRPr="007E4164">
              <w:rPr>
                <w:color w:val="000000"/>
              </w:rPr>
              <w:t>03751</w:t>
            </w:r>
          </w:p>
        </w:tc>
        <w:tc>
          <w:tcPr>
            <w:tcW w:w="1262" w:type="dxa"/>
          </w:tcPr>
          <w:p w14:paraId="68C1C7BF" w14:textId="77777777" w:rsidR="007E4164" w:rsidRPr="007E4164" w:rsidRDefault="007E4164" w:rsidP="007E4164">
            <w:pPr>
              <w:jc w:val="right"/>
              <w:rPr>
                <w:color w:val="000000"/>
              </w:rPr>
            </w:pPr>
            <w:r w:rsidRPr="007E4164">
              <w:rPr>
                <w:color w:val="000000"/>
              </w:rPr>
              <w:t>3/3/2021</w:t>
            </w:r>
          </w:p>
        </w:tc>
        <w:tc>
          <w:tcPr>
            <w:tcW w:w="1856" w:type="dxa"/>
            <w:noWrap/>
          </w:tcPr>
          <w:p w14:paraId="6D18E3B1" w14:textId="77777777" w:rsidR="007E4164" w:rsidRPr="007E4164" w:rsidRDefault="007E4164" w:rsidP="007E4164">
            <w:pPr>
              <w:jc w:val="right"/>
              <w:rPr>
                <w:color w:val="000000"/>
              </w:rPr>
            </w:pPr>
            <w:proofErr w:type="spellStart"/>
            <w:r w:rsidRPr="007E4164">
              <w:rPr>
                <w:color w:val="000000"/>
              </w:rPr>
              <w:t>Sheerlene</w:t>
            </w:r>
            <w:proofErr w:type="spellEnd"/>
            <w:r w:rsidRPr="007E4164">
              <w:rPr>
                <w:color w:val="000000"/>
              </w:rPr>
              <w:t xml:space="preserve"> Artis-Carlton </w:t>
            </w:r>
          </w:p>
        </w:tc>
        <w:tc>
          <w:tcPr>
            <w:tcW w:w="366" w:type="dxa"/>
            <w:noWrap/>
          </w:tcPr>
          <w:p w14:paraId="6EE4006C" w14:textId="77777777" w:rsidR="007E4164" w:rsidRPr="007E4164" w:rsidRDefault="007E4164" w:rsidP="007E4164">
            <w:pPr>
              <w:jc w:val="right"/>
              <w:rPr>
                <w:color w:val="000000"/>
              </w:rPr>
            </w:pPr>
            <w:r w:rsidRPr="007E4164">
              <w:rPr>
                <w:color w:val="000000"/>
              </w:rPr>
              <w:t>v.</w:t>
            </w:r>
          </w:p>
        </w:tc>
        <w:tc>
          <w:tcPr>
            <w:tcW w:w="3405" w:type="dxa"/>
            <w:noWrap/>
          </w:tcPr>
          <w:p w14:paraId="3BF12AA4" w14:textId="77777777" w:rsidR="007E4164" w:rsidRPr="007E4164" w:rsidRDefault="007E4164" w:rsidP="007E4164">
            <w:pPr>
              <w:jc w:val="right"/>
              <w:rPr>
                <w:color w:val="000000"/>
              </w:rPr>
            </w:pPr>
            <w:r w:rsidRPr="007E4164">
              <w:rPr>
                <w:color w:val="000000"/>
              </w:rPr>
              <w:t>NC Division of Motor Vehicles</w:t>
            </w:r>
          </w:p>
        </w:tc>
        <w:tc>
          <w:tcPr>
            <w:tcW w:w="1318" w:type="dxa"/>
            <w:noWrap/>
          </w:tcPr>
          <w:p w14:paraId="2DFDB5B6" w14:textId="77777777" w:rsidR="007E4164" w:rsidRPr="007E4164" w:rsidRDefault="007E4164" w:rsidP="007E4164">
            <w:pPr>
              <w:jc w:val="right"/>
              <w:rPr>
                <w:color w:val="000000"/>
              </w:rPr>
            </w:pPr>
            <w:r w:rsidRPr="007E4164">
              <w:rPr>
                <w:color w:val="000000"/>
              </w:rPr>
              <w:t>Bawtinhimer</w:t>
            </w:r>
          </w:p>
        </w:tc>
      </w:tr>
      <w:tr w:rsidR="007E4164" w:rsidRPr="007E4164" w14:paraId="53A3B029" w14:textId="77777777" w:rsidTr="004A2E86">
        <w:trPr>
          <w:trHeight w:val="300"/>
        </w:trPr>
        <w:tc>
          <w:tcPr>
            <w:tcW w:w="661" w:type="dxa"/>
            <w:noWrap/>
          </w:tcPr>
          <w:p w14:paraId="637505B3" w14:textId="77777777" w:rsidR="007E4164" w:rsidRPr="007E4164" w:rsidRDefault="007E4164" w:rsidP="007E4164">
            <w:pPr>
              <w:jc w:val="right"/>
              <w:rPr>
                <w:color w:val="000000"/>
              </w:rPr>
            </w:pPr>
          </w:p>
        </w:tc>
        <w:tc>
          <w:tcPr>
            <w:tcW w:w="668" w:type="dxa"/>
            <w:noWrap/>
          </w:tcPr>
          <w:p w14:paraId="1B6891CD" w14:textId="77777777" w:rsidR="007E4164" w:rsidRPr="007E4164" w:rsidRDefault="007E4164" w:rsidP="007E4164">
            <w:pPr>
              <w:jc w:val="right"/>
              <w:rPr>
                <w:color w:val="000000"/>
              </w:rPr>
            </w:pPr>
          </w:p>
        </w:tc>
        <w:tc>
          <w:tcPr>
            <w:tcW w:w="1251" w:type="dxa"/>
            <w:noWrap/>
          </w:tcPr>
          <w:p w14:paraId="15AE1CEC" w14:textId="77777777" w:rsidR="007E4164" w:rsidRPr="007E4164" w:rsidRDefault="007E4164" w:rsidP="007E4164">
            <w:pPr>
              <w:jc w:val="right"/>
              <w:rPr>
                <w:color w:val="000000"/>
              </w:rPr>
            </w:pPr>
            <w:r w:rsidRPr="007E4164">
              <w:rPr>
                <w:color w:val="000000"/>
              </w:rPr>
              <w:t> </w:t>
            </w:r>
          </w:p>
        </w:tc>
        <w:tc>
          <w:tcPr>
            <w:tcW w:w="1262" w:type="dxa"/>
          </w:tcPr>
          <w:p w14:paraId="53984D18" w14:textId="77777777" w:rsidR="007E4164" w:rsidRPr="007E4164" w:rsidRDefault="007E4164" w:rsidP="007E4164">
            <w:pPr>
              <w:jc w:val="right"/>
              <w:rPr>
                <w:color w:val="000000"/>
              </w:rPr>
            </w:pPr>
            <w:r w:rsidRPr="007E4164">
              <w:rPr>
                <w:color w:val="000000"/>
              </w:rPr>
              <w:t> </w:t>
            </w:r>
          </w:p>
        </w:tc>
        <w:tc>
          <w:tcPr>
            <w:tcW w:w="1856" w:type="dxa"/>
            <w:noWrap/>
          </w:tcPr>
          <w:p w14:paraId="14D276E0" w14:textId="77777777" w:rsidR="007E4164" w:rsidRPr="007E4164" w:rsidRDefault="007E4164" w:rsidP="007E4164">
            <w:pPr>
              <w:jc w:val="right"/>
              <w:rPr>
                <w:color w:val="000000"/>
              </w:rPr>
            </w:pPr>
            <w:r w:rsidRPr="007E4164">
              <w:rPr>
                <w:color w:val="000000"/>
              </w:rPr>
              <w:t> </w:t>
            </w:r>
          </w:p>
        </w:tc>
        <w:tc>
          <w:tcPr>
            <w:tcW w:w="366" w:type="dxa"/>
            <w:noWrap/>
          </w:tcPr>
          <w:p w14:paraId="69272B17" w14:textId="77777777" w:rsidR="007E4164" w:rsidRPr="007E4164" w:rsidRDefault="007E4164" w:rsidP="007E4164">
            <w:pPr>
              <w:jc w:val="right"/>
              <w:rPr>
                <w:color w:val="000000"/>
              </w:rPr>
            </w:pPr>
            <w:r w:rsidRPr="007E4164">
              <w:rPr>
                <w:color w:val="000000"/>
              </w:rPr>
              <w:t> </w:t>
            </w:r>
          </w:p>
        </w:tc>
        <w:tc>
          <w:tcPr>
            <w:tcW w:w="3405" w:type="dxa"/>
            <w:noWrap/>
          </w:tcPr>
          <w:p w14:paraId="1EAD08A5" w14:textId="77777777" w:rsidR="007E4164" w:rsidRPr="007E4164" w:rsidRDefault="007E4164" w:rsidP="007E4164">
            <w:pPr>
              <w:jc w:val="right"/>
              <w:rPr>
                <w:color w:val="000000"/>
              </w:rPr>
            </w:pPr>
            <w:r w:rsidRPr="007E4164">
              <w:rPr>
                <w:color w:val="000000"/>
              </w:rPr>
              <w:t> </w:t>
            </w:r>
          </w:p>
        </w:tc>
        <w:tc>
          <w:tcPr>
            <w:tcW w:w="1318" w:type="dxa"/>
            <w:noWrap/>
          </w:tcPr>
          <w:p w14:paraId="6F315C02" w14:textId="77777777" w:rsidR="007E4164" w:rsidRPr="007E4164" w:rsidRDefault="007E4164" w:rsidP="007E4164">
            <w:pPr>
              <w:jc w:val="right"/>
              <w:rPr>
                <w:color w:val="000000"/>
              </w:rPr>
            </w:pPr>
          </w:p>
        </w:tc>
      </w:tr>
      <w:tr w:rsidR="007E4164" w:rsidRPr="007E4164" w14:paraId="2ADC48DC" w14:textId="77777777" w:rsidTr="004A2E86">
        <w:trPr>
          <w:trHeight w:val="300"/>
        </w:trPr>
        <w:tc>
          <w:tcPr>
            <w:tcW w:w="661" w:type="dxa"/>
            <w:noWrap/>
          </w:tcPr>
          <w:p w14:paraId="49AA036A" w14:textId="77777777" w:rsidR="007E4164" w:rsidRPr="007E4164" w:rsidRDefault="007E4164" w:rsidP="007E4164">
            <w:pPr>
              <w:jc w:val="right"/>
              <w:rPr>
                <w:color w:val="000000"/>
              </w:rPr>
            </w:pPr>
            <w:r w:rsidRPr="007E4164">
              <w:rPr>
                <w:color w:val="000000"/>
              </w:rPr>
              <w:t>20</w:t>
            </w:r>
          </w:p>
        </w:tc>
        <w:tc>
          <w:tcPr>
            <w:tcW w:w="668" w:type="dxa"/>
            <w:noWrap/>
          </w:tcPr>
          <w:p w14:paraId="1A51D047" w14:textId="77777777" w:rsidR="007E4164" w:rsidRPr="007E4164" w:rsidRDefault="007E4164" w:rsidP="007E4164">
            <w:pPr>
              <w:jc w:val="right"/>
              <w:rPr>
                <w:color w:val="000000"/>
              </w:rPr>
            </w:pPr>
            <w:r w:rsidRPr="007E4164">
              <w:rPr>
                <w:color w:val="000000"/>
              </w:rPr>
              <w:t>SOS</w:t>
            </w:r>
          </w:p>
        </w:tc>
        <w:tc>
          <w:tcPr>
            <w:tcW w:w="1251" w:type="dxa"/>
            <w:noWrap/>
          </w:tcPr>
          <w:p w14:paraId="4FAFF44E" w14:textId="77777777" w:rsidR="007E4164" w:rsidRPr="007E4164" w:rsidRDefault="007E4164" w:rsidP="007E4164">
            <w:pPr>
              <w:jc w:val="right"/>
              <w:rPr>
                <w:color w:val="000000"/>
              </w:rPr>
            </w:pPr>
            <w:r w:rsidRPr="007E4164">
              <w:rPr>
                <w:color w:val="000000"/>
              </w:rPr>
              <w:t>03976</w:t>
            </w:r>
          </w:p>
        </w:tc>
        <w:tc>
          <w:tcPr>
            <w:tcW w:w="1262" w:type="dxa"/>
          </w:tcPr>
          <w:p w14:paraId="2C3C3D3D" w14:textId="77777777" w:rsidR="007E4164" w:rsidRPr="007E4164" w:rsidRDefault="007E4164" w:rsidP="007E4164">
            <w:pPr>
              <w:jc w:val="right"/>
              <w:rPr>
                <w:color w:val="000000"/>
              </w:rPr>
            </w:pPr>
            <w:r w:rsidRPr="007E4164">
              <w:rPr>
                <w:color w:val="000000"/>
              </w:rPr>
              <w:t>3/29/2021</w:t>
            </w:r>
          </w:p>
        </w:tc>
        <w:tc>
          <w:tcPr>
            <w:tcW w:w="1856" w:type="dxa"/>
            <w:noWrap/>
          </w:tcPr>
          <w:p w14:paraId="1E060C07" w14:textId="77777777" w:rsidR="007E4164" w:rsidRPr="007E4164" w:rsidRDefault="007E4164" w:rsidP="007E4164">
            <w:pPr>
              <w:jc w:val="right"/>
              <w:rPr>
                <w:color w:val="000000"/>
              </w:rPr>
            </w:pPr>
            <w:r w:rsidRPr="007E4164">
              <w:rPr>
                <w:color w:val="000000"/>
              </w:rPr>
              <w:t xml:space="preserve">Santino M East Sr </w:t>
            </w:r>
          </w:p>
        </w:tc>
        <w:tc>
          <w:tcPr>
            <w:tcW w:w="366" w:type="dxa"/>
            <w:noWrap/>
          </w:tcPr>
          <w:p w14:paraId="69082B3A" w14:textId="77777777" w:rsidR="007E4164" w:rsidRPr="007E4164" w:rsidRDefault="007E4164" w:rsidP="007E4164">
            <w:pPr>
              <w:jc w:val="right"/>
              <w:rPr>
                <w:color w:val="000000"/>
              </w:rPr>
            </w:pPr>
            <w:r w:rsidRPr="007E4164">
              <w:rPr>
                <w:color w:val="000000"/>
              </w:rPr>
              <w:t>v.</w:t>
            </w:r>
          </w:p>
        </w:tc>
        <w:tc>
          <w:tcPr>
            <w:tcW w:w="3405" w:type="dxa"/>
            <w:noWrap/>
          </w:tcPr>
          <w:p w14:paraId="796F433B" w14:textId="77777777" w:rsidR="007E4164" w:rsidRPr="007E4164" w:rsidRDefault="007E4164" w:rsidP="007E4164">
            <w:pPr>
              <w:jc w:val="right"/>
              <w:rPr>
                <w:color w:val="000000"/>
              </w:rPr>
            </w:pPr>
            <w:r w:rsidRPr="007E4164">
              <w:rPr>
                <w:color w:val="000000"/>
              </w:rPr>
              <w:t>NC Department of the Secretary of State</w:t>
            </w:r>
          </w:p>
        </w:tc>
        <w:tc>
          <w:tcPr>
            <w:tcW w:w="1318" w:type="dxa"/>
            <w:noWrap/>
          </w:tcPr>
          <w:p w14:paraId="3C73359B" w14:textId="77777777" w:rsidR="007E4164" w:rsidRPr="007E4164" w:rsidRDefault="007E4164" w:rsidP="007E4164">
            <w:pPr>
              <w:jc w:val="right"/>
              <w:rPr>
                <w:color w:val="000000"/>
              </w:rPr>
            </w:pPr>
            <w:r w:rsidRPr="007E4164">
              <w:rPr>
                <w:color w:val="000000"/>
              </w:rPr>
              <w:t>Jacobs</w:t>
            </w:r>
          </w:p>
        </w:tc>
      </w:tr>
    </w:tbl>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668"/>
        <w:gridCol w:w="1251"/>
        <w:gridCol w:w="1258"/>
        <w:gridCol w:w="1856"/>
        <w:gridCol w:w="366"/>
        <w:gridCol w:w="3405"/>
        <w:gridCol w:w="1318"/>
      </w:tblGrid>
      <w:tr w:rsidR="007E4164" w:rsidRPr="007E4164" w14:paraId="5EDBE427" w14:textId="77777777" w:rsidTr="004A2E86">
        <w:trPr>
          <w:trHeight w:val="300"/>
        </w:trPr>
        <w:tc>
          <w:tcPr>
            <w:tcW w:w="661" w:type="dxa"/>
            <w:noWrap/>
          </w:tcPr>
          <w:p w14:paraId="5FE3F9AF" w14:textId="77777777" w:rsidR="007E4164" w:rsidRPr="007E4164" w:rsidRDefault="007E4164" w:rsidP="007E4164">
            <w:pPr>
              <w:jc w:val="right"/>
            </w:pPr>
          </w:p>
        </w:tc>
        <w:tc>
          <w:tcPr>
            <w:tcW w:w="668" w:type="dxa"/>
            <w:noWrap/>
          </w:tcPr>
          <w:p w14:paraId="47EE9FA4" w14:textId="77777777" w:rsidR="007E4164" w:rsidRPr="007E4164" w:rsidRDefault="007E4164" w:rsidP="007E4164">
            <w:pPr>
              <w:jc w:val="right"/>
            </w:pPr>
          </w:p>
        </w:tc>
        <w:tc>
          <w:tcPr>
            <w:tcW w:w="1251" w:type="dxa"/>
            <w:noWrap/>
          </w:tcPr>
          <w:p w14:paraId="286F3417" w14:textId="77777777" w:rsidR="007E4164" w:rsidRPr="007E4164" w:rsidRDefault="007E4164" w:rsidP="007E4164">
            <w:pPr>
              <w:jc w:val="right"/>
            </w:pPr>
          </w:p>
        </w:tc>
        <w:tc>
          <w:tcPr>
            <w:tcW w:w="1258" w:type="dxa"/>
          </w:tcPr>
          <w:p w14:paraId="4D2E2435" w14:textId="77777777" w:rsidR="007E4164" w:rsidRPr="007E4164" w:rsidRDefault="007E4164" w:rsidP="007E4164">
            <w:pPr>
              <w:jc w:val="right"/>
            </w:pPr>
          </w:p>
        </w:tc>
        <w:tc>
          <w:tcPr>
            <w:tcW w:w="1856" w:type="dxa"/>
            <w:noWrap/>
          </w:tcPr>
          <w:p w14:paraId="7E2FD486" w14:textId="77777777" w:rsidR="007E4164" w:rsidRPr="007E4164" w:rsidRDefault="007E4164" w:rsidP="007E4164">
            <w:pPr>
              <w:jc w:val="right"/>
            </w:pPr>
          </w:p>
        </w:tc>
        <w:tc>
          <w:tcPr>
            <w:tcW w:w="366" w:type="dxa"/>
            <w:noWrap/>
          </w:tcPr>
          <w:p w14:paraId="0BF91FA1" w14:textId="77777777" w:rsidR="007E4164" w:rsidRPr="007E4164" w:rsidRDefault="007E4164" w:rsidP="007E4164">
            <w:pPr>
              <w:jc w:val="right"/>
            </w:pPr>
          </w:p>
        </w:tc>
        <w:tc>
          <w:tcPr>
            <w:tcW w:w="3405" w:type="dxa"/>
            <w:noWrap/>
          </w:tcPr>
          <w:p w14:paraId="6F3F1C35" w14:textId="77777777" w:rsidR="007E4164" w:rsidRPr="007E4164" w:rsidRDefault="007E4164" w:rsidP="007E4164">
            <w:pPr>
              <w:jc w:val="right"/>
            </w:pPr>
          </w:p>
        </w:tc>
        <w:tc>
          <w:tcPr>
            <w:tcW w:w="1318" w:type="dxa"/>
            <w:noWrap/>
          </w:tcPr>
          <w:p w14:paraId="632A0A59" w14:textId="77777777" w:rsidR="007E4164" w:rsidRPr="007E4164" w:rsidRDefault="007E4164" w:rsidP="007E4164">
            <w:pPr>
              <w:jc w:val="right"/>
            </w:pPr>
          </w:p>
        </w:tc>
      </w:tr>
      <w:tr w:rsidR="007E4164" w:rsidRPr="007E4164" w14:paraId="1AA43EB5" w14:textId="77777777" w:rsidTr="004A2E86">
        <w:trPr>
          <w:trHeight w:val="300"/>
        </w:trPr>
        <w:tc>
          <w:tcPr>
            <w:tcW w:w="661" w:type="dxa"/>
            <w:noWrap/>
          </w:tcPr>
          <w:p w14:paraId="34CC949E" w14:textId="77777777" w:rsidR="007E4164" w:rsidRPr="007E4164" w:rsidRDefault="007E4164" w:rsidP="007E4164">
            <w:pPr>
              <w:jc w:val="right"/>
              <w:rPr>
                <w:color w:val="000000"/>
              </w:rPr>
            </w:pPr>
          </w:p>
        </w:tc>
        <w:tc>
          <w:tcPr>
            <w:tcW w:w="668" w:type="dxa"/>
            <w:noWrap/>
          </w:tcPr>
          <w:p w14:paraId="276E532F" w14:textId="77777777" w:rsidR="007E4164" w:rsidRPr="007E4164" w:rsidRDefault="007E4164" w:rsidP="007E4164">
            <w:pPr>
              <w:jc w:val="right"/>
              <w:rPr>
                <w:color w:val="000000"/>
              </w:rPr>
            </w:pPr>
          </w:p>
        </w:tc>
        <w:tc>
          <w:tcPr>
            <w:tcW w:w="1251" w:type="dxa"/>
            <w:noWrap/>
          </w:tcPr>
          <w:p w14:paraId="4E79E71F" w14:textId="77777777" w:rsidR="007E4164" w:rsidRPr="007E4164" w:rsidRDefault="007E4164" w:rsidP="007E4164">
            <w:pPr>
              <w:jc w:val="right"/>
              <w:rPr>
                <w:color w:val="000000"/>
              </w:rPr>
            </w:pPr>
          </w:p>
        </w:tc>
        <w:tc>
          <w:tcPr>
            <w:tcW w:w="1258" w:type="dxa"/>
          </w:tcPr>
          <w:p w14:paraId="35A4812E" w14:textId="77777777" w:rsidR="007E4164" w:rsidRPr="007E4164" w:rsidRDefault="007E4164" w:rsidP="007E4164">
            <w:pPr>
              <w:jc w:val="right"/>
              <w:rPr>
                <w:color w:val="000000"/>
              </w:rPr>
            </w:pPr>
          </w:p>
        </w:tc>
        <w:tc>
          <w:tcPr>
            <w:tcW w:w="1856" w:type="dxa"/>
            <w:noWrap/>
            <w:hideMark/>
          </w:tcPr>
          <w:p w14:paraId="02FC914A" w14:textId="77777777" w:rsidR="007E4164" w:rsidRPr="007E4164" w:rsidRDefault="007E4164" w:rsidP="007E4164">
            <w:pPr>
              <w:jc w:val="right"/>
              <w:rPr>
                <w:color w:val="000000"/>
              </w:rPr>
            </w:pPr>
            <w:r w:rsidRPr="007E4164">
              <w:rPr>
                <w:b/>
                <w:bCs/>
                <w:color w:val="000000"/>
                <w:u w:val="single"/>
              </w:rPr>
              <w:t>Unpublished</w:t>
            </w:r>
          </w:p>
        </w:tc>
        <w:tc>
          <w:tcPr>
            <w:tcW w:w="366" w:type="dxa"/>
            <w:noWrap/>
          </w:tcPr>
          <w:p w14:paraId="2E5E739D" w14:textId="77777777" w:rsidR="007E4164" w:rsidRPr="007E4164" w:rsidRDefault="007E4164" w:rsidP="007E4164">
            <w:pPr>
              <w:jc w:val="right"/>
              <w:rPr>
                <w:color w:val="000000"/>
              </w:rPr>
            </w:pPr>
          </w:p>
        </w:tc>
        <w:tc>
          <w:tcPr>
            <w:tcW w:w="3405" w:type="dxa"/>
            <w:noWrap/>
          </w:tcPr>
          <w:p w14:paraId="78861C8F" w14:textId="77777777" w:rsidR="007E4164" w:rsidRPr="007E4164" w:rsidRDefault="007E4164" w:rsidP="007E4164">
            <w:pPr>
              <w:jc w:val="right"/>
              <w:rPr>
                <w:color w:val="000000"/>
              </w:rPr>
            </w:pPr>
          </w:p>
        </w:tc>
        <w:tc>
          <w:tcPr>
            <w:tcW w:w="1318" w:type="dxa"/>
            <w:noWrap/>
          </w:tcPr>
          <w:p w14:paraId="4C029894" w14:textId="77777777" w:rsidR="007E4164" w:rsidRPr="007E4164" w:rsidRDefault="007E4164" w:rsidP="007E4164">
            <w:pPr>
              <w:jc w:val="right"/>
              <w:rPr>
                <w:color w:val="000000"/>
              </w:rPr>
            </w:pPr>
          </w:p>
        </w:tc>
      </w:tr>
      <w:tr w:rsidR="007E4164" w:rsidRPr="007E4164" w14:paraId="01497610" w14:textId="77777777" w:rsidTr="004A2E86">
        <w:trPr>
          <w:trHeight w:val="300"/>
        </w:trPr>
        <w:tc>
          <w:tcPr>
            <w:tcW w:w="661" w:type="dxa"/>
            <w:noWrap/>
          </w:tcPr>
          <w:p w14:paraId="2A067089" w14:textId="77777777" w:rsidR="007E4164" w:rsidRPr="007E4164" w:rsidRDefault="007E4164" w:rsidP="007E4164">
            <w:pPr>
              <w:jc w:val="right"/>
              <w:rPr>
                <w:color w:val="000000"/>
              </w:rPr>
            </w:pPr>
          </w:p>
        </w:tc>
        <w:tc>
          <w:tcPr>
            <w:tcW w:w="668" w:type="dxa"/>
            <w:noWrap/>
          </w:tcPr>
          <w:p w14:paraId="5417F5E2" w14:textId="77777777" w:rsidR="007E4164" w:rsidRPr="007E4164" w:rsidRDefault="007E4164" w:rsidP="007E4164">
            <w:pPr>
              <w:jc w:val="right"/>
              <w:rPr>
                <w:color w:val="000000"/>
              </w:rPr>
            </w:pPr>
          </w:p>
        </w:tc>
        <w:tc>
          <w:tcPr>
            <w:tcW w:w="1251" w:type="dxa"/>
            <w:noWrap/>
          </w:tcPr>
          <w:p w14:paraId="3640CF32" w14:textId="77777777" w:rsidR="007E4164" w:rsidRPr="007E4164" w:rsidRDefault="007E4164" w:rsidP="007E4164">
            <w:pPr>
              <w:jc w:val="right"/>
              <w:rPr>
                <w:color w:val="000000"/>
              </w:rPr>
            </w:pPr>
          </w:p>
        </w:tc>
        <w:tc>
          <w:tcPr>
            <w:tcW w:w="1258" w:type="dxa"/>
          </w:tcPr>
          <w:p w14:paraId="6F5980CF" w14:textId="77777777" w:rsidR="007E4164" w:rsidRPr="007E4164" w:rsidRDefault="007E4164" w:rsidP="007E4164">
            <w:pPr>
              <w:jc w:val="right"/>
              <w:rPr>
                <w:color w:val="000000"/>
              </w:rPr>
            </w:pPr>
          </w:p>
        </w:tc>
        <w:tc>
          <w:tcPr>
            <w:tcW w:w="1856" w:type="dxa"/>
            <w:noWrap/>
          </w:tcPr>
          <w:p w14:paraId="57AF889F" w14:textId="77777777" w:rsidR="007E4164" w:rsidRPr="007E4164" w:rsidRDefault="007E4164" w:rsidP="007E4164">
            <w:pPr>
              <w:jc w:val="right"/>
              <w:rPr>
                <w:color w:val="000000"/>
              </w:rPr>
            </w:pPr>
          </w:p>
        </w:tc>
        <w:tc>
          <w:tcPr>
            <w:tcW w:w="366" w:type="dxa"/>
            <w:noWrap/>
          </w:tcPr>
          <w:p w14:paraId="04192CAF" w14:textId="77777777" w:rsidR="007E4164" w:rsidRPr="007E4164" w:rsidRDefault="007E4164" w:rsidP="007E4164">
            <w:pPr>
              <w:jc w:val="right"/>
              <w:rPr>
                <w:color w:val="000000"/>
              </w:rPr>
            </w:pPr>
          </w:p>
        </w:tc>
        <w:tc>
          <w:tcPr>
            <w:tcW w:w="3405" w:type="dxa"/>
            <w:noWrap/>
          </w:tcPr>
          <w:p w14:paraId="54D3DEC9" w14:textId="77777777" w:rsidR="007E4164" w:rsidRPr="007E4164" w:rsidRDefault="007E4164" w:rsidP="007E4164">
            <w:pPr>
              <w:jc w:val="right"/>
              <w:rPr>
                <w:color w:val="000000"/>
              </w:rPr>
            </w:pPr>
          </w:p>
        </w:tc>
        <w:tc>
          <w:tcPr>
            <w:tcW w:w="1318" w:type="dxa"/>
            <w:noWrap/>
          </w:tcPr>
          <w:p w14:paraId="5F169B1C" w14:textId="77777777" w:rsidR="007E4164" w:rsidRPr="007E4164" w:rsidRDefault="007E4164" w:rsidP="007E4164">
            <w:pPr>
              <w:jc w:val="right"/>
              <w:rPr>
                <w:color w:val="000000"/>
              </w:rPr>
            </w:pPr>
          </w:p>
        </w:tc>
      </w:tr>
    </w:tbl>
    <w:tbl>
      <w:tblPr>
        <w:tblStyle w:val="TableGrid1"/>
        <w:tblW w:w="0" w:type="auto"/>
        <w:tblInd w:w="7" w:type="dxa"/>
        <w:tblLook w:val="04A0" w:firstRow="1" w:lastRow="0" w:firstColumn="1" w:lastColumn="0" w:noHBand="0" w:noVBand="1"/>
      </w:tblPr>
      <w:tblGrid>
        <w:gridCol w:w="661"/>
        <w:gridCol w:w="668"/>
        <w:gridCol w:w="1251"/>
        <w:gridCol w:w="1258"/>
        <w:gridCol w:w="1856"/>
        <w:gridCol w:w="366"/>
        <w:gridCol w:w="3405"/>
        <w:gridCol w:w="1318"/>
      </w:tblGrid>
      <w:tr w:rsidR="007E4164" w:rsidRPr="007E4164" w14:paraId="7A5D6A9B" w14:textId="77777777" w:rsidTr="004A2E86">
        <w:trPr>
          <w:trHeight w:val="300"/>
        </w:trPr>
        <w:tc>
          <w:tcPr>
            <w:tcW w:w="661" w:type="dxa"/>
            <w:noWrap/>
          </w:tcPr>
          <w:p w14:paraId="7A430512" w14:textId="77777777" w:rsidR="007E4164" w:rsidRPr="007E4164" w:rsidRDefault="007E4164" w:rsidP="007E4164">
            <w:pPr>
              <w:jc w:val="right"/>
              <w:rPr>
                <w:color w:val="000000"/>
              </w:rPr>
            </w:pPr>
            <w:r w:rsidRPr="007E4164">
              <w:rPr>
                <w:color w:val="000000"/>
              </w:rPr>
              <w:t>21</w:t>
            </w:r>
          </w:p>
        </w:tc>
        <w:tc>
          <w:tcPr>
            <w:tcW w:w="668" w:type="dxa"/>
            <w:noWrap/>
          </w:tcPr>
          <w:p w14:paraId="78268BC2" w14:textId="77777777" w:rsidR="007E4164" w:rsidRPr="007E4164" w:rsidRDefault="007E4164" w:rsidP="007E4164">
            <w:pPr>
              <w:jc w:val="right"/>
              <w:rPr>
                <w:color w:val="000000"/>
              </w:rPr>
            </w:pPr>
            <w:r w:rsidRPr="007E4164">
              <w:rPr>
                <w:color w:val="000000"/>
              </w:rPr>
              <w:t>ABC</w:t>
            </w:r>
          </w:p>
        </w:tc>
        <w:tc>
          <w:tcPr>
            <w:tcW w:w="1251" w:type="dxa"/>
            <w:noWrap/>
          </w:tcPr>
          <w:p w14:paraId="79CC7F65" w14:textId="77777777" w:rsidR="007E4164" w:rsidRPr="007E4164" w:rsidRDefault="007E4164" w:rsidP="007E4164">
            <w:pPr>
              <w:jc w:val="right"/>
              <w:rPr>
                <w:color w:val="000000"/>
              </w:rPr>
            </w:pPr>
            <w:r w:rsidRPr="007E4164">
              <w:rPr>
                <w:color w:val="000000"/>
              </w:rPr>
              <w:t>00077</w:t>
            </w:r>
          </w:p>
        </w:tc>
        <w:tc>
          <w:tcPr>
            <w:tcW w:w="1258" w:type="dxa"/>
          </w:tcPr>
          <w:p w14:paraId="35403184" w14:textId="77777777" w:rsidR="007E4164" w:rsidRPr="007E4164" w:rsidRDefault="007E4164" w:rsidP="007E4164">
            <w:pPr>
              <w:jc w:val="right"/>
              <w:rPr>
                <w:color w:val="000000"/>
              </w:rPr>
            </w:pPr>
            <w:r w:rsidRPr="007E4164">
              <w:rPr>
                <w:color w:val="000000"/>
              </w:rPr>
              <w:t>3/25/2021; 3/26/2021</w:t>
            </w:r>
          </w:p>
        </w:tc>
        <w:tc>
          <w:tcPr>
            <w:tcW w:w="1856" w:type="dxa"/>
            <w:noWrap/>
          </w:tcPr>
          <w:p w14:paraId="7AB8571D" w14:textId="77777777" w:rsidR="007E4164" w:rsidRPr="007E4164" w:rsidRDefault="007E4164" w:rsidP="007E4164">
            <w:pPr>
              <w:jc w:val="right"/>
              <w:rPr>
                <w:color w:val="000000"/>
              </w:rPr>
            </w:pPr>
            <w:r w:rsidRPr="007E4164">
              <w:rPr>
                <w:color w:val="000000"/>
              </w:rPr>
              <w:t>NC Alcoholic Beverage Control Commission</w:t>
            </w:r>
          </w:p>
        </w:tc>
        <w:tc>
          <w:tcPr>
            <w:tcW w:w="366" w:type="dxa"/>
            <w:noWrap/>
          </w:tcPr>
          <w:p w14:paraId="0CF2DC4A" w14:textId="77777777" w:rsidR="007E4164" w:rsidRPr="007E4164" w:rsidRDefault="007E4164" w:rsidP="007E4164">
            <w:pPr>
              <w:jc w:val="right"/>
              <w:rPr>
                <w:color w:val="000000"/>
              </w:rPr>
            </w:pPr>
            <w:r w:rsidRPr="007E4164">
              <w:rPr>
                <w:color w:val="000000"/>
              </w:rPr>
              <w:t>v.</w:t>
            </w:r>
          </w:p>
        </w:tc>
        <w:tc>
          <w:tcPr>
            <w:tcW w:w="3405" w:type="dxa"/>
            <w:noWrap/>
          </w:tcPr>
          <w:p w14:paraId="5BF9B3F6" w14:textId="77777777" w:rsidR="007E4164" w:rsidRPr="007E4164" w:rsidRDefault="007E4164" w:rsidP="007E4164">
            <w:pPr>
              <w:jc w:val="right"/>
              <w:rPr>
                <w:color w:val="000000"/>
              </w:rPr>
            </w:pPr>
            <w:r w:rsidRPr="007E4164">
              <w:rPr>
                <w:color w:val="000000"/>
              </w:rPr>
              <w:t>Champs Lounge LLC T/A Champs Lounge</w:t>
            </w:r>
          </w:p>
        </w:tc>
        <w:tc>
          <w:tcPr>
            <w:tcW w:w="1318" w:type="dxa"/>
            <w:noWrap/>
          </w:tcPr>
          <w:p w14:paraId="1579BD3C" w14:textId="77777777" w:rsidR="007E4164" w:rsidRPr="007E4164" w:rsidRDefault="007E4164" w:rsidP="007E4164">
            <w:pPr>
              <w:jc w:val="right"/>
              <w:rPr>
                <w:color w:val="000000"/>
              </w:rPr>
            </w:pPr>
            <w:r w:rsidRPr="007E4164">
              <w:rPr>
                <w:color w:val="000000"/>
              </w:rPr>
              <w:t>Byrne</w:t>
            </w:r>
          </w:p>
        </w:tc>
      </w:tr>
      <w:tr w:rsidR="007E4164" w:rsidRPr="007E4164" w14:paraId="41BC8573" w14:textId="77777777" w:rsidTr="004A2E86">
        <w:trPr>
          <w:trHeight w:val="300"/>
        </w:trPr>
        <w:tc>
          <w:tcPr>
            <w:tcW w:w="661" w:type="dxa"/>
            <w:noWrap/>
          </w:tcPr>
          <w:p w14:paraId="6CCFA4E8" w14:textId="77777777" w:rsidR="007E4164" w:rsidRPr="007E4164" w:rsidRDefault="007E4164" w:rsidP="007E4164">
            <w:pPr>
              <w:jc w:val="right"/>
              <w:rPr>
                <w:color w:val="000000"/>
              </w:rPr>
            </w:pPr>
          </w:p>
        </w:tc>
        <w:tc>
          <w:tcPr>
            <w:tcW w:w="668" w:type="dxa"/>
            <w:noWrap/>
          </w:tcPr>
          <w:p w14:paraId="74F647FF" w14:textId="77777777" w:rsidR="007E4164" w:rsidRPr="007E4164" w:rsidRDefault="007E4164" w:rsidP="007E4164">
            <w:pPr>
              <w:jc w:val="right"/>
              <w:rPr>
                <w:color w:val="000000"/>
              </w:rPr>
            </w:pPr>
          </w:p>
        </w:tc>
        <w:tc>
          <w:tcPr>
            <w:tcW w:w="1251" w:type="dxa"/>
            <w:noWrap/>
          </w:tcPr>
          <w:p w14:paraId="2734FB3F" w14:textId="77777777" w:rsidR="007E4164" w:rsidRPr="007E4164" w:rsidRDefault="007E4164" w:rsidP="007E4164">
            <w:pPr>
              <w:jc w:val="right"/>
              <w:rPr>
                <w:color w:val="000000"/>
              </w:rPr>
            </w:pPr>
            <w:r w:rsidRPr="007E4164">
              <w:rPr>
                <w:color w:val="000000"/>
              </w:rPr>
              <w:t> </w:t>
            </w:r>
          </w:p>
        </w:tc>
        <w:tc>
          <w:tcPr>
            <w:tcW w:w="1258" w:type="dxa"/>
          </w:tcPr>
          <w:p w14:paraId="3697723C" w14:textId="77777777" w:rsidR="007E4164" w:rsidRPr="007E4164" w:rsidRDefault="007E4164" w:rsidP="007E4164">
            <w:pPr>
              <w:jc w:val="right"/>
              <w:rPr>
                <w:color w:val="000000"/>
              </w:rPr>
            </w:pPr>
            <w:r w:rsidRPr="007E4164">
              <w:rPr>
                <w:color w:val="000000"/>
              </w:rPr>
              <w:t> </w:t>
            </w:r>
          </w:p>
        </w:tc>
        <w:tc>
          <w:tcPr>
            <w:tcW w:w="1856" w:type="dxa"/>
            <w:noWrap/>
          </w:tcPr>
          <w:p w14:paraId="6B06332C" w14:textId="77777777" w:rsidR="007E4164" w:rsidRPr="007E4164" w:rsidRDefault="007E4164" w:rsidP="007E4164">
            <w:pPr>
              <w:jc w:val="right"/>
              <w:rPr>
                <w:color w:val="000000"/>
              </w:rPr>
            </w:pPr>
            <w:r w:rsidRPr="007E4164">
              <w:rPr>
                <w:color w:val="000000"/>
              </w:rPr>
              <w:t> </w:t>
            </w:r>
          </w:p>
        </w:tc>
        <w:tc>
          <w:tcPr>
            <w:tcW w:w="366" w:type="dxa"/>
            <w:noWrap/>
          </w:tcPr>
          <w:p w14:paraId="67E614D8" w14:textId="77777777" w:rsidR="007E4164" w:rsidRPr="007E4164" w:rsidRDefault="007E4164" w:rsidP="007E4164">
            <w:pPr>
              <w:jc w:val="right"/>
              <w:rPr>
                <w:color w:val="000000"/>
              </w:rPr>
            </w:pPr>
            <w:r w:rsidRPr="007E4164">
              <w:rPr>
                <w:color w:val="000000"/>
              </w:rPr>
              <w:t> </w:t>
            </w:r>
          </w:p>
        </w:tc>
        <w:tc>
          <w:tcPr>
            <w:tcW w:w="3405" w:type="dxa"/>
            <w:noWrap/>
          </w:tcPr>
          <w:p w14:paraId="00BA9809" w14:textId="77777777" w:rsidR="007E4164" w:rsidRPr="007E4164" w:rsidRDefault="007E4164" w:rsidP="007E4164">
            <w:pPr>
              <w:jc w:val="right"/>
              <w:rPr>
                <w:color w:val="000000"/>
              </w:rPr>
            </w:pPr>
            <w:r w:rsidRPr="007E4164">
              <w:rPr>
                <w:color w:val="000000"/>
              </w:rPr>
              <w:t> </w:t>
            </w:r>
          </w:p>
        </w:tc>
        <w:tc>
          <w:tcPr>
            <w:tcW w:w="1318" w:type="dxa"/>
            <w:noWrap/>
          </w:tcPr>
          <w:p w14:paraId="11674486" w14:textId="77777777" w:rsidR="007E4164" w:rsidRPr="007E4164" w:rsidRDefault="007E4164" w:rsidP="007E4164">
            <w:pPr>
              <w:jc w:val="right"/>
              <w:rPr>
                <w:color w:val="000000"/>
              </w:rPr>
            </w:pPr>
          </w:p>
        </w:tc>
      </w:tr>
      <w:tr w:rsidR="007E4164" w:rsidRPr="007E4164" w14:paraId="57E65F76" w14:textId="77777777" w:rsidTr="004A2E86">
        <w:trPr>
          <w:trHeight w:val="300"/>
        </w:trPr>
        <w:tc>
          <w:tcPr>
            <w:tcW w:w="661" w:type="dxa"/>
            <w:noWrap/>
          </w:tcPr>
          <w:p w14:paraId="785857AA" w14:textId="77777777" w:rsidR="007E4164" w:rsidRPr="007E4164" w:rsidRDefault="007E4164" w:rsidP="007E4164">
            <w:pPr>
              <w:jc w:val="right"/>
              <w:rPr>
                <w:color w:val="000000"/>
              </w:rPr>
            </w:pPr>
            <w:r w:rsidRPr="007E4164">
              <w:rPr>
                <w:color w:val="000000"/>
              </w:rPr>
              <w:t>20</w:t>
            </w:r>
          </w:p>
        </w:tc>
        <w:tc>
          <w:tcPr>
            <w:tcW w:w="668" w:type="dxa"/>
            <w:noWrap/>
          </w:tcPr>
          <w:p w14:paraId="702816D5" w14:textId="77777777" w:rsidR="007E4164" w:rsidRPr="007E4164" w:rsidRDefault="007E4164" w:rsidP="007E4164">
            <w:pPr>
              <w:jc w:val="right"/>
              <w:rPr>
                <w:color w:val="000000"/>
              </w:rPr>
            </w:pPr>
            <w:r w:rsidRPr="007E4164">
              <w:rPr>
                <w:color w:val="000000"/>
              </w:rPr>
              <w:t>CPS</w:t>
            </w:r>
          </w:p>
        </w:tc>
        <w:tc>
          <w:tcPr>
            <w:tcW w:w="1251" w:type="dxa"/>
            <w:noWrap/>
          </w:tcPr>
          <w:p w14:paraId="4D00CFCE" w14:textId="77777777" w:rsidR="007E4164" w:rsidRPr="007E4164" w:rsidRDefault="007E4164" w:rsidP="007E4164">
            <w:pPr>
              <w:jc w:val="right"/>
              <w:rPr>
                <w:color w:val="000000"/>
              </w:rPr>
            </w:pPr>
            <w:r w:rsidRPr="007E4164">
              <w:rPr>
                <w:color w:val="000000"/>
              </w:rPr>
              <w:t>03998</w:t>
            </w:r>
          </w:p>
        </w:tc>
        <w:tc>
          <w:tcPr>
            <w:tcW w:w="1258" w:type="dxa"/>
          </w:tcPr>
          <w:p w14:paraId="3330F75D" w14:textId="77777777" w:rsidR="007E4164" w:rsidRPr="007E4164" w:rsidRDefault="007E4164" w:rsidP="007E4164">
            <w:pPr>
              <w:jc w:val="right"/>
              <w:rPr>
                <w:color w:val="000000"/>
              </w:rPr>
            </w:pPr>
            <w:r w:rsidRPr="007E4164">
              <w:rPr>
                <w:color w:val="000000"/>
              </w:rPr>
              <w:t>3/29/2021</w:t>
            </w:r>
          </w:p>
        </w:tc>
        <w:tc>
          <w:tcPr>
            <w:tcW w:w="1856" w:type="dxa"/>
            <w:noWrap/>
          </w:tcPr>
          <w:p w14:paraId="788E8957" w14:textId="77777777" w:rsidR="007E4164" w:rsidRPr="007E4164" w:rsidRDefault="007E4164" w:rsidP="007E4164">
            <w:pPr>
              <w:jc w:val="right"/>
              <w:rPr>
                <w:color w:val="000000"/>
              </w:rPr>
            </w:pPr>
            <w:r w:rsidRPr="007E4164">
              <w:rPr>
                <w:color w:val="000000"/>
              </w:rPr>
              <w:t xml:space="preserve">Tawanda McKinney </w:t>
            </w:r>
          </w:p>
        </w:tc>
        <w:tc>
          <w:tcPr>
            <w:tcW w:w="366" w:type="dxa"/>
            <w:noWrap/>
          </w:tcPr>
          <w:p w14:paraId="0F37D7A7" w14:textId="77777777" w:rsidR="007E4164" w:rsidRPr="007E4164" w:rsidRDefault="007E4164" w:rsidP="007E4164">
            <w:pPr>
              <w:jc w:val="right"/>
              <w:rPr>
                <w:color w:val="000000"/>
              </w:rPr>
            </w:pPr>
            <w:r w:rsidRPr="007E4164">
              <w:rPr>
                <w:color w:val="000000"/>
              </w:rPr>
              <w:t>v.</w:t>
            </w:r>
          </w:p>
        </w:tc>
        <w:tc>
          <w:tcPr>
            <w:tcW w:w="3405" w:type="dxa"/>
            <w:noWrap/>
          </w:tcPr>
          <w:p w14:paraId="6C58DDAF" w14:textId="77777777" w:rsidR="007E4164" w:rsidRPr="007E4164" w:rsidRDefault="007E4164" w:rsidP="007E4164">
            <w:pPr>
              <w:jc w:val="right"/>
              <w:rPr>
                <w:color w:val="000000"/>
              </w:rPr>
            </w:pPr>
            <w:r w:rsidRPr="007E4164">
              <w:rPr>
                <w:color w:val="000000"/>
              </w:rPr>
              <w:t>North Carolina Department of Public Safety Victim Services</w:t>
            </w:r>
          </w:p>
        </w:tc>
        <w:tc>
          <w:tcPr>
            <w:tcW w:w="1318" w:type="dxa"/>
            <w:noWrap/>
          </w:tcPr>
          <w:p w14:paraId="283D6F5F" w14:textId="77777777" w:rsidR="007E4164" w:rsidRPr="007E4164" w:rsidRDefault="007E4164" w:rsidP="007E4164">
            <w:pPr>
              <w:jc w:val="right"/>
              <w:rPr>
                <w:color w:val="000000"/>
              </w:rPr>
            </w:pPr>
            <w:r w:rsidRPr="007E4164">
              <w:rPr>
                <w:color w:val="000000"/>
              </w:rPr>
              <w:t>May</w:t>
            </w:r>
          </w:p>
        </w:tc>
      </w:tr>
      <w:tr w:rsidR="007E4164" w:rsidRPr="007E4164" w14:paraId="05D42705" w14:textId="77777777" w:rsidTr="004A2E86">
        <w:trPr>
          <w:trHeight w:val="300"/>
        </w:trPr>
        <w:tc>
          <w:tcPr>
            <w:tcW w:w="661" w:type="dxa"/>
            <w:noWrap/>
          </w:tcPr>
          <w:p w14:paraId="3BE90470" w14:textId="77777777" w:rsidR="007E4164" w:rsidRPr="007E4164" w:rsidRDefault="007E4164" w:rsidP="007E4164">
            <w:pPr>
              <w:jc w:val="right"/>
              <w:rPr>
                <w:color w:val="000000"/>
              </w:rPr>
            </w:pPr>
            <w:r w:rsidRPr="007E4164">
              <w:rPr>
                <w:color w:val="000000"/>
              </w:rPr>
              <w:t>21</w:t>
            </w:r>
          </w:p>
        </w:tc>
        <w:tc>
          <w:tcPr>
            <w:tcW w:w="668" w:type="dxa"/>
            <w:noWrap/>
          </w:tcPr>
          <w:p w14:paraId="755C1CF8" w14:textId="77777777" w:rsidR="007E4164" w:rsidRPr="007E4164" w:rsidRDefault="007E4164" w:rsidP="007E4164">
            <w:pPr>
              <w:jc w:val="right"/>
              <w:rPr>
                <w:color w:val="000000"/>
              </w:rPr>
            </w:pPr>
            <w:r w:rsidRPr="007E4164">
              <w:rPr>
                <w:color w:val="000000"/>
              </w:rPr>
              <w:t>CPS</w:t>
            </w:r>
          </w:p>
        </w:tc>
        <w:tc>
          <w:tcPr>
            <w:tcW w:w="1251" w:type="dxa"/>
            <w:noWrap/>
          </w:tcPr>
          <w:p w14:paraId="69D03F97" w14:textId="77777777" w:rsidR="007E4164" w:rsidRPr="007E4164" w:rsidRDefault="007E4164" w:rsidP="007E4164">
            <w:pPr>
              <w:jc w:val="right"/>
              <w:rPr>
                <w:color w:val="000000"/>
              </w:rPr>
            </w:pPr>
            <w:r w:rsidRPr="007E4164">
              <w:rPr>
                <w:color w:val="000000"/>
              </w:rPr>
              <w:t>00302</w:t>
            </w:r>
          </w:p>
        </w:tc>
        <w:tc>
          <w:tcPr>
            <w:tcW w:w="1258" w:type="dxa"/>
          </w:tcPr>
          <w:p w14:paraId="75247A77" w14:textId="77777777" w:rsidR="007E4164" w:rsidRPr="007E4164" w:rsidRDefault="007E4164" w:rsidP="007E4164">
            <w:pPr>
              <w:jc w:val="right"/>
              <w:rPr>
                <w:color w:val="000000"/>
              </w:rPr>
            </w:pPr>
            <w:r w:rsidRPr="007E4164">
              <w:rPr>
                <w:color w:val="000000"/>
              </w:rPr>
              <w:t>3/24/2021</w:t>
            </w:r>
          </w:p>
        </w:tc>
        <w:tc>
          <w:tcPr>
            <w:tcW w:w="1856" w:type="dxa"/>
            <w:noWrap/>
          </w:tcPr>
          <w:p w14:paraId="137B15AE" w14:textId="77777777" w:rsidR="007E4164" w:rsidRPr="007E4164" w:rsidRDefault="007E4164" w:rsidP="007E4164">
            <w:pPr>
              <w:jc w:val="right"/>
              <w:rPr>
                <w:color w:val="000000"/>
              </w:rPr>
            </w:pPr>
            <w:r w:rsidRPr="007E4164">
              <w:rPr>
                <w:color w:val="000000"/>
              </w:rPr>
              <w:t xml:space="preserve">Jennifer L Langley </w:t>
            </w:r>
          </w:p>
        </w:tc>
        <w:tc>
          <w:tcPr>
            <w:tcW w:w="366" w:type="dxa"/>
            <w:noWrap/>
          </w:tcPr>
          <w:p w14:paraId="73FB5DCB" w14:textId="77777777" w:rsidR="007E4164" w:rsidRPr="007E4164" w:rsidRDefault="007E4164" w:rsidP="007E4164">
            <w:pPr>
              <w:jc w:val="right"/>
              <w:rPr>
                <w:color w:val="000000"/>
              </w:rPr>
            </w:pPr>
            <w:r w:rsidRPr="007E4164">
              <w:rPr>
                <w:color w:val="000000"/>
              </w:rPr>
              <w:t>v.</w:t>
            </w:r>
          </w:p>
        </w:tc>
        <w:tc>
          <w:tcPr>
            <w:tcW w:w="3405" w:type="dxa"/>
            <w:noWrap/>
          </w:tcPr>
          <w:p w14:paraId="0D4A2DAF" w14:textId="77777777" w:rsidR="007E4164" w:rsidRPr="007E4164" w:rsidRDefault="007E4164" w:rsidP="007E4164">
            <w:pPr>
              <w:jc w:val="right"/>
              <w:rPr>
                <w:color w:val="000000"/>
              </w:rPr>
            </w:pPr>
            <w:r w:rsidRPr="007E4164">
              <w:rPr>
                <w:color w:val="000000"/>
              </w:rPr>
              <w:t>Townsend, Randol Preston Alexander Correctional Institution/NCDPS</w:t>
            </w:r>
          </w:p>
        </w:tc>
        <w:tc>
          <w:tcPr>
            <w:tcW w:w="1318" w:type="dxa"/>
            <w:noWrap/>
          </w:tcPr>
          <w:p w14:paraId="71C74CA4" w14:textId="77777777" w:rsidR="007E4164" w:rsidRPr="007E4164" w:rsidRDefault="007E4164" w:rsidP="007E4164">
            <w:pPr>
              <w:jc w:val="right"/>
              <w:rPr>
                <w:color w:val="000000"/>
              </w:rPr>
            </w:pPr>
            <w:r w:rsidRPr="007E4164">
              <w:rPr>
                <w:color w:val="000000"/>
              </w:rPr>
              <w:t>May</w:t>
            </w:r>
          </w:p>
        </w:tc>
      </w:tr>
      <w:tr w:rsidR="007E4164" w:rsidRPr="007E4164" w14:paraId="3BF5C14E" w14:textId="77777777" w:rsidTr="004A2E86">
        <w:trPr>
          <w:trHeight w:val="300"/>
        </w:trPr>
        <w:tc>
          <w:tcPr>
            <w:tcW w:w="661" w:type="dxa"/>
            <w:noWrap/>
          </w:tcPr>
          <w:p w14:paraId="36E98C9C" w14:textId="77777777" w:rsidR="007E4164" w:rsidRPr="007E4164" w:rsidRDefault="007E4164" w:rsidP="007E4164">
            <w:pPr>
              <w:jc w:val="right"/>
              <w:rPr>
                <w:color w:val="000000"/>
              </w:rPr>
            </w:pPr>
          </w:p>
        </w:tc>
        <w:tc>
          <w:tcPr>
            <w:tcW w:w="668" w:type="dxa"/>
            <w:noWrap/>
          </w:tcPr>
          <w:p w14:paraId="38C41371" w14:textId="77777777" w:rsidR="007E4164" w:rsidRPr="007E4164" w:rsidRDefault="007E4164" w:rsidP="007E4164">
            <w:pPr>
              <w:jc w:val="right"/>
              <w:rPr>
                <w:color w:val="000000"/>
              </w:rPr>
            </w:pPr>
          </w:p>
        </w:tc>
        <w:tc>
          <w:tcPr>
            <w:tcW w:w="1251" w:type="dxa"/>
            <w:noWrap/>
          </w:tcPr>
          <w:p w14:paraId="552A9690" w14:textId="77777777" w:rsidR="007E4164" w:rsidRPr="007E4164" w:rsidRDefault="007E4164" w:rsidP="007E4164">
            <w:pPr>
              <w:jc w:val="right"/>
              <w:rPr>
                <w:color w:val="000000"/>
              </w:rPr>
            </w:pPr>
            <w:r w:rsidRPr="007E4164">
              <w:rPr>
                <w:color w:val="000000"/>
              </w:rPr>
              <w:t> </w:t>
            </w:r>
          </w:p>
        </w:tc>
        <w:tc>
          <w:tcPr>
            <w:tcW w:w="1258" w:type="dxa"/>
          </w:tcPr>
          <w:p w14:paraId="5DDEFB36" w14:textId="77777777" w:rsidR="007E4164" w:rsidRPr="007E4164" w:rsidRDefault="007E4164" w:rsidP="007E4164">
            <w:pPr>
              <w:jc w:val="right"/>
              <w:rPr>
                <w:color w:val="000000"/>
              </w:rPr>
            </w:pPr>
            <w:r w:rsidRPr="007E4164">
              <w:rPr>
                <w:color w:val="000000"/>
              </w:rPr>
              <w:t> </w:t>
            </w:r>
          </w:p>
        </w:tc>
        <w:tc>
          <w:tcPr>
            <w:tcW w:w="1856" w:type="dxa"/>
            <w:noWrap/>
          </w:tcPr>
          <w:p w14:paraId="4E582BD8" w14:textId="77777777" w:rsidR="007E4164" w:rsidRPr="007E4164" w:rsidRDefault="007E4164" w:rsidP="007E4164">
            <w:pPr>
              <w:jc w:val="right"/>
              <w:rPr>
                <w:color w:val="000000"/>
              </w:rPr>
            </w:pPr>
            <w:r w:rsidRPr="007E4164">
              <w:rPr>
                <w:color w:val="000000"/>
              </w:rPr>
              <w:t> </w:t>
            </w:r>
          </w:p>
        </w:tc>
        <w:tc>
          <w:tcPr>
            <w:tcW w:w="366" w:type="dxa"/>
            <w:noWrap/>
          </w:tcPr>
          <w:p w14:paraId="2796E685" w14:textId="77777777" w:rsidR="007E4164" w:rsidRPr="007E4164" w:rsidRDefault="007E4164" w:rsidP="007E4164">
            <w:pPr>
              <w:jc w:val="right"/>
              <w:rPr>
                <w:color w:val="000000"/>
              </w:rPr>
            </w:pPr>
            <w:r w:rsidRPr="007E4164">
              <w:rPr>
                <w:color w:val="000000"/>
              </w:rPr>
              <w:t> </w:t>
            </w:r>
          </w:p>
        </w:tc>
        <w:tc>
          <w:tcPr>
            <w:tcW w:w="3405" w:type="dxa"/>
            <w:noWrap/>
          </w:tcPr>
          <w:p w14:paraId="6316491E" w14:textId="77777777" w:rsidR="007E4164" w:rsidRPr="007E4164" w:rsidRDefault="007E4164" w:rsidP="007E4164">
            <w:pPr>
              <w:jc w:val="right"/>
              <w:rPr>
                <w:color w:val="000000"/>
              </w:rPr>
            </w:pPr>
            <w:r w:rsidRPr="007E4164">
              <w:rPr>
                <w:color w:val="000000"/>
              </w:rPr>
              <w:t> </w:t>
            </w:r>
          </w:p>
        </w:tc>
        <w:tc>
          <w:tcPr>
            <w:tcW w:w="1318" w:type="dxa"/>
            <w:noWrap/>
          </w:tcPr>
          <w:p w14:paraId="68FFE4B4" w14:textId="77777777" w:rsidR="007E4164" w:rsidRPr="007E4164" w:rsidRDefault="007E4164" w:rsidP="007E4164">
            <w:pPr>
              <w:jc w:val="right"/>
              <w:rPr>
                <w:color w:val="000000"/>
              </w:rPr>
            </w:pPr>
          </w:p>
        </w:tc>
      </w:tr>
      <w:tr w:rsidR="007E4164" w:rsidRPr="007E4164" w14:paraId="45BF7861" w14:textId="77777777" w:rsidTr="004A2E86">
        <w:trPr>
          <w:trHeight w:val="300"/>
        </w:trPr>
        <w:tc>
          <w:tcPr>
            <w:tcW w:w="661" w:type="dxa"/>
            <w:noWrap/>
          </w:tcPr>
          <w:p w14:paraId="5E05A719" w14:textId="77777777" w:rsidR="007E4164" w:rsidRPr="007E4164" w:rsidRDefault="007E4164" w:rsidP="007E4164">
            <w:pPr>
              <w:jc w:val="right"/>
              <w:rPr>
                <w:color w:val="000000"/>
              </w:rPr>
            </w:pPr>
            <w:r w:rsidRPr="007E4164">
              <w:rPr>
                <w:color w:val="000000"/>
              </w:rPr>
              <w:t>20</w:t>
            </w:r>
          </w:p>
        </w:tc>
        <w:tc>
          <w:tcPr>
            <w:tcW w:w="668" w:type="dxa"/>
            <w:noWrap/>
          </w:tcPr>
          <w:p w14:paraId="19E85B27" w14:textId="77777777" w:rsidR="007E4164" w:rsidRPr="007E4164" w:rsidRDefault="007E4164" w:rsidP="007E4164">
            <w:pPr>
              <w:jc w:val="right"/>
              <w:rPr>
                <w:color w:val="000000"/>
              </w:rPr>
            </w:pPr>
            <w:r w:rsidRPr="007E4164">
              <w:rPr>
                <w:color w:val="000000"/>
              </w:rPr>
              <w:t>CSE</w:t>
            </w:r>
          </w:p>
        </w:tc>
        <w:tc>
          <w:tcPr>
            <w:tcW w:w="1251" w:type="dxa"/>
            <w:noWrap/>
          </w:tcPr>
          <w:p w14:paraId="01FD9E52" w14:textId="77777777" w:rsidR="007E4164" w:rsidRPr="007E4164" w:rsidRDefault="007E4164" w:rsidP="007E4164">
            <w:pPr>
              <w:jc w:val="right"/>
              <w:rPr>
                <w:color w:val="000000"/>
              </w:rPr>
            </w:pPr>
            <w:r w:rsidRPr="007E4164">
              <w:rPr>
                <w:color w:val="000000"/>
              </w:rPr>
              <w:t>04153</w:t>
            </w:r>
          </w:p>
        </w:tc>
        <w:tc>
          <w:tcPr>
            <w:tcW w:w="1258" w:type="dxa"/>
          </w:tcPr>
          <w:p w14:paraId="79AF5746" w14:textId="77777777" w:rsidR="007E4164" w:rsidRPr="007E4164" w:rsidRDefault="007E4164" w:rsidP="007E4164">
            <w:pPr>
              <w:jc w:val="right"/>
              <w:rPr>
                <w:color w:val="000000"/>
              </w:rPr>
            </w:pPr>
            <w:r w:rsidRPr="007E4164">
              <w:rPr>
                <w:color w:val="000000"/>
              </w:rPr>
              <w:t>2/24/2021; 3/24/2021</w:t>
            </w:r>
          </w:p>
        </w:tc>
        <w:tc>
          <w:tcPr>
            <w:tcW w:w="1856" w:type="dxa"/>
            <w:noWrap/>
          </w:tcPr>
          <w:p w14:paraId="56B40E12" w14:textId="77777777" w:rsidR="007E4164" w:rsidRPr="007E4164" w:rsidRDefault="007E4164" w:rsidP="007E4164">
            <w:pPr>
              <w:jc w:val="right"/>
              <w:rPr>
                <w:color w:val="000000"/>
              </w:rPr>
            </w:pPr>
            <w:r w:rsidRPr="007E4164">
              <w:rPr>
                <w:color w:val="000000"/>
              </w:rPr>
              <w:t xml:space="preserve">Jimmy </w:t>
            </w:r>
            <w:proofErr w:type="spellStart"/>
            <w:r w:rsidRPr="007E4164">
              <w:rPr>
                <w:color w:val="000000"/>
              </w:rPr>
              <w:t>Danil</w:t>
            </w:r>
            <w:proofErr w:type="spellEnd"/>
            <w:r w:rsidRPr="007E4164">
              <w:rPr>
                <w:color w:val="000000"/>
              </w:rPr>
              <w:t xml:space="preserve"> </w:t>
            </w:r>
            <w:proofErr w:type="spellStart"/>
            <w:r w:rsidRPr="007E4164">
              <w:rPr>
                <w:color w:val="000000"/>
              </w:rPr>
              <w:t>Rayban</w:t>
            </w:r>
            <w:proofErr w:type="spellEnd"/>
            <w:r w:rsidRPr="007E4164">
              <w:rPr>
                <w:color w:val="000000"/>
              </w:rPr>
              <w:t xml:space="preserve"> </w:t>
            </w:r>
          </w:p>
        </w:tc>
        <w:tc>
          <w:tcPr>
            <w:tcW w:w="366" w:type="dxa"/>
            <w:noWrap/>
          </w:tcPr>
          <w:p w14:paraId="548C99D6" w14:textId="77777777" w:rsidR="007E4164" w:rsidRPr="007E4164" w:rsidRDefault="007E4164" w:rsidP="007E4164">
            <w:pPr>
              <w:jc w:val="right"/>
              <w:rPr>
                <w:color w:val="000000"/>
              </w:rPr>
            </w:pPr>
            <w:r w:rsidRPr="007E4164">
              <w:rPr>
                <w:color w:val="000000"/>
              </w:rPr>
              <w:t>v.</w:t>
            </w:r>
          </w:p>
        </w:tc>
        <w:tc>
          <w:tcPr>
            <w:tcW w:w="3405" w:type="dxa"/>
            <w:noWrap/>
          </w:tcPr>
          <w:p w14:paraId="30F683A8"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7C25807F" w14:textId="77777777" w:rsidR="007E4164" w:rsidRPr="007E4164" w:rsidRDefault="007E4164" w:rsidP="007E4164">
            <w:pPr>
              <w:jc w:val="right"/>
              <w:rPr>
                <w:color w:val="000000"/>
              </w:rPr>
            </w:pPr>
            <w:r w:rsidRPr="007E4164">
              <w:rPr>
                <w:color w:val="000000"/>
              </w:rPr>
              <w:t>Sutton</w:t>
            </w:r>
          </w:p>
        </w:tc>
      </w:tr>
      <w:tr w:rsidR="007E4164" w:rsidRPr="007E4164" w14:paraId="0ADE35ED" w14:textId="77777777" w:rsidTr="004A2E86">
        <w:trPr>
          <w:trHeight w:val="300"/>
        </w:trPr>
        <w:tc>
          <w:tcPr>
            <w:tcW w:w="661" w:type="dxa"/>
            <w:noWrap/>
          </w:tcPr>
          <w:p w14:paraId="5D79FEF9" w14:textId="77777777" w:rsidR="007E4164" w:rsidRPr="007E4164" w:rsidRDefault="007E4164" w:rsidP="007E4164">
            <w:pPr>
              <w:jc w:val="right"/>
              <w:rPr>
                <w:color w:val="000000"/>
              </w:rPr>
            </w:pPr>
            <w:r w:rsidRPr="007E4164">
              <w:rPr>
                <w:color w:val="000000"/>
              </w:rPr>
              <w:t>20</w:t>
            </w:r>
          </w:p>
        </w:tc>
        <w:tc>
          <w:tcPr>
            <w:tcW w:w="668" w:type="dxa"/>
            <w:noWrap/>
          </w:tcPr>
          <w:p w14:paraId="2C377937" w14:textId="77777777" w:rsidR="007E4164" w:rsidRPr="007E4164" w:rsidRDefault="007E4164" w:rsidP="007E4164">
            <w:pPr>
              <w:jc w:val="right"/>
              <w:rPr>
                <w:color w:val="000000"/>
              </w:rPr>
            </w:pPr>
            <w:r w:rsidRPr="007E4164">
              <w:rPr>
                <w:color w:val="000000"/>
              </w:rPr>
              <w:t>CSE</w:t>
            </w:r>
          </w:p>
        </w:tc>
        <w:tc>
          <w:tcPr>
            <w:tcW w:w="1251" w:type="dxa"/>
            <w:noWrap/>
          </w:tcPr>
          <w:p w14:paraId="6731F5E4" w14:textId="77777777" w:rsidR="007E4164" w:rsidRPr="007E4164" w:rsidRDefault="007E4164" w:rsidP="007E4164">
            <w:pPr>
              <w:jc w:val="right"/>
              <w:rPr>
                <w:color w:val="000000"/>
              </w:rPr>
            </w:pPr>
            <w:r w:rsidRPr="007E4164">
              <w:rPr>
                <w:color w:val="000000"/>
              </w:rPr>
              <w:t>04210</w:t>
            </w:r>
          </w:p>
        </w:tc>
        <w:tc>
          <w:tcPr>
            <w:tcW w:w="1258" w:type="dxa"/>
          </w:tcPr>
          <w:p w14:paraId="02B30D8A" w14:textId="77777777" w:rsidR="007E4164" w:rsidRPr="007E4164" w:rsidRDefault="007E4164" w:rsidP="007E4164">
            <w:pPr>
              <w:jc w:val="right"/>
              <w:rPr>
                <w:color w:val="000000"/>
              </w:rPr>
            </w:pPr>
            <w:r w:rsidRPr="007E4164">
              <w:rPr>
                <w:color w:val="000000"/>
              </w:rPr>
              <w:t>3/31/2021</w:t>
            </w:r>
          </w:p>
        </w:tc>
        <w:tc>
          <w:tcPr>
            <w:tcW w:w="1856" w:type="dxa"/>
            <w:noWrap/>
          </w:tcPr>
          <w:p w14:paraId="2A1B1537" w14:textId="77777777" w:rsidR="007E4164" w:rsidRPr="007E4164" w:rsidRDefault="007E4164" w:rsidP="007E4164">
            <w:pPr>
              <w:jc w:val="right"/>
              <w:rPr>
                <w:color w:val="000000"/>
              </w:rPr>
            </w:pPr>
            <w:r w:rsidRPr="007E4164">
              <w:rPr>
                <w:color w:val="000000"/>
              </w:rPr>
              <w:t xml:space="preserve">Steven Taylor </w:t>
            </w:r>
          </w:p>
        </w:tc>
        <w:tc>
          <w:tcPr>
            <w:tcW w:w="366" w:type="dxa"/>
            <w:noWrap/>
          </w:tcPr>
          <w:p w14:paraId="6C09ADA8" w14:textId="77777777" w:rsidR="007E4164" w:rsidRPr="007E4164" w:rsidRDefault="007E4164" w:rsidP="007E4164">
            <w:pPr>
              <w:jc w:val="right"/>
              <w:rPr>
                <w:color w:val="000000"/>
              </w:rPr>
            </w:pPr>
            <w:r w:rsidRPr="007E4164">
              <w:rPr>
                <w:color w:val="000000"/>
              </w:rPr>
              <w:t>v.</w:t>
            </w:r>
          </w:p>
        </w:tc>
        <w:tc>
          <w:tcPr>
            <w:tcW w:w="3405" w:type="dxa"/>
            <w:noWrap/>
          </w:tcPr>
          <w:p w14:paraId="4A57EC3C"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2A0E8A59" w14:textId="77777777" w:rsidR="007E4164" w:rsidRPr="007E4164" w:rsidRDefault="007E4164" w:rsidP="007E4164">
            <w:pPr>
              <w:jc w:val="right"/>
              <w:rPr>
                <w:color w:val="000000"/>
              </w:rPr>
            </w:pPr>
            <w:r w:rsidRPr="007E4164">
              <w:rPr>
                <w:color w:val="000000"/>
              </w:rPr>
              <w:t>Byrne</w:t>
            </w:r>
          </w:p>
        </w:tc>
      </w:tr>
      <w:tr w:rsidR="007E4164" w:rsidRPr="007E4164" w14:paraId="23AA7515" w14:textId="77777777" w:rsidTr="004A2E86">
        <w:trPr>
          <w:trHeight w:val="300"/>
        </w:trPr>
        <w:tc>
          <w:tcPr>
            <w:tcW w:w="661" w:type="dxa"/>
            <w:noWrap/>
          </w:tcPr>
          <w:p w14:paraId="09C7846A" w14:textId="77777777" w:rsidR="007E4164" w:rsidRPr="007E4164" w:rsidRDefault="007E4164" w:rsidP="007E4164">
            <w:pPr>
              <w:jc w:val="right"/>
              <w:rPr>
                <w:color w:val="000000"/>
              </w:rPr>
            </w:pPr>
            <w:r w:rsidRPr="007E4164">
              <w:rPr>
                <w:color w:val="000000"/>
              </w:rPr>
              <w:t>20</w:t>
            </w:r>
          </w:p>
        </w:tc>
        <w:tc>
          <w:tcPr>
            <w:tcW w:w="668" w:type="dxa"/>
            <w:noWrap/>
          </w:tcPr>
          <w:p w14:paraId="462F9CA4" w14:textId="77777777" w:rsidR="007E4164" w:rsidRPr="007E4164" w:rsidRDefault="007E4164" w:rsidP="007E4164">
            <w:pPr>
              <w:jc w:val="right"/>
              <w:rPr>
                <w:color w:val="000000"/>
              </w:rPr>
            </w:pPr>
            <w:r w:rsidRPr="007E4164">
              <w:rPr>
                <w:color w:val="000000"/>
              </w:rPr>
              <w:t>CSE</w:t>
            </w:r>
          </w:p>
        </w:tc>
        <w:tc>
          <w:tcPr>
            <w:tcW w:w="1251" w:type="dxa"/>
            <w:noWrap/>
          </w:tcPr>
          <w:p w14:paraId="2B991A05" w14:textId="77777777" w:rsidR="007E4164" w:rsidRPr="007E4164" w:rsidRDefault="007E4164" w:rsidP="007E4164">
            <w:pPr>
              <w:jc w:val="right"/>
              <w:rPr>
                <w:color w:val="000000"/>
              </w:rPr>
            </w:pPr>
            <w:r w:rsidRPr="007E4164">
              <w:rPr>
                <w:color w:val="000000"/>
              </w:rPr>
              <w:t>04227</w:t>
            </w:r>
          </w:p>
        </w:tc>
        <w:tc>
          <w:tcPr>
            <w:tcW w:w="1258" w:type="dxa"/>
          </w:tcPr>
          <w:p w14:paraId="2B87EE83" w14:textId="77777777" w:rsidR="007E4164" w:rsidRPr="007E4164" w:rsidRDefault="007E4164" w:rsidP="007E4164">
            <w:pPr>
              <w:jc w:val="right"/>
              <w:rPr>
                <w:color w:val="000000"/>
              </w:rPr>
            </w:pPr>
            <w:r w:rsidRPr="007E4164">
              <w:rPr>
                <w:color w:val="000000"/>
              </w:rPr>
              <w:t>3/25/2021</w:t>
            </w:r>
          </w:p>
        </w:tc>
        <w:tc>
          <w:tcPr>
            <w:tcW w:w="1856" w:type="dxa"/>
            <w:noWrap/>
          </w:tcPr>
          <w:p w14:paraId="18D5D003" w14:textId="77777777" w:rsidR="007E4164" w:rsidRPr="007E4164" w:rsidRDefault="007E4164" w:rsidP="007E4164">
            <w:pPr>
              <w:jc w:val="right"/>
              <w:rPr>
                <w:color w:val="000000"/>
              </w:rPr>
            </w:pPr>
            <w:proofErr w:type="spellStart"/>
            <w:r w:rsidRPr="007E4164">
              <w:rPr>
                <w:color w:val="000000"/>
              </w:rPr>
              <w:t>Dimetrius</w:t>
            </w:r>
            <w:proofErr w:type="spellEnd"/>
            <w:r w:rsidRPr="007E4164">
              <w:rPr>
                <w:color w:val="000000"/>
              </w:rPr>
              <w:t xml:space="preserve"> Hines </w:t>
            </w:r>
          </w:p>
        </w:tc>
        <w:tc>
          <w:tcPr>
            <w:tcW w:w="366" w:type="dxa"/>
            <w:noWrap/>
          </w:tcPr>
          <w:p w14:paraId="5D99D450" w14:textId="77777777" w:rsidR="007E4164" w:rsidRPr="007E4164" w:rsidRDefault="007E4164" w:rsidP="007E4164">
            <w:pPr>
              <w:jc w:val="right"/>
              <w:rPr>
                <w:color w:val="000000"/>
              </w:rPr>
            </w:pPr>
            <w:r w:rsidRPr="007E4164">
              <w:rPr>
                <w:color w:val="000000"/>
              </w:rPr>
              <w:t>v.</w:t>
            </w:r>
          </w:p>
        </w:tc>
        <w:tc>
          <w:tcPr>
            <w:tcW w:w="3405" w:type="dxa"/>
            <w:noWrap/>
          </w:tcPr>
          <w:p w14:paraId="7172D701"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5DAF2850" w14:textId="77777777" w:rsidR="007E4164" w:rsidRPr="007E4164" w:rsidRDefault="007E4164" w:rsidP="007E4164">
            <w:pPr>
              <w:jc w:val="right"/>
              <w:rPr>
                <w:color w:val="000000"/>
              </w:rPr>
            </w:pPr>
            <w:r w:rsidRPr="007E4164">
              <w:rPr>
                <w:color w:val="000000"/>
              </w:rPr>
              <w:t>Lassiter</w:t>
            </w:r>
          </w:p>
        </w:tc>
      </w:tr>
      <w:tr w:rsidR="007E4164" w:rsidRPr="007E4164" w14:paraId="70E667C2" w14:textId="77777777" w:rsidTr="004A2E86">
        <w:trPr>
          <w:trHeight w:val="300"/>
        </w:trPr>
        <w:tc>
          <w:tcPr>
            <w:tcW w:w="661" w:type="dxa"/>
            <w:noWrap/>
          </w:tcPr>
          <w:p w14:paraId="5D5A6F4F" w14:textId="77777777" w:rsidR="007E4164" w:rsidRPr="007E4164" w:rsidRDefault="007E4164" w:rsidP="007E4164">
            <w:pPr>
              <w:jc w:val="right"/>
              <w:rPr>
                <w:color w:val="000000"/>
              </w:rPr>
            </w:pPr>
            <w:r w:rsidRPr="007E4164">
              <w:rPr>
                <w:color w:val="000000"/>
              </w:rPr>
              <w:t>20</w:t>
            </w:r>
          </w:p>
        </w:tc>
        <w:tc>
          <w:tcPr>
            <w:tcW w:w="668" w:type="dxa"/>
            <w:noWrap/>
          </w:tcPr>
          <w:p w14:paraId="716D0AE1" w14:textId="77777777" w:rsidR="007E4164" w:rsidRPr="007E4164" w:rsidRDefault="007E4164" w:rsidP="007E4164">
            <w:pPr>
              <w:jc w:val="right"/>
              <w:rPr>
                <w:color w:val="000000"/>
              </w:rPr>
            </w:pPr>
            <w:r w:rsidRPr="007E4164">
              <w:rPr>
                <w:color w:val="000000"/>
              </w:rPr>
              <w:t>CSE</w:t>
            </w:r>
          </w:p>
        </w:tc>
        <w:tc>
          <w:tcPr>
            <w:tcW w:w="1251" w:type="dxa"/>
            <w:noWrap/>
          </w:tcPr>
          <w:p w14:paraId="7F474A21" w14:textId="77777777" w:rsidR="007E4164" w:rsidRPr="007E4164" w:rsidRDefault="007E4164" w:rsidP="007E4164">
            <w:pPr>
              <w:jc w:val="right"/>
              <w:rPr>
                <w:color w:val="000000"/>
              </w:rPr>
            </w:pPr>
            <w:r w:rsidRPr="007E4164">
              <w:rPr>
                <w:color w:val="000000"/>
              </w:rPr>
              <w:t>04229</w:t>
            </w:r>
          </w:p>
        </w:tc>
        <w:tc>
          <w:tcPr>
            <w:tcW w:w="1258" w:type="dxa"/>
          </w:tcPr>
          <w:p w14:paraId="6CF3BF82" w14:textId="77777777" w:rsidR="007E4164" w:rsidRPr="007E4164" w:rsidRDefault="007E4164" w:rsidP="007E4164">
            <w:pPr>
              <w:jc w:val="right"/>
              <w:rPr>
                <w:color w:val="000000"/>
              </w:rPr>
            </w:pPr>
            <w:r w:rsidRPr="007E4164">
              <w:rPr>
                <w:color w:val="000000"/>
              </w:rPr>
              <w:t>3/26/2021</w:t>
            </w:r>
          </w:p>
        </w:tc>
        <w:tc>
          <w:tcPr>
            <w:tcW w:w="1856" w:type="dxa"/>
            <w:noWrap/>
          </w:tcPr>
          <w:p w14:paraId="5E06D13D" w14:textId="77777777" w:rsidR="007E4164" w:rsidRPr="007E4164" w:rsidRDefault="007E4164" w:rsidP="007E4164">
            <w:pPr>
              <w:jc w:val="right"/>
              <w:rPr>
                <w:color w:val="000000"/>
              </w:rPr>
            </w:pPr>
            <w:r w:rsidRPr="007E4164">
              <w:rPr>
                <w:color w:val="000000"/>
              </w:rPr>
              <w:t xml:space="preserve">Calvin Tyrone Norton </w:t>
            </w:r>
          </w:p>
        </w:tc>
        <w:tc>
          <w:tcPr>
            <w:tcW w:w="366" w:type="dxa"/>
            <w:noWrap/>
          </w:tcPr>
          <w:p w14:paraId="46960A78" w14:textId="77777777" w:rsidR="007E4164" w:rsidRPr="007E4164" w:rsidRDefault="007E4164" w:rsidP="007E4164">
            <w:pPr>
              <w:jc w:val="right"/>
              <w:rPr>
                <w:color w:val="000000"/>
              </w:rPr>
            </w:pPr>
            <w:r w:rsidRPr="007E4164">
              <w:rPr>
                <w:color w:val="000000"/>
              </w:rPr>
              <w:t>v.</w:t>
            </w:r>
          </w:p>
        </w:tc>
        <w:tc>
          <w:tcPr>
            <w:tcW w:w="3405" w:type="dxa"/>
            <w:noWrap/>
          </w:tcPr>
          <w:p w14:paraId="051C7A5C"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308EC9F4" w14:textId="77777777" w:rsidR="007E4164" w:rsidRPr="007E4164" w:rsidRDefault="007E4164" w:rsidP="007E4164">
            <w:pPr>
              <w:jc w:val="right"/>
              <w:rPr>
                <w:color w:val="000000"/>
              </w:rPr>
            </w:pPr>
            <w:r w:rsidRPr="007E4164">
              <w:rPr>
                <w:color w:val="000000"/>
              </w:rPr>
              <w:t>Byrne</w:t>
            </w:r>
          </w:p>
        </w:tc>
      </w:tr>
      <w:tr w:rsidR="007E4164" w:rsidRPr="007E4164" w14:paraId="36439D95" w14:textId="77777777" w:rsidTr="004A2E86">
        <w:trPr>
          <w:trHeight w:val="300"/>
        </w:trPr>
        <w:tc>
          <w:tcPr>
            <w:tcW w:w="661" w:type="dxa"/>
            <w:noWrap/>
          </w:tcPr>
          <w:p w14:paraId="522780AD" w14:textId="77777777" w:rsidR="007E4164" w:rsidRPr="007E4164" w:rsidRDefault="007E4164" w:rsidP="007E4164">
            <w:pPr>
              <w:jc w:val="right"/>
              <w:rPr>
                <w:color w:val="000000"/>
              </w:rPr>
            </w:pPr>
            <w:r w:rsidRPr="007E4164">
              <w:rPr>
                <w:color w:val="000000"/>
              </w:rPr>
              <w:t>20</w:t>
            </w:r>
          </w:p>
        </w:tc>
        <w:tc>
          <w:tcPr>
            <w:tcW w:w="668" w:type="dxa"/>
            <w:noWrap/>
          </w:tcPr>
          <w:p w14:paraId="508048C9" w14:textId="77777777" w:rsidR="007E4164" w:rsidRPr="007E4164" w:rsidRDefault="007E4164" w:rsidP="007E4164">
            <w:pPr>
              <w:jc w:val="right"/>
              <w:rPr>
                <w:color w:val="000000"/>
              </w:rPr>
            </w:pPr>
            <w:r w:rsidRPr="007E4164">
              <w:rPr>
                <w:color w:val="000000"/>
              </w:rPr>
              <w:t>CSE</w:t>
            </w:r>
          </w:p>
        </w:tc>
        <w:tc>
          <w:tcPr>
            <w:tcW w:w="1251" w:type="dxa"/>
            <w:noWrap/>
          </w:tcPr>
          <w:p w14:paraId="64751BFC" w14:textId="77777777" w:rsidR="007E4164" w:rsidRPr="007E4164" w:rsidRDefault="007E4164" w:rsidP="007E4164">
            <w:pPr>
              <w:jc w:val="right"/>
              <w:rPr>
                <w:color w:val="000000"/>
              </w:rPr>
            </w:pPr>
            <w:r w:rsidRPr="007E4164">
              <w:rPr>
                <w:color w:val="000000"/>
              </w:rPr>
              <w:t>04387</w:t>
            </w:r>
          </w:p>
        </w:tc>
        <w:tc>
          <w:tcPr>
            <w:tcW w:w="1258" w:type="dxa"/>
          </w:tcPr>
          <w:p w14:paraId="7BBF91FF" w14:textId="77777777" w:rsidR="007E4164" w:rsidRPr="007E4164" w:rsidRDefault="007E4164" w:rsidP="007E4164">
            <w:pPr>
              <w:jc w:val="right"/>
              <w:rPr>
                <w:color w:val="000000"/>
              </w:rPr>
            </w:pPr>
            <w:r w:rsidRPr="007E4164">
              <w:rPr>
                <w:color w:val="000000"/>
              </w:rPr>
              <w:t>3/5/2021</w:t>
            </w:r>
          </w:p>
        </w:tc>
        <w:tc>
          <w:tcPr>
            <w:tcW w:w="1856" w:type="dxa"/>
            <w:noWrap/>
          </w:tcPr>
          <w:p w14:paraId="7F50E2B6" w14:textId="77777777" w:rsidR="007E4164" w:rsidRPr="007E4164" w:rsidRDefault="007E4164" w:rsidP="007E4164">
            <w:pPr>
              <w:jc w:val="right"/>
              <w:rPr>
                <w:color w:val="000000"/>
              </w:rPr>
            </w:pPr>
            <w:r w:rsidRPr="007E4164">
              <w:rPr>
                <w:color w:val="000000"/>
              </w:rPr>
              <w:t xml:space="preserve">Morgan Sherman </w:t>
            </w:r>
          </w:p>
        </w:tc>
        <w:tc>
          <w:tcPr>
            <w:tcW w:w="366" w:type="dxa"/>
            <w:noWrap/>
          </w:tcPr>
          <w:p w14:paraId="5D1662B7" w14:textId="77777777" w:rsidR="007E4164" w:rsidRPr="007E4164" w:rsidRDefault="007E4164" w:rsidP="007E4164">
            <w:pPr>
              <w:jc w:val="right"/>
              <w:rPr>
                <w:color w:val="000000"/>
              </w:rPr>
            </w:pPr>
            <w:r w:rsidRPr="007E4164">
              <w:rPr>
                <w:color w:val="000000"/>
              </w:rPr>
              <w:t>v.</w:t>
            </w:r>
          </w:p>
        </w:tc>
        <w:tc>
          <w:tcPr>
            <w:tcW w:w="3405" w:type="dxa"/>
            <w:noWrap/>
          </w:tcPr>
          <w:p w14:paraId="3ED5F766"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3180D3A1" w14:textId="77777777" w:rsidR="007E4164" w:rsidRPr="007E4164" w:rsidRDefault="007E4164" w:rsidP="007E4164">
            <w:pPr>
              <w:jc w:val="right"/>
              <w:rPr>
                <w:color w:val="000000"/>
              </w:rPr>
            </w:pPr>
            <w:r w:rsidRPr="007E4164">
              <w:rPr>
                <w:color w:val="000000"/>
              </w:rPr>
              <w:t>Bawtinhimer</w:t>
            </w:r>
          </w:p>
        </w:tc>
      </w:tr>
      <w:tr w:rsidR="007E4164" w:rsidRPr="007E4164" w14:paraId="7C3CE249" w14:textId="77777777" w:rsidTr="004A2E86">
        <w:trPr>
          <w:trHeight w:val="300"/>
        </w:trPr>
        <w:tc>
          <w:tcPr>
            <w:tcW w:w="661" w:type="dxa"/>
            <w:noWrap/>
          </w:tcPr>
          <w:p w14:paraId="5B012BA7" w14:textId="77777777" w:rsidR="007E4164" w:rsidRPr="007E4164" w:rsidRDefault="007E4164" w:rsidP="007E4164">
            <w:pPr>
              <w:jc w:val="right"/>
              <w:rPr>
                <w:color w:val="000000"/>
              </w:rPr>
            </w:pPr>
            <w:r w:rsidRPr="007E4164">
              <w:rPr>
                <w:color w:val="000000"/>
              </w:rPr>
              <w:t>20</w:t>
            </w:r>
          </w:p>
        </w:tc>
        <w:tc>
          <w:tcPr>
            <w:tcW w:w="668" w:type="dxa"/>
            <w:noWrap/>
          </w:tcPr>
          <w:p w14:paraId="56F48D4B" w14:textId="77777777" w:rsidR="007E4164" w:rsidRPr="007E4164" w:rsidRDefault="007E4164" w:rsidP="007E4164">
            <w:pPr>
              <w:jc w:val="right"/>
              <w:rPr>
                <w:color w:val="000000"/>
              </w:rPr>
            </w:pPr>
            <w:r w:rsidRPr="007E4164">
              <w:rPr>
                <w:color w:val="000000"/>
              </w:rPr>
              <w:t>CSE</w:t>
            </w:r>
          </w:p>
        </w:tc>
        <w:tc>
          <w:tcPr>
            <w:tcW w:w="1251" w:type="dxa"/>
            <w:noWrap/>
          </w:tcPr>
          <w:p w14:paraId="7EDD5819" w14:textId="77777777" w:rsidR="007E4164" w:rsidRPr="007E4164" w:rsidRDefault="007E4164" w:rsidP="007E4164">
            <w:pPr>
              <w:jc w:val="right"/>
              <w:rPr>
                <w:color w:val="000000"/>
              </w:rPr>
            </w:pPr>
            <w:r w:rsidRPr="007E4164">
              <w:rPr>
                <w:color w:val="000000"/>
              </w:rPr>
              <w:t>04391</w:t>
            </w:r>
          </w:p>
        </w:tc>
        <w:tc>
          <w:tcPr>
            <w:tcW w:w="1258" w:type="dxa"/>
          </w:tcPr>
          <w:p w14:paraId="0C89BFD4" w14:textId="77777777" w:rsidR="007E4164" w:rsidRPr="007E4164" w:rsidRDefault="007E4164" w:rsidP="007E4164">
            <w:pPr>
              <w:jc w:val="right"/>
              <w:rPr>
                <w:color w:val="000000"/>
              </w:rPr>
            </w:pPr>
            <w:r w:rsidRPr="007E4164">
              <w:rPr>
                <w:color w:val="000000"/>
              </w:rPr>
              <w:t>3/29/2021</w:t>
            </w:r>
          </w:p>
        </w:tc>
        <w:tc>
          <w:tcPr>
            <w:tcW w:w="1856" w:type="dxa"/>
            <w:noWrap/>
          </w:tcPr>
          <w:p w14:paraId="1B90EE87" w14:textId="77777777" w:rsidR="007E4164" w:rsidRPr="007E4164" w:rsidRDefault="007E4164" w:rsidP="007E4164">
            <w:pPr>
              <w:jc w:val="right"/>
              <w:rPr>
                <w:color w:val="000000"/>
              </w:rPr>
            </w:pPr>
            <w:r w:rsidRPr="007E4164">
              <w:rPr>
                <w:color w:val="000000"/>
              </w:rPr>
              <w:t xml:space="preserve">Charles </w:t>
            </w:r>
            <w:proofErr w:type="spellStart"/>
            <w:r w:rsidRPr="007E4164">
              <w:rPr>
                <w:color w:val="000000"/>
              </w:rPr>
              <w:t>Leapley</w:t>
            </w:r>
            <w:proofErr w:type="spellEnd"/>
            <w:r w:rsidRPr="007E4164">
              <w:rPr>
                <w:color w:val="000000"/>
              </w:rPr>
              <w:t xml:space="preserve"> </w:t>
            </w:r>
          </w:p>
        </w:tc>
        <w:tc>
          <w:tcPr>
            <w:tcW w:w="366" w:type="dxa"/>
            <w:noWrap/>
          </w:tcPr>
          <w:p w14:paraId="221B6199" w14:textId="77777777" w:rsidR="007E4164" w:rsidRPr="007E4164" w:rsidRDefault="007E4164" w:rsidP="007E4164">
            <w:pPr>
              <w:jc w:val="right"/>
              <w:rPr>
                <w:color w:val="000000"/>
              </w:rPr>
            </w:pPr>
            <w:r w:rsidRPr="007E4164">
              <w:rPr>
                <w:color w:val="000000"/>
              </w:rPr>
              <w:t>v.</w:t>
            </w:r>
          </w:p>
        </w:tc>
        <w:tc>
          <w:tcPr>
            <w:tcW w:w="3405" w:type="dxa"/>
            <w:noWrap/>
          </w:tcPr>
          <w:p w14:paraId="0F7BF909"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220D8891" w14:textId="77777777" w:rsidR="007E4164" w:rsidRPr="007E4164" w:rsidRDefault="007E4164" w:rsidP="007E4164">
            <w:pPr>
              <w:jc w:val="right"/>
              <w:rPr>
                <w:color w:val="000000"/>
              </w:rPr>
            </w:pPr>
            <w:r w:rsidRPr="007E4164">
              <w:rPr>
                <w:color w:val="000000"/>
              </w:rPr>
              <w:t>Bawtinhimer</w:t>
            </w:r>
          </w:p>
        </w:tc>
      </w:tr>
      <w:tr w:rsidR="007E4164" w:rsidRPr="007E4164" w14:paraId="2804327A" w14:textId="77777777" w:rsidTr="004A2E86">
        <w:trPr>
          <w:trHeight w:val="300"/>
        </w:trPr>
        <w:tc>
          <w:tcPr>
            <w:tcW w:w="661" w:type="dxa"/>
            <w:noWrap/>
          </w:tcPr>
          <w:p w14:paraId="46C212E4" w14:textId="77777777" w:rsidR="007E4164" w:rsidRPr="007E4164" w:rsidRDefault="007E4164" w:rsidP="007E4164">
            <w:pPr>
              <w:jc w:val="right"/>
              <w:rPr>
                <w:color w:val="000000"/>
              </w:rPr>
            </w:pPr>
            <w:r w:rsidRPr="007E4164">
              <w:rPr>
                <w:color w:val="000000"/>
              </w:rPr>
              <w:t>20</w:t>
            </w:r>
          </w:p>
        </w:tc>
        <w:tc>
          <w:tcPr>
            <w:tcW w:w="668" w:type="dxa"/>
            <w:noWrap/>
          </w:tcPr>
          <w:p w14:paraId="1E5B7EC9" w14:textId="77777777" w:rsidR="007E4164" w:rsidRPr="007E4164" w:rsidRDefault="007E4164" w:rsidP="007E4164">
            <w:pPr>
              <w:jc w:val="right"/>
              <w:rPr>
                <w:color w:val="000000"/>
              </w:rPr>
            </w:pPr>
            <w:r w:rsidRPr="007E4164">
              <w:rPr>
                <w:color w:val="000000"/>
              </w:rPr>
              <w:t>CSE</w:t>
            </w:r>
          </w:p>
        </w:tc>
        <w:tc>
          <w:tcPr>
            <w:tcW w:w="1251" w:type="dxa"/>
            <w:noWrap/>
          </w:tcPr>
          <w:p w14:paraId="371BA336" w14:textId="77777777" w:rsidR="007E4164" w:rsidRPr="007E4164" w:rsidRDefault="007E4164" w:rsidP="007E4164">
            <w:pPr>
              <w:jc w:val="right"/>
              <w:rPr>
                <w:color w:val="000000"/>
              </w:rPr>
            </w:pPr>
            <w:r w:rsidRPr="007E4164">
              <w:rPr>
                <w:color w:val="000000"/>
              </w:rPr>
              <w:t>04613</w:t>
            </w:r>
          </w:p>
        </w:tc>
        <w:tc>
          <w:tcPr>
            <w:tcW w:w="1258" w:type="dxa"/>
          </w:tcPr>
          <w:p w14:paraId="3A511F51" w14:textId="77777777" w:rsidR="007E4164" w:rsidRPr="007E4164" w:rsidRDefault="007E4164" w:rsidP="007E4164">
            <w:pPr>
              <w:jc w:val="right"/>
              <w:rPr>
                <w:color w:val="000000"/>
              </w:rPr>
            </w:pPr>
            <w:r w:rsidRPr="007E4164">
              <w:rPr>
                <w:color w:val="000000"/>
              </w:rPr>
              <w:t>3/31/2021</w:t>
            </w:r>
          </w:p>
        </w:tc>
        <w:tc>
          <w:tcPr>
            <w:tcW w:w="1856" w:type="dxa"/>
            <w:noWrap/>
          </w:tcPr>
          <w:p w14:paraId="552B31F4" w14:textId="77777777" w:rsidR="007E4164" w:rsidRPr="007E4164" w:rsidRDefault="007E4164" w:rsidP="007E4164">
            <w:pPr>
              <w:jc w:val="right"/>
              <w:rPr>
                <w:color w:val="000000"/>
              </w:rPr>
            </w:pPr>
            <w:r w:rsidRPr="007E4164">
              <w:rPr>
                <w:color w:val="000000"/>
              </w:rPr>
              <w:t xml:space="preserve">Matthew Richards </w:t>
            </w:r>
          </w:p>
        </w:tc>
        <w:tc>
          <w:tcPr>
            <w:tcW w:w="366" w:type="dxa"/>
            <w:noWrap/>
          </w:tcPr>
          <w:p w14:paraId="75283B13" w14:textId="77777777" w:rsidR="007E4164" w:rsidRPr="007E4164" w:rsidRDefault="007E4164" w:rsidP="007E4164">
            <w:pPr>
              <w:jc w:val="right"/>
              <w:rPr>
                <w:color w:val="000000"/>
              </w:rPr>
            </w:pPr>
            <w:r w:rsidRPr="007E4164">
              <w:rPr>
                <w:color w:val="000000"/>
              </w:rPr>
              <w:t>v.</w:t>
            </w:r>
          </w:p>
        </w:tc>
        <w:tc>
          <w:tcPr>
            <w:tcW w:w="3405" w:type="dxa"/>
            <w:noWrap/>
          </w:tcPr>
          <w:p w14:paraId="236F3526"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7C56C659" w14:textId="77777777" w:rsidR="007E4164" w:rsidRPr="007E4164" w:rsidRDefault="007E4164" w:rsidP="007E4164">
            <w:pPr>
              <w:jc w:val="right"/>
              <w:rPr>
                <w:color w:val="000000"/>
              </w:rPr>
            </w:pPr>
            <w:r w:rsidRPr="007E4164">
              <w:rPr>
                <w:color w:val="000000"/>
              </w:rPr>
              <w:t>Sutton</w:t>
            </w:r>
          </w:p>
        </w:tc>
      </w:tr>
      <w:tr w:rsidR="007E4164" w:rsidRPr="007E4164" w14:paraId="0CA2C0E0" w14:textId="77777777" w:rsidTr="004A2E86">
        <w:trPr>
          <w:trHeight w:val="300"/>
        </w:trPr>
        <w:tc>
          <w:tcPr>
            <w:tcW w:w="661" w:type="dxa"/>
            <w:noWrap/>
          </w:tcPr>
          <w:p w14:paraId="44114CC2" w14:textId="77777777" w:rsidR="007E4164" w:rsidRPr="007E4164" w:rsidRDefault="007E4164" w:rsidP="007E4164">
            <w:pPr>
              <w:jc w:val="right"/>
              <w:rPr>
                <w:color w:val="000000"/>
              </w:rPr>
            </w:pPr>
            <w:r w:rsidRPr="007E4164">
              <w:rPr>
                <w:color w:val="000000"/>
              </w:rPr>
              <w:t>20</w:t>
            </w:r>
          </w:p>
        </w:tc>
        <w:tc>
          <w:tcPr>
            <w:tcW w:w="668" w:type="dxa"/>
            <w:noWrap/>
          </w:tcPr>
          <w:p w14:paraId="66BA9188" w14:textId="77777777" w:rsidR="007E4164" w:rsidRPr="007E4164" w:rsidRDefault="007E4164" w:rsidP="007E4164">
            <w:pPr>
              <w:jc w:val="right"/>
              <w:rPr>
                <w:color w:val="000000"/>
              </w:rPr>
            </w:pPr>
            <w:r w:rsidRPr="007E4164">
              <w:rPr>
                <w:color w:val="000000"/>
              </w:rPr>
              <w:t>CSE</w:t>
            </w:r>
          </w:p>
        </w:tc>
        <w:tc>
          <w:tcPr>
            <w:tcW w:w="1251" w:type="dxa"/>
            <w:noWrap/>
          </w:tcPr>
          <w:p w14:paraId="1E6DED31" w14:textId="77777777" w:rsidR="007E4164" w:rsidRPr="007E4164" w:rsidRDefault="007E4164" w:rsidP="007E4164">
            <w:pPr>
              <w:jc w:val="right"/>
              <w:rPr>
                <w:color w:val="000000"/>
              </w:rPr>
            </w:pPr>
            <w:r w:rsidRPr="007E4164">
              <w:rPr>
                <w:color w:val="000000"/>
              </w:rPr>
              <w:t>04726</w:t>
            </w:r>
          </w:p>
        </w:tc>
        <w:tc>
          <w:tcPr>
            <w:tcW w:w="1258" w:type="dxa"/>
          </w:tcPr>
          <w:p w14:paraId="7A314205" w14:textId="77777777" w:rsidR="007E4164" w:rsidRPr="007E4164" w:rsidRDefault="007E4164" w:rsidP="007E4164">
            <w:pPr>
              <w:jc w:val="right"/>
              <w:rPr>
                <w:color w:val="000000"/>
              </w:rPr>
            </w:pPr>
            <w:r w:rsidRPr="007E4164">
              <w:rPr>
                <w:color w:val="000000"/>
              </w:rPr>
              <w:t>3/24/2021</w:t>
            </w:r>
          </w:p>
        </w:tc>
        <w:tc>
          <w:tcPr>
            <w:tcW w:w="1856" w:type="dxa"/>
            <w:noWrap/>
          </w:tcPr>
          <w:p w14:paraId="4EBEB61F" w14:textId="77777777" w:rsidR="007E4164" w:rsidRPr="007E4164" w:rsidRDefault="007E4164" w:rsidP="007E4164">
            <w:pPr>
              <w:jc w:val="right"/>
              <w:rPr>
                <w:color w:val="000000"/>
              </w:rPr>
            </w:pPr>
            <w:r w:rsidRPr="007E4164">
              <w:rPr>
                <w:color w:val="000000"/>
              </w:rPr>
              <w:t xml:space="preserve">Tara R Shantanu </w:t>
            </w:r>
          </w:p>
        </w:tc>
        <w:tc>
          <w:tcPr>
            <w:tcW w:w="366" w:type="dxa"/>
            <w:noWrap/>
          </w:tcPr>
          <w:p w14:paraId="055DAA4B" w14:textId="77777777" w:rsidR="007E4164" w:rsidRPr="007E4164" w:rsidRDefault="007E4164" w:rsidP="007E4164">
            <w:pPr>
              <w:jc w:val="right"/>
              <w:rPr>
                <w:color w:val="000000"/>
              </w:rPr>
            </w:pPr>
            <w:r w:rsidRPr="007E4164">
              <w:rPr>
                <w:color w:val="000000"/>
              </w:rPr>
              <w:t>v.</w:t>
            </w:r>
          </w:p>
        </w:tc>
        <w:tc>
          <w:tcPr>
            <w:tcW w:w="3405" w:type="dxa"/>
            <w:noWrap/>
          </w:tcPr>
          <w:p w14:paraId="755AA95A"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321FE50C" w14:textId="77777777" w:rsidR="007E4164" w:rsidRPr="007E4164" w:rsidRDefault="007E4164" w:rsidP="007E4164">
            <w:pPr>
              <w:jc w:val="right"/>
              <w:rPr>
                <w:color w:val="000000"/>
              </w:rPr>
            </w:pPr>
            <w:r w:rsidRPr="007E4164">
              <w:rPr>
                <w:color w:val="000000"/>
              </w:rPr>
              <w:t>Sutton</w:t>
            </w:r>
          </w:p>
        </w:tc>
      </w:tr>
      <w:tr w:rsidR="007E4164" w:rsidRPr="007E4164" w14:paraId="4BFCAAE8" w14:textId="77777777" w:rsidTr="004A2E86">
        <w:trPr>
          <w:trHeight w:val="300"/>
        </w:trPr>
        <w:tc>
          <w:tcPr>
            <w:tcW w:w="661" w:type="dxa"/>
            <w:noWrap/>
          </w:tcPr>
          <w:p w14:paraId="5ACDF7BD" w14:textId="77777777" w:rsidR="007E4164" w:rsidRPr="007E4164" w:rsidRDefault="007E4164" w:rsidP="007E4164">
            <w:pPr>
              <w:jc w:val="right"/>
              <w:rPr>
                <w:color w:val="000000"/>
              </w:rPr>
            </w:pPr>
            <w:r w:rsidRPr="007E4164">
              <w:rPr>
                <w:color w:val="000000"/>
              </w:rPr>
              <w:t>20</w:t>
            </w:r>
          </w:p>
        </w:tc>
        <w:tc>
          <w:tcPr>
            <w:tcW w:w="668" w:type="dxa"/>
            <w:noWrap/>
          </w:tcPr>
          <w:p w14:paraId="2AA5E780" w14:textId="77777777" w:rsidR="007E4164" w:rsidRPr="007E4164" w:rsidRDefault="007E4164" w:rsidP="007E4164">
            <w:pPr>
              <w:jc w:val="right"/>
              <w:rPr>
                <w:color w:val="000000"/>
              </w:rPr>
            </w:pPr>
            <w:r w:rsidRPr="007E4164">
              <w:rPr>
                <w:color w:val="000000"/>
              </w:rPr>
              <w:t>CSE</w:t>
            </w:r>
          </w:p>
        </w:tc>
        <w:tc>
          <w:tcPr>
            <w:tcW w:w="1251" w:type="dxa"/>
            <w:noWrap/>
          </w:tcPr>
          <w:p w14:paraId="39AEEB2C" w14:textId="77777777" w:rsidR="007E4164" w:rsidRPr="007E4164" w:rsidRDefault="007E4164" w:rsidP="007E4164">
            <w:pPr>
              <w:jc w:val="right"/>
              <w:rPr>
                <w:color w:val="000000"/>
              </w:rPr>
            </w:pPr>
            <w:r w:rsidRPr="007E4164">
              <w:rPr>
                <w:color w:val="000000"/>
              </w:rPr>
              <w:t>04780</w:t>
            </w:r>
          </w:p>
        </w:tc>
        <w:tc>
          <w:tcPr>
            <w:tcW w:w="1258" w:type="dxa"/>
          </w:tcPr>
          <w:p w14:paraId="0680D061" w14:textId="77777777" w:rsidR="007E4164" w:rsidRPr="007E4164" w:rsidRDefault="007E4164" w:rsidP="007E4164">
            <w:pPr>
              <w:jc w:val="right"/>
              <w:rPr>
                <w:color w:val="000000"/>
              </w:rPr>
            </w:pPr>
            <w:r w:rsidRPr="007E4164">
              <w:rPr>
                <w:color w:val="000000"/>
              </w:rPr>
              <w:t>3/2/2021</w:t>
            </w:r>
          </w:p>
        </w:tc>
        <w:tc>
          <w:tcPr>
            <w:tcW w:w="1856" w:type="dxa"/>
            <w:noWrap/>
          </w:tcPr>
          <w:p w14:paraId="16C6C11A" w14:textId="77777777" w:rsidR="007E4164" w:rsidRPr="007E4164" w:rsidRDefault="007E4164" w:rsidP="007E4164">
            <w:pPr>
              <w:jc w:val="right"/>
              <w:rPr>
                <w:color w:val="000000"/>
              </w:rPr>
            </w:pPr>
            <w:r w:rsidRPr="007E4164">
              <w:rPr>
                <w:color w:val="000000"/>
              </w:rPr>
              <w:t xml:space="preserve">Donald </w:t>
            </w:r>
            <w:proofErr w:type="spellStart"/>
            <w:r w:rsidRPr="007E4164">
              <w:rPr>
                <w:color w:val="000000"/>
              </w:rPr>
              <w:t>Eister</w:t>
            </w:r>
            <w:proofErr w:type="spellEnd"/>
            <w:r w:rsidRPr="007E4164">
              <w:rPr>
                <w:color w:val="000000"/>
              </w:rPr>
              <w:t xml:space="preserve"> </w:t>
            </w:r>
          </w:p>
        </w:tc>
        <w:tc>
          <w:tcPr>
            <w:tcW w:w="366" w:type="dxa"/>
            <w:noWrap/>
          </w:tcPr>
          <w:p w14:paraId="61EACE32" w14:textId="77777777" w:rsidR="007E4164" w:rsidRPr="007E4164" w:rsidRDefault="007E4164" w:rsidP="007E4164">
            <w:pPr>
              <w:jc w:val="right"/>
              <w:rPr>
                <w:color w:val="000000"/>
              </w:rPr>
            </w:pPr>
            <w:r w:rsidRPr="007E4164">
              <w:rPr>
                <w:color w:val="000000"/>
              </w:rPr>
              <w:t>v.</w:t>
            </w:r>
          </w:p>
        </w:tc>
        <w:tc>
          <w:tcPr>
            <w:tcW w:w="3405" w:type="dxa"/>
            <w:noWrap/>
          </w:tcPr>
          <w:p w14:paraId="07F54682"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679EA3BE" w14:textId="77777777" w:rsidR="007E4164" w:rsidRPr="007E4164" w:rsidRDefault="007E4164" w:rsidP="007E4164">
            <w:pPr>
              <w:jc w:val="right"/>
              <w:rPr>
                <w:color w:val="000000"/>
              </w:rPr>
            </w:pPr>
            <w:r w:rsidRPr="007E4164">
              <w:rPr>
                <w:color w:val="000000"/>
              </w:rPr>
              <w:t>Sutton</w:t>
            </w:r>
          </w:p>
        </w:tc>
      </w:tr>
      <w:tr w:rsidR="007E4164" w:rsidRPr="007E4164" w14:paraId="072B1B3F" w14:textId="77777777" w:rsidTr="004A2E86">
        <w:trPr>
          <w:trHeight w:val="300"/>
        </w:trPr>
        <w:tc>
          <w:tcPr>
            <w:tcW w:w="661" w:type="dxa"/>
            <w:noWrap/>
          </w:tcPr>
          <w:p w14:paraId="37355BED" w14:textId="77777777" w:rsidR="007E4164" w:rsidRPr="007E4164" w:rsidRDefault="007E4164" w:rsidP="007E4164">
            <w:pPr>
              <w:jc w:val="right"/>
              <w:rPr>
                <w:color w:val="000000"/>
              </w:rPr>
            </w:pPr>
            <w:r w:rsidRPr="007E4164">
              <w:rPr>
                <w:color w:val="000000"/>
              </w:rPr>
              <w:t>20</w:t>
            </w:r>
          </w:p>
        </w:tc>
        <w:tc>
          <w:tcPr>
            <w:tcW w:w="668" w:type="dxa"/>
            <w:noWrap/>
          </w:tcPr>
          <w:p w14:paraId="15145E2E" w14:textId="77777777" w:rsidR="007E4164" w:rsidRPr="007E4164" w:rsidRDefault="007E4164" w:rsidP="007E4164">
            <w:pPr>
              <w:jc w:val="right"/>
              <w:rPr>
                <w:color w:val="000000"/>
              </w:rPr>
            </w:pPr>
            <w:r w:rsidRPr="007E4164">
              <w:rPr>
                <w:color w:val="000000"/>
              </w:rPr>
              <w:t>CSE</w:t>
            </w:r>
          </w:p>
        </w:tc>
        <w:tc>
          <w:tcPr>
            <w:tcW w:w="1251" w:type="dxa"/>
            <w:noWrap/>
          </w:tcPr>
          <w:p w14:paraId="496DBE56" w14:textId="77777777" w:rsidR="007E4164" w:rsidRPr="007E4164" w:rsidRDefault="007E4164" w:rsidP="007E4164">
            <w:pPr>
              <w:jc w:val="right"/>
              <w:rPr>
                <w:color w:val="000000"/>
              </w:rPr>
            </w:pPr>
            <w:r w:rsidRPr="007E4164">
              <w:rPr>
                <w:color w:val="000000"/>
              </w:rPr>
              <w:t>04832</w:t>
            </w:r>
          </w:p>
        </w:tc>
        <w:tc>
          <w:tcPr>
            <w:tcW w:w="1258" w:type="dxa"/>
          </w:tcPr>
          <w:p w14:paraId="122BC8DB" w14:textId="77777777" w:rsidR="007E4164" w:rsidRPr="007E4164" w:rsidRDefault="007E4164" w:rsidP="007E4164">
            <w:pPr>
              <w:jc w:val="right"/>
              <w:rPr>
                <w:color w:val="000000"/>
              </w:rPr>
            </w:pPr>
            <w:r w:rsidRPr="007E4164">
              <w:rPr>
                <w:color w:val="000000"/>
              </w:rPr>
              <w:t>3/19/2021</w:t>
            </w:r>
          </w:p>
        </w:tc>
        <w:tc>
          <w:tcPr>
            <w:tcW w:w="1856" w:type="dxa"/>
            <w:noWrap/>
          </w:tcPr>
          <w:p w14:paraId="34C52458" w14:textId="77777777" w:rsidR="007E4164" w:rsidRPr="007E4164" w:rsidRDefault="007E4164" w:rsidP="007E4164">
            <w:pPr>
              <w:jc w:val="right"/>
              <w:rPr>
                <w:color w:val="000000"/>
              </w:rPr>
            </w:pPr>
            <w:r w:rsidRPr="007E4164">
              <w:rPr>
                <w:color w:val="000000"/>
              </w:rPr>
              <w:t xml:space="preserve">Michael </w:t>
            </w:r>
            <w:proofErr w:type="spellStart"/>
            <w:r w:rsidRPr="007E4164">
              <w:rPr>
                <w:color w:val="000000"/>
              </w:rPr>
              <w:t>Shaddel</w:t>
            </w:r>
            <w:proofErr w:type="spellEnd"/>
            <w:r w:rsidRPr="007E4164">
              <w:rPr>
                <w:color w:val="000000"/>
              </w:rPr>
              <w:t xml:space="preserve"> </w:t>
            </w:r>
          </w:p>
        </w:tc>
        <w:tc>
          <w:tcPr>
            <w:tcW w:w="366" w:type="dxa"/>
            <w:noWrap/>
          </w:tcPr>
          <w:p w14:paraId="0A1012F2" w14:textId="77777777" w:rsidR="007E4164" w:rsidRPr="007E4164" w:rsidRDefault="007E4164" w:rsidP="007E4164">
            <w:pPr>
              <w:jc w:val="right"/>
              <w:rPr>
                <w:color w:val="000000"/>
              </w:rPr>
            </w:pPr>
            <w:r w:rsidRPr="007E4164">
              <w:rPr>
                <w:color w:val="000000"/>
              </w:rPr>
              <w:t>v.</w:t>
            </w:r>
          </w:p>
        </w:tc>
        <w:tc>
          <w:tcPr>
            <w:tcW w:w="3405" w:type="dxa"/>
            <w:noWrap/>
          </w:tcPr>
          <w:p w14:paraId="25B392A0"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750CCD41" w14:textId="77777777" w:rsidR="007E4164" w:rsidRPr="007E4164" w:rsidRDefault="007E4164" w:rsidP="007E4164">
            <w:pPr>
              <w:jc w:val="right"/>
              <w:rPr>
                <w:color w:val="000000"/>
              </w:rPr>
            </w:pPr>
            <w:r w:rsidRPr="007E4164">
              <w:rPr>
                <w:color w:val="000000"/>
              </w:rPr>
              <w:t>Byrne</w:t>
            </w:r>
          </w:p>
        </w:tc>
      </w:tr>
      <w:tr w:rsidR="007E4164" w:rsidRPr="007E4164" w14:paraId="67589FDE" w14:textId="77777777" w:rsidTr="004A2E86">
        <w:trPr>
          <w:trHeight w:val="300"/>
        </w:trPr>
        <w:tc>
          <w:tcPr>
            <w:tcW w:w="661" w:type="dxa"/>
            <w:noWrap/>
          </w:tcPr>
          <w:p w14:paraId="1BC0F144" w14:textId="77777777" w:rsidR="007E4164" w:rsidRPr="007E4164" w:rsidRDefault="007E4164" w:rsidP="007E4164">
            <w:pPr>
              <w:jc w:val="right"/>
              <w:rPr>
                <w:color w:val="000000"/>
              </w:rPr>
            </w:pPr>
            <w:r w:rsidRPr="007E4164">
              <w:rPr>
                <w:color w:val="000000"/>
              </w:rPr>
              <w:t>20</w:t>
            </w:r>
          </w:p>
        </w:tc>
        <w:tc>
          <w:tcPr>
            <w:tcW w:w="668" w:type="dxa"/>
            <w:noWrap/>
          </w:tcPr>
          <w:p w14:paraId="53F48C14" w14:textId="77777777" w:rsidR="007E4164" w:rsidRPr="007E4164" w:rsidRDefault="007E4164" w:rsidP="007E4164">
            <w:pPr>
              <w:jc w:val="right"/>
              <w:rPr>
                <w:color w:val="000000"/>
              </w:rPr>
            </w:pPr>
            <w:r w:rsidRPr="007E4164">
              <w:rPr>
                <w:color w:val="000000"/>
              </w:rPr>
              <w:t>CSE</w:t>
            </w:r>
          </w:p>
        </w:tc>
        <w:tc>
          <w:tcPr>
            <w:tcW w:w="1251" w:type="dxa"/>
            <w:noWrap/>
          </w:tcPr>
          <w:p w14:paraId="67AEB4F4" w14:textId="77777777" w:rsidR="007E4164" w:rsidRPr="007E4164" w:rsidRDefault="007E4164" w:rsidP="007E4164">
            <w:pPr>
              <w:jc w:val="right"/>
              <w:rPr>
                <w:color w:val="000000"/>
              </w:rPr>
            </w:pPr>
            <w:r w:rsidRPr="007E4164">
              <w:rPr>
                <w:color w:val="000000"/>
              </w:rPr>
              <w:t>05319</w:t>
            </w:r>
          </w:p>
        </w:tc>
        <w:tc>
          <w:tcPr>
            <w:tcW w:w="1258" w:type="dxa"/>
          </w:tcPr>
          <w:p w14:paraId="3460DEBD" w14:textId="77777777" w:rsidR="007E4164" w:rsidRPr="007E4164" w:rsidRDefault="007E4164" w:rsidP="007E4164">
            <w:pPr>
              <w:jc w:val="right"/>
              <w:rPr>
                <w:color w:val="000000"/>
              </w:rPr>
            </w:pPr>
            <w:r w:rsidRPr="007E4164">
              <w:rPr>
                <w:color w:val="000000"/>
              </w:rPr>
              <w:t>3/2/2021</w:t>
            </w:r>
          </w:p>
        </w:tc>
        <w:tc>
          <w:tcPr>
            <w:tcW w:w="1856" w:type="dxa"/>
            <w:noWrap/>
          </w:tcPr>
          <w:p w14:paraId="034DDA4C" w14:textId="77777777" w:rsidR="007E4164" w:rsidRPr="007E4164" w:rsidRDefault="007E4164" w:rsidP="007E4164">
            <w:pPr>
              <w:jc w:val="right"/>
              <w:rPr>
                <w:color w:val="000000"/>
              </w:rPr>
            </w:pPr>
            <w:r w:rsidRPr="007E4164">
              <w:rPr>
                <w:color w:val="000000"/>
              </w:rPr>
              <w:t xml:space="preserve">Travis L Davison </w:t>
            </w:r>
          </w:p>
        </w:tc>
        <w:tc>
          <w:tcPr>
            <w:tcW w:w="366" w:type="dxa"/>
            <w:noWrap/>
          </w:tcPr>
          <w:p w14:paraId="5CBC3CB8" w14:textId="77777777" w:rsidR="007E4164" w:rsidRPr="007E4164" w:rsidRDefault="007E4164" w:rsidP="007E4164">
            <w:pPr>
              <w:jc w:val="right"/>
              <w:rPr>
                <w:color w:val="000000"/>
              </w:rPr>
            </w:pPr>
            <w:r w:rsidRPr="007E4164">
              <w:rPr>
                <w:color w:val="000000"/>
              </w:rPr>
              <w:t>v.</w:t>
            </w:r>
          </w:p>
        </w:tc>
        <w:tc>
          <w:tcPr>
            <w:tcW w:w="3405" w:type="dxa"/>
            <w:noWrap/>
          </w:tcPr>
          <w:p w14:paraId="3C725801"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09A70432" w14:textId="77777777" w:rsidR="007E4164" w:rsidRPr="007E4164" w:rsidRDefault="007E4164" w:rsidP="007E4164">
            <w:pPr>
              <w:jc w:val="right"/>
              <w:rPr>
                <w:color w:val="000000"/>
              </w:rPr>
            </w:pPr>
            <w:r w:rsidRPr="007E4164">
              <w:rPr>
                <w:color w:val="000000"/>
              </w:rPr>
              <w:t>Malherbe</w:t>
            </w:r>
          </w:p>
        </w:tc>
      </w:tr>
      <w:tr w:rsidR="007E4164" w:rsidRPr="007E4164" w14:paraId="5AB02C26" w14:textId="77777777" w:rsidTr="004A2E86">
        <w:trPr>
          <w:trHeight w:val="300"/>
        </w:trPr>
        <w:tc>
          <w:tcPr>
            <w:tcW w:w="661" w:type="dxa"/>
            <w:noWrap/>
          </w:tcPr>
          <w:p w14:paraId="4DFA0035" w14:textId="77777777" w:rsidR="007E4164" w:rsidRPr="007E4164" w:rsidRDefault="007E4164" w:rsidP="007E4164">
            <w:pPr>
              <w:jc w:val="right"/>
              <w:rPr>
                <w:color w:val="000000"/>
              </w:rPr>
            </w:pPr>
            <w:r w:rsidRPr="007E4164">
              <w:rPr>
                <w:color w:val="000000"/>
              </w:rPr>
              <w:t>21</w:t>
            </w:r>
          </w:p>
        </w:tc>
        <w:tc>
          <w:tcPr>
            <w:tcW w:w="668" w:type="dxa"/>
            <w:noWrap/>
          </w:tcPr>
          <w:p w14:paraId="0AE6D510" w14:textId="77777777" w:rsidR="007E4164" w:rsidRPr="007E4164" w:rsidRDefault="007E4164" w:rsidP="007E4164">
            <w:pPr>
              <w:jc w:val="right"/>
              <w:rPr>
                <w:color w:val="000000"/>
              </w:rPr>
            </w:pPr>
            <w:r w:rsidRPr="007E4164">
              <w:rPr>
                <w:color w:val="000000"/>
              </w:rPr>
              <w:t>CSE</w:t>
            </w:r>
          </w:p>
        </w:tc>
        <w:tc>
          <w:tcPr>
            <w:tcW w:w="1251" w:type="dxa"/>
            <w:noWrap/>
          </w:tcPr>
          <w:p w14:paraId="54887830" w14:textId="77777777" w:rsidR="007E4164" w:rsidRPr="007E4164" w:rsidRDefault="007E4164" w:rsidP="007E4164">
            <w:pPr>
              <w:jc w:val="right"/>
              <w:rPr>
                <w:color w:val="000000"/>
              </w:rPr>
            </w:pPr>
            <w:r w:rsidRPr="007E4164">
              <w:rPr>
                <w:color w:val="000000"/>
              </w:rPr>
              <w:t>00001</w:t>
            </w:r>
          </w:p>
        </w:tc>
        <w:tc>
          <w:tcPr>
            <w:tcW w:w="1258" w:type="dxa"/>
          </w:tcPr>
          <w:p w14:paraId="1277BE2E" w14:textId="77777777" w:rsidR="007E4164" w:rsidRPr="007E4164" w:rsidRDefault="007E4164" w:rsidP="007E4164">
            <w:pPr>
              <w:jc w:val="right"/>
              <w:rPr>
                <w:color w:val="000000"/>
              </w:rPr>
            </w:pPr>
            <w:r w:rsidRPr="007E4164">
              <w:rPr>
                <w:color w:val="000000"/>
              </w:rPr>
              <w:t>3/30/2021</w:t>
            </w:r>
          </w:p>
        </w:tc>
        <w:tc>
          <w:tcPr>
            <w:tcW w:w="1856" w:type="dxa"/>
            <w:noWrap/>
          </w:tcPr>
          <w:p w14:paraId="16C79E0A" w14:textId="77777777" w:rsidR="007E4164" w:rsidRPr="007E4164" w:rsidRDefault="007E4164" w:rsidP="007E4164">
            <w:pPr>
              <w:jc w:val="right"/>
              <w:rPr>
                <w:color w:val="000000"/>
              </w:rPr>
            </w:pPr>
            <w:r w:rsidRPr="007E4164">
              <w:rPr>
                <w:color w:val="000000"/>
              </w:rPr>
              <w:t xml:space="preserve">David A Daniels </w:t>
            </w:r>
          </w:p>
        </w:tc>
        <w:tc>
          <w:tcPr>
            <w:tcW w:w="366" w:type="dxa"/>
            <w:noWrap/>
          </w:tcPr>
          <w:p w14:paraId="0306A95F" w14:textId="77777777" w:rsidR="007E4164" w:rsidRPr="007E4164" w:rsidRDefault="007E4164" w:rsidP="007E4164">
            <w:pPr>
              <w:jc w:val="right"/>
              <w:rPr>
                <w:color w:val="000000"/>
              </w:rPr>
            </w:pPr>
            <w:r w:rsidRPr="007E4164">
              <w:rPr>
                <w:color w:val="000000"/>
              </w:rPr>
              <w:t>v.</w:t>
            </w:r>
          </w:p>
        </w:tc>
        <w:tc>
          <w:tcPr>
            <w:tcW w:w="3405" w:type="dxa"/>
            <w:noWrap/>
          </w:tcPr>
          <w:p w14:paraId="319C5CC8"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56A03222" w14:textId="77777777" w:rsidR="007E4164" w:rsidRPr="007E4164" w:rsidRDefault="007E4164" w:rsidP="007E4164">
            <w:pPr>
              <w:jc w:val="right"/>
              <w:rPr>
                <w:color w:val="000000"/>
              </w:rPr>
            </w:pPr>
            <w:r w:rsidRPr="007E4164">
              <w:rPr>
                <w:color w:val="000000"/>
              </w:rPr>
              <w:t>Sutton</w:t>
            </w:r>
          </w:p>
        </w:tc>
      </w:tr>
      <w:tr w:rsidR="007E4164" w:rsidRPr="007E4164" w14:paraId="7D2225A4" w14:textId="77777777" w:rsidTr="004A2E86">
        <w:trPr>
          <w:trHeight w:val="300"/>
        </w:trPr>
        <w:tc>
          <w:tcPr>
            <w:tcW w:w="661" w:type="dxa"/>
            <w:noWrap/>
          </w:tcPr>
          <w:p w14:paraId="339A99ED" w14:textId="77777777" w:rsidR="007E4164" w:rsidRPr="007E4164" w:rsidRDefault="007E4164" w:rsidP="007E4164">
            <w:pPr>
              <w:jc w:val="right"/>
              <w:rPr>
                <w:color w:val="000000"/>
              </w:rPr>
            </w:pPr>
            <w:r w:rsidRPr="007E4164">
              <w:rPr>
                <w:color w:val="000000"/>
              </w:rPr>
              <w:t>21</w:t>
            </w:r>
          </w:p>
        </w:tc>
        <w:tc>
          <w:tcPr>
            <w:tcW w:w="668" w:type="dxa"/>
            <w:noWrap/>
          </w:tcPr>
          <w:p w14:paraId="4D0FF70F" w14:textId="77777777" w:rsidR="007E4164" w:rsidRPr="007E4164" w:rsidRDefault="007E4164" w:rsidP="007E4164">
            <w:pPr>
              <w:jc w:val="right"/>
              <w:rPr>
                <w:color w:val="000000"/>
              </w:rPr>
            </w:pPr>
            <w:r w:rsidRPr="007E4164">
              <w:rPr>
                <w:color w:val="000000"/>
              </w:rPr>
              <w:t>CSE</w:t>
            </w:r>
          </w:p>
        </w:tc>
        <w:tc>
          <w:tcPr>
            <w:tcW w:w="1251" w:type="dxa"/>
            <w:noWrap/>
          </w:tcPr>
          <w:p w14:paraId="7885CBBE" w14:textId="77777777" w:rsidR="007E4164" w:rsidRPr="007E4164" w:rsidRDefault="007E4164" w:rsidP="007E4164">
            <w:pPr>
              <w:jc w:val="right"/>
              <w:rPr>
                <w:color w:val="000000"/>
              </w:rPr>
            </w:pPr>
            <w:r w:rsidRPr="007E4164">
              <w:rPr>
                <w:color w:val="000000"/>
              </w:rPr>
              <w:t>00083</w:t>
            </w:r>
          </w:p>
        </w:tc>
        <w:tc>
          <w:tcPr>
            <w:tcW w:w="1258" w:type="dxa"/>
          </w:tcPr>
          <w:p w14:paraId="3FE63B4C" w14:textId="77777777" w:rsidR="007E4164" w:rsidRPr="007E4164" w:rsidRDefault="007E4164" w:rsidP="007E4164">
            <w:pPr>
              <w:jc w:val="right"/>
              <w:rPr>
                <w:color w:val="000000"/>
              </w:rPr>
            </w:pPr>
            <w:r w:rsidRPr="007E4164">
              <w:rPr>
                <w:color w:val="000000"/>
              </w:rPr>
              <w:t>3/25/2021</w:t>
            </w:r>
          </w:p>
        </w:tc>
        <w:tc>
          <w:tcPr>
            <w:tcW w:w="1856" w:type="dxa"/>
            <w:noWrap/>
          </w:tcPr>
          <w:p w14:paraId="7E7DB570" w14:textId="77777777" w:rsidR="007E4164" w:rsidRPr="007E4164" w:rsidRDefault="007E4164" w:rsidP="007E4164">
            <w:pPr>
              <w:jc w:val="right"/>
              <w:rPr>
                <w:color w:val="000000"/>
              </w:rPr>
            </w:pPr>
            <w:r w:rsidRPr="007E4164">
              <w:rPr>
                <w:color w:val="000000"/>
              </w:rPr>
              <w:t xml:space="preserve">David A Daniels </w:t>
            </w:r>
          </w:p>
        </w:tc>
        <w:tc>
          <w:tcPr>
            <w:tcW w:w="366" w:type="dxa"/>
            <w:noWrap/>
          </w:tcPr>
          <w:p w14:paraId="37A679EE" w14:textId="77777777" w:rsidR="007E4164" w:rsidRPr="007E4164" w:rsidRDefault="007E4164" w:rsidP="007E4164">
            <w:pPr>
              <w:jc w:val="right"/>
              <w:rPr>
                <w:color w:val="000000"/>
              </w:rPr>
            </w:pPr>
            <w:r w:rsidRPr="007E4164">
              <w:rPr>
                <w:color w:val="000000"/>
              </w:rPr>
              <w:t>v.</w:t>
            </w:r>
          </w:p>
        </w:tc>
        <w:tc>
          <w:tcPr>
            <w:tcW w:w="3405" w:type="dxa"/>
            <w:noWrap/>
          </w:tcPr>
          <w:p w14:paraId="08A07D33"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0FEFC9EC" w14:textId="77777777" w:rsidR="007E4164" w:rsidRPr="007E4164" w:rsidRDefault="007E4164" w:rsidP="007E4164">
            <w:pPr>
              <w:jc w:val="right"/>
              <w:rPr>
                <w:color w:val="000000"/>
              </w:rPr>
            </w:pPr>
            <w:r w:rsidRPr="007E4164">
              <w:rPr>
                <w:color w:val="000000"/>
              </w:rPr>
              <w:t>Sutton</w:t>
            </w:r>
          </w:p>
        </w:tc>
      </w:tr>
      <w:tr w:rsidR="007E4164" w:rsidRPr="007E4164" w14:paraId="02A3C6FB" w14:textId="77777777" w:rsidTr="004A2E86">
        <w:trPr>
          <w:trHeight w:val="300"/>
        </w:trPr>
        <w:tc>
          <w:tcPr>
            <w:tcW w:w="661" w:type="dxa"/>
            <w:noWrap/>
          </w:tcPr>
          <w:p w14:paraId="220B0CA6" w14:textId="77777777" w:rsidR="007E4164" w:rsidRPr="007E4164" w:rsidRDefault="007E4164" w:rsidP="007E4164">
            <w:pPr>
              <w:jc w:val="right"/>
              <w:rPr>
                <w:color w:val="000000"/>
              </w:rPr>
            </w:pPr>
            <w:r w:rsidRPr="007E4164">
              <w:rPr>
                <w:color w:val="000000"/>
              </w:rPr>
              <w:t>21</w:t>
            </w:r>
          </w:p>
        </w:tc>
        <w:tc>
          <w:tcPr>
            <w:tcW w:w="668" w:type="dxa"/>
            <w:noWrap/>
          </w:tcPr>
          <w:p w14:paraId="1CF110C0" w14:textId="77777777" w:rsidR="007E4164" w:rsidRPr="007E4164" w:rsidRDefault="007E4164" w:rsidP="007E4164">
            <w:pPr>
              <w:jc w:val="right"/>
              <w:rPr>
                <w:color w:val="000000"/>
              </w:rPr>
            </w:pPr>
            <w:r w:rsidRPr="007E4164">
              <w:rPr>
                <w:color w:val="000000"/>
              </w:rPr>
              <w:t>CSE</w:t>
            </w:r>
          </w:p>
        </w:tc>
        <w:tc>
          <w:tcPr>
            <w:tcW w:w="1251" w:type="dxa"/>
            <w:noWrap/>
          </w:tcPr>
          <w:p w14:paraId="671C646C" w14:textId="77777777" w:rsidR="007E4164" w:rsidRPr="007E4164" w:rsidRDefault="007E4164" w:rsidP="007E4164">
            <w:pPr>
              <w:jc w:val="right"/>
              <w:rPr>
                <w:color w:val="000000"/>
              </w:rPr>
            </w:pPr>
            <w:r w:rsidRPr="007E4164">
              <w:rPr>
                <w:color w:val="000000"/>
              </w:rPr>
              <w:t>00086</w:t>
            </w:r>
          </w:p>
        </w:tc>
        <w:tc>
          <w:tcPr>
            <w:tcW w:w="1258" w:type="dxa"/>
          </w:tcPr>
          <w:p w14:paraId="474578CC" w14:textId="77777777" w:rsidR="007E4164" w:rsidRPr="007E4164" w:rsidRDefault="007E4164" w:rsidP="007E4164">
            <w:pPr>
              <w:jc w:val="right"/>
              <w:rPr>
                <w:color w:val="000000"/>
              </w:rPr>
            </w:pPr>
            <w:r w:rsidRPr="007E4164">
              <w:rPr>
                <w:color w:val="000000"/>
              </w:rPr>
              <w:t>3/11/2021</w:t>
            </w:r>
          </w:p>
        </w:tc>
        <w:tc>
          <w:tcPr>
            <w:tcW w:w="1856" w:type="dxa"/>
            <w:noWrap/>
          </w:tcPr>
          <w:p w14:paraId="4F3803B9" w14:textId="77777777" w:rsidR="007E4164" w:rsidRPr="007E4164" w:rsidRDefault="007E4164" w:rsidP="007E4164">
            <w:pPr>
              <w:jc w:val="right"/>
              <w:rPr>
                <w:color w:val="000000"/>
              </w:rPr>
            </w:pPr>
            <w:r w:rsidRPr="007E4164">
              <w:rPr>
                <w:color w:val="000000"/>
              </w:rPr>
              <w:t xml:space="preserve">John W </w:t>
            </w:r>
            <w:proofErr w:type="spellStart"/>
            <w:r w:rsidRPr="007E4164">
              <w:rPr>
                <w:color w:val="000000"/>
              </w:rPr>
              <w:t>DiProfio</w:t>
            </w:r>
            <w:proofErr w:type="spellEnd"/>
            <w:r w:rsidRPr="007E4164">
              <w:rPr>
                <w:color w:val="000000"/>
              </w:rPr>
              <w:t xml:space="preserve"> Jr </w:t>
            </w:r>
          </w:p>
        </w:tc>
        <w:tc>
          <w:tcPr>
            <w:tcW w:w="366" w:type="dxa"/>
            <w:noWrap/>
          </w:tcPr>
          <w:p w14:paraId="32F3B357" w14:textId="77777777" w:rsidR="007E4164" w:rsidRPr="007E4164" w:rsidRDefault="007E4164" w:rsidP="007E4164">
            <w:pPr>
              <w:jc w:val="right"/>
              <w:rPr>
                <w:color w:val="000000"/>
              </w:rPr>
            </w:pPr>
            <w:r w:rsidRPr="007E4164">
              <w:rPr>
                <w:color w:val="000000"/>
              </w:rPr>
              <w:t>v.</w:t>
            </w:r>
          </w:p>
        </w:tc>
        <w:tc>
          <w:tcPr>
            <w:tcW w:w="3405" w:type="dxa"/>
            <w:noWrap/>
          </w:tcPr>
          <w:p w14:paraId="4A33CFFF"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40BF36BD" w14:textId="77777777" w:rsidR="007E4164" w:rsidRPr="007E4164" w:rsidRDefault="007E4164" w:rsidP="007E4164">
            <w:pPr>
              <w:jc w:val="right"/>
              <w:rPr>
                <w:color w:val="000000"/>
              </w:rPr>
            </w:pPr>
            <w:r w:rsidRPr="007E4164">
              <w:rPr>
                <w:color w:val="000000"/>
              </w:rPr>
              <w:t>Byrne</w:t>
            </w:r>
          </w:p>
        </w:tc>
      </w:tr>
      <w:tr w:rsidR="007E4164" w:rsidRPr="007E4164" w14:paraId="505C1A40" w14:textId="77777777" w:rsidTr="004A2E86">
        <w:trPr>
          <w:trHeight w:val="300"/>
        </w:trPr>
        <w:tc>
          <w:tcPr>
            <w:tcW w:w="661" w:type="dxa"/>
            <w:noWrap/>
          </w:tcPr>
          <w:p w14:paraId="60154840" w14:textId="77777777" w:rsidR="007E4164" w:rsidRPr="007E4164" w:rsidRDefault="007E4164" w:rsidP="007E4164">
            <w:pPr>
              <w:jc w:val="right"/>
              <w:rPr>
                <w:color w:val="000000"/>
              </w:rPr>
            </w:pPr>
            <w:r w:rsidRPr="007E4164">
              <w:rPr>
                <w:color w:val="000000"/>
              </w:rPr>
              <w:t>21</w:t>
            </w:r>
          </w:p>
        </w:tc>
        <w:tc>
          <w:tcPr>
            <w:tcW w:w="668" w:type="dxa"/>
            <w:noWrap/>
          </w:tcPr>
          <w:p w14:paraId="2B819A84" w14:textId="77777777" w:rsidR="007E4164" w:rsidRPr="007E4164" w:rsidRDefault="007E4164" w:rsidP="007E4164">
            <w:pPr>
              <w:jc w:val="right"/>
              <w:rPr>
                <w:color w:val="000000"/>
              </w:rPr>
            </w:pPr>
            <w:r w:rsidRPr="007E4164">
              <w:rPr>
                <w:color w:val="000000"/>
              </w:rPr>
              <w:t>CSE</w:t>
            </w:r>
          </w:p>
        </w:tc>
        <w:tc>
          <w:tcPr>
            <w:tcW w:w="1251" w:type="dxa"/>
            <w:noWrap/>
          </w:tcPr>
          <w:p w14:paraId="26118D93" w14:textId="77777777" w:rsidR="007E4164" w:rsidRPr="007E4164" w:rsidRDefault="007E4164" w:rsidP="007E4164">
            <w:pPr>
              <w:jc w:val="right"/>
              <w:rPr>
                <w:color w:val="000000"/>
              </w:rPr>
            </w:pPr>
            <w:r w:rsidRPr="007E4164">
              <w:rPr>
                <w:color w:val="000000"/>
              </w:rPr>
              <w:t>00409</w:t>
            </w:r>
          </w:p>
        </w:tc>
        <w:tc>
          <w:tcPr>
            <w:tcW w:w="1258" w:type="dxa"/>
          </w:tcPr>
          <w:p w14:paraId="0A710F28" w14:textId="77777777" w:rsidR="007E4164" w:rsidRPr="007E4164" w:rsidRDefault="007E4164" w:rsidP="007E4164">
            <w:pPr>
              <w:jc w:val="right"/>
              <w:rPr>
                <w:color w:val="000000"/>
              </w:rPr>
            </w:pPr>
            <w:r w:rsidRPr="007E4164">
              <w:rPr>
                <w:color w:val="000000"/>
              </w:rPr>
              <w:t>3/9/2021</w:t>
            </w:r>
          </w:p>
        </w:tc>
        <w:tc>
          <w:tcPr>
            <w:tcW w:w="1856" w:type="dxa"/>
            <w:noWrap/>
          </w:tcPr>
          <w:p w14:paraId="2E5F2156" w14:textId="77777777" w:rsidR="007E4164" w:rsidRPr="007E4164" w:rsidRDefault="007E4164" w:rsidP="007E4164">
            <w:pPr>
              <w:jc w:val="right"/>
              <w:rPr>
                <w:color w:val="000000"/>
              </w:rPr>
            </w:pPr>
            <w:r w:rsidRPr="007E4164">
              <w:rPr>
                <w:color w:val="000000"/>
              </w:rPr>
              <w:t xml:space="preserve">Johnnie Lucas III </w:t>
            </w:r>
          </w:p>
        </w:tc>
        <w:tc>
          <w:tcPr>
            <w:tcW w:w="366" w:type="dxa"/>
            <w:noWrap/>
          </w:tcPr>
          <w:p w14:paraId="128EB5BD" w14:textId="77777777" w:rsidR="007E4164" w:rsidRPr="007E4164" w:rsidRDefault="007E4164" w:rsidP="007E4164">
            <w:pPr>
              <w:jc w:val="right"/>
              <w:rPr>
                <w:color w:val="000000"/>
              </w:rPr>
            </w:pPr>
            <w:r w:rsidRPr="007E4164">
              <w:rPr>
                <w:color w:val="000000"/>
              </w:rPr>
              <w:t>v.</w:t>
            </w:r>
          </w:p>
        </w:tc>
        <w:tc>
          <w:tcPr>
            <w:tcW w:w="3405" w:type="dxa"/>
            <w:noWrap/>
          </w:tcPr>
          <w:p w14:paraId="07DED0CE"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09FD2AB5" w14:textId="77777777" w:rsidR="007E4164" w:rsidRPr="007E4164" w:rsidRDefault="007E4164" w:rsidP="007E4164">
            <w:pPr>
              <w:jc w:val="right"/>
              <w:rPr>
                <w:color w:val="000000"/>
              </w:rPr>
            </w:pPr>
            <w:r w:rsidRPr="007E4164">
              <w:rPr>
                <w:color w:val="000000"/>
              </w:rPr>
              <w:t>Byrne</w:t>
            </w:r>
          </w:p>
        </w:tc>
      </w:tr>
      <w:tr w:rsidR="007E4164" w:rsidRPr="007E4164" w14:paraId="0040ED14" w14:textId="77777777" w:rsidTr="004A2E86">
        <w:trPr>
          <w:trHeight w:val="300"/>
        </w:trPr>
        <w:tc>
          <w:tcPr>
            <w:tcW w:w="661" w:type="dxa"/>
            <w:noWrap/>
          </w:tcPr>
          <w:p w14:paraId="7867E170" w14:textId="77777777" w:rsidR="007E4164" w:rsidRPr="007E4164" w:rsidRDefault="007E4164" w:rsidP="007E4164">
            <w:pPr>
              <w:jc w:val="right"/>
              <w:rPr>
                <w:color w:val="000000"/>
              </w:rPr>
            </w:pPr>
            <w:r w:rsidRPr="007E4164">
              <w:rPr>
                <w:color w:val="000000"/>
              </w:rPr>
              <w:lastRenderedPageBreak/>
              <w:t>21</w:t>
            </w:r>
          </w:p>
        </w:tc>
        <w:tc>
          <w:tcPr>
            <w:tcW w:w="668" w:type="dxa"/>
            <w:noWrap/>
          </w:tcPr>
          <w:p w14:paraId="44407DDF" w14:textId="77777777" w:rsidR="007E4164" w:rsidRPr="007E4164" w:rsidRDefault="007E4164" w:rsidP="007E4164">
            <w:pPr>
              <w:jc w:val="right"/>
              <w:rPr>
                <w:color w:val="000000"/>
              </w:rPr>
            </w:pPr>
            <w:r w:rsidRPr="007E4164">
              <w:rPr>
                <w:color w:val="000000"/>
              </w:rPr>
              <w:t>CSE</w:t>
            </w:r>
          </w:p>
        </w:tc>
        <w:tc>
          <w:tcPr>
            <w:tcW w:w="1251" w:type="dxa"/>
            <w:noWrap/>
          </w:tcPr>
          <w:p w14:paraId="7929BB56" w14:textId="77777777" w:rsidR="007E4164" w:rsidRPr="007E4164" w:rsidRDefault="007E4164" w:rsidP="007E4164">
            <w:pPr>
              <w:jc w:val="right"/>
              <w:rPr>
                <w:color w:val="000000"/>
              </w:rPr>
            </w:pPr>
            <w:r w:rsidRPr="007E4164">
              <w:rPr>
                <w:color w:val="000000"/>
              </w:rPr>
              <w:t>00415</w:t>
            </w:r>
          </w:p>
        </w:tc>
        <w:tc>
          <w:tcPr>
            <w:tcW w:w="1258" w:type="dxa"/>
          </w:tcPr>
          <w:p w14:paraId="5104BE96" w14:textId="77777777" w:rsidR="007E4164" w:rsidRPr="007E4164" w:rsidRDefault="007E4164" w:rsidP="007E4164">
            <w:pPr>
              <w:jc w:val="right"/>
              <w:rPr>
                <w:color w:val="000000"/>
              </w:rPr>
            </w:pPr>
            <w:r w:rsidRPr="007E4164">
              <w:rPr>
                <w:color w:val="000000"/>
              </w:rPr>
              <w:t>3/17/2021</w:t>
            </w:r>
          </w:p>
        </w:tc>
        <w:tc>
          <w:tcPr>
            <w:tcW w:w="1856" w:type="dxa"/>
            <w:noWrap/>
          </w:tcPr>
          <w:p w14:paraId="3E107382" w14:textId="77777777" w:rsidR="007E4164" w:rsidRPr="007E4164" w:rsidRDefault="007E4164" w:rsidP="007E4164">
            <w:pPr>
              <w:jc w:val="right"/>
              <w:rPr>
                <w:color w:val="000000"/>
              </w:rPr>
            </w:pPr>
            <w:proofErr w:type="spellStart"/>
            <w:r w:rsidRPr="007E4164">
              <w:rPr>
                <w:color w:val="000000"/>
              </w:rPr>
              <w:t>Romell</w:t>
            </w:r>
            <w:proofErr w:type="spellEnd"/>
            <w:r w:rsidRPr="007E4164">
              <w:rPr>
                <w:color w:val="000000"/>
              </w:rPr>
              <w:t xml:space="preserve"> A Smith </w:t>
            </w:r>
          </w:p>
        </w:tc>
        <w:tc>
          <w:tcPr>
            <w:tcW w:w="366" w:type="dxa"/>
            <w:noWrap/>
          </w:tcPr>
          <w:p w14:paraId="182C151A" w14:textId="77777777" w:rsidR="007E4164" w:rsidRPr="007E4164" w:rsidRDefault="007E4164" w:rsidP="007E4164">
            <w:pPr>
              <w:jc w:val="right"/>
              <w:rPr>
                <w:color w:val="000000"/>
              </w:rPr>
            </w:pPr>
            <w:r w:rsidRPr="007E4164">
              <w:rPr>
                <w:color w:val="000000"/>
              </w:rPr>
              <w:t>v.</w:t>
            </w:r>
          </w:p>
        </w:tc>
        <w:tc>
          <w:tcPr>
            <w:tcW w:w="3405" w:type="dxa"/>
            <w:noWrap/>
          </w:tcPr>
          <w:p w14:paraId="6E3235DF" w14:textId="77777777" w:rsidR="007E4164" w:rsidRPr="007E4164" w:rsidRDefault="007E4164" w:rsidP="007E4164">
            <w:pPr>
              <w:jc w:val="right"/>
              <w:rPr>
                <w:color w:val="000000"/>
              </w:rPr>
            </w:pPr>
            <w:r w:rsidRPr="007E4164">
              <w:rPr>
                <w:color w:val="000000"/>
              </w:rPr>
              <w:t>NC Department of Health and Human Services, Division of Social Services, Child Support Enforcement</w:t>
            </w:r>
          </w:p>
        </w:tc>
        <w:tc>
          <w:tcPr>
            <w:tcW w:w="1318" w:type="dxa"/>
            <w:noWrap/>
          </w:tcPr>
          <w:p w14:paraId="1749AB65" w14:textId="77777777" w:rsidR="007E4164" w:rsidRPr="007E4164" w:rsidRDefault="007E4164" w:rsidP="007E4164">
            <w:pPr>
              <w:jc w:val="right"/>
              <w:rPr>
                <w:color w:val="000000"/>
              </w:rPr>
            </w:pPr>
            <w:r w:rsidRPr="007E4164">
              <w:rPr>
                <w:color w:val="000000"/>
              </w:rPr>
              <w:t>Malherbe</w:t>
            </w:r>
          </w:p>
        </w:tc>
      </w:tr>
      <w:tr w:rsidR="007E4164" w:rsidRPr="007E4164" w14:paraId="10EF0D64" w14:textId="77777777" w:rsidTr="004A2E86">
        <w:trPr>
          <w:trHeight w:val="300"/>
        </w:trPr>
        <w:tc>
          <w:tcPr>
            <w:tcW w:w="661" w:type="dxa"/>
            <w:noWrap/>
          </w:tcPr>
          <w:p w14:paraId="55D3D242" w14:textId="77777777" w:rsidR="007E4164" w:rsidRPr="007E4164" w:rsidRDefault="007E4164" w:rsidP="007E4164">
            <w:pPr>
              <w:jc w:val="right"/>
              <w:rPr>
                <w:color w:val="000000"/>
              </w:rPr>
            </w:pPr>
          </w:p>
        </w:tc>
        <w:tc>
          <w:tcPr>
            <w:tcW w:w="668" w:type="dxa"/>
            <w:noWrap/>
          </w:tcPr>
          <w:p w14:paraId="3A361E72" w14:textId="77777777" w:rsidR="007E4164" w:rsidRPr="007E4164" w:rsidRDefault="007E4164" w:rsidP="007E4164">
            <w:pPr>
              <w:jc w:val="right"/>
              <w:rPr>
                <w:color w:val="000000"/>
              </w:rPr>
            </w:pPr>
          </w:p>
        </w:tc>
        <w:tc>
          <w:tcPr>
            <w:tcW w:w="1251" w:type="dxa"/>
            <w:noWrap/>
          </w:tcPr>
          <w:p w14:paraId="493AD5ED" w14:textId="77777777" w:rsidR="007E4164" w:rsidRPr="007E4164" w:rsidRDefault="007E4164" w:rsidP="007E4164">
            <w:pPr>
              <w:jc w:val="right"/>
              <w:rPr>
                <w:color w:val="000000"/>
              </w:rPr>
            </w:pPr>
            <w:r w:rsidRPr="007E4164">
              <w:rPr>
                <w:color w:val="000000"/>
              </w:rPr>
              <w:t> </w:t>
            </w:r>
          </w:p>
        </w:tc>
        <w:tc>
          <w:tcPr>
            <w:tcW w:w="1258" w:type="dxa"/>
          </w:tcPr>
          <w:p w14:paraId="712DCF1E" w14:textId="77777777" w:rsidR="007E4164" w:rsidRPr="007E4164" w:rsidRDefault="007E4164" w:rsidP="007E4164">
            <w:pPr>
              <w:jc w:val="right"/>
              <w:rPr>
                <w:color w:val="000000"/>
              </w:rPr>
            </w:pPr>
            <w:r w:rsidRPr="007E4164">
              <w:rPr>
                <w:color w:val="000000"/>
              </w:rPr>
              <w:t> </w:t>
            </w:r>
          </w:p>
        </w:tc>
        <w:tc>
          <w:tcPr>
            <w:tcW w:w="1856" w:type="dxa"/>
            <w:noWrap/>
          </w:tcPr>
          <w:p w14:paraId="056FB2EE" w14:textId="77777777" w:rsidR="007E4164" w:rsidRPr="007E4164" w:rsidRDefault="007E4164" w:rsidP="007E4164">
            <w:pPr>
              <w:jc w:val="right"/>
              <w:rPr>
                <w:color w:val="000000"/>
              </w:rPr>
            </w:pPr>
            <w:r w:rsidRPr="007E4164">
              <w:rPr>
                <w:color w:val="000000"/>
              </w:rPr>
              <w:t> </w:t>
            </w:r>
          </w:p>
        </w:tc>
        <w:tc>
          <w:tcPr>
            <w:tcW w:w="366" w:type="dxa"/>
            <w:noWrap/>
          </w:tcPr>
          <w:p w14:paraId="292FFFD9" w14:textId="77777777" w:rsidR="007E4164" w:rsidRPr="007E4164" w:rsidRDefault="007E4164" w:rsidP="007E4164">
            <w:pPr>
              <w:jc w:val="right"/>
              <w:rPr>
                <w:color w:val="000000"/>
              </w:rPr>
            </w:pPr>
            <w:r w:rsidRPr="007E4164">
              <w:rPr>
                <w:color w:val="000000"/>
              </w:rPr>
              <w:t> </w:t>
            </w:r>
          </w:p>
        </w:tc>
        <w:tc>
          <w:tcPr>
            <w:tcW w:w="3405" w:type="dxa"/>
            <w:noWrap/>
          </w:tcPr>
          <w:p w14:paraId="3176E1D4" w14:textId="77777777" w:rsidR="007E4164" w:rsidRPr="007E4164" w:rsidRDefault="007E4164" w:rsidP="007E4164">
            <w:pPr>
              <w:jc w:val="right"/>
              <w:rPr>
                <w:color w:val="000000"/>
              </w:rPr>
            </w:pPr>
            <w:r w:rsidRPr="007E4164">
              <w:rPr>
                <w:color w:val="000000"/>
              </w:rPr>
              <w:t> </w:t>
            </w:r>
          </w:p>
        </w:tc>
        <w:tc>
          <w:tcPr>
            <w:tcW w:w="1318" w:type="dxa"/>
            <w:noWrap/>
          </w:tcPr>
          <w:p w14:paraId="38C24C1F" w14:textId="77777777" w:rsidR="007E4164" w:rsidRPr="007E4164" w:rsidRDefault="007E4164" w:rsidP="007E4164">
            <w:pPr>
              <w:jc w:val="right"/>
              <w:rPr>
                <w:color w:val="000000"/>
              </w:rPr>
            </w:pPr>
          </w:p>
        </w:tc>
      </w:tr>
      <w:tr w:rsidR="007E4164" w:rsidRPr="007E4164" w14:paraId="1074D560" w14:textId="77777777" w:rsidTr="004A2E86">
        <w:trPr>
          <w:trHeight w:val="300"/>
        </w:trPr>
        <w:tc>
          <w:tcPr>
            <w:tcW w:w="661" w:type="dxa"/>
            <w:noWrap/>
          </w:tcPr>
          <w:p w14:paraId="3DE17DC9" w14:textId="77777777" w:rsidR="007E4164" w:rsidRPr="007E4164" w:rsidRDefault="007E4164" w:rsidP="007E4164">
            <w:pPr>
              <w:jc w:val="right"/>
              <w:rPr>
                <w:color w:val="000000"/>
              </w:rPr>
            </w:pPr>
            <w:r w:rsidRPr="007E4164">
              <w:rPr>
                <w:color w:val="000000"/>
              </w:rPr>
              <w:t>20</w:t>
            </w:r>
          </w:p>
        </w:tc>
        <w:tc>
          <w:tcPr>
            <w:tcW w:w="668" w:type="dxa"/>
            <w:noWrap/>
          </w:tcPr>
          <w:p w14:paraId="0EA3544D" w14:textId="77777777" w:rsidR="007E4164" w:rsidRPr="007E4164" w:rsidRDefault="007E4164" w:rsidP="007E4164">
            <w:pPr>
              <w:jc w:val="right"/>
              <w:rPr>
                <w:color w:val="000000"/>
              </w:rPr>
            </w:pPr>
            <w:r w:rsidRPr="007E4164">
              <w:rPr>
                <w:color w:val="000000"/>
              </w:rPr>
              <w:t>DHR</w:t>
            </w:r>
          </w:p>
        </w:tc>
        <w:tc>
          <w:tcPr>
            <w:tcW w:w="1251" w:type="dxa"/>
            <w:noWrap/>
          </w:tcPr>
          <w:p w14:paraId="2AE5BE01" w14:textId="77777777" w:rsidR="007E4164" w:rsidRPr="007E4164" w:rsidRDefault="007E4164" w:rsidP="007E4164">
            <w:pPr>
              <w:jc w:val="right"/>
              <w:rPr>
                <w:color w:val="000000"/>
              </w:rPr>
            </w:pPr>
            <w:r w:rsidRPr="007E4164">
              <w:rPr>
                <w:color w:val="000000"/>
              </w:rPr>
              <w:t>01607</w:t>
            </w:r>
          </w:p>
        </w:tc>
        <w:tc>
          <w:tcPr>
            <w:tcW w:w="1258" w:type="dxa"/>
          </w:tcPr>
          <w:p w14:paraId="4AB6F066" w14:textId="77777777" w:rsidR="007E4164" w:rsidRPr="007E4164" w:rsidRDefault="007E4164" w:rsidP="007E4164">
            <w:pPr>
              <w:jc w:val="right"/>
              <w:rPr>
                <w:color w:val="000000"/>
              </w:rPr>
            </w:pPr>
            <w:r w:rsidRPr="007E4164">
              <w:rPr>
                <w:color w:val="000000"/>
              </w:rPr>
              <w:t>3/8/2021</w:t>
            </w:r>
          </w:p>
        </w:tc>
        <w:tc>
          <w:tcPr>
            <w:tcW w:w="1856" w:type="dxa"/>
            <w:noWrap/>
          </w:tcPr>
          <w:p w14:paraId="67315032" w14:textId="77777777" w:rsidR="007E4164" w:rsidRPr="007E4164" w:rsidRDefault="007E4164" w:rsidP="007E4164">
            <w:pPr>
              <w:jc w:val="right"/>
              <w:rPr>
                <w:color w:val="000000"/>
              </w:rPr>
            </w:pPr>
            <w:r w:rsidRPr="007E4164">
              <w:rPr>
                <w:color w:val="000000"/>
              </w:rPr>
              <w:t xml:space="preserve">Patrice Wilson </w:t>
            </w:r>
          </w:p>
        </w:tc>
        <w:tc>
          <w:tcPr>
            <w:tcW w:w="366" w:type="dxa"/>
            <w:noWrap/>
          </w:tcPr>
          <w:p w14:paraId="69DE7184" w14:textId="77777777" w:rsidR="007E4164" w:rsidRPr="007E4164" w:rsidRDefault="007E4164" w:rsidP="007E4164">
            <w:pPr>
              <w:jc w:val="right"/>
              <w:rPr>
                <w:color w:val="000000"/>
              </w:rPr>
            </w:pPr>
            <w:r w:rsidRPr="007E4164">
              <w:rPr>
                <w:color w:val="000000"/>
              </w:rPr>
              <w:t>v.</w:t>
            </w:r>
          </w:p>
        </w:tc>
        <w:tc>
          <w:tcPr>
            <w:tcW w:w="3405" w:type="dxa"/>
            <w:noWrap/>
          </w:tcPr>
          <w:p w14:paraId="15B5CF9D" w14:textId="77777777" w:rsidR="007E4164" w:rsidRPr="007E4164" w:rsidRDefault="007E4164" w:rsidP="007E4164">
            <w:pPr>
              <w:jc w:val="right"/>
              <w:rPr>
                <w:color w:val="000000"/>
              </w:rPr>
            </w:pPr>
            <w:r w:rsidRPr="007E4164">
              <w:rPr>
                <w:color w:val="000000"/>
              </w:rPr>
              <w:t>NC Department of Health and Human Services, Food and Nutrition Services</w:t>
            </w:r>
          </w:p>
        </w:tc>
        <w:tc>
          <w:tcPr>
            <w:tcW w:w="1318" w:type="dxa"/>
            <w:noWrap/>
          </w:tcPr>
          <w:p w14:paraId="7AEA7AC5" w14:textId="77777777" w:rsidR="007E4164" w:rsidRPr="007E4164" w:rsidRDefault="007E4164" w:rsidP="007E4164">
            <w:pPr>
              <w:jc w:val="right"/>
              <w:rPr>
                <w:color w:val="000000"/>
              </w:rPr>
            </w:pPr>
            <w:r w:rsidRPr="007E4164">
              <w:rPr>
                <w:color w:val="000000"/>
              </w:rPr>
              <w:t>May</w:t>
            </w:r>
          </w:p>
        </w:tc>
      </w:tr>
      <w:tr w:rsidR="007E4164" w:rsidRPr="007E4164" w14:paraId="208C7EC3" w14:textId="77777777" w:rsidTr="004A2E86">
        <w:trPr>
          <w:trHeight w:val="300"/>
        </w:trPr>
        <w:tc>
          <w:tcPr>
            <w:tcW w:w="661" w:type="dxa"/>
            <w:noWrap/>
          </w:tcPr>
          <w:p w14:paraId="6D2A7673" w14:textId="77777777" w:rsidR="007E4164" w:rsidRPr="007E4164" w:rsidRDefault="007E4164" w:rsidP="007E4164">
            <w:pPr>
              <w:jc w:val="right"/>
              <w:rPr>
                <w:color w:val="000000"/>
              </w:rPr>
            </w:pPr>
            <w:r w:rsidRPr="007E4164">
              <w:rPr>
                <w:color w:val="000000"/>
              </w:rPr>
              <w:t>20</w:t>
            </w:r>
          </w:p>
        </w:tc>
        <w:tc>
          <w:tcPr>
            <w:tcW w:w="668" w:type="dxa"/>
            <w:noWrap/>
          </w:tcPr>
          <w:p w14:paraId="110F0AEC" w14:textId="77777777" w:rsidR="007E4164" w:rsidRPr="007E4164" w:rsidRDefault="007E4164" w:rsidP="007E4164">
            <w:pPr>
              <w:jc w:val="right"/>
              <w:rPr>
                <w:color w:val="000000"/>
              </w:rPr>
            </w:pPr>
            <w:r w:rsidRPr="007E4164">
              <w:rPr>
                <w:color w:val="000000"/>
              </w:rPr>
              <w:t>DHR</w:t>
            </w:r>
          </w:p>
        </w:tc>
        <w:tc>
          <w:tcPr>
            <w:tcW w:w="1251" w:type="dxa"/>
            <w:noWrap/>
          </w:tcPr>
          <w:p w14:paraId="0922BE01" w14:textId="77777777" w:rsidR="007E4164" w:rsidRPr="007E4164" w:rsidRDefault="007E4164" w:rsidP="007E4164">
            <w:pPr>
              <w:jc w:val="right"/>
              <w:rPr>
                <w:color w:val="000000"/>
              </w:rPr>
            </w:pPr>
            <w:r w:rsidRPr="007E4164">
              <w:rPr>
                <w:color w:val="000000"/>
              </w:rPr>
              <w:t>02490</w:t>
            </w:r>
          </w:p>
        </w:tc>
        <w:tc>
          <w:tcPr>
            <w:tcW w:w="1258" w:type="dxa"/>
          </w:tcPr>
          <w:p w14:paraId="14DFDDAB" w14:textId="77777777" w:rsidR="007E4164" w:rsidRPr="007E4164" w:rsidRDefault="007E4164" w:rsidP="007E4164">
            <w:pPr>
              <w:jc w:val="right"/>
              <w:rPr>
                <w:color w:val="000000"/>
              </w:rPr>
            </w:pPr>
            <w:r w:rsidRPr="007E4164">
              <w:rPr>
                <w:color w:val="000000"/>
              </w:rPr>
              <w:t>3/29/2021</w:t>
            </w:r>
          </w:p>
        </w:tc>
        <w:tc>
          <w:tcPr>
            <w:tcW w:w="1856" w:type="dxa"/>
            <w:noWrap/>
          </w:tcPr>
          <w:p w14:paraId="6B47B087" w14:textId="77777777" w:rsidR="007E4164" w:rsidRPr="007E4164" w:rsidRDefault="007E4164" w:rsidP="007E4164">
            <w:pPr>
              <w:jc w:val="right"/>
              <w:rPr>
                <w:color w:val="000000"/>
              </w:rPr>
            </w:pPr>
            <w:r w:rsidRPr="007E4164">
              <w:rPr>
                <w:color w:val="000000"/>
              </w:rPr>
              <w:t xml:space="preserve">David Lane King </w:t>
            </w:r>
          </w:p>
        </w:tc>
        <w:tc>
          <w:tcPr>
            <w:tcW w:w="366" w:type="dxa"/>
            <w:noWrap/>
          </w:tcPr>
          <w:p w14:paraId="384C08DB" w14:textId="77777777" w:rsidR="007E4164" w:rsidRPr="007E4164" w:rsidRDefault="007E4164" w:rsidP="007E4164">
            <w:pPr>
              <w:jc w:val="right"/>
              <w:rPr>
                <w:color w:val="000000"/>
              </w:rPr>
            </w:pPr>
            <w:r w:rsidRPr="007E4164">
              <w:rPr>
                <w:color w:val="000000"/>
              </w:rPr>
              <w:t>v.</w:t>
            </w:r>
          </w:p>
        </w:tc>
        <w:tc>
          <w:tcPr>
            <w:tcW w:w="3405" w:type="dxa"/>
            <w:noWrap/>
          </w:tcPr>
          <w:p w14:paraId="57FC7CEB" w14:textId="77777777" w:rsidR="007E4164" w:rsidRPr="007E4164" w:rsidRDefault="007E4164" w:rsidP="007E4164">
            <w:pPr>
              <w:jc w:val="right"/>
              <w:rPr>
                <w:color w:val="000000"/>
              </w:rPr>
            </w:pPr>
            <w:r w:rsidRPr="007E4164">
              <w:rPr>
                <w:color w:val="000000"/>
              </w:rPr>
              <w:t>NC Department of Health and Human Services</w:t>
            </w:r>
          </w:p>
        </w:tc>
        <w:tc>
          <w:tcPr>
            <w:tcW w:w="1318" w:type="dxa"/>
            <w:noWrap/>
          </w:tcPr>
          <w:p w14:paraId="0C512887" w14:textId="77777777" w:rsidR="007E4164" w:rsidRPr="007E4164" w:rsidRDefault="007E4164" w:rsidP="007E4164">
            <w:pPr>
              <w:jc w:val="right"/>
              <w:rPr>
                <w:color w:val="000000"/>
              </w:rPr>
            </w:pPr>
            <w:r w:rsidRPr="007E4164">
              <w:rPr>
                <w:color w:val="000000"/>
              </w:rPr>
              <w:t>May</w:t>
            </w:r>
          </w:p>
        </w:tc>
      </w:tr>
      <w:tr w:rsidR="007E4164" w:rsidRPr="007E4164" w14:paraId="62374DAB" w14:textId="77777777" w:rsidTr="004A2E86">
        <w:trPr>
          <w:trHeight w:val="300"/>
        </w:trPr>
        <w:tc>
          <w:tcPr>
            <w:tcW w:w="661" w:type="dxa"/>
            <w:noWrap/>
          </w:tcPr>
          <w:p w14:paraId="48E7CFC3" w14:textId="77777777" w:rsidR="007E4164" w:rsidRPr="007E4164" w:rsidRDefault="007E4164" w:rsidP="007E4164">
            <w:pPr>
              <w:jc w:val="right"/>
              <w:rPr>
                <w:color w:val="000000"/>
              </w:rPr>
            </w:pPr>
            <w:r w:rsidRPr="007E4164">
              <w:rPr>
                <w:color w:val="000000"/>
              </w:rPr>
              <w:t>20</w:t>
            </w:r>
          </w:p>
        </w:tc>
        <w:tc>
          <w:tcPr>
            <w:tcW w:w="668" w:type="dxa"/>
            <w:noWrap/>
          </w:tcPr>
          <w:p w14:paraId="001A4C47" w14:textId="77777777" w:rsidR="007E4164" w:rsidRPr="007E4164" w:rsidRDefault="007E4164" w:rsidP="007E4164">
            <w:pPr>
              <w:jc w:val="right"/>
              <w:rPr>
                <w:color w:val="000000"/>
              </w:rPr>
            </w:pPr>
            <w:r w:rsidRPr="007E4164">
              <w:rPr>
                <w:color w:val="000000"/>
              </w:rPr>
              <w:t>DHR</w:t>
            </w:r>
          </w:p>
        </w:tc>
        <w:tc>
          <w:tcPr>
            <w:tcW w:w="1251" w:type="dxa"/>
            <w:noWrap/>
          </w:tcPr>
          <w:p w14:paraId="0BECEA81" w14:textId="77777777" w:rsidR="007E4164" w:rsidRPr="007E4164" w:rsidRDefault="007E4164" w:rsidP="007E4164">
            <w:pPr>
              <w:jc w:val="right"/>
              <w:rPr>
                <w:color w:val="000000"/>
              </w:rPr>
            </w:pPr>
            <w:r w:rsidRPr="007E4164">
              <w:rPr>
                <w:color w:val="000000"/>
              </w:rPr>
              <w:t>03043</w:t>
            </w:r>
          </w:p>
        </w:tc>
        <w:tc>
          <w:tcPr>
            <w:tcW w:w="1258" w:type="dxa"/>
          </w:tcPr>
          <w:p w14:paraId="1AED1EE0" w14:textId="77777777" w:rsidR="007E4164" w:rsidRPr="007E4164" w:rsidRDefault="007E4164" w:rsidP="007E4164">
            <w:pPr>
              <w:jc w:val="right"/>
              <w:rPr>
                <w:color w:val="000000"/>
              </w:rPr>
            </w:pPr>
            <w:r w:rsidRPr="007E4164">
              <w:rPr>
                <w:color w:val="000000"/>
              </w:rPr>
              <w:t>3/3/2021</w:t>
            </w:r>
          </w:p>
        </w:tc>
        <w:tc>
          <w:tcPr>
            <w:tcW w:w="1856" w:type="dxa"/>
            <w:noWrap/>
          </w:tcPr>
          <w:p w14:paraId="15C62839" w14:textId="77777777" w:rsidR="007E4164" w:rsidRPr="007E4164" w:rsidRDefault="007E4164" w:rsidP="007E4164">
            <w:pPr>
              <w:jc w:val="right"/>
              <w:rPr>
                <w:color w:val="000000"/>
              </w:rPr>
            </w:pPr>
            <w:proofErr w:type="spellStart"/>
            <w:r w:rsidRPr="007E4164">
              <w:rPr>
                <w:color w:val="000000"/>
              </w:rPr>
              <w:t>LaTrese</w:t>
            </w:r>
            <w:proofErr w:type="spellEnd"/>
            <w:r w:rsidRPr="007E4164">
              <w:rPr>
                <w:color w:val="000000"/>
              </w:rPr>
              <w:t xml:space="preserve"> Bristol </w:t>
            </w:r>
          </w:p>
        </w:tc>
        <w:tc>
          <w:tcPr>
            <w:tcW w:w="366" w:type="dxa"/>
            <w:noWrap/>
          </w:tcPr>
          <w:p w14:paraId="6E01C76B" w14:textId="77777777" w:rsidR="007E4164" w:rsidRPr="007E4164" w:rsidRDefault="007E4164" w:rsidP="007E4164">
            <w:pPr>
              <w:jc w:val="right"/>
              <w:rPr>
                <w:color w:val="000000"/>
              </w:rPr>
            </w:pPr>
            <w:r w:rsidRPr="007E4164">
              <w:rPr>
                <w:color w:val="000000"/>
              </w:rPr>
              <w:t>v.</w:t>
            </w:r>
          </w:p>
        </w:tc>
        <w:tc>
          <w:tcPr>
            <w:tcW w:w="3405" w:type="dxa"/>
            <w:noWrap/>
          </w:tcPr>
          <w:p w14:paraId="554C389C" w14:textId="77777777" w:rsidR="007E4164" w:rsidRPr="007E4164" w:rsidRDefault="007E4164" w:rsidP="007E4164">
            <w:pPr>
              <w:jc w:val="right"/>
              <w:rPr>
                <w:color w:val="000000"/>
              </w:rPr>
            </w:pPr>
            <w:r w:rsidRPr="007E4164">
              <w:rPr>
                <w:color w:val="000000"/>
              </w:rPr>
              <w:t>NC Department of Health and Human Services, Division of Health Service Regulation, Mental Health Licensure and Certification</w:t>
            </w:r>
          </w:p>
        </w:tc>
        <w:tc>
          <w:tcPr>
            <w:tcW w:w="1318" w:type="dxa"/>
            <w:noWrap/>
          </w:tcPr>
          <w:p w14:paraId="6824AE15" w14:textId="77777777" w:rsidR="007E4164" w:rsidRPr="007E4164" w:rsidRDefault="007E4164" w:rsidP="007E4164">
            <w:pPr>
              <w:jc w:val="right"/>
              <w:rPr>
                <w:color w:val="000000"/>
              </w:rPr>
            </w:pPr>
            <w:r w:rsidRPr="007E4164">
              <w:rPr>
                <w:color w:val="000000"/>
              </w:rPr>
              <w:t>Mann</w:t>
            </w:r>
          </w:p>
        </w:tc>
      </w:tr>
      <w:tr w:rsidR="007E4164" w:rsidRPr="007E4164" w14:paraId="474DADD4" w14:textId="77777777" w:rsidTr="004A2E86">
        <w:trPr>
          <w:trHeight w:val="300"/>
        </w:trPr>
        <w:tc>
          <w:tcPr>
            <w:tcW w:w="661" w:type="dxa"/>
            <w:noWrap/>
          </w:tcPr>
          <w:p w14:paraId="7EAB847D" w14:textId="77777777" w:rsidR="007E4164" w:rsidRPr="007E4164" w:rsidRDefault="007E4164" w:rsidP="007E4164">
            <w:pPr>
              <w:jc w:val="right"/>
              <w:rPr>
                <w:color w:val="000000"/>
              </w:rPr>
            </w:pPr>
            <w:r w:rsidRPr="007E4164">
              <w:rPr>
                <w:color w:val="000000"/>
              </w:rPr>
              <w:t>20</w:t>
            </w:r>
          </w:p>
        </w:tc>
        <w:tc>
          <w:tcPr>
            <w:tcW w:w="668" w:type="dxa"/>
            <w:noWrap/>
          </w:tcPr>
          <w:p w14:paraId="1506BAC8" w14:textId="77777777" w:rsidR="007E4164" w:rsidRPr="007E4164" w:rsidRDefault="007E4164" w:rsidP="007E4164">
            <w:pPr>
              <w:jc w:val="right"/>
              <w:rPr>
                <w:color w:val="000000"/>
              </w:rPr>
            </w:pPr>
            <w:r w:rsidRPr="007E4164">
              <w:rPr>
                <w:color w:val="000000"/>
              </w:rPr>
              <w:t>DHR</w:t>
            </w:r>
          </w:p>
        </w:tc>
        <w:tc>
          <w:tcPr>
            <w:tcW w:w="1251" w:type="dxa"/>
            <w:noWrap/>
          </w:tcPr>
          <w:p w14:paraId="3E383870" w14:textId="77777777" w:rsidR="007E4164" w:rsidRPr="007E4164" w:rsidRDefault="007E4164" w:rsidP="007E4164">
            <w:pPr>
              <w:jc w:val="right"/>
              <w:rPr>
                <w:color w:val="000000"/>
              </w:rPr>
            </w:pPr>
            <w:r w:rsidRPr="007E4164">
              <w:rPr>
                <w:color w:val="000000"/>
              </w:rPr>
              <w:t>04357</w:t>
            </w:r>
          </w:p>
        </w:tc>
        <w:tc>
          <w:tcPr>
            <w:tcW w:w="1258" w:type="dxa"/>
          </w:tcPr>
          <w:p w14:paraId="0DD9F9DB" w14:textId="77777777" w:rsidR="007E4164" w:rsidRPr="007E4164" w:rsidRDefault="007E4164" w:rsidP="007E4164">
            <w:pPr>
              <w:jc w:val="right"/>
              <w:rPr>
                <w:color w:val="000000"/>
              </w:rPr>
            </w:pPr>
            <w:r w:rsidRPr="007E4164">
              <w:rPr>
                <w:color w:val="000000"/>
              </w:rPr>
              <w:t>3/3/2021</w:t>
            </w:r>
          </w:p>
        </w:tc>
        <w:tc>
          <w:tcPr>
            <w:tcW w:w="1856" w:type="dxa"/>
            <w:noWrap/>
          </w:tcPr>
          <w:p w14:paraId="7E52FFE0" w14:textId="77777777" w:rsidR="007E4164" w:rsidRPr="007E4164" w:rsidRDefault="007E4164" w:rsidP="007E4164">
            <w:pPr>
              <w:jc w:val="right"/>
              <w:rPr>
                <w:color w:val="000000"/>
              </w:rPr>
            </w:pPr>
            <w:r w:rsidRPr="007E4164">
              <w:rPr>
                <w:color w:val="000000"/>
              </w:rPr>
              <w:t xml:space="preserve">Mark </w:t>
            </w:r>
            <w:proofErr w:type="spellStart"/>
            <w:r w:rsidRPr="007E4164">
              <w:rPr>
                <w:color w:val="000000"/>
              </w:rPr>
              <w:t>Fatone</w:t>
            </w:r>
            <w:proofErr w:type="spellEnd"/>
            <w:r w:rsidRPr="007E4164">
              <w:rPr>
                <w:color w:val="000000"/>
              </w:rPr>
              <w:t xml:space="preserve"> </w:t>
            </w:r>
          </w:p>
        </w:tc>
        <w:tc>
          <w:tcPr>
            <w:tcW w:w="366" w:type="dxa"/>
            <w:noWrap/>
          </w:tcPr>
          <w:p w14:paraId="512F32DA" w14:textId="77777777" w:rsidR="007E4164" w:rsidRPr="007E4164" w:rsidRDefault="007E4164" w:rsidP="007E4164">
            <w:pPr>
              <w:jc w:val="right"/>
              <w:rPr>
                <w:color w:val="000000"/>
              </w:rPr>
            </w:pPr>
            <w:r w:rsidRPr="007E4164">
              <w:rPr>
                <w:color w:val="000000"/>
              </w:rPr>
              <w:t>v.</w:t>
            </w:r>
          </w:p>
        </w:tc>
        <w:tc>
          <w:tcPr>
            <w:tcW w:w="3405" w:type="dxa"/>
            <w:noWrap/>
          </w:tcPr>
          <w:p w14:paraId="1ABEC66A" w14:textId="77777777" w:rsidR="007E4164" w:rsidRPr="007E4164" w:rsidRDefault="007E4164" w:rsidP="007E4164">
            <w:pPr>
              <w:jc w:val="right"/>
              <w:rPr>
                <w:color w:val="000000"/>
              </w:rPr>
            </w:pPr>
            <w:r w:rsidRPr="007E4164">
              <w:rPr>
                <w:color w:val="000000"/>
              </w:rPr>
              <w:t>Department of Health and Human Services</w:t>
            </w:r>
          </w:p>
        </w:tc>
        <w:tc>
          <w:tcPr>
            <w:tcW w:w="1318" w:type="dxa"/>
            <w:noWrap/>
          </w:tcPr>
          <w:p w14:paraId="23CE9598" w14:textId="77777777" w:rsidR="007E4164" w:rsidRPr="007E4164" w:rsidRDefault="007E4164" w:rsidP="007E4164">
            <w:pPr>
              <w:jc w:val="right"/>
              <w:rPr>
                <w:color w:val="000000"/>
              </w:rPr>
            </w:pPr>
            <w:r w:rsidRPr="007E4164">
              <w:rPr>
                <w:color w:val="000000"/>
              </w:rPr>
              <w:t>Ward</w:t>
            </w:r>
          </w:p>
        </w:tc>
      </w:tr>
      <w:tr w:rsidR="007E4164" w:rsidRPr="007E4164" w14:paraId="47BB72CC" w14:textId="77777777" w:rsidTr="004A2E86">
        <w:trPr>
          <w:trHeight w:val="300"/>
        </w:trPr>
        <w:tc>
          <w:tcPr>
            <w:tcW w:w="661" w:type="dxa"/>
            <w:noWrap/>
          </w:tcPr>
          <w:p w14:paraId="0A126E0B" w14:textId="77777777" w:rsidR="007E4164" w:rsidRPr="007E4164" w:rsidRDefault="007E4164" w:rsidP="007E4164">
            <w:pPr>
              <w:jc w:val="right"/>
              <w:rPr>
                <w:color w:val="000000"/>
              </w:rPr>
            </w:pPr>
            <w:r w:rsidRPr="007E4164">
              <w:rPr>
                <w:color w:val="000000"/>
              </w:rPr>
              <w:t>20</w:t>
            </w:r>
          </w:p>
        </w:tc>
        <w:tc>
          <w:tcPr>
            <w:tcW w:w="668" w:type="dxa"/>
            <w:noWrap/>
          </w:tcPr>
          <w:p w14:paraId="00144F2D" w14:textId="77777777" w:rsidR="007E4164" w:rsidRPr="007E4164" w:rsidRDefault="007E4164" w:rsidP="007E4164">
            <w:pPr>
              <w:jc w:val="right"/>
              <w:rPr>
                <w:color w:val="000000"/>
              </w:rPr>
            </w:pPr>
            <w:r w:rsidRPr="007E4164">
              <w:rPr>
                <w:color w:val="000000"/>
              </w:rPr>
              <w:t>DHR</w:t>
            </w:r>
          </w:p>
        </w:tc>
        <w:tc>
          <w:tcPr>
            <w:tcW w:w="1251" w:type="dxa"/>
            <w:noWrap/>
          </w:tcPr>
          <w:p w14:paraId="262E2726" w14:textId="77777777" w:rsidR="007E4164" w:rsidRPr="007E4164" w:rsidRDefault="007E4164" w:rsidP="007E4164">
            <w:pPr>
              <w:jc w:val="right"/>
              <w:rPr>
                <w:color w:val="000000"/>
              </w:rPr>
            </w:pPr>
            <w:r w:rsidRPr="007E4164">
              <w:rPr>
                <w:color w:val="000000"/>
              </w:rPr>
              <w:t>05041</w:t>
            </w:r>
          </w:p>
        </w:tc>
        <w:tc>
          <w:tcPr>
            <w:tcW w:w="1258" w:type="dxa"/>
          </w:tcPr>
          <w:p w14:paraId="53A0A051" w14:textId="77777777" w:rsidR="007E4164" w:rsidRPr="007E4164" w:rsidRDefault="007E4164" w:rsidP="007E4164">
            <w:pPr>
              <w:jc w:val="right"/>
              <w:rPr>
                <w:color w:val="000000"/>
              </w:rPr>
            </w:pPr>
            <w:r w:rsidRPr="007E4164">
              <w:rPr>
                <w:color w:val="000000"/>
              </w:rPr>
              <w:t>3/15/2021</w:t>
            </w:r>
          </w:p>
        </w:tc>
        <w:tc>
          <w:tcPr>
            <w:tcW w:w="1856" w:type="dxa"/>
            <w:noWrap/>
          </w:tcPr>
          <w:p w14:paraId="54331DCA" w14:textId="77777777" w:rsidR="007E4164" w:rsidRPr="007E4164" w:rsidRDefault="007E4164" w:rsidP="007E4164">
            <w:pPr>
              <w:jc w:val="right"/>
              <w:rPr>
                <w:color w:val="000000"/>
              </w:rPr>
            </w:pPr>
            <w:proofErr w:type="spellStart"/>
            <w:r w:rsidRPr="007E4164">
              <w:rPr>
                <w:color w:val="000000"/>
              </w:rPr>
              <w:t>Shatiah</w:t>
            </w:r>
            <w:proofErr w:type="spellEnd"/>
            <w:r w:rsidRPr="007E4164">
              <w:rPr>
                <w:color w:val="000000"/>
              </w:rPr>
              <w:t xml:space="preserve"> Royal </w:t>
            </w:r>
          </w:p>
        </w:tc>
        <w:tc>
          <w:tcPr>
            <w:tcW w:w="366" w:type="dxa"/>
            <w:noWrap/>
          </w:tcPr>
          <w:p w14:paraId="480AAA78" w14:textId="77777777" w:rsidR="007E4164" w:rsidRPr="007E4164" w:rsidRDefault="007E4164" w:rsidP="007E4164">
            <w:pPr>
              <w:jc w:val="right"/>
              <w:rPr>
                <w:color w:val="000000"/>
              </w:rPr>
            </w:pPr>
            <w:r w:rsidRPr="007E4164">
              <w:rPr>
                <w:color w:val="000000"/>
              </w:rPr>
              <w:t>v.</w:t>
            </w:r>
          </w:p>
        </w:tc>
        <w:tc>
          <w:tcPr>
            <w:tcW w:w="3405" w:type="dxa"/>
            <w:noWrap/>
          </w:tcPr>
          <w:p w14:paraId="5C3AA07F" w14:textId="77777777" w:rsidR="007E4164" w:rsidRPr="007E4164" w:rsidRDefault="007E4164" w:rsidP="007E4164">
            <w:pPr>
              <w:jc w:val="right"/>
              <w:rPr>
                <w:color w:val="000000"/>
              </w:rPr>
            </w:pPr>
            <w:r w:rsidRPr="007E4164">
              <w:rPr>
                <w:color w:val="000000"/>
              </w:rPr>
              <w:t>NC Department of Health and Human Services, Division of Child Development and Early Education</w:t>
            </w:r>
          </w:p>
        </w:tc>
        <w:tc>
          <w:tcPr>
            <w:tcW w:w="1318" w:type="dxa"/>
            <w:noWrap/>
          </w:tcPr>
          <w:p w14:paraId="502C1F59" w14:textId="77777777" w:rsidR="007E4164" w:rsidRPr="007E4164" w:rsidRDefault="007E4164" w:rsidP="007E4164">
            <w:pPr>
              <w:jc w:val="right"/>
              <w:rPr>
                <w:color w:val="000000"/>
              </w:rPr>
            </w:pPr>
            <w:r w:rsidRPr="007E4164">
              <w:rPr>
                <w:color w:val="000000"/>
              </w:rPr>
              <w:t>May</w:t>
            </w:r>
          </w:p>
        </w:tc>
      </w:tr>
      <w:tr w:rsidR="007E4164" w:rsidRPr="007E4164" w14:paraId="6DA392A7" w14:textId="77777777" w:rsidTr="004A2E86">
        <w:trPr>
          <w:trHeight w:val="300"/>
        </w:trPr>
        <w:tc>
          <w:tcPr>
            <w:tcW w:w="661" w:type="dxa"/>
            <w:noWrap/>
          </w:tcPr>
          <w:p w14:paraId="7D2FD14D" w14:textId="77777777" w:rsidR="007E4164" w:rsidRPr="007E4164" w:rsidRDefault="007E4164" w:rsidP="007E4164">
            <w:pPr>
              <w:jc w:val="right"/>
              <w:rPr>
                <w:color w:val="000000"/>
              </w:rPr>
            </w:pPr>
            <w:r w:rsidRPr="007E4164">
              <w:rPr>
                <w:color w:val="000000"/>
              </w:rPr>
              <w:t>20</w:t>
            </w:r>
          </w:p>
        </w:tc>
        <w:tc>
          <w:tcPr>
            <w:tcW w:w="668" w:type="dxa"/>
            <w:noWrap/>
          </w:tcPr>
          <w:p w14:paraId="2E7D64F8" w14:textId="77777777" w:rsidR="007E4164" w:rsidRPr="007E4164" w:rsidRDefault="007E4164" w:rsidP="007E4164">
            <w:pPr>
              <w:jc w:val="right"/>
              <w:rPr>
                <w:color w:val="000000"/>
              </w:rPr>
            </w:pPr>
            <w:r w:rsidRPr="007E4164">
              <w:rPr>
                <w:color w:val="000000"/>
              </w:rPr>
              <w:t>DHR</w:t>
            </w:r>
          </w:p>
        </w:tc>
        <w:tc>
          <w:tcPr>
            <w:tcW w:w="1251" w:type="dxa"/>
            <w:noWrap/>
          </w:tcPr>
          <w:p w14:paraId="1B974A73" w14:textId="77777777" w:rsidR="007E4164" w:rsidRPr="007E4164" w:rsidRDefault="007E4164" w:rsidP="007E4164">
            <w:pPr>
              <w:jc w:val="right"/>
              <w:rPr>
                <w:color w:val="000000"/>
              </w:rPr>
            </w:pPr>
            <w:r w:rsidRPr="007E4164">
              <w:rPr>
                <w:color w:val="000000"/>
              </w:rPr>
              <w:t>05333</w:t>
            </w:r>
          </w:p>
        </w:tc>
        <w:tc>
          <w:tcPr>
            <w:tcW w:w="1258" w:type="dxa"/>
          </w:tcPr>
          <w:p w14:paraId="160FD4C7" w14:textId="77777777" w:rsidR="007E4164" w:rsidRPr="007E4164" w:rsidRDefault="007E4164" w:rsidP="007E4164">
            <w:pPr>
              <w:jc w:val="right"/>
              <w:rPr>
                <w:color w:val="000000"/>
              </w:rPr>
            </w:pPr>
            <w:r w:rsidRPr="007E4164">
              <w:rPr>
                <w:color w:val="000000"/>
              </w:rPr>
              <w:t>3/31/2021</w:t>
            </w:r>
          </w:p>
        </w:tc>
        <w:tc>
          <w:tcPr>
            <w:tcW w:w="1856" w:type="dxa"/>
            <w:noWrap/>
          </w:tcPr>
          <w:p w14:paraId="78629634" w14:textId="77777777" w:rsidR="007E4164" w:rsidRPr="007E4164" w:rsidRDefault="007E4164" w:rsidP="007E4164">
            <w:pPr>
              <w:jc w:val="right"/>
              <w:rPr>
                <w:color w:val="000000"/>
              </w:rPr>
            </w:pPr>
            <w:r w:rsidRPr="007E4164">
              <w:rPr>
                <w:color w:val="000000"/>
              </w:rPr>
              <w:t xml:space="preserve">Lisa H Ferguson </w:t>
            </w:r>
          </w:p>
        </w:tc>
        <w:tc>
          <w:tcPr>
            <w:tcW w:w="366" w:type="dxa"/>
            <w:noWrap/>
          </w:tcPr>
          <w:p w14:paraId="792946C4" w14:textId="77777777" w:rsidR="007E4164" w:rsidRPr="007E4164" w:rsidRDefault="007E4164" w:rsidP="007E4164">
            <w:pPr>
              <w:jc w:val="right"/>
              <w:rPr>
                <w:color w:val="000000"/>
              </w:rPr>
            </w:pPr>
            <w:r w:rsidRPr="007E4164">
              <w:rPr>
                <w:color w:val="000000"/>
              </w:rPr>
              <w:t>v.</w:t>
            </w:r>
          </w:p>
        </w:tc>
        <w:tc>
          <w:tcPr>
            <w:tcW w:w="3405" w:type="dxa"/>
            <w:noWrap/>
          </w:tcPr>
          <w:p w14:paraId="3F8CD366" w14:textId="77777777" w:rsidR="007E4164" w:rsidRPr="007E4164" w:rsidRDefault="007E4164" w:rsidP="007E4164">
            <w:pPr>
              <w:jc w:val="right"/>
              <w:rPr>
                <w:color w:val="000000"/>
              </w:rPr>
            </w:pPr>
            <w:r w:rsidRPr="007E4164">
              <w:rPr>
                <w:color w:val="000000"/>
              </w:rPr>
              <w:t>NC Department of Health and Human Services</w:t>
            </w:r>
          </w:p>
        </w:tc>
        <w:tc>
          <w:tcPr>
            <w:tcW w:w="1318" w:type="dxa"/>
            <w:noWrap/>
          </w:tcPr>
          <w:p w14:paraId="1896D62F" w14:textId="77777777" w:rsidR="007E4164" w:rsidRPr="007E4164" w:rsidRDefault="007E4164" w:rsidP="007E4164">
            <w:pPr>
              <w:jc w:val="right"/>
              <w:rPr>
                <w:color w:val="000000"/>
              </w:rPr>
            </w:pPr>
            <w:r w:rsidRPr="007E4164">
              <w:rPr>
                <w:color w:val="000000"/>
              </w:rPr>
              <w:t>May</w:t>
            </w:r>
          </w:p>
        </w:tc>
      </w:tr>
      <w:tr w:rsidR="007E4164" w:rsidRPr="007E4164" w14:paraId="0F0D2AC5" w14:textId="77777777" w:rsidTr="004A2E86">
        <w:trPr>
          <w:trHeight w:val="300"/>
        </w:trPr>
        <w:tc>
          <w:tcPr>
            <w:tcW w:w="661" w:type="dxa"/>
            <w:noWrap/>
          </w:tcPr>
          <w:p w14:paraId="373DF8BF" w14:textId="77777777" w:rsidR="007E4164" w:rsidRPr="007E4164" w:rsidRDefault="007E4164" w:rsidP="007E4164">
            <w:pPr>
              <w:jc w:val="right"/>
              <w:rPr>
                <w:color w:val="000000"/>
              </w:rPr>
            </w:pPr>
            <w:r w:rsidRPr="007E4164">
              <w:rPr>
                <w:color w:val="000000"/>
              </w:rPr>
              <w:t>20</w:t>
            </w:r>
          </w:p>
        </w:tc>
        <w:tc>
          <w:tcPr>
            <w:tcW w:w="668" w:type="dxa"/>
            <w:noWrap/>
          </w:tcPr>
          <w:p w14:paraId="5F7C7666" w14:textId="77777777" w:rsidR="007E4164" w:rsidRPr="007E4164" w:rsidRDefault="007E4164" w:rsidP="007E4164">
            <w:pPr>
              <w:jc w:val="right"/>
              <w:rPr>
                <w:color w:val="000000"/>
              </w:rPr>
            </w:pPr>
            <w:r w:rsidRPr="007E4164">
              <w:rPr>
                <w:color w:val="000000"/>
              </w:rPr>
              <w:t>DHR</w:t>
            </w:r>
          </w:p>
        </w:tc>
        <w:tc>
          <w:tcPr>
            <w:tcW w:w="1251" w:type="dxa"/>
            <w:noWrap/>
          </w:tcPr>
          <w:p w14:paraId="44D71E0A" w14:textId="77777777" w:rsidR="007E4164" w:rsidRPr="007E4164" w:rsidRDefault="007E4164" w:rsidP="007E4164">
            <w:pPr>
              <w:jc w:val="right"/>
              <w:rPr>
                <w:color w:val="000000"/>
              </w:rPr>
            </w:pPr>
            <w:r w:rsidRPr="007E4164">
              <w:rPr>
                <w:color w:val="000000"/>
              </w:rPr>
              <w:t>05335</w:t>
            </w:r>
          </w:p>
        </w:tc>
        <w:tc>
          <w:tcPr>
            <w:tcW w:w="1258" w:type="dxa"/>
          </w:tcPr>
          <w:p w14:paraId="0BA8508F" w14:textId="77777777" w:rsidR="007E4164" w:rsidRPr="007E4164" w:rsidRDefault="007E4164" w:rsidP="007E4164">
            <w:pPr>
              <w:jc w:val="right"/>
              <w:rPr>
                <w:color w:val="000000"/>
              </w:rPr>
            </w:pPr>
            <w:r w:rsidRPr="007E4164">
              <w:rPr>
                <w:color w:val="000000"/>
              </w:rPr>
              <w:t>3/15/2021</w:t>
            </w:r>
          </w:p>
        </w:tc>
        <w:tc>
          <w:tcPr>
            <w:tcW w:w="1856" w:type="dxa"/>
            <w:noWrap/>
          </w:tcPr>
          <w:p w14:paraId="53273924" w14:textId="77777777" w:rsidR="007E4164" w:rsidRPr="007E4164" w:rsidRDefault="007E4164" w:rsidP="007E4164">
            <w:pPr>
              <w:jc w:val="right"/>
              <w:rPr>
                <w:color w:val="000000"/>
              </w:rPr>
            </w:pPr>
            <w:r w:rsidRPr="007E4164">
              <w:rPr>
                <w:color w:val="000000"/>
              </w:rPr>
              <w:t xml:space="preserve">Jennifer Jimenez </w:t>
            </w:r>
          </w:p>
        </w:tc>
        <w:tc>
          <w:tcPr>
            <w:tcW w:w="366" w:type="dxa"/>
            <w:noWrap/>
          </w:tcPr>
          <w:p w14:paraId="22C806F3" w14:textId="77777777" w:rsidR="007E4164" w:rsidRPr="007E4164" w:rsidRDefault="007E4164" w:rsidP="007E4164">
            <w:pPr>
              <w:jc w:val="right"/>
              <w:rPr>
                <w:color w:val="000000"/>
              </w:rPr>
            </w:pPr>
            <w:r w:rsidRPr="007E4164">
              <w:rPr>
                <w:color w:val="000000"/>
              </w:rPr>
              <w:t>v.</w:t>
            </w:r>
          </w:p>
        </w:tc>
        <w:tc>
          <w:tcPr>
            <w:tcW w:w="3405" w:type="dxa"/>
            <w:noWrap/>
          </w:tcPr>
          <w:p w14:paraId="6EBF6F31" w14:textId="77777777" w:rsidR="007E4164" w:rsidRPr="007E4164" w:rsidRDefault="007E4164" w:rsidP="007E4164">
            <w:pPr>
              <w:jc w:val="right"/>
              <w:rPr>
                <w:color w:val="000000"/>
              </w:rPr>
            </w:pPr>
            <w:r w:rsidRPr="007E4164">
              <w:rPr>
                <w:color w:val="000000"/>
              </w:rPr>
              <w:t>Department of Social Services</w:t>
            </w:r>
          </w:p>
        </w:tc>
        <w:tc>
          <w:tcPr>
            <w:tcW w:w="1318" w:type="dxa"/>
            <w:noWrap/>
          </w:tcPr>
          <w:p w14:paraId="41199F9D" w14:textId="77777777" w:rsidR="007E4164" w:rsidRPr="007E4164" w:rsidRDefault="007E4164" w:rsidP="007E4164">
            <w:pPr>
              <w:jc w:val="right"/>
              <w:rPr>
                <w:color w:val="000000"/>
              </w:rPr>
            </w:pPr>
            <w:r w:rsidRPr="007E4164">
              <w:rPr>
                <w:color w:val="000000"/>
              </w:rPr>
              <w:t>May</w:t>
            </w:r>
          </w:p>
        </w:tc>
      </w:tr>
      <w:tr w:rsidR="007E4164" w:rsidRPr="007E4164" w14:paraId="72889E0F" w14:textId="77777777" w:rsidTr="004A2E86">
        <w:trPr>
          <w:trHeight w:val="300"/>
        </w:trPr>
        <w:tc>
          <w:tcPr>
            <w:tcW w:w="661" w:type="dxa"/>
            <w:noWrap/>
          </w:tcPr>
          <w:p w14:paraId="072E8E27" w14:textId="77777777" w:rsidR="007E4164" w:rsidRPr="007E4164" w:rsidRDefault="007E4164" w:rsidP="007E4164">
            <w:pPr>
              <w:jc w:val="right"/>
              <w:rPr>
                <w:color w:val="000000"/>
              </w:rPr>
            </w:pPr>
            <w:r w:rsidRPr="007E4164">
              <w:rPr>
                <w:color w:val="000000"/>
              </w:rPr>
              <w:t>21</w:t>
            </w:r>
          </w:p>
        </w:tc>
        <w:tc>
          <w:tcPr>
            <w:tcW w:w="668" w:type="dxa"/>
            <w:noWrap/>
          </w:tcPr>
          <w:p w14:paraId="201025B1" w14:textId="77777777" w:rsidR="007E4164" w:rsidRPr="007E4164" w:rsidRDefault="007E4164" w:rsidP="007E4164">
            <w:pPr>
              <w:jc w:val="right"/>
              <w:rPr>
                <w:color w:val="000000"/>
              </w:rPr>
            </w:pPr>
            <w:r w:rsidRPr="007E4164">
              <w:rPr>
                <w:color w:val="000000"/>
              </w:rPr>
              <w:t>DHR</w:t>
            </w:r>
          </w:p>
        </w:tc>
        <w:tc>
          <w:tcPr>
            <w:tcW w:w="1251" w:type="dxa"/>
            <w:noWrap/>
          </w:tcPr>
          <w:p w14:paraId="2682C1A2" w14:textId="77777777" w:rsidR="007E4164" w:rsidRPr="007E4164" w:rsidRDefault="007E4164" w:rsidP="007E4164">
            <w:pPr>
              <w:jc w:val="right"/>
              <w:rPr>
                <w:color w:val="000000"/>
              </w:rPr>
            </w:pPr>
            <w:r w:rsidRPr="007E4164">
              <w:rPr>
                <w:color w:val="000000"/>
              </w:rPr>
              <w:t>00441</w:t>
            </w:r>
          </w:p>
        </w:tc>
        <w:tc>
          <w:tcPr>
            <w:tcW w:w="1258" w:type="dxa"/>
          </w:tcPr>
          <w:p w14:paraId="014B1E86" w14:textId="77777777" w:rsidR="007E4164" w:rsidRPr="007E4164" w:rsidRDefault="007E4164" w:rsidP="007E4164">
            <w:pPr>
              <w:jc w:val="right"/>
              <w:rPr>
                <w:color w:val="000000"/>
              </w:rPr>
            </w:pPr>
            <w:r w:rsidRPr="007E4164">
              <w:rPr>
                <w:color w:val="000000"/>
              </w:rPr>
              <w:t>3/5/2021</w:t>
            </w:r>
          </w:p>
        </w:tc>
        <w:tc>
          <w:tcPr>
            <w:tcW w:w="1856" w:type="dxa"/>
            <w:noWrap/>
          </w:tcPr>
          <w:p w14:paraId="39DEB6C6" w14:textId="77777777" w:rsidR="007E4164" w:rsidRPr="007E4164" w:rsidRDefault="007E4164" w:rsidP="007E4164">
            <w:pPr>
              <w:jc w:val="right"/>
              <w:rPr>
                <w:color w:val="000000"/>
              </w:rPr>
            </w:pPr>
            <w:r w:rsidRPr="007E4164">
              <w:rPr>
                <w:color w:val="000000"/>
              </w:rPr>
              <w:t>Andrew Williams</w:t>
            </w:r>
          </w:p>
        </w:tc>
        <w:tc>
          <w:tcPr>
            <w:tcW w:w="366" w:type="dxa"/>
            <w:noWrap/>
          </w:tcPr>
          <w:p w14:paraId="30169755" w14:textId="77777777" w:rsidR="007E4164" w:rsidRPr="007E4164" w:rsidRDefault="007E4164" w:rsidP="007E4164">
            <w:pPr>
              <w:jc w:val="right"/>
              <w:rPr>
                <w:color w:val="000000"/>
              </w:rPr>
            </w:pPr>
            <w:r w:rsidRPr="007E4164">
              <w:rPr>
                <w:color w:val="000000"/>
              </w:rPr>
              <w:t>v.</w:t>
            </w:r>
          </w:p>
        </w:tc>
        <w:tc>
          <w:tcPr>
            <w:tcW w:w="3405" w:type="dxa"/>
            <w:noWrap/>
          </w:tcPr>
          <w:p w14:paraId="6DB86F2B" w14:textId="77777777" w:rsidR="007E4164" w:rsidRPr="007E4164" w:rsidRDefault="007E4164" w:rsidP="007E4164">
            <w:pPr>
              <w:jc w:val="right"/>
              <w:rPr>
                <w:color w:val="000000"/>
              </w:rPr>
            </w:pPr>
            <w:r w:rsidRPr="007E4164">
              <w:rPr>
                <w:color w:val="000000"/>
              </w:rPr>
              <w:t>Department of Health and Human Services, Division of Health Service Regulation</w:t>
            </w:r>
          </w:p>
        </w:tc>
        <w:tc>
          <w:tcPr>
            <w:tcW w:w="1318" w:type="dxa"/>
            <w:noWrap/>
          </w:tcPr>
          <w:p w14:paraId="578DB5E9" w14:textId="77777777" w:rsidR="007E4164" w:rsidRPr="007E4164" w:rsidRDefault="007E4164" w:rsidP="007E4164">
            <w:pPr>
              <w:jc w:val="right"/>
              <w:rPr>
                <w:color w:val="000000"/>
              </w:rPr>
            </w:pPr>
            <w:r w:rsidRPr="007E4164">
              <w:rPr>
                <w:color w:val="000000"/>
              </w:rPr>
              <w:t>Bawtinhimer</w:t>
            </w:r>
          </w:p>
        </w:tc>
      </w:tr>
      <w:tr w:rsidR="007E4164" w:rsidRPr="007E4164" w14:paraId="257B885D" w14:textId="77777777" w:rsidTr="004A2E86">
        <w:trPr>
          <w:trHeight w:val="300"/>
        </w:trPr>
        <w:tc>
          <w:tcPr>
            <w:tcW w:w="661" w:type="dxa"/>
            <w:noWrap/>
          </w:tcPr>
          <w:p w14:paraId="7E248D4C" w14:textId="77777777" w:rsidR="007E4164" w:rsidRPr="007E4164" w:rsidRDefault="007E4164" w:rsidP="007E4164">
            <w:pPr>
              <w:jc w:val="right"/>
              <w:rPr>
                <w:color w:val="000000"/>
              </w:rPr>
            </w:pPr>
            <w:r w:rsidRPr="007E4164">
              <w:rPr>
                <w:color w:val="000000"/>
              </w:rPr>
              <w:t>21</w:t>
            </w:r>
          </w:p>
        </w:tc>
        <w:tc>
          <w:tcPr>
            <w:tcW w:w="668" w:type="dxa"/>
            <w:noWrap/>
          </w:tcPr>
          <w:p w14:paraId="5B4D9385" w14:textId="77777777" w:rsidR="007E4164" w:rsidRPr="007E4164" w:rsidRDefault="007E4164" w:rsidP="007E4164">
            <w:pPr>
              <w:jc w:val="right"/>
              <w:rPr>
                <w:color w:val="000000"/>
              </w:rPr>
            </w:pPr>
            <w:r w:rsidRPr="007E4164">
              <w:rPr>
                <w:color w:val="000000"/>
              </w:rPr>
              <w:t>DHR</w:t>
            </w:r>
          </w:p>
        </w:tc>
        <w:tc>
          <w:tcPr>
            <w:tcW w:w="1251" w:type="dxa"/>
            <w:noWrap/>
          </w:tcPr>
          <w:p w14:paraId="4A213958" w14:textId="77777777" w:rsidR="007E4164" w:rsidRPr="007E4164" w:rsidRDefault="007E4164" w:rsidP="007E4164">
            <w:pPr>
              <w:jc w:val="right"/>
              <w:rPr>
                <w:color w:val="000000"/>
              </w:rPr>
            </w:pPr>
            <w:r w:rsidRPr="007E4164">
              <w:rPr>
                <w:color w:val="000000"/>
              </w:rPr>
              <w:t>00655</w:t>
            </w:r>
          </w:p>
        </w:tc>
        <w:tc>
          <w:tcPr>
            <w:tcW w:w="1258" w:type="dxa"/>
          </w:tcPr>
          <w:p w14:paraId="77A1D19D" w14:textId="77777777" w:rsidR="007E4164" w:rsidRPr="007E4164" w:rsidRDefault="007E4164" w:rsidP="007E4164">
            <w:pPr>
              <w:jc w:val="right"/>
              <w:rPr>
                <w:color w:val="000000"/>
              </w:rPr>
            </w:pPr>
            <w:r w:rsidRPr="007E4164">
              <w:rPr>
                <w:color w:val="000000"/>
              </w:rPr>
              <w:t>3/25/2021</w:t>
            </w:r>
          </w:p>
        </w:tc>
        <w:tc>
          <w:tcPr>
            <w:tcW w:w="1856" w:type="dxa"/>
            <w:noWrap/>
          </w:tcPr>
          <w:p w14:paraId="15F35C6A" w14:textId="77777777" w:rsidR="007E4164" w:rsidRPr="007E4164" w:rsidRDefault="007E4164" w:rsidP="007E4164">
            <w:pPr>
              <w:jc w:val="right"/>
              <w:rPr>
                <w:color w:val="000000"/>
              </w:rPr>
            </w:pPr>
            <w:r w:rsidRPr="007E4164">
              <w:rPr>
                <w:color w:val="000000"/>
              </w:rPr>
              <w:t>Wendy Lea Morgan</w:t>
            </w:r>
          </w:p>
        </w:tc>
        <w:tc>
          <w:tcPr>
            <w:tcW w:w="366" w:type="dxa"/>
            <w:noWrap/>
          </w:tcPr>
          <w:p w14:paraId="342D0309" w14:textId="77777777" w:rsidR="007E4164" w:rsidRPr="007E4164" w:rsidRDefault="007E4164" w:rsidP="007E4164">
            <w:pPr>
              <w:jc w:val="right"/>
              <w:rPr>
                <w:color w:val="000000"/>
              </w:rPr>
            </w:pPr>
            <w:r w:rsidRPr="007E4164">
              <w:rPr>
                <w:color w:val="000000"/>
              </w:rPr>
              <w:t>v.</w:t>
            </w:r>
          </w:p>
        </w:tc>
        <w:tc>
          <w:tcPr>
            <w:tcW w:w="3405" w:type="dxa"/>
            <w:noWrap/>
          </w:tcPr>
          <w:p w14:paraId="3DDA3069" w14:textId="77777777" w:rsidR="007E4164" w:rsidRPr="007E4164" w:rsidRDefault="007E4164" w:rsidP="007E4164">
            <w:pPr>
              <w:jc w:val="right"/>
              <w:rPr>
                <w:color w:val="000000"/>
              </w:rPr>
            </w:pPr>
            <w:r w:rsidRPr="007E4164">
              <w:rPr>
                <w:color w:val="000000"/>
              </w:rPr>
              <w:t>Department of Health and Human Services, Division of Health Service Regulation</w:t>
            </w:r>
          </w:p>
        </w:tc>
        <w:tc>
          <w:tcPr>
            <w:tcW w:w="1318" w:type="dxa"/>
            <w:noWrap/>
          </w:tcPr>
          <w:p w14:paraId="767FF233" w14:textId="77777777" w:rsidR="007E4164" w:rsidRPr="007E4164" w:rsidRDefault="007E4164" w:rsidP="007E4164">
            <w:pPr>
              <w:jc w:val="right"/>
              <w:rPr>
                <w:color w:val="000000"/>
              </w:rPr>
            </w:pPr>
            <w:r w:rsidRPr="007E4164">
              <w:rPr>
                <w:color w:val="000000"/>
              </w:rPr>
              <w:t>Byrne</w:t>
            </w:r>
          </w:p>
        </w:tc>
      </w:tr>
      <w:tr w:rsidR="007E4164" w:rsidRPr="007E4164" w14:paraId="5A4F3E71" w14:textId="77777777" w:rsidTr="004A2E86">
        <w:trPr>
          <w:trHeight w:val="300"/>
        </w:trPr>
        <w:tc>
          <w:tcPr>
            <w:tcW w:w="661" w:type="dxa"/>
            <w:noWrap/>
          </w:tcPr>
          <w:p w14:paraId="0F2B18C0" w14:textId="77777777" w:rsidR="007E4164" w:rsidRPr="007E4164" w:rsidRDefault="007E4164" w:rsidP="007E4164">
            <w:pPr>
              <w:jc w:val="right"/>
              <w:rPr>
                <w:color w:val="000000"/>
              </w:rPr>
            </w:pPr>
          </w:p>
        </w:tc>
        <w:tc>
          <w:tcPr>
            <w:tcW w:w="668" w:type="dxa"/>
            <w:noWrap/>
          </w:tcPr>
          <w:p w14:paraId="036143BD" w14:textId="77777777" w:rsidR="007E4164" w:rsidRPr="007E4164" w:rsidRDefault="007E4164" w:rsidP="007E4164">
            <w:pPr>
              <w:jc w:val="right"/>
              <w:rPr>
                <w:color w:val="000000"/>
              </w:rPr>
            </w:pPr>
          </w:p>
        </w:tc>
        <w:tc>
          <w:tcPr>
            <w:tcW w:w="1251" w:type="dxa"/>
            <w:noWrap/>
          </w:tcPr>
          <w:p w14:paraId="45704FCC" w14:textId="77777777" w:rsidR="007E4164" w:rsidRPr="007E4164" w:rsidRDefault="007E4164" w:rsidP="007E4164">
            <w:pPr>
              <w:jc w:val="right"/>
              <w:rPr>
                <w:color w:val="000000"/>
              </w:rPr>
            </w:pPr>
            <w:r w:rsidRPr="007E4164">
              <w:rPr>
                <w:color w:val="000000"/>
              </w:rPr>
              <w:t> </w:t>
            </w:r>
          </w:p>
        </w:tc>
        <w:tc>
          <w:tcPr>
            <w:tcW w:w="1258" w:type="dxa"/>
          </w:tcPr>
          <w:p w14:paraId="00B23069" w14:textId="77777777" w:rsidR="007E4164" w:rsidRPr="007E4164" w:rsidRDefault="007E4164" w:rsidP="007E4164">
            <w:pPr>
              <w:jc w:val="right"/>
              <w:rPr>
                <w:color w:val="000000"/>
              </w:rPr>
            </w:pPr>
            <w:r w:rsidRPr="007E4164">
              <w:rPr>
                <w:color w:val="000000"/>
              </w:rPr>
              <w:t> </w:t>
            </w:r>
          </w:p>
        </w:tc>
        <w:tc>
          <w:tcPr>
            <w:tcW w:w="1856" w:type="dxa"/>
            <w:noWrap/>
          </w:tcPr>
          <w:p w14:paraId="4EF7E3D1" w14:textId="77777777" w:rsidR="007E4164" w:rsidRPr="007E4164" w:rsidRDefault="007E4164" w:rsidP="007E4164">
            <w:pPr>
              <w:jc w:val="right"/>
              <w:rPr>
                <w:color w:val="000000"/>
              </w:rPr>
            </w:pPr>
            <w:r w:rsidRPr="007E4164">
              <w:rPr>
                <w:color w:val="000000"/>
              </w:rPr>
              <w:t> </w:t>
            </w:r>
          </w:p>
        </w:tc>
        <w:tc>
          <w:tcPr>
            <w:tcW w:w="366" w:type="dxa"/>
            <w:noWrap/>
          </w:tcPr>
          <w:p w14:paraId="16EBA132" w14:textId="77777777" w:rsidR="007E4164" w:rsidRPr="007E4164" w:rsidRDefault="007E4164" w:rsidP="007E4164">
            <w:pPr>
              <w:jc w:val="right"/>
              <w:rPr>
                <w:color w:val="000000"/>
              </w:rPr>
            </w:pPr>
            <w:r w:rsidRPr="007E4164">
              <w:rPr>
                <w:color w:val="000000"/>
              </w:rPr>
              <w:t> </w:t>
            </w:r>
          </w:p>
        </w:tc>
        <w:tc>
          <w:tcPr>
            <w:tcW w:w="3405" w:type="dxa"/>
            <w:noWrap/>
          </w:tcPr>
          <w:p w14:paraId="6893B90D" w14:textId="77777777" w:rsidR="007E4164" w:rsidRPr="007E4164" w:rsidRDefault="007E4164" w:rsidP="007E4164">
            <w:pPr>
              <w:jc w:val="right"/>
              <w:rPr>
                <w:color w:val="000000"/>
              </w:rPr>
            </w:pPr>
            <w:r w:rsidRPr="007E4164">
              <w:rPr>
                <w:color w:val="000000"/>
              </w:rPr>
              <w:t> </w:t>
            </w:r>
          </w:p>
        </w:tc>
        <w:tc>
          <w:tcPr>
            <w:tcW w:w="1318" w:type="dxa"/>
            <w:noWrap/>
          </w:tcPr>
          <w:p w14:paraId="062F2947" w14:textId="77777777" w:rsidR="007E4164" w:rsidRPr="007E4164" w:rsidRDefault="007E4164" w:rsidP="007E4164">
            <w:pPr>
              <w:jc w:val="right"/>
              <w:rPr>
                <w:color w:val="000000"/>
              </w:rPr>
            </w:pPr>
          </w:p>
        </w:tc>
      </w:tr>
      <w:tr w:rsidR="007E4164" w:rsidRPr="007E4164" w14:paraId="0A34E428" w14:textId="77777777" w:rsidTr="004A2E86">
        <w:trPr>
          <w:trHeight w:val="300"/>
        </w:trPr>
        <w:tc>
          <w:tcPr>
            <w:tcW w:w="661" w:type="dxa"/>
            <w:noWrap/>
          </w:tcPr>
          <w:p w14:paraId="2D1B50FD" w14:textId="77777777" w:rsidR="007E4164" w:rsidRPr="007E4164" w:rsidRDefault="007E4164" w:rsidP="007E4164">
            <w:pPr>
              <w:jc w:val="right"/>
              <w:rPr>
                <w:color w:val="000000"/>
              </w:rPr>
            </w:pPr>
            <w:r w:rsidRPr="007E4164">
              <w:rPr>
                <w:color w:val="000000"/>
              </w:rPr>
              <w:t>20</w:t>
            </w:r>
          </w:p>
        </w:tc>
        <w:tc>
          <w:tcPr>
            <w:tcW w:w="668" w:type="dxa"/>
            <w:noWrap/>
          </w:tcPr>
          <w:p w14:paraId="0BFECEE2" w14:textId="77777777" w:rsidR="007E4164" w:rsidRPr="007E4164" w:rsidRDefault="007E4164" w:rsidP="007E4164">
            <w:pPr>
              <w:jc w:val="right"/>
              <w:rPr>
                <w:color w:val="000000"/>
              </w:rPr>
            </w:pPr>
            <w:r w:rsidRPr="007E4164">
              <w:rPr>
                <w:color w:val="000000"/>
              </w:rPr>
              <w:t>EHR</w:t>
            </w:r>
          </w:p>
        </w:tc>
        <w:tc>
          <w:tcPr>
            <w:tcW w:w="1251" w:type="dxa"/>
            <w:noWrap/>
          </w:tcPr>
          <w:p w14:paraId="495366D4" w14:textId="77777777" w:rsidR="007E4164" w:rsidRPr="007E4164" w:rsidRDefault="007E4164" w:rsidP="007E4164">
            <w:pPr>
              <w:jc w:val="right"/>
              <w:rPr>
                <w:color w:val="000000"/>
              </w:rPr>
            </w:pPr>
            <w:r w:rsidRPr="007E4164">
              <w:rPr>
                <w:color w:val="000000"/>
              </w:rPr>
              <w:t>03062</w:t>
            </w:r>
          </w:p>
        </w:tc>
        <w:tc>
          <w:tcPr>
            <w:tcW w:w="1258" w:type="dxa"/>
          </w:tcPr>
          <w:p w14:paraId="1F9CABBC" w14:textId="77777777" w:rsidR="007E4164" w:rsidRPr="007E4164" w:rsidRDefault="007E4164" w:rsidP="007E4164">
            <w:pPr>
              <w:jc w:val="right"/>
              <w:rPr>
                <w:color w:val="000000"/>
              </w:rPr>
            </w:pPr>
            <w:r w:rsidRPr="007E4164">
              <w:rPr>
                <w:color w:val="000000"/>
              </w:rPr>
              <w:t>3/3/2021</w:t>
            </w:r>
          </w:p>
        </w:tc>
        <w:tc>
          <w:tcPr>
            <w:tcW w:w="1856" w:type="dxa"/>
            <w:noWrap/>
          </w:tcPr>
          <w:p w14:paraId="5875012B" w14:textId="77777777" w:rsidR="007E4164" w:rsidRPr="007E4164" w:rsidRDefault="007E4164" w:rsidP="007E4164">
            <w:pPr>
              <w:jc w:val="right"/>
              <w:rPr>
                <w:color w:val="000000"/>
              </w:rPr>
            </w:pPr>
            <w:r w:rsidRPr="007E4164">
              <w:rPr>
                <w:color w:val="000000"/>
              </w:rPr>
              <w:t>Kathryn Surratt Baker David Earl Baker II</w:t>
            </w:r>
          </w:p>
        </w:tc>
        <w:tc>
          <w:tcPr>
            <w:tcW w:w="366" w:type="dxa"/>
            <w:noWrap/>
          </w:tcPr>
          <w:p w14:paraId="1BBABF77" w14:textId="77777777" w:rsidR="007E4164" w:rsidRPr="007E4164" w:rsidRDefault="007E4164" w:rsidP="007E4164">
            <w:pPr>
              <w:jc w:val="right"/>
              <w:rPr>
                <w:color w:val="000000"/>
              </w:rPr>
            </w:pPr>
            <w:r w:rsidRPr="007E4164">
              <w:rPr>
                <w:color w:val="000000"/>
              </w:rPr>
              <w:t>v.</w:t>
            </w:r>
          </w:p>
        </w:tc>
        <w:tc>
          <w:tcPr>
            <w:tcW w:w="3405" w:type="dxa"/>
            <w:noWrap/>
          </w:tcPr>
          <w:p w14:paraId="665000D5" w14:textId="77777777" w:rsidR="007E4164" w:rsidRPr="007E4164" w:rsidRDefault="007E4164" w:rsidP="007E4164">
            <w:pPr>
              <w:jc w:val="right"/>
              <w:rPr>
                <w:color w:val="000000"/>
              </w:rPr>
            </w:pPr>
            <w:r w:rsidRPr="007E4164">
              <w:rPr>
                <w:color w:val="000000"/>
              </w:rPr>
              <w:t>Division of Environmental Quality DS0-20-005</w:t>
            </w:r>
          </w:p>
        </w:tc>
        <w:tc>
          <w:tcPr>
            <w:tcW w:w="1318" w:type="dxa"/>
            <w:noWrap/>
          </w:tcPr>
          <w:p w14:paraId="263CEBF5" w14:textId="77777777" w:rsidR="007E4164" w:rsidRPr="007E4164" w:rsidRDefault="007E4164" w:rsidP="007E4164">
            <w:pPr>
              <w:jc w:val="right"/>
              <w:rPr>
                <w:color w:val="000000"/>
              </w:rPr>
            </w:pPr>
            <w:r w:rsidRPr="007E4164">
              <w:rPr>
                <w:color w:val="000000"/>
              </w:rPr>
              <w:t>Mann</w:t>
            </w:r>
          </w:p>
        </w:tc>
      </w:tr>
      <w:tr w:rsidR="007E4164" w:rsidRPr="007E4164" w14:paraId="74FD80DE" w14:textId="77777777" w:rsidTr="004A2E86">
        <w:trPr>
          <w:trHeight w:val="300"/>
        </w:trPr>
        <w:tc>
          <w:tcPr>
            <w:tcW w:w="661" w:type="dxa"/>
            <w:noWrap/>
          </w:tcPr>
          <w:p w14:paraId="2A219751" w14:textId="77777777" w:rsidR="007E4164" w:rsidRPr="007E4164" w:rsidRDefault="007E4164" w:rsidP="007E4164">
            <w:pPr>
              <w:jc w:val="right"/>
              <w:rPr>
                <w:color w:val="000000"/>
              </w:rPr>
            </w:pPr>
            <w:r w:rsidRPr="007E4164">
              <w:rPr>
                <w:color w:val="000000"/>
              </w:rPr>
              <w:t>20</w:t>
            </w:r>
          </w:p>
        </w:tc>
        <w:tc>
          <w:tcPr>
            <w:tcW w:w="668" w:type="dxa"/>
            <w:noWrap/>
          </w:tcPr>
          <w:p w14:paraId="65B6CE86" w14:textId="77777777" w:rsidR="007E4164" w:rsidRPr="007E4164" w:rsidRDefault="007E4164" w:rsidP="007E4164">
            <w:pPr>
              <w:jc w:val="right"/>
              <w:rPr>
                <w:color w:val="000000"/>
              </w:rPr>
            </w:pPr>
            <w:r w:rsidRPr="007E4164">
              <w:rPr>
                <w:color w:val="000000"/>
              </w:rPr>
              <w:t>EHR</w:t>
            </w:r>
          </w:p>
        </w:tc>
        <w:tc>
          <w:tcPr>
            <w:tcW w:w="1251" w:type="dxa"/>
            <w:noWrap/>
          </w:tcPr>
          <w:p w14:paraId="311DCB30" w14:textId="77777777" w:rsidR="007E4164" w:rsidRPr="007E4164" w:rsidRDefault="007E4164" w:rsidP="007E4164">
            <w:pPr>
              <w:jc w:val="right"/>
              <w:rPr>
                <w:color w:val="000000"/>
              </w:rPr>
            </w:pPr>
            <w:r w:rsidRPr="007E4164">
              <w:rPr>
                <w:color w:val="000000"/>
              </w:rPr>
              <w:t>05131</w:t>
            </w:r>
          </w:p>
        </w:tc>
        <w:tc>
          <w:tcPr>
            <w:tcW w:w="1258" w:type="dxa"/>
          </w:tcPr>
          <w:p w14:paraId="5F08C87A" w14:textId="77777777" w:rsidR="007E4164" w:rsidRPr="007E4164" w:rsidRDefault="007E4164" w:rsidP="007E4164">
            <w:pPr>
              <w:jc w:val="right"/>
              <w:rPr>
                <w:color w:val="000000"/>
              </w:rPr>
            </w:pPr>
            <w:r w:rsidRPr="007E4164">
              <w:rPr>
                <w:color w:val="000000"/>
              </w:rPr>
              <w:t>3/11/2021</w:t>
            </w:r>
          </w:p>
        </w:tc>
        <w:tc>
          <w:tcPr>
            <w:tcW w:w="1856" w:type="dxa"/>
            <w:noWrap/>
          </w:tcPr>
          <w:p w14:paraId="6EFFDA91" w14:textId="77777777" w:rsidR="007E4164" w:rsidRPr="007E4164" w:rsidRDefault="007E4164" w:rsidP="007E4164">
            <w:pPr>
              <w:jc w:val="right"/>
              <w:rPr>
                <w:color w:val="000000"/>
              </w:rPr>
            </w:pPr>
            <w:r w:rsidRPr="007E4164">
              <w:rPr>
                <w:color w:val="000000"/>
              </w:rPr>
              <w:t xml:space="preserve">WASCO LLC </w:t>
            </w:r>
          </w:p>
        </w:tc>
        <w:tc>
          <w:tcPr>
            <w:tcW w:w="366" w:type="dxa"/>
            <w:noWrap/>
          </w:tcPr>
          <w:p w14:paraId="6870DC3E" w14:textId="77777777" w:rsidR="007E4164" w:rsidRPr="007E4164" w:rsidRDefault="007E4164" w:rsidP="007E4164">
            <w:pPr>
              <w:jc w:val="right"/>
              <w:rPr>
                <w:color w:val="000000"/>
              </w:rPr>
            </w:pPr>
            <w:r w:rsidRPr="007E4164">
              <w:rPr>
                <w:color w:val="000000"/>
              </w:rPr>
              <w:t>v.</w:t>
            </w:r>
          </w:p>
        </w:tc>
        <w:tc>
          <w:tcPr>
            <w:tcW w:w="3405" w:type="dxa"/>
            <w:noWrap/>
          </w:tcPr>
          <w:p w14:paraId="4CBE2232" w14:textId="77777777" w:rsidR="007E4164" w:rsidRPr="007E4164" w:rsidRDefault="007E4164" w:rsidP="007E4164">
            <w:pPr>
              <w:jc w:val="right"/>
              <w:rPr>
                <w:color w:val="000000"/>
              </w:rPr>
            </w:pPr>
            <w:r w:rsidRPr="007E4164">
              <w:rPr>
                <w:color w:val="000000"/>
              </w:rPr>
              <w:t>North Carolina Department of Environmental Quality</w:t>
            </w:r>
          </w:p>
        </w:tc>
        <w:tc>
          <w:tcPr>
            <w:tcW w:w="1318" w:type="dxa"/>
            <w:noWrap/>
          </w:tcPr>
          <w:p w14:paraId="3532B2AE" w14:textId="77777777" w:rsidR="007E4164" w:rsidRPr="007E4164" w:rsidRDefault="007E4164" w:rsidP="007E4164">
            <w:pPr>
              <w:jc w:val="right"/>
              <w:rPr>
                <w:color w:val="000000"/>
              </w:rPr>
            </w:pPr>
            <w:r w:rsidRPr="007E4164">
              <w:rPr>
                <w:color w:val="000000"/>
              </w:rPr>
              <w:t>Ward</w:t>
            </w:r>
          </w:p>
        </w:tc>
      </w:tr>
      <w:tr w:rsidR="007E4164" w:rsidRPr="007E4164" w14:paraId="2BEABB26" w14:textId="77777777" w:rsidTr="004A2E86">
        <w:trPr>
          <w:trHeight w:val="300"/>
        </w:trPr>
        <w:tc>
          <w:tcPr>
            <w:tcW w:w="661" w:type="dxa"/>
            <w:noWrap/>
          </w:tcPr>
          <w:p w14:paraId="3C45C5AD" w14:textId="77777777" w:rsidR="007E4164" w:rsidRPr="007E4164" w:rsidRDefault="007E4164" w:rsidP="007E4164">
            <w:pPr>
              <w:jc w:val="right"/>
              <w:rPr>
                <w:color w:val="000000"/>
              </w:rPr>
            </w:pPr>
          </w:p>
        </w:tc>
        <w:tc>
          <w:tcPr>
            <w:tcW w:w="668" w:type="dxa"/>
            <w:noWrap/>
          </w:tcPr>
          <w:p w14:paraId="5BBD4F98" w14:textId="77777777" w:rsidR="007E4164" w:rsidRPr="007E4164" w:rsidRDefault="007E4164" w:rsidP="007E4164">
            <w:pPr>
              <w:jc w:val="right"/>
              <w:rPr>
                <w:color w:val="000000"/>
              </w:rPr>
            </w:pPr>
          </w:p>
        </w:tc>
        <w:tc>
          <w:tcPr>
            <w:tcW w:w="1251" w:type="dxa"/>
            <w:noWrap/>
          </w:tcPr>
          <w:p w14:paraId="08A35A95" w14:textId="77777777" w:rsidR="007E4164" w:rsidRPr="007E4164" w:rsidRDefault="007E4164" w:rsidP="007E4164">
            <w:pPr>
              <w:jc w:val="right"/>
              <w:rPr>
                <w:color w:val="000000"/>
              </w:rPr>
            </w:pPr>
            <w:r w:rsidRPr="007E4164">
              <w:rPr>
                <w:color w:val="000000"/>
              </w:rPr>
              <w:t> </w:t>
            </w:r>
          </w:p>
        </w:tc>
        <w:tc>
          <w:tcPr>
            <w:tcW w:w="1258" w:type="dxa"/>
          </w:tcPr>
          <w:p w14:paraId="7DD6A9DE" w14:textId="77777777" w:rsidR="007E4164" w:rsidRPr="007E4164" w:rsidRDefault="007E4164" w:rsidP="007E4164">
            <w:pPr>
              <w:jc w:val="right"/>
              <w:rPr>
                <w:color w:val="000000"/>
              </w:rPr>
            </w:pPr>
            <w:r w:rsidRPr="007E4164">
              <w:rPr>
                <w:color w:val="000000"/>
              </w:rPr>
              <w:t> </w:t>
            </w:r>
          </w:p>
        </w:tc>
        <w:tc>
          <w:tcPr>
            <w:tcW w:w="1856" w:type="dxa"/>
            <w:noWrap/>
          </w:tcPr>
          <w:p w14:paraId="2F3F9C24" w14:textId="77777777" w:rsidR="007E4164" w:rsidRPr="007E4164" w:rsidRDefault="007E4164" w:rsidP="007E4164">
            <w:pPr>
              <w:jc w:val="right"/>
              <w:rPr>
                <w:color w:val="000000"/>
              </w:rPr>
            </w:pPr>
            <w:r w:rsidRPr="007E4164">
              <w:rPr>
                <w:color w:val="000000"/>
              </w:rPr>
              <w:t> </w:t>
            </w:r>
          </w:p>
        </w:tc>
        <w:tc>
          <w:tcPr>
            <w:tcW w:w="366" w:type="dxa"/>
            <w:noWrap/>
          </w:tcPr>
          <w:p w14:paraId="3655D989" w14:textId="77777777" w:rsidR="007E4164" w:rsidRPr="007E4164" w:rsidRDefault="007E4164" w:rsidP="007E4164">
            <w:pPr>
              <w:jc w:val="right"/>
              <w:rPr>
                <w:color w:val="000000"/>
              </w:rPr>
            </w:pPr>
            <w:r w:rsidRPr="007E4164">
              <w:rPr>
                <w:color w:val="000000"/>
              </w:rPr>
              <w:t> </w:t>
            </w:r>
          </w:p>
        </w:tc>
        <w:tc>
          <w:tcPr>
            <w:tcW w:w="3405" w:type="dxa"/>
            <w:noWrap/>
          </w:tcPr>
          <w:p w14:paraId="1687290D" w14:textId="77777777" w:rsidR="007E4164" w:rsidRPr="007E4164" w:rsidRDefault="007E4164" w:rsidP="007E4164">
            <w:pPr>
              <w:jc w:val="right"/>
              <w:rPr>
                <w:color w:val="000000"/>
              </w:rPr>
            </w:pPr>
            <w:r w:rsidRPr="007E4164">
              <w:rPr>
                <w:color w:val="000000"/>
              </w:rPr>
              <w:t> </w:t>
            </w:r>
          </w:p>
        </w:tc>
        <w:tc>
          <w:tcPr>
            <w:tcW w:w="1318" w:type="dxa"/>
            <w:noWrap/>
          </w:tcPr>
          <w:p w14:paraId="5A3E87C0" w14:textId="77777777" w:rsidR="007E4164" w:rsidRPr="007E4164" w:rsidRDefault="007E4164" w:rsidP="007E4164">
            <w:pPr>
              <w:jc w:val="right"/>
              <w:rPr>
                <w:color w:val="000000"/>
              </w:rPr>
            </w:pPr>
          </w:p>
        </w:tc>
      </w:tr>
      <w:tr w:rsidR="007E4164" w:rsidRPr="007E4164" w14:paraId="16E01062" w14:textId="77777777" w:rsidTr="004A2E86">
        <w:trPr>
          <w:trHeight w:val="300"/>
        </w:trPr>
        <w:tc>
          <w:tcPr>
            <w:tcW w:w="661" w:type="dxa"/>
            <w:noWrap/>
          </w:tcPr>
          <w:p w14:paraId="671A77F2" w14:textId="77777777" w:rsidR="007E4164" w:rsidRPr="007E4164" w:rsidRDefault="007E4164" w:rsidP="007E4164">
            <w:pPr>
              <w:jc w:val="right"/>
              <w:rPr>
                <w:color w:val="000000"/>
              </w:rPr>
            </w:pPr>
            <w:r w:rsidRPr="007E4164">
              <w:rPr>
                <w:color w:val="000000"/>
              </w:rPr>
              <w:t>21</w:t>
            </w:r>
          </w:p>
        </w:tc>
        <w:tc>
          <w:tcPr>
            <w:tcW w:w="668" w:type="dxa"/>
            <w:noWrap/>
          </w:tcPr>
          <w:p w14:paraId="7D786244" w14:textId="77777777" w:rsidR="007E4164" w:rsidRPr="007E4164" w:rsidRDefault="007E4164" w:rsidP="007E4164">
            <w:pPr>
              <w:jc w:val="right"/>
              <w:rPr>
                <w:color w:val="000000"/>
              </w:rPr>
            </w:pPr>
            <w:r w:rsidRPr="007E4164">
              <w:rPr>
                <w:color w:val="000000"/>
              </w:rPr>
              <w:t>INS</w:t>
            </w:r>
          </w:p>
        </w:tc>
        <w:tc>
          <w:tcPr>
            <w:tcW w:w="1251" w:type="dxa"/>
            <w:noWrap/>
          </w:tcPr>
          <w:p w14:paraId="0E5EC55D" w14:textId="77777777" w:rsidR="007E4164" w:rsidRPr="007E4164" w:rsidRDefault="007E4164" w:rsidP="007E4164">
            <w:pPr>
              <w:jc w:val="right"/>
              <w:rPr>
                <w:color w:val="000000"/>
              </w:rPr>
            </w:pPr>
            <w:r w:rsidRPr="007E4164">
              <w:rPr>
                <w:color w:val="000000"/>
              </w:rPr>
              <w:t>00167</w:t>
            </w:r>
          </w:p>
        </w:tc>
        <w:tc>
          <w:tcPr>
            <w:tcW w:w="1258" w:type="dxa"/>
          </w:tcPr>
          <w:p w14:paraId="64C64199" w14:textId="77777777" w:rsidR="007E4164" w:rsidRPr="007E4164" w:rsidRDefault="007E4164" w:rsidP="007E4164">
            <w:pPr>
              <w:jc w:val="right"/>
              <w:rPr>
                <w:color w:val="000000"/>
              </w:rPr>
            </w:pPr>
            <w:r w:rsidRPr="007E4164">
              <w:rPr>
                <w:color w:val="000000"/>
              </w:rPr>
              <w:t>3/23/2021</w:t>
            </w:r>
          </w:p>
        </w:tc>
        <w:tc>
          <w:tcPr>
            <w:tcW w:w="1856" w:type="dxa"/>
            <w:noWrap/>
          </w:tcPr>
          <w:p w14:paraId="24CF68FE" w14:textId="77777777" w:rsidR="007E4164" w:rsidRPr="007E4164" w:rsidRDefault="007E4164" w:rsidP="007E4164">
            <w:pPr>
              <w:jc w:val="right"/>
              <w:rPr>
                <w:color w:val="000000"/>
              </w:rPr>
            </w:pPr>
            <w:r w:rsidRPr="007E4164">
              <w:rPr>
                <w:color w:val="000000"/>
              </w:rPr>
              <w:t xml:space="preserve">Paula W Tate </w:t>
            </w:r>
          </w:p>
        </w:tc>
        <w:tc>
          <w:tcPr>
            <w:tcW w:w="366" w:type="dxa"/>
            <w:noWrap/>
          </w:tcPr>
          <w:p w14:paraId="43FBAD04" w14:textId="77777777" w:rsidR="007E4164" w:rsidRPr="007E4164" w:rsidRDefault="007E4164" w:rsidP="007E4164">
            <w:pPr>
              <w:jc w:val="right"/>
              <w:rPr>
                <w:color w:val="000000"/>
              </w:rPr>
            </w:pPr>
            <w:r w:rsidRPr="007E4164">
              <w:rPr>
                <w:color w:val="000000"/>
              </w:rPr>
              <w:t>v.</w:t>
            </w:r>
          </w:p>
        </w:tc>
        <w:tc>
          <w:tcPr>
            <w:tcW w:w="3405" w:type="dxa"/>
            <w:noWrap/>
          </w:tcPr>
          <w:p w14:paraId="29295D01" w14:textId="77777777" w:rsidR="007E4164" w:rsidRPr="007E4164" w:rsidRDefault="007E4164" w:rsidP="007E4164">
            <w:pPr>
              <w:jc w:val="right"/>
              <w:rPr>
                <w:color w:val="000000"/>
              </w:rPr>
            </w:pPr>
            <w:r w:rsidRPr="007E4164">
              <w:rPr>
                <w:color w:val="000000"/>
              </w:rPr>
              <w:t>North Carolina State Health Plan</w:t>
            </w:r>
          </w:p>
        </w:tc>
        <w:tc>
          <w:tcPr>
            <w:tcW w:w="1318" w:type="dxa"/>
            <w:noWrap/>
          </w:tcPr>
          <w:p w14:paraId="32E1AE14" w14:textId="77777777" w:rsidR="007E4164" w:rsidRPr="007E4164" w:rsidRDefault="007E4164" w:rsidP="007E4164">
            <w:pPr>
              <w:jc w:val="right"/>
              <w:rPr>
                <w:color w:val="000000"/>
              </w:rPr>
            </w:pPr>
            <w:r w:rsidRPr="007E4164">
              <w:rPr>
                <w:color w:val="000000"/>
              </w:rPr>
              <w:t>Sutton</w:t>
            </w:r>
          </w:p>
        </w:tc>
      </w:tr>
      <w:tr w:rsidR="007E4164" w:rsidRPr="007E4164" w14:paraId="418230D0" w14:textId="77777777" w:rsidTr="004A2E86">
        <w:trPr>
          <w:trHeight w:val="300"/>
        </w:trPr>
        <w:tc>
          <w:tcPr>
            <w:tcW w:w="661" w:type="dxa"/>
            <w:noWrap/>
          </w:tcPr>
          <w:p w14:paraId="2CE12E49" w14:textId="77777777" w:rsidR="007E4164" w:rsidRPr="007E4164" w:rsidRDefault="007E4164" w:rsidP="007E4164">
            <w:pPr>
              <w:jc w:val="right"/>
              <w:rPr>
                <w:color w:val="000000"/>
              </w:rPr>
            </w:pPr>
          </w:p>
        </w:tc>
        <w:tc>
          <w:tcPr>
            <w:tcW w:w="668" w:type="dxa"/>
            <w:noWrap/>
          </w:tcPr>
          <w:p w14:paraId="55B96037" w14:textId="77777777" w:rsidR="007E4164" w:rsidRPr="007E4164" w:rsidRDefault="007E4164" w:rsidP="007E4164">
            <w:pPr>
              <w:jc w:val="right"/>
              <w:rPr>
                <w:color w:val="000000"/>
              </w:rPr>
            </w:pPr>
          </w:p>
        </w:tc>
        <w:tc>
          <w:tcPr>
            <w:tcW w:w="1251" w:type="dxa"/>
            <w:noWrap/>
          </w:tcPr>
          <w:p w14:paraId="43ACF293" w14:textId="77777777" w:rsidR="007E4164" w:rsidRPr="007E4164" w:rsidRDefault="007E4164" w:rsidP="007E4164">
            <w:pPr>
              <w:jc w:val="right"/>
              <w:rPr>
                <w:color w:val="000000"/>
              </w:rPr>
            </w:pPr>
            <w:r w:rsidRPr="007E4164">
              <w:rPr>
                <w:color w:val="000000"/>
              </w:rPr>
              <w:t> </w:t>
            </w:r>
          </w:p>
        </w:tc>
        <w:tc>
          <w:tcPr>
            <w:tcW w:w="1258" w:type="dxa"/>
          </w:tcPr>
          <w:p w14:paraId="5CE2CE03" w14:textId="77777777" w:rsidR="007E4164" w:rsidRPr="007E4164" w:rsidRDefault="007E4164" w:rsidP="007E4164">
            <w:pPr>
              <w:jc w:val="right"/>
              <w:rPr>
                <w:color w:val="000000"/>
              </w:rPr>
            </w:pPr>
            <w:r w:rsidRPr="007E4164">
              <w:rPr>
                <w:color w:val="000000"/>
              </w:rPr>
              <w:t> </w:t>
            </w:r>
          </w:p>
        </w:tc>
        <w:tc>
          <w:tcPr>
            <w:tcW w:w="1856" w:type="dxa"/>
            <w:noWrap/>
          </w:tcPr>
          <w:p w14:paraId="0406366A" w14:textId="77777777" w:rsidR="007E4164" w:rsidRPr="007E4164" w:rsidRDefault="007E4164" w:rsidP="007E4164">
            <w:pPr>
              <w:jc w:val="right"/>
              <w:rPr>
                <w:color w:val="000000"/>
              </w:rPr>
            </w:pPr>
            <w:r w:rsidRPr="007E4164">
              <w:rPr>
                <w:color w:val="000000"/>
              </w:rPr>
              <w:t> </w:t>
            </w:r>
          </w:p>
        </w:tc>
        <w:tc>
          <w:tcPr>
            <w:tcW w:w="366" w:type="dxa"/>
            <w:noWrap/>
          </w:tcPr>
          <w:p w14:paraId="7D623481" w14:textId="77777777" w:rsidR="007E4164" w:rsidRPr="007E4164" w:rsidRDefault="007E4164" w:rsidP="007E4164">
            <w:pPr>
              <w:jc w:val="right"/>
              <w:rPr>
                <w:color w:val="000000"/>
              </w:rPr>
            </w:pPr>
            <w:r w:rsidRPr="007E4164">
              <w:rPr>
                <w:color w:val="000000"/>
              </w:rPr>
              <w:t> </w:t>
            </w:r>
          </w:p>
        </w:tc>
        <w:tc>
          <w:tcPr>
            <w:tcW w:w="3405" w:type="dxa"/>
            <w:noWrap/>
          </w:tcPr>
          <w:p w14:paraId="3B853B50" w14:textId="77777777" w:rsidR="007E4164" w:rsidRPr="007E4164" w:rsidRDefault="007E4164" w:rsidP="007E4164">
            <w:pPr>
              <w:jc w:val="right"/>
              <w:rPr>
                <w:color w:val="000000"/>
              </w:rPr>
            </w:pPr>
            <w:r w:rsidRPr="007E4164">
              <w:rPr>
                <w:color w:val="000000"/>
              </w:rPr>
              <w:t> </w:t>
            </w:r>
          </w:p>
        </w:tc>
        <w:tc>
          <w:tcPr>
            <w:tcW w:w="1318" w:type="dxa"/>
            <w:noWrap/>
          </w:tcPr>
          <w:p w14:paraId="01414F0C" w14:textId="77777777" w:rsidR="007E4164" w:rsidRPr="007E4164" w:rsidRDefault="007E4164" w:rsidP="007E4164">
            <w:pPr>
              <w:jc w:val="right"/>
              <w:rPr>
                <w:color w:val="000000"/>
              </w:rPr>
            </w:pPr>
          </w:p>
        </w:tc>
      </w:tr>
      <w:tr w:rsidR="007E4164" w:rsidRPr="007E4164" w14:paraId="0962D6F0" w14:textId="77777777" w:rsidTr="004A2E86">
        <w:trPr>
          <w:trHeight w:val="300"/>
        </w:trPr>
        <w:tc>
          <w:tcPr>
            <w:tcW w:w="661" w:type="dxa"/>
            <w:noWrap/>
          </w:tcPr>
          <w:p w14:paraId="3A9770E8" w14:textId="77777777" w:rsidR="007E4164" w:rsidRPr="007E4164" w:rsidRDefault="007E4164" w:rsidP="007E4164">
            <w:pPr>
              <w:jc w:val="right"/>
              <w:rPr>
                <w:color w:val="000000"/>
              </w:rPr>
            </w:pPr>
            <w:r w:rsidRPr="007E4164">
              <w:rPr>
                <w:color w:val="000000"/>
              </w:rPr>
              <w:t>20</w:t>
            </w:r>
          </w:p>
        </w:tc>
        <w:tc>
          <w:tcPr>
            <w:tcW w:w="668" w:type="dxa"/>
            <w:noWrap/>
          </w:tcPr>
          <w:p w14:paraId="5ED35550" w14:textId="77777777" w:rsidR="007E4164" w:rsidRPr="007E4164" w:rsidRDefault="007E4164" w:rsidP="007E4164">
            <w:pPr>
              <w:jc w:val="right"/>
              <w:rPr>
                <w:color w:val="000000"/>
              </w:rPr>
            </w:pPr>
            <w:r w:rsidRPr="007E4164">
              <w:rPr>
                <w:color w:val="000000"/>
              </w:rPr>
              <w:t>SOS</w:t>
            </w:r>
          </w:p>
        </w:tc>
        <w:tc>
          <w:tcPr>
            <w:tcW w:w="1251" w:type="dxa"/>
            <w:noWrap/>
          </w:tcPr>
          <w:p w14:paraId="6C7CC084" w14:textId="77777777" w:rsidR="007E4164" w:rsidRPr="007E4164" w:rsidRDefault="007E4164" w:rsidP="007E4164">
            <w:pPr>
              <w:jc w:val="right"/>
              <w:rPr>
                <w:color w:val="000000"/>
              </w:rPr>
            </w:pPr>
            <w:r w:rsidRPr="007E4164">
              <w:rPr>
                <w:color w:val="000000"/>
              </w:rPr>
              <w:t>04225</w:t>
            </w:r>
          </w:p>
        </w:tc>
        <w:tc>
          <w:tcPr>
            <w:tcW w:w="1258" w:type="dxa"/>
          </w:tcPr>
          <w:p w14:paraId="08F27BB9" w14:textId="77777777" w:rsidR="007E4164" w:rsidRPr="007E4164" w:rsidRDefault="007E4164" w:rsidP="007E4164">
            <w:pPr>
              <w:jc w:val="right"/>
              <w:rPr>
                <w:color w:val="000000"/>
              </w:rPr>
            </w:pPr>
            <w:r w:rsidRPr="007E4164">
              <w:rPr>
                <w:color w:val="000000"/>
              </w:rPr>
              <w:t>3/3/2021; 3/4/2021</w:t>
            </w:r>
          </w:p>
        </w:tc>
        <w:tc>
          <w:tcPr>
            <w:tcW w:w="1856" w:type="dxa"/>
            <w:noWrap/>
          </w:tcPr>
          <w:p w14:paraId="59810DBF" w14:textId="77777777" w:rsidR="007E4164" w:rsidRPr="007E4164" w:rsidRDefault="007E4164" w:rsidP="007E4164">
            <w:pPr>
              <w:jc w:val="right"/>
              <w:rPr>
                <w:color w:val="000000"/>
              </w:rPr>
            </w:pPr>
            <w:r w:rsidRPr="007E4164">
              <w:rPr>
                <w:color w:val="000000"/>
              </w:rPr>
              <w:t xml:space="preserve">Ashley Brooke Kornegay </w:t>
            </w:r>
          </w:p>
        </w:tc>
        <w:tc>
          <w:tcPr>
            <w:tcW w:w="366" w:type="dxa"/>
            <w:noWrap/>
          </w:tcPr>
          <w:p w14:paraId="46F9324D" w14:textId="77777777" w:rsidR="007E4164" w:rsidRPr="007E4164" w:rsidRDefault="007E4164" w:rsidP="007E4164">
            <w:pPr>
              <w:jc w:val="right"/>
              <w:rPr>
                <w:color w:val="000000"/>
              </w:rPr>
            </w:pPr>
            <w:r w:rsidRPr="007E4164">
              <w:rPr>
                <w:color w:val="000000"/>
              </w:rPr>
              <w:t>v.</w:t>
            </w:r>
          </w:p>
        </w:tc>
        <w:tc>
          <w:tcPr>
            <w:tcW w:w="3405" w:type="dxa"/>
            <w:noWrap/>
          </w:tcPr>
          <w:p w14:paraId="610B8C9C" w14:textId="77777777" w:rsidR="007E4164" w:rsidRPr="007E4164" w:rsidRDefault="007E4164" w:rsidP="007E4164">
            <w:pPr>
              <w:jc w:val="right"/>
              <w:rPr>
                <w:color w:val="000000"/>
              </w:rPr>
            </w:pPr>
            <w:r w:rsidRPr="007E4164">
              <w:rPr>
                <w:color w:val="000000"/>
              </w:rPr>
              <w:t>Department of the Secretary of State</w:t>
            </w:r>
          </w:p>
        </w:tc>
        <w:tc>
          <w:tcPr>
            <w:tcW w:w="1318" w:type="dxa"/>
            <w:noWrap/>
          </w:tcPr>
          <w:p w14:paraId="131E384E" w14:textId="77777777" w:rsidR="007E4164" w:rsidRPr="007E4164" w:rsidRDefault="007E4164" w:rsidP="007E4164">
            <w:pPr>
              <w:jc w:val="right"/>
              <w:rPr>
                <w:color w:val="000000"/>
              </w:rPr>
            </w:pPr>
            <w:r w:rsidRPr="007E4164">
              <w:rPr>
                <w:color w:val="000000"/>
              </w:rPr>
              <w:t>Bawtinhimer</w:t>
            </w:r>
          </w:p>
        </w:tc>
      </w:tr>
    </w:tbl>
    <w:p w14:paraId="5F598AD9" w14:textId="77777777" w:rsidR="00D52FD0" w:rsidRDefault="00D52FD0" w:rsidP="00D52FD0">
      <w:pPr>
        <w:pStyle w:val="Base"/>
      </w:pPr>
    </w:p>
    <w:p w14:paraId="09307EBA"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35"/>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979DA" w14:textId="77777777" w:rsidR="00AD5AA4" w:rsidRDefault="00AD5AA4" w:rsidP="007B698D">
      <w:r>
        <w:separator/>
      </w:r>
    </w:p>
  </w:endnote>
  <w:endnote w:type="continuationSeparator" w:id="0">
    <w:p w14:paraId="0A944B3A" w14:textId="77777777" w:rsidR="00AD5AA4" w:rsidRDefault="00AD5AA4"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2936C" w14:textId="77777777" w:rsidR="00AD5AA4" w:rsidRDefault="00AD5A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C3326" w14:textId="77777777" w:rsidR="00AD5AA4" w:rsidRDefault="00AD5A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C0260" w14:textId="77777777" w:rsidR="00AD5AA4" w:rsidRDefault="00AD5A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10BE" w14:textId="77777777" w:rsidR="00AD5AA4" w:rsidRPr="005A121E" w:rsidRDefault="00AD5AA4" w:rsidP="005A1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47F5" w14:textId="77777777" w:rsidR="00AD5AA4" w:rsidRPr="00F61BB9" w:rsidRDefault="00AD5AA4" w:rsidP="006978AE">
    <w:pPr>
      <w:tabs>
        <w:tab w:val="center" w:pos="4320"/>
        <w:tab w:val="right" w:pos="8640"/>
        <w:tab w:val="left" w:pos="10386"/>
        <w:tab w:val="left" w:pos="10602"/>
      </w:tabs>
      <w:rPr>
        <w:kern w:val="0"/>
        <w:szCs w:val="22"/>
      </w:rPr>
    </w:pPr>
  </w:p>
  <w:p w14:paraId="0B824C43" w14:textId="530904D1" w:rsidR="00AD5AA4" w:rsidRPr="00533688" w:rsidRDefault="00C547DC" w:rsidP="001908A6">
    <w:pPr>
      <w:pStyle w:val="RegisterHeaderFooterItalics"/>
    </w:pPr>
    <w:r>
      <w:fldChar w:fldCharType="begin"/>
    </w:r>
    <w:r>
      <w:instrText xml:space="preserve"> DOCPROPERTY  Volume  \* MERGEFORMAT </w:instrText>
    </w:r>
    <w:r>
      <w:fldChar w:fldCharType="separate"/>
    </w:r>
    <w:r>
      <w:t>35</w:t>
    </w:r>
    <w:r>
      <w:fldChar w:fldCharType="end"/>
    </w:r>
    <w:r w:rsidR="00AD5AA4">
      <w:t>:</w:t>
    </w:r>
    <w:r>
      <w:fldChar w:fldCharType="begin"/>
    </w:r>
    <w:r>
      <w:instrText xml:space="preserve"> DOCPROPERTY  Issue  \* MERGEFORMAT </w:instrText>
    </w:r>
    <w:r>
      <w:fldChar w:fldCharType="separate"/>
    </w:r>
    <w:r>
      <w:t>22</w:t>
    </w:r>
    <w:r>
      <w:fldChar w:fldCharType="end"/>
    </w:r>
    <w:r w:rsidR="00AD5AA4" w:rsidRPr="00533688">
      <w:tab/>
      <w:t>NORTH CAROLINA REGISTER</w:t>
    </w:r>
    <w:r w:rsidR="00AD5AA4" w:rsidRPr="00533688">
      <w:tab/>
    </w:r>
    <w:r>
      <w:fldChar w:fldCharType="begin"/>
    </w:r>
    <w:r>
      <w:instrText xml:space="preserve"> DOCPROPERTY  IssueDate  \* MERGEFORMAT </w:instrText>
    </w:r>
    <w:r>
      <w:fldChar w:fldCharType="separate"/>
    </w:r>
    <w:r>
      <w:t>May 17, 2021</w:t>
    </w:r>
    <w:r>
      <w:fldChar w:fldCharType="end"/>
    </w:r>
  </w:p>
  <w:p w14:paraId="20B45A0B" w14:textId="77777777" w:rsidR="00AD5AA4" w:rsidRPr="00F61BB9" w:rsidRDefault="00AD5AA4"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1866</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6037" w14:textId="77777777" w:rsidR="00AD5AA4" w:rsidRPr="00F61BB9" w:rsidRDefault="00AD5AA4" w:rsidP="006978AE">
    <w:pPr>
      <w:tabs>
        <w:tab w:val="center" w:pos="4320"/>
        <w:tab w:val="right" w:pos="8640"/>
        <w:tab w:val="left" w:pos="10386"/>
        <w:tab w:val="left" w:pos="10602"/>
      </w:tabs>
      <w:rPr>
        <w:kern w:val="0"/>
        <w:szCs w:val="22"/>
      </w:rPr>
    </w:pPr>
  </w:p>
  <w:p w14:paraId="0D3CDE1F" w14:textId="0859CC87" w:rsidR="00AD5AA4" w:rsidRPr="00533688" w:rsidRDefault="00C547DC" w:rsidP="001908A6">
    <w:pPr>
      <w:pStyle w:val="RegisterHeaderFooterItalics"/>
    </w:pPr>
    <w:r>
      <w:fldChar w:fldCharType="begin"/>
    </w:r>
    <w:r>
      <w:instrText xml:space="preserve"> DOCPROPERTY  Volu</w:instrText>
    </w:r>
    <w:r>
      <w:instrText xml:space="preserve">me  \* MERGEFORMAT </w:instrText>
    </w:r>
    <w:r>
      <w:fldChar w:fldCharType="separate"/>
    </w:r>
    <w:r>
      <w:t>35</w:t>
    </w:r>
    <w:r>
      <w:fldChar w:fldCharType="end"/>
    </w:r>
    <w:r w:rsidR="00AD5AA4">
      <w:t>:</w:t>
    </w:r>
    <w:r>
      <w:fldChar w:fldCharType="begin"/>
    </w:r>
    <w:r>
      <w:instrText xml:space="preserve"> DOCPROPERTY  Issue  \* MERGEFORMAT </w:instrText>
    </w:r>
    <w:r>
      <w:fldChar w:fldCharType="separate"/>
    </w:r>
    <w:r>
      <w:t>22</w:t>
    </w:r>
    <w:r>
      <w:fldChar w:fldCharType="end"/>
    </w:r>
    <w:r w:rsidR="00AD5AA4" w:rsidRPr="00533688">
      <w:tab/>
      <w:t>NORTH CAROLINA REGISTER</w:t>
    </w:r>
    <w:r w:rsidR="00AD5AA4" w:rsidRPr="00533688">
      <w:tab/>
    </w:r>
    <w:r>
      <w:fldChar w:fldCharType="begin"/>
    </w:r>
    <w:r>
      <w:instrText xml:space="preserve"> DOCPROPERTY  IssueDate  \* MERGEFORMAT </w:instrText>
    </w:r>
    <w:r>
      <w:fldChar w:fldCharType="separate"/>
    </w:r>
    <w:r>
      <w:t>May 17, 2021</w:t>
    </w:r>
    <w:r>
      <w:fldChar w:fldCharType="end"/>
    </w:r>
  </w:p>
  <w:p w14:paraId="73221151" w14:textId="77777777" w:rsidR="00AD5AA4" w:rsidRPr="00F61BB9" w:rsidRDefault="00AD5AA4"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1867</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D7113" w14:textId="77777777" w:rsidR="00AD5AA4" w:rsidRPr="00F61BB9" w:rsidRDefault="00AD5AA4" w:rsidP="006978AE">
    <w:pPr>
      <w:tabs>
        <w:tab w:val="center" w:pos="4320"/>
        <w:tab w:val="right" w:pos="8640"/>
        <w:tab w:val="left" w:pos="10386"/>
        <w:tab w:val="left" w:pos="10602"/>
      </w:tabs>
      <w:rPr>
        <w:kern w:val="0"/>
        <w:szCs w:val="22"/>
      </w:rPr>
    </w:pPr>
  </w:p>
  <w:p w14:paraId="49F79DF3" w14:textId="0BD3065C" w:rsidR="00AD5AA4" w:rsidRPr="00533688" w:rsidRDefault="00C547DC" w:rsidP="001908A6">
    <w:pPr>
      <w:pStyle w:val="RegisterHeaderFooterItalics"/>
    </w:pPr>
    <w:r>
      <w:fldChar w:fldCharType="begin"/>
    </w:r>
    <w:r>
      <w:instrText xml:space="preserve"> DOCPROPERTY  Volume  \* MERGEFORMAT </w:instrText>
    </w:r>
    <w:r>
      <w:fldChar w:fldCharType="separate"/>
    </w:r>
    <w:r>
      <w:t>35</w:t>
    </w:r>
    <w:r>
      <w:fldChar w:fldCharType="end"/>
    </w:r>
    <w:r w:rsidR="00AD5AA4">
      <w:t>:</w:t>
    </w:r>
    <w:r>
      <w:fldChar w:fldCharType="begin"/>
    </w:r>
    <w:r>
      <w:instrText xml:space="preserve"> DOCPROPERTY  Issue  \* MERGEFORMAT </w:instrText>
    </w:r>
    <w:r>
      <w:fldChar w:fldCharType="separate"/>
    </w:r>
    <w:r>
      <w:t>22</w:t>
    </w:r>
    <w:r>
      <w:fldChar w:fldCharType="end"/>
    </w:r>
    <w:r w:rsidR="00AD5AA4" w:rsidRPr="00533688">
      <w:tab/>
      <w:t>NORTH CAROLINA REGISTER</w:t>
    </w:r>
    <w:r w:rsidR="00AD5AA4" w:rsidRPr="00533688">
      <w:tab/>
    </w:r>
    <w:r>
      <w:fldChar w:fldCharType="begin"/>
    </w:r>
    <w:r>
      <w:instrText xml:space="preserve"> DOCPROPERTY  IssueDate  \* MERGEFORMAT </w:instrText>
    </w:r>
    <w:r>
      <w:fldChar w:fldCharType="separate"/>
    </w:r>
    <w:r>
      <w:t>May 17, 2021</w:t>
    </w:r>
    <w:r>
      <w:fldChar w:fldCharType="end"/>
    </w:r>
  </w:p>
  <w:p w14:paraId="3B735F06" w14:textId="77777777" w:rsidR="00AD5AA4" w:rsidRPr="00F61BB9" w:rsidRDefault="00AD5AA4"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4786F" w14:textId="77777777" w:rsidR="00AD5AA4" w:rsidRPr="00F61BB9" w:rsidRDefault="00AD5AA4" w:rsidP="006978AE">
    <w:pPr>
      <w:tabs>
        <w:tab w:val="center" w:pos="4320"/>
        <w:tab w:val="right" w:pos="8640"/>
        <w:tab w:val="left" w:pos="10386"/>
        <w:tab w:val="left" w:pos="10602"/>
      </w:tabs>
      <w:rPr>
        <w:kern w:val="0"/>
        <w:szCs w:val="22"/>
      </w:rPr>
    </w:pPr>
  </w:p>
  <w:p w14:paraId="020D1F1B" w14:textId="19F62BBF" w:rsidR="00AD5AA4" w:rsidRPr="00533688" w:rsidRDefault="00C547DC" w:rsidP="001908A6">
    <w:pPr>
      <w:pStyle w:val="RegisterHeaderFooterItalics"/>
    </w:pPr>
    <w:r>
      <w:fldChar w:fldCharType="begin"/>
    </w:r>
    <w:r>
      <w:instrText xml:space="preserve"> DOCPROPERTY  Volume  \* MERGEFORMA</w:instrText>
    </w:r>
    <w:r>
      <w:instrText xml:space="preserve">T </w:instrText>
    </w:r>
    <w:r>
      <w:fldChar w:fldCharType="separate"/>
    </w:r>
    <w:r>
      <w:t>35</w:t>
    </w:r>
    <w:r>
      <w:fldChar w:fldCharType="end"/>
    </w:r>
    <w:r w:rsidR="00AD5AA4">
      <w:t>:</w:t>
    </w:r>
    <w:r>
      <w:fldChar w:fldCharType="begin"/>
    </w:r>
    <w:r>
      <w:instrText xml:space="preserve"> DOCPROPERTY  Issue  \* MERGEFORMAT </w:instrText>
    </w:r>
    <w:r>
      <w:fldChar w:fldCharType="separate"/>
    </w:r>
    <w:r>
      <w:t>22</w:t>
    </w:r>
    <w:r>
      <w:fldChar w:fldCharType="end"/>
    </w:r>
    <w:r w:rsidR="00AD5AA4" w:rsidRPr="00533688">
      <w:tab/>
      <w:t>NORTH CAROLINA REGISTER</w:t>
    </w:r>
    <w:r w:rsidR="00AD5AA4" w:rsidRPr="00533688">
      <w:tab/>
    </w:r>
    <w:r>
      <w:fldChar w:fldCharType="begin"/>
    </w:r>
    <w:r>
      <w:instrText xml:space="preserve"> DOCPROPERTY  IssueDate  \* MERGEFORMAT </w:instrText>
    </w:r>
    <w:r>
      <w:fldChar w:fldCharType="separate"/>
    </w:r>
    <w:r>
      <w:t>May 17, 2021</w:t>
    </w:r>
    <w:r>
      <w:fldChar w:fldCharType="end"/>
    </w:r>
  </w:p>
  <w:p w14:paraId="4C6F0E1F" w14:textId="77777777" w:rsidR="00AD5AA4" w:rsidRPr="00F61BB9" w:rsidRDefault="00AD5AA4"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1870</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A8CB" w14:textId="77777777" w:rsidR="00AD5AA4" w:rsidRPr="00F61BB9" w:rsidRDefault="00AD5AA4" w:rsidP="006978AE">
    <w:pPr>
      <w:tabs>
        <w:tab w:val="center" w:pos="4320"/>
        <w:tab w:val="right" w:pos="8640"/>
        <w:tab w:val="left" w:pos="10386"/>
        <w:tab w:val="left" w:pos="10602"/>
      </w:tabs>
      <w:rPr>
        <w:kern w:val="0"/>
        <w:szCs w:val="22"/>
      </w:rPr>
    </w:pPr>
  </w:p>
  <w:p w14:paraId="7D434078" w14:textId="78421543" w:rsidR="00AD5AA4" w:rsidRPr="00533688" w:rsidRDefault="00C547DC" w:rsidP="001908A6">
    <w:pPr>
      <w:pStyle w:val="RegisterHeaderFooterItalics"/>
    </w:pPr>
    <w:r>
      <w:fldChar w:fldCharType="begin"/>
    </w:r>
    <w:r>
      <w:instrText xml:space="preserve"> DOCPROPERTY  Volume  \* MERGEFORMAT </w:instrText>
    </w:r>
    <w:r>
      <w:fldChar w:fldCharType="separate"/>
    </w:r>
    <w:r>
      <w:t>35</w:t>
    </w:r>
    <w:r>
      <w:fldChar w:fldCharType="end"/>
    </w:r>
    <w:r w:rsidR="00AD5AA4">
      <w:t>:</w:t>
    </w:r>
    <w:r>
      <w:fldChar w:fldCharType="begin"/>
    </w:r>
    <w:r>
      <w:instrText xml:space="preserve"> DOCPROPERTY  Issue  \* MERGEFORMAT </w:instrText>
    </w:r>
    <w:r>
      <w:fldChar w:fldCharType="separate"/>
    </w:r>
    <w:r>
      <w:t>22</w:t>
    </w:r>
    <w:r>
      <w:fldChar w:fldCharType="end"/>
    </w:r>
    <w:r w:rsidR="00AD5AA4" w:rsidRPr="00533688">
      <w:tab/>
      <w:t>NORTH CAROLINA REGISTER</w:t>
    </w:r>
    <w:r w:rsidR="00AD5AA4" w:rsidRPr="00533688">
      <w:tab/>
    </w:r>
    <w:r>
      <w:fldChar w:fldCharType="begin"/>
    </w:r>
    <w:r>
      <w:instrText xml:space="preserve"> DOCPROPERTY  IssueDate  \* MERGEFORMAT </w:instrText>
    </w:r>
    <w:r>
      <w:fldChar w:fldCharType="separate"/>
    </w:r>
    <w:r>
      <w:t>May 17, 2021</w:t>
    </w:r>
    <w:r>
      <w:fldChar w:fldCharType="end"/>
    </w:r>
  </w:p>
  <w:p w14:paraId="180D3BCC" w14:textId="77777777" w:rsidR="00AD5AA4" w:rsidRPr="00F61BB9" w:rsidRDefault="00AD5AA4"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EF83B" w14:textId="77777777" w:rsidR="00AD5AA4" w:rsidRPr="00F61BB9" w:rsidRDefault="00AD5AA4" w:rsidP="006978AE">
    <w:pPr>
      <w:tabs>
        <w:tab w:val="center" w:pos="4320"/>
        <w:tab w:val="right" w:pos="8640"/>
        <w:tab w:val="left" w:pos="10386"/>
        <w:tab w:val="left" w:pos="10602"/>
      </w:tabs>
      <w:rPr>
        <w:kern w:val="0"/>
        <w:szCs w:val="22"/>
      </w:rPr>
    </w:pPr>
  </w:p>
  <w:p w14:paraId="2F15E213" w14:textId="779FCD01" w:rsidR="00AD5AA4" w:rsidRPr="00533688" w:rsidRDefault="00C547DC" w:rsidP="001908A6">
    <w:pPr>
      <w:pStyle w:val="RegisterHeaderFooterItalics"/>
    </w:pPr>
    <w:r>
      <w:fldChar w:fldCharType="begin"/>
    </w:r>
    <w:r>
      <w:instrText xml:space="preserve"> DOCPROPERTY  Volume  \* MERGEFORMAT </w:instrText>
    </w:r>
    <w:r>
      <w:fldChar w:fldCharType="separate"/>
    </w:r>
    <w:r>
      <w:t>35</w:t>
    </w:r>
    <w:r>
      <w:fldChar w:fldCharType="end"/>
    </w:r>
    <w:r w:rsidR="00AD5AA4">
      <w:t>:</w:t>
    </w:r>
    <w:r>
      <w:fldChar w:fldCharType="begin"/>
    </w:r>
    <w:r>
      <w:instrText xml:space="preserve"> DOCPROPERTY  Issue  \* MERGEFORMAT </w:instrText>
    </w:r>
    <w:r>
      <w:fldChar w:fldCharType="separate"/>
    </w:r>
    <w:r>
      <w:t>22</w:t>
    </w:r>
    <w:r>
      <w:fldChar w:fldCharType="end"/>
    </w:r>
    <w:r w:rsidR="00AD5AA4" w:rsidRPr="00533688">
      <w:tab/>
      <w:t>NORTH CAROLINA REGISTER</w:t>
    </w:r>
    <w:r w:rsidR="00AD5AA4" w:rsidRPr="00533688">
      <w:tab/>
    </w:r>
    <w:r>
      <w:fldChar w:fldCharType="begin"/>
    </w:r>
    <w:r>
      <w:instrText xml:space="preserve"> DOCPROPERTY  IssueDate  \* MERGEFORMAT </w:instrText>
    </w:r>
    <w:r>
      <w:fldChar w:fldCharType="separate"/>
    </w:r>
    <w:r>
      <w:t>May 17, 2021</w:t>
    </w:r>
    <w:r>
      <w:fldChar w:fldCharType="end"/>
    </w:r>
  </w:p>
  <w:p w14:paraId="758EC94B" w14:textId="77777777" w:rsidR="00AD5AA4" w:rsidRPr="00F61BB9" w:rsidRDefault="00AD5AA4"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8D15" w14:textId="383F5ED0" w:rsidR="00AD5AA4" w:rsidRDefault="00AD5AA4" w:rsidP="007B698D">
    <w:r>
      <w:fldChar w:fldCharType="begin"/>
    </w:r>
    <w:r>
      <w:fldChar w:fldCharType="begin"/>
    </w:r>
    <w:r>
      <w:instrText>NUMPAGES</w:instrText>
    </w:r>
    <w:r>
      <w:fldChar w:fldCharType="separate"/>
    </w:r>
    <w:r w:rsidR="00C547DC">
      <w:rPr>
        <w:noProof/>
      </w:rPr>
      <w:instrText>69</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CAF88" w14:textId="77777777" w:rsidR="00AD5AA4" w:rsidRDefault="00AD5AA4" w:rsidP="007B698D">
      <w:r>
        <w:separator/>
      </w:r>
    </w:p>
  </w:footnote>
  <w:footnote w:type="continuationSeparator" w:id="0">
    <w:p w14:paraId="635BD506" w14:textId="77777777" w:rsidR="00AD5AA4" w:rsidRDefault="00AD5AA4"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2438C" w14:textId="77777777" w:rsidR="00AD5AA4" w:rsidRDefault="00AD5A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A3963" w14:textId="77777777" w:rsidR="00AD5AA4" w:rsidRPr="00E212A1" w:rsidRDefault="00AD5AA4" w:rsidP="00E212A1">
    <w:pPr>
      <w:pStyle w:val="Base"/>
      <w:rPr>
        <w:sz w:val="2"/>
        <w:szCs w:val="2"/>
      </w:rPr>
    </w:pPr>
    <w:r>
      <w:rPr>
        <w:sz w:val="2"/>
        <w:szCs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9BD72" w14:textId="77777777" w:rsidR="00AD5AA4" w:rsidRDefault="00AD5A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8A37" w14:textId="77777777" w:rsidR="00AD5AA4" w:rsidRPr="005A121E" w:rsidRDefault="00AD5AA4" w:rsidP="005A121E">
    <w:pPr>
      <w:pStyle w:val="Bas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FF2F" w14:textId="77777777" w:rsidR="00AD5AA4" w:rsidRDefault="00AD5AA4" w:rsidP="00533688">
    <w:pPr>
      <w:pStyle w:val="RegisterHeaderFooterItalics"/>
      <w:jc w:val="center"/>
    </w:pPr>
    <w:r>
      <w:t>EXECUTIVE ORDERS</w:t>
    </w:r>
  </w:p>
  <w:p w14:paraId="65317F72" w14:textId="77777777" w:rsidR="00AD5AA4" w:rsidRDefault="00AD5AA4"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9CA6" w14:textId="77777777" w:rsidR="00AD5AA4" w:rsidRPr="00533688" w:rsidRDefault="00AD5AA4" w:rsidP="00533688">
    <w:pPr>
      <w:pStyle w:val="RegisterHeaderFooterItalics"/>
    </w:pPr>
    <w:r w:rsidRPr="00533688">
      <w:tab/>
      <w:t>IN ADDITION</w:t>
    </w:r>
  </w:p>
  <w:p w14:paraId="3D06354A" w14:textId="77777777" w:rsidR="00AD5AA4" w:rsidRDefault="00AD5AA4"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AD4D" w14:textId="77777777" w:rsidR="00AD5AA4" w:rsidRPr="00972C13" w:rsidRDefault="00AD5AA4" w:rsidP="007B39D0">
    <w:pPr>
      <w:pStyle w:val="RegisterHeaderFooterItalics"/>
    </w:pPr>
    <w:r>
      <w:tab/>
      <w:t>PROPOSED</w:t>
    </w:r>
    <w:r w:rsidRPr="00246CE8">
      <w:t xml:space="preserve"> RULES</w:t>
    </w:r>
  </w:p>
  <w:p w14:paraId="28954F65" w14:textId="77777777" w:rsidR="00AD5AA4" w:rsidRDefault="00AD5AA4"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2B1F2" w14:textId="77777777" w:rsidR="00AD5AA4" w:rsidRPr="00972C13" w:rsidRDefault="00AD5AA4" w:rsidP="007B39D0">
    <w:pPr>
      <w:pStyle w:val="RegisterHeaderFooterItalics"/>
    </w:pPr>
    <w:r>
      <w:tab/>
      <w:t>TEMPORARY</w:t>
    </w:r>
    <w:r w:rsidRPr="00246CE8">
      <w:t xml:space="preserve"> RULES</w:t>
    </w:r>
  </w:p>
  <w:p w14:paraId="05E17E9D" w14:textId="77777777" w:rsidR="00AD5AA4" w:rsidRDefault="00AD5AA4"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9FBB" w14:textId="77777777" w:rsidR="00AD5AA4" w:rsidRPr="00972C13" w:rsidRDefault="00AD5AA4" w:rsidP="007B39D0">
    <w:pPr>
      <w:pStyle w:val="RegisterHeaderFooterItalics"/>
    </w:pPr>
    <w:r>
      <w:tab/>
      <w:t>Rules review commission</w:t>
    </w:r>
  </w:p>
  <w:p w14:paraId="03DBC8D7" w14:textId="77777777" w:rsidR="00AD5AA4" w:rsidRDefault="00AD5AA4"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4FBEB" w14:textId="77777777" w:rsidR="00AD5AA4" w:rsidRPr="00972C13" w:rsidRDefault="00AD5AA4" w:rsidP="007B39D0">
    <w:pPr>
      <w:pStyle w:val="RegisterHeaderFooterItalics"/>
    </w:pPr>
    <w:r>
      <w:tab/>
      <w:t>contested case Decisions</w:t>
    </w:r>
  </w:p>
  <w:p w14:paraId="6C913079" w14:textId="77777777" w:rsidR="00AD5AA4" w:rsidRDefault="00AD5AA4"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abstractNum w:abstractNumId="3" w15:restartNumberingAfterBreak="0">
    <w:nsid w:val="7EA71620"/>
    <w:multiLevelType w:val="hybridMultilevel"/>
    <w:tmpl w:val="A366F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9025"/>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5731A"/>
    <w:rsid w:val="00064B2E"/>
    <w:rsid w:val="000753EC"/>
    <w:rsid w:val="000A3219"/>
    <w:rsid w:val="000A7F3D"/>
    <w:rsid w:val="000D2D10"/>
    <w:rsid w:val="000F5E9B"/>
    <w:rsid w:val="001132BF"/>
    <w:rsid w:val="00115E19"/>
    <w:rsid w:val="0011650F"/>
    <w:rsid w:val="00116841"/>
    <w:rsid w:val="00116E76"/>
    <w:rsid w:val="00124D3E"/>
    <w:rsid w:val="00131537"/>
    <w:rsid w:val="00145BC8"/>
    <w:rsid w:val="00151C2A"/>
    <w:rsid w:val="00166428"/>
    <w:rsid w:val="0018289D"/>
    <w:rsid w:val="001908A6"/>
    <w:rsid w:val="001A26C7"/>
    <w:rsid w:val="001C3275"/>
    <w:rsid w:val="001C4925"/>
    <w:rsid w:val="001C7098"/>
    <w:rsid w:val="001D42CE"/>
    <w:rsid w:val="001D74E5"/>
    <w:rsid w:val="001E0D7D"/>
    <w:rsid w:val="001E1DF8"/>
    <w:rsid w:val="001E77CC"/>
    <w:rsid w:val="002038B6"/>
    <w:rsid w:val="0022700B"/>
    <w:rsid w:val="002278C1"/>
    <w:rsid w:val="002334A7"/>
    <w:rsid w:val="002412EC"/>
    <w:rsid w:val="00262BBC"/>
    <w:rsid w:val="002650C8"/>
    <w:rsid w:val="00285E85"/>
    <w:rsid w:val="002A056D"/>
    <w:rsid w:val="002B1DDA"/>
    <w:rsid w:val="002C15DC"/>
    <w:rsid w:val="002C3244"/>
    <w:rsid w:val="002C5B89"/>
    <w:rsid w:val="002C6772"/>
    <w:rsid w:val="002D46CC"/>
    <w:rsid w:val="002D6D8F"/>
    <w:rsid w:val="002E07A1"/>
    <w:rsid w:val="002F13FA"/>
    <w:rsid w:val="002F4BB1"/>
    <w:rsid w:val="00306851"/>
    <w:rsid w:val="00311D07"/>
    <w:rsid w:val="00321394"/>
    <w:rsid w:val="00324CBB"/>
    <w:rsid w:val="003274E1"/>
    <w:rsid w:val="003344B3"/>
    <w:rsid w:val="00334C50"/>
    <w:rsid w:val="0035124A"/>
    <w:rsid w:val="003513F4"/>
    <w:rsid w:val="003549DA"/>
    <w:rsid w:val="00354ACB"/>
    <w:rsid w:val="00367570"/>
    <w:rsid w:val="0037090C"/>
    <w:rsid w:val="00375918"/>
    <w:rsid w:val="00382004"/>
    <w:rsid w:val="00396C34"/>
    <w:rsid w:val="003A19EA"/>
    <w:rsid w:val="003A67B9"/>
    <w:rsid w:val="004034A4"/>
    <w:rsid w:val="00424436"/>
    <w:rsid w:val="00433B6C"/>
    <w:rsid w:val="00443812"/>
    <w:rsid w:val="00447D51"/>
    <w:rsid w:val="00451CF6"/>
    <w:rsid w:val="0046175E"/>
    <w:rsid w:val="00471723"/>
    <w:rsid w:val="00474311"/>
    <w:rsid w:val="004768BF"/>
    <w:rsid w:val="004823A6"/>
    <w:rsid w:val="00482A05"/>
    <w:rsid w:val="00491579"/>
    <w:rsid w:val="00494958"/>
    <w:rsid w:val="004A1A79"/>
    <w:rsid w:val="004A2E86"/>
    <w:rsid w:val="004A4A68"/>
    <w:rsid w:val="004D1647"/>
    <w:rsid w:val="004D375A"/>
    <w:rsid w:val="004D3D9A"/>
    <w:rsid w:val="004D698F"/>
    <w:rsid w:val="004F2E90"/>
    <w:rsid w:val="004F7AD1"/>
    <w:rsid w:val="0050536D"/>
    <w:rsid w:val="005215BD"/>
    <w:rsid w:val="00533688"/>
    <w:rsid w:val="00566D70"/>
    <w:rsid w:val="00572C19"/>
    <w:rsid w:val="00587C1B"/>
    <w:rsid w:val="005A121E"/>
    <w:rsid w:val="005B1380"/>
    <w:rsid w:val="005C4925"/>
    <w:rsid w:val="005F0CA0"/>
    <w:rsid w:val="005F0F1A"/>
    <w:rsid w:val="006134B4"/>
    <w:rsid w:val="00636642"/>
    <w:rsid w:val="006458BB"/>
    <w:rsid w:val="00651440"/>
    <w:rsid w:val="00661091"/>
    <w:rsid w:val="0066373E"/>
    <w:rsid w:val="00674C70"/>
    <w:rsid w:val="00683684"/>
    <w:rsid w:val="006920A4"/>
    <w:rsid w:val="0069220D"/>
    <w:rsid w:val="006978AE"/>
    <w:rsid w:val="006A7245"/>
    <w:rsid w:val="006A7BC2"/>
    <w:rsid w:val="006C2082"/>
    <w:rsid w:val="006D0465"/>
    <w:rsid w:val="006E5BE6"/>
    <w:rsid w:val="006F4A59"/>
    <w:rsid w:val="0070007B"/>
    <w:rsid w:val="00727EA6"/>
    <w:rsid w:val="00730560"/>
    <w:rsid w:val="00770BAF"/>
    <w:rsid w:val="00790E05"/>
    <w:rsid w:val="007B23DB"/>
    <w:rsid w:val="007B39D0"/>
    <w:rsid w:val="007B698D"/>
    <w:rsid w:val="007D4CE1"/>
    <w:rsid w:val="007E4164"/>
    <w:rsid w:val="007E5F94"/>
    <w:rsid w:val="007E61E8"/>
    <w:rsid w:val="007E657F"/>
    <w:rsid w:val="007F632D"/>
    <w:rsid w:val="00803AC4"/>
    <w:rsid w:val="00843621"/>
    <w:rsid w:val="00845EBF"/>
    <w:rsid w:val="00851281"/>
    <w:rsid w:val="0085301D"/>
    <w:rsid w:val="008753FA"/>
    <w:rsid w:val="00884AA9"/>
    <w:rsid w:val="008B678F"/>
    <w:rsid w:val="008D0049"/>
    <w:rsid w:val="008D1940"/>
    <w:rsid w:val="008D3156"/>
    <w:rsid w:val="008D7B44"/>
    <w:rsid w:val="008E3A8E"/>
    <w:rsid w:val="0094193C"/>
    <w:rsid w:val="009457AC"/>
    <w:rsid w:val="00952545"/>
    <w:rsid w:val="009538D0"/>
    <w:rsid w:val="009576FF"/>
    <w:rsid w:val="00963E3A"/>
    <w:rsid w:val="00964506"/>
    <w:rsid w:val="0099228E"/>
    <w:rsid w:val="009B2AEE"/>
    <w:rsid w:val="009C7B02"/>
    <w:rsid w:val="009D5E39"/>
    <w:rsid w:val="009E2899"/>
    <w:rsid w:val="009E7CBD"/>
    <w:rsid w:val="00A072A0"/>
    <w:rsid w:val="00A13FE5"/>
    <w:rsid w:val="00A17C22"/>
    <w:rsid w:val="00A26629"/>
    <w:rsid w:val="00A55E67"/>
    <w:rsid w:val="00A62C0D"/>
    <w:rsid w:val="00A71FC9"/>
    <w:rsid w:val="00A936F3"/>
    <w:rsid w:val="00A95C2C"/>
    <w:rsid w:val="00AB27B9"/>
    <w:rsid w:val="00AB7F86"/>
    <w:rsid w:val="00AC5706"/>
    <w:rsid w:val="00AD5AA4"/>
    <w:rsid w:val="00AD619A"/>
    <w:rsid w:val="00AF120C"/>
    <w:rsid w:val="00AF2B36"/>
    <w:rsid w:val="00B00D1B"/>
    <w:rsid w:val="00B1265F"/>
    <w:rsid w:val="00B27FB4"/>
    <w:rsid w:val="00B37F08"/>
    <w:rsid w:val="00B439BE"/>
    <w:rsid w:val="00B50191"/>
    <w:rsid w:val="00B5569C"/>
    <w:rsid w:val="00B56F84"/>
    <w:rsid w:val="00B85B2C"/>
    <w:rsid w:val="00B92ED4"/>
    <w:rsid w:val="00B933CB"/>
    <w:rsid w:val="00B975DB"/>
    <w:rsid w:val="00BA33C6"/>
    <w:rsid w:val="00BC7313"/>
    <w:rsid w:val="00BD0461"/>
    <w:rsid w:val="00BD2800"/>
    <w:rsid w:val="00BD6D55"/>
    <w:rsid w:val="00BE2E6A"/>
    <w:rsid w:val="00BE5545"/>
    <w:rsid w:val="00BE62E3"/>
    <w:rsid w:val="00BE7900"/>
    <w:rsid w:val="00BF431E"/>
    <w:rsid w:val="00BF63F1"/>
    <w:rsid w:val="00C029A0"/>
    <w:rsid w:val="00C2243A"/>
    <w:rsid w:val="00C42DAE"/>
    <w:rsid w:val="00C44D97"/>
    <w:rsid w:val="00C547DC"/>
    <w:rsid w:val="00C638AB"/>
    <w:rsid w:val="00C63C96"/>
    <w:rsid w:val="00C7719B"/>
    <w:rsid w:val="00C913A0"/>
    <w:rsid w:val="00C92084"/>
    <w:rsid w:val="00CA08AB"/>
    <w:rsid w:val="00CA265E"/>
    <w:rsid w:val="00CC7E05"/>
    <w:rsid w:val="00CD4310"/>
    <w:rsid w:val="00CF73FA"/>
    <w:rsid w:val="00D02816"/>
    <w:rsid w:val="00D1687E"/>
    <w:rsid w:val="00D24DA8"/>
    <w:rsid w:val="00D3050B"/>
    <w:rsid w:val="00D33D0B"/>
    <w:rsid w:val="00D35FB1"/>
    <w:rsid w:val="00D40874"/>
    <w:rsid w:val="00D45A1E"/>
    <w:rsid w:val="00D52FD0"/>
    <w:rsid w:val="00D644E7"/>
    <w:rsid w:val="00D65BF5"/>
    <w:rsid w:val="00D93C24"/>
    <w:rsid w:val="00D96758"/>
    <w:rsid w:val="00DA74EB"/>
    <w:rsid w:val="00DE7797"/>
    <w:rsid w:val="00E151B5"/>
    <w:rsid w:val="00E212A1"/>
    <w:rsid w:val="00E22CEA"/>
    <w:rsid w:val="00E435B5"/>
    <w:rsid w:val="00E456AB"/>
    <w:rsid w:val="00E50361"/>
    <w:rsid w:val="00E65699"/>
    <w:rsid w:val="00E75FB1"/>
    <w:rsid w:val="00E81FEE"/>
    <w:rsid w:val="00E8351B"/>
    <w:rsid w:val="00E83C86"/>
    <w:rsid w:val="00E84F57"/>
    <w:rsid w:val="00E90753"/>
    <w:rsid w:val="00EA5DB0"/>
    <w:rsid w:val="00EC7EA7"/>
    <w:rsid w:val="00ED32D6"/>
    <w:rsid w:val="00EE3FD1"/>
    <w:rsid w:val="00EE7238"/>
    <w:rsid w:val="00F037A9"/>
    <w:rsid w:val="00F04092"/>
    <w:rsid w:val="00F236E1"/>
    <w:rsid w:val="00F30218"/>
    <w:rsid w:val="00F46698"/>
    <w:rsid w:val="00F5634B"/>
    <w:rsid w:val="00F65823"/>
    <w:rsid w:val="00F84D63"/>
    <w:rsid w:val="00F97A77"/>
    <w:rsid w:val="00FB04D4"/>
    <w:rsid w:val="00FB3894"/>
    <w:rsid w:val="00FC0B0D"/>
    <w:rsid w:val="00FC2FE5"/>
    <w:rsid w:val="00FC7441"/>
    <w:rsid w:val="00FE2E7C"/>
    <w:rsid w:val="00FF558C"/>
    <w:rsid w:val="00FF5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martTagType w:namespaceuri="urn:schemas-microsoft-com:office:smarttags" w:name="time"/>
  <w:shapeDefaults>
    <o:shapedefaults v:ext="edit" spidmax="129025"/>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Default Paragraph Font" w:uiPriority="1"/>
    <w:lsdException w:name="Body Text" w:uiPriority="99"/>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paragraph" w:customStyle="1" w:styleId="Item">
    <w:name w:val="Item"/>
    <w:basedOn w:val="Base"/>
    <w:link w:val="ItemChar"/>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link w:val="PartChar"/>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paragraph" w:styleId="BodyText">
    <w:name w:val="Body Text"/>
    <w:basedOn w:val="Normal"/>
    <w:link w:val="BodyTextChar"/>
    <w:uiPriority w:val="99"/>
    <w:unhideWhenUsed/>
    <w:rsid w:val="00E456AB"/>
    <w:pPr>
      <w:jc w:val="left"/>
    </w:pPr>
    <w:rPr>
      <w:rFonts w:ascii="Arial" w:eastAsiaTheme="minorHAnsi" w:hAnsi="Arial" w:cs="Arial"/>
      <w:kern w:val="0"/>
      <w:sz w:val="24"/>
      <w:szCs w:val="24"/>
    </w:rPr>
  </w:style>
  <w:style w:type="character" w:customStyle="1" w:styleId="BodyTextChar">
    <w:name w:val="Body Text Char"/>
    <w:basedOn w:val="DefaultParagraphFont"/>
    <w:link w:val="BodyText"/>
    <w:uiPriority w:val="99"/>
    <w:rsid w:val="00E456AB"/>
    <w:rPr>
      <w:rFonts w:ascii="Arial" w:eastAsiaTheme="minorHAnsi" w:hAnsi="Arial" w:cs="Arial"/>
      <w:sz w:val="24"/>
      <w:szCs w:val="24"/>
    </w:rPr>
  </w:style>
  <w:style w:type="character" w:customStyle="1" w:styleId="BaseChar">
    <w:name w:val="Base Char"/>
    <w:basedOn w:val="DefaultParagraphFont"/>
    <w:link w:val="Base"/>
    <w:rsid w:val="00E50361"/>
  </w:style>
  <w:style w:type="character" w:customStyle="1" w:styleId="ParagraphChar">
    <w:name w:val="Paragraph Char"/>
    <w:link w:val="Paragraph"/>
    <w:rsid w:val="00E50361"/>
  </w:style>
  <w:style w:type="character" w:customStyle="1" w:styleId="HistoryChar">
    <w:name w:val="History Char"/>
    <w:link w:val="History"/>
    <w:locked/>
    <w:rsid w:val="00E50361"/>
    <w:rPr>
      <w:i/>
    </w:rPr>
  </w:style>
  <w:style w:type="character" w:customStyle="1" w:styleId="RuleChar">
    <w:name w:val="Rule Char"/>
    <w:link w:val="Rule"/>
    <w:rsid w:val="00E50361"/>
    <w:rPr>
      <w:b/>
      <w:caps/>
    </w:rPr>
  </w:style>
  <w:style w:type="table" w:styleId="TableGrid">
    <w:name w:val="Table Grid"/>
    <w:basedOn w:val="TableNormal"/>
    <w:uiPriority w:val="39"/>
    <w:rsid w:val="00E503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7E41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ParagraphChar">
    <w:name w:val="SubParagraph Char"/>
    <w:link w:val="SubParagraph"/>
    <w:rsid w:val="009B2AEE"/>
  </w:style>
  <w:style w:type="character" w:customStyle="1" w:styleId="PartChar">
    <w:name w:val="Part Char"/>
    <w:basedOn w:val="BaseChar"/>
    <w:link w:val="Part"/>
    <w:rsid w:val="009B2AEE"/>
  </w:style>
  <w:style w:type="character" w:customStyle="1" w:styleId="ItemChar">
    <w:name w:val="Item Char"/>
    <w:link w:val="Item"/>
    <w:rsid w:val="009B2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jpeg"/><Relationship Id="rId26" Type="http://schemas.openxmlformats.org/officeDocument/2006/relationships/hyperlink" Target="http://reports.oah.state.nc.us/ncac.asp" TargetMode="Externa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jpg"/><Relationship Id="rId25" Type="http://schemas.openxmlformats.org/officeDocument/2006/relationships/footer" Target="footer7.xml"/><Relationship Id="rId33"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5.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yperlink" Target="http://reports.oah.state.nc.us/ncac.asp"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jpg"/><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image" Target="media/image5.png"/><Relationship Id="rId30" Type="http://schemas.openxmlformats.org/officeDocument/2006/relationships/footer" Target="footer8.xml"/><Relationship Id="rId35" Type="http://schemas.openxmlformats.org/officeDocument/2006/relationships/footer" Target="footer11.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Template.dotm</Template>
  <TotalTime>0</TotalTime>
  <Pages>69</Pages>
  <Words>38298</Words>
  <Characters>215467</Characters>
  <Application>Microsoft Office Word</Application>
  <DocSecurity>0</DocSecurity>
  <Lines>1795</Lines>
  <Paragraphs>506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2017-04-03T14:24:00Z</cp:lastPrinted>
  <dcterms:created xsi:type="dcterms:W3CDTF">2021-05-11T14:41:00Z</dcterms:created>
  <dcterms:modified xsi:type="dcterms:W3CDTF">2021-05-13T19:20:00Z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35</vt:lpwstr>
  </property>
  <property fmtid="{D5CDD505-2E9C-101B-9397-08002B2CF9AE}" pid="3" name="Issue">
    <vt:lpwstr>22</vt:lpwstr>
  </property>
  <property fmtid="{D5CDD505-2E9C-101B-9397-08002B2CF9AE}" pid="4" name="IssueDate">
    <vt:lpwstr>May 17, 2021</vt:lpwstr>
  </property>
  <property fmtid="{D5CDD505-2E9C-101B-9397-08002B2CF9AE}" pid="5" name="StartPage">
    <vt:lpwstr>2400</vt:lpwstr>
  </property>
</Properties>
</file>