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56FFF" w14:textId="77777777"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5B91A418"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D4224D">
        <w:rPr>
          <w:b/>
          <w:bCs/>
          <w:sz w:val="30"/>
          <w:szCs w:val="30"/>
        </w:rPr>
        <w:t>35</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D4224D">
        <w:rPr>
          <w:b/>
          <w:bCs/>
          <w:sz w:val="30"/>
          <w:szCs w:val="30"/>
        </w:rPr>
        <w:t>21</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D4224D">
        <w:rPr>
          <w:b/>
          <w:bCs/>
          <w:sz w:val="30"/>
          <w:szCs w:val="30"/>
        </w:rPr>
        <w:t>2289</w:t>
      </w:r>
      <w:r>
        <w:rPr>
          <w:b/>
          <w:bCs/>
          <w:sz w:val="30"/>
          <w:szCs w:val="30"/>
        </w:rPr>
        <w:fldChar w:fldCharType="end"/>
      </w:r>
      <w:r>
        <w:rPr>
          <w:b/>
          <w:bCs/>
          <w:sz w:val="30"/>
          <w:szCs w:val="30"/>
        </w:rPr>
        <w:t xml:space="preserve"> – </w:t>
      </w:r>
      <w:r w:rsidR="00BE4B38">
        <w:rPr>
          <w:b/>
          <w:bCs/>
          <w:sz w:val="30"/>
          <w:szCs w:val="30"/>
        </w:rPr>
        <w:t>23</w:t>
      </w:r>
      <w:r w:rsidR="0042765E">
        <w:rPr>
          <w:b/>
          <w:bCs/>
          <w:sz w:val="30"/>
          <w:szCs w:val="30"/>
        </w:rPr>
        <w:t>99</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14:paraId="66313588" w14:textId="77777777" w:rsidR="00BF63F1" w:rsidRDefault="00BF63F1" w:rsidP="00BF63F1">
      <w:pPr>
        <w:jc w:val="center"/>
        <w:rPr>
          <w:b/>
        </w:rPr>
      </w:pPr>
    </w:p>
    <w:p w14:paraId="08DFA0D0" w14:textId="2E15C10A"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D4224D">
        <w:rPr>
          <w:b/>
          <w:sz w:val="24"/>
        </w:rPr>
        <w:t>May 3, 2021</w:t>
      </w:r>
      <w:r>
        <w:rPr>
          <w:b/>
          <w:sz w:val="24"/>
        </w:rPr>
        <w:fldChar w:fldCharType="end"/>
      </w:r>
    </w:p>
    <w:p w14:paraId="06290F74" w14:textId="77777777" w:rsidR="00D52FD0" w:rsidRDefault="00D52FD0" w:rsidP="00D52FD0">
      <w:pPr>
        <w:jc w:val="center"/>
        <w:rPr>
          <w:b/>
        </w:rPr>
      </w:pPr>
    </w:p>
    <w:p w14:paraId="353CB9B5" w14:textId="77777777" w:rsidR="00427874" w:rsidRDefault="00427874" w:rsidP="00427874">
      <w:pPr>
        <w:pStyle w:val="oahRegisterTOC1"/>
      </w:pPr>
    </w:p>
    <w:p w14:paraId="5B5EFDD2" w14:textId="706030CA" w:rsidR="00427874" w:rsidRDefault="00427874" w:rsidP="00427874">
      <w:pPr>
        <w:pStyle w:val="oahRegisterTOC1"/>
      </w:pPr>
      <w:r>
        <w:tab/>
        <w:t>I.</w:t>
      </w:r>
      <w:r>
        <w:tab/>
        <w:t>EXECUTIVE ORDERS</w:t>
      </w:r>
    </w:p>
    <w:p w14:paraId="331F0B59" w14:textId="77A248F8" w:rsidR="00427874" w:rsidRDefault="00427874" w:rsidP="00427874">
      <w:pPr>
        <w:pStyle w:val="oahRegisterTOC3"/>
      </w:pPr>
      <w:r>
        <w:tab/>
      </w:r>
      <w:r>
        <w:tab/>
      </w:r>
      <w:r>
        <w:tab/>
        <w:t>Executive Orders No. 204-207</w:t>
      </w:r>
      <w:r>
        <w:tab/>
        <w:t>2289 – 2334</w:t>
      </w:r>
    </w:p>
    <w:p w14:paraId="2A25349D" w14:textId="77777777" w:rsidR="00427874" w:rsidRDefault="00427874" w:rsidP="00427874">
      <w:pPr>
        <w:pStyle w:val="oahRegisterTOC1"/>
      </w:pPr>
    </w:p>
    <w:p w14:paraId="165E68E3" w14:textId="1BA52911" w:rsidR="00427874" w:rsidRDefault="00427874" w:rsidP="00427874">
      <w:pPr>
        <w:pStyle w:val="oahRegisterTOC1"/>
      </w:pPr>
      <w:r>
        <w:tab/>
        <w:t>II.</w:t>
      </w:r>
      <w:r>
        <w:tab/>
        <w:t>IN ADDITION</w:t>
      </w:r>
    </w:p>
    <w:p w14:paraId="4968621D" w14:textId="11B6ADA1" w:rsidR="00427874" w:rsidRDefault="00427874" w:rsidP="00427874">
      <w:pPr>
        <w:pStyle w:val="oahRegisterTOC3"/>
      </w:pPr>
      <w:r>
        <w:tab/>
      </w:r>
      <w:r>
        <w:tab/>
      </w:r>
      <w:r>
        <w:tab/>
        <w:t xml:space="preserve">Building Code Council </w:t>
      </w:r>
      <w:r w:rsidR="00F40075">
        <w:t>–</w:t>
      </w:r>
      <w:r>
        <w:t xml:space="preserve"> </w:t>
      </w:r>
      <w:r w:rsidR="00F40075">
        <w:t>Notice of Rulemaking Proceedings</w:t>
      </w:r>
      <w:r>
        <w:tab/>
        <w:t>2335 – 2348</w:t>
      </w:r>
    </w:p>
    <w:p w14:paraId="65021324" w14:textId="77777777" w:rsidR="00427874" w:rsidRDefault="00427874" w:rsidP="00427874">
      <w:pPr>
        <w:pStyle w:val="oahRegisterTOC1"/>
      </w:pPr>
    </w:p>
    <w:p w14:paraId="4F3D8EBC" w14:textId="0B916CA8" w:rsidR="00427874" w:rsidRDefault="00427874" w:rsidP="00427874">
      <w:pPr>
        <w:pStyle w:val="oahRegisterTOC1"/>
      </w:pPr>
      <w:r>
        <w:tab/>
        <w:t>III.</w:t>
      </w:r>
      <w:r>
        <w:tab/>
        <w:t>PROPOSED RULES</w:t>
      </w:r>
    </w:p>
    <w:p w14:paraId="04EF5293" w14:textId="77777777" w:rsidR="00427874" w:rsidRDefault="00427874" w:rsidP="00427874">
      <w:pPr>
        <w:pStyle w:val="oahRegisterTOC2"/>
      </w:pPr>
      <w:r>
        <w:tab/>
      </w:r>
      <w:r>
        <w:tab/>
        <w:t>Public Safety, Department of</w:t>
      </w:r>
    </w:p>
    <w:p w14:paraId="5B160634" w14:textId="505B848B" w:rsidR="00427874" w:rsidRDefault="00427874" w:rsidP="00427874">
      <w:pPr>
        <w:pStyle w:val="oahRegisterTOC3"/>
      </w:pPr>
      <w:r>
        <w:tab/>
      </w:r>
      <w:r>
        <w:tab/>
      </w:r>
      <w:r>
        <w:tab/>
        <w:t>Alarm Systems Licensing Board</w:t>
      </w:r>
      <w:r>
        <w:tab/>
        <w:t xml:space="preserve">2349 </w:t>
      </w:r>
    </w:p>
    <w:p w14:paraId="61F89E23" w14:textId="5082ADE8" w:rsidR="0042765E" w:rsidRPr="006F7AF3" w:rsidRDefault="0042765E" w:rsidP="00427874">
      <w:pPr>
        <w:pStyle w:val="oahRegisterTOC3"/>
        <w:rPr>
          <w:b/>
          <w:bCs w:val="0"/>
        </w:rPr>
      </w:pPr>
      <w:r>
        <w:tab/>
      </w:r>
      <w:r>
        <w:tab/>
      </w:r>
      <w:r w:rsidRPr="006F7AF3">
        <w:rPr>
          <w:b/>
          <w:bCs w:val="0"/>
        </w:rPr>
        <w:t>Environmental Quality, Department of</w:t>
      </w:r>
    </w:p>
    <w:p w14:paraId="130E8B9C" w14:textId="1962E13A" w:rsidR="0042765E" w:rsidRDefault="0042765E" w:rsidP="00F270DF">
      <w:pPr>
        <w:pStyle w:val="oahRegisterTOC3"/>
      </w:pPr>
      <w:r>
        <w:tab/>
      </w:r>
      <w:r>
        <w:tab/>
      </w:r>
      <w:r>
        <w:tab/>
        <w:t>Environmental Management Commission</w:t>
      </w:r>
      <w:r>
        <w:tab/>
        <w:t>2350 – 2365</w:t>
      </w:r>
    </w:p>
    <w:p w14:paraId="4D19F03A" w14:textId="3FBA0277" w:rsidR="00427874" w:rsidRDefault="00427874" w:rsidP="00427874">
      <w:pPr>
        <w:pStyle w:val="oahRegisterTOC2"/>
      </w:pPr>
      <w:r>
        <w:tab/>
      </w:r>
      <w:r>
        <w:tab/>
        <w:t>Occupational Licensing Boards and Commissions</w:t>
      </w:r>
    </w:p>
    <w:p w14:paraId="16153299" w14:textId="57FE9B54" w:rsidR="00427874" w:rsidRDefault="00427874" w:rsidP="00427874">
      <w:pPr>
        <w:pStyle w:val="oahRegisterTOC3"/>
      </w:pPr>
      <w:r>
        <w:tab/>
      </w:r>
      <w:r>
        <w:tab/>
      </w:r>
      <w:r>
        <w:tab/>
        <w:t>Cosmetic Art Examiners, Board of</w:t>
      </w:r>
      <w:r>
        <w:tab/>
      </w:r>
      <w:bookmarkStart w:id="0" w:name="_Hlk70580841"/>
      <w:r>
        <w:t>23</w:t>
      </w:r>
      <w:r w:rsidR="0042765E">
        <w:t>65</w:t>
      </w:r>
      <w:r>
        <w:t xml:space="preserve"> – 23</w:t>
      </w:r>
      <w:r w:rsidR="0042765E">
        <w:t>71</w:t>
      </w:r>
    </w:p>
    <w:p w14:paraId="67CF0220" w14:textId="77777777" w:rsidR="00427874" w:rsidRDefault="00427874" w:rsidP="00427874">
      <w:pPr>
        <w:pStyle w:val="oahRegisterTOC1"/>
      </w:pPr>
    </w:p>
    <w:bookmarkEnd w:id="0"/>
    <w:p w14:paraId="0AF655D1" w14:textId="67DC36CC" w:rsidR="00427874" w:rsidRPr="00427874" w:rsidRDefault="00427874" w:rsidP="00427874">
      <w:pPr>
        <w:pStyle w:val="oahRegisterTOC1"/>
        <w:rPr>
          <w:b w:val="0"/>
        </w:rPr>
      </w:pPr>
      <w:r>
        <w:tab/>
        <w:t>IV.</w:t>
      </w:r>
      <w:r>
        <w:tab/>
        <w:t>APPROVED RULES</w:t>
      </w:r>
      <w:r w:rsidRPr="00427874">
        <w:rPr>
          <w:b w:val="0"/>
        </w:rPr>
        <w:tab/>
        <w:t>23</w:t>
      </w:r>
      <w:r w:rsidR="0042765E">
        <w:rPr>
          <w:b w:val="0"/>
        </w:rPr>
        <w:t>72</w:t>
      </w:r>
      <w:r w:rsidRPr="00427874">
        <w:rPr>
          <w:b w:val="0"/>
        </w:rPr>
        <w:t xml:space="preserve"> – 23</w:t>
      </w:r>
      <w:r w:rsidR="0042765E">
        <w:rPr>
          <w:b w:val="0"/>
        </w:rPr>
        <w:t>89</w:t>
      </w:r>
    </w:p>
    <w:p w14:paraId="645E21F8" w14:textId="77777777" w:rsidR="00427874" w:rsidRDefault="00427874" w:rsidP="00427874">
      <w:pPr>
        <w:pStyle w:val="oahRegisterTOC2"/>
      </w:pPr>
      <w:r>
        <w:tab/>
      </w:r>
      <w:r>
        <w:tab/>
        <w:t>Environmental Quality, Department of</w:t>
      </w:r>
    </w:p>
    <w:p w14:paraId="57EF7602" w14:textId="77777777" w:rsidR="00427874" w:rsidRDefault="00427874" w:rsidP="00427874">
      <w:pPr>
        <w:pStyle w:val="oahRegisterTOC3"/>
      </w:pPr>
      <w:r>
        <w:tab/>
      </w:r>
      <w:r>
        <w:tab/>
      </w:r>
      <w:r>
        <w:tab/>
        <w:t>Department</w:t>
      </w:r>
    </w:p>
    <w:p w14:paraId="41E2BE05" w14:textId="77777777" w:rsidR="00427874" w:rsidRDefault="00427874" w:rsidP="00427874">
      <w:pPr>
        <w:pStyle w:val="oahRegisterTOC2"/>
      </w:pPr>
      <w:r>
        <w:tab/>
      </w:r>
      <w:r>
        <w:tab/>
        <w:t>Health and Human Services, Department of</w:t>
      </w:r>
    </w:p>
    <w:p w14:paraId="576A3E15" w14:textId="77777777" w:rsidR="00427874" w:rsidRDefault="00427874" w:rsidP="00427874">
      <w:pPr>
        <w:pStyle w:val="oahRegisterTOC3"/>
      </w:pPr>
      <w:r>
        <w:tab/>
      </w:r>
      <w:r>
        <w:tab/>
      </w:r>
      <w:r>
        <w:tab/>
        <w:t>Medical Care Commission</w:t>
      </w:r>
    </w:p>
    <w:p w14:paraId="23DC5F90" w14:textId="77777777" w:rsidR="00427874" w:rsidRDefault="00427874" w:rsidP="00427874">
      <w:pPr>
        <w:pStyle w:val="oahRegisterTOC3"/>
      </w:pPr>
      <w:r>
        <w:tab/>
      </w:r>
      <w:r>
        <w:tab/>
      </w:r>
      <w:r>
        <w:tab/>
        <w:t>Public Health, Commission for</w:t>
      </w:r>
    </w:p>
    <w:p w14:paraId="67C823F9" w14:textId="77777777" w:rsidR="00427874" w:rsidRDefault="00427874" w:rsidP="00427874">
      <w:pPr>
        <w:pStyle w:val="oahRegisterTOC2"/>
      </w:pPr>
      <w:r>
        <w:tab/>
      </w:r>
      <w:r>
        <w:tab/>
        <w:t>Public Safety, Department of</w:t>
      </w:r>
    </w:p>
    <w:p w14:paraId="4F560F6B" w14:textId="77777777" w:rsidR="00427874" w:rsidRDefault="00427874" w:rsidP="00427874">
      <w:pPr>
        <w:pStyle w:val="oahRegisterTOC3"/>
      </w:pPr>
      <w:r>
        <w:tab/>
      </w:r>
      <w:r>
        <w:tab/>
      </w:r>
      <w:r>
        <w:tab/>
        <w:t>Alarm Systems Licensing Board</w:t>
      </w:r>
    </w:p>
    <w:p w14:paraId="456EFAEA" w14:textId="77777777" w:rsidR="00427874" w:rsidRDefault="00427874" w:rsidP="00427874">
      <w:pPr>
        <w:pStyle w:val="oahRegisterTOC3"/>
      </w:pPr>
      <w:r>
        <w:tab/>
      </w:r>
      <w:r>
        <w:tab/>
      </w:r>
      <w:r>
        <w:tab/>
        <w:t>Department</w:t>
      </w:r>
    </w:p>
    <w:p w14:paraId="120576FF" w14:textId="77777777" w:rsidR="00427874" w:rsidRDefault="00427874" w:rsidP="00427874">
      <w:pPr>
        <w:pStyle w:val="oahRegisterTOC2"/>
      </w:pPr>
      <w:r>
        <w:tab/>
      </w:r>
      <w:r>
        <w:tab/>
        <w:t>Environmental Quality, Department of</w:t>
      </w:r>
    </w:p>
    <w:p w14:paraId="462955E2" w14:textId="77777777" w:rsidR="00427874" w:rsidRDefault="00427874" w:rsidP="00427874">
      <w:pPr>
        <w:pStyle w:val="oahRegisterTOC3"/>
      </w:pPr>
      <w:r>
        <w:tab/>
      </w:r>
      <w:r>
        <w:tab/>
      </w:r>
      <w:r>
        <w:tab/>
        <w:t>Public Health, Commission for</w:t>
      </w:r>
    </w:p>
    <w:p w14:paraId="72344871" w14:textId="77777777" w:rsidR="00427874" w:rsidRDefault="00427874" w:rsidP="00427874">
      <w:pPr>
        <w:pStyle w:val="oahRegisterTOC2"/>
      </w:pPr>
      <w:r>
        <w:tab/>
      </w:r>
      <w:r>
        <w:tab/>
        <w:t>Occupational Licensing Boards and Commissions</w:t>
      </w:r>
    </w:p>
    <w:p w14:paraId="5F5210A4" w14:textId="77777777" w:rsidR="00427874" w:rsidRDefault="00427874" w:rsidP="00427874">
      <w:pPr>
        <w:pStyle w:val="oahRegisterTOC3"/>
      </w:pPr>
      <w:r>
        <w:tab/>
      </w:r>
      <w:r>
        <w:tab/>
      </w:r>
      <w:r>
        <w:tab/>
        <w:t>Barber Examiners, Board of</w:t>
      </w:r>
    </w:p>
    <w:p w14:paraId="5841BCBE" w14:textId="77777777" w:rsidR="00427874" w:rsidRDefault="00427874" w:rsidP="00427874">
      <w:pPr>
        <w:pStyle w:val="oahRegisterTOC3"/>
      </w:pPr>
      <w:r>
        <w:tab/>
      </w:r>
      <w:r>
        <w:tab/>
      </w:r>
      <w:r>
        <w:tab/>
        <w:t>Landscape Contractors' Licensing Board</w:t>
      </w:r>
    </w:p>
    <w:p w14:paraId="35D332C8" w14:textId="77777777" w:rsidR="00427874" w:rsidRDefault="00427874" w:rsidP="00427874">
      <w:pPr>
        <w:pStyle w:val="oahRegisterTOC3"/>
      </w:pPr>
      <w:r>
        <w:tab/>
      </w:r>
      <w:r>
        <w:tab/>
      </w:r>
      <w:r>
        <w:tab/>
        <w:t>Massage and Bodywork Therapy, Board of</w:t>
      </w:r>
    </w:p>
    <w:p w14:paraId="5048F4CF" w14:textId="77777777" w:rsidR="00427874" w:rsidRDefault="00427874" w:rsidP="00427874">
      <w:pPr>
        <w:pStyle w:val="oahRegisterTOC3"/>
      </w:pPr>
      <w:r>
        <w:tab/>
      </w:r>
      <w:r>
        <w:tab/>
      </w:r>
      <w:r>
        <w:tab/>
        <w:t>Medical Board</w:t>
      </w:r>
    </w:p>
    <w:p w14:paraId="7119218F" w14:textId="77777777" w:rsidR="00427874" w:rsidRDefault="00427874" w:rsidP="00427874">
      <w:pPr>
        <w:pStyle w:val="oahRegisterTOC3"/>
      </w:pPr>
      <w:r>
        <w:tab/>
      </w:r>
      <w:r>
        <w:tab/>
      </w:r>
      <w:r>
        <w:tab/>
        <w:t>Funeral Service, Board of</w:t>
      </w:r>
    </w:p>
    <w:p w14:paraId="0C42A605" w14:textId="77777777" w:rsidR="00427874" w:rsidRDefault="00427874" w:rsidP="00427874">
      <w:pPr>
        <w:pStyle w:val="oahRegisterTOC3"/>
      </w:pPr>
      <w:r>
        <w:tab/>
      </w:r>
      <w:r>
        <w:tab/>
      </w:r>
      <w:r>
        <w:tab/>
        <w:t>Opticians, State Board of</w:t>
      </w:r>
    </w:p>
    <w:p w14:paraId="1C42B3AE" w14:textId="77777777" w:rsidR="00427874" w:rsidRDefault="00427874" w:rsidP="00427874">
      <w:pPr>
        <w:pStyle w:val="oahRegisterTOC3"/>
      </w:pPr>
      <w:r>
        <w:tab/>
      </w:r>
      <w:r>
        <w:tab/>
      </w:r>
      <w:r>
        <w:tab/>
        <w:t>Veterinary Medical Board</w:t>
      </w:r>
    </w:p>
    <w:p w14:paraId="37AA8DA4" w14:textId="77777777" w:rsidR="00427874" w:rsidRDefault="00427874" w:rsidP="00427874">
      <w:pPr>
        <w:pStyle w:val="oahRegisterTOC2"/>
      </w:pPr>
      <w:r>
        <w:tab/>
      </w:r>
      <w:r>
        <w:tab/>
        <w:t>Administrative Hearings, Office of</w:t>
      </w:r>
    </w:p>
    <w:p w14:paraId="5777ED75" w14:textId="7BD5ECD4" w:rsidR="00427874" w:rsidRDefault="00427874" w:rsidP="00427874">
      <w:pPr>
        <w:pStyle w:val="oahRegisterTOC3"/>
      </w:pPr>
      <w:r>
        <w:tab/>
      </w:r>
      <w:r>
        <w:tab/>
      </w:r>
      <w:r>
        <w:tab/>
      </w:r>
      <w:r w:rsidR="00E94D13">
        <w:t>Hearings</w:t>
      </w:r>
    </w:p>
    <w:p w14:paraId="0130C777" w14:textId="77777777" w:rsidR="00427874" w:rsidRDefault="00427874" w:rsidP="00427874">
      <w:pPr>
        <w:pStyle w:val="oahRegisterTOC1"/>
      </w:pPr>
    </w:p>
    <w:p w14:paraId="66594108" w14:textId="39886A34" w:rsidR="00427874" w:rsidRPr="00427874" w:rsidRDefault="00427874" w:rsidP="00427874">
      <w:pPr>
        <w:pStyle w:val="oahRegisterTOC1"/>
        <w:rPr>
          <w:b w:val="0"/>
        </w:rPr>
      </w:pPr>
      <w:r>
        <w:tab/>
        <w:t>V.</w:t>
      </w:r>
      <w:r>
        <w:tab/>
        <w:t>RULES REVIEW COMMISSION</w:t>
      </w:r>
      <w:r w:rsidRPr="00427874">
        <w:rPr>
          <w:b w:val="0"/>
        </w:rPr>
        <w:tab/>
        <w:t>23</w:t>
      </w:r>
      <w:r w:rsidR="0042765E">
        <w:rPr>
          <w:b w:val="0"/>
        </w:rPr>
        <w:t>90</w:t>
      </w:r>
      <w:r w:rsidRPr="00427874">
        <w:rPr>
          <w:b w:val="0"/>
        </w:rPr>
        <w:t xml:space="preserve"> – 23</w:t>
      </w:r>
      <w:r w:rsidR="0042765E">
        <w:rPr>
          <w:b w:val="0"/>
        </w:rPr>
        <w:t>96</w:t>
      </w:r>
    </w:p>
    <w:p w14:paraId="30F22DD9" w14:textId="77777777" w:rsidR="00427874" w:rsidRDefault="00427874" w:rsidP="00427874">
      <w:pPr>
        <w:pStyle w:val="oahRegisterTOC1"/>
      </w:pPr>
    </w:p>
    <w:p w14:paraId="4564C9D4" w14:textId="51E3F31B" w:rsidR="00427874" w:rsidRDefault="00427874" w:rsidP="00427874">
      <w:pPr>
        <w:pStyle w:val="oahRegisterTOC1"/>
      </w:pPr>
      <w:r>
        <w:tab/>
        <w:t>VI.</w:t>
      </w:r>
      <w:r>
        <w:tab/>
        <w:t>CONTESTED CASE DECISIONS</w:t>
      </w:r>
    </w:p>
    <w:p w14:paraId="75BF95D5" w14:textId="44D6AAF7" w:rsidR="00427874" w:rsidRDefault="00427874" w:rsidP="00427874">
      <w:pPr>
        <w:pStyle w:val="oahRegisterTOC3"/>
      </w:pPr>
      <w:r>
        <w:tab/>
      </w:r>
      <w:r>
        <w:tab/>
      </w:r>
      <w:r>
        <w:tab/>
        <w:t>Index to ALJ Decisions</w:t>
      </w:r>
      <w:r>
        <w:tab/>
        <w:t>23</w:t>
      </w:r>
      <w:r w:rsidR="0042765E">
        <w:t>97</w:t>
      </w:r>
      <w:r>
        <w:t xml:space="preserve"> – 23</w:t>
      </w:r>
      <w:r w:rsidR="0042765E">
        <w:t>99</w:t>
      </w:r>
    </w:p>
    <w:p w14:paraId="0FA11D61" w14:textId="469FA667" w:rsidR="00427874" w:rsidRDefault="00427874" w:rsidP="00D52FD0">
      <w:pPr>
        <w:tabs>
          <w:tab w:val="decimal" w:pos="2160"/>
          <w:tab w:val="left" w:pos="2340"/>
          <w:tab w:val="left" w:pos="2520"/>
          <w:tab w:val="left" w:leader="dot" w:pos="8640"/>
        </w:tabs>
        <w:outlineLvl w:val="0"/>
        <w:rPr>
          <w:b/>
          <w:bCs/>
        </w:rPr>
      </w:pPr>
    </w:p>
    <w:p w14:paraId="580431CA" w14:textId="77777777" w:rsidR="00262BBC" w:rsidRDefault="00262BBC" w:rsidP="00262BBC">
      <w:pPr>
        <w:ind w:left="1260"/>
        <w:rPr>
          <w:b/>
        </w:rPr>
      </w:pPr>
      <w:r>
        <w:rPr>
          <w:b/>
        </w:rPr>
        <w:t>PUBLISHED BY</w:t>
      </w:r>
    </w:p>
    <w:p w14:paraId="33F6F151" w14:textId="77777777" w:rsidR="00262BBC" w:rsidRDefault="00262BBC" w:rsidP="00262BBC">
      <w:pPr>
        <w:tabs>
          <w:tab w:val="right" w:pos="9630"/>
        </w:tabs>
        <w:ind w:left="1260"/>
        <w:rPr>
          <w:b/>
          <w:i/>
        </w:rPr>
      </w:pPr>
      <w:r>
        <w:rPr>
          <w:b/>
          <w:i/>
        </w:rPr>
        <w:t>The Office of Administrative Hearings</w:t>
      </w:r>
    </w:p>
    <w:p w14:paraId="23948F96" w14:textId="77777777" w:rsidR="00262BBC" w:rsidRDefault="00262BBC" w:rsidP="00262BBC">
      <w:pPr>
        <w:tabs>
          <w:tab w:val="right" w:pos="9630"/>
        </w:tabs>
        <w:ind w:left="1260"/>
        <w:rPr>
          <w:b/>
          <w:i/>
        </w:rPr>
      </w:pPr>
      <w:r>
        <w:rPr>
          <w:b/>
          <w:i/>
        </w:rPr>
        <w:t>Rules Division</w:t>
      </w:r>
      <w:r>
        <w:rPr>
          <w:b/>
          <w:i/>
        </w:rPr>
        <w:tab/>
        <w:t>Julian Mann III, Director</w:t>
      </w:r>
    </w:p>
    <w:p w14:paraId="15553B32" w14:textId="3615FEC4" w:rsidR="00262BBC" w:rsidRDefault="00262BBC" w:rsidP="00262BBC">
      <w:pPr>
        <w:tabs>
          <w:tab w:val="right" w:pos="9630"/>
        </w:tabs>
        <w:ind w:left="1260"/>
        <w:rPr>
          <w:b/>
          <w:i/>
        </w:rPr>
      </w:pPr>
      <w:r>
        <w:rPr>
          <w:b/>
          <w:i/>
        </w:rPr>
        <w:t>6714 Mail Service Center</w:t>
      </w:r>
      <w:r>
        <w:rPr>
          <w:b/>
          <w:i/>
        </w:rPr>
        <w:tab/>
      </w:r>
      <w:r w:rsidR="00F40075">
        <w:rPr>
          <w:b/>
          <w:i/>
        </w:rPr>
        <w:t>Dana McGhee, Publications Coordinator</w:t>
      </w:r>
    </w:p>
    <w:p w14:paraId="01CCAE81" w14:textId="18A2EE65" w:rsidR="00262BBC" w:rsidRDefault="00262BBC" w:rsidP="00262BBC">
      <w:pPr>
        <w:tabs>
          <w:tab w:val="right" w:pos="9630"/>
        </w:tabs>
        <w:ind w:left="1260"/>
        <w:rPr>
          <w:b/>
          <w:i/>
        </w:rPr>
      </w:pPr>
      <w:r>
        <w:rPr>
          <w:b/>
          <w:i/>
        </w:rPr>
        <w:t>Raleigh, NC  27699-6714</w:t>
      </w:r>
      <w:r>
        <w:rPr>
          <w:b/>
          <w:i/>
        </w:rPr>
        <w:tab/>
      </w:r>
      <w:r w:rsidR="00F40075">
        <w:rPr>
          <w:b/>
          <w:i/>
        </w:rPr>
        <w:t>Lindsay Silvester, Editorial Assistant</w:t>
      </w:r>
    </w:p>
    <w:p w14:paraId="244F4D54" w14:textId="04B0478A" w:rsidR="00262BBC" w:rsidRDefault="00262BBC" w:rsidP="00262BBC">
      <w:pPr>
        <w:tabs>
          <w:tab w:val="right" w:pos="9630"/>
        </w:tabs>
        <w:ind w:left="1260"/>
        <w:rPr>
          <w:b/>
          <w:i/>
        </w:rPr>
      </w:pPr>
      <w:r>
        <w:rPr>
          <w:b/>
          <w:i/>
        </w:rPr>
        <w:t xml:space="preserve">Telephone </w:t>
      </w:r>
      <w:bookmarkStart w:id="1" w:name="_Hlk38444297"/>
      <w:r w:rsidR="00FE2E7C" w:rsidRPr="00FE2E7C">
        <w:rPr>
          <w:b/>
          <w:i/>
        </w:rPr>
        <w:t>984-236-1850</w:t>
      </w:r>
      <w:bookmarkEnd w:id="1"/>
      <w:r>
        <w:rPr>
          <w:b/>
          <w:i/>
        </w:rPr>
        <w:tab/>
      </w:r>
      <w:r w:rsidR="00F40075">
        <w:rPr>
          <w:b/>
          <w:i/>
        </w:rPr>
        <w:t>Cathy Matthews-Thayer, Editorial Assistant</w:t>
      </w:r>
    </w:p>
    <w:p w14:paraId="1156476B" w14:textId="79B53CB7" w:rsidR="00262BBC" w:rsidRDefault="00262BBC" w:rsidP="00262BBC">
      <w:pPr>
        <w:tabs>
          <w:tab w:val="right" w:pos="9630"/>
        </w:tabs>
        <w:ind w:left="1260"/>
        <w:rPr>
          <w:b/>
          <w:i/>
        </w:rPr>
      </w:pPr>
      <w:r>
        <w:rPr>
          <w:b/>
          <w:i/>
        </w:rPr>
        <w:t xml:space="preserve">Fax </w:t>
      </w:r>
      <w:r w:rsidR="00FE2E7C">
        <w:rPr>
          <w:b/>
          <w:i/>
        </w:rPr>
        <w:t>984-236-194</w:t>
      </w:r>
      <w:r w:rsidR="00E81FEE">
        <w:rPr>
          <w:b/>
          <w:i/>
        </w:rPr>
        <w:t>7</w:t>
      </w:r>
      <w:r>
        <w:rPr>
          <w:b/>
          <w:i/>
        </w:rPr>
        <w:tab/>
      </w:r>
    </w:p>
    <w:p w14:paraId="35FE8B52" w14:textId="77777777" w:rsidR="00D52FD0" w:rsidRDefault="00D52FD0" w:rsidP="00D52FD0">
      <w:pPr>
        <w:tabs>
          <w:tab w:val="right" w:pos="9630"/>
        </w:tabs>
        <w:ind w:left="1260"/>
        <w:rPr>
          <w:b/>
          <w:i/>
        </w:rPr>
      </w:pPr>
      <w:r>
        <w:rPr>
          <w:b/>
          <w:i/>
        </w:rPr>
        <w:lastRenderedPageBreak/>
        <w:tab/>
      </w:r>
      <w:r>
        <w:rPr>
          <w:b/>
          <w:i/>
        </w:rPr>
        <w:br w:type="page"/>
      </w:r>
    </w:p>
    <w:p w14:paraId="01338C27" w14:textId="77777777" w:rsidR="00D52FD0" w:rsidRDefault="00D52FD0" w:rsidP="00D52FD0"/>
    <w:p w14:paraId="319472F6" w14:textId="77777777" w:rsidR="00D52FD0" w:rsidRDefault="00D52FD0" w:rsidP="00D52FD0">
      <w:pPr>
        <w:jc w:val="center"/>
        <w:rPr>
          <w:b/>
          <w:sz w:val="28"/>
          <w:szCs w:val="28"/>
        </w:rPr>
      </w:pPr>
      <w:r>
        <w:rPr>
          <w:b/>
          <w:sz w:val="28"/>
          <w:szCs w:val="28"/>
        </w:rPr>
        <w:t>Contact List for Rulemaking Questions or Concerns</w:t>
      </w:r>
    </w:p>
    <w:p w14:paraId="270B0317" w14:textId="77777777" w:rsidR="00D52FD0" w:rsidRDefault="00D52FD0" w:rsidP="00D52FD0"/>
    <w:p w14:paraId="6C823F6A" w14:textId="2DC06035"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0E9559C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1711 New Hope Church Road</w:t>
      </w:r>
      <w:r>
        <w:tab/>
      </w:r>
      <w:r>
        <w:tab/>
      </w:r>
      <w:r>
        <w:tab/>
      </w:r>
      <w:r w:rsidR="00E81FEE" w:rsidRPr="00E81FEE">
        <w:t>984-236-1850</w:t>
      </w:r>
    </w:p>
    <w:p w14:paraId="017AB683" w14:textId="63610B1B"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E81FEE" w:rsidRPr="00E81FEE">
        <w:t>984-236-1947</w:t>
      </w:r>
      <w:r>
        <w:t xml:space="preserve"> FAX</w:t>
      </w:r>
    </w:p>
    <w:p w14:paraId="5BB87C5B" w14:textId="77777777" w:rsidR="00D52FD0" w:rsidRDefault="00D52FD0" w:rsidP="00D52FD0">
      <w:pPr>
        <w:rPr>
          <w:sz w:val="12"/>
          <w:szCs w:val="12"/>
        </w:rPr>
      </w:pPr>
    </w:p>
    <w:p w14:paraId="4F8794D0" w14:textId="0A01D036"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w:t>
      </w:r>
      <w:r w:rsidR="00F4326D">
        <w:t xml:space="preserve">Dana McGhee, Publications Coordinator </w:t>
      </w:r>
      <w:r w:rsidR="00F4326D">
        <w:tab/>
        <w:t>dana.mcghee@oah.nc.gov</w:t>
      </w:r>
      <w:r w:rsidR="00F4326D">
        <w:tab/>
      </w:r>
      <w:r w:rsidR="00F4326D">
        <w:tab/>
      </w:r>
      <w:r w:rsidR="00F4326D" w:rsidRPr="00064B2E">
        <w:t>984-236-1937</w:t>
      </w:r>
    </w:p>
    <w:p w14:paraId="1F64C821" w14:textId="19BC4B7A"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r>
      <w:r w:rsidR="00F4326D">
        <w:t>Lindsay Silvester, Editorial Assistant</w:t>
      </w:r>
      <w:r w:rsidR="00F4326D">
        <w:tab/>
        <w:t>lindsay.silvester@oah.nc.gov</w:t>
      </w:r>
      <w:r w:rsidR="00F4326D">
        <w:tab/>
      </w:r>
      <w:r w:rsidR="00F4326D" w:rsidRPr="00064B2E">
        <w:t>984-236-1938</w:t>
      </w:r>
    </w:p>
    <w:p w14:paraId="785E6849" w14:textId="5DBB0265"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r>
      <w:r w:rsidR="00F4326D">
        <w:t>Cathy Matthews-Thayer, Editorial Assistant</w:t>
      </w:r>
      <w:r w:rsidR="00F4326D">
        <w:tab/>
      </w:r>
      <w:r w:rsidR="00F4326D" w:rsidRPr="001E63DE">
        <w:t>cathy.thayer@oah.nc.gov</w:t>
      </w:r>
      <w:r w:rsidR="00F4326D">
        <w:tab/>
      </w:r>
      <w:r w:rsidR="00F4326D">
        <w:tab/>
      </w:r>
      <w:r w:rsidR="00F4326D" w:rsidRPr="00064B2E">
        <w:t>984-236-1901</w:t>
      </w:r>
    </w:p>
    <w:p w14:paraId="58D3B19A" w14:textId="6A57C0B8"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04F7405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1711 New Hope Church Road</w:t>
      </w:r>
      <w:r>
        <w:tab/>
      </w:r>
      <w:r>
        <w:tab/>
      </w:r>
      <w:r>
        <w:tab/>
      </w:r>
      <w:r w:rsidR="00064B2E" w:rsidRPr="00064B2E">
        <w:t>984-236-1850</w:t>
      </w:r>
    </w:p>
    <w:p w14:paraId="160013A4" w14:textId="7A940B2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064B2E" w:rsidRPr="00064B2E">
        <w:t xml:space="preserve">984-236-1947 </w:t>
      </w:r>
      <w:r>
        <w:t>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2412B53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r>
      <w:r w:rsidR="00064B2E" w:rsidRPr="00064B2E">
        <w:t>984-236-1936</w:t>
      </w:r>
    </w:p>
    <w:p w14:paraId="7AAE65A0" w14:textId="4D95226F"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r>
      <w:r w:rsidR="00064B2E" w:rsidRPr="00064B2E">
        <w:t>984-236-1939</w:t>
      </w:r>
    </w:p>
    <w:p w14:paraId="0F7DAB1B" w14:textId="29DD056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Ashley Snyder, Commission Counsel</w:t>
      </w:r>
      <w:r>
        <w:tab/>
      </w:r>
      <w:r w:rsidRPr="00E42198">
        <w:t>ashley.snyder@oah.nc.gov</w:t>
      </w:r>
      <w:r>
        <w:tab/>
      </w:r>
      <w:r>
        <w:tab/>
      </w:r>
      <w:r w:rsidR="00064B2E" w:rsidRPr="00064B2E">
        <w:t>984-236-1941</w:t>
      </w:r>
    </w:p>
    <w:p w14:paraId="6319E793" w14:textId="7E07DE8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r>
      <w:r w:rsidR="00064B2E" w:rsidRPr="00064B2E">
        <w:t>984-236-1940</w:t>
      </w:r>
    </w:p>
    <w:p w14:paraId="73D5D827" w14:textId="2CFF01A2"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r>
      <w:r w:rsidR="00064B2E" w:rsidRPr="00064B2E">
        <w:t>984-236-1935</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3FC45E1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116 West Jones Street</w:t>
      </w:r>
    </w:p>
    <w:p w14:paraId="5D3F28CF" w14:textId="7E52B909"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27603-8005</w:t>
      </w:r>
    </w:p>
    <w:p w14:paraId="5B0D841C" w14:textId="6A5F4EAF"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w:t>
      </w:r>
      <w:r w:rsidR="00E83C86">
        <w:t>84</w:t>
      </w:r>
      <w:r w:rsidR="005B1380">
        <w:t>-</w:t>
      </w:r>
      <w:r w:rsidR="00E83C86">
        <w:t>236</w:t>
      </w:r>
      <w:r>
        <w:t>-</w:t>
      </w:r>
      <w:r w:rsidR="00E83C86">
        <w:t>0689</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4793148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215 North Dawson Street</w:t>
      </w:r>
      <w:r>
        <w:tab/>
      </w:r>
      <w:r>
        <w:tab/>
      </w:r>
      <w:r>
        <w:tab/>
      </w:r>
      <w:r>
        <w:tab/>
        <w:t>919</w:t>
      </w:r>
      <w:r w:rsidR="005B1380">
        <w:t>-</w:t>
      </w:r>
      <w:r>
        <w:t>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748DAF7A"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outlineLvl w:val="0"/>
        <w:rPr>
          <w:kern w:val="0"/>
        </w:rPr>
      </w:pPr>
      <w:r w:rsidRPr="00A64D42">
        <w:rPr>
          <w:kern w:val="0"/>
          <w:szCs w:val="24"/>
        </w:rPr>
        <w:t>NC League of Municipalities</w:t>
      </w:r>
      <w:r w:rsidRPr="00A64D42">
        <w:rPr>
          <w:kern w:val="0"/>
          <w:szCs w:val="24"/>
        </w:rPr>
        <w:tab/>
      </w:r>
      <w:r w:rsidRPr="00A64D42">
        <w:rPr>
          <w:kern w:val="0"/>
          <w:szCs w:val="24"/>
        </w:rPr>
        <w:tab/>
      </w:r>
      <w:r w:rsidRPr="00A64D42">
        <w:rPr>
          <w:kern w:val="0"/>
          <w:szCs w:val="24"/>
        </w:rPr>
        <w:tab/>
        <w:t>919-715-2925</w:t>
      </w:r>
    </w:p>
    <w:p w14:paraId="7A91DF31"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424 Fayetteville Street, Suite 1900</w:t>
      </w:r>
    </w:p>
    <w:p w14:paraId="492C4F04"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Raleigh, North Carolina 27601</w:t>
      </w:r>
    </w:p>
    <w:p w14:paraId="43E01BCD"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left"/>
        <w:rPr>
          <w:kern w:val="0"/>
          <w:szCs w:val="24"/>
        </w:rPr>
      </w:pPr>
      <w:r w:rsidRPr="00A64D42">
        <w:rPr>
          <w:kern w:val="0"/>
          <w:szCs w:val="24"/>
        </w:rPr>
        <w:tab/>
      </w:r>
      <w:r w:rsidRPr="00A64D42">
        <w:rPr>
          <w:kern w:val="0"/>
          <w:szCs w:val="24"/>
        </w:rPr>
        <w:tab/>
        <w:t>contact:  Monica Jackson</w:t>
      </w:r>
      <w:r w:rsidRPr="00A64D42">
        <w:rPr>
          <w:kern w:val="0"/>
          <w:szCs w:val="24"/>
        </w:rPr>
        <w:tab/>
      </w:r>
      <w:r w:rsidRPr="00A64D42">
        <w:rPr>
          <w:kern w:val="0"/>
          <w:szCs w:val="24"/>
        </w:rPr>
        <w:tab/>
      </w:r>
      <w:r w:rsidRPr="00A64D42">
        <w:rPr>
          <w:kern w:val="0"/>
          <w:szCs w:val="24"/>
        </w:rPr>
        <w:tab/>
      </w:r>
      <w:r w:rsidRPr="00A64D42">
        <w:rPr>
          <w:kern w:val="0"/>
          <w:szCs w:val="24"/>
        </w:rPr>
        <w:tab/>
        <w:t>mjackson@nclm.org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1E3083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2516575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300 North Salisbury Street</w:t>
      </w:r>
      <w:r>
        <w:tab/>
      </w:r>
      <w:r>
        <w:tab/>
      </w:r>
      <w:r>
        <w:tab/>
      </w:r>
      <w:r>
        <w:tab/>
        <w:t>919</w:t>
      </w:r>
      <w:r w:rsidR="005B1380">
        <w:t>-</w:t>
      </w:r>
      <w:r>
        <w:t>733-2578</w:t>
      </w:r>
    </w:p>
    <w:p w14:paraId="4653D6F0" w14:textId="09C17E2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27611</w:t>
      </w:r>
      <w:r>
        <w:tab/>
      </w:r>
      <w:r>
        <w:tab/>
      </w:r>
      <w:r>
        <w:tab/>
        <w:t>919</w:t>
      </w:r>
      <w:r w:rsidR="005B1380">
        <w:t>-</w:t>
      </w:r>
      <w:r>
        <w:t>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F5F0B35"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7C3DE058"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Jeremy Ray,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14:paraId="4B7EA055" w14:textId="77777777" w:rsidR="00587C1B" w:rsidRPr="00587C1B" w:rsidRDefault="00587C1B" w:rsidP="00587C1B">
      <w:pPr>
        <w:jc w:val="center"/>
        <w:rPr>
          <w:b/>
          <w:bCs/>
          <w:kern w:val="0"/>
          <w:szCs w:val="24"/>
        </w:rPr>
      </w:pPr>
      <w:r w:rsidRPr="00587C1B">
        <w:rPr>
          <w:b/>
          <w:bCs/>
          <w:kern w:val="0"/>
          <w:szCs w:val="24"/>
        </w:rPr>
        <w:lastRenderedPageBreak/>
        <w:t>NORTH CAROLINA REGISTER</w:t>
      </w:r>
    </w:p>
    <w:p w14:paraId="53D9C70D" w14:textId="77777777" w:rsidR="00587C1B" w:rsidRPr="00587C1B" w:rsidRDefault="00587C1B" w:rsidP="00587C1B">
      <w:pPr>
        <w:jc w:val="center"/>
        <w:rPr>
          <w:kern w:val="0"/>
          <w:szCs w:val="24"/>
        </w:rPr>
      </w:pPr>
      <w:r w:rsidRPr="00587C1B">
        <w:rPr>
          <w:kern w:val="0"/>
          <w:szCs w:val="24"/>
        </w:rPr>
        <w:t>Publication Schedule for January 2021 – December 2021</w:t>
      </w:r>
    </w:p>
    <w:p w14:paraId="64B62652" w14:textId="77777777" w:rsidR="00587C1B" w:rsidRPr="00587C1B" w:rsidRDefault="00587C1B" w:rsidP="00587C1B">
      <w:pPr>
        <w:jc w:val="center"/>
        <w:rPr>
          <w:kern w:val="0"/>
          <w:sz w:val="8"/>
          <w:szCs w:val="8"/>
        </w:rPr>
      </w:pPr>
    </w:p>
    <w:tbl>
      <w:tblPr>
        <w:tblW w:w="11970"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715"/>
      </w:tblGrid>
      <w:tr w:rsidR="00587C1B" w:rsidRPr="00587C1B" w14:paraId="1DCF01E3" w14:textId="77777777" w:rsidTr="005C3A45">
        <w:trPr>
          <w:cantSplit/>
          <w:trHeight w:val="863"/>
        </w:trPr>
        <w:tc>
          <w:tcPr>
            <w:tcW w:w="3235" w:type="dxa"/>
            <w:gridSpan w:val="3"/>
            <w:tcBorders>
              <w:right w:val="single" w:sz="4" w:space="0" w:color="auto"/>
            </w:tcBorders>
            <w:vAlign w:val="center"/>
          </w:tcPr>
          <w:p w14:paraId="3AE90782" w14:textId="77777777" w:rsidR="00587C1B" w:rsidRPr="00587C1B" w:rsidRDefault="00587C1B" w:rsidP="00587C1B">
            <w:pPr>
              <w:jc w:val="center"/>
              <w:rPr>
                <w:kern w:val="0"/>
                <w:sz w:val="19"/>
                <w:szCs w:val="24"/>
              </w:rPr>
            </w:pPr>
            <w:r w:rsidRPr="00587C1B">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18D1D966" w14:textId="77777777" w:rsidR="00587C1B" w:rsidRPr="00587C1B" w:rsidRDefault="00587C1B" w:rsidP="00587C1B">
            <w:pPr>
              <w:jc w:val="center"/>
              <w:rPr>
                <w:b/>
                <w:kern w:val="0"/>
                <w:sz w:val="22"/>
                <w:szCs w:val="22"/>
              </w:rPr>
            </w:pPr>
            <w:r w:rsidRPr="00587C1B">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14:paraId="458DE95C" w14:textId="77777777" w:rsidR="00587C1B" w:rsidRPr="00587C1B" w:rsidRDefault="00587C1B" w:rsidP="00587C1B">
            <w:pPr>
              <w:jc w:val="center"/>
              <w:rPr>
                <w:b/>
                <w:kern w:val="0"/>
                <w:sz w:val="22"/>
                <w:szCs w:val="22"/>
              </w:rPr>
            </w:pPr>
            <w:r w:rsidRPr="00587C1B">
              <w:rPr>
                <w:b/>
                <w:kern w:val="0"/>
                <w:sz w:val="22"/>
                <w:szCs w:val="22"/>
              </w:rPr>
              <w:t>PERMANENT RULE</w:t>
            </w:r>
          </w:p>
        </w:tc>
        <w:tc>
          <w:tcPr>
            <w:tcW w:w="1715" w:type="dxa"/>
            <w:vAlign w:val="center"/>
          </w:tcPr>
          <w:p w14:paraId="703E36F3" w14:textId="77777777" w:rsidR="00587C1B" w:rsidRPr="00587C1B" w:rsidRDefault="00587C1B" w:rsidP="00587C1B">
            <w:pPr>
              <w:jc w:val="center"/>
              <w:rPr>
                <w:b/>
                <w:kern w:val="0"/>
                <w:sz w:val="22"/>
                <w:szCs w:val="22"/>
              </w:rPr>
            </w:pPr>
            <w:r w:rsidRPr="00587C1B">
              <w:rPr>
                <w:b/>
                <w:kern w:val="0"/>
                <w:sz w:val="22"/>
                <w:szCs w:val="22"/>
              </w:rPr>
              <w:t>TEMPORARY RULES</w:t>
            </w:r>
          </w:p>
        </w:tc>
      </w:tr>
      <w:tr w:rsidR="00587C1B" w:rsidRPr="00587C1B" w14:paraId="60F5DDCB" w14:textId="77777777" w:rsidTr="005C3A45">
        <w:trPr>
          <w:cantSplit/>
          <w:trHeight w:val="1304"/>
        </w:trPr>
        <w:tc>
          <w:tcPr>
            <w:tcW w:w="1075" w:type="dxa"/>
            <w:vAlign w:val="center"/>
          </w:tcPr>
          <w:p w14:paraId="298833D0" w14:textId="77777777" w:rsidR="00587C1B" w:rsidRPr="00587C1B" w:rsidRDefault="00587C1B" w:rsidP="00587C1B">
            <w:pPr>
              <w:jc w:val="center"/>
              <w:rPr>
                <w:kern w:val="0"/>
                <w:sz w:val="19"/>
                <w:szCs w:val="24"/>
              </w:rPr>
            </w:pPr>
            <w:r w:rsidRPr="00587C1B">
              <w:rPr>
                <w:kern w:val="0"/>
                <w:sz w:val="19"/>
                <w:szCs w:val="24"/>
              </w:rPr>
              <w:t>Volume &amp; issue number</w:t>
            </w:r>
          </w:p>
        </w:tc>
        <w:tc>
          <w:tcPr>
            <w:tcW w:w="1080" w:type="dxa"/>
            <w:vAlign w:val="center"/>
          </w:tcPr>
          <w:p w14:paraId="69387DF0" w14:textId="77777777" w:rsidR="00587C1B" w:rsidRPr="00587C1B" w:rsidRDefault="00587C1B" w:rsidP="00587C1B">
            <w:pPr>
              <w:jc w:val="center"/>
              <w:rPr>
                <w:kern w:val="0"/>
                <w:sz w:val="19"/>
                <w:szCs w:val="24"/>
              </w:rPr>
            </w:pPr>
            <w:r w:rsidRPr="00587C1B">
              <w:rPr>
                <w:kern w:val="0"/>
                <w:sz w:val="19"/>
                <w:szCs w:val="24"/>
              </w:rPr>
              <w:t>Issue date</w:t>
            </w:r>
          </w:p>
        </w:tc>
        <w:tc>
          <w:tcPr>
            <w:tcW w:w="1080" w:type="dxa"/>
            <w:tcBorders>
              <w:right w:val="single" w:sz="4" w:space="0" w:color="auto"/>
            </w:tcBorders>
            <w:vAlign w:val="center"/>
          </w:tcPr>
          <w:p w14:paraId="3744560D" w14:textId="77777777" w:rsidR="00587C1B" w:rsidRPr="00587C1B" w:rsidRDefault="00587C1B" w:rsidP="00587C1B">
            <w:pPr>
              <w:jc w:val="center"/>
              <w:rPr>
                <w:kern w:val="0"/>
                <w:sz w:val="19"/>
                <w:szCs w:val="24"/>
              </w:rPr>
            </w:pPr>
            <w:r w:rsidRPr="00587C1B">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53A5FFD9" w14:textId="77777777" w:rsidR="00587C1B" w:rsidRPr="00587C1B" w:rsidRDefault="00587C1B" w:rsidP="00587C1B">
            <w:pPr>
              <w:jc w:val="center"/>
              <w:rPr>
                <w:kern w:val="0"/>
                <w:sz w:val="19"/>
                <w:szCs w:val="24"/>
              </w:rPr>
            </w:pPr>
            <w:r w:rsidRPr="00587C1B">
              <w:rPr>
                <w:kern w:val="0"/>
                <w:sz w:val="19"/>
                <w:szCs w:val="24"/>
              </w:rPr>
              <w:t>Earliest date for public hearing</w:t>
            </w:r>
          </w:p>
        </w:tc>
        <w:tc>
          <w:tcPr>
            <w:tcW w:w="1440" w:type="dxa"/>
            <w:tcBorders>
              <w:left w:val="single" w:sz="4" w:space="0" w:color="auto"/>
            </w:tcBorders>
            <w:vAlign w:val="center"/>
          </w:tcPr>
          <w:p w14:paraId="2254FA7B" w14:textId="77777777" w:rsidR="00587C1B" w:rsidRPr="00587C1B" w:rsidRDefault="00587C1B" w:rsidP="00587C1B">
            <w:pPr>
              <w:jc w:val="center"/>
              <w:rPr>
                <w:kern w:val="0"/>
                <w:sz w:val="19"/>
                <w:szCs w:val="24"/>
              </w:rPr>
            </w:pPr>
            <w:r w:rsidRPr="00587C1B">
              <w:rPr>
                <w:kern w:val="0"/>
                <w:sz w:val="19"/>
                <w:szCs w:val="24"/>
              </w:rPr>
              <w:t>End of required comment</w:t>
            </w:r>
          </w:p>
          <w:p w14:paraId="311A0193" w14:textId="77777777" w:rsidR="00587C1B" w:rsidRPr="00587C1B" w:rsidRDefault="00587C1B" w:rsidP="00587C1B">
            <w:pPr>
              <w:jc w:val="center"/>
              <w:rPr>
                <w:kern w:val="0"/>
                <w:sz w:val="19"/>
                <w:szCs w:val="24"/>
              </w:rPr>
            </w:pPr>
            <w:r w:rsidRPr="00587C1B">
              <w:rPr>
                <w:kern w:val="0"/>
                <w:sz w:val="19"/>
                <w:szCs w:val="24"/>
              </w:rPr>
              <w:t>Period</w:t>
            </w:r>
          </w:p>
        </w:tc>
        <w:tc>
          <w:tcPr>
            <w:tcW w:w="1710" w:type="dxa"/>
            <w:vAlign w:val="center"/>
          </w:tcPr>
          <w:p w14:paraId="4DBB236B" w14:textId="77777777" w:rsidR="00587C1B" w:rsidRPr="00587C1B" w:rsidRDefault="00587C1B" w:rsidP="00587C1B">
            <w:pPr>
              <w:jc w:val="center"/>
              <w:rPr>
                <w:kern w:val="0"/>
                <w:sz w:val="19"/>
                <w:szCs w:val="24"/>
              </w:rPr>
            </w:pPr>
            <w:r w:rsidRPr="00587C1B">
              <w:rPr>
                <w:kern w:val="0"/>
                <w:sz w:val="19"/>
                <w:szCs w:val="24"/>
              </w:rPr>
              <w:t>Deadline to submit to RRC</w:t>
            </w:r>
          </w:p>
          <w:p w14:paraId="1F4A907F" w14:textId="77777777" w:rsidR="00587C1B" w:rsidRPr="00587C1B" w:rsidRDefault="00587C1B" w:rsidP="00587C1B">
            <w:pPr>
              <w:jc w:val="center"/>
              <w:rPr>
                <w:kern w:val="0"/>
                <w:sz w:val="19"/>
                <w:szCs w:val="24"/>
              </w:rPr>
            </w:pPr>
            <w:r w:rsidRPr="00587C1B">
              <w:rPr>
                <w:kern w:val="0"/>
                <w:sz w:val="19"/>
                <w:szCs w:val="24"/>
              </w:rPr>
              <w:t>for review at</w:t>
            </w:r>
          </w:p>
          <w:p w14:paraId="0A961CB3" w14:textId="77777777" w:rsidR="00587C1B" w:rsidRPr="00587C1B" w:rsidRDefault="00587C1B" w:rsidP="00587C1B">
            <w:pPr>
              <w:jc w:val="center"/>
              <w:rPr>
                <w:kern w:val="0"/>
                <w:sz w:val="19"/>
                <w:szCs w:val="24"/>
              </w:rPr>
            </w:pPr>
            <w:r w:rsidRPr="00587C1B">
              <w:rPr>
                <w:kern w:val="0"/>
                <w:sz w:val="19"/>
                <w:szCs w:val="24"/>
              </w:rPr>
              <w:t>next meeting</w:t>
            </w:r>
          </w:p>
        </w:tc>
        <w:tc>
          <w:tcPr>
            <w:tcW w:w="1080" w:type="dxa"/>
            <w:vAlign w:val="center"/>
          </w:tcPr>
          <w:p w14:paraId="3BD7BA39" w14:textId="77777777" w:rsidR="00587C1B" w:rsidRPr="00587C1B" w:rsidRDefault="00587C1B" w:rsidP="00587C1B">
            <w:pPr>
              <w:jc w:val="center"/>
              <w:rPr>
                <w:kern w:val="0"/>
                <w:sz w:val="19"/>
                <w:szCs w:val="24"/>
              </w:rPr>
            </w:pPr>
            <w:r w:rsidRPr="00587C1B">
              <w:rPr>
                <w:kern w:val="0"/>
                <w:sz w:val="19"/>
                <w:szCs w:val="24"/>
              </w:rPr>
              <w:t>RRC Meeting Date</w:t>
            </w:r>
          </w:p>
        </w:tc>
        <w:tc>
          <w:tcPr>
            <w:tcW w:w="1440" w:type="dxa"/>
            <w:vAlign w:val="center"/>
          </w:tcPr>
          <w:p w14:paraId="5E0FE337" w14:textId="77777777" w:rsidR="00587C1B" w:rsidRPr="00587C1B" w:rsidRDefault="00587C1B" w:rsidP="00587C1B">
            <w:pPr>
              <w:jc w:val="center"/>
              <w:rPr>
                <w:kern w:val="0"/>
                <w:sz w:val="19"/>
                <w:szCs w:val="24"/>
              </w:rPr>
            </w:pPr>
            <w:r w:rsidRPr="00587C1B">
              <w:rPr>
                <w:kern w:val="0"/>
                <w:sz w:val="19"/>
                <w:szCs w:val="24"/>
              </w:rPr>
              <w:t xml:space="preserve">Earliest Eff. </w:t>
            </w:r>
          </w:p>
          <w:p w14:paraId="228C8BE6" w14:textId="77777777" w:rsidR="00587C1B" w:rsidRPr="00587C1B" w:rsidRDefault="00587C1B" w:rsidP="00587C1B">
            <w:pPr>
              <w:jc w:val="center"/>
              <w:rPr>
                <w:kern w:val="0"/>
                <w:sz w:val="19"/>
                <w:szCs w:val="24"/>
              </w:rPr>
            </w:pPr>
            <w:r w:rsidRPr="00587C1B">
              <w:rPr>
                <w:kern w:val="0"/>
                <w:sz w:val="19"/>
                <w:szCs w:val="24"/>
              </w:rPr>
              <w:t>Date of</w:t>
            </w:r>
          </w:p>
          <w:p w14:paraId="04DFC502" w14:textId="77777777" w:rsidR="00587C1B" w:rsidRPr="00587C1B" w:rsidRDefault="00587C1B" w:rsidP="00587C1B">
            <w:pPr>
              <w:jc w:val="center"/>
              <w:rPr>
                <w:kern w:val="0"/>
                <w:sz w:val="19"/>
                <w:szCs w:val="24"/>
              </w:rPr>
            </w:pPr>
            <w:r w:rsidRPr="00587C1B">
              <w:rPr>
                <w:kern w:val="0"/>
                <w:sz w:val="19"/>
                <w:szCs w:val="24"/>
              </w:rPr>
              <w:t>Permanent Rule</w:t>
            </w:r>
          </w:p>
        </w:tc>
        <w:tc>
          <w:tcPr>
            <w:tcW w:w="1715" w:type="dxa"/>
            <w:vAlign w:val="center"/>
          </w:tcPr>
          <w:p w14:paraId="17959806" w14:textId="77777777" w:rsidR="00587C1B" w:rsidRPr="00587C1B" w:rsidRDefault="00587C1B" w:rsidP="00587C1B">
            <w:pPr>
              <w:jc w:val="center"/>
              <w:rPr>
                <w:kern w:val="0"/>
                <w:sz w:val="19"/>
                <w:szCs w:val="24"/>
              </w:rPr>
            </w:pPr>
            <w:r w:rsidRPr="00587C1B">
              <w:rPr>
                <w:kern w:val="0"/>
                <w:sz w:val="19"/>
                <w:szCs w:val="24"/>
              </w:rPr>
              <w:t>270</w:t>
            </w:r>
            <w:r w:rsidRPr="00587C1B">
              <w:rPr>
                <w:kern w:val="0"/>
                <w:sz w:val="19"/>
                <w:szCs w:val="24"/>
                <w:vertAlign w:val="superscript"/>
              </w:rPr>
              <w:t>th</w:t>
            </w:r>
            <w:r w:rsidRPr="00587C1B">
              <w:rPr>
                <w:kern w:val="0"/>
                <w:sz w:val="19"/>
                <w:szCs w:val="24"/>
              </w:rPr>
              <w:t xml:space="preserve"> day from publication in the Register</w:t>
            </w:r>
          </w:p>
        </w:tc>
      </w:tr>
      <w:tr w:rsidR="00587C1B" w:rsidRPr="00587C1B" w14:paraId="4FE373EB" w14:textId="77777777" w:rsidTr="005C3A45">
        <w:trPr>
          <w:trHeight w:val="332"/>
        </w:trPr>
        <w:tc>
          <w:tcPr>
            <w:tcW w:w="1075" w:type="dxa"/>
            <w:vAlign w:val="center"/>
          </w:tcPr>
          <w:p w14:paraId="534A96C0" w14:textId="77777777" w:rsidR="00587C1B" w:rsidRPr="00587C1B" w:rsidRDefault="00587C1B" w:rsidP="00587C1B">
            <w:pPr>
              <w:jc w:val="center"/>
              <w:rPr>
                <w:kern w:val="0"/>
                <w:sz w:val="18"/>
                <w:szCs w:val="18"/>
              </w:rPr>
            </w:pPr>
            <w:r w:rsidRPr="00587C1B">
              <w:rPr>
                <w:kern w:val="0"/>
                <w:sz w:val="18"/>
                <w:szCs w:val="18"/>
              </w:rPr>
              <w:t>35:13</w:t>
            </w:r>
          </w:p>
        </w:tc>
        <w:tc>
          <w:tcPr>
            <w:tcW w:w="1080" w:type="dxa"/>
            <w:vAlign w:val="center"/>
          </w:tcPr>
          <w:p w14:paraId="6F863411" w14:textId="77777777" w:rsidR="00587C1B" w:rsidRPr="00587C1B" w:rsidRDefault="00587C1B" w:rsidP="00587C1B">
            <w:pPr>
              <w:jc w:val="center"/>
              <w:rPr>
                <w:kern w:val="0"/>
                <w:sz w:val="18"/>
                <w:szCs w:val="18"/>
              </w:rPr>
            </w:pPr>
            <w:r w:rsidRPr="00587C1B">
              <w:rPr>
                <w:kern w:val="0"/>
                <w:sz w:val="18"/>
                <w:szCs w:val="18"/>
              </w:rPr>
              <w:t>01/04/21</w:t>
            </w:r>
          </w:p>
        </w:tc>
        <w:tc>
          <w:tcPr>
            <w:tcW w:w="1080" w:type="dxa"/>
            <w:tcBorders>
              <w:right w:val="single" w:sz="4" w:space="0" w:color="auto"/>
            </w:tcBorders>
            <w:vAlign w:val="center"/>
          </w:tcPr>
          <w:p w14:paraId="0A8854BC" w14:textId="77777777" w:rsidR="00587C1B" w:rsidRPr="00587C1B" w:rsidRDefault="00587C1B" w:rsidP="00587C1B">
            <w:pPr>
              <w:jc w:val="center"/>
              <w:rPr>
                <w:kern w:val="0"/>
                <w:sz w:val="18"/>
                <w:szCs w:val="18"/>
              </w:rPr>
            </w:pPr>
            <w:r w:rsidRPr="00587C1B">
              <w:rPr>
                <w:kern w:val="0"/>
                <w:sz w:val="18"/>
                <w:szCs w:val="18"/>
              </w:rPr>
              <w:t>12/08/20</w:t>
            </w:r>
          </w:p>
        </w:tc>
        <w:tc>
          <w:tcPr>
            <w:tcW w:w="1350" w:type="dxa"/>
            <w:tcBorders>
              <w:top w:val="single" w:sz="4" w:space="0" w:color="auto"/>
              <w:left w:val="single" w:sz="4" w:space="0" w:color="auto"/>
              <w:bottom w:val="single" w:sz="4" w:space="0" w:color="auto"/>
              <w:right w:val="single" w:sz="4" w:space="0" w:color="auto"/>
            </w:tcBorders>
            <w:vAlign w:val="center"/>
          </w:tcPr>
          <w:p w14:paraId="2B275AC8" w14:textId="77777777" w:rsidR="00587C1B" w:rsidRPr="00587C1B" w:rsidRDefault="00587C1B" w:rsidP="00587C1B">
            <w:pPr>
              <w:jc w:val="center"/>
              <w:rPr>
                <w:kern w:val="0"/>
                <w:sz w:val="18"/>
                <w:szCs w:val="18"/>
              </w:rPr>
            </w:pPr>
            <w:r w:rsidRPr="00587C1B">
              <w:rPr>
                <w:kern w:val="0"/>
                <w:sz w:val="18"/>
                <w:szCs w:val="18"/>
              </w:rPr>
              <w:t>01/19/21</w:t>
            </w:r>
          </w:p>
        </w:tc>
        <w:tc>
          <w:tcPr>
            <w:tcW w:w="1440" w:type="dxa"/>
            <w:tcBorders>
              <w:left w:val="single" w:sz="4" w:space="0" w:color="auto"/>
            </w:tcBorders>
            <w:vAlign w:val="center"/>
          </w:tcPr>
          <w:p w14:paraId="1FD2841F" w14:textId="77777777" w:rsidR="00587C1B" w:rsidRPr="00587C1B" w:rsidRDefault="00587C1B" w:rsidP="00587C1B">
            <w:pPr>
              <w:jc w:val="center"/>
              <w:rPr>
                <w:kern w:val="0"/>
                <w:sz w:val="18"/>
                <w:szCs w:val="18"/>
              </w:rPr>
            </w:pPr>
            <w:r w:rsidRPr="00587C1B">
              <w:rPr>
                <w:kern w:val="0"/>
                <w:sz w:val="18"/>
                <w:szCs w:val="18"/>
              </w:rPr>
              <w:t>03/05/21</w:t>
            </w:r>
          </w:p>
        </w:tc>
        <w:tc>
          <w:tcPr>
            <w:tcW w:w="1710" w:type="dxa"/>
            <w:vAlign w:val="center"/>
          </w:tcPr>
          <w:p w14:paraId="6A236E74"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6C514622"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04FC7912"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64BD5E9C" w14:textId="77777777" w:rsidR="00587C1B" w:rsidRPr="00587C1B" w:rsidRDefault="00587C1B" w:rsidP="00587C1B">
            <w:pPr>
              <w:jc w:val="center"/>
              <w:rPr>
                <w:kern w:val="0"/>
                <w:sz w:val="18"/>
                <w:szCs w:val="18"/>
              </w:rPr>
            </w:pPr>
            <w:r w:rsidRPr="00587C1B">
              <w:rPr>
                <w:kern w:val="0"/>
                <w:sz w:val="18"/>
                <w:szCs w:val="18"/>
              </w:rPr>
              <w:t>10/01/21</w:t>
            </w:r>
          </w:p>
        </w:tc>
      </w:tr>
      <w:tr w:rsidR="00587C1B" w:rsidRPr="00587C1B" w14:paraId="113D4629" w14:textId="77777777" w:rsidTr="005C3A45">
        <w:trPr>
          <w:trHeight w:val="288"/>
        </w:trPr>
        <w:tc>
          <w:tcPr>
            <w:tcW w:w="1075" w:type="dxa"/>
            <w:vAlign w:val="center"/>
          </w:tcPr>
          <w:p w14:paraId="63E2D1C4" w14:textId="77777777" w:rsidR="00587C1B" w:rsidRPr="00587C1B" w:rsidRDefault="00587C1B" w:rsidP="00587C1B">
            <w:pPr>
              <w:jc w:val="center"/>
              <w:rPr>
                <w:kern w:val="0"/>
                <w:sz w:val="18"/>
                <w:szCs w:val="18"/>
              </w:rPr>
            </w:pPr>
            <w:r w:rsidRPr="00587C1B">
              <w:rPr>
                <w:kern w:val="0"/>
                <w:sz w:val="18"/>
                <w:szCs w:val="18"/>
              </w:rPr>
              <w:t>35:14</w:t>
            </w:r>
          </w:p>
        </w:tc>
        <w:tc>
          <w:tcPr>
            <w:tcW w:w="1080" w:type="dxa"/>
            <w:vAlign w:val="center"/>
          </w:tcPr>
          <w:p w14:paraId="0F962C6A" w14:textId="77777777" w:rsidR="00587C1B" w:rsidRPr="00587C1B" w:rsidRDefault="00587C1B" w:rsidP="00587C1B">
            <w:pPr>
              <w:jc w:val="center"/>
              <w:rPr>
                <w:kern w:val="0"/>
                <w:sz w:val="18"/>
                <w:szCs w:val="18"/>
              </w:rPr>
            </w:pPr>
            <w:r w:rsidRPr="00587C1B">
              <w:rPr>
                <w:kern w:val="0"/>
                <w:sz w:val="18"/>
                <w:szCs w:val="18"/>
              </w:rPr>
              <w:t>01/15/21</w:t>
            </w:r>
          </w:p>
        </w:tc>
        <w:tc>
          <w:tcPr>
            <w:tcW w:w="1080" w:type="dxa"/>
            <w:tcBorders>
              <w:right w:val="single" w:sz="4" w:space="0" w:color="auto"/>
            </w:tcBorders>
            <w:vAlign w:val="center"/>
          </w:tcPr>
          <w:p w14:paraId="0F329AAE" w14:textId="77777777" w:rsidR="00587C1B" w:rsidRPr="00587C1B" w:rsidRDefault="00587C1B" w:rsidP="00587C1B">
            <w:pPr>
              <w:jc w:val="center"/>
              <w:rPr>
                <w:kern w:val="0"/>
                <w:sz w:val="18"/>
                <w:szCs w:val="18"/>
              </w:rPr>
            </w:pPr>
            <w:r w:rsidRPr="00587C1B">
              <w:rPr>
                <w:kern w:val="0"/>
                <w:sz w:val="18"/>
                <w:szCs w:val="18"/>
              </w:rPr>
              <w:t>12/21/20</w:t>
            </w:r>
          </w:p>
        </w:tc>
        <w:tc>
          <w:tcPr>
            <w:tcW w:w="1350" w:type="dxa"/>
            <w:tcBorders>
              <w:top w:val="single" w:sz="4" w:space="0" w:color="auto"/>
              <w:left w:val="single" w:sz="4" w:space="0" w:color="auto"/>
              <w:bottom w:val="single" w:sz="4" w:space="0" w:color="auto"/>
              <w:right w:val="single" w:sz="4" w:space="0" w:color="auto"/>
            </w:tcBorders>
            <w:vAlign w:val="center"/>
          </w:tcPr>
          <w:p w14:paraId="2364B338" w14:textId="77777777" w:rsidR="00587C1B" w:rsidRPr="00587C1B" w:rsidRDefault="00587C1B" w:rsidP="00587C1B">
            <w:pPr>
              <w:jc w:val="center"/>
              <w:rPr>
                <w:kern w:val="0"/>
                <w:sz w:val="18"/>
                <w:szCs w:val="18"/>
              </w:rPr>
            </w:pPr>
            <w:r w:rsidRPr="00587C1B">
              <w:rPr>
                <w:kern w:val="0"/>
                <w:sz w:val="18"/>
                <w:szCs w:val="18"/>
              </w:rPr>
              <w:t>01/30/21</w:t>
            </w:r>
          </w:p>
        </w:tc>
        <w:tc>
          <w:tcPr>
            <w:tcW w:w="1440" w:type="dxa"/>
            <w:tcBorders>
              <w:left w:val="single" w:sz="4" w:space="0" w:color="auto"/>
            </w:tcBorders>
            <w:vAlign w:val="center"/>
          </w:tcPr>
          <w:p w14:paraId="693C330C" w14:textId="77777777" w:rsidR="00587C1B" w:rsidRPr="00587C1B" w:rsidRDefault="00587C1B" w:rsidP="00587C1B">
            <w:pPr>
              <w:jc w:val="center"/>
              <w:rPr>
                <w:kern w:val="0"/>
                <w:sz w:val="18"/>
                <w:szCs w:val="18"/>
              </w:rPr>
            </w:pPr>
            <w:r w:rsidRPr="00587C1B">
              <w:rPr>
                <w:kern w:val="0"/>
                <w:sz w:val="18"/>
                <w:szCs w:val="18"/>
              </w:rPr>
              <w:t>03/16/21</w:t>
            </w:r>
          </w:p>
        </w:tc>
        <w:tc>
          <w:tcPr>
            <w:tcW w:w="1710" w:type="dxa"/>
            <w:vAlign w:val="center"/>
          </w:tcPr>
          <w:p w14:paraId="457F4D0B"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3FBB783C"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16007C74"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2BB31BC6" w14:textId="77777777" w:rsidR="00587C1B" w:rsidRPr="00587C1B" w:rsidRDefault="00587C1B" w:rsidP="00587C1B">
            <w:pPr>
              <w:jc w:val="center"/>
              <w:rPr>
                <w:kern w:val="0"/>
                <w:sz w:val="18"/>
                <w:szCs w:val="18"/>
              </w:rPr>
            </w:pPr>
            <w:r w:rsidRPr="00587C1B">
              <w:rPr>
                <w:kern w:val="0"/>
                <w:sz w:val="18"/>
                <w:szCs w:val="18"/>
              </w:rPr>
              <w:t>10/12/21</w:t>
            </w:r>
          </w:p>
        </w:tc>
      </w:tr>
      <w:tr w:rsidR="00587C1B" w:rsidRPr="00587C1B" w14:paraId="768311A3" w14:textId="77777777" w:rsidTr="005C3A45">
        <w:trPr>
          <w:trHeight w:val="288"/>
        </w:trPr>
        <w:tc>
          <w:tcPr>
            <w:tcW w:w="1075" w:type="dxa"/>
            <w:vAlign w:val="center"/>
          </w:tcPr>
          <w:p w14:paraId="76B95474" w14:textId="77777777" w:rsidR="00587C1B" w:rsidRPr="00587C1B" w:rsidRDefault="00587C1B" w:rsidP="00587C1B">
            <w:pPr>
              <w:jc w:val="center"/>
              <w:rPr>
                <w:kern w:val="0"/>
                <w:sz w:val="18"/>
                <w:szCs w:val="18"/>
              </w:rPr>
            </w:pPr>
            <w:r w:rsidRPr="00587C1B">
              <w:rPr>
                <w:kern w:val="0"/>
                <w:sz w:val="18"/>
                <w:szCs w:val="18"/>
              </w:rPr>
              <w:t>35:15</w:t>
            </w:r>
          </w:p>
        </w:tc>
        <w:tc>
          <w:tcPr>
            <w:tcW w:w="1080" w:type="dxa"/>
            <w:vAlign w:val="center"/>
          </w:tcPr>
          <w:p w14:paraId="3EE9E3DF" w14:textId="77777777" w:rsidR="00587C1B" w:rsidRPr="00587C1B" w:rsidRDefault="00587C1B" w:rsidP="00587C1B">
            <w:pPr>
              <w:jc w:val="center"/>
              <w:rPr>
                <w:kern w:val="0"/>
                <w:sz w:val="18"/>
                <w:szCs w:val="18"/>
              </w:rPr>
            </w:pPr>
            <w:r w:rsidRPr="00587C1B">
              <w:rPr>
                <w:kern w:val="0"/>
                <w:sz w:val="18"/>
                <w:szCs w:val="18"/>
              </w:rPr>
              <w:t>02/01/21</w:t>
            </w:r>
          </w:p>
        </w:tc>
        <w:tc>
          <w:tcPr>
            <w:tcW w:w="1080" w:type="dxa"/>
            <w:tcBorders>
              <w:right w:val="single" w:sz="4" w:space="0" w:color="auto"/>
            </w:tcBorders>
            <w:vAlign w:val="center"/>
          </w:tcPr>
          <w:p w14:paraId="2DD7B40F" w14:textId="77777777" w:rsidR="00587C1B" w:rsidRPr="00587C1B" w:rsidRDefault="00587C1B" w:rsidP="00587C1B">
            <w:pPr>
              <w:jc w:val="center"/>
              <w:rPr>
                <w:kern w:val="0"/>
                <w:sz w:val="18"/>
                <w:szCs w:val="18"/>
              </w:rPr>
            </w:pPr>
            <w:r w:rsidRPr="00587C1B">
              <w:rPr>
                <w:kern w:val="0"/>
                <w:sz w:val="18"/>
                <w:szCs w:val="18"/>
              </w:rPr>
              <w:t>01/08/21</w:t>
            </w:r>
          </w:p>
        </w:tc>
        <w:tc>
          <w:tcPr>
            <w:tcW w:w="1350" w:type="dxa"/>
            <w:tcBorders>
              <w:top w:val="single" w:sz="4" w:space="0" w:color="auto"/>
              <w:left w:val="single" w:sz="4" w:space="0" w:color="auto"/>
              <w:bottom w:val="single" w:sz="4" w:space="0" w:color="auto"/>
              <w:right w:val="single" w:sz="4" w:space="0" w:color="auto"/>
            </w:tcBorders>
            <w:vAlign w:val="center"/>
          </w:tcPr>
          <w:p w14:paraId="47237951" w14:textId="77777777" w:rsidR="00587C1B" w:rsidRPr="00587C1B" w:rsidRDefault="00587C1B" w:rsidP="00587C1B">
            <w:pPr>
              <w:jc w:val="center"/>
              <w:rPr>
                <w:kern w:val="0"/>
                <w:sz w:val="18"/>
                <w:szCs w:val="18"/>
              </w:rPr>
            </w:pPr>
            <w:r w:rsidRPr="00587C1B">
              <w:rPr>
                <w:kern w:val="0"/>
                <w:sz w:val="18"/>
                <w:szCs w:val="18"/>
              </w:rPr>
              <w:t>02/16/21</w:t>
            </w:r>
          </w:p>
        </w:tc>
        <w:tc>
          <w:tcPr>
            <w:tcW w:w="1440" w:type="dxa"/>
            <w:tcBorders>
              <w:left w:val="single" w:sz="4" w:space="0" w:color="auto"/>
            </w:tcBorders>
            <w:vAlign w:val="center"/>
          </w:tcPr>
          <w:p w14:paraId="36F1F869" w14:textId="77777777" w:rsidR="00587C1B" w:rsidRPr="00587C1B" w:rsidRDefault="00587C1B" w:rsidP="00587C1B">
            <w:pPr>
              <w:jc w:val="center"/>
              <w:rPr>
                <w:kern w:val="0"/>
                <w:sz w:val="18"/>
                <w:szCs w:val="18"/>
              </w:rPr>
            </w:pPr>
            <w:r w:rsidRPr="00587C1B">
              <w:rPr>
                <w:kern w:val="0"/>
                <w:sz w:val="18"/>
                <w:szCs w:val="18"/>
              </w:rPr>
              <w:t>04/05/21</w:t>
            </w:r>
          </w:p>
        </w:tc>
        <w:tc>
          <w:tcPr>
            <w:tcW w:w="1710" w:type="dxa"/>
            <w:vAlign w:val="center"/>
          </w:tcPr>
          <w:p w14:paraId="7BD3A1C4"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00F1E34E"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5AA9C7A1"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3E5C5058" w14:textId="77777777" w:rsidR="00587C1B" w:rsidRPr="00587C1B" w:rsidRDefault="00587C1B" w:rsidP="00587C1B">
            <w:pPr>
              <w:jc w:val="center"/>
              <w:rPr>
                <w:kern w:val="0"/>
                <w:sz w:val="18"/>
                <w:szCs w:val="18"/>
              </w:rPr>
            </w:pPr>
            <w:r w:rsidRPr="00587C1B">
              <w:rPr>
                <w:kern w:val="0"/>
                <w:sz w:val="18"/>
                <w:szCs w:val="18"/>
              </w:rPr>
              <w:t>10/29/21</w:t>
            </w:r>
          </w:p>
        </w:tc>
      </w:tr>
      <w:tr w:rsidR="00587C1B" w:rsidRPr="00587C1B" w14:paraId="1D505DDF" w14:textId="77777777" w:rsidTr="005C3A45">
        <w:trPr>
          <w:trHeight w:val="288"/>
        </w:trPr>
        <w:tc>
          <w:tcPr>
            <w:tcW w:w="1075" w:type="dxa"/>
            <w:vAlign w:val="center"/>
          </w:tcPr>
          <w:p w14:paraId="1D4899F8" w14:textId="77777777" w:rsidR="00587C1B" w:rsidRPr="00587C1B" w:rsidRDefault="00587C1B" w:rsidP="00587C1B">
            <w:pPr>
              <w:jc w:val="center"/>
              <w:rPr>
                <w:kern w:val="0"/>
                <w:sz w:val="18"/>
                <w:szCs w:val="18"/>
              </w:rPr>
            </w:pPr>
            <w:r w:rsidRPr="00587C1B">
              <w:rPr>
                <w:kern w:val="0"/>
                <w:sz w:val="18"/>
                <w:szCs w:val="18"/>
              </w:rPr>
              <w:t>35:16</w:t>
            </w:r>
          </w:p>
        </w:tc>
        <w:tc>
          <w:tcPr>
            <w:tcW w:w="1080" w:type="dxa"/>
            <w:vAlign w:val="center"/>
          </w:tcPr>
          <w:p w14:paraId="05478D66" w14:textId="77777777" w:rsidR="00587C1B" w:rsidRPr="00587C1B" w:rsidRDefault="00587C1B" w:rsidP="00587C1B">
            <w:pPr>
              <w:jc w:val="center"/>
              <w:rPr>
                <w:kern w:val="0"/>
                <w:sz w:val="18"/>
                <w:szCs w:val="18"/>
              </w:rPr>
            </w:pPr>
            <w:r w:rsidRPr="00587C1B">
              <w:rPr>
                <w:kern w:val="0"/>
                <w:sz w:val="18"/>
                <w:szCs w:val="18"/>
              </w:rPr>
              <w:t>02/15/21</w:t>
            </w:r>
          </w:p>
        </w:tc>
        <w:tc>
          <w:tcPr>
            <w:tcW w:w="1080" w:type="dxa"/>
            <w:tcBorders>
              <w:right w:val="single" w:sz="4" w:space="0" w:color="auto"/>
            </w:tcBorders>
            <w:vAlign w:val="center"/>
          </w:tcPr>
          <w:p w14:paraId="25082E6A" w14:textId="77777777" w:rsidR="00587C1B" w:rsidRPr="00587C1B" w:rsidRDefault="00587C1B" w:rsidP="00587C1B">
            <w:pPr>
              <w:jc w:val="center"/>
              <w:rPr>
                <w:kern w:val="0"/>
                <w:sz w:val="18"/>
                <w:szCs w:val="18"/>
              </w:rPr>
            </w:pPr>
            <w:r w:rsidRPr="00587C1B">
              <w:rPr>
                <w:kern w:val="0"/>
                <w:sz w:val="18"/>
                <w:szCs w:val="18"/>
              </w:rPr>
              <w:t>01/25/21</w:t>
            </w:r>
          </w:p>
        </w:tc>
        <w:tc>
          <w:tcPr>
            <w:tcW w:w="1350" w:type="dxa"/>
            <w:tcBorders>
              <w:top w:val="single" w:sz="4" w:space="0" w:color="auto"/>
              <w:left w:val="single" w:sz="4" w:space="0" w:color="auto"/>
              <w:bottom w:val="single" w:sz="4" w:space="0" w:color="auto"/>
              <w:right w:val="single" w:sz="4" w:space="0" w:color="auto"/>
            </w:tcBorders>
            <w:vAlign w:val="center"/>
          </w:tcPr>
          <w:p w14:paraId="45E9605D" w14:textId="77777777" w:rsidR="00587C1B" w:rsidRPr="00587C1B" w:rsidRDefault="00587C1B" w:rsidP="00587C1B">
            <w:pPr>
              <w:jc w:val="center"/>
              <w:rPr>
                <w:kern w:val="0"/>
                <w:sz w:val="18"/>
                <w:szCs w:val="18"/>
              </w:rPr>
            </w:pPr>
            <w:r w:rsidRPr="00587C1B">
              <w:rPr>
                <w:kern w:val="0"/>
                <w:sz w:val="18"/>
                <w:szCs w:val="18"/>
              </w:rPr>
              <w:t>03/02/21</w:t>
            </w:r>
          </w:p>
        </w:tc>
        <w:tc>
          <w:tcPr>
            <w:tcW w:w="1440" w:type="dxa"/>
            <w:tcBorders>
              <w:left w:val="single" w:sz="4" w:space="0" w:color="auto"/>
            </w:tcBorders>
            <w:vAlign w:val="center"/>
          </w:tcPr>
          <w:p w14:paraId="2522B10B" w14:textId="77777777" w:rsidR="00587C1B" w:rsidRPr="00587C1B" w:rsidRDefault="00587C1B" w:rsidP="00587C1B">
            <w:pPr>
              <w:jc w:val="center"/>
              <w:rPr>
                <w:kern w:val="0"/>
                <w:sz w:val="18"/>
                <w:szCs w:val="18"/>
              </w:rPr>
            </w:pPr>
            <w:r w:rsidRPr="00587C1B">
              <w:rPr>
                <w:kern w:val="0"/>
                <w:sz w:val="18"/>
                <w:szCs w:val="18"/>
              </w:rPr>
              <w:t>04/16/21</w:t>
            </w:r>
          </w:p>
        </w:tc>
        <w:tc>
          <w:tcPr>
            <w:tcW w:w="1710" w:type="dxa"/>
            <w:vAlign w:val="center"/>
          </w:tcPr>
          <w:p w14:paraId="3EEEC3FE"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68E1CEAC"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39C28FCD"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781373DA" w14:textId="77777777" w:rsidR="00587C1B" w:rsidRPr="00587C1B" w:rsidRDefault="00587C1B" w:rsidP="00587C1B">
            <w:pPr>
              <w:jc w:val="center"/>
              <w:rPr>
                <w:kern w:val="0"/>
                <w:sz w:val="18"/>
                <w:szCs w:val="18"/>
              </w:rPr>
            </w:pPr>
            <w:r w:rsidRPr="00587C1B">
              <w:rPr>
                <w:kern w:val="0"/>
                <w:sz w:val="18"/>
                <w:szCs w:val="18"/>
              </w:rPr>
              <w:t>11/12/21</w:t>
            </w:r>
          </w:p>
        </w:tc>
      </w:tr>
      <w:tr w:rsidR="00587C1B" w:rsidRPr="00587C1B" w14:paraId="44AF9177" w14:textId="77777777" w:rsidTr="005C3A45">
        <w:trPr>
          <w:trHeight w:val="288"/>
        </w:trPr>
        <w:tc>
          <w:tcPr>
            <w:tcW w:w="1075" w:type="dxa"/>
            <w:vAlign w:val="center"/>
          </w:tcPr>
          <w:p w14:paraId="2F2DE83D" w14:textId="77777777" w:rsidR="00587C1B" w:rsidRPr="00587C1B" w:rsidRDefault="00587C1B" w:rsidP="00587C1B">
            <w:pPr>
              <w:jc w:val="center"/>
              <w:rPr>
                <w:kern w:val="0"/>
                <w:sz w:val="18"/>
                <w:szCs w:val="18"/>
              </w:rPr>
            </w:pPr>
            <w:r w:rsidRPr="00587C1B">
              <w:rPr>
                <w:kern w:val="0"/>
                <w:sz w:val="18"/>
                <w:szCs w:val="18"/>
              </w:rPr>
              <w:t>35:17</w:t>
            </w:r>
          </w:p>
        </w:tc>
        <w:tc>
          <w:tcPr>
            <w:tcW w:w="1080" w:type="dxa"/>
            <w:vAlign w:val="center"/>
          </w:tcPr>
          <w:p w14:paraId="0F3336CB" w14:textId="77777777" w:rsidR="00587C1B" w:rsidRPr="00587C1B" w:rsidRDefault="00587C1B" w:rsidP="00587C1B">
            <w:pPr>
              <w:jc w:val="center"/>
              <w:rPr>
                <w:kern w:val="0"/>
                <w:sz w:val="18"/>
                <w:szCs w:val="18"/>
              </w:rPr>
            </w:pPr>
            <w:r w:rsidRPr="00587C1B">
              <w:rPr>
                <w:kern w:val="0"/>
                <w:sz w:val="18"/>
                <w:szCs w:val="18"/>
              </w:rPr>
              <w:t>03/01/21</w:t>
            </w:r>
          </w:p>
        </w:tc>
        <w:tc>
          <w:tcPr>
            <w:tcW w:w="1080" w:type="dxa"/>
            <w:tcBorders>
              <w:right w:val="single" w:sz="4" w:space="0" w:color="auto"/>
            </w:tcBorders>
            <w:vAlign w:val="center"/>
          </w:tcPr>
          <w:p w14:paraId="3AC9B9ED" w14:textId="77777777" w:rsidR="00587C1B" w:rsidRPr="00587C1B" w:rsidRDefault="00587C1B" w:rsidP="00587C1B">
            <w:pPr>
              <w:jc w:val="center"/>
              <w:rPr>
                <w:kern w:val="0"/>
                <w:sz w:val="18"/>
                <w:szCs w:val="18"/>
              </w:rPr>
            </w:pPr>
            <w:r w:rsidRPr="00587C1B">
              <w:rPr>
                <w:kern w:val="0"/>
                <w:sz w:val="18"/>
                <w:szCs w:val="18"/>
              </w:rPr>
              <w:t>02/08/21</w:t>
            </w:r>
          </w:p>
        </w:tc>
        <w:tc>
          <w:tcPr>
            <w:tcW w:w="1350" w:type="dxa"/>
            <w:tcBorders>
              <w:top w:val="single" w:sz="4" w:space="0" w:color="auto"/>
              <w:left w:val="single" w:sz="4" w:space="0" w:color="auto"/>
              <w:bottom w:val="single" w:sz="4" w:space="0" w:color="auto"/>
              <w:right w:val="single" w:sz="4" w:space="0" w:color="auto"/>
            </w:tcBorders>
            <w:vAlign w:val="center"/>
          </w:tcPr>
          <w:p w14:paraId="67EE8B11" w14:textId="77777777" w:rsidR="00587C1B" w:rsidRPr="00587C1B" w:rsidRDefault="00587C1B" w:rsidP="00587C1B">
            <w:pPr>
              <w:jc w:val="center"/>
              <w:rPr>
                <w:kern w:val="0"/>
                <w:sz w:val="18"/>
                <w:szCs w:val="18"/>
              </w:rPr>
            </w:pPr>
            <w:r w:rsidRPr="00587C1B">
              <w:rPr>
                <w:kern w:val="0"/>
                <w:sz w:val="18"/>
                <w:szCs w:val="18"/>
              </w:rPr>
              <w:t>03/16/21</w:t>
            </w:r>
          </w:p>
        </w:tc>
        <w:tc>
          <w:tcPr>
            <w:tcW w:w="1440" w:type="dxa"/>
            <w:tcBorders>
              <w:left w:val="single" w:sz="4" w:space="0" w:color="auto"/>
            </w:tcBorders>
            <w:vAlign w:val="center"/>
          </w:tcPr>
          <w:p w14:paraId="455A0070" w14:textId="77777777" w:rsidR="00587C1B" w:rsidRPr="00587C1B" w:rsidRDefault="00587C1B" w:rsidP="00587C1B">
            <w:pPr>
              <w:jc w:val="center"/>
              <w:rPr>
                <w:kern w:val="0"/>
                <w:sz w:val="18"/>
                <w:szCs w:val="18"/>
              </w:rPr>
            </w:pPr>
            <w:r w:rsidRPr="00587C1B">
              <w:rPr>
                <w:kern w:val="0"/>
                <w:sz w:val="18"/>
                <w:szCs w:val="18"/>
              </w:rPr>
              <w:t>04/30/21</w:t>
            </w:r>
          </w:p>
        </w:tc>
        <w:tc>
          <w:tcPr>
            <w:tcW w:w="1710" w:type="dxa"/>
            <w:vAlign w:val="center"/>
          </w:tcPr>
          <w:p w14:paraId="28CFACCB"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4224B4FF"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15407EE5"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6650CC04" w14:textId="77777777" w:rsidR="00587C1B" w:rsidRPr="00587C1B" w:rsidRDefault="00587C1B" w:rsidP="00587C1B">
            <w:pPr>
              <w:jc w:val="center"/>
              <w:rPr>
                <w:kern w:val="0"/>
                <w:sz w:val="18"/>
                <w:szCs w:val="18"/>
              </w:rPr>
            </w:pPr>
            <w:r w:rsidRPr="00587C1B">
              <w:rPr>
                <w:kern w:val="0"/>
                <w:sz w:val="18"/>
                <w:szCs w:val="18"/>
              </w:rPr>
              <w:t>11/26/21</w:t>
            </w:r>
          </w:p>
        </w:tc>
      </w:tr>
      <w:tr w:rsidR="00587C1B" w:rsidRPr="00587C1B" w14:paraId="500256C7" w14:textId="77777777" w:rsidTr="005C3A45">
        <w:trPr>
          <w:trHeight w:val="288"/>
        </w:trPr>
        <w:tc>
          <w:tcPr>
            <w:tcW w:w="1075" w:type="dxa"/>
            <w:vAlign w:val="center"/>
          </w:tcPr>
          <w:p w14:paraId="1E6C5E2B" w14:textId="77777777" w:rsidR="00587C1B" w:rsidRPr="00587C1B" w:rsidRDefault="00587C1B" w:rsidP="00587C1B">
            <w:pPr>
              <w:jc w:val="center"/>
              <w:rPr>
                <w:kern w:val="0"/>
                <w:sz w:val="18"/>
                <w:szCs w:val="18"/>
              </w:rPr>
            </w:pPr>
            <w:r w:rsidRPr="00587C1B">
              <w:rPr>
                <w:kern w:val="0"/>
                <w:sz w:val="18"/>
                <w:szCs w:val="18"/>
              </w:rPr>
              <w:t>35:18</w:t>
            </w:r>
          </w:p>
        </w:tc>
        <w:tc>
          <w:tcPr>
            <w:tcW w:w="1080" w:type="dxa"/>
            <w:vAlign w:val="center"/>
          </w:tcPr>
          <w:p w14:paraId="3E656C97" w14:textId="77777777" w:rsidR="00587C1B" w:rsidRPr="00587C1B" w:rsidRDefault="00587C1B" w:rsidP="00587C1B">
            <w:pPr>
              <w:jc w:val="center"/>
              <w:rPr>
                <w:kern w:val="0"/>
                <w:sz w:val="18"/>
                <w:szCs w:val="18"/>
              </w:rPr>
            </w:pPr>
            <w:r w:rsidRPr="00587C1B">
              <w:rPr>
                <w:kern w:val="0"/>
                <w:sz w:val="18"/>
                <w:szCs w:val="18"/>
              </w:rPr>
              <w:t>03/15/21</w:t>
            </w:r>
          </w:p>
        </w:tc>
        <w:tc>
          <w:tcPr>
            <w:tcW w:w="1080" w:type="dxa"/>
            <w:tcBorders>
              <w:right w:val="single" w:sz="4" w:space="0" w:color="auto"/>
            </w:tcBorders>
            <w:vAlign w:val="center"/>
          </w:tcPr>
          <w:p w14:paraId="5403B5F2" w14:textId="77777777" w:rsidR="00587C1B" w:rsidRPr="00587C1B" w:rsidRDefault="00587C1B" w:rsidP="00587C1B">
            <w:pPr>
              <w:jc w:val="center"/>
              <w:rPr>
                <w:kern w:val="0"/>
                <w:sz w:val="18"/>
                <w:szCs w:val="18"/>
              </w:rPr>
            </w:pPr>
            <w:r w:rsidRPr="00587C1B">
              <w:rPr>
                <w:kern w:val="0"/>
                <w:sz w:val="18"/>
                <w:szCs w:val="18"/>
              </w:rPr>
              <w:t>02/22/21</w:t>
            </w:r>
          </w:p>
        </w:tc>
        <w:tc>
          <w:tcPr>
            <w:tcW w:w="1350" w:type="dxa"/>
            <w:tcBorders>
              <w:top w:val="single" w:sz="4" w:space="0" w:color="auto"/>
              <w:left w:val="single" w:sz="4" w:space="0" w:color="auto"/>
              <w:bottom w:val="single" w:sz="4" w:space="0" w:color="auto"/>
              <w:right w:val="single" w:sz="4" w:space="0" w:color="auto"/>
            </w:tcBorders>
            <w:vAlign w:val="center"/>
          </w:tcPr>
          <w:p w14:paraId="2D67DDA1" w14:textId="77777777" w:rsidR="00587C1B" w:rsidRPr="00587C1B" w:rsidRDefault="00587C1B" w:rsidP="00587C1B">
            <w:pPr>
              <w:jc w:val="center"/>
              <w:rPr>
                <w:kern w:val="0"/>
                <w:sz w:val="18"/>
                <w:szCs w:val="18"/>
              </w:rPr>
            </w:pPr>
            <w:r w:rsidRPr="00587C1B">
              <w:rPr>
                <w:kern w:val="0"/>
                <w:sz w:val="18"/>
                <w:szCs w:val="18"/>
              </w:rPr>
              <w:t>03/30/21</w:t>
            </w:r>
          </w:p>
        </w:tc>
        <w:tc>
          <w:tcPr>
            <w:tcW w:w="1440" w:type="dxa"/>
            <w:tcBorders>
              <w:left w:val="single" w:sz="4" w:space="0" w:color="auto"/>
            </w:tcBorders>
            <w:vAlign w:val="center"/>
          </w:tcPr>
          <w:p w14:paraId="04AE45BB" w14:textId="77777777" w:rsidR="00587C1B" w:rsidRPr="00587C1B" w:rsidRDefault="00587C1B" w:rsidP="00587C1B">
            <w:pPr>
              <w:jc w:val="center"/>
              <w:rPr>
                <w:kern w:val="0"/>
                <w:sz w:val="18"/>
                <w:szCs w:val="18"/>
              </w:rPr>
            </w:pPr>
            <w:r w:rsidRPr="00587C1B">
              <w:rPr>
                <w:kern w:val="0"/>
                <w:sz w:val="18"/>
                <w:szCs w:val="18"/>
              </w:rPr>
              <w:t>05/14/21</w:t>
            </w:r>
          </w:p>
        </w:tc>
        <w:tc>
          <w:tcPr>
            <w:tcW w:w="1710" w:type="dxa"/>
            <w:vAlign w:val="center"/>
          </w:tcPr>
          <w:p w14:paraId="2CB5BB0D"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52D5AA54"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69F432BA"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584AFE15" w14:textId="77777777" w:rsidR="00587C1B" w:rsidRPr="00587C1B" w:rsidRDefault="00587C1B" w:rsidP="00587C1B">
            <w:pPr>
              <w:jc w:val="center"/>
              <w:rPr>
                <w:kern w:val="0"/>
                <w:sz w:val="18"/>
                <w:szCs w:val="18"/>
              </w:rPr>
            </w:pPr>
            <w:r w:rsidRPr="00587C1B">
              <w:rPr>
                <w:kern w:val="0"/>
                <w:sz w:val="18"/>
                <w:szCs w:val="18"/>
              </w:rPr>
              <w:t>12/10/21</w:t>
            </w:r>
          </w:p>
        </w:tc>
      </w:tr>
      <w:tr w:rsidR="00587C1B" w:rsidRPr="00587C1B" w14:paraId="2A9E0D9C" w14:textId="77777777" w:rsidTr="005C3A45">
        <w:trPr>
          <w:trHeight w:val="288"/>
        </w:trPr>
        <w:tc>
          <w:tcPr>
            <w:tcW w:w="1075" w:type="dxa"/>
            <w:vAlign w:val="center"/>
          </w:tcPr>
          <w:p w14:paraId="04C7E065" w14:textId="77777777" w:rsidR="00587C1B" w:rsidRPr="00587C1B" w:rsidRDefault="00587C1B" w:rsidP="00587C1B">
            <w:pPr>
              <w:jc w:val="center"/>
              <w:rPr>
                <w:kern w:val="0"/>
                <w:sz w:val="18"/>
                <w:szCs w:val="18"/>
              </w:rPr>
            </w:pPr>
            <w:r w:rsidRPr="00587C1B">
              <w:rPr>
                <w:kern w:val="0"/>
                <w:sz w:val="18"/>
                <w:szCs w:val="18"/>
              </w:rPr>
              <w:t>35:19</w:t>
            </w:r>
          </w:p>
        </w:tc>
        <w:tc>
          <w:tcPr>
            <w:tcW w:w="1080" w:type="dxa"/>
            <w:vAlign w:val="center"/>
          </w:tcPr>
          <w:p w14:paraId="02F83CD7" w14:textId="77777777" w:rsidR="00587C1B" w:rsidRPr="00587C1B" w:rsidRDefault="00587C1B" w:rsidP="00587C1B">
            <w:pPr>
              <w:jc w:val="center"/>
              <w:rPr>
                <w:kern w:val="0"/>
                <w:sz w:val="18"/>
                <w:szCs w:val="18"/>
              </w:rPr>
            </w:pPr>
            <w:r w:rsidRPr="00587C1B">
              <w:rPr>
                <w:kern w:val="0"/>
                <w:sz w:val="18"/>
                <w:szCs w:val="18"/>
              </w:rPr>
              <w:t>04/01/21</w:t>
            </w:r>
          </w:p>
        </w:tc>
        <w:tc>
          <w:tcPr>
            <w:tcW w:w="1080" w:type="dxa"/>
            <w:tcBorders>
              <w:right w:val="single" w:sz="4" w:space="0" w:color="auto"/>
            </w:tcBorders>
            <w:vAlign w:val="center"/>
          </w:tcPr>
          <w:p w14:paraId="0842B5C9" w14:textId="77777777" w:rsidR="00587C1B" w:rsidRPr="00587C1B" w:rsidRDefault="00587C1B" w:rsidP="00587C1B">
            <w:pPr>
              <w:jc w:val="center"/>
              <w:rPr>
                <w:kern w:val="0"/>
                <w:sz w:val="18"/>
                <w:szCs w:val="18"/>
              </w:rPr>
            </w:pPr>
            <w:r w:rsidRPr="00587C1B">
              <w:rPr>
                <w:kern w:val="0"/>
                <w:sz w:val="18"/>
                <w:szCs w:val="18"/>
              </w:rPr>
              <w:t>03/11/21</w:t>
            </w:r>
          </w:p>
        </w:tc>
        <w:tc>
          <w:tcPr>
            <w:tcW w:w="1350" w:type="dxa"/>
            <w:tcBorders>
              <w:top w:val="single" w:sz="4" w:space="0" w:color="auto"/>
              <w:left w:val="single" w:sz="4" w:space="0" w:color="auto"/>
              <w:bottom w:val="single" w:sz="4" w:space="0" w:color="auto"/>
              <w:right w:val="single" w:sz="4" w:space="0" w:color="auto"/>
            </w:tcBorders>
            <w:vAlign w:val="center"/>
          </w:tcPr>
          <w:p w14:paraId="0244A3E9" w14:textId="77777777" w:rsidR="00587C1B" w:rsidRPr="00587C1B" w:rsidRDefault="00587C1B" w:rsidP="00587C1B">
            <w:pPr>
              <w:jc w:val="center"/>
              <w:rPr>
                <w:kern w:val="0"/>
                <w:sz w:val="18"/>
                <w:szCs w:val="18"/>
              </w:rPr>
            </w:pPr>
            <w:r w:rsidRPr="00587C1B">
              <w:rPr>
                <w:kern w:val="0"/>
                <w:sz w:val="18"/>
                <w:szCs w:val="18"/>
              </w:rPr>
              <w:t>04/16/21</w:t>
            </w:r>
          </w:p>
        </w:tc>
        <w:tc>
          <w:tcPr>
            <w:tcW w:w="1440" w:type="dxa"/>
            <w:tcBorders>
              <w:left w:val="single" w:sz="4" w:space="0" w:color="auto"/>
            </w:tcBorders>
            <w:vAlign w:val="center"/>
          </w:tcPr>
          <w:p w14:paraId="1E50DB7B" w14:textId="77777777" w:rsidR="00587C1B" w:rsidRPr="00587C1B" w:rsidRDefault="00587C1B" w:rsidP="00587C1B">
            <w:pPr>
              <w:jc w:val="center"/>
              <w:rPr>
                <w:kern w:val="0"/>
                <w:sz w:val="18"/>
                <w:szCs w:val="18"/>
              </w:rPr>
            </w:pPr>
            <w:r w:rsidRPr="00587C1B">
              <w:rPr>
                <w:kern w:val="0"/>
                <w:sz w:val="18"/>
                <w:szCs w:val="18"/>
              </w:rPr>
              <w:t>06/01/21</w:t>
            </w:r>
          </w:p>
        </w:tc>
        <w:tc>
          <w:tcPr>
            <w:tcW w:w="1710" w:type="dxa"/>
            <w:vAlign w:val="center"/>
          </w:tcPr>
          <w:p w14:paraId="1F00D0F6"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7D5D37B1"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C2E88B1"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203EF732" w14:textId="77777777" w:rsidR="00587C1B" w:rsidRPr="00587C1B" w:rsidRDefault="00587C1B" w:rsidP="00587C1B">
            <w:pPr>
              <w:jc w:val="center"/>
              <w:rPr>
                <w:kern w:val="0"/>
                <w:sz w:val="18"/>
                <w:szCs w:val="18"/>
              </w:rPr>
            </w:pPr>
            <w:r w:rsidRPr="00587C1B">
              <w:rPr>
                <w:kern w:val="0"/>
                <w:sz w:val="18"/>
                <w:szCs w:val="18"/>
              </w:rPr>
              <w:t>12/27/21</w:t>
            </w:r>
          </w:p>
        </w:tc>
      </w:tr>
      <w:tr w:rsidR="00587C1B" w:rsidRPr="00587C1B" w14:paraId="251043CA" w14:textId="77777777" w:rsidTr="005C3A45">
        <w:trPr>
          <w:trHeight w:val="288"/>
        </w:trPr>
        <w:tc>
          <w:tcPr>
            <w:tcW w:w="1075" w:type="dxa"/>
            <w:vAlign w:val="center"/>
          </w:tcPr>
          <w:p w14:paraId="0C7CE85A" w14:textId="77777777" w:rsidR="00587C1B" w:rsidRPr="00587C1B" w:rsidRDefault="00587C1B" w:rsidP="00587C1B">
            <w:pPr>
              <w:jc w:val="center"/>
              <w:rPr>
                <w:kern w:val="0"/>
                <w:sz w:val="18"/>
                <w:szCs w:val="18"/>
              </w:rPr>
            </w:pPr>
            <w:r w:rsidRPr="00587C1B">
              <w:rPr>
                <w:kern w:val="0"/>
                <w:sz w:val="18"/>
                <w:szCs w:val="18"/>
              </w:rPr>
              <w:t>35:20</w:t>
            </w:r>
          </w:p>
        </w:tc>
        <w:tc>
          <w:tcPr>
            <w:tcW w:w="1080" w:type="dxa"/>
            <w:vAlign w:val="center"/>
          </w:tcPr>
          <w:p w14:paraId="2EEA6D88" w14:textId="77777777" w:rsidR="00587C1B" w:rsidRPr="00587C1B" w:rsidRDefault="00587C1B" w:rsidP="00587C1B">
            <w:pPr>
              <w:jc w:val="center"/>
              <w:rPr>
                <w:kern w:val="0"/>
                <w:sz w:val="18"/>
                <w:szCs w:val="18"/>
              </w:rPr>
            </w:pPr>
            <w:r w:rsidRPr="00587C1B">
              <w:rPr>
                <w:kern w:val="0"/>
                <w:sz w:val="18"/>
                <w:szCs w:val="18"/>
              </w:rPr>
              <w:t>04/15/21</w:t>
            </w:r>
          </w:p>
        </w:tc>
        <w:tc>
          <w:tcPr>
            <w:tcW w:w="1080" w:type="dxa"/>
            <w:tcBorders>
              <w:right w:val="single" w:sz="4" w:space="0" w:color="auto"/>
            </w:tcBorders>
            <w:vAlign w:val="center"/>
          </w:tcPr>
          <w:p w14:paraId="7278D405" w14:textId="77777777" w:rsidR="00587C1B" w:rsidRPr="00587C1B" w:rsidRDefault="00587C1B" w:rsidP="00587C1B">
            <w:pPr>
              <w:jc w:val="center"/>
              <w:rPr>
                <w:kern w:val="0"/>
                <w:sz w:val="18"/>
                <w:szCs w:val="18"/>
              </w:rPr>
            </w:pPr>
            <w:r w:rsidRPr="00587C1B">
              <w:rPr>
                <w:kern w:val="0"/>
                <w:sz w:val="18"/>
                <w:szCs w:val="18"/>
              </w:rPr>
              <w:t>03/24/21</w:t>
            </w:r>
          </w:p>
        </w:tc>
        <w:tc>
          <w:tcPr>
            <w:tcW w:w="1350" w:type="dxa"/>
            <w:tcBorders>
              <w:top w:val="single" w:sz="4" w:space="0" w:color="auto"/>
              <w:left w:val="single" w:sz="4" w:space="0" w:color="auto"/>
              <w:bottom w:val="single" w:sz="4" w:space="0" w:color="auto"/>
              <w:right w:val="single" w:sz="4" w:space="0" w:color="auto"/>
            </w:tcBorders>
            <w:vAlign w:val="center"/>
          </w:tcPr>
          <w:p w14:paraId="206AA6F3" w14:textId="77777777" w:rsidR="00587C1B" w:rsidRPr="00587C1B" w:rsidRDefault="00587C1B" w:rsidP="00587C1B">
            <w:pPr>
              <w:jc w:val="center"/>
              <w:rPr>
                <w:kern w:val="0"/>
                <w:sz w:val="18"/>
                <w:szCs w:val="18"/>
              </w:rPr>
            </w:pPr>
            <w:r w:rsidRPr="00587C1B">
              <w:rPr>
                <w:kern w:val="0"/>
                <w:sz w:val="18"/>
                <w:szCs w:val="18"/>
              </w:rPr>
              <w:t>04/30/21</w:t>
            </w:r>
          </w:p>
        </w:tc>
        <w:tc>
          <w:tcPr>
            <w:tcW w:w="1440" w:type="dxa"/>
            <w:tcBorders>
              <w:left w:val="single" w:sz="4" w:space="0" w:color="auto"/>
            </w:tcBorders>
            <w:vAlign w:val="center"/>
          </w:tcPr>
          <w:p w14:paraId="369377BE" w14:textId="77777777" w:rsidR="00587C1B" w:rsidRPr="00587C1B" w:rsidRDefault="00587C1B" w:rsidP="00587C1B">
            <w:pPr>
              <w:jc w:val="center"/>
              <w:rPr>
                <w:kern w:val="0"/>
                <w:sz w:val="18"/>
                <w:szCs w:val="18"/>
              </w:rPr>
            </w:pPr>
            <w:r w:rsidRPr="00587C1B">
              <w:rPr>
                <w:kern w:val="0"/>
                <w:sz w:val="18"/>
                <w:szCs w:val="18"/>
              </w:rPr>
              <w:t>06/14/21</w:t>
            </w:r>
          </w:p>
        </w:tc>
        <w:tc>
          <w:tcPr>
            <w:tcW w:w="1710" w:type="dxa"/>
            <w:vAlign w:val="center"/>
          </w:tcPr>
          <w:p w14:paraId="52658818"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1C22D2EB"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F023ECF"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1430894E" w14:textId="77777777" w:rsidR="00587C1B" w:rsidRPr="00587C1B" w:rsidRDefault="00587C1B" w:rsidP="00587C1B">
            <w:pPr>
              <w:jc w:val="center"/>
              <w:rPr>
                <w:kern w:val="0"/>
                <w:sz w:val="18"/>
                <w:szCs w:val="18"/>
              </w:rPr>
            </w:pPr>
            <w:r w:rsidRPr="00587C1B">
              <w:rPr>
                <w:kern w:val="0"/>
                <w:sz w:val="18"/>
                <w:szCs w:val="18"/>
              </w:rPr>
              <w:t>01/10/22</w:t>
            </w:r>
          </w:p>
        </w:tc>
      </w:tr>
      <w:tr w:rsidR="00587C1B" w:rsidRPr="00587C1B" w14:paraId="38DB0F70" w14:textId="77777777" w:rsidTr="005C3A45">
        <w:trPr>
          <w:trHeight w:val="288"/>
        </w:trPr>
        <w:tc>
          <w:tcPr>
            <w:tcW w:w="1075" w:type="dxa"/>
            <w:vAlign w:val="center"/>
          </w:tcPr>
          <w:p w14:paraId="7C0556AC" w14:textId="77777777" w:rsidR="00587C1B" w:rsidRPr="00587C1B" w:rsidRDefault="00587C1B" w:rsidP="00587C1B">
            <w:pPr>
              <w:jc w:val="center"/>
              <w:rPr>
                <w:kern w:val="0"/>
                <w:sz w:val="18"/>
                <w:szCs w:val="18"/>
              </w:rPr>
            </w:pPr>
            <w:r w:rsidRPr="00587C1B">
              <w:rPr>
                <w:kern w:val="0"/>
                <w:sz w:val="18"/>
                <w:szCs w:val="18"/>
              </w:rPr>
              <w:t>35:21</w:t>
            </w:r>
          </w:p>
        </w:tc>
        <w:tc>
          <w:tcPr>
            <w:tcW w:w="1080" w:type="dxa"/>
            <w:vAlign w:val="center"/>
          </w:tcPr>
          <w:p w14:paraId="73DB10D2" w14:textId="77777777" w:rsidR="00587C1B" w:rsidRPr="00587C1B" w:rsidRDefault="00587C1B" w:rsidP="00587C1B">
            <w:pPr>
              <w:jc w:val="center"/>
              <w:rPr>
                <w:kern w:val="0"/>
                <w:sz w:val="18"/>
                <w:szCs w:val="18"/>
              </w:rPr>
            </w:pPr>
            <w:r w:rsidRPr="00587C1B">
              <w:rPr>
                <w:kern w:val="0"/>
                <w:sz w:val="18"/>
                <w:szCs w:val="18"/>
              </w:rPr>
              <w:t>05/03/21</w:t>
            </w:r>
          </w:p>
        </w:tc>
        <w:tc>
          <w:tcPr>
            <w:tcW w:w="1080" w:type="dxa"/>
            <w:tcBorders>
              <w:right w:val="single" w:sz="4" w:space="0" w:color="auto"/>
            </w:tcBorders>
            <w:vAlign w:val="center"/>
          </w:tcPr>
          <w:p w14:paraId="362150BC" w14:textId="77777777" w:rsidR="00587C1B" w:rsidRPr="00587C1B" w:rsidRDefault="00587C1B" w:rsidP="00587C1B">
            <w:pPr>
              <w:jc w:val="center"/>
              <w:rPr>
                <w:kern w:val="0"/>
                <w:sz w:val="18"/>
                <w:szCs w:val="18"/>
              </w:rPr>
            </w:pPr>
            <w:r w:rsidRPr="00587C1B">
              <w:rPr>
                <w:kern w:val="0"/>
                <w:sz w:val="18"/>
                <w:szCs w:val="18"/>
              </w:rPr>
              <w:t>04/12/21</w:t>
            </w:r>
          </w:p>
        </w:tc>
        <w:tc>
          <w:tcPr>
            <w:tcW w:w="1350" w:type="dxa"/>
            <w:tcBorders>
              <w:top w:val="single" w:sz="4" w:space="0" w:color="auto"/>
              <w:left w:val="single" w:sz="4" w:space="0" w:color="auto"/>
              <w:bottom w:val="single" w:sz="4" w:space="0" w:color="auto"/>
              <w:right w:val="single" w:sz="4" w:space="0" w:color="auto"/>
            </w:tcBorders>
            <w:vAlign w:val="center"/>
          </w:tcPr>
          <w:p w14:paraId="37230D4C" w14:textId="77777777" w:rsidR="00587C1B" w:rsidRPr="00587C1B" w:rsidRDefault="00587C1B" w:rsidP="00587C1B">
            <w:pPr>
              <w:jc w:val="center"/>
              <w:rPr>
                <w:kern w:val="0"/>
                <w:sz w:val="18"/>
                <w:szCs w:val="18"/>
              </w:rPr>
            </w:pPr>
            <w:r w:rsidRPr="00587C1B">
              <w:rPr>
                <w:kern w:val="0"/>
                <w:sz w:val="18"/>
                <w:szCs w:val="18"/>
              </w:rPr>
              <w:t>05/18/21</w:t>
            </w:r>
          </w:p>
        </w:tc>
        <w:tc>
          <w:tcPr>
            <w:tcW w:w="1440" w:type="dxa"/>
            <w:tcBorders>
              <w:left w:val="single" w:sz="4" w:space="0" w:color="auto"/>
            </w:tcBorders>
            <w:vAlign w:val="center"/>
          </w:tcPr>
          <w:p w14:paraId="56C1DDA5" w14:textId="77777777" w:rsidR="00587C1B" w:rsidRPr="00587C1B" w:rsidRDefault="00587C1B" w:rsidP="00587C1B">
            <w:pPr>
              <w:jc w:val="center"/>
              <w:rPr>
                <w:kern w:val="0"/>
                <w:sz w:val="18"/>
                <w:szCs w:val="18"/>
              </w:rPr>
            </w:pPr>
            <w:r w:rsidRPr="00587C1B">
              <w:rPr>
                <w:kern w:val="0"/>
                <w:sz w:val="18"/>
                <w:szCs w:val="18"/>
              </w:rPr>
              <w:t>07/02/21</w:t>
            </w:r>
          </w:p>
        </w:tc>
        <w:tc>
          <w:tcPr>
            <w:tcW w:w="1710" w:type="dxa"/>
            <w:vAlign w:val="center"/>
          </w:tcPr>
          <w:p w14:paraId="6660F641"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30D40A5C"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519E30BB"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3CC05073" w14:textId="77777777" w:rsidR="00587C1B" w:rsidRPr="00587C1B" w:rsidRDefault="00587C1B" w:rsidP="00587C1B">
            <w:pPr>
              <w:jc w:val="center"/>
              <w:rPr>
                <w:kern w:val="0"/>
                <w:sz w:val="18"/>
                <w:szCs w:val="18"/>
              </w:rPr>
            </w:pPr>
            <w:r w:rsidRPr="00587C1B">
              <w:rPr>
                <w:kern w:val="0"/>
                <w:sz w:val="18"/>
                <w:szCs w:val="18"/>
              </w:rPr>
              <w:t>01/28/22</w:t>
            </w:r>
          </w:p>
        </w:tc>
      </w:tr>
      <w:tr w:rsidR="00587C1B" w:rsidRPr="00587C1B" w14:paraId="27AEA8B2" w14:textId="77777777" w:rsidTr="005C3A45">
        <w:trPr>
          <w:trHeight w:val="288"/>
        </w:trPr>
        <w:tc>
          <w:tcPr>
            <w:tcW w:w="1075" w:type="dxa"/>
            <w:vAlign w:val="center"/>
          </w:tcPr>
          <w:p w14:paraId="46EC165A" w14:textId="77777777" w:rsidR="00587C1B" w:rsidRPr="00587C1B" w:rsidRDefault="00587C1B" w:rsidP="00587C1B">
            <w:pPr>
              <w:jc w:val="center"/>
              <w:rPr>
                <w:kern w:val="0"/>
                <w:sz w:val="18"/>
                <w:szCs w:val="18"/>
              </w:rPr>
            </w:pPr>
            <w:r w:rsidRPr="00587C1B">
              <w:rPr>
                <w:kern w:val="0"/>
                <w:sz w:val="18"/>
                <w:szCs w:val="18"/>
              </w:rPr>
              <w:t>35:22</w:t>
            </w:r>
          </w:p>
        </w:tc>
        <w:tc>
          <w:tcPr>
            <w:tcW w:w="1080" w:type="dxa"/>
            <w:vAlign w:val="center"/>
          </w:tcPr>
          <w:p w14:paraId="6A224C4A" w14:textId="77777777" w:rsidR="00587C1B" w:rsidRPr="00587C1B" w:rsidRDefault="00587C1B" w:rsidP="00587C1B">
            <w:pPr>
              <w:jc w:val="center"/>
              <w:rPr>
                <w:kern w:val="0"/>
                <w:sz w:val="18"/>
                <w:szCs w:val="18"/>
              </w:rPr>
            </w:pPr>
            <w:r w:rsidRPr="00587C1B">
              <w:rPr>
                <w:kern w:val="0"/>
                <w:sz w:val="18"/>
                <w:szCs w:val="18"/>
              </w:rPr>
              <w:t>05/17/21</w:t>
            </w:r>
          </w:p>
        </w:tc>
        <w:tc>
          <w:tcPr>
            <w:tcW w:w="1080" w:type="dxa"/>
            <w:tcBorders>
              <w:right w:val="single" w:sz="4" w:space="0" w:color="auto"/>
            </w:tcBorders>
            <w:vAlign w:val="center"/>
          </w:tcPr>
          <w:p w14:paraId="40D5ABAB" w14:textId="77777777" w:rsidR="00587C1B" w:rsidRPr="00587C1B" w:rsidRDefault="00587C1B" w:rsidP="00587C1B">
            <w:pPr>
              <w:jc w:val="center"/>
              <w:rPr>
                <w:kern w:val="0"/>
                <w:sz w:val="18"/>
                <w:szCs w:val="18"/>
              </w:rPr>
            </w:pPr>
            <w:r w:rsidRPr="00587C1B">
              <w:rPr>
                <w:kern w:val="0"/>
                <w:sz w:val="18"/>
                <w:szCs w:val="18"/>
              </w:rPr>
              <w:t>04/26/21</w:t>
            </w:r>
          </w:p>
        </w:tc>
        <w:tc>
          <w:tcPr>
            <w:tcW w:w="1350" w:type="dxa"/>
            <w:tcBorders>
              <w:top w:val="single" w:sz="4" w:space="0" w:color="auto"/>
              <w:left w:val="single" w:sz="4" w:space="0" w:color="auto"/>
              <w:bottom w:val="single" w:sz="4" w:space="0" w:color="auto"/>
              <w:right w:val="single" w:sz="4" w:space="0" w:color="auto"/>
            </w:tcBorders>
            <w:vAlign w:val="center"/>
          </w:tcPr>
          <w:p w14:paraId="60279177" w14:textId="77777777" w:rsidR="00587C1B" w:rsidRPr="00587C1B" w:rsidRDefault="00587C1B" w:rsidP="00587C1B">
            <w:pPr>
              <w:jc w:val="center"/>
              <w:rPr>
                <w:kern w:val="0"/>
                <w:sz w:val="18"/>
                <w:szCs w:val="18"/>
              </w:rPr>
            </w:pPr>
            <w:r w:rsidRPr="00587C1B">
              <w:rPr>
                <w:kern w:val="0"/>
                <w:sz w:val="18"/>
                <w:szCs w:val="18"/>
              </w:rPr>
              <w:t>06/01/21</w:t>
            </w:r>
          </w:p>
        </w:tc>
        <w:tc>
          <w:tcPr>
            <w:tcW w:w="1440" w:type="dxa"/>
            <w:tcBorders>
              <w:left w:val="single" w:sz="4" w:space="0" w:color="auto"/>
            </w:tcBorders>
            <w:vAlign w:val="center"/>
          </w:tcPr>
          <w:p w14:paraId="690473F8" w14:textId="77777777" w:rsidR="00587C1B" w:rsidRPr="00587C1B" w:rsidRDefault="00587C1B" w:rsidP="00587C1B">
            <w:pPr>
              <w:jc w:val="center"/>
              <w:rPr>
                <w:kern w:val="0"/>
                <w:sz w:val="18"/>
                <w:szCs w:val="18"/>
              </w:rPr>
            </w:pPr>
            <w:r w:rsidRPr="00587C1B">
              <w:rPr>
                <w:kern w:val="0"/>
                <w:sz w:val="18"/>
                <w:szCs w:val="18"/>
              </w:rPr>
              <w:t>07/16/21</w:t>
            </w:r>
          </w:p>
        </w:tc>
        <w:tc>
          <w:tcPr>
            <w:tcW w:w="1710" w:type="dxa"/>
            <w:vAlign w:val="center"/>
          </w:tcPr>
          <w:p w14:paraId="6AE1E6F4"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77661420"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221F08A3"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1B9B162E" w14:textId="77777777" w:rsidR="00587C1B" w:rsidRPr="00587C1B" w:rsidRDefault="00587C1B" w:rsidP="00587C1B">
            <w:pPr>
              <w:jc w:val="center"/>
              <w:rPr>
                <w:kern w:val="0"/>
                <w:sz w:val="18"/>
                <w:szCs w:val="18"/>
              </w:rPr>
            </w:pPr>
            <w:r w:rsidRPr="00587C1B">
              <w:rPr>
                <w:kern w:val="0"/>
                <w:sz w:val="18"/>
                <w:szCs w:val="18"/>
              </w:rPr>
              <w:t>02/11/22</w:t>
            </w:r>
          </w:p>
        </w:tc>
      </w:tr>
      <w:tr w:rsidR="00587C1B" w:rsidRPr="00587C1B" w14:paraId="191FBEEF" w14:textId="77777777" w:rsidTr="005C3A45">
        <w:trPr>
          <w:trHeight w:val="288"/>
        </w:trPr>
        <w:tc>
          <w:tcPr>
            <w:tcW w:w="1075" w:type="dxa"/>
            <w:vAlign w:val="center"/>
          </w:tcPr>
          <w:p w14:paraId="728A812A" w14:textId="77777777" w:rsidR="00587C1B" w:rsidRPr="00587C1B" w:rsidRDefault="00587C1B" w:rsidP="00587C1B">
            <w:pPr>
              <w:jc w:val="center"/>
              <w:rPr>
                <w:kern w:val="0"/>
                <w:sz w:val="18"/>
                <w:szCs w:val="18"/>
              </w:rPr>
            </w:pPr>
            <w:r w:rsidRPr="00587C1B">
              <w:rPr>
                <w:kern w:val="0"/>
                <w:sz w:val="18"/>
                <w:szCs w:val="18"/>
              </w:rPr>
              <w:t>35:23</w:t>
            </w:r>
          </w:p>
        </w:tc>
        <w:tc>
          <w:tcPr>
            <w:tcW w:w="1080" w:type="dxa"/>
            <w:vAlign w:val="center"/>
          </w:tcPr>
          <w:p w14:paraId="468A138E" w14:textId="77777777" w:rsidR="00587C1B" w:rsidRPr="00587C1B" w:rsidRDefault="00587C1B" w:rsidP="00587C1B">
            <w:pPr>
              <w:jc w:val="center"/>
              <w:rPr>
                <w:kern w:val="0"/>
                <w:sz w:val="18"/>
                <w:szCs w:val="18"/>
              </w:rPr>
            </w:pPr>
            <w:r w:rsidRPr="00587C1B">
              <w:rPr>
                <w:kern w:val="0"/>
                <w:sz w:val="18"/>
                <w:szCs w:val="18"/>
              </w:rPr>
              <w:t>06/01/21</w:t>
            </w:r>
          </w:p>
        </w:tc>
        <w:tc>
          <w:tcPr>
            <w:tcW w:w="1080" w:type="dxa"/>
            <w:tcBorders>
              <w:right w:val="single" w:sz="4" w:space="0" w:color="auto"/>
            </w:tcBorders>
            <w:vAlign w:val="center"/>
          </w:tcPr>
          <w:p w14:paraId="3A1D0C9F" w14:textId="77777777" w:rsidR="00587C1B" w:rsidRPr="00587C1B" w:rsidRDefault="00587C1B" w:rsidP="00587C1B">
            <w:pPr>
              <w:jc w:val="center"/>
              <w:rPr>
                <w:kern w:val="0"/>
                <w:sz w:val="18"/>
                <w:szCs w:val="18"/>
              </w:rPr>
            </w:pPr>
            <w:r w:rsidRPr="00587C1B">
              <w:rPr>
                <w:kern w:val="0"/>
                <w:sz w:val="18"/>
                <w:szCs w:val="18"/>
              </w:rPr>
              <w:t>05/10/21</w:t>
            </w:r>
          </w:p>
        </w:tc>
        <w:tc>
          <w:tcPr>
            <w:tcW w:w="1350" w:type="dxa"/>
            <w:tcBorders>
              <w:top w:val="single" w:sz="4" w:space="0" w:color="auto"/>
              <w:left w:val="single" w:sz="4" w:space="0" w:color="auto"/>
              <w:bottom w:val="single" w:sz="4" w:space="0" w:color="auto"/>
              <w:right w:val="single" w:sz="4" w:space="0" w:color="auto"/>
            </w:tcBorders>
            <w:vAlign w:val="center"/>
          </w:tcPr>
          <w:p w14:paraId="077A0808" w14:textId="77777777" w:rsidR="00587C1B" w:rsidRPr="00587C1B" w:rsidRDefault="00587C1B" w:rsidP="00587C1B">
            <w:pPr>
              <w:jc w:val="center"/>
              <w:rPr>
                <w:kern w:val="0"/>
                <w:sz w:val="18"/>
                <w:szCs w:val="18"/>
              </w:rPr>
            </w:pPr>
            <w:r w:rsidRPr="00587C1B">
              <w:rPr>
                <w:kern w:val="0"/>
                <w:sz w:val="18"/>
                <w:szCs w:val="18"/>
              </w:rPr>
              <w:t>06/16/21</w:t>
            </w:r>
          </w:p>
        </w:tc>
        <w:tc>
          <w:tcPr>
            <w:tcW w:w="1440" w:type="dxa"/>
            <w:tcBorders>
              <w:left w:val="single" w:sz="4" w:space="0" w:color="auto"/>
            </w:tcBorders>
            <w:vAlign w:val="center"/>
          </w:tcPr>
          <w:p w14:paraId="6F92CD55" w14:textId="77777777" w:rsidR="00587C1B" w:rsidRPr="00587C1B" w:rsidRDefault="00587C1B" w:rsidP="00587C1B">
            <w:pPr>
              <w:jc w:val="center"/>
              <w:rPr>
                <w:kern w:val="0"/>
                <w:sz w:val="18"/>
                <w:szCs w:val="18"/>
              </w:rPr>
            </w:pPr>
            <w:r w:rsidRPr="00587C1B">
              <w:rPr>
                <w:kern w:val="0"/>
                <w:sz w:val="18"/>
                <w:szCs w:val="18"/>
              </w:rPr>
              <w:t>08/02/21</w:t>
            </w:r>
          </w:p>
        </w:tc>
        <w:tc>
          <w:tcPr>
            <w:tcW w:w="1710" w:type="dxa"/>
            <w:vAlign w:val="center"/>
          </w:tcPr>
          <w:p w14:paraId="6DDC1915"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2FBB275A"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39E170C0"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18AF536A" w14:textId="77777777" w:rsidR="00587C1B" w:rsidRPr="00587C1B" w:rsidRDefault="00587C1B" w:rsidP="00587C1B">
            <w:pPr>
              <w:jc w:val="center"/>
              <w:rPr>
                <w:kern w:val="0"/>
                <w:sz w:val="18"/>
                <w:szCs w:val="18"/>
              </w:rPr>
            </w:pPr>
            <w:r w:rsidRPr="00587C1B">
              <w:rPr>
                <w:kern w:val="0"/>
                <w:sz w:val="18"/>
                <w:szCs w:val="18"/>
              </w:rPr>
              <w:t>02/26/22</w:t>
            </w:r>
          </w:p>
        </w:tc>
      </w:tr>
      <w:tr w:rsidR="00587C1B" w:rsidRPr="00587C1B" w14:paraId="59382351" w14:textId="77777777" w:rsidTr="005C3A45">
        <w:trPr>
          <w:trHeight w:val="288"/>
        </w:trPr>
        <w:tc>
          <w:tcPr>
            <w:tcW w:w="1075" w:type="dxa"/>
            <w:vAlign w:val="center"/>
          </w:tcPr>
          <w:p w14:paraId="71EC9DDB" w14:textId="77777777" w:rsidR="00587C1B" w:rsidRPr="00587C1B" w:rsidRDefault="00587C1B" w:rsidP="00587C1B">
            <w:pPr>
              <w:jc w:val="center"/>
              <w:rPr>
                <w:kern w:val="0"/>
                <w:sz w:val="18"/>
                <w:szCs w:val="18"/>
              </w:rPr>
            </w:pPr>
            <w:r w:rsidRPr="00587C1B">
              <w:rPr>
                <w:kern w:val="0"/>
                <w:sz w:val="18"/>
                <w:szCs w:val="18"/>
              </w:rPr>
              <w:t>35:24</w:t>
            </w:r>
          </w:p>
        </w:tc>
        <w:tc>
          <w:tcPr>
            <w:tcW w:w="1080" w:type="dxa"/>
            <w:vAlign w:val="center"/>
          </w:tcPr>
          <w:p w14:paraId="1D70BBE5" w14:textId="77777777" w:rsidR="00587C1B" w:rsidRPr="00587C1B" w:rsidRDefault="00587C1B" w:rsidP="00587C1B">
            <w:pPr>
              <w:jc w:val="center"/>
              <w:rPr>
                <w:kern w:val="0"/>
                <w:sz w:val="18"/>
                <w:szCs w:val="18"/>
              </w:rPr>
            </w:pPr>
            <w:r w:rsidRPr="00587C1B">
              <w:rPr>
                <w:kern w:val="0"/>
                <w:sz w:val="18"/>
                <w:szCs w:val="18"/>
              </w:rPr>
              <w:t>06/15/21</w:t>
            </w:r>
          </w:p>
        </w:tc>
        <w:tc>
          <w:tcPr>
            <w:tcW w:w="1080" w:type="dxa"/>
            <w:tcBorders>
              <w:right w:val="single" w:sz="4" w:space="0" w:color="auto"/>
            </w:tcBorders>
            <w:vAlign w:val="center"/>
          </w:tcPr>
          <w:p w14:paraId="08E4F1DF" w14:textId="77777777" w:rsidR="00587C1B" w:rsidRPr="00587C1B" w:rsidRDefault="00587C1B" w:rsidP="00587C1B">
            <w:pPr>
              <w:jc w:val="center"/>
              <w:rPr>
                <w:kern w:val="0"/>
                <w:sz w:val="18"/>
                <w:szCs w:val="18"/>
              </w:rPr>
            </w:pPr>
            <w:r w:rsidRPr="00587C1B">
              <w:rPr>
                <w:kern w:val="0"/>
                <w:sz w:val="18"/>
                <w:szCs w:val="18"/>
              </w:rPr>
              <w:t>05/24/21</w:t>
            </w:r>
          </w:p>
        </w:tc>
        <w:tc>
          <w:tcPr>
            <w:tcW w:w="1350" w:type="dxa"/>
            <w:tcBorders>
              <w:top w:val="single" w:sz="4" w:space="0" w:color="auto"/>
              <w:left w:val="single" w:sz="4" w:space="0" w:color="auto"/>
              <w:bottom w:val="single" w:sz="4" w:space="0" w:color="auto"/>
              <w:right w:val="single" w:sz="4" w:space="0" w:color="auto"/>
            </w:tcBorders>
            <w:vAlign w:val="center"/>
          </w:tcPr>
          <w:p w14:paraId="521FBBE5" w14:textId="77777777" w:rsidR="00587C1B" w:rsidRPr="00587C1B" w:rsidRDefault="00587C1B" w:rsidP="00587C1B">
            <w:pPr>
              <w:jc w:val="center"/>
              <w:rPr>
                <w:kern w:val="0"/>
                <w:sz w:val="18"/>
                <w:szCs w:val="18"/>
              </w:rPr>
            </w:pPr>
            <w:r w:rsidRPr="00587C1B">
              <w:rPr>
                <w:kern w:val="0"/>
                <w:sz w:val="18"/>
                <w:szCs w:val="18"/>
              </w:rPr>
              <w:t>06/30/21</w:t>
            </w:r>
          </w:p>
        </w:tc>
        <w:tc>
          <w:tcPr>
            <w:tcW w:w="1440" w:type="dxa"/>
            <w:tcBorders>
              <w:left w:val="single" w:sz="4" w:space="0" w:color="auto"/>
            </w:tcBorders>
            <w:vAlign w:val="center"/>
          </w:tcPr>
          <w:p w14:paraId="26782FC3" w14:textId="77777777" w:rsidR="00587C1B" w:rsidRPr="00587C1B" w:rsidRDefault="00587C1B" w:rsidP="00587C1B">
            <w:pPr>
              <w:jc w:val="center"/>
              <w:rPr>
                <w:kern w:val="0"/>
                <w:sz w:val="18"/>
                <w:szCs w:val="18"/>
              </w:rPr>
            </w:pPr>
            <w:r w:rsidRPr="00587C1B">
              <w:rPr>
                <w:kern w:val="0"/>
                <w:sz w:val="18"/>
                <w:szCs w:val="18"/>
              </w:rPr>
              <w:t>08/16/21</w:t>
            </w:r>
          </w:p>
        </w:tc>
        <w:tc>
          <w:tcPr>
            <w:tcW w:w="1710" w:type="dxa"/>
            <w:vAlign w:val="center"/>
          </w:tcPr>
          <w:p w14:paraId="6BCD1112"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3514D973"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7BE6D8A1"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6211A01B" w14:textId="77777777" w:rsidR="00587C1B" w:rsidRPr="00587C1B" w:rsidRDefault="00587C1B" w:rsidP="00587C1B">
            <w:pPr>
              <w:jc w:val="center"/>
              <w:rPr>
                <w:kern w:val="0"/>
                <w:sz w:val="18"/>
                <w:szCs w:val="18"/>
              </w:rPr>
            </w:pPr>
            <w:r w:rsidRPr="00587C1B">
              <w:rPr>
                <w:kern w:val="0"/>
                <w:sz w:val="18"/>
                <w:szCs w:val="18"/>
              </w:rPr>
              <w:t>03/12/22</w:t>
            </w:r>
          </w:p>
        </w:tc>
      </w:tr>
      <w:tr w:rsidR="00587C1B" w:rsidRPr="00587C1B" w14:paraId="4D6A54A7" w14:textId="77777777" w:rsidTr="005C3A45">
        <w:trPr>
          <w:trHeight w:val="288"/>
        </w:trPr>
        <w:tc>
          <w:tcPr>
            <w:tcW w:w="1075" w:type="dxa"/>
            <w:vAlign w:val="center"/>
          </w:tcPr>
          <w:p w14:paraId="59AFCFC3" w14:textId="77777777" w:rsidR="00587C1B" w:rsidRPr="00587C1B" w:rsidRDefault="00587C1B" w:rsidP="00587C1B">
            <w:pPr>
              <w:jc w:val="center"/>
              <w:rPr>
                <w:kern w:val="0"/>
                <w:sz w:val="18"/>
                <w:szCs w:val="18"/>
              </w:rPr>
            </w:pPr>
            <w:r w:rsidRPr="00587C1B">
              <w:rPr>
                <w:kern w:val="0"/>
                <w:sz w:val="18"/>
                <w:szCs w:val="18"/>
              </w:rPr>
              <w:t>36:01</w:t>
            </w:r>
          </w:p>
        </w:tc>
        <w:tc>
          <w:tcPr>
            <w:tcW w:w="1080" w:type="dxa"/>
            <w:vAlign w:val="center"/>
          </w:tcPr>
          <w:p w14:paraId="48C256EA" w14:textId="77777777" w:rsidR="00587C1B" w:rsidRPr="00587C1B" w:rsidRDefault="00587C1B" w:rsidP="00587C1B">
            <w:pPr>
              <w:jc w:val="center"/>
              <w:rPr>
                <w:kern w:val="0"/>
                <w:sz w:val="18"/>
                <w:szCs w:val="18"/>
              </w:rPr>
            </w:pPr>
            <w:r w:rsidRPr="00587C1B">
              <w:rPr>
                <w:kern w:val="0"/>
                <w:sz w:val="18"/>
                <w:szCs w:val="18"/>
              </w:rPr>
              <w:t>07/01/21</w:t>
            </w:r>
          </w:p>
        </w:tc>
        <w:tc>
          <w:tcPr>
            <w:tcW w:w="1080" w:type="dxa"/>
            <w:tcBorders>
              <w:right w:val="single" w:sz="4" w:space="0" w:color="auto"/>
            </w:tcBorders>
            <w:vAlign w:val="center"/>
          </w:tcPr>
          <w:p w14:paraId="628D1823" w14:textId="77777777" w:rsidR="00587C1B" w:rsidRPr="00587C1B" w:rsidRDefault="00587C1B" w:rsidP="00587C1B">
            <w:pPr>
              <w:jc w:val="center"/>
              <w:rPr>
                <w:kern w:val="0"/>
                <w:sz w:val="18"/>
                <w:szCs w:val="18"/>
              </w:rPr>
            </w:pPr>
            <w:r w:rsidRPr="00587C1B">
              <w:rPr>
                <w:kern w:val="0"/>
                <w:sz w:val="18"/>
                <w:szCs w:val="18"/>
              </w:rPr>
              <w:t>06/10/21</w:t>
            </w:r>
          </w:p>
        </w:tc>
        <w:tc>
          <w:tcPr>
            <w:tcW w:w="1350" w:type="dxa"/>
            <w:tcBorders>
              <w:top w:val="single" w:sz="4" w:space="0" w:color="auto"/>
              <w:left w:val="single" w:sz="4" w:space="0" w:color="auto"/>
              <w:bottom w:val="single" w:sz="4" w:space="0" w:color="auto"/>
              <w:right w:val="single" w:sz="4" w:space="0" w:color="auto"/>
            </w:tcBorders>
            <w:vAlign w:val="center"/>
          </w:tcPr>
          <w:p w14:paraId="59E3DB58" w14:textId="77777777" w:rsidR="00587C1B" w:rsidRPr="00587C1B" w:rsidRDefault="00587C1B" w:rsidP="00587C1B">
            <w:pPr>
              <w:jc w:val="center"/>
              <w:rPr>
                <w:kern w:val="0"/>
                <w:sz w:val="18"/>
                <w:szCs w:val="18"/>
              </w:rPr>
            </w:pPr>
            <w:r w:rsidRPr="00587C1B">
              <w:rPr>
                <w:kern w:val="0"/>
                <w:sz w:val="18"/>
                <w:szCs w:val="18"/>
              </w:rPr>
              <w:t>07/16/21</w:t>
            </w:r>
          </w:p>
        </w:tc>
        <w:tc>
          <w:tcPr>
            <w:tcW w:w="1440" w:type="dxa"/>
            <w:tcBorders>
              <w:left w:val="single" w:sz="4" w:space="0" w:color="auto"/>
            </w:tcBorders>
            <w:vAlign w:val="center"/>
          </w:tcPr>
          <w:p w14:paraId="156296A3" w14:textId="77777777" w:rsidR="00587C1B" w:rsidRPr="00587C1B" w:rsidRDefault="00587C1B" w:rsidP="00587C1B">
            <w:pPr>
              <w:jc w:val="center"/>
              <w:rPr>
                <w:kern w:val="0"/>
                <w:sz w:val="18"/>
                <w:szCs w:val="18"/>
              </w:rPr>
            </w:pPr>
            <w:r w:rsidRPr="00587C1B">
              <w:rPr>
                <w:kern w:val="0"/>
                <w:sz w:val="18"/>
                <w:szCs w:val="18"/>
              </w:rPr>
              <w:t>08/30/21</w:t>
            </w:r>
          </w:p>
        </w:tc>
        <w:tc>
          <w:tcPr>
            <w:tcW w:w="1710" w:type="dxa"/>
            <w:vAlign w:val="center"/>
          </w:tcPr>
          <w:p w14:paraId="0239B2A0"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865B92"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0F73D9C5"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6A7609FE" w14:textId="77777777" w:rsidR="00587C1B" w:rsidRPr="00587C1B" w:rsidRDefault="00587C1B" w:rsidP="00587C1B">
            <w:pPr>
              <w:jc w:val="center"/>
              <w:rPr>
                <w:kern w:val="0"/>
                <w:sz w:val="18"/>
                <w:szCs w:val="18"/>
              </w:rPr>
            </w:pPr>
            <w:r w:rsidRPr="00587C1B">
              <w:rPr>
                <w:kern w:val="0"/>
                <w:sz w:val="18"/>
                <w:szCs w:val="18"/>
              </w:rPr>
              <w:t>03/28/22</w:t>
            </w:r>
          </w:p>
        </w:tc>
      </w:tr>
      <w:tr w:rsidR="00587C1B" w:rsidRPr="00587C1B" w14:paraId="6B5E1619" w14:textId="77777777" w:rsidTr="005C3A45">
        <w:trPr>
          <w:trHeight w:val="288"/>
        </w:trPr>
        <w:tc>
          <w:tcPr>
            <w:tcW w:w="1075" w:type="dxa"/>
            <w:vAlign w:val="center"/>
          </w:tcPr>
          <w:p w14:paraId="033E5C6B" w14:textId="77777777" w:rsidR="00587C1B" w:rsidRPr="00587C1B" w:rsidRDefault="00587C1B" w:rsidP="00587C1B">
            <w:pPr>
              <w:jc w:val="center"/>
              <w:rPr>
                <w:kern w:val="0"/>
                <w:sz w:val="18"/>
                <w:szCs w:val="18"/>
              </w:rPr>
            </w:pPr>
            <w:r w:rsidRPr="00587C1B">
              <w:rPr>
                <w:kern w:val="0"/>
                <w:sz w:val="18"/>
                <w:szCs w:val="18"/>
              </w:rPr>
              <w:t>36:02</w:t>
            </w:r>
          </w:p>
        </w:tc>
        <w:tc>
          <w:tcPr>
            <w:tcW w:w="1080" w:type="dxa"/>
            <w:vAlign w:val="center"/>
          </w:tcPr>
          <w:p w14:paraId="0A6C2EDF" w14:textId="77777777" w:rsidR="00587C1B" w:rsidRPr="00587C1B" w:rsidRDefault="00587C1B" w:rsidP="00587C1B">
            <w:pPr>
              <w:jc w:val="center"/>
              <w:rPr>
                <w:kern w:val="0"/>
                <w:sz w:val="18"/>
                <w:szCs w:val="18"/>
              </w:rPr>
            </w:pPr>
            <w:r w:rsidRPr="00587C1B">
              <w:rPr>
                <w:kern w:val="0"/>
                <w:sz w:val="18"/>
                <w:szCs w:val="18"/>
              </w:rPr>
              <w:t>07/15/21</w:t>
            </w:r>
          </w:p>
        </w:tc>
        <w:tc>
          <w:tcPr>
            <w:tcW w:w="1080" w:type="dxa"/>
            <w:tcBorders>
              <w:right w:val="single" w:sz="4" w:space="0" w:color="auto"/>
            </w:tcBorders>
            <w:vAlign w:val="center"/>
          </w:tcPr>
          <w:p w14:paraId="734EC4C1" w14:textId="77777777" w:rsidR="00587C1B" w:rsidRPr="00587C1B" w:rsidRDefault="00587C1B" w:rsidP="00587C1B">
            <w:pPr>
              <w:jc w:val="center"/>
              <w:rPr>
                <w:kern w:val="0"/>
                <w:sz w:val="18"/>
                <w:szCs w:val="18"/>
              </w:rPr>
            </w:pPr>
            <w:r w:rsidRPr="00587C1B">
              <w:rPr>
                <w:kern w:val="0"/>
                <w:sz w:val="18"/>
                <w:szCs w:val="18"/>
              </w:rPr>
              <w:t>06/23/21</w:t>
            </w:r>
          </w:p>
        </w:tc>
        <w:tc>
          <w:tcPr>
            <w:tcW w:w="1350" w:type="dxa"/>
            <w:tcBorders>
              <w:top w:val="single" w:sz="4" w:space="0" w:color="auto"/>
              <w:left w:val="single" w:sz="4" w:space="0" w:color="auto"/>
              <w:bottom w:val="single" w:sz="4" w:space="0" w:color="auto"/>
              <w:right w:val="single" w:sz="4" w:space="0" w:color="auto"/>
            </w:tcBorders>
            <w:vAlign w:val="center"/>
          </w:tcPr>
          <w:p w14:paraId="2FDF033C" w14:textId="77777777" w:rsidR="00587C1B" w:rsidRPr="00587C1B" w:rsidRDefault="00587C1B" w:rsidP="00587C1B">
            <w:pPr>
              <w:jc w:val="center"/>
              <w:rPr>
                <w:kern w:val="0"/>
                <w:sz w:val="18"/>
                <w:szCs w:val="18"/>
              </w:rPr>
            </w:pPr>
            <w:r w:rsidRPr="00587C1B">
              <w:rPr>
                <w:kern w:val="0"/>
                <w:sz w:val="18"/>
                <w:szCs w:val="18"/>
              </w:rPr>
              <w:t>07/30/21</w:t>
            </w:r>
          </w:p>
        </w:tc>
        <w:tc>
          <w:tcPr>
            <w:tcW w:w="1440" w:type="dxa"/>
            <w:tcBorders>
              <w:left w:val="single" w:sz="4" w:space="0" w:color="auto"/>
            </w:tcBorders>
            <w:vAlign w:val="center"/>
          </w:tcPr>
          <w:p w14:paraId="198BEB57" w14:textId="77777777" w:rsidR="00587C1B" w:rsidRPr="00587C1B" w:rsidRDefault="00587C1B" w:rsidP="00587C1B">
            <w:pPr>
              <w:jc w:val="center"/>
              <w:rPr>
                <w:kern w:val="0"/>
                <w:sz w:val="18"/>
                <w:szCs w:val="18"/>
              </w:rPr>
            </w:pPr>
            <w:r w:rsidRPr="00587C1B">
              <w:rPr>
                <w:kern w:val="0"/>
                <w:sz w:val="18"/>
                <w:szCs w:val="18"/>
              </w:rPr>
              <w:t>09/13/21</w:t>
            </w:r>
          </w:p>
        </w:tc>
        <w:tc>
          <w:tcPr>
            <w:tcW w:w="1710" w:type="dxa"/>
            <w:vAlign w:val="center"/>
          </w:tcPr>
          <w:p w14:paraId="27D03A94"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640EA9"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6B9373DC"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12D0B28A" w14:textId="77777777" w:rsidR="00587C1B" w:rsidRPr="00587C1B" w:rsidRDefault="00587C1B" w:rsidP="00587C1B">
            <w:pPr>
              <w:jc w:val="center"/>
              <w:rPr>
                <w:kern w:val="0"/>
                <w:sz w:val="18"/>
                <w:szCs w:val="18"/>
              </w:rPr>
            </w:pPr>
            <w:r w:rsidRPr="00587C1B">
              <w:rPr>
                <w:kern w:val="0"/>
                <w:sz w:val="18"/>
                <w:szCs w:val="18"/>
              </w:rPr>
              <w:t>04/11/22</w:t>
            </w:r>
          </w:p>
        </w:tc>
      </w:tr>
      <w:tr w:rsidR="00587C1B" w:rsidRPr="00587C1B" w14:paraId="37F5EA7B" w14:textId="77777777" w:rsidTr="005C3A45">
        <w:trPr>
          <w:trHeight w:val="288"/>
        </w:trPr>
        <w:tc>
          <w:tcPr>
            <w:tcW w:w="1075" w:type="dxa"/>
            <w:vAlign w:val="center"/>
          </w:tcPr>
          <w:p w14:paraId="13829F3E" w14:textId="77777777" w:rsidR="00587C1B" w:rsidRPr="00587C1B" w:rsidRDefault="00587C1B" w:rsidP="00587C1B">
            <w:pPr>
              <w:jc w:val="center"/>
              <w:rPr>
                <w:kern w:val="0"/>
                <w:sz w:val="18"/>
                <w:szCs w:val="18"/>
              </w:rPr>
            </w:pPr>
            <w:r w:rsidRPr="00587C1B">
              <w:rPr>
                <w:kern w:val="0"/>
                <w:sz w:val="18"/>
                <w:szCs w:val="18"/>
              </w:rPr>
              <w:t>36:03</w:t>
            </w:r>
          </w:p>
        </w:tc>
        <w:tc>
          <w:tcPr>
            <w:tcW w:w="1080" w:type="dxa"/>
            <w:vAlign w:val="center"/>
          </w:tcPr>
          <w:p w14:paraId="1523BF34" w14:textId="77777777" w:rsidR="00587C1B" w:rsidRPr="00587C1B" w:rsidRDefault="00587C1B" w:rsidP="00587C1B">
            <w:pPr>
              <w:jc w:val="center"/>
              <w:rPr>
                <w:kern w:val="0"/>
                <w:sz w:val="18"/>
                <w:szCs w:val="18"/>
              </w:rPr>
            </w:pPr>
            <w:r w:rsidRPr="00587C1B">
              <w:rPr>
                <w:kern w:val="0"/>
                <w:sz w:val="18"/>
                <w:szCs w:val="18"/>
              </w:rPr>
              <w:t>08/02/21</w:t>
            </w:r>
          </w:p>
        </w:tc>
        <w:tc>
          <w:tcPr>
            <w:tcW w:w="1080" w:type="dxa"/>
            <w:tcBorders>
              <w:right w:val="single" w:sz="4" w:space="0" w:color="auto"/>
            </w:tcBorders>
            <w:vAlign w:val="center"/>
          </w:tcPr>
          <w:p w14:paraId="176AF1C7" w14:textId="77777777" w:rsidR="00587C1B" w:rsidRPr="00587C1B" w:rsidRDefault="00587C1B" w:rsidP="00587C1B">
            <w:pPr>
              <w:jc w:val="center"/>
              <w:rPr>
                <w:kern w:val="0"/>
                <w:sz w:val="18"/>
                <w:szCs w:val="18"/>
              </w:rPr>
            </w:pPr>
            <w:r w:rsidRPr="00587C1B">
              <w:rPr>
                <w:kern w:val="0"/>
                <w:sz w:val="18"/>
                <w:szCs w:val="18"/>
              </w:rPr>
              <w:t>07/12/21</w:t>
            </w:r>
          </w:p>
        </w:tc>
        <w:tc>
          <w:tcPr>
            <w:tcW w:w="1350" w:type="dxa"/>
            <w:tcBorders>
              <w:top w:val="single" w:sz="4" w:space="0" w:color="auto"/>
              <w:left w:val="single" w:sz="4" w:space="0" w:color="auto"/>
              <w:bottom w:val="single" w:sz="4" w:space="0" w:color="auto"/>
              <w:right w:val="single" w:sz="4" w:space="0" w:color="auto"/>
            </w:tcBorders>
            <w:vAlign w:val="center"/>
          </w:tcPr>
          <w:p w14:paraId="7CCA287F" w14:textId="77777777" w:rsidR="00587C1B" w:rsidRPr="00587C1B" w:rsidRDefault="00587C1B" w:rsidP="00587C1B">
            <w:pPr>
              <w:jc w:val="center"/>
              <w:rPr>
                <w:kern w:val="0"/>
                <w:sz w:val="18"/>
                <w:szCs w:val="18"/>
              </w:rPr>
            </w:pPr>
            <w:r w:rsidRPr="00587C1B">
              <w:rPr>
                <w:kern w:val="0"/>
                <w:sz w:val="18"/>
                <w:szCs w:val="18"/>
              </w:rPr>
              <w:t>08/17/21</w:t>
            </w:r>
          </w:p>
        </w:tc>
        <w:tc>
          <w:tcPr>
            <w:tcW w:w="1440" w:type="dxa"/>
            <w:tcBorders>
              <w:left w:val="single" w:sz="4" w:space="0" w:color="auto"/>
            </w:tcBorders>
            <w:vAlign w:val="center"/>
          </w:tcPr>
          <w:p w14:paraId="72807BBB" w14:textId="77777777" w:rsidR="00587C1B" w:rsidRPr="00587C1B" w:rsidRDefault="00587C1B" w:rsidP="00587C1B">
            <w:pPr>
              <w:jc w:val="center"/>
              <w:rPr>
                <w:kern w:val="0"/>
                <w:sz w:val="18"/>
                <w:szCs w:val="18"/>
              </w:rPr>
            </w:pPr>
            <w:r w:rsidRPr="00587C1B">
              <w:rPr>
                <w:kern w:val="0"/>
                <w:sz w:val="18"/>
                <w:szCs w:val="18"/>
              </w:rPr>
              <w:t>10/01/21</w:t>
            </w:r>
          </w:p>
        </w:tc>
        <w:tc>
          <w:tcPr>
            <w:tcW w:w="1710" w:type="dxa"/>
            <w:vAlign w:val="center"/>
          </w:tcPr>
          <w:p w14:paraId="4617AED8"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159B5C54"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0431BD6A"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033C3625" w14:textId="77777777" w:rsidR="00587C1B" w:rsidRPr="00587C1B" w:rsidRDefault="00587C1B" w:rsidP="00587C1B">
            <w:pPr>
              <w:jc w:val="center"/>
              <w:rPr>
                <w:kern w:val="0"/>
                <w:sz w:val="18"/>
                <w:szCs w:val="18"/>
              </w:rPr>
            </w:pPr>
            <w:r w:rsidRPr="00587C1B">
              <w:rPr>
                <w:kern w:val="0"/>
                <w:sz w:val="18"/>
                <w:szCs w:val="18"/>
              </w:rPr>
              <w:t>04/29/22</w:t>
            </w:r>
          </w:p>
        </w:tc>
      </w:tr>
      <w:tr w:rsidR="00587C1B" w:rsidRPr="00587C1B" w14:paraId="01C19116" w14:textId="77777777" w:rsidTr="005C3A45">
        <w:trPr>
          <w:trHeight w:val="288"/>
        </w:trPr>
        <w:tc>
          <w:tcPr>
            <w:tcW w:w="1075" w:type="dxa"/>
            <w:vAlign w:val="center"/>
          </w:tcPr>
          <w:p w14:paraId="70313DA2" w14:textId="77777777" w:rsidR="00587C1B" w:rsidRPr="00587C1B" w:rsidRDefault="00587C1B" w:rsidP="00587C1B">
            <w:pPr>
              <w:jc w:val="center"/>
              <w:rPr>
                <w:kern w:val="0"/>
                <w:sz w:val="18"/>
                <w:szCs w:val="18"/>
              </w:rPr>
            </w:pPr>
            <w:r w:rsidRPr="00587C1B">
              <w:rPr>
                <w:kern w:val="0"/>
                <w:sz w:val="18"/>
                <w:szCs w:val="18"/>
              </w:rPr>
              <w:t>36:04</w:t>
            </w:r>
          </w:p>
        </w:tc>
        <w:tc>
          <w:tcPr>
            <w:tcW w:w="1080" w:type="dxa"/>
            <w:vAlign w:val="center"/>
          </w:tcPr>
          <w:p w14:paraId="2C16759A" w14:textId="77777777" w:rsidR="00587C1B" w:rsidRPr="00587C1B" w:rsidRDefault="00587C1B" w:rsidP="00587C1B">
            <w:pPr>
              <w:jc w:val="center"/>
              <w:rPr>
                <w:kern w:val="0"/>
                <w:sz w:val="18"/>
                <w:szCs w:val="18"/>
              </w:rPr>
            </w:pPr>
            <w:r w:rsidRPr="00587C1B">
              <w:rPr>
                <w:kern w:val="0"/>
                <w:sz w:val="18"/>
                <w:szCs w:val="18"/>
              </w:rPr>
              <w:t>08/16/21</w:t>
            </w:r>
          </w:p>
        </w:tc>
        <w:tc>
          <w:tcPr>
            <w:tcW w:w="1080" w:type="dxa"/>
            <w:tcBorders>
              <w:right w:val="single" w:sz="4" w:space="0" w:color="auto"/>
            </w:tcBorders>
            <w:vAlign w:val="center"/>
          </w:tcPr>
          <w:p w14:paraId="74AA5142" w14:textId="77777777" w:rsidR="00587C1B" w:rsidRPr="00587C1B" w:rsidRDefault="00587C1B" w:rsidP="00587C1B">
            <w:pPr>
              <w:jc w:val="center"/>
              <w:rPr>
                <w:kern w:val="0"/>
                <w:sz w:val="18"/>
                <w:szCs w:val="18"/>
              </w:rPr>
            </w:pPr>
            <w:r w:rsidRPr="00587C1B">
              <w:rPr>
                <w:kern w:val="0"/>
                <w:sz w:val="18"/>
                <w:szCs w:val="18"/>
              </w:rPr>
              <w:t>07/26/21</w:t>
            </w:r>
          </w:p>
        </w:tc>
        <w:tc>
          <w:tcPr>
            <w:tcW w:w="1350" w:type="dxa"/>
            <w:tcBorders>
              <w:top w:val="single" w:sz="4" w:space="0" w:color="auto"/>
              <w:left w:val="single" w:sz="4" w:space="0" w:color="auto"/>
              <w:bottom w:val="single" w:sz="4" w:space="0" w:color="auto"/>
              <w:right w:val="single" w:sz="4" w:space="0" w:color="auto"/>
            </w:tcBorders>
            <w:vAlign w:val="center"/>
          </w:tcPr>
          <w:p w14:paraId="44FC59A5" w14:textId="77777777" w:rsidR="00587C1B" w:rsidRPr="00587C1B" w:rsidRDefault="00587C1B" w:rsidP="00587C1B">
            <w:pPr>
              <w:jc w:val="center"/>
              <w:rPr>
                <w:kern w:val="0"/>
                <w:sz w:val="18"/>
                <w:szCs w:val="18"/>
              </w:rPr>
            </w:pPr>
            <w:r w:rsidRPr="00587C1B">
              <w:rPr>
                <w:kern w:val="0"/>
                <w:sz w:val="18"/>
                <w:szCs w:val="18"/>
              </w:rPr>
              <w:t>08/31/21</w:t>
            </w:r>
          </w:p>
        </w:tc>
        <w:tc>
          <w:tcPr>
            <w:tcW w:w="1440" w:type="dxa"/>
            <w:tcBorders>
              <w:left w:val="single" w:sz="4" w:space="0" w:color="auto"/>
            </w:tcBorders>
            <w:vAlign w:val="center"/>
          </w:tcPr>
          <w:p w14:paraId="2007F4C5" w14:textId="77777777" w:rsidR="00587C1B" w:rsidRPr="00587C1B" w:rsidRDefault="00587C1B" w:rsidP="00587C1B">
            <w:pPr>
              <w:jc w:val="center"/>
              <w:rPr>
                <w:kern w:val="0"/>
                <w:sz w:val="18"/>
                <w:szCs w:val="18"/>
              </w:rPr>
            </w:pPr>
            <w:r w:rsidRPr="00587C1B">
              <w:rPr>
                <w:kern w:val="0"/>
                <w:sz w:val="18"/>
                <w:szCs w:val="18"/>
              </w:rPr>
              <w:t>10/15/21</w:t>
            </w:r>
          </w:p>
        </w:tc>
        <w:tc>
          <w:tcPr>
            <w:tcW w:w="1710" w:type="dxa"/>
            <w:vAlign w:val="center"/>
          </w:tcPr>
          <w:p w14:paraId="6C45FDA2"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54202869"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70BB2805"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56FB4CE3" w14:textId="77777777" w:rsidR="00587C1B" w:rsidRPr="00587C1B" w:rsidRDefault="00587C1B" w:rsidP="00587C1B">
            <w:pPr>
              <w:jc w:val="center"/>
              <w:rPr>
                <w:kern w:val="0"/>
                <w:sz w:val="18"/>
                <w:szCs w:val="18"/>
              </w:rPr>
            </w:pPr>
            <w:r w:rsidRPr="00587C1B">
              <w:rPr>
                <w:kern w:val="0"/>
                <w:sz w:val="18"/>
                <w:szCs w:val="18"/>
              </w:rPr>
              <w:t>05/13/22</w:t>
            </w:r>
          </w:p>
        </w:tc>
      </w:tr>
      <w:tr w:rsidR="00587C1B" w:rsidRPr="00587C1B" w14:paraId="2D324FE8" w14:textId="77777777" w:rsidTr="005C3A45">
        <w:trPr>
          <w:trHeight w:val="288"/>
        </w:trPr>
        <w:tc>
          <w:tcPr>
            <w:tcW w:w="1075" w:type="dxa"/>
            <w:vAlign w:val="center"/>
          </w:tcPr>
          <w:p w14:paraId="79E7ACB1" w14:textId="77777777" w:rsidR="00587C1B" w:rsidRPr="00587C1B" w:rsidRDefault="00587C1B" w:rsidP="00587C1B">
            <w:pPr>
              <w:jc w:val="center"/>
              <w:rPr>
                <w:kern w:val="0"/>
                <w:sz w:val="18"/>
                <w:szCs w:val="18"/>
              </w:rPr>
            </w:pPr>
            <w:r w:rsidRPr="00587C1B">
              <w:rPr>
                <w:kern w:val="0"/>
                <w:sz w:val="18"/>
                <w:szCs w:val="18"/>
              </w:rPr>
              <w:t>36:05</w:t>
            </w:r>
          </w:p>
        </w:tc>
        <w:tc>
          <w:tcPr>
            <w:tcW w:w="1080" w:type="dxa"/>
            <w:vAlign w:val="center"/>
          </w:tcPr>
          <w:p w14:paraId="47D8E8E1" w14:textId="77777777" w:rsidR="00587C1B" w:rsidRPr="00587C1B" w:rsidRDefault="00587C1B" w:rsidP="00587C1B">
            <w:pPr>
              <w:jc w:val="center"/>
              <w:rPr>
                <w:kern w:val="0"/>
                <w:sz w:val="18"/>
                <w:szCs w:val="18"/>
              </w:rPr>
            </w:pPr>
            <w:r w:rsidRPr="00587C1B">
              <w:rPr>
                <w:kern w:val="0"/>
                <w:sz w:val="18"/>
                <w:szCs w:val="18"/>
              </w:rPr>
              <w:t>09/01/21</w:t>
            </w:r>
          </w:p>
        </w:tc>
        <w:tc>
          <w:tcPr>
            <w:tcW w:w="1080" w:type="dxa"/>
            <w:tcBorders>
              <w:right w:val="single" w:sz="4" w:space="0" w:color="auto"/>
            </w:tcBorders>
            <w:vAlign w:val="center"/>
          </w:tcPr>
          <w:p w14:paraId="676AE3C4" w14:textId="77777777" w:rsidR="00587C1B" w:rsidRPr="00587C1B" w:rsidRDefault="00587C1B" w:rsidP="00587C1B">
            <w:pPr>
              <w:jc w:val="center"/>
              <w:rPr>
                <w:kern w:val="0"/>
                <w:sz w:val="18"/>
                <w:szCs w:val="18"/>
              </w:rPr>
            </w:pPr>
            <w:r w:rsidRPr="00587C1B">
              <w:rPr>
                <w:kern w:val="0"/>
                <w:sz w:val="18"/>
                <w:szCs w:val="18"/>
              </w:rPr>
              <w:t>08/11/21</w:t>
            </w:r>
          </w:p>
        </w:tc>
        <w:tc>
          <w:tcPr>
            <w:tcW w:w="1350" w:type="dxa"/>
            <w:tcBorders>
              <w:top w:val="single" w:sz="4" w:space="0" w:color="auto"/>
              <w:left w:val="single" w:sz="4" w:space="0" w:color="auto"/>
              <w:bottom w:val="single" w:sz="4" w:space="0" w:color="auto"/>
              <w:right w:val="single" w:sz="4" w:space="0" w:color="auto"/>
            </w:tcBorders>
            <w:vAlign w:val="center"/>
          </w:tcPr>
          <w:p w14:paraId="0AB0C2DA" w14:textId="77777777" w:rsidR="00587C1B" w:rsidRPr="00587C1B" w:rsidRDefault="00587C1B" w:rsidP="00587C1B">
            <w:pPr>
              <w:jc w:val="center"/>
              <w:rPr>
                <w:kern w:val="0"/>
                <w:sz w:val="18"/>
                <w:szCs w:val="18"/>
              </w:rPr>
            </w:pPr>
            <w:r w:rsidRPr="00587C1B">
              <w:rPr>
                <w:kern w:val="0"/>
                <w:sz w:val="18"/>
                <w:szCs w:val="18"/>
              </w:rPr>
              <w:t>09/16/21</w:t>
            </w:r>
          </w:p>
        </w:tc>
        <w:tc>
          <w:tcPr>
            <w:tcW w:w="1440" w:type="dxa"/>
            <w:tcBorders>
              <w:left w:val="single" w:sz="4" w:space="0" w:color="auto"/>
            </w:tcBorders>
            <w:vAlign w:val="center"/>
          </w:tcPr>
          <w:p w14:paraId="3A2FE735" w14:textId="77777777" w:rsidR="00587C1B" w:rsidRPr="00587C1B" w:rsidRDefault="00587C1B" w:rsidP="00587C1B">
            <w:pPr>
              <w:jc w:val="center"/>
              <w:rPr>
                <w:kern w:val="0"/>
                <w:sz w:val="18"/>
                <w:szCs w:val="18"/>
              </w:rPr>
            </w:pPr>
            <w:r w:rsidRPr="00587C1B">
              <w:rPr>
                <w:kern w:val="0"/>
                <w:sz w:val="18"/>
                <w:szCs w:val="18"/>
              </w:rPr>
              <w:t>11/01/21</w:t>
            </w:r>
          </w:p>
        </w:tc>
        <w:tc>
          <w:tcPr>
            <w:tcW w:w="1710" w:type="dxa"/>
            <w:vAlign w:val="center"/>
          </w:tcPr>
          <w:p w14:paraId="5AC5B711"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6E0CE6B5"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7FFB9E4B"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72F49CDA" w14:textId="77777777" w:rsidR="00587C1B" w:rsidRPr="00587C1B" w:rsidRDefault="00587C1B" w:rsidP="00587C1B">
            <w:pPr>
              <w:jc w:val="center"/>
              <w:rPr>
                <w:kern w:val="0"/>
                <w:sz w:val="18"/>
                <w:szCs w:val="18"/>
              </w:rPr>
            </w:pPr>
            <w:r w:rsidRPr="00587C1B">
              <w:rPr>
                <w:kern w:val="0"/>
                <w:sz w:val="18"/>
                <w:szCs w:val="18"/>
              </w:rPr>
              <w:t>05/29/22</w:t>
            </w:r>
          </w:p>
        </w:tc>
      </w:tr>
      <w:tr w:rsidR="00587C1B" w:rsidRPr="00587C1B" w14:paraId="5A9D9DA9" w14:textId="77777777" w:rsidTr="005C3A45">
        <w:trPr>
          <w:trHeight w:val="288"/>
        </w:trPr>
        <w:tc>
          <w:tcPr>
            <w:tcW w:w="1075" w:type="dxa"/>
            <w:vAlign w:val="center"/>
          </w:tcPr>
          <w:p w14:paraId="7E3042BB" w14:textId="77777777" w:rsidR="00587C1B" w:rsidRPr="00587C1B" w:rsidRDefault="00587C1B" w:rsidP="00587C1B">
            <w:pPr>
              <w:jc w:val="center"/>
              <w:rPr>
                <w:kern w:val="0"/>
                <w:sz w:val="18"/>
                <w:szCs w:val="18"/>
              </w:rPr>
            </w:pPr>
            <w:r w:rsidRPr="00587C1B">
              <w:rPr>
                <w:kern w:val="0"/>
                <w:sz w:val="18"/>
                <w:szCs w:val="18"/>
              </w:rPr>
              <w:t>36:06</w:t>
            </w:r>
          </w:p>
        </w:tc>
        <w:tc>
          <w:tcPr>
            <w:tcW w:w="1080" w:type="dxa"/>
            <w:vAlign w:val="center"/>
          </w:tcPr>
          <w:p w14:paraId="1C7CFCC4" w14:textId="77777777" w:rsidR="00587C1B" w:rsidRPr="00587C1B" w:rsidRDefault="00587C1B" w:rsidP="00587C1B">
            <w:pPr>
              <w:jc w:val="center"/>
              <w:rPr>
                <w:kern w:val="0"/>
                <w:sz w:val="18"/>
                <w:szCs w:val="18"/>
              </w:rPr>
            </w:pPr>
            <w:r w:rsidRPr="00587C1B">
              <w:rPr>
                <w:kern w:val="0"/>
                <w:sz w:val="18"/>
                <w:szCs w:val="18"/>
              </w:rPr>
              <w:t>09/15/21</w:t>
            </w:r>
          </w:p>
        </w:tc>
        <w:tc>
          <w:tcPr>
            <w:tcW w:w="1080" w:type="dxa"/>
            <w:tcBorders>
              <w:right w:val="single" w:sz="4" w:space="0" w:color="auto"/>
            </w:tcBorders>
            <w:vAlign w:val="center"/>
          </w:tcPr>
          <w:p w14:paraId="01F9B65C" w14:textId="77777777" w:rsidR="00587C1B" w:rsidRPr="00587C1B" w:rsidRDefault="00587C1B" w:rsidP="00587C1B">
            <w:pPr>
              <w:jc w:val="center"/>
              <w:rPr>
                <w:kern w:val="0"/>
                <w:sz w:val="18"/>
                <w:szCs w:val="18"/>
              </w:rPr>
            </w:pPr>
            <w:r w:rsidRPr="00587C1B">
              <w:rPr>
                <w:kern w:val="0"/>
                <w:sz w:val="18"/>
                <w:szCs w:val="18"/>
              </w:rPr>
              <w:t>08/24/21</w:t>
            </w:r>
          </w:p>
        </w:tc>
        <w:tc>
          <w:tcPr>
            <w:tcW w:w="1350" w:type="dxa"/>
            <w:tcBorders>
              <w:top w:val="single" w:sz="4" w:space="0" w:color="auto"/>
              <w:left w:val="single" w:sz="4" w:space="0" w:color="auto"/>
              <w:bottom w:val="single" w:sz="4" w:space="0" w:color="auto"/>
              <w:right w:val="single" w:sz="4" w:space="0" w:color="auto"/>
            </w:tcBorders>
            <w:vAlign w:val="center"/>
          </w:tcPr>
          <w:p w14:paraId="63D5A204" w14:textId="77777777" w:rsidR="00587C1B" w:rsidRPr="00587C1B" w:rsidRDefault="00587C1B" w:rsidP="00587C1B">
            <w:pPr>
              <w:jc w:val="center"/>
              <w:rPr>
                <w:kern w:val="0"/>
                <w:sz w:val="18"/>
                <w:szCs w:val="18"/>
              </w:rPr>
            </w:pPr>
            <w:r w:rsidRPr="00587C1B">
              <w:rPr>
                <w:kern w:val="0"/>
                <w:sz w:val="18"/>
                <w:szCs w:val="18"/>
              </w:rPr>
              <w:t>09/30/21</w:t>
            </w:r>
          </w:p>
        </w:tc>
        <w:tc>
          <w:tcPr>
            <w:tcW w:w="1440" w:type="dxa"/>
            <w:tcBorders>
              <w:left w:val="single" w:sz="4" w:space="0" w:color="auto"/>
            </w:tcBorders>
            <w:vAlign w:val="center"/>
          </w:tcPr>
          <w:p w14:paraId="15B54EF2" w14:textId="77777777" w:rsidR="00587C1B" w:rsidRPr="00587C1B" w:rsidRDefault="00587C1B" w:rsidP="00587C1B">
            <w:pPr>
              <w:jc w:val="center"/>
              <w:rPr>
                <w:kern w:val="0"/>
                <w:sz w:val="18"/>
                <w:szCs w:val="18"/>
              </w:rPr>
            </w:pPr>
            <w:r w:rsidRPr="00587C1B">
              <w:rPr>
                <w:kern w:val="0"/>
                <w:sz w:val="18"/>
                <w:szCs w:val="18"/>
              </w:rPr>
              <w:t>11/15/21</w:t>
            </w:r>
          </w:p>
        </w:tc>
        <w:tc>
          <w:tcPr>
            <w:tcW w:w="1710" w:type="dxa"/>
            <w:vAlign w:val="center"/>
          </w:tcPr>
          <w:p w14:paraId="67A25C13"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5AB32DA7"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26EB36F6"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28A8464C" w14:textId="77777777" w:rsidR="00587C1B" w:rsidRPr="00587C1B" w:rsidRDefault="00587C1B" w:rsidP="00587C1B">
            <w:pPr>
              <w:jc w:val="center"/>
              <w:rPr>
                <w:kern w:val="0"/>
                <w:sz w:val="18"/>
                <w:szCs w:val="18"/>
              </w:rPr>
            </w:pPr>
            <w:r w:rsidRPr="00587C1B">
              <w:rPr>
                <w:kern w:val="0"/>
                <w:sz w:val="18"/>
                <w:szCs w:val="18"/>
              </w:rPr>
              <w:t>06/12/22</w:t>
            </w:r>
          </w:p>
        </w:tc>
      </w:tr>
      <w:tr w:rsidR="00587C1B" w:rsidRPr="00587C1B" w14:paraId="507C79CC" w14:textId="77777777" w:rsidTr="005C3A45">
        <w:trPr>
          <w:trHeight w:val="288"/>
        </w:trPr>
        <w:tc>
          <w:tcPr>
            <w:tcW w:w="1075" w:type="dxa"/>
            <w:vAlign w:val="center"/>
          </w:tcPr>
          <w:p w14:paraId="6BB6443E" w14:textId="77777777" w:rsidR="00587C1B" w:rsidRPr="00587C1B" w:rsidRDefault="00587C1B" w:rsidP="00587C1B">
            <w:pPr>
              <w:jc w:val="center"/>
              <w:rPr>
                <w:kern w:val="0"/>
                <w:sz w:val="18"/>
                <w:szCs w:val="18"/>
              </w:rPr>
            </w:pPr>
            <w:r w:rsidRPr="00587C1B">
              <w:rPr>
                <w:kern w:val="0"/>
                <w:sz w:val="18"/>
                <w:szCs w:val="18"/>
              </w:rPr>
              <w:t>36:07</w:t>
            </w:r>
          </w:p>
        </w:tc>
        <w:tc>
          <w:tcPr>
            <w:tcW w:w="1080" w:type="dxa"/>
            <w:vAlign w:val="center"/>
          </w:tcPr>
          <w:p w14:paraId="4A64F549" w14:textId="77777777" w:rsidR="00587C1B" w:rsidRPr="00587C1B" w:rsidRDefault="00587C1B" w:rsidP="00587C1B">
            <w:pPr>
              <w:jc w:val="center"/>
              <w:rPr>
                <w:kern w:val="0"/>
                <w:sz w:val="18"/>
                <w:szCs w:val="18"/>
              </w:rPr>
            </w:pPr>
            <w:r w:rsidRPr="00587C1B">
              <w:rPr>
                <w:kern w:val="0"/>
                <w:sz w:val="18"/>
                <w:szCs w:val="18"/>
              </w:rPr>
              <w:t>10/01/21</w:t>
            </w:r>
          </w:p>
        </w:tc>
        <w:tc>
          <w:tcPr>
            <w:tcW w:w="1080" w:type="dxa"/>
            <w:tcBorders>
              <w:right w:val="single" w:sz="4" w:space="0" w:color="auto"/>
            </w:tcBorders>
            <w:vAlign w:val="center"/>
          </w:tcPr>
          <w:p w14:paraId="1E22C79D" w14:textId="77777777" w:rsidR="00587C1B" w:rsidRPr="00587C1B" w:rsidRDefault="00587C1B" w:rsidP="00587C1B">
            <w:pPr>
              <w:jc w:val="center"/>
              <w:rPr>
                <w:kern w:val="0"/>
                <w:sz w:val="18"/>
                <w:szCs w:val="18"/>
              </w:rPr>
            </w:pPr>
            <w:r w:rsidRPr="00587C1B">
              <w:rPr>
                <w:kern w:val="0"/>
                <w:sz w:val="18"/>
                <w:szCs w:val="18"/>
              </w:rPr>
              <w:t>09/10/21</w:t>
            </w:r>
          </w:p>
        </w:tc>
        <w:tc>
          <w:tcPr>
            <w:tcW w:w="1350" w:type="dxa"/>
            <w:tcBorders>
              <w:top w:val="single" w:sz="4" w:space="0" w:color="auto"/>
              <w:left w:val="single" w:sz="4" w:space="0" w:color="auto"/>
              <w:bottom w:val="single" w:sz="4" w:space="0" w:color="auto"/>
              <w:right w:val="single" w:sz="4" w:space="0" w:color="auto"/>
            </w:tcBorders>
            <w:vAlign w:val="center"/>
          </w:tcPr>
          <w:p w14:paraId="3750A090" w14:textId="77777777" w:rsidR="00587C1B" w:rsidRPr="00587C1B" w:rsidRDefault="00587C1B" w:rsidP="00587C1B">
            <w:pPr>
              <w:jc w:val="center"/>
              <w:rPr>
                <w:kern w:val="0"/>
                <w:sz w:val="18"/>
                <w:szCs w:val="18"/>
              </w:rPr>
            </w:pPr>
            <w:r w:rsidRPr="00587C1B">
              <w:rPr>
                <w:kern w:val="0"/>
                <w:sz w:val="18"/>
                <w:szCs w:val="18"/>
              </w:rPr>
              <w:t>10/16/21</w:t>
            </w:r>
          </w:p>
        </w:tc>
        <w:tc>
          <w:tcPr>
            <w:tcW w:w="1440" w:type="dxa"/>
            <w:tcBorders>
              <w:left w:val="single" w:sz="4" w:space="0" w:color="auto"/>
            </w:tcBorders>
            <w:vAlign w:val="center"/>
          </w:tcPr>
          <w:p w14:paraId="2B2C7594" w14:textId="77777777" w:rsidR="00587C1B" w:rsidRPr="00587C1B" w:rsidRDefault="00587C1B" w:rsidP="00587C1B">
            <w:pPr>
              <w:jc w:val="center"/>
              <w:rPr>
                <w:kern w:val="0"/>
                <w:sz w:val="18"/>
                <w:szCs w:val="18"/>
              </w:rPr>
            </w:pPr>
            <w:r w:rsidRPr="00587C1B">
              <w:rPr>
                <w:kern w:val="0"/>
                <w:sz w:val="18"/>
                <w:szCs w:val="18"/>
              </w:rPr>
              <w:t>11/30/21</w:t>
            </w:r>
          </w:p>
        </w:tc>
        <w:tc>
          <w:tcPr>
            <w:tcW w:w="1710" w:type="dxa"/>
            <w:vAlign w:val="center"/>
          </w:tcPr>
          <w:p w14:paraId="63A76A42"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28A4485C"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178B7DB"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4F321C82" w14:textId="77777777" w:rsidR="00587C1B" w:rsidRPr="00587C1B" w:rsidRDefault="00587C1B" w:rsidP="00587C1B">
            <w:pPr>
              <w:jc w:val="center"/>
              <w:rPr>
                <w:kern w:val="0"/>
                <w:sz w:val="18"/>
                <w:szCs w:val="18"/>
              </w:rPr>
            </w:pPr>
            <w:r w:rsidRPr="00587C1B">
              <w:rPr>
                <w:kern w:val="0"/>
                <w:sz w:val="18"/>
                <w:szCs w:val="18"/>
              </w:rPr>
              <w:t>06/28/22</w:t>
            </w:r>
          </w:p>
        </w:tc>
      </w:tr>
      <w:tr w:rsidR="00587C1B" w:rsidRPr="00587C1B" w14:paraId="7CDAA436" w14:textId="77777777" w:rsidTr="005C3A45">
        <w:trPr>
          <w:trHeight w:val="288"/>
        </w:trPr>
        <w:tc>
          <w:tcPr>
            <w:tcW w:w="1075" w:type="dxa"/>
            <w:vAlign w:val="center"/>
          </w:tcPr>
          <w:p w14:paraId="52596764" w14:textId="77777777" w:rsidR="00587C1B" w:rsidRPr="00587C1B" w:rsidRDefault="00587C1B" w:rsidP="00587C1B">
            <w:pPr>
              <w:jc w:val="center"/>
              <w:rPr>
                <w:kern w:val="0"/>
                <w:sz w:val="18"/>
                <w:szCs w:val="18"/>
              </w:rPr>
            </w:pPr>
            <w:r w:rsidRPr="00587C1B">
              <w:rPr>
                <w:kern w:val="0"/>
                <w:sz w:val="18"/>
                <w:szCs w:val="18"/>
              </w:rPr>
              <w:t>36:08</w:t>
            </w:r>
          </w:p>
        </w:tc>
        <w:tc>
          <w:tcPr>
            <w:tcW w:w="1080" w:type="dxa"/>
            <w:vAlign w:val="center"/>
          </w:tcPr>
          <w:p w14:paraId="4AE050D4" w14:textId="77777777" w:rsidR="00587C1B" w:rsidRPr="00587C1B" w:rsidRDefault="00587C1B" w:rsidP="00587C1B">
            <w:pPr>
              <w:jc w:val="center"/>
              <w:rPr>
                <w:kern w:val="0"/>
                <w:sz w:val="18"/>
                <w:szCs w:val="18"/>
              </w:rPr>
            </w:pPr>
            <w:r w:rsidRPr="00587C1B">
              <w:rPr>
                <w:kern w:val="0"/>
                <w:sz w:val="18"/>
                <w:szCs w:val="18"/>
              </w:rPr>
              <w:t>10/15/21</w:t>
            </w:r>
          </w:p>
        </w:tc>
        <w:tc>
          <w:tcPr>
            <w:tcW w:w="1080" w:type="dxa"/>
            <w:tcBorders>
              <w:right w:val="single" w:sz="4" w:space="0" w:color="auto"/>
            </w:tcBorders>
            <w:vAlign w:val="center"/>
          </w:tcPr>
          <w:p w14:paraId="1A89A544" w14:textId="77777777" w:rsidR="00587C1B" w:rsidRPr="00587C1B" w:rsidRDefault="00587C1B" w:rsidP="00587C1B">
            <w:pPr>
              <w:jc w:val="center"/>
              <w:rPr>
                <w:kern w:val="0"/>
                <w:sz w:val="18"/>
                <w:szCs w:val="18"/>
              </w:rPr>
            </w:pPr>
            <w:r w:rsidRPr="00587C1B">
              <w:rPr>
                <w:kern w:val="0"/>
                <w:sz w:val="18"/>
                <w:szCs w:val="18"/>
              </w:rPr>
              <w:t>09/24/21</w:t>
            </w:r>
          </w:p>
        </w:tc>
        <w:tc>
          <w:tcPr>
            <w:tcW w:w="1350" w:type="dxa"/>
            <w:tcBorders>
              <w:top w:val="single" w:sz="4" w:space="0" w:color="auto"/>
              <w:left w:val="single" w:sz="4" w:space="0" w:color="auto"/>
              <w:bottom w:val="single" w:sz="4" w:space="0" w:color="auto"/>
              <w:right w:val="single" w:sz="4" w:space="0" w:color="auto"/>
            </w:tcBorders>
            <w:vAlign w:val="center"/>
          </w:tcPr>
          <w:p w14:paraId="2D95E9C9" w14:textId="77777777" w:rsidR="00587C1B" w:rsidRPr="00587C1B" w:rsidRDefault="00587C1B" w:rsidP="00587C1B">
            <w:pPr>
              <w:jc w:val="center"/>
              <w:rPr>
                <w:kern w:val="0"/>
                <w:sz w:val="18"/>
                <w:szCs w:val="18"/>
              </w:rPr>
            </w:pPr>
            <w:r w:rsidRPr="00587C1B">
              <w:rPr>
                <w:kern w:val="0"/>
                <w:sz w:val="18"/>
                <w:szCs w:val="18"/>
              </w:rPr>
              <w:t>10/30/21</w:t>
            </w:r>
          </w:p>
        </w:tc>
        <w:tc>
          <w:tcPr>
            <w:tcW w:w="1440" w:type="dxa"/>
            <w:tcBorders>
              <w:left w:val="single" w:sz="4" w:space="0" w:color="auto"/>
            </w:tcBorders>
            <w:vAlign w:val="center"/>
          </w:tcPr>
          <w:p w14:paraId="6B3693D1" w14:textId="77777777" w:rsidR="00587C1B" w:rsidRPr="00587C1B" w:rsidRDefault="00587C1B" w:rsidP="00587C1B">
            <w:pPr>
              <w:jc w:val="center"/>
              <w:rPr>
                <w:kern w:val="0"/>
                <w:sz w:val="18"/>
                <w:szCs w:val="18"/>
              </w:rPr>
            </w:pPr>
            <w:r w:rsidRPr="00587C1B">
              <w:rPr>
                <w:kern w:val="0"/>
                <w:sz w:val="18"/>
                <w:szCs w:val="18"/>
              </w:rPr>
              <w:t>12/14/21</w:t>
            </w:r>
          </w:p>
        </w:tc>
        <w:tc>
          <w:tcPr>
            <w:tcW w:w="1710" w:type="dxa"/>
            <w:vAlign w:val="center"/>
          </w:tcPr>
          <w:p w14:paraId="27D1A3ED"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308A7D43"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BF435BA"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72BDF7DC" w14:textId="77777777" w:rsidR="00587C1B" w:rsidRPr="00587C1B" w:rsidRDefault="00587C1B" w:rsidP="00587C1B">
            <w:pPr>
              <w:jc w:val="center"/>
              <w:rPr>
                <w:kern w:val="0"/>
                <w:sz w:val="18"/>
                <w:szCs w:val="18"/>
              </w:rPr>
            </w:pPr>
            <w:r w:rsidRPr="00587C1B">
              <w:rPr>
                <w:kern w:val="0"/>
                <w:sz w:val="18"/>
                <w:szCs w:val="18"/>
              </w:rPr>
              <w:t>07/12/22</w:t>
            </w:r>
          </w:p>
        </w:tc>
      </w:tr>
      <w:tr w:rsidR="00587C1B" w:rsidRPr="00587C1B" w14:paraId="3E26EF80" w14:textId="77777777" w:rsidTr="005C3A45">
        <w:trPr>
          <w:trHeight w:val="288"/>
        </w:trPr>
        <w:tc>
          <w:tcPr>
            <w:tcW w:w="1075" w:type="dxa"/>
            <w:vAlign w:val="center"/>
          </w:tcPr>
          <w:p w14:paraId="6ADA9E08" w14:textId="77777777" w:rsidR="00587C1B" w:rsidRPr="00587C1B" w:rsidRDefault="00587C1B" w:rsidP="00587C1B">
            <w:pPr>
              <w:jc w:val="center"/>
              <w:rPr>
                <w:kern w:val="0"/>
                <w:sz w:val="18"/>
                <w:szCs w:val="18"/>
              </w:rPr>
            </w:pPr>
            <w:r w:rsidRPr="00587C1B">
              <w:rPr>
                <w:kern w:val="0"/>
                <w:sz w:val="18"/>
                <w:szCs w:val="18"/>
              </w:rPr>
              <w:t>36:09</w:t>
            </w:r>
          </w:p>
        </w:tc>
        <w:tc>
          <w:tcPr>
            <w:tcW w:w="1080" w:type="dxa"/>
            <w:vAlign w:val="center"/>
          </w:tcPr>
          <w:p w14:paraId="5FED80D5" w14:textId="77777777" w:rsidR="00587C1B" w:rsidRPr="00587C1B" w:rsidRDefault="00587C1B" w:rsidP="00587C1B">
            <w:pPr>
              <w:jc w:val="center"/>
              <w:rPr>
                <w:kern w:val="0"/>
                <w:sz w:val="18"/>
                <w:szCs w:val="18"/>
              </w:rPr>
            </w:pPr>
            <w:r w:rsidRPr="00587C1B">
              <w:rPr>
                <w:kern w:val="0"/>
                <w:sz w:val="18"/>
                <w:szCs w:val="18"/>
              </w:rPr>
              <w:t>11/01/21</w:t>
            </w:r>
          </w:p>
        </w:tc>
        <w:tc>
          <w:tcPr>
            <w:tcW w:w="1080" w:type="dxa"/>
            <w:tcBorders>
              <w:right w:val="single" w:sz="4" w:space="0" w:color="auto"/>
            </w:tcBorders>
            <w:vAlign w:val="center"/>
          </w:tcPr>
          <w:p w14:paraId="357442D2" w14:textId="77777777" w:rsidR="00587C1B" w:rsidRPr="00587C1B" w:rsidRDefault="00587C1B" w:rsidP="00587C1B">
            <w:pPr>
              <w:jc w:val="center"/>
              <w:rPr>
                <w:kern w:val="0"/>
                <w:sz w:val="18"/>
                <w:szCs w:val="18"/>
              </w:rPr>
            </w:pPr>
            <w:r w:rsidRPr="00587C1B">
              <w:rPr>
                <w:kern w:val="0"/>
                <w:sz w:val="18"/>
                <w:szCs w:val="18"/>
              </w:rPr>
              <w:t>10/11/21</w:t>
            </w:r>
          </w:p>
        </w:tc>
        <w:tc>
          <w:tcPr>
            <w:tcW w:w="1350" w:type="dxa"/>
            <w:tcBorders>
              <w:top w:val="single" w:sz="4" w:space="0" w:color="auto"/>
              <w:left w:val="single" w:sz="4" w:space="0" w:color="auto"/>
              <w:bottom w:val="single" w:sz="4" w:space="0" w:color="auto"/>
              <w:right w:val="single" w:sz="4" w:space="0" w:color="auto"/>
            </w:tcBorders>
            <w:vAlign w:val="center"/>
          </w:tcPr>
          <w:p w14:paraId="48344B27" w14:textId="77777777" w:rsidR="00587C1B" w:rsidRPr="00587C1B" w:rsidRDefault="00587C1B" w:rsidP="00587C1B">
            <w:pPr>
              <w:jc w:val="center"/>
              <w:rPr>
                <w:kern w:val="0"/>
                <w:sz w:val="18"/>
                <w:szCs w:val="18"/>
              </w:rPr>
            </w:pPr>
            <w:r w:rsidRPr="00587C1B">
              <w:rPr>
                <w:kern w:val="0"/>
                <w:sz w:val="18"/>
                <w:szCs w:val="18"/>
              </w:rPr>
              <w:t>11/16/21</w:t>
            </w:r>
          </w:p>
        </w:tc>
        <w:tc>
          <w:tcPr>
            <w:tcW w:w="1440" w:type="dxa"/>
            <w:tcBorders>
              <w:left w:val="single" w:sz="4" w:space="0" w:color="auto"/>
            </w:tcBorders>
            <w:vAlign w:val="center"/>
          </w:tcPr>
          <w:p w14:paraId="19340158" w14:textId="77777777" w:rsidR="00587C1B" w:rsidRPr="00587C1B" w:rsidRDefault="00587C1B" w:rsidP="00587C1B">
            <w:pPr>
              <w:jc w:val="center"/>
              <w:rPr>
                <w:kern w:val="0"/>
                <w:sz w:val="18"/>
                <w:szCs w:val="18"/>
              </w:rPr>
            </w:pPr>
            <w:r w:rsidRPr="00587C1B">
              <w:rPr>
                <w:kern w:val="0"/>
                <w:sz w:val="18"/>
                <w:szCs w:val="18"/>
              </w:rPr>
              <w:t>01/03/22</w:t>
            </w:r>
          </w:p>
        </w:tc>
        <w:tc>
          <w:tcPr>
            <w:tcW w:w="1710" w:type="dxa"/>
            <w:vAlign w:val="center"/>
          </w:tcPr>
          <w:p w14:paraId="7B244F34"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3AFF6D9C"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741CCCEA"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0FEE25A5" w14:textId="77777777" w:rsidR="00587C1B" w:rsidRPr="00587C1B" w:rsidRDefault="00587C1B" w:rsidP="00587C1B">
            <w:pPr>
              <w:jc w:val="center"/>
              <w:rPr>
                <w:kern w:val="0"/>
                <w:sz w:val="18"/>
                <w:szCs w:val="18"/>
              </w:rPr>
            </w:pPr>
            <w:r w:rsidRPr="00587C1B">
              <w:rPr>
                <w:kern w:val="0"/>
                <w:sz w:val="18"/>
                <w:szCs w:val="18"/>
              </w:rPr>
              <w:t>07/29/22</w:t>
            </w:r>
          </w:p>
        </w:tc>
      </w:tr>
      <w:tr w:rsidR="00587C1B" w:rsidRPr="00587C1B" w14:paraId="07A7DF6C" w14:textId="77777777" w:rsidTr="005C3A45">
        <w:trPr>
          <w:trHeight w:val="288"/>
        </w:trPr>
        <w:tc>
          <w:tcPr>
            <w:tcW w:w="1075" w:type="dxa"/>
            <w:vAlign w:val="center"/>
          </w:tcPr>
          <w:p w14:paraId="76BEE30E" w14:textId="77777777" w:rsidR="00587C1B" w:rsidRPr="00587C1B" w:rsidRDefault="00587C1B" w:rsidP="00587C1B">
            <w:pPr>
              <w:jc w:val="center"/>
              <w:rPr>
                <w:kern w:val="0"/>
                <w:sz w:val="18"/>
                <w:szCs w:val="18"/>
              </w:rPr>
            </w:pPr>
            <w:r w:rsidRPr="00587C1B">
              <w:rPr>
                <w:kern w:val="0"/>
                <w:sz w:val="18"/>
                <w:szCs w:val="18"/>
              </w:rPr>
              <w:t>36:10</w:t>
            </w:r>
          </w:p>
        </w:tc>
        <w:tc>
          <w:tcPr>
            <w:tcW w:w="1080" w:type="dxa"/>
            <w:vAlign w:val="center"/>
          </w:tcPr>
          <w:p w14:paraId="14197CF6" w14:textId="77777777" w:rsidR="00587C1B" w:rsidRPr="00587C1B" w:rsidRDefault="00587C1B" w:rsidP="00587C1B">
            <w:pPr>
              <w:jc w:val="center"/>
              <w:rPr>
                <w:kern w:val="0"/>
                <w:sz w:val="18"/>
                <w:szCs w:val="18"/>
              </w:rPr>
            </w:pPr>
            <w:r w:rsidRPr="00587C1B">
              <w:rPr>
                <w:kern w:val="0"/>
                <w:sz w:val="18"/>
                <w:szCs w:val="18"/>
              </w:rPr>
              <w:t>11/15/21</w:t>
            </w:r>
          </w:p>
        </w:tc>
        <w:tc>
          <w:tcPr>
            <w:tcW w:w="1080" w:type="dxa"/>
            <w:tcBorders>
              <w:right w:val="single" w:sz="4" w:space="0" w:color="auto"/>
            </w:tcBorders>
            <w:vAlign w:val="center"/>
          </w:tcPr>
          <w:p w14:paraId="30DB99FF" w14:textId="77777777" w:rsidR="00587C1B" w:rsidRPr="00587C1B" w:rsidRDefault="00587C1B" w:rsidP="00587C1B">
            <w:pPr>
              <w:jc w:val="center"/>
              <w:rPr>
                <w:kern w:val="0"/>
                <w:sz w:val="18"/>
                <w:szCs w:val="18"/>
              </w:rPr>
            </w:pPr>
            <w:r w:rsidRPr="00587C1B">
              <w:rPr>
                <w:kern w:val="0"/>
                <w:sz w:val="18"/>
                <w:szCs w:val="18"/>
              </w:rPr>
              <w:t>10/22/21</w:t>
            </w:r>
          </w:p>
        </w:tc>
        <w:tc>
          <w:tcPr>
            <w:tcW w:w="1350" w:type="dxa"/>
            <w:tcBorders>
              <w:top w:val="single" w:sz="4" w:space="0" w:color="auto"/>
              <w:left w:val="single" w:sz="4" w:space="0" w:color="auto"/>
              <w:bottom w:val="single" w:sz="4" w:space="0" w:color="auto"/>
              <w:right w:val="single" w:sz="4" w:space="0" w:color="auto"/>
            </w:tcBorders>
            <w:vAlign w:val="center"/>
          </w:tcPr>
          <w:p w14:paraId="73AFA10D" w14:textId="77777777" w:rsidR="00587C1B" w:rsidRPr="00587C1B" w:rsidRDefault="00587C1B" w:rsidP="00587C1B">
            <w:pPr>
              <w:jc w:val="center"/>
              <w:rPr>
                <w:kern w:val="0"/>
                <w:sz w:val="18"/>
                <w:szCs w:val="18"/>
              </w:rPr>
            </w:pPr>
            <w:r w:rsidRPr="00587C1B">
              <w:rPr>
                <w:kern w:val="0"/>
                <w:sz w:val="18"/>
                <w:szCs w:val="18"/>
              </w:rPr>
              <w:t>11/30/21</w:t>
            </w:r>
          </w:p>
        </w:tc>
        <w:tc>
          <w:tcPr>
            <w:tcW w:w="1440" w:type="dxa"/>
            <w:tcBorders>
              <w:left w:val="single" w:sz="4" w:space="0" w:color="auto"/>
            </w:tcBorders>
            <w:vAlign w:val="center"/>
          </w:tcPr>
          <w:p w14:paraId="33C272A0" w14:textId="77777777" w:rsidR="00587C1B" w:rsidRPr="00587C1B" w:rsidRDefault="00587C1B" w:rsidP="00587C1B">
            <w:pPr>
              <w:jc w:val="center"/>
              <w:rPr>
                <w:kern w:val="0"/>
                <w:sz w:val="18"/>
                <w:szCs w:val="18"/>
              </w:rPr>
            </w:pPr>
            <w:r w:rsidRPr="00587C1B">
              <w:rPr>
                <w:kern w:val="0"/>
                <w:sz w:val="18"/>
                <w:szCs w:val="18"/>
              </w:rPr>
              <w:t>01/14/22</w:t>
            </w:r>
          </w:p>
        </w:tc>
        <w:tc>
          <w:tcPr>
            <w:tcW w:w="1710" w:type="dxa"/>
            <w:vAlign w:val="center"/>
          </w:tcPr>
          <w:p w14:paraId="45B42430"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2ADD2AE4"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01C3446C"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3B24A3AC" w14:textId="77777777" w:rsidR="00587C1B" w:rsidRPr="00587C1B" w:rsidRDefault="00587C1B" w:rsidP="00587C1B">
            <w:pPr>
              <w:jc w:val="center"/>
              <w:rPr>
                <w:kern w:val="0"/>
                <w:sz w:val="18"/>
                <w:szCs w:val="18"/>
              </w:rPr>
            </w:pPr>
            <w:r w:rsidRPr="00587C1B">
              <w:rPr>
                <w:kern w:val="0"/>
                <w:sz w:val="18"/>
                <w:szCs w:val="18"/>
              </w:rPr>
              <w:t>08/12/22</w:t>
            </w:r>
          </w:p>
        </w:tc>
      </w:tr>
      <w:tr w:rsidR="00587C1B" w:rsidRPr="00587C1B" w14:paraId="0A6BE73D" w14:textId="77777777" w:rsidTr="005C3A45">
        <w:trPr>
          <w:trHeight w:val="288"/>
        </w:trPr>
        <w:tc>
          <w:tcPr>
            <w:tcW w:w="1075" w:type="dxa"/>
            <w:vAlign w:val="center"/>
          </w:tcPr>
          <w:p w14:paraId="4E32E5DC" w14:textId="77777777" w:rsidR="00587C1B" w:rsidRPr="00587C1B" w:rsidRDefault="00587C1B" w:rsidP="00587C1B">
            <w:pPr>
              <w:jc w:val="center"/>
              <w:rPr>
                <w:kern w:val="0"/>
                <w:sz w:val="18"/>
                <w:szCs w:val="18"/>
              </w:rPr>
            </w:pPr>
            <w:r w:rsidRPr="00587C1B">
              <w:rPr>
                <w:kern w:val="0"/>
                <w:sz w:val="18"/>
                <w:szCs w:val="18"/>
              </w:rPr>
              <w:t>36:11</w:t>
            </w:r>
          </w:p>
        </w:tc>
        <w:tc>
          <w:tcPr>
            <w:tcW w:w="1080" w:type="dxa"/>
            <w:vAlign w:val="center"/>
          </w:tcPr>
          <w:p w14:paraId="11A90889" w14:textId="77777777" w:rsidR="00587C1B" w:rsidRPr="00587C1B" w:rsidRDefault="00587C1B" w:rsidP="00587C1B">
            <w:pPr>
              <w:jc w:val="center"/>
              <w:rPr>
                <w:kern w:val="0"/>
                <w:sz w:val="18"/>
                <w:szCs w:val="18"/>
              </w:rPr>
            </w:pPr>
            <w:r w:rsidRPr="00587C1B">
              <w:rPr>
                <w:kern w:val="0"/>
                <w:sz w:val="18"/>
                <w:szCs w:val="18"/>
              </w:rPr>
              <w:t>12/01/21</w:t>
            </w:r>
          </w:p>
        </w:tc>
        <w:tc>
          <w:tcPr>
            <w:tcW w:w="1080" w:type="dxa"/>
            <w:tcBorders>
              <w:right w:val="single" w:sz="4" w:space="0" w:color="auto"/>
            </w:tcBorders>
            <w:vAlign w:val="center"/>
          </w:tcPr>
          <w:p w14:paraId="1CB91A8E" w14:textId="77777777" w:rsidR="00587C1B" w:rsidRPr="00587C1B" w:rsidRDefault="00587C1B" w:rsidP="00587C1B">
            <w:pPr>
              <w:jc w:val="center"/>
              <w:rPr>
                <w:kern w:val="0"/>
                <w:sz w:val="18"/>
                <w:szCs w:val="18"/>
              </w:rPr>
            </w:pPr>
            <w:r w:rsidRPr="00587C1B">
              <w:rPr>
                <w:kern w:val="0"/>
                <w:sz w:val="18"/>
                <w:szCs w:val="18"/>
              </w:rPr>
              <w:t>11/05/21</w:t>
            </w:r>
          </w:p>
        </w:tc>
        <w:tc>
          <w:tcPr>
            <w:tcW w:w="1350" w:type="dxa"/>
            <w:tcBorders>
              <w:top w:val="single" w:sz="4" w:space="0" w:color="auto"/>
              <w:left w:val="single" w:sz="4" w:space="0" w:color="auto"/>
              <w:bottom w:val="single" w:sz="4" w:space="0" w:color="auto"/>
              <w:right w:val="single" w:sz="4" w:space="0" w:color="auto"/>
            </w:tcBorders>
            <w:vAlign w:val="center"/>
          </w:tcPr>
          <w:p w14:paraId="043C8890" w14:textId="77777777" w:rsidR="00587C1B" w:rsidRPr="00587C1B" w:rsidRDefault="00587C1B" w:rsidP="00587C1B">
            <w:pPr>
              <w:jc w:val="center"/>
              <w:rPr>
                <w:kern w:val="0"/>
                <w:sz w:val="18"/>
                <w:szCs w:val="18"/>
              </w:rPr>
            </w:pPr>
            <w:r w:rsidRPr="00587C1B">
              <w:rPr>
                <w:kern w:val="0"/>
                <w:sz w:val="18"/>
                <w:szCs w:val="18"/>
              </w:rPr>
              <w:t>12/16/21</w:t>
            </w:r>
          </w:p>
        </w:tc>
        <w:tc>
          <w:tcPr>
            <w:tcW w:w="1440" w:type="dxa"/>
            <w:tcBorders>
              <w:left w:val="single" w:sz="4" w:space="0" w:color="auto"/>
            </w:tcBorders>
            <w:vAlign w:val="center"/>
          </w:tcPr>
          <w:p w14:paraId="214FC106" w14:textId="77777777" w:rsidR="00587C1B" w:rsidRPr="00587C1B" w:rsidRDefault="00587C1B" w:rsidP="00587C1B">
            <w:pPr>
              <w:jc w:val="center"/>
              <w:rPr>
                <w:kern w:val="0"/>
                <w:sz w:val="18"/>
                <w:szCs w:val="18"/>
              </w:rPr>
            </w:pPr>
            <w:r w:rsidRPr="00587C1B">
              <w:rPr>
                <w:kern w:val="0"/>
                <w:sz w:val="18"/>
                <w:szCs w:val="18"/>
              </w:rPr>
              <w:t>01/31/22</w:t>
            </w:r>
          </w:p>
        </w:tc>
        <w:tc>
          <w:tcPr>
            <w:tcW w:w="1710" w:type="dxa"/>
            <w:vAlign w:val="center"/>
          </w:tcPr>
          <w:p w14:paraId="0BACCC50"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7F26D753"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101F892F"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4DE97A2" w14:textId="77777777" w:rsidR="00587C1B" w:rsidRPr="00587C1B" w:rsidRDefault="00587C1B" w:rsidP="00587C1B">
            <w:pPr>
              <w:jc w:val="center"/>
              <w:rPr>
                <w:kern w:val="0"/>
                <w:sz w:val="18"/>
                <w:szCs w:val="18"/>
              </w:rPr>
            </w:pPr>
            <w:r w:rsidRPr="00587C1B">
              <w:rPr>
                <w:kern w:val="0"/>
                <w:sz w:val="18"/>
                <w:szCs w:val="18"/>
              </w:rPr>
              <w:t>08/28/22</w:t>
            </w:r>
          </w:p>
        </w:tc>
      </w:tr>
      <w:tr w:rsidR="00587C1B" w:rsidRPr="00587C1B" w14:paraId="3B7308A6" w14:textId="77777777" w:rsidTr="005C3A45">
        <w:trPr>
          <w:trHeight w:val="288"/>
        </w:trPr>
        <w:tc>
          <w:tcPr>
            <w:tcW w:w="1075" w:type="dxa"/>
            <w:vAlign w:val="center"/>
          </w:tcPr>
          <w:p w14:paraId="6892CA47" w14:textId="77777777" w:rsidR="00587C1B" w:rsidRPr="00587C1B" w:rsidRDefault="00587C1B" w:rsidP="00587C1B">
            <w:pPr>
              <w:jc w:val="center"/>
              <w:rPr>
                <w:kern w:val="0"/>
                <w:sz w:val="18"/>
                <w:szCs w:val="18"/>
              </w:rPr>
            </w:pPr>
            <w:r w:rsidRPr="00587C1B">
              <w:rPr>
                <w:kern w:val="0"/>
                <w:sz w:val="18"/>
                <w:szCs w:val="18"/>
              </w:rPr>
              <w:t>36:12</w:t>
            </w:r>
          </w:p>
        </w:tc>
        <w:tc>
          <w:tcPr>
            <w:tcW w:w="1080" w:type="dxa"/>
            <w:vAlign w:val="center"/>
          </w:tcPr>
          <w:p w14:paraId="6266EBB2" w14:textId="77777777" w:rsidR="00587C1B" w:rsidRPr="00587C1B" w:rsidRDefault="00587C1B" w:rsidP="00587C1B">
            <w:pPr>
              <w:jc w:val="center"/>
              <w:rPr>
                <w:kern w:val="0"/>
                <w:sz w:val="18"/>
                <w:szCs w:val="18"/>
              </w:rPr>
            </w:pPr>
            <w:r w:rsidRPr="00587C1B">
              <w:rPr>
                <w:kern w:val="0"/>
                <w:sz w:val="18"/>
                <w:szCs w:val="18"/>
              </w:rPr>
              <w:t>12/15/21</w:t>
            </w:r>
          </w:p>
        </w:tc>
        <w:tc>
          <w:tcPr>
            <w:tcW w:w="1080" w:type="dxa"/>
            <w:tcBorders>
              <w:right w:val="single" w:sz="4" w:space="0" w:color="auto"/>
            </w:tcBorders>
            <w:vAlign w:val="center"/>
          </w:tcPr>
          <w:p w14:paraId="216CE6B4" w14:textId="77777777" w:rsidR="00587C1B" w:rsidRPr="00587C1B" w:rsidRDefault="00587C1B" w:rsidP="00587C1B">
            <w:pPr>
              <w:jc w:val="center"/>
              <w:rPr>
                <w:kern w:val="0"/>
                <w:sz w:val="18"/>
                <w:szCs w:val="18"/>
              </w:rPr>
            </w:pPr>
            <w:r w:rsidRPr="00587C1B">
              <w:rPr>
                <w:kern w:val="0"/>
                <w:sz w:val="18"/>
                <w:szCs w:val="18"/>
              </w:rPr>
              <w:t>11/22/21</w:t>
            </w:r>
          </w:p>
        </w:tc>
        <w:tc>
          <w:tcPr>
            <w:tcW w:w="1350" w:type="dxa"/>
            <w:tcBorders>
              <w:top w:val="single" w:sz="4" w:space="0" w:color="auto"/>
              <w:left w:val="single" w:sz="4" w:space="0" w:color="auto"/>
              <w:bottom w:val="single" w:sz="4" w:space="0" w:color="auto"/>
              <w:right w:val="single" w:sz="4" w:space="0" w:color="auto"/>
            </w:tcBorders>
            <w:vAlign w:val="center"/>
          </w:tcPr>
          <w:p w14:paraId="69DB5577" w14:textId="77777777" w:rsidR="00587C1B" w:rsidRPr="00587C1B" w:rsidRDefault="00587C1B" w:rsidP="00587C1B">
            <w:pPr>
              <w:jc w:val="center"/>
              <w:rPr>
                <w:kern w:val="0"/>
                <w:sz w:val="18"/>
                <w:szCs w:val="18"/>
              </w:rPr>
            </w:pPr>
            <w:r w:rsidRPr="00587C1B">
              <w:rPr>
                <w:kern w:val="0"/>
                <w:sz w:val="18"/>
                <w:szCs w:val="18"/>
              </w:rPr>
              <w:t>12/30/21</w:t>
            </w:r>
          </w:p>
        </w:tc>
        <w:tc>
          <w:tcPr>
            <w:tcW w:w="1440" w:type="dxa"/>
            <w:tcBorders>
              <w:left w:val="single" w:sz="4" w:space="0" w:color="auto"/>
            </w:tcBorders>
            <w:vAlign w:val="center"/>
          </w:tcPr>
          <w:p w14:paraId="1E6A9A69" w14:textId="77777777" w:rsidR="00587C1B" w:rsidRPr="00587C1B" w:rsidRDefault="00587C1B" w:rsidP="00587C1B">
            <w:pPr>
              <w:jc w:val="center"/>
              <w:rPr>
                <w:kern w:val="0"/>
                <w:sz w:val="18"/>
                <w:szCs w:val="18"/>
              </w:rPr>
            </w:pPr>
            <w:r w:rsidRPr="00587C1B">
              <w:rPr>
                <w:kern w:val="0"/>
                <w:sz w:val="18"/>
                <w:szCs w:val="18"/>
              </w:rPr>
              <w:t>02/14/22</w:t>
            </w:r>
          </w:p>
        </w:tc>
        <w:tc>
          <w:tcPr>
            <w:tcW w:w="1710" w:type="dxa"/>
            <w:vAlign w:val="center"/>
          </w:tcPr>
          <w:p w14:paraId="7AB2825C"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2D4009EB"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0CC95803"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3422430" w14:textId="77777777" w:rsidR="00587C1B" w:rsidRPr="00587C1B" w:rsidRDefault="00587C1B" w:rsidP="00587C1B">
            <w:pPr>
              <w:jc w:val="center"/>
              <w:rPr>
                <w:kern w:val="0"/>
                <w:sz w:val="18"/>
                <w:szCs w:val="18"/>
              </w:rPr>
            </w:pPr>
            <w:r w:rsidRPr="00587C1B">
              <w:rPr>
                <w:kern w:val="0"/>
                <w:sz w:val="18"/>
                <w:szCs w:val="18"/>
              </w:rPr>
              <w:t>09/11/22</w:t>
            </w:r>
          </w:p>
        </w:tc>
      </w:tr>
    </w:tbl>
    <w:p w14:paraId="471F9F85" w14:textId="77777777" w:rsidR="00587C1B" w:rsidRPr="00587C1B" w:rsidRDefault="00587C1B" w:rsidP="00587C1B">
      <w:pPr>
        <w:tabs>
          <w:tab w:val="left" w:pos="0"/>
        </w:tabs>
        <w:jc w:val="left"/>
        <w:rPr>
          <w:kern w:val="0"/>
          <w:szCs w:val="24"/>
        </w:rPr>
      </w:pPr>
    </w:p>
    <w:p w14:paraId="23379BA4" w14:textId="77777777" w:rsidR="00587C1B" w:rsidRPr="00587C1B" w:rsidRDefault="00587C1B" w:rsidP="00587C1B">
      <w:pPr>
        <w:tabs>
          <w:tab w:val="left" w:pos="0"/>
        </w:tabs>
        <w:jc w:val="center"/>
        <w:rPr>
          <w:kern w:val="0"/>
          <w:szCs w:val="24"/>
        </w:rPr>
      </w:pPr>
      <w:r w:rsidRPr="00587C1B">
        <w:rPr>
          <w:rFonts w:eastAsia="Calibri"/>
          <w:kern w:val="0"/>
          <w:sz w:val="16"/>
          <w:szCs w:val="16"/>
        </w:rPr>
        <w:t>This document is prepared by the Office of Administrative Hearings as a public service and is not to be deemed binding or controlling.</w:t>
      </w:r>
    </w:p>
    <w:p w14:paraId="24E31789" w14:textId="77777777" w:rsidR="00587C1B" w:rsidRDefault="00587C1B" w:rsidP="00D52FD0">
      <w:pPr>
        <w:tabs>
          <w:tab w:val="left" w:pos="0"/>
        </w:tabs>
        <w:jc w:val="center"/>
        <w:rPr>
          <w:b/>
          <w:bCs/>
          <w:u w:val="single"/>
        </w:rPr>
      </w:pPr>
    </w:p>
    <w:p w14:paraId="2EED4122" w14:textId="77777777" w:rsidR="00587C1B" w:rsidRDefault="00587C1B" w:rsidP="00D52FD0">
      <w:pPr>
        <w:tabs>
          <w:tab w:val="left" w:pos="0"/>
        </w:tabs>
        <w:jc w:val="center"/>
        <w:rPr>
          <w:b/>
          <w:bCs/>
          <w:u w:val="single"/>
        </w:rPr>
      </w:pPr>
    </w:p>
    <w:p w14:paraId="1A20841B" w14:textId="77777777" w:rsidR="00587C1B" w:rsidRDefault="00587C1B" w:rsidP="00D52FD0">
      <w:pPr>
        <w:tabs>
          <w:tab w:val="left" w:pos="0"/>
        </w:tabs>
        <w:jc w:val="center"/>
        <w:rPr>
          <w:b/>
          <w:bCs/>
          <w:u w:val="single"/>
        </w:rPr>
      </w:pPr>
    </w:p>
    <w:p w14:paraId="1A44C9BF" w14:textId="5EE88AC5"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0"/>
          <w:footerReference w:type="default" r:id="rId11"/>
          <w:pgSz w:w="15840" w:h="12240" w:orient="landscape"/>
          <w:pgMar w:top="360" w:right="720" w:bottom="360" w:left="720" w:header="360" w:footer="360" w:gutter="0"/>
          <w:cols w:space="720"/>
          <w:docGrid w:linePitch="272"/>
        </w:sectPr>
      </w:pPr>
    </w:p>
    <w:p w14:paraId="2D7E63CA" w14:textId="77777777" w:rsidR="00D52FD0" w:rsidRDefault="00D52FD0" w:rsidP="00D52FD0">
      <w:pPr>
        <w:keepNext/>
        <w:jc w:val="center"/>
        <w:outlineLvl w:val="4"/>
        <w:rPr>
          <w:b/>
          <w:bCs/>
          <w:u w:val="single"/>
        </w:r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44337B59"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060FEBFD"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45EC0B96" w14:textId="77777777" w:rsidR="005072B4" w:rsidRDefault="005072B4" w:rsidP="005072B4">
      <w:pPr>
        <w:jc w:val="center"/>
      </w:pPr>
      <w:r>
        <w:rPr>
          <w:noProof/>
        </w:rPr>
        <w:lastRenderedPageBreak/>
        <w:drawing>
          <wp:inline distT="0" distB="0" distL="0" distR="0" wp14:anchorId="0B8553C9" wp14:editId="14EBF4C7">
            <wp:extent cx="6080760" cy="7863840"/>
            <wp:effectExtent l="0" t="0" r="0" b="3810"/>
            <wp:docPr id="32" name="Picture 32"/>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B1A36F5" wp14:editId="77BB2579">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199964E" wp14:editId="5C281835">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9359C59" wp14:editId="68BBB5CE">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43A97E0" wp14:editId="56E11F66">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57E80A5" wp14:editId="311A05B2">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E5949A4" wp14:editId="526AF976">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CF0F862" wp14:editId="7375C39B">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7DE02D4" wp14:editId="6B1F39AF">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7F4D108" wp14:editId="7603ED74">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FB97B45" wp14:editId="59BAD0EB">
            <wp:extent cx="6080760" cy="7863840"/>
            <wp:effectExtent l="0" t="0" r="0" b="3810"/>
            <wp:docPr id="11" name="Picture 1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EEDB2D1" wp14:editId="2FF1E7E6">
            <wp:extent cx="6080760" cy="7863840"/>
            <wp:effectExtent l="0" t="0" r="0" b="3810"/>
            <wp:docPr id="12" name="Picture 12"/>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2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E5A32A7" wp14:editId="1556112E">
            <wp:extent cx="6080760" cy="7863840"/>
            <wp:effectExtent l="0" t="0" r="0" b="3810"/>
            <wp:docPr id="13" name="Picture 13"/>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2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1DDC364" wp14:editId="539D9736">
            <wp:extent cx="6080760" cy="7863840"/>
            <wp:effectExtent l="0" t="0" r="0" b="3810"/>
            <wp:docPr id="14" name="Picture 14"/>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2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FBEE22F" wp14:editId="38F810AC">
            <wp:extent cx="6080760" cy="7863840"/>
            <wp:effectExtent l="0" t="0" r="0" b="3810"/>
            <wp:docPr id="15" name="Picture 15"/>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2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FA46A08" wp14:editId="01847CB1">
            <wp:extent cx="6080760" cy="7863840"/>
            <wp:effectExtent l="0" t="0" r="0" b="3810"/>
            <wp:docPr id="16" name="Picture 16"/>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r:embed="rId2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2B0463A" wp14:editId="4F82F430">
            <wp:extent cx="6080760" cy="7863840"/>
            <wp:effectExtent l="0" t="0" r="0" b="3810"/>
            <wp:docPr id="17" name="Picture 17"/>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2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DDEC7ED" wp14:editId="16A8BDEB">
            <wp:extent cx="6080760" cy="7863840"/>
            <wp:effectExtent l="0" t="0" r="0" b="3810"/>
            <wp:docPr id="18" name="Picture 18"/>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r:embed="rId2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28AACB9" wp14:editId="7D111290">
            <wp:extent cx="6080760" cy="7863840"/>
            <wp:effectExtent l="0" t="0" r="0" b="3810"/>
            <wp:docPr id="19" name="Picture 19"/>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r:embed="rId3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3022AF5" wp14:editId="5536AA3B">
            <wp:extent cx="6080760" cy="7863840"/>
            <wp:effectExtent l="0" t="0" r="0" b="3810"/>
            <wp:docPr id="20" name="Picture 20"/>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r:embed="rId3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D2D803D" wp14:editId="459D5FBA">
            <wp:extent cx="6080760" cy="7863840"/>
            <wp:effectExtent l="0" t="0" r="0" b="3810"/>
            <wp:docPr id="21" name="Picture 21"/>
            <wp:cNvGraphicFramePr/>
            <a:graphic xmlns:a="http://schemas.openxmlformats.org/drawingml/2006/main">
              <a:graphicData uri="http://schemas.openxmlformats.org/drawingml/2006/picture">
                <pic:pic xmlns:pic="http://schemas.openxmlformats.org/drawingml/2006/picture">
                  <pic:nvPicPr>
                    <pic:cNvPr id="21" name=""/>
                    <pic:cNvPicPr/>
                  </pic:nvPicPr>
                  <pic:blipFill>
                    <a:blip r:embed="rId3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16E4BEB" wp14:editId="3F635F0C">
            <wp:extent cx="6080760" cy="7863840"/>
            <wp:effectExtent l="0" t="0" r="0" b="3810"/>
            <wp:docPr id="22" name="Picture 22"/>
            <wp:cNvGraphicFramePr/>
            <a:graphic xmlns:a="http://schemas.openxmlformats.org/drawingml/2006/main">
              <a:graphicData uri="http://schemas.openxmlformats.org/drawingml/2006/picture">
                <pic:pic xmlns:pic="http://schemas.openxmlformats.org/drawingml/2006/picture">
                  <pic:nvPicPr>
                    <pic:cNvPr id="22" name=""/>
                    <pic:cNvPicPr/>
                  </pic:nvPicPr>
                  <pic:blipFill>
                    <a:blip r:embed="rId3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2421FAE" wp14:editId="1DC64BA0">
            <wp:extent cx="6080760" cy="7863840"/>
            <wp:effectExtent l="0" t="0" r="0" b="3810"/>
            <wp:docPr id="23" name="Picture 23"/>
            <wp:cNvGraphicFramePr/>
            <a:graphic xmlns:a="http://schemas.openxmlformats.org/drawingml/2006/main">
              <a:graphicData uri="http://schemas.openxmlformats.org/drawingml/2006/picture">
                <pic:pic xmlns:pic="http://schemas.openxmlformats.org/drawingml/2006/picture">
                  <pic:nvPicPr>
                    <pic:cNvPr id="23" name=""/>
                    <pic:cNvPicPr/>
                  </pic:nvPicPr>
                  <pic:blipFill>
                    <a:blip r:embed="rId3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B5004CD" wp14:editId="27D517D9">
            <wp:extent cx="6080760" cy="7863840"/>
            <wp:effectExtent l="0" t="0" r="0" b="3810"/>
            <wp:docPr id="24" name="Picture 24"/>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embed="rId3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5009E79" wp14:editId="73CC5C19">
            <wp:extent cx="6080760" cy="7863840"/>
            <wp:effectExtent l="0" t="0" r="0" b="3810"/>
            <wp:docPr id="25" name="Picture 25"/>
            <wp:cNvGraphicFramePr/>
            <a:graphic xmlns:a="http://schemas.openxmlformats.org/drawingml/2006/main">
              <a:graphicData uri="http://schemas.openxmlformats.org/drawingml/2006/picture">
                <pic:pic xmlns:pic="http://schemas.openxmlformats.org/drawingml/2006/picture">
                  <pic:nvPicPr>
                    <pic:cNvPr id="25" name=""/>
                    <pic:cNvPicPr/>
                  </pic:nvPicPr>
                  <pic:blipFill>
                    <a:blip r:embed="rId3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1F62A9D" wp14:editId="5BCD8281">
            <wp:extent cx="6080760" cy="7863840"/>
            <wp:effectExtent l="0" t="0" r="0" b="3810"/>
            <wp:docPr id="26" name="Picture 26"/>
            <wp:cNvGraphicFramePr/>
            <a:graphic xmlns:a="http://schemas.openxmlformats.org/drawingml/2006/main">
              <a:graphicData uri="http://schemas.openxmlformats.org/drawingml/2006/picture">
                <pic:pic xmlns:pic="http://schemas.openxmlformats.org/drawingml/2006/picture">
                  <pic:nvPicPr>
                    <pic:cNvPr id="26" name=""/>
                    <pic:cNvPicPr/>
                  </pic:nvPicPr>
                  <pic:blipFill>
                    <a:blip r:embed="rId3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61474EA" wp14:editId="09D634FD">
            <wp:extent cx="6080760" cy="7863840"/>
            <wp:effectExtent l="0" t="0" r="0" b="3810"/>
            <wp:docPr id="27" name="Picture 27"/>
            <wp:cNvGraphicFramePr/>
            <a:graphic xmlns:a="http://schemas.openxmlformats.org/drawingml/2006/main">
              <a:graphicData uri="http://schemas.openxmlformats.org/drawingml/2006/picture">
                <pic:pic xmlns:pic="http://schemas.openxmlformats.org/drawingml/2006/picture">
                  <pic:nvPicPr>
                    <pic:cNvPr id="27" name=""/>
                    <pic:cNvPicPr/>
                  </pic:nvPicPr>
                  <pic:blipFill>
                    <a:blip r:embed="rId3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9BB8AAC" wp14:editId="2AC3F49A">
            <wp:extent cx="6080760" cy="7863840"/>
            <wp:effectExtent l="0" t="0" r="0" b="3810"/>
            <wp:docPr id="28" name="Picture 28"/>
            <wp:cNvGraphicFramePr/>
            <a:graphic xmlns:a="http://schemas.openxmlformats.org/drawingml/2006/main">
              <a:graphicData uri="http://schemas.openxmlformats.org/drawingml/2006/picture">
                <pic:pic xmlns:pic="http://schemas.openxmlformats.org/drawingml/2006/picture">
                  <pic:nvPicPr>
                    <pic:cNvPr id="28" name=""/>
                    <pic:cNvPicPr/>
                  </pic:nvPicPr>
                  <pic:blipFill>
                    <a:blip r:embed="rId3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A8B8532" wp14:editId="1581B36C">
            <wp:extent cx="6080760" cy="7863840"/>
            <wp:effectExtent l="0" t="0" r="0" b="3810"/>
            <wp:docPr id="29" name="Picture 29"/>
            <wp:cNvGraphicFramePr/>
            <a:graphic xmlns:a="http://schemas.openxmlformats.org/drawingml/2006/main">
              <a:graphicData uri="http://schemas.openxmlformats.org/drawingml/2006/picture">
                <pic:pic xmlns:pic="http://schemas.openxmlformats.org/drawingml/2006/picture">
                  <pic:nvPicPr>
                    <pic:cNvPr id="29" name=""/>
                    <pic:cNvPicPr/>
                  </pic:nvPicPr>
                  <pic:blipFill>
                    <a:blip r:embed="rId4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BCCEB0F" wp14:editId="6F627A75">
            <wp:extent cx="6080760" cy="7863840"/>
            <wp:effectExtent l="0" t="0" r="0" b="3810"/>
            <wp:docPr id="30" name="Picture 30"/>
            <wp:cNvGraphicFramePr/>
            <a:graphic xmlns:a="http://schemas.openxmlformats.org/drawingml/2006/main">
              <a:graphicData uri="http://schemas.openxmlformats.org/drawingml/2006/picture">
                <pic:pic xmlns:pic="http://schemas.openxmlformats.org/drawingml/2006/picture">
                  <pic:nvPicPr>
                    <pic:cNvPr id="30" name=""/>
                    <pic:cNvPicPr/>
                  </pic:nvPicPr>
                  <pic:blipFill>
                    <a:blip r:embed="rId4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000DCCE" wp14:editId="2C239FE2">
            <wp:extent cx="6080760" cy="7863840"/>
            <wp:effectExtent l="0" t="0" r="0" b="3810"/>
            <wp:docPr id="31" name="Picture 31"/>
            <wp:cNvGraphicFramePr/>
            <a:graphic xmlns:a="http://schemas.openxmlformats.org/drawingml/2006/main">
              <a:graphicData uri="http://schemas.openxmlformats.org/drawingml/2006/picture">
                <pic:pic xmlns:pic="http://schemas.openxmlformats.org/drawingml/2006/picture">
                  <pic:nvPicPr>
                    <pic:cNvPr id="31" name=""/>
                    <pic:cNvPicPr/>
                  </pic:nvPicPr>
                  <pic:blipFill>
                    <a:blip r:embed="rId4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4C0359C8" w14:textId="77777777" w:rsidR="005072B4" w:rsidRDefault="005072B4" w:rsidP="005072B4">
      <w:pPr>
        <w:jc w:val="center"/>
      </w:pPr>
      <w:r>
        <w:rPr>
          <w:noProof/>
        </w:rPr>
        <w:lastRenderedPageBreak/>
        <w:drawing>
          <wp:inline distT="0" distB="0" distL="0" distR="0" wp14:anchorId="3798397B" wp14:editId="65E1E5C5">
            <wp:extent cx="6080760" cy="7863840"/>
            <wp:effectExtent l="0" t="0" r="0" b="3810"/>
            <wp:docPr id="33" name="Picture 3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638985A" wp14:editId="643969BE">
            <wp:extent cx="6080760" cy="7863840"/>
            <wp:effectExtent l="0" t="0" r="0" b="3810"/>
            <wp:docPr id="34" name="Picture 34"/>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4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99A8EF2" wp14:editId="096A8321">
            <wp:extent cx="6080760" cy="7863840"/>
            <wp:effectExtent l="0" t="0" r="0" b="3810"/>
            <wp:docPr id="35" name="Picture 35"/>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4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63538B7" wp14:editId="52CDB95E">
            <wp:extent cx="6080760" cy="7863840"/>
            <wp:effectExtent l="0" t="0" r="0" b="3810"/>
            <wp:docPr id="36" name="Picture 36"/>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4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94D32C6" wp14:editId="61A1B7C9">
            <wp:extent cx="6080760" cy="7863840"/>
            <wp:effectExtent l="0" t="0" r="0" b="3810"/>
            <wp:docPr id="37" name="Picture 37"/>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4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64827A0C" w14:textId="77777777" w:rsidR="005072B4" w:rsidRDefault="005072B4" w:rsidP="005072B4">
      <w:pPr>
        <w:jc w:val="center"/>
      </w:pPr>
      <w:r>
        <w:rPr>
          <w:noProof/>
        </w:rPr>
        <w:lastRenderedPageBreak/>
        <w:drawing>
          <wp:inline distT="0" distB="0" distL="0" distR="0" wp14:anchorId="7C91042F" wp14:editId="625A7981">
            <wp:extent cx="6080760" cy="7863840"/>
            <wp:effectExtent l="0" t="0" r="0" b="3810"/>
            <wp:docPr id="38" name="Picture 38"/>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3F44293" wp14:editId="0CAACCC9">
            <wp:extent cx="6080760" cy="7863840"/>
            <wp:effectExtent l="0" t="0" r="0" b="3810"/>
            <wp:docPr id="39" name="Picture 39"/>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4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F7EE429" wp14:editId="1203A1A9">
            <wp:extent cx="6080760" cy="7863840"/>
            <wp:effectExtent l="0" t="0" r="0" b="3810"/>
            <wp:docPr id="40" name="Picture 40"/>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5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05D7CAE" wp14:editId="0D84E01A">
            <wp:extent cx="6080760" cy="7863840"/>
            <wp:effectExtent l="0" t="0" r="0" b="3810"/>
            <wp:docPr id="41" name="Picture 4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5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D960476" wp14:editId="3F35F37E">
            <wp:extent cx="6080760" cy="7863840"/>
            <wp:effectExtent l="0" t="0" r="0" b="3810"/>
            <wp:docPr id="42" name="Picture 42"/>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5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3CAED56" wp14:editId="6AFFB76F">
            <wp:extent cx="6080760" cy="7863840"/>
            <wp:effectExtent l="0" t="0" r="0" b="3810"/>
            <wp:docPr id="43" name="Picture 43"/>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5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1C54E759" w14:textId="77777777" w:rsidR="005072B4" w:rsidRDefault="005072B4" w:rsidP="005072B4">
      <w:pPr>
        <w:jc w:val="center"/>
      </w:pPr>
      <w:r>
        <w:rPr>
          <w:noProof/>
        </w:rPr>
        <w:lastRenderedPageBreak/>
        <w:drawing>
          <wp:inline distT="0" distB="0" distL="0" distR="0" wp14:anchorId="003C0812" wp14:editId="1A0E39A3">
            <wp:extent cx="6080760" cy="7863840"/>
            <wp:effectExtent l="0" t="0" r="0" b="3810"/>
            <wp:docPr id="44" name="Picture 4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EC5E44E" wp14:editId="78D44E1E">
            <wp:extent cx="6080760" cy="7863840"/>
            <wp:effectExtent l="0" t="0" r="0" b="3810"/>
            <wp:docPr id="45" name="Picture 45"/>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5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3C5D9C0" wp14:editId="583F502C">
            <wp:extent cx="6080760" cy="7863840"/>
            <wp:effectExtent l="0" t="0" r="0" b="3810"/>
            <wp:docPr id="46" name="Picture 46"/>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5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FF39562" wp14:editId="0EB68B93">
            <wp:extent cx="6080760" cy="7863840"/>
            <wp:effectExtent l="0" t="0" r="0" b="3810"/>
            <wp:docPr id="47" name="Picture 47"/>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5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F0411B7" w14:textId="77777777" w:rsidR="00D52FD0" w:rsidRDefault="00D52FD0" w:rsidP="00D52FD0"/>
    <w:p w14:paraId="5A2891BD" w14:textId="77777777" w:rsidR="00D52FD0" w:rsidRDefault="00D52FD0" w:rsidP="00D52FD0">
      <w:pPr>
        <w:rPr>
          <w:kern w:val="0"/>
        </w:rPr>
        <w:sectPr w:rsidR="00D52FD0" w:rsidSect="005072B4">
          <w:headerReference w:type="default" r:id="rId58"/>
          <w:footerReference w:type="default" r:id="rId59"/>
          <w:type w:val="continuous"/>
          <w:pgSz w:w="12240" w:h="15840"/>
          <w:pgMar w:top="360" w:right="720" w:bottom="360" w:left="720" w:header="360" w:footer="360" w:gutter="0"/>
          <w:pgNumType w:start="2289"/>
          <w:cols w:space="720"/>
        </w:sectPr>
      </w:pPr>
    </w:p>
    <w:p w14:paraId="6A855FD5" w14:textId="77777777" w:rsidR="006F5E00" w:rsidRDefault="006F5E00" w:rsidP="00584D53">
      <w:pPr>
        <w:jc w:val="center"/>
      </w:pPr>
      <w:r>
        <w:rPr>
          <w:noProof/>
        </w:rPr>
        <w:lastRenderedPageBreak/>
        <w:drawing>
          <wp:inline distT="0" distB="0" distL="0" distR="0" wp14:anchorId="19BA5063" wp14:editId="1BAAAFEC">
            <wp:extent cx="6080760" cy="7863840"/>
            <wp:effectExtent l="0" t="0" r="0" b="3810"/>
            <wp:docPr id="48" name="Picture 48"/>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E2BAEEC" wp14:editId="6CE28ACB">
            <wp:extent cx="6080760" cy="7863840"/>
            <wp:effectExtent l="0" t="0" r="0" b="3810"/>
            <wp:docPr id="49" name="Picture 49"/>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6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9F37FB6" wp14:editId="1D774D99">
            <wp:extent cx="6080760" cy="7863840"/>
            <wp:effectExtent l="0" t="0" r="0" b="3810"/>
            <wp:docPr id="50" name="Picture 50"/>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6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4E8B051" wp14:editId="6DC0BCB5">
            <wp:extent cx="6080760" cy="7863840"/>
            <wp:effectExtent l="0" t="0" r="0" b="3810"/>
            <wp:docPr id="51" name="Picture 5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6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6146F2E" wp14:editId="28FA0244">
            <wp:extent cx="6080760" cy="7863840"/>
            <wp:effectExtent l="0" t="0" r="0" b="3810"/>
            <wp:docPr id="52" name="Picture 52"/>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6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A35BA48" wp14:editId="1A380BE3">
            <wp:extent cx="6080760" cy="7863840"/>
            <wp:effectExtent l="0" t="0" r="0" b="3810"/>
            <wp:docPr id="53" name="Picture 53"/>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6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32CD1FD" wp14:editId="1980BE8A">
            <wp:extent cx="6080760" cy="7863840"/>
            <wp:effectExtent l="0" t="0" r="0" b="3810"/>
            <wp:docPr id="54" name="Picture 54"/>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6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B1A6FB3" wp14:editId="403C0F60">
            <wp:extent cx="6080760" cy="7863840"/>
            <wp:effectExtent l="0" t="0" r="0" b="3810"/>
            <wp:docPr id="55" name="Picture 5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6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B26BEB3" wp14:editId="786EB749">
            <wp:extent cx="6080760" cy="7863840"/>
            <wp:effectExtent l="0" t="0" r="0" b="3810"/>
            <wp:docPr id="56" name="Picture 56"/>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6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A7A58B1" wp14:editId="52A94ACD">
            <wp:extent cx="6080760" cy="7863840"/>
            <wp:effectExtent l="0" t="0" r="0" b="3810"/>
            <wp:docPr id="57" name="Picture 57"/>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6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3A785C5" wp14:editId="0CC3B49B">
            <wp:extent cx="6080760" cy="7863840"/>
            <wp:effectExtent l="0" t="0" r="0" b="3810"/>
            <wp:docPr id="58" name="Picture 58"/>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7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AF45036" wp14:editId="19B60069">
            <wp:extent cx="6080760" cy="7863840"/>
            <wp:effectExtent l="0" t="0" r="0" b="3810"/>
            <wp:docPr id="59" name="Picture 59"/>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7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63A78FC" wp14:editId="3C404845">
            <wp:extent cx="6080760" cy="7863840"/>
            <wp:effectExtent l="0" t="0" r="0" b="3810"/>
            <wp:docPr id="60" name="Picture 60"/>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7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9214820" wp14:editId="5CD8AAEC">
            <wp:extent cx="6080760" cy="7863840"/>
            <wp:effectExtent l="0" t="0" r="0" b="3810"/>
            <wp:docPr id="61" name="Picture 6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7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40F3286A" w14:textId="77777777" w:rsidR="002A056D" w:rsidRDefault="002A056D" w:rsidP="00D52FD0"/>
    <w:p w14:paraId="4B6252A8" w14:textId="77777777" w:rsidR="002A056D" w:rsidRDefault="002A056D" w:rsidP="00D52FD0">
      <w:pPr>
        <w:rPr>
          <w:kern w:val="0"/>
        </w:rPr>
        <w:sectPr w:rsidR="002A056D" w:rsidSect="002A056D">
          <w:headerReference w:type="default" r:id="rId74"/>
          <w:footerReference w:type="default" r:id="rId75"/>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headerReference w:type="default" r:id="rId76"/>
          <w:footerReference w:type="default" r:id="rId77"/>
          <w:pgSz w:w="12240" w:h="15840"/>
          <w:pgMar w:top="360" w:right="720" w:bottom="360" w:left="720" w:header="360" w:footer="360" w:gutter="0"/>
          <w:cols w:space="720"/>
        </w:sectPr>
      </w:pPr>
    </w:p>
    <w:p w14:paraId="79960949" w14:textId="77777777" w:rsidR="00377107" w:rsidRDefault="00377107" w:rsidP="00584D53">
      <w:pPr>
        <w:pStyle w:val="Chapter"/>
        <w:rPr>
          <w:caps w:val="0"/>
        </w:rPr>
      </w:pPr>
      <w:r>
        <w:t>Title 14B – Department of Public Safety</w:t>
      </w:r>
    </w:p>
    <w:p w14:paraId="0BEF2A56" w14:textId="77777777" w:rsidR="00377107" w:rsidRDefault="00377107" w:rsidP="00584D53">
      <w:pPr>
        <w:pStyle w:val="Chapter"/>
        <w:rPr>
          <w:caps w:val="0"/>
        </w:rPr>
      </w:pPr>
    </w:p>
    <w:p w14:paraId="7137DF9C" w14:textId="77777777" w:rsidR="00377107" w:rsidRDefault="00377107">
      <w:pPr>
        <w:pStyle w:val="Paragraph"/>
        <w:rPr>
          <w:i/>
          <w:iCs/>
        </w:rPr>
      </w:pPr>
      <w:r w:rsidRPr="00B31E75">
        <w:rPr>
          <w:b/>
          <w:bCs/>
          <w:i/>
          <w:iCs/>
        </w:rPr>
        <w:t>Notice</w:t>
      </w:r>
      <w:r w:rsidRPr="00B31E75">
        <w:rPr>
          <w:i/>
          <w:iCs/>
        </w:rPr>
        <w:t xml:space="preserve"> is hereby given in accordance with G.S. 150B-21.2 that the </w:t>
      </w:r>
      <w:r>
        <w:rPr>
          <w:i/>
          <w:iCs/>
        </w:rPr>
        <w:t>Alarm Systems Licensing Board</w:t>
      </w:r>
      <w:r w:rsidRPr="00B31E75">
        <w:rPr>
          <w:i/>
          <w:iCs/>
        </w:rPr>
        <w:t xml:space="preserve"> intends to</w:t>
      </w:r>
      <w:r>
        <w:rPr>
          <w:i/>
          <w:iCs/>
        </w:rPr>
        <w:t xml:space="preserve"> amend the rule cited as 14B NCAC 17 .0201</w:t>
      </w:r>
      <w:r w:rsidRPr="00B31E75">
        <w:rPr>
          <w:i/>
          <w:iCs/>
        </w:rPr>
        <w:t>.</w:t>
      </w:r>
    </w:p>
    <w:p w14:paraId="078A509F" w14:textId="77777777" w:rsidR="00377107" w:rsidRDefault="00377107">
      <w:pPr>
        <w:pStyle w:val="Paragraph"/>
        <w:rPr>
          <w:i/>
          <w:iCs/>
        </w:rPr>
      </w:pPr>
    </w:p>
    <w:p w14:paraId="60439B6F" w14:textId="77777777" w:rsidR="00377107" w:rsidRPr="00B31E75" w:rsidRDefault="00377107" w:rsidP="00584D53">
      <w:pPr>
        <w:pStyle w:val="Paragraph"/>
        <w:rPr>
          <w:b/>
          <w:i/>
        </w:rPr>
      </w:pPr>
      <w:r w:rsidRPr="00B31E75">
        <w:rPr>
          <w:b/>
        </w:rPr>
        <w:t>Link to agency website pursuant to G.S. 150B-19.1(c):</w:t>
      </w:r>
      <w:r w:rsidRPr="00B31E75">
        <w:rPr>
          <w:b/>
          <w:i/>
        </w:rPr>
        <w:t xml:space="preserve">  </w:t>
      </w:r>
      <w:r>
        <w:rPr>
          <w:i/>
        </w:rPr>
        <w:t>https://www.ncdps.gov/dps-services/permits-licenses/alarm-system-licensing-board</w:t>
      </w:r>
    </w:p>
    <w:p w14:paraId="1CAEC998" w14:textId="77777777" w:rsidR="00377107" w:rsidRPr="00B31E75" w:rsidRDefault="00377107" w:rsidP="00584D53">
      <w:pPr>
        <w:pStyle w:val="Paragraph"/>
        <w:rPr>
          <w:b/>
        </w:rPr>
      </w:pPr>
    </w:p>
    <w:p w14:paraId="78787EA4" w14:textId="77777777" w:rsidR="00377107" w:rsidRPr="00B31E75" w:rsidRDefault="00377107">
      <w:pPr>
        <w:pStyle w:val="Paragraph"/>
        <w:rPr>
          <w:i/>
        </w:rPr>
      </w:pPr>
      <w:r w:rsidRPr="00B31E75">
        <w:rPr>
          <w:b/>
          <w:bCs/>
        </w:rPr>
        <w:t>Proposed Effective Date:</w:t>
      </w:r>
      <w:r w:rsidRPr="00B31E75">
        <w:rPr>
          <w:b/>
          <w:bCs/>
          <w:i/>
        </w:rPr>
        <w:t xml:space="preserve">  </w:t>
      </w:r>
      <w:r>
        <w:rPr>
          <w:i/>
          <w:color w:val="000000"/>
          <w:highlight w:val="white"/>
        </w:rPr>
        <w:t>September 1, 2021</w:t>
      </w:r>
    </w:p>
    <w:p w14:paraId="419F6326" w14:textId="77777777" w:rsidR="00377107" w:rsidRPr="00B31E75" w:rsidRDefault="00377107">
      <w:pPr>
        <w:pStyle w:val="Base"/>
      </w:pPr>
    </w:p>
    <w:p w14:paraId="1AAB6F2A" w14:textId="77777777" w:rsidR="00377107" w:rsidRDefault="00377107" w:rsidP="00584D53">
      <w:pPr>
        <w:pStyle w:val="Base"/>
        <w:tabs>
          <w:tab w:val="left" w:pos="936"/>
        </w:tabs>
        <w:rPr>
          <w:b/>
        </w:rPr>
      </w:pPr>
      <w:r>
        <w:rPr>
          <w:b/>
        </w:rPr>
        <w:t>Public Hearing:</w:t>
      </w:r>
    </w:p>
    <w:p w14:paraId="3DD4673D" w14:textId="77777777" w:rsidR="00377107" w:rsidRDefault="00377107" w:rsidP="00584D53">
      <w:pPr>
        <w:pStyle w:val="Base"/>
        <w:tabs>
          <w:tab w:val="left" w:pos="936"/>
        </w:tabs>
      </w:pPr>
      <w:r>
        <w:rPr>
          <w:b/>
        </w:rPr>
        <w:t>Date:</w:t>
      </w:r>
      <w:r>
        <w:rPr>
          <w:i/>
        </w:rPr>
        <w:t xml:space="preserve">  June 8, 2021</w:t>
      </w:r>
    </w:p>
    <w:p w14:paraId="188965DB" w14:textId="77777777" w:rsidR="00377107" w:rsidRDefault="00377107" w:rsidP="00584D53">
      <w:pPr>
        <w:pStyle w:val="Base"/>
        <w:tabs>
          <w:tab w:val="left" w:pos="936"/>
        </w:tabs>
      </w:pPr>
      <w:r>
        <w:rPr>
          <w:b/>
        </w:rPr>
        <w:t>Time:</w:t>
      </w:r>
      <w:r>
        <w:rPr>
          <w:i/>
        </w:rPr>
        <w:t xml:space="preserve">  2:00 p.m.</w:t>
      </w:r>
    </w:p>
    <w:p w14:paraId="6A153C1A" w14:textId="77777777" w:rsidR="00377107" w:rsidRDefault="00377107" w:rsidP="00584D53">
      <w:pPr>
        <w:pStyle w:val="Base"/>
        <w:tabs>
          <w:tab w:val="left" w:pos="936"/>
        </w:tabs>
      </w:pPr>
      <w:r>
        <w:rPr>
          <w:b/>
        </w:rPr>
        <w:t>Location:</w:t>
      </w:r>
      <w:r>
        <w:rPr>
          <w:i/>
        </w:rPr>
        <w:t xml:space="preserve">  3101 Industrial Drive, Suite 104, Raleigh, NC 27609</w:t>
      </w:r>
    </w:p>
    <w:p w14:paraId="4BAF9E77" w14:textId="77777777" w:rsidR="00377107" w:rsidRDefault="00377107" w:rsidP="00584D53">
      <w:pPr>
        <w:pStyle w:val="Base"/>
        <w:tabs>
          <w:tab w:val="left" w:pos="936"/>
        </w:tabs>
      </w:pPr>
    </w:p>
    <w:p w14:paraId="2B5F2016" w14:textId="77777777" w:rsidR="00377107" w:rsidRPr="00B31E75" w:rsidRDefault="00377107">
      <w:pPr>
        <w:pStyle w:val="Paragraph"/>
        <w:rPr>
          <w:i/>
          <w:iCs/>
        </w:rPr>
      </w:pPr>
      <w:r w:rsidRPr="00B31E75">
        <w:rPr>
          <w:b/>
          <w:bCs/>
        </w:rPr>
        <w:t>Reason for Proposed Action:</w:t>
      </w:r>
      <w:r w:rsidRPr="00B31E75">
        <w:t xml:space="preserve">  </w:t>
      </w:r>
      <w:r>
        <w:rPr>
          <w:i/>
          <w:color w:val="000000"/>
          <w:highlight w:val="white"/>
        </w:rPr>
        <w:t>This rule amendment is currently a temporary rule to ease the burden on licensees during the current pandemic.  It is proposed as a permanent amendment to alleviate any similar burden for a future national or State declared emergency.</w:t>
      </w:r>
    </w:p>
    <w:p w14:paraId="7B5EB232" w14:textId="77777777" w:rsidR="00377107" w:rsidRPr="00B31E75" w:rsidRDefault="00377107">
      <w:pPr>
        <w:pStyle w:val="Paragraph"/>
        <w:rPr>
          <w:i/>
          <w:iCs/>
        </w:rPr>
      </w:pPr>
    </w:p>
    <w:p w14:paraId="7AE72FEE" w14:textId="77777777" w:rsidR="00377107" w:rsidRPr="002319CF" w:rsidRDefault="00377107" w:rsidP="00584D53">
      <w:pPr>
        <w:pStyle w:val="Base"/>
        <w:rPr>
          <w:i/>
        </w:rPr>
      </w:pPr>
      <w:r w:rsidRPr="002319CF">
        <w:rPr>
          <w:b/>
          <w:bCs/>
        </w:rPr>
        <w:t xml:space="preserve">Comments may be submitted to:  </w:t>
      </w:r>
      <w:r w:rsidRPr="002319CF">
        <w:rPr>
          <w:i/>
          <w:highlight w:val="white"/>
        </w:rPr>
        <w:t>Paul Sherwin, 3101 Industrial Drive, Suite 104, Raleigh, NC 27609; phone (919) 788-5320; fax (919) 715-0370; email paul.sherwin@ncdps.gov</w:t>
      </w:r>
    </w:p>
    <w:p w14:paraId="1226C2C3" w14:textId="77777777" w:rsidR="00377107" w:rsidRPr="00B31E75" w:rsidRDefault="00377107" w:rsidP="00584D53">
      <w:pPr>
        <w:pStyle w:val="Paragraph"/>
        <w:rPr>
          <w:i/>
          <w:iCs/>
        </w:rPr>
      </w:pPr>
    </w:p>
    <w:p w14:paraId="740A6BB5" w14:textId="77777777" w:rsidR="00377107" w:rsidRPr="00B31E75" w:rsidRDefault="00377107" w:rsidP="00584D53">
      <w:pPr>
        <w:pStyle w:val="Paragraph"/>
        <w:rPr>
          <w:b/>
        </w:rPr>
      </w:pPr>
      <w:r w:rsidRPr="00B31E75">
        <w:rPr>
          <w:b/>
          <w:iCs/>
        </w:rPr>
        <w:t>Comment period ends:</w:t>
      </w:r>
      <w:r w:rsidRPr="00B31E75">
        <w:rPr>
          <w:b/>
          <w:i/>
          <w:iCs/>
        </w:rPr>
        <w:t xml:space="preserve">  </w:t>
      </w:r>
      <w:r>
        <w:rPr>
          <w:i/>
          <w:color w:val="000000"/>
          <w:highlight w:val="white"/>
        </w:rPr>
        <w:t>July 2, 2021</w:t>
      </w:r>
    </w:p>
    <w:p w14:paraId="4ED2F9C9" w14:textId="77777777" w:rsidR="00377107" w:rsidRPr="00B31E75" w:rsidRDefault="00377107">
      <w:pPr>
        <w:pStyle w:val="Paragraph"/>
      </w:pPr>
    </w:p>
    <w:p w14:paraId="0EC577C1" w14:textId="77777777" w:rsidR="00377107" w:rsidRPr="00B31E75" w:rsidRDefault="00377107" w:rsidP="00584D53">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w:t>
      </w:r>
      <w:r>
        <w:t>84</w:t>
      </w:r>
      <w:r w:rsidRPr="00B31E75">
        <w:t>-</w:t>
      </w:r>
      <w:r>
        <w:t>236</w:t>
      </w:r>
      <w:r w:rsidRPr="00B31E75">
        <w:t>-</w:t>
      </w:r>
      <w:r>
        <w:t>1850</w:t>
      </w:r>
      <w:r w:rsidRPr="00B31E75">
        <w:t>.</w:t>
      </w:r>
    </w:p>
    <w:p w14:paraId="488FD186" w14:textId="77777777" w:rsidR="00377107" w:rsidRPr="00B31E75" w:rsidRDefault="00377107" w:rsidP="00584D53">
      <w:pPr>
        <w:pStyle w:val="Paragraph"/>
      </w:pPr>
    </w:p>
    <w:p w14:paraId="5065D42D" w14:textId="77777777" w:rsidR="00377107" w:rsidRPr="00B31E75" w:rsidRDefault="00377107" w:rsidP="00584D53">
      <w:pPr>
        <w:pStyle w:val="Paragraph"/>
        <w:rPr>
          <w:b/>
        </w:rPr>
      </w:pPr>
      <w:r w:rsidRPr="00B31E75">
        <w:rPr>
          <w:b/>
        </w:rPr>
        <w:t>Fiscal impact. Does any rule or combination of rules in this notice create an economic impact? Check all that apply.</w:t>
      </w:r>
    </w:p>
    <w:p w14:paraId="6D899BA9" w14:textId="77777777" w:rsidR="00377107" w:rsidRPr="00D30C7E" w:rsidRDefault="00377107" w:rsidP="00584D5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552957">
        <w:rPr>
          <w:b/>
        </w:rPr>
      </w:r>
      <w:r w:rsidR="00552957">
        <w:rPr>
          <w:b/>
        </w:rPr>
        <w:fldChar w:fldCharType="separate"/>
      </w:r>
      <w:r w:rsidRPr="00D30C7E">
        <w:rPr>
          <w:b/>
        </w:rPr>
        <w:fldChar w:fldCharType="end"/>
      </w:r>
      <w:r>
        <w:rPr>
          <w:b/>
        </w:rPr>
        <w:tab/>
        <w:t>State funds affected</w:t>
      </w:r>
    </w:p>
    <w:p w14:paraId="53259004" w14:textId="77777777" w:rsidR="00377107" w:rsidRPr="00D30C7E" w:rsidRDefault="00377107" w:rsidP="00584D5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552957">
        <w:rPr>
          <w:b/>
        </w:rPr>
      </w:r>
      <w:r w:rsidR="00552957">
        <w:rPr>
          <w:b/>
        </w:rPr>
        <w:fldChar w:fldCharType="separate"/>
      </w:r>
      <w:r w:rsidRPr="00D30C7E">
        <w:rPr>
          <w:b/>
        </w:rPr>
        <w:fldChar w:fldCharType="end"/>
      </w:r>
      <w:r>
        <w:rPr>
          <w:b/>
        </w:rPr>
        <w:tab/>
        <w:t>Local funds affected</w:t>
      </w:r>
    </w:p>
    <w:p w14:paraId="6312B966" w14:textId="77777777" w:rsidR="00377107" w:rsidRPr="00D30C7E" w:rsidRDefault="00377107" w:rsidP="00584D5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552957">
        <w:rPr>
          <w:b/>
        </w:rPr>
      </w:r>
      <w:r w:rsidR="00552957">
        <w:rPr>
          <w:b/>
        </w:rPr>
        <w:fldChar w:fldCharType="separate"/>
      </w:r>
      <w:r w:rsidRPr="00D30C7E">
        <w:rPr>
          <w:b/>
        </w:rPr>
        <w:fldChar w:fldCharType="end"/>
      </w:r>
      <w:r>
        <w:rPr>
          <w:b/>
        </w:rPr>
        <w:tab/>
        <w:t>Substantial economic impact (&gt;= $1,000,000)</w:t>
      </w:r>
    </w:p>
    <w:p w14:paraId="605F76FD" w14:textId="77777777" w:rsidR="00377107" w:rsidRPr="00D30C7E" w:rsidRDefault="00377107" w:rsidP="00584D5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552957">
        <w:rPr>
          <w:b/>
        </w:rPr>
      </w:r>
      <w:r w:rsidR="00552957">
        <w:rPr>
          <w:b/>
        </w:rPr>
        <w:fldChar w:fldCharType="separate"/>
      </w:r>
      <w:r w:rsidRPr="00D30C7E">
        <w:rPr>
          <w:b/>
        </w:rPr>
        <w:fldChar w:fldCharType="end"/>
      </w:r>
      <w:r>
        <w:rPr>
          <w:b/>
        </w:rPr>
        <w:tab/>
        <w:t>Approved by OSBM</w:t>
      </w:r>
    </w:p>
    <w:p w14:paraId="4964A831" w14:textId="77777777" w:rsidR="00377107" w:rsidRPr="00D30C7E" w:rsidRDefault="00377107" w:rsidP="00584D53">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552957">
        <w:rPr>
          <w:b/>
        </w:rPr>
      </w:r>
      <w:r w:rsidR="00552957">
        <w:rPr>
          <w:b/>
        </w:rPr>
        <w:fldChar w:fldCharType="separate"/>
      </w:r>
      <w:r w:rsidRPr="00D30C7E">
        <w:rPr>
          <w:b/>
        </w:rPr>
        <w:fldChar w:fldCharType="end"/>
      </w:r>
      <w:r>
        <w:rPr>
          <w:b/>
        </w:rPr>
        <w:tab/>
        <w:t>No fiscal note required</w:t>
      </w:r>
    </w:p>
    <w:p w14:paraId="3595494D" w14:textId="77777777" w:rsidR="00377107" w:rsidRPr="00B31E75" w:rsidRDefault="00377107" w:rsidP="00584D53">
      <w:pPr>
        <w:pStyle w:val="Paragraph"/>
      </w:pPr>
    </w:p>
    <w:p w14:paraId="3B29DF39" w14:textId="77777777" w:rsidR="00377107" w:rsidRDefault="00377107" w:rsidP="00584D53">
      <w:pPr>
        <w:pStyle w:val="Chapter"/>
      </w:pPr>
      <w:r>
        <w:t>Chapter 17 - Alarm Systems Licensing Board</w:t>
      </w:r>
    </w:p>
    <w:p w14:paraId="506555CA" w14:textId="77777777" w:rsidR="00377107" w:rsidRDefault="00377107" w:rsidP="00584D53">
      <w:pPr>
        <w:pStyle w:val="Base"/>
      </w:pPr>
    </w:p>
    <w:p w14:paraId="5A98F62E" w14:textId="77777777" w:rsidR="00377107" w:rsidRDefault="00377107" w:rsidP="00584D53">
      <w:pPr>
        <w:pStyle w:val="Section"/>
      </w:pPr>
      <w:r>
        <w:t>SECTION .0200 – PROVISIONS FOR LICENSEES</w:t>
      </w:r>
    </w:p>
    <w:p w14:paraId="39292DB6" w14:textId="77777777" w:rsidR="00377107" w:rsidRPr="00A13BC7" w:rsidRDefault="00377107" w:rsidP="00584D53">
      <w:pPr>
        <w:pStyle w:val="Base"/>
      </w:pPr>
    </w:p>
    <w:p w14:paraId="7BCB6147" w14:textId="77777777" w:rsidR="00377107" w:rsidRPr="00A13BC7" w:rsidRDefault="00377107" w:rsidP="00584D53">
      <w:pPr>
        <w:pStyle w:val="Rule"/>
      </w:pPr>
      <w:r w:rsidRPr="00A13BC7">
        <w:t>14B NCAC 17 .0201</w:t>
      </w:r>
      <w:r w:rsidRPr="00A13BC7">
        <w:tab/>
        <w:t>APPLICATION FOR LICENSE</w:t>
      </w:r>
    </w:p>
    <w:p w14:paraId="445FC98B" w14:textId="77777777" w:rsidR="00377107" w:rsidRPr="00A13BC7" w:rsidRDefault="00377107" w:rsidP="00584D53">
      <w:pPr>
        <w:pStyle w:val="Paragraph"/>
      </w:pPr>
      <w:r w:rsidRPr="00A13BC7">
        <w:t>(a)  Each applicant for a license shall submit an online application on the website provided by the Board. When this</w:t>
      </w:r>
      <w:r>
        <w:t xml:space="preserve"> </w:t>
      </w:r>
      <w:r w:rsidRPr="00A13BC7">
        <w:t>online application is submitted, it shall be accompanied by:</w:t>
      </w:r>
    </w:p>
    <w:p w14:paraId="29C3B0F0" w14:textId="77777777" w:rsidR="00377107" w:rsidRPr="00A13BC7" w:rsidRDefault="00377107" w:rsidP="00584D53">
      <w:pPr>
        <w:pStyle w:val="SubParagraph"/>
        <w:tabs>
          <w:tab w:val="clear" w:pos="1800"/>
        </w:tabs>
      </w:pPr>
      <w:r w:rsidRPr="00A13BC7">
        <w:t>(1)</w:t>
      </w:r>
      <w:r w:rsidRPr="00A13BC7">
        <w:tab/>
        <w:t>electronic submission of fingerprints from a Live Scan or similar system approved by the State Bureau of Investigation or one set of classifiable fingerprints on an F.B.I. fingerprint card provided by the Board and mailed separately to the Board's office;</w:t>
      </w:r>
    </w:p>
    <w:p w14:paraId="5367C00D" w14:textId="77777777" w:rsidR="00377107" w:rsidRPr="00A13BC7" w:rsidRDefault="00377107" w:rsidP="00584D53">
      <w:pPr>
        <w:pStyle w:val="SubParagraph"/>
        <w:tabs>
          <w:tab w:val="clear" w:pos="1800"/>
        </w:tabs>
      </w:pPr>
      <w:r w:rsidRPr="00A13BC7">
        <w:t>(2)</w:t>
      </w:r>
      <w:r w:rsidRPr="00A13BC7">
        <w:tab/>
        <w:t>one head and shoulders digital photograph of the applicant in JPG format of sufficient quality for identification, taken within six months prior to the online submission, and uploaded with the application submission;</w:t>
      </w:r>
    </w:p>
    <w:p w14:paraId="4E3F9CE5" w14:textId="77777777" w:rsidR="00377107" w:rsidRPr="00A13BC7" w:rsidRDefault="00377107" w:rsidP="00584D53">
      <w:pPr>
        <w:pStyle w:val="SubParagraph"/>
        <w:tabs>
          <w:tab w:val="clear" w:pos="1800"/>
        </w:tabs>
      </w:pPr>
      <w:r w:rsidRPr="00A13BC7">
        <w:t>(3)</w:t>
      </w:r>
      <w:r w:rsidRPr="00A13BC7">
        <w:tab/>
        <w:t xml:space="preserve">statements of the results of a statewide criminal history records search by the reporting service designated by the Board pursuant to G.S. 74D-2.1(a) for any state where the applicant has resided within the </w:t>
      </w:r>
      <w:proofErr w:type="spellStart"/>
      <w:r w:rsidRPr="00A13BC7">
        <w:t>preceeding</w:t>
      </w:r>
      <w:proofErr w:type="spellEnd"/>
      <w:r w:rsidRPr="00A13BC7">
        <w:t xml:space="preserve"> 60 months; and</w:t>
      </w:r>
    </w:p>
    <w:p w14:paraId="7972E5CA" w14:textId="77777777" w:rsidR="00377107" w:rsidRPr="00A13BC7" w:rsidRDefault="00377107" w:rsidP="00584D53">
      <w:pPr>
        <w:pStyle w:val="SubParagraph"/>
        <w:tabs>
          <w:tab w:val="clear" w:pos="1800"/>
        </w:tabs>
      </w:pPr>
      <w:r w:rsidRPr="00A13BC7">
        <w:t>(4)</w:t>
      </w:r>
      <w:r w:rsidRPr="00A13BC7">
        <w:tab/>
        <w:t>the applicant's application fee, along with a four dollar ($4.00) convenience fee charged by the third-party vendor and credit card transaction fee charged by the applicant's credit card provider and collected online.</w:t>
      </w:r>
    </w:p>
    <w:p w14:paraId="47E6661A" w14:textId="77777777" w:rsidR="00377107" w:rsidRPr="00A13BC7" w:rsidRDefault="00377107" w:rsidP="00584D53">
      <w:pPr>
        <w:pStyle w:val="Paragraph"/>
      </w:pPr>
      <w:r w:rsidRPr="00A13BC7">
        <w:t>(b)  Each applicant shall upload evidence of high school graduation either by diploma, G.E.D. certificate, or other equivalent documentation.</w:t>
      </w:r>
    </w:p>
    <w:p w14:paraId="6CE7C6B0" w14:textId="77777777" w:rsidR="00377107" w:rsidRPr="00A13BC7" w:rsidRDefault="00377107" w:rsidP="00584D53">
      <w:pPr>
        <w:pStyle w:val="Paragraph"/>
      </w:pPr>
      <w:r w:rsidRPr="00A13BC7">
        <w:t xml:space="preserve">(c)  Each applicant for a license shall meet personally with either a Board investigator, the Screening Committee, the Director, or a Board representative designated by the Director prior to being issued a license. The applicant shall discuss the provisions of G.S. 74D and the administrative rules in this Chapter during the personal meeting. The applicant shall sign a form provided by the Board stating that the applicant has reviewed the information with the Board's representative and that the applicant understands G.S. 74D and the administrative rules in this Chapter. </w:t>
      </w:r>
      <w:r w:rsidRPr="00A13BC7">
        <w:rPr>
          <w:u w:val="single"/>
        </w:rPr>
        <w:t>During a national or State declared state of emergency which restricts or prohibits travel the personal meeting requirement may be waived in lieu of alternative means of communication.</w:t>
      </w:r>
    </w:p>
    <w:p w14:paraId="12BE4693" w14:textId="77777777" w:rsidR="00377107" w:rsidRDefault="00377107" w:rsidP="00584D53">
      <w:pPr>
        <w:pStyle w:val="Paragraph"/>
      </w:pPr>
      <w:r w:rsidRPr="00A13BC7">
        <w:t>(d)  Each applicant for a branch office license shall submit an online application on the website provided by the Board. This online application shall be accompanied by the branch office application fee.</w:t>
      </w:r>
    </w:p>
    <w:p w14:paraId="28A639F7" w14:textId="77777777" w:rsidR="00377107" w:rsidRPr="00A13BC7" w:rsidRDefault="00377107" w:rsidP="00584D53">
      <w:pPr>
        <w:pStyle w:val="Paragraph"/>
      </w:pPr>
    </w:p>
    <w:p w14:paraId="0C0A73ED" w14:textId="2047B7AB" w:rsidR="00377107" w:rsidRDefault="00377107" w:rsidP="00377107">
      <w:pPr>
        <w:pStyle w:val="HistoryAuthority"/>
      </w:pPr>
      <w:r w:rsidRPr="00A13BC7">
        <w:t>Authority G.S. 74D-2; 74D-2.1; 74D-3; 74D-5; 74D-7; 74D-8</w:t>
      </w:r>
      <w:r>
        <w:t>.</w:t>
      </w:r>
    </w:p>
    <w:p w14:paraId="77C34BC7" w14:textId="7EDCBF02" w:rsidR="00D52FD0" w:rsidRDefault="00D52FD0" w:rsidP="00377107">
      <w:pPr>
        <w:pStyle w:val="Base"/>
        <w:pBdr>
          <w:top w:val="single" w:sz="18" w:space="1" w:color="auto"/>
        </w:pBdr>
      </w:pPr>
    </w:p>
    <w:p w14:paraId="6C9E4940" w14:textId="77777777" w:rsidR="00584D53" w:rsidRDefault="00584D53" w:rsidP="00584D53">
      <w:pPr>
        <w:pStyle w:val="Chapter"/>
        <w:rPr>
          <w:caps w:val="0"/>
        </w:rPr>
      </w:pPr>
      <w:r>
        <w:t>Title 15A – Department of Environmental Quality</w:t>
      </w:r>
    </w:p>
    <w:p w14:paraId="0F6D1A22" w14:textId="77777777" w:rsidR="00584D53" w:rsidRDefault="00584D53" w:rsidP="00584D53">
      <w:pPr>
        <w:pStyle w:val="Chapter"/>
        <w:rPr>
          <w:caps w:val="0"/>
        </w:rPr>
      </w:pPr>
    </w:p>
    <w:p w14:paraId="679043D2" w14:textId="77777777" w:rsidR="00584D53" w:rsidRDefault="00584D53" w:rsidP="00584D53">
      <w:pPr>
        <w:pStyle w:val="Paragraph"/>
        <w:rPr>
          <w:i/>
          <w:iCs/>
        </w:rPr>
      </w:pPr>
      <w:r>
        <w:rPr>
          <w:b/>
          <w:bCs/>
          <w:i/>
          <w:iCs/>
        </w:rPr>
        <w:t>Notice</w:t>
      </w:r>
      <w:r>
        <w:rPr>
          <w:i/>
          <w:iCs/>
        </w:rPr>
        <w:t xml:space="preserve"> is hereby given in accordance with G.S. 150B-21.3A(c)(</w:t>
      </w:r>
      <w:proofErr w:type="gramStart"/>
      <w:r>
        <w:rPr>
          <w:i/>
          <w:iCs/>
        </w:rPr>
        <w:t>2)g.</w:t>
      </w:r>
      <w:proofErr w:type="gramEnd"/>
      <w:r>
        <w:rPr>
          <w:i/>
          <w:iCs/>
        </w:rPr>
        <w:t xml:space="preserve"> that the Environmental Management Commission intends to readopt with substantive changes the rules cited as 15A NCAC 02E .0301, .0501, .0502, .0504, .0505, .0507, .0602, .0603, .0605-.0615, readopt without substantive changes the rules cited as 15A NCAC 02E .0106, .0107, .0601, .0604, and repeal through readoption the rules cited as 15A NCAC 02E .0503, and .0506.</w:t>
      </w:r>
    </w:p>
    <w:p w14:paraId="2486B558" w14:textId="77777777" w:rsidR="00584D53" w:rsidRDefault="00584D53" w:rsidP="00584D53">
      <w:pPr>
        <w:pStyle w:val="Paragraph"/>
        <w:rPr>
          <w:i/>
          <w:iCs/>
        </w:rPr>
      </w:pPr>
    </w:p>
    <w:p w14:paraId="5EE7B394" w14:textId="77777777" w:rsidR="00584D53" w:rsidRPr="00B31E75" w:rsidRDefault="00584D53" w:rsidP="00584D53">
      <w:pPr>
        <w:pStyle w:val="Paragraph"/>
        <w:rPr>
          <w:b/>
          <w:i/>
        </w:rPr>
      </w:pPr>
      <w:r w:rsidRPr="00B31E75">
        <w:rPr>
          <w:b/>
        </w:rPr>
        <w:t>Link to agency website pursuant to G.S. 150B-19.1(c):</w:t>
      </w:r>
      <w:r w:rsidRPr="00B31E75">
        <w:rPr>
          <w:b/>
          <w:i/>
        </w:rPr>
        <w:t xml:space="preserve">  </w:t>
      </w:r>
      <w:r>
        <w:rPr>
          <w:i/>
        </w:rPr>
        <w:t>https://deq.nc.gov/news/events/public-notices-hearings</w:t>
      </w:r>
    </w:p>
    <w:p w14:paraId="79E120F5" w14:textId="77777777" w:rsidR="00584D53" w:rsidRDefault="00584D53" w:rsidP="00584D53">
      <w:pPr>
        <w:pStyle w:val="Paragraph"/>
        <w:rPr>
          <w:b/>
        </w:rPr>
      </w:pPr>
    </w:p>
    <w:p w14:paraId="4CBA624C" w14:textId="77777777" w:rsidR="00584D53" w:rsidRPr="00B31E75" w:rsidRDefault="00584D53" w:rsidP="00584D53">
      <w:pPr>
        <w:pStyle w:val="Paragraph"/>
        <w:rPr>
          <w:i/>
        </w:rPr>
      </w:pPr>
      <w:r w:rsidRPr="00B31E75">
        <w:rPr>
          <w:b/>
          <w:bCs/>
        </w:rPr>
        <w:t>Proposed Effective Date:</w:t>
      </w:r>
      <w:r w:rsidRPr="00B31E75">
        <w:rPr>
          <w:b/>
          <w:bCs/>
          <w:i/>
        </w:rPr>
        <w:t xml:space="preserve">  </w:t>
      </w:r>
      <w:r>
        <w:rPr>
          <w:i/>
          <w:color w:val="000000"/>
          <w:highlight w:val="white"/>
        </w:rPr>
        <w:t>January 1, 2022</w:t>
      </w:r>
    </w:p>
    <w:p w14:paraId="2559CADD" w14:textId="77777777" w:rsidR="00584D53" w:rsidRPr="00B31E75" w:rsidRDefault="00584D53" w:rsidP="00584D53">
      <w:pPr>
        <w:pStyle w:val="Base"/>
      </w:pPr>
    </w:p>
    <w:p w14:paraId="00C83E2E" w14:textId="77777777" w:rsidR="00584D53" w:rsidRDefault="00584D53" w:rsidP="00584D53">
      <w:pPr>
        <w:pStyle w:val="Base"/>
        <w:tabs>
          <w:tab w:val="left" w:pos="936"/>
        </w:tabs>
        <w:rPr>
          <w:b/>
        </w:rPr>
      </w:pPr>
      <w:r>
        <w:rPr>
          <w:b/>
        </w:rPr>
        <w:t>Public Hearing:</w:t>
      </w:r>
    </w:p>
    <w:p w14:paraId="1D061F8A" w14:textId="77777777" w:rsidR="00584D53" w:rsidRDefault="00584D53" w:rsidP="00584D53">
      <w:pPr>
        <w:pStyle w:val="Base"/>
        <w:tabs>
          <w:tab w:val="left" w:pos="936"/>
        </w:tabs>
      </w:pPr>
      <w:r>
        <w:rPr>
          <w:b/>
        </w:rPr>
        <w:t>Date:</w:t>
      </w:r>
      <w:r>
        <w:rPr>
          <w:i/>
        </w:rPr>
        <w:t xml:space="preserve">  May 20, 2021</w:t>
      </w:r>
    </w:p>
    <w:p w14:paraId="0EF4A6C9" w14:textId="77777777" w:rsidR="00584D53" w:rsidRDefault="00584D53" w:rsidP="00584D53">
      <w:pPr>
        <w:pStyle w:val="Base"/>
        <w:tabs>
          <w:tab w:val="left" w:pos="936"/>
        </w:tabs>
      </w:pPr>
      <w:r>
        <w:rPr>
          <w:b/>
        </w:rPr>
        <w:t>Time:</w:t>
      </w:r>
      <w:r>
        <w:rPr>
          <w:i/>
        </w:rPr>
        <w:t xml:space="preserve">  6:00 p.m.</w:t>
      </w:r>
    </w:p>
    <w:p w14:paraId="5AAF2E18" w14:textId="77777777" w:rsidR="00584D53" w:rsidRPr="007E5F9C" w:rsidRDefault="00584D53" w:rsidP="00584D53">
      <w:pPr>
        <w:pStyle w:val="Base"/>
        <w:tabs>
          <w:tab w:val="left" w:pos="936"/>
        </w:tabs>
        <w:rPr>
          <w:i/>
        </w:rPr>
      </w:pPr>
      <w:r>
        <w:rPr>
          <w:b/>
        </w:rPr>
        <w:t>Location:</w:t>
      </w:r>
      <w:r>
        <w:rPr>
          <w:i/>
        </w:rPr>
        <w:t xml:space="preserve">  </w:t>
      </w:r>
    </w:p>
    <w:p w14:paraId="0D883257" w14:textId="77777777" w:rsidR="00584D53" w:rsidRPr="007E5F9C" w:rsidRDefault="00584D53" w:rsidP="00584D53">
      <w:pPr>
        <w:pStyle w:val="Base"/>
        <w:rPr>
          <w:i/>
        </w:rPr>
      </w:pPr>
      <w:r w:rsidRPr="007E5F9C">
        <w:rPr>
          <w:i/>
        </w:rPr>
        <w:t>In the abundance of caution, and to address protective measures to help prevent the spread of COV</w:t>
      </w:r>
      <w:r>
        <w:rPr>
          <w:i/>
        </w:rPr>
        <w:t>I</w:t>
      </w:r>
      <w:r w:rsidRPr="007E5F9C">
        <w:rPr>
          <w:i/>
        </w:rPr>
        <w:t xml:space="preserve">D-19, the NC Division of Water Resources is holding an online public hearing that can be joined starting at 5:45 pm via WebEx link: </w:t>
      </w:r>
    </w:p>
    <w:p w14:paraId="3CFFE6B5" w14:textId="77777777" w:rsidR="00584D53" w:rsidRPr="007E5F9C" w:rsidRDefault="00584D53" w:rsidP="00584D53">
      <w:pPr>
        <w:pStyle w:val="Base"/>
        <w:rPr>
          <w:i/>
        </w:rPr>
      </w:pPr>
      <w:r w:rsidRPr="007E5F9C">
        <w:rPr>
          <w:i/>
        </w:rPr>
        <w:t xml:space="preserve">https://ncdenrits.webex.com/ncdenrits/onstage/g.php?MTID=ed24ad39f5c499f4c8a32f8afb034c78d </w:t>
      </w:r>
    </w:p>
    <w:p w14:paraId="404282F3" w14:textId="77777777" w:rsidR="00584D53" w:rsidRPr="007E5F9C" w:rsidRDefault="00584D53" w:rsidP="00584D53">
      <w:pPr>
        <w:pStyle w:val="Base"/>
        <w:rPr>
          <w:i/>
        </w:rPr>
      </w:pPr>
      <w:r w:rsidRPr="007E5F9C">
        <w:rPr>
          <w:i/>
        </w:rPr>
        <w:t xml:space="preserve">WebEx password: </w:t>
      </w:r>
      <w:proofErr w:type="spellStart"/>
      <w:r w:rsidRPr="007E5F9C">
        <w:rPr>
          <w:i/>
        </w:rPr>
        <w:t>ncdwr</w:t>
      </w:r>
      <w:proofErr w:type="spellEnd"/>
      <w:r w:rsidRPr="007E5F9C">
        <w:rPr>
          <w:i/>
        </w:rPr>
        <w:t xml:space="preserve"> </w:t>
      </w:r>
    </w:p>
    <w:p w14:paraId="52A66BE8" w14:textId="77777777" w:rsidR="00584D53" w:rsidRPr="007E5F9C" w:rsidRDefault="00584D53" w:rsidP="00584D53">
      <w:pPr>
        <w:pStyle w:val="Base"/>
        <w:rPr>
          <w:i/>
        </w:rPr>
      </w:pPr>
      <w:r w:rsidRPr="007E5F9C">
        <w:rPr>
          <w:i/>
        </w:rPr>
        <w:t xml:space="preserve">WebEx phone number: 1-415-655-0003 </w:t>
      </w:r>
    </w:p>
    <w:p w14:paraId="558695FF" w14:textId="77777777" w:rsidR="00584D53" w:rsidRDefault="00584D53" w:rsidP="00584D53">
      <w:pPr>
        <w:pStyle w:val="Base"/>
        <w:rPr>
          <w:i/>
        </w:rPr>
      </w:pPr>
      <w:r w:rsidRPr="007E5F9C">
        <w:rPr>
          <w:i/>
        </w:rPr>
        <w:t xml:space="preserve">WebEx access code: 185 923 0287 </w:t>
      </w:r>
    </w:p>
    <w:p w14:paraId="27353500" w14:textId="77777777" w:rsidR="00584D53" w:rsidRPr="007E5F9C" w:rsidRDefault="00584D53" w:rsidP="00584D53">
      <w:pPr>
        <w:pStyle w:val="Base"/>
        <w:rPr>
          <w:i/>
        </w:rPr>
      </w:pPr>
    </w:p>
    <w:p w14:paraId="3F3F00EA" w14:textId="77777777" w:rsidR="00584D53" w:rsidRPr="007E5F9C" w:rsidRDefault="00584D53" w:rsidP="00584D53">
      <w:pPr>
        <w:pStyle w:val="Base"/>
        <w:rPr>
          <w:i/>
        </w:rPr>
      </w:pPr>
      <w:r w:rsidRPr="007E5F9C">
        <w:rPr>
          <w:i/>
        </w:rPr>
        <w:t xml:space="preserve">To register for the hearing and provide your preference regarding speaking at the hearing, please visit: </w:t>
      </w:r>
    </w:p>
    <w:p w14:paraId="6F12E886" w14:textId="77777777" w:rsidR="00584D53" w:rsidRPr="007E5F9C" w:rsidRDefault="00584D53" w:rsidP="00584D53">
      <w:pPr>
        <w:pStyle w:val="Base"/>
        <w:rPr>
          <w:i/>
        </w:rPr>
      </w:pPr>
      <w:r w:rsidRPr="007E5F9C">
        <w:rPr>
          <w:i/>
        </w:rPr>
        <w:t>https://forms.office.com/Pages/ResponsePage.aspx?id=3IF2etC5mkSFw­zCbNftGRcM2xmuszROiks3JDQp2 RUN0cxVkU2</w:t>
      </w:r>
      <w:proofErr w:type="gramStart"/>
      <w:r w:rsidRPr="007E5F9C">
        <w:rPr>
          <w:i/>
        </w:rPr>
        <w:t>TFFTN!dYSDRFWU</w:t>
      </w:r>
      <w:proofErr w:type="gramEnd"/>
      <w:r w:rsidRPr="007E5F9C">
        <w:rPr>
          <w:i/>
        </w:rPr>
        <w:t>4zSTlSVEFYNC4u</w:t>
      </w:r>
    </w:p>
    <w:p w14:paraId="436F3C83" w14:textId="77777777" w:rsidR="00584D53" w:rsidRDefault="00584D53" w:rsidP="00584D53">
      <w:pPr>
        <w:pStyle w:val="Base"/>
        <w:tabs>
          <w:tab w:val="left" w:pos="936"/>
        </w:tabs>
      </w:pPr>
    </w:p>
    <w:p w14:paraId="1D7153B8" w14:textId="77777777" w:rsidR="00584D53" w:rsidRPr="007E5F9C" w:rsidRDefault="00584D53" w:rsidP="00584D53">
      <w:pPr>
        <w:pStyle w:val="Base"/>
        <w:tabs>
          <w:tab w:val="left" w:pos="936"/>
        </w:tabs>
        <w:rPr>
          <w:i/>
          <w:iCs/>
        </w:rPr>
      </w:pPr>
      <w:r w:rsidRPr="007E5F9C">
        <w:rPr>
          <w:i/>
          <w:iCs/>
        </w:rPr>
        <w:t>Or scan the following QR code with your phone:</w:t>
      </w:r>
    </w:p>
    <w:p w14:paraId="1FA5836D" w14:textId="77777777" w:rsidR="00584D53" w:rsidRDefault="00584D53" w:rsidP="00584D53">
      <w:pPr>
        <w:pStyle w:val="Base"/>
        <w:tabs>
          <w:tab w:val="left" w:pos="936"/>
        </w:tabs>
      </w:pPr>
      <w:r w:rsidRPr="007E5F9C">
        <w:rPr>
          <w:noProof/>
        </w:rPr>
        <w:drawing>
          <wp:inline distT="0" distB="0" distL="0" distR="0" wp14:anchorId="14FAEE34" wp14:editId="7990FD34">
            <wp:extent cx="452755" cy="443865"/>
            <wp:effectExtent l="0" t="0" r="444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52755" cy="443865"/>
                    </a:xfrm>
                    <a:prstGeom prst="rect">
                      <a:avLst/>
                    </a:prstGeom>
                    <a:noFill/>
                    <a:ln>
                      <a:noFill/>
                    </a:ln>
                  </pic:spPr>
                </pic:pic>
              </a:graphicData>
            </a:graphic>
          </wp:inline>
        </w:drawing>
      </w:r>
    </w:p>
    <w:p w14:paraId="2BAFAE50" w14:textId="77777777" w:rsidR="00584D53" w:rsidRPr="007E5F9C" w:rsidRDefault="00584D53" w:rsidP="00584D53">
      <w:pPr>
        <w:pStyle w:val="Base"/>
        <w:tabs>
          <w:tab w:val="left" w:pos="936"/>
        </w:tabs>
        <w:rPr>
          <w:i/>
          <w:iCs/>
        </w:rPr>
      </w:pPr>
    </w:p>
    <w:p w14:paraId="0DBEF201" w14:textId="77777777" w:rsidR="00584D53" w:rsidRPr="007E5F9C" w:rsidRDefault="00584D53" w:rsidP="00584D53">
      <w:pPr>
        <w:pStyle w:val="Base"/>
        <w:tabs>
          <w:tab w:val="left" w:pos="936"/>
        </w:tabs>
        <w:rPr>
          <w:i/>
          <w:iCs/>
        </w:rPr>
      </w:pPr>
      <w:r w:rsidRPr="007E5F9C">
        <w:rPr>
          <w:i/>
          <w:iCs/>
        </w:rPr>
        <w:t xml:space="preserve">Registration must be completed by 12:00 pm on May 20, 2021. If you have any problems registering online, please call 919-707-9024 by the registration deadline of 12:00 pm on May 20, 2021. </w:t>
      </w:r>
    </w:p>
    <w:p w14:paraId="7156DA04" w14:textId="77777777" w:rsidR="00584D53" w:rsidRPr="007E5F9C" w:rsidRDefault="00584D53" w:rsidP="00584D53">
      <w:pPr>
        <w:pStyle w:val="Base"/>
        <w:tabs>
          <w:tab w:val="left" w:pos="936"/>
        </w:tabs>
        <w:rPr>
          <w:i/>
          <w:iCs/>
        </w:rPr>
      </w:pPr>
    </w:p>
    <w:p w14:paraId="2BF6BA80" w14:textId="77777777" w:rsidR="00584D53" w:rsidRPr="007E5F9C" w:rsidRDefault="00584D53" w:rsidP="00584D53">
      <w:pPr>
        <w:pStyle w:val="Base"/>
        <w:tabs>
          <w:tab w:val="left" w:pos="936"/>
        </w:tabs>
        <w:rPr>
          <w:i/>
          <w:iCs/>
        </w:rPr>
      </w:pPr>
      <w:r w:rsidRPr="007E5F9C">
        <w:rPr>
          <w:i/>
          <w:iCs/>
        </w:rPr>
        <w:t xml:space="preserve">The Division of Water Resources highly recommends testing your computer's WebEx capabilities prior to the hearing at https://www.webex.com/test-meeting.html. For instructions about digital ways to join the public hearing, please refer to the WebEx Help Center online at https://help.webex.com/en-us/. </w:t>
      </w:r>
    </w:p>
    <w:p w14:paraId="335D7B78" w14:textId="77777777" w:rsidR="00584D53" w:rsidRPr="007E5F9C" w:rsidRDefault="00584D53" w:rsidP="00584D53">
      <w:pPr>
        <w:pStyle w:val="Base"/>
        <w:tabs>
          <w:tab w:val="left" w:pos="936"/>
        </w:tabs>
        <w:rPr>
          <w:i/>
          <w:iCs/>
        </w:rPr>
      </w:pPr>
    </w:p>
    <w:p w14:paraId="24568290" w14:textId="77777777" w:rsidR="00584D53" w:rsidRPr="007E5F9C" w:rsidRDefault="00584D53" w:rsidP="00584D53">
      <w:pPr>
        <w:pStyle w:val="Base"/>
        <w:tabs>
          <w:tab w:val="left" w:pos="936"/>
        </w:tabs>
        <w:rPr>
          <w:i/>
          <w:iCs/>
        </w:rPr>
      </w:pPr>
      <w:r w:rsidRPr="007E5F9C">
        <w:rPr>
          <w:i/>
          <w:iCs/>
        </w:rPr>
        <w:t>To comment during the hearing after your name is called as a registered speaker and/or after the hearing officer asks if any people wish to comment following the registered speakers:</w:t>
      </w:r>
    </w:p>
    <w:p w14:paraId="25DB8B3B" w14:textId="77777777" w:rsidR="00584D53" w:rsidRPr="007E5F9C" w:rsidRDefault="00584D53" w:rsidP="00584D53">
      <w:pPr>
        <w:pStyle w:val="Base"/>
        <w:tabs>
          <w:tab w:val="left" w:pos="936"/>
        </w:tabs>
        <w:rPr>
          <w:i/>
          <w:iCs/>
        </w:rPr>
      </w:pPr>
    </w:p>
    <w:p w14:paraId="727923C2" w14:textId="77777777" w:rsidR="00584D53" w:rsidRPr="007E5F9C" w:rsidRDefault="00584D53" w:rsidP="00584D53">
      <w:pPr>
        <w:pStyle w:val="Base"/>
        <w:tabs>
          <w:tab w:val="left" w:pos="936"/>
        </w:tabs>
        <w:rPr>
          <w:i/>
          <w:iCs/>
        </w:rPr>
      </w:pPr>
      <w:r w:rsidRPr="007E5F9C">
        <w:rPr>
          <w:i/>
          <w:iCs/>
        </w:rPr>
        <w:t>-If you join the hearing by phone, press *3 to "raise your hand," speak once called upon to do so, and</w:t>
      </w:r>
    </w:p>
    <w:p w14:paraId="2C5DB4B3" w14:textId="77777777" w:rsidR="00584D53" w:rsidRPr="007E5F9C" w:rsidRDefault="00584D53" w:rsidP="00584D53">
      <w:pPr>
        <w:pStyle w:val="Base"/>
        <w:tabs>
          <w:tab w:val="left" w:pos="936"/>
        </w:tabs>
        <w:rPr>
          <w:i/>
          <w:iCs/>
        </w:rPr>
      </w:pPr>
      <w:r w:rsidRPr="007E5F9C">
        <w:rPr>
          <w:i/>
          <w:iCs/>
        </w:rPr>
        <w:t>press *3 again to "lower your hand."</w:t>
      </w:r>
    </w:p>
    <w:p w14:paraId="21EA0E2C" w14:textId="77777777" w:rsidR="00584D53" w:rsidRPr="007E5F9C" w:rsidRDefault="00584D53" w:rsidP="00584D53">
      <w:pPr>
        <w:pStyle w:val="Base"/>
        <w:tabs>
          <w:tab w:val="left" w:pos="936"/>
        </w:tabs>
        <w:rPr>
          <w:i/>
          <w:iCs/>
        </w:rPr>
      </w:pPr>
      <w:r w:rsidRPr="007E5F9C">
        <w:rPr>
          <w:i/>
          <w:iCs/>
        </w:rPr>
        <w:t>-If you join the hearing online, press the hand icon to "raise your hand," speak once called upon to do so, and press the hand icon again to "lower your hand."</w:t>
      </w:r>
    </w:p>
    <w:p w14:paraId="2B2E6AFA" w14:textId="77777777" w:rsidR="00584D53" w:rsidRPr="007E5F9C" w:rsidRDefault="00584D53" w:rsidP="00584D53">
      <w:pPr>
        <w:pStyle w:val="Base"/>
        <w:tabs>
          <w:tab w:val="left" w:pos="936"/>
        </w:tabs>
        <w:rPr>
          <w:i/>
          <w:iCs/>
        </w:rPr>
      </w:pPr>
      <w:r w:rsidRPr="007E5F9C">
        <w:rPr>
          <w:i/>
          <w:iCs/>
        </w:rPr>
        <w:t>-The Hearing Officer may limit the length of time that you may speak, so that all those who wish to</w:t>
      </w:r>
    </w:p>
    <w:p w14:paraId="2ECACD1E" w14:textId="77777777" w:rsidR="00584D53" w:rsidRPr="007E5F9C" w:rsidRDefault="00584D53" w:rsidP="00584D53">
      <w:pPr>
        <w:pStyle w:val="Base"/>
        <w:tabs>
          <w:tab w:val="left" w:pos="936"/>
        </w:tabs>
        <w:rPr>
          <w:i/>
          <w:iCs/>
        </w:rPr>
      </w:pPr>
      <w:r w:rsidRPr="007E5F9C">
        <w:rPr>
          <w:i/>
          <w:iCs/>
        </w:rPr>
        <w:t>speak may do so.</w:t>
      </w:r>
    </w:p>
    <w:p w14:paraId="352BB8A3" w14:textId="77777777" w:rsidR="00584D53" w:rsidRDefault="00584D53" w:rsidP="00584D53">
      <w:pPr>
        <w:pStyle w:val="Base"/>
        <w:tabs>
          <w:tab w:val="left" w:pos="936"/>
        </w:tabs>
      </w:pPr>
    </w:p>
    <w:p w14:paraId="69571CA7" w14:textId="77777777" w:rsidR="00584D53" w:rsidRDefault="00584D53" w:rsidP="00584D53">
      <w:pPr>
        <w:pStyle w:val="Paragraph"/>
        <w:rPr>
          <w:i/>
          <w:color w:val="000000"/>
        </w:rPr>
      </w:pPr>
      <w:r w:rsidRPr="00B31E75">
        <w:rPr>
          <w:b/>
          <w:bCs/>
        </w:rPr>
        <w:t>Reason for Proposed Action:</w:t>
      </w:r>
      <w:r w:rsidRPr="00B31E75">
        <w:t xml:space="preserve">  </w:t>
      </w:r>
      <w:r>
        <w:rPr>
          <w:i/>
          <w:color w:val="000000"/>
          <w:highlight w:val="white"/>
        </w:rPr>
        <w:t>N.C. Gen. Stat. 150B-21.3A requires state agencies to review existing rules every 10 years, determine which rules are still necessary, and either re-adopt or repeal each rule as appropriate. The proposed rulemaking satisfies these requirements for the re-adoption process for the following 15A NCAC 02E­Water Use Registration and Allocation Rules:</w:t>
      </w:r>
    </w:p>
    <w:p w14:paraId="4DF331E5" w14:textId="77777777" w:rsidR="00584D53" w:rsidRDefault="00584D53" w:rsidP="00584D53">
      <w:pPr>
        <w:pStyle w:val="Paragraph"/>
        <w:rPr>
          <w:i/>
          <w:color w:val="000000"/>
        </w:rPr>
      </w:pPr>
    </w:p>
    <w:p w14:paraId="05CE085E" w14:textId="77777777" w:rsidR="00584D53" w:rsidRPr="007E5F9C" w:rsidRDefault="00584D53" w:rsidP="00584D53">
      <w:pPr>
        <w:pStyle w:val="Paragraph"/>
        <w:rPr>
          <w:i/>
          <w:iCs/>
        </w:rPr>
      </w:pPr>
      <w:r w:rsidRPr="007E5F9C">
        <w:rPr>
          <w:i/>
          <w:iCs/>
        </w:rPr>
        <w:t xml:space="preserve">.0100 General Provisions </w:t>
      </w:r>
    </w:p>
    <w:p w14:paraId="4C23C062" w14:textId="77777777" w:rsidR="00584D53" w:rsidRPr="007E5F9C" w:rsidRDefault="00584D53" w:rsidP="00584D53">
      <w:pPr>
        <w:pStyle w:val="Paragraph"/>
        <w:rPr>
          <w:i/>
          <w:iCs/>
        </w:rPr>
      </w:pPr>
      <w:r w:rsidRPr="007E5F9C">
        <w:rPr>
          <w:i/>
          <w:iCs/>
        </w:rPr>
        <w:t xml:space="preserve">.0300 Registration of Water Withdrawals and Transfers </w:t>
      </w:r>
    </w:p>
    <w:p w14:paraId="12985F53" w14:textId="77777777" w:rsidR="00584D53" w:rsidRPr="007E5F9C" w:rsidRDefault="00584D53" w:rsidP="00584D53">
      <w:pPr>
        <w:pStyle w:val="Paragraph"/>
        <w:rPr>
          <w:i/>
          <w:iCs/>
        </w:rPr>
      </w:pPr>
      <w:r w:rsidRPr="007E5F9C">
        <w:rPr>
          <w:i/>
          <w:iCs/>
        </w:rPr>
        <w:t xml:space="preserve">.0500 Central Coastal Plain Capacity Use Area </w:t>
      </w:r>
    </w:p>
    <w:p w14:paraId="7A8D9FF5" w14:textId="77777777" w:rsidR="00584D53" w:rsidRPr="007E5F9C" w:rsidRDefault="00584D53" w:rsidP="00584D53">
      <w:pPr>
        <w:pStyle w:val="Paragraph"/>
        <w:rPr>
          <w:i/>
          <w:iCs/>
        </w:rPr>
      </w:pPr>
      <w:r w:rsidRPr="007E5F9C">
        <w:rPr>
          <w:i/>
          <w:iCs/>
        </w:rPr>
        <w:t xml:space="preserve">.0600 Water Use During Droughts and Water Supply Emergencies </w:t>
      </w:r>
    </w:p>
    <w:p w14:paraId="263E6BAC" w14:textId="77777777" w:rsidR="00584D53" w:rsidRPr="007E5F9C" w:rsidRDefault="00584D53" w:rsidP="00584D53">
      <w:pPr>
        <w:pStyle w:val="Paragraph"/>
        <w:rPr>
          <w:i/>
          <w:iCs/>
        </w:rPr>
      </w:pPr>
    </w:p>
    <w:p w14:paraId="43B56E17" w14:textId="77777777" w:rsidR="00584D53" w:rsidRPr="007E5F9C" w:rsidRDefault="00584D53" w:rsidP="00584D53">
      <w:pPr>
        <w:pStyle w:val="Paragraph"/>
        <w:rPr>
          <w:i/>
          <w:iCs/>
        </w:rPr>
      </w:pPr>
      <w:r w:rsidRPr="007E5F9C">
        <w:rPr>
          <w:i/>
          <w:iCs/>
        </w:rPr>
        <w:t xml:space="preserve">The .0300 -Registration of Water Withdrawals and Transfers rules collects annual self-supplied water use data from 85 counties outside of the Central Coastal Plain Capacity Use Area to manage the limited water resources. The .0500 -Central Coastal Plain Capacity Use Area (CCPCUA) was created due to unsustainable ground water withdrawals of two major aquifers in the central coastal plain: </w:t>
      </w:r>
      <w:proofErr w:type="gramStart"/>
      <w:r w:rsidRPr="007E5F9C">
        <w:rPr>
          <w:i/>
          <w:iCs/>
        </w:rPr>
        <w:t>the</w:t>
      </w:r>
      <w:proofErr w:type="gramEnd"/>
      <w:r w:rsidRPr="007E5F9C">
        <w:rPr>
          <w:i/>
          <w:iCs/>
        </w:rPr>
        <w:t xml:space="preserve"> Black Creek and Upper Cape Fear. There is evidence of present and future ground water supply shortages within the area encompassed by the 15 counties in the CCPCUA. Within this area, ground water from the Black Creek and Upper Cape Fear aquifers is being withdrawn at a rate that exceeds the available recharge. To address this problem, DWR created the CCPCU A to regulate water use through permitting to avoid damage to the ground water resources and to maintain those sources of water indefinitely. The .0600 -Water Use During Droughts and Water Supply Emergencies rules established minimum standards and practices for water conservation and water reuse during drought and water supply emergencies. The rules addressed water use by publicly and privately owned water systems, state agencies, local governments, business, industry, </w:t>
      </w:r>
      <w:proofErr w:type="gramStart"/>
      <w:r w:rsidRPr="007E5F9C">
        <w:rPr>
          <w:i/>
          <w:iCs/>
        </w:rPr>
        <w:t>agriculture</w:t>
      </w:r>
      <w:proofErr w:type="gramEnd"/>
      <w:r w:rsidRPr="007E5F9C">
        <w:rPr>
          <w:i/>
          <w:iCs/>
        </w:rPr>
        <w:t xml:space="preserve"> and horticulture. The purpose of the rules is to minimize harmful impacts on public health and safety, environmental quality, and the economy by establishing minimum standards and practices for water shortage response planning, water use reporting, water conservation, and water reuse during droughts and water supply emergencies. </w:t>
      </w:r>
    </w:p>
    <w:p w14:paraId="224D4292" w14:textId="77777777" w:rsidR="00584D53" w:rsidRPr="007E5F9C" w:rsidRDefault="00584D53" w:rsidP="00584D53">
      <w:pPr>
        <w:pStyle w:val="Paragraph"/>
        <w:rPr>
          <w:i/>
          <w:iCs/>
        </w:rPr>
      </w:pPr>
    </w:p>
    <w:p w14:paraId="08FFA931" w14:textId="77777777" w:rsidR="00584D53" w:rsidRDefault="00584D53" w:rsidP="00584D53">
      <w:pPr>
        <w:pStyle w:val="Paragraph"/>
        <w:rPr>
          <w:i/>
          <w:iCs/>
        </w:rPr>
      </w:pPr>
      <w:r w:rsidRPr="007E5F9C">
        <w:rPr>
          <w:i/>
          <w:iCs/>
        </w:rPr>
        <w:t xml:space="preserve">Proposed changes to </w:t>
      </w:r>
      <w:r>
        <w:rPr>
          <w:i/>
          <w:iCs/>
        </w:rPr>
        <w:t>15A</w:t>
      </w:r>
      <w:r w:rsidRPr="007E5F9C">
        <w:rPr>
          <w:i/>
          <w:iCs/>
        </w:rPr>
        <w:t xml:space="preserve"> NCAC 02E Water Use Registration and Allocation Rules include:</w:t>
      </w:r>
    </w:p>
    <w:p w14:paraId="530A8196" w14:textId="77777777" w:rsidR="00584D53" w:rsidRPr="007A24CF" w:rsidRDefault="00584D53" w:rsidP="00584D53">
      <w:pPr>
        <w:pStyle w:val="Paragraph"/>
        <w:ind w:left="270"/>
        <w:rPr>
          <w:i/>
          <w:iCs/>
        </w:rPr>
      </w:pPr>
      <w:r w:rsidRPr="007A24CF">
        <w:rPr>
          <w:i/>
          <w:iCs/>
        </w:rPr>
        <w:t>•</w:t>
      </w:r>
      <w:r w:rsidRPr="007A24CF">
        <w:rPr>
          <w:i/>
          <w:iCs/>
        </w:rPr>
        <w:tab/>
        <w:t>Updated of agency names and addresses</w:t>
      </w:r>
    </w:p>
    <w:p w14:paraId="551A2797" w14:textId="77777777" w:rsidR="00584D53" w:rsidRPr="007A24CF" w:rsidRDefault="00584D53" w:rsidP="00584D53">
      <w:pPr>
        <w:pStyle w:val="Paragraph"/>
        <w:ind w:left="270"/>
        <w:rPr>
          <w:i/>
          <w:iCs/>
        </w:rPr>
      </w:pPr>
      <w:r w:rsidRPr="007A24CF">
        <w:rPr>
          <w:i/>
          <w:iCs/>
        </w:rPr>
        <w:t>•</w:t>
      </w:r>
      <w:r w:rsidRPr="007A24CF">
        <w:rPr>
          <w:i/>
          <w:iCs/>
        </w:rPr>
        <w:tab/>
        <w:t>removed language already codified</w:t>
      </w:r>
    </w:p>
    <w:p w14:paraId="676DAC5C" w14:textId="77777777" w:rsidR="00584D53" w:rsidRPr="007A24CF" w:rsidRDefault="00584D53" w:rsidP="00584D53">
      <w:pPr>
        <w:pStyle w:val="Paragraph"/>
        <w:ind w:left="720" w:hanging="450"/>
        <w:rPr>
          <w:i/>
          <w:iCs/>
        </w:rPr>
      </w:pPr>
      <w:r w:rsidRPr="007A24CF">
        <w:rPr>
          <w:i/>
          <w:iCs/>
        </w:rPr>
        <w:t>•</w:t>
      </w:r>
      <w:r w:rsidRPr="007A24CF">
        <w:rPr>
          <w:i/>
          <w:iCs/>
        </w:rPr>
        <w:tab/>
        <w:t>removed incorrect reporting requirements already codified</w:t>
      </w:r>
    </w:p>
    <w:p w14:paraId="757A43D3" w14:textId="77777777" w:rsidR="00584D53" w:rsidRPr="007A24CF" w:rsidRDefault="00584D53" w:rsidP="00584D53">
      <w:pPr>
        <w:pStyle w:val="Paragraph"/>
        <w:ind w:left="720" w:hanging="450"/>
        <w:rPr>
          <w:i/>
          <w:iCs/>
        </w:rPr>
      </w:pPr>
      <w:r w:rsidRPr="007A24CF">
        <w:rPr>
          <w:i/>
          <w:iCs/>
        </w:rPr>
        <w:t>•</w:t>
      </w:r>
      <w:r w:rsidRPr="007A24CF">
        <w:rPr>
          <w:i/>
          <w:iCs/>
        </w:rPr>
        <w:tab/>
        <w:t>format changes and removed some unnecessary language</w:t>
      </w:r>
    </w:p>
    <w:p w14:paraId="6E88DFE6" w14:textId="77777777" w:rsidR="00584D53" w:rsidRPr="007A24CF" w:rsidRDefault="00584D53" w:rsidP="00584D53">
      <w:pPr>
        <w:pStyle w:val="Paragraph"/>
        <w:ind w:left="270"/>
        <w:rPr>
          <w:i/>
          <w:iCs/>
        </w:rPr>
      </w:pPr>
      <w:r w:rsidRPr="007A24CF">
        <w:rPr>
          <w:i/>
          <w:iCs/>
        </w:rPr>
        <w:t>•</w:t>
      </w:r>
      <w:r w:rsidRPr="007A24CF">
        <w:rPr>
          <w:i/>
          <w:iCs/>
        </w:rPr>
        <w:tab/>
        <w:t>repealed outdated language</w:t>
      </w:r>
    </w:p>
    <w:p w14:paraId="14026A47" w14:textId="77777777" w:rsidR="00584D53" w:rsidRPr="007A24CF" w:rsidRDefault="00584D53" w:rsidP="00584D53">
      <w:pPr>
        <w:pStyle w:val="Paragraph"/>
        <w:ind w:left="270"/>
        <w:rPr>
          <w:i/>
          <w:iCs/>
        </w:rPr>
      </w:pPr>
      <w:r w:rsidRPr="007A24CF">
        <w:rPr>
          <w:i/>
          <w:iCs/>
        </w:rPr>
        <w:t>•</w:t>
      </w:r>
      <w:r w:rsidRPr="007A24CF">
        <w:rPr>
          <w:i/>
          <w:iCs/>
        </w:rPr>
        <w:tab/>
        <w:t>updated language for clarification</w:t>
      </w:r>
    </w:p>
    <w:p w14:paraId="3BB3D2AD" w14:textId="77777777" w:rsidR="00584D53" w:rsidRPr="007A24CF" w:rsidRDefault="00584D53" w:rsidP="00584D53">
      <w:pPr>
        <w:pStyle w:val="Paragraph"/>
        <w:ind w:left="720" w:hanging="450"/>
        <w:rPr>
          <w:i/>
          <w:iCs/>
        </w:rPr>
      </w:pPr>
      <w:r w:rsidRPr="007A24CF">
        <w:rPr>
          <w:i/>
          <w:iCs/>
        </w:rPr>
        <w:lastRenderedPageBreak/>
        <w:t>•</w:t>
      </w:r>
      <w:r w:rsidRPr="007A24CF">
        <w:rPr>
          <w:i/>
          <w:iCs/>
        </w:rPr>
        <w:tab/>
        <w:t>added three definitions (aquifer recharge, cretaceous aquifer system zones, and recharge rate)</w:t>
      </w:r>
    </w:p>
    <w:p w14:paraId="7CA6091E" w14:textId="77777777" w:rsidR="00584D53" w:rsidRPr="007A24CF" w:rsidRDefault="00584D53" w:rsidP="00584D53">
      <w:pPr>
        <w:pStyle w:val="Paragraph"/>
        <w:ind w:left="270"/>
        <w:rPr>
          <w:i/>
          <w:iCs/>
        </w:rPr>
      </w:pPr>
      <w:r w:rsidRPr="007A24CF">
        <w:rPr>
          <w:i/>
          <w:iCs/>
        </w:rPr>
        <w:t>•</w:t>
      </w:r>
      <w:r w:rsidRPr="007A24CF">
        <w:rPr>
          <w:i/>
          <w:iCs/>
        </w:rPr>
        <w:tab/>
        <w:t>alphabetized the definitions</w:t>
      </w:r>
    </w:p>
    <w:p w14:paraId="08B8AEAD" w14:textId="77777777" w:rsidR="00584D53" w:rsidRPr="007A24CF" w:rsidRDefault="00584D53" w:rsidP="00584D53">
      <w:pPr>
        <w:pStyle w:val="Paragraph"/>
        <w:ind w:left="270"/>
        <w:rPr>
          <w:i/>
          <w:iCs/>
        </w:rPr>
      </w:pPr>
      <w:r w:rsidRPr="007A24CF">
        <w:rPr>
          <w:i/>
          <w:iCs/>
        </w:rPr>
        <w:t>•</w:t>
      </w:r>
      <w:r w:rsidRPr="007A24CF">
        <w:rPr>
          <w:i/>
          <w:iCs/>
        </w:rPr>
        <w:tab/>
        <w:t>added definitions</w:t>
      </w:r>
    </w:p>
    <w:p w14:paraId="3011D02E" w14:textId="77777777" w:rsidR="00584D53" w:rsidRPr="007A24CF" w:rsidRDefault="00584D53" w:rsidP="00584D53">
      <w:pPr>
        <w:pStyle w:val="Paragraph"/>
        <w:ind w:left="270"/>
        <w:rPr>
          <w:i/>
          <w:iCs/>
        </w:rPr>
      </w:pPr>
      <w:r w:rsidRPr="007A24CF">
        <w:rPr>
          <w:i/>
          <w:iCs/>
        </w:rPr>
        <w:t>•</w:t>
      </w:r>
      <w:r w:rsidRPr="007A24CF">
        <w:rPr>
          <w:i/>
          <w:iCs/>
        </w:rPr>
        <w:tab/>
        <w:t>reworded language for clarification</w:t>
      </w:r>
    </w:p>
    <w:p w14:paraId="366C4A6E" w14:textId="77777777" w:rsidR="00584D53" w:rsidRPr="007A24CF" w:rsidRDefault="00584D53" w:rsidP="00584D53">
      <w:pPr>
        <w:pStyle w:val="Paragraph"/>
        <w:ind w:left="270"/>
        <w:rPr>
          <w:i/>
          <w:iCs/>
        </w:rPr>
      </w:pPr>
      <w:r w:rsidRPr="007A24CF">
        <w:rPr>
          <w:i/>
          <w:iCs/>
        </w:rPr>
        <w:t>•</w:t>
      </w:r>
      <w:r w:rsidRPr="007A24CF">
        <w:rPr>
          <w:i/>
          <w:iCs/>
        </w:rPr>
        <w:tab/>
        <w:t>updated language for clarification</w:t>
      </w:r>
    </w:p>
    <w:p w14:paraId="73703001" w14:textId="77777777" w:rsidR="00584D53" w:rsidRDefault="00584D53" w:rsidP="00584D53">
      <w:pPr>
        <w:ind w:left="270"/>
        <w:rPr>
          <w:i/>
          <w:iCs/>
        </w:rPr>
      </w:pPr>
      <w:r w:rsidRPr="007A24CF">
        <w:rPr>
          <w:i/>
          <w:iCs/>
        </w:rPr>
        <w:t>•</w:t>
      </w:r>
      <w:r w:rsidRPr="007A24CF">
        <w:rPr>
          <w:i/>
          <w:iCs/>
        </w:rPr>
        <w:tab/>
        <w:t>updated rule cross-reference</w:t>
      </w:r>
    </w:p>
    <w:p w14:paraId="31EE9298" w14:textId="77777777" w:rsidR="00584D53" w:rsidRDefault="00584D53" w:rsidP="00584D53">
      <w:pPr>
        <w:ind w:left="270"/>
        <w:rPr>
          <w:i/>
          <w:iCs/>
        </w:rPr>
      </w:pPr>
    </w:p>
    <w:p w14:paraId="287AB15A" w14:textId="77777777" w:rsidR="00584D53" w:rsidRPr="00B31E75" w:rsidRDefault="00584D53" w:rsidP="00584D53">
      <w:pPr>
        <w:pStyle w:val="Base"/>
        <w:rPr>
          <w:iCs/>
        </w:rPr>
      </w:pPr>
      <w:r w:rsidRPr="007A24CF">
        <w:rPr>
          <w:b/>
          <w:bCs/>
        </w:rPr>
        <w:t xml:space="preserve">Comments may be submitted </w:t>
      </w:r>
      <w:proofErr w:type="gramStart"/>
      <w:r w:rsidRPr="007A24CF">
        <w:rPr>
          <w:b/>
          <w:bCs/>
        </w:rPr>
        <w:t>to:</w:t>
      </w:r>
      <w:proofErr w:type="gramEnd"/>
      <w:r w:rsidRPr="007A24CF">
        <w:rPr>
          <w:b/>
          <w:bCs/>
        </w:rPr>
        <w:t xml:space="preserve">  </w:t>
      </w:r>
      <w:r w:rsidRPr="007A24CF">
        <w:rPr>
          <w:i/>
          <w:iCs/>
          <w:highlight w:val="white"/>
        </w:rPr>
        <w:t>Linwood Peel, NC DEQ-DWR Planning Section, 1611 Mail Service Center, Raleigh, NC 27699-1611; phone (919) 707-9024; email linwood.peele@ncdenr.gov</w:t>
      </w:r>
    </w:p>
    <w:p w14:paraId="05F2A543" w14:textId="77777777" w:rsidR="00584D53" w:rsidRPr="00B31E75" w:rsidRDefault="00584D53" w:rsidP="00584D53">
      <w:pPr>
        <w:pStyle w:val="Paragraph"/>
        <w:rPr>
          <w:i/>
          <w:iCs/>
        </w:rPr>
      </w:pPr>
    </w:p>
    <w:p w14:paraId="48BAAD77" w14:textId="77777777" w:rsidR="00584D53" w:rsidRPr="00B31E75" w:rsidRDefault="00584D53" w:rsidP="00584D53">
      <w:pPr>
        <w:pStyle w:val="Paragraph"/>
        <w:rPr>
          <w:b/>
        </w:rPr>
      </w:pPr>
      <w:r w:rsidRPr="00B31E75">
        <w:rPr>
          <w:b/>
          <w:iCs/>
        </w:rPr>
        <w:t>Comment period ends:</w:t>
      </w:r>
      <w:r w:rsidRPr="00B31E75">
        <w:rPr>
          <w:b/>
          <w:i/>
          <w:iCs/>
        </w:rPr>
        <w:t xml:space="preserve">  </w:t>
      </w:r>
      <w:r>
        <w:rPr>
          <w:i/>
          <w:color w:val="000000"/>
          <w:highlight w:val="white"/>
        </w:rPr>
        <w:t>July 2, 2021</w:t>
      </w:r>
    </w:p>
    <w:p w14:paraId="3C9D9BED" w14:textId="77777777" w:rsidR="00584D53" w:rsidRPr="00B31E75" w:rsidRDefault="00584D53" w:rsidP="00584D53">
      <w:pPr>
        <w:pStyle w:val="Paragraph"/>
      </w:pPr>
    </w:p>
    <w:p w14:paraId="0573A9F2" w14:textId="77777777" w:rsidR="00584D53" w:rsidRPr="006D6687" w:rsidRDefault="00584D53" w:rsidP="00584D5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14:paraId="414B4A08" w14:textId="77777777" w:rsidR="00584D53" w:rsidRDefault="00584D53" w:rsidP="00584D53">
      <w:pPr>
        <w:pStyle w:val="Paragraph"/>
      </w:pPr>
    </w:p>
    <w:p w14:paraId="0063F9B0" w14:textId="77777777" w:rsidR="00584D53" w:rsidRPr="00B31E75" w:rsidRDefault="00584D53" w:rsidP="00584D53">
      <w:pPr>
        <w:pStyle w:val="Paragraph"/>
        <w:rPr>
          <w:b/>
        </w:rPr>
      </w:pPr>
      <w:r w:rsidRPr="00B31E75">
        <w:rPr>
          <w:b/>
        </w:rPr>
        <w:t>Fiscal impact. Does any rule or combination of rules in this notice create an economic impact? Check all that apply.</w:t>
      </w:r>
    </w:p>
    <w:p w14:paraId="166E942E" w14:textId="77777777" w:rsidR="00584D53" w:rsidRPr="00D30C7E" w:rsidRDefault="00584D53" w:rsidP="00584D5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552957">
        <w:rPr>
          <w:b/>
        </w:rPr>
      </w:r>
      <w:r w:rsidR="00552957">
        <w:rPr>
          <w:b/>
        </w:rPr>
        <w:fldChar w:fldCharType="separate"/>
      </w:r>
      <w:r w:rsidRPr="00D30C7E">
        <w:rPr>
          <w:b/>
        </w:rPr>
        <w:fldChar w:fldCharType="end"/>
      </w:r>
      <w:r>
        <w:rPr>
          <w:b/>
        </w:rPr>
        <w:tab/>
        <w:t>State funds affected</w:t>
      </w:r>
    </w:p>
    <w:p w14:paraId="2B3767E1" w14:textId="77777777" w:rsidR="00584D53" w:rsidRPr="00D30C7E" w:rsidRDefault="00584D53" w:rsidP="00584D5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552957">
        <w:rPr>
          <w:b/>
        </w:rPr>
      </w:r>
      <w:r w:rsidR="00552957">
        <w:rPr>
          <w:b/>
        </w:rPr>
        <w:fldChar w:fldCharType="separate"/>
      </w:r>
      <w:r w:rsidRPr="00D30C7E">
        <w:rPr>
          <w:b/>
        </w:rPr>
        <w:fldChar w:fldCharType="end"/>
      </w:r>
      <w:r>
        <w:rPr>
          <w:b/>
        </w:rPr>
        <w:tab/>
        <w:t>Local funds affected</w:t>
      </w:r>
    </w:p>
    <w:p w14:paraId="0798E94E" w14:textId="77777777" w:rsidR="00584D53" w:rsidRPr="00D30C7E" w:rsidRDefault="00584D53" w:rsidP="00584D5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552957">
        <w:rPr>
          <w:b/>
        </w:rPr>
      </w:r>
      <w:r w:rsidR="00552957">
        <w:rPr>
          <w:b/>
        </w:rPr>
        <w:fldChar w:fldCharType="separate"/>
      </w:r>
      <w:r w:rsidRPr="00D30C7E">
        <w:rPr>
          <w:b/>
        </w:rPr>
        <w:fldChar w:fldCharType="end"/>
      </w:r>
      <w:r>
        <w:rPr>
          <w:b/>
        </w:rPr>
        <w:tab/>
        <w:t>Substantial economic impact (&gt;= $1,000,000)</w:t>
      </w:r>
    </w:p>
    <w:p w14:paraId="103B14BB" w14:textId="77777777" w:rsidR="00584D53" w:rsidRPr="00D30C7E" w:rsidRDefault="00584D53" w:rsidP="00584D53">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552957">
        <w:rPr>
          <w:b/>
        </w:rPr>
      </w:r>
      <w:r w:rsidR="00552957">
        <w:rPr>
          <w:b/>
        </w:rPr>
        <w:fldChar w:fldCharType="separate"/>
      </w:r>
      <w:r w:rsidRPr="00D30C7E">
        <w:rPr>
          <w:b/>
        </w:rPr>
        <w:fldChar w:fldCharType="end"/>
      </w:r>
      <w:r>
        <w:rPr>
          <w:b/>
        </w:rPr>
        <w:tab/>
        <w:t>Approved by OSBM</w:t>
      </w:r>
    </w:p>
    <w:p w14:paraId="4596F0AC" w14:textId="77777777" w:rsidR="00584D53" w:rsidRPr="00D30C7E" w:rsidRDefault="00584D53" w:rsidP="00584D53">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552957">
        <w:rPr>
          <w:b/>
        </w:rPr>
      </w:r>
      <w:r w:rsidR="00552957">
        <w:rPr>
          <w:b/>
        </w:rPr>
        <w:fldChar w:fldCharType="separate"/>
      </w:r>
      <w:r w:rsidRPr="00D30C7E">
        <w:rPr>
          <w:b/>
        </w:rPr>
        <w:fldChar w:fldCharType="end"/>
      </w:r>
      <w:r>
        <w:rPr>
          <w:b/>
        </w:rPr>
        <w:tab/>
        <w:t>No fiscal note required</w:t>
      </w:r>
    </w:p>
    <w:p w14:paraId="4A9BCCCD" w14:textId="77777777" w:rsidR="00584D53" w:rsidRPr="002C0F41" w:rsidRDefault="00584D53" w:rsidP="00584D53"/>
    <w:p w14:paraId="560CB7E7" w14:textId="77777777" w:rsidR="00584D53" w:rsidRDefault="00584D53" w:rsidP="00584D53">
      <w:pPr>
        <w:pStyle w:val="Chapter"/>
      </w:pPr>
      <w:r>
        <w:t>Chapter 02 - Environmental Management</w:t>
      </w:r>
    </w:p>
    <w:p w14:paraId="40F7F42E" w14:textId="77777777" w:rsidR="00584D53" w:rsidRDefault="00584D53" w:rsidP="00584D53">
      <w:pPr>
        <w:pStyle w:val="Base"/>
      </w:pPr>
    </w:p>
    <w:p w14:paraId="035F6BB2" w14:textId="77777777" w:rsidR="00584D53" w:rsidRDefault="00584D53" w:rsidP="00584D53">
      <w:pPr>
        <w:pStyle w:val="SubChapter"/>
      </w:pPr>
      <w:r>
        <w:t xml:space="preserve">SUBCHAPTER 02E </w:t>
      </w:r>
      <w:r>
        <w:noBreakHyphen/>
        <w:t xml:space="preserve"> WATER USE REGISTRATION AND ALLOCATION</w:t>
      </w:r>
    </w:p>
    <w:p w14:paraId="7EB33D1D" w14:textId="77777777" w:rsidR="00584D53" w:rsidRDefault="00584D53" w:rsidP="00584D53">
      <w:pPr>
        <w:pStyle w:val="Base"/>
      </w:pPr>
    </w:p>
    <w:p w14:paraId="3D3C7D3E" w14:textId="77777777" w:rsidR="00584D53" w:rsidRDefault="00584D53" w:rsidP="00584D53">
      <w:pPr>
        <w:pStyle w:val="Section"/>
      </w:pPr>
      <w:r>
        <w:t xml:space="preserve">SECTION .0100 </w:t>
      </w:r>
      <w:r>
        <w:noBreakHyphen/>
        <w:t xml:space="preserve"> GENERAL PROVISIONS</w:t>
      </w:r>
    </w:p>
    <w:p w14:paraId="549D892A" w14:textId="77777777" w:rsidR="00584D53" w:rsidRPr="001C45BA" w:rsidRDefault="00584D53" w:rsidP="00584D53">
      <w:pPr>
        <w:pStyle w:val="Base"/>
      </w:pPr>
    </w:p>
    <w:p w14:paraId="3AA401B3" w14:textId="77777777" w:rsidR="00584D53" w:rsidRDefault="00584D53">
      <w:pPr>
        <w:pStyle w:val="Rule"/>
      </w:pPr>
      <w:r>
        <w:t>15A NCAC 02E .0106</w:t>
      </w:r>
      <w:r>
        <w:tab/>
        <w:t>DEFINITIONS (READOPTION WITHOUT SUBSTANTIVE CHANGES)</w:t>
      </w:r>
    </w:p>
    <w:p w14:paraId="40E20A04" w14:textId="77777777" w:rsidR="00584D53" w:rsidRPr="008D1979" w:rsidRDefault="00584D53" w:rsidP="00584D53">
      <w:pPr>
        <w:pStyle w:val="Paragraph"/>
      </w:pPr>
      <w:r w:rsidRPr="008D1979">
        <w:t>As used herein, unless the context otherwise requires:</w:t>
      </w:r>
    </w:p>
    <w:p w14:paraId="3AA71B10" w14:textId="77777777" w:rsidR="00584D53" w:rsidRPr="008D1979" w:rsidRDefault="00584D53" w:rsidP="00584D53">
      <w:pPr>
        <w:pStyle w:val="Item"/>
        <w:tabs>
          <w:tab w:val="clear" w:pos="1800"/>
        </w:tabs>
      </w:pPr>
      <w:r w:rsidRPr="008D1979">
        <w:t>(1)</w:t>
      </w:r>
      <w:r w:rsidRPr="008D1979">
        <w:tab/>
        <w:t>"Director" means the Director of the Division of Water Resources.</w:t>
      </w:r>
    </w:p>
    <w:p w14:paraId="37C605F6" w14:textId="77777777" w:rsidR="00584D53" w:rsidRPr="008D1979" w:rsidRDefault="00584D53" w:rsidP="00584D53">
      <w:pPr>
        <w:pStyle w:val="Item"/>
        <w:tabs>
          <w:tab w:val="clear" w:pos="1800"/>
        </w:tabs>
      </w:pPr>
      <w:r w:rsidRPr="008D1979">
        <w:t>(2)</w:t>
      </w:r>
      <w:r w:rsidRPr="008D1979">
        <w:tab/>
        <w:t>"Division" means the Division of Water Resources.</w:t>
      </w:r>
    </w:p>
    <w:p w14:paraId="42DF7D57" w14:textId="77777777" w:rsidR="00584D53" w:rsidRPr="008D1979" w:rsidRDefault="00584D53" w:rsidP="00584D53">
      <w:pPr>
        <w:pStyle w:val="Base"/>
      </w:pPr>
    </w:p>
    <w:p w14:paraId="12D85DAE" w14:textId="4B92695D" w:rsidR="00584D53" w:rsidRPr="008D1979" w:rsidRDefault="00584D53" w:rsidP="00584D53">
      <w:pPr>
        <w:pStyle w:val="HistoryAuthority"/>
      </w:pPr>
      <w:r w:rsidRPr="008D1979">
        <w:t>Authority G.S. 87-87; 143-215.14; 143-215.21</w:t>
      </w:r>
      <w:r>
        <w:t>.</w:t>
      </w:r>
    </w:p>
    <w:p w14:paraId="00A5D878" w14:textId="77777777" w:rsidR="00584D53" w:rsidRPr="008D1979" w:rsidRDefault="00584D53" w:rsidP="00584D53">
      <w:pPr>
        <w:pStyle w:val="Base"/>
      </w:pPr>
    </w:p>
    <w:p w14:paraId="756E14A2" w14:textId="77777777" w:rsidR="00584D53" w:rsidRDefault="00584D53" w:rsidP="00584D53">
      <w:pPr>
        <w:pStyle w:val="Rule"/>
      </w:pPr>
      <w:r>
        <w:t>15A NCAC 02E .0107</w:t>
      </w:r>
      <w:r>
        <w:tab/>
        <w:t>DELEGATION (READOPTION WITHOUT SUBSTANTIVE CHANGES)</w:t>
      </w:r>
    </w:p>
    <w:p w14:paraId="1B1A8F07" w14:textId="77777777" w:rsidR="00584D53" w:rsidRPr="00C313E8" w:rsidRDefault="00584D53" w:rsidP="00584D53">
      <w:pPr>
        <w:pStyle w:val="Paragraph"/>
      </w:pPr>
      <w:r w:rsidRPr="00C313E8">
        <w:t>(a)  The Director is delegated the authority to grant, modify, revoke or deny permits under G.S. 143-215.15 and G.S. 143-215.16.</w:t>
      </w:r>
    </w:p>
    <w:p w14:paraId="64EDCE71" w14:textId="77777777" w:rsidR="00584D53" w:rsidRPr="00C313E8" w:rsidRDefault="00584D53" w:rsidP="00584D53">
      <w:pPr>
        <w:pStyle w:val="Paragraph"/>
      </w:pPr>
      <w:r w:rsidRPr="00C313E8">
        <w:t>(b)  The Director may delegate any permitting function given by the Rules of this Subchapter.</w:t>
      </w:r>
    </w:p>
    <w:p w14:paraId="1215A928" w14:textId="77777777" w:rsidR="00584D53" w:rsidRPr="00C313E8" w:rsidRDefault="00584D53" w:rsidP="00584D53">
      <w:pPr>
        <w:pStyle w:val="Paragraph"/>
      </w:pPr>
      <w:r w:rsidRPr="00C313E8">
        <w:t>(c)  The Director is delegated the authority to assess civil penalties and request the Attorney General to institute civil actions under G.S. 143-215.17.</w:t>
      </w:r>
    </w:p>
    <w:p w14:paraId="640730C8" w14:textId="77777777" w:rsidR="00584D53" w:rsidRPr="00C313E8" w:rsidRDefault="00584D53" w:rsidP="00584D53">
      <w:pPr>
        <w:pStyle w:val="Paragraph"/>
      </w:pPr>
      <w:r w:rsidRPr="00C313E8">
        <w:t>(d)  The Director is delegated the authority to process applications and collect fees for registration of water withdrawals and transfers under G.S. 143-215.22H and G.S. 143- 215.3(a)(1b).</w:t>
      </w:r>
    </w:p>
    <w:p w14:paraId="02E74CEA" w14:textId="77777777" w:rsidR="00584D53" w:rsidRPr="00C313E8" w:rsidRDefault="00584D53" w:rsidP="00584D53">
      <w:pPr>
        <w:pStyle w:val="Paragraph"/>
      </w:pPr>
      <w:r w:rsidRPr="00C313E8">
        <w:t>(e)  The Director may delegate any water withdrawal or transfer registration processing functions given by the Rules of this Subchapter.</w:t>
      </w:r>
    </w:p>
    <w:p w14:paraId="7E7E61D4" w14:textId="77777777" w:rsidR="00584D53" w:rsidRPr="00C313E8" w:rsidRDefault="00584D53" w:rsidP="00584D53">
      <w:pPr>
        <w:pStyle w:val="Base"/>
      </w:pPr>
    </w:p>
    <w:p w14:paraId="1DC16358" w14:textId="3EB164F1" w:rsidR="00584D53" w:rsidRPr="00C313E8" w:rsidRDefault="00584D53" w:rsidP="00584D53">
      <w:pPr>
        <w:pStyle w:val="HistoryAfter"/>
      </w:pPr>
      <w:r w:rsidRPr="00C313E8">
        <w:t>Authority G.S. 143-215.3(a)(1); 143-215.3(a)(4)</w:t>
      </w:r>
      <w:r>
        <w:t>.</w:t>
      </w:r>
    </w:p>
    <w:p w14:paraId="667F8A91" w14:textId="77777777" w:rsidR="00584D53" w:rsidRDefault="00584D53">
      <w:pPr>
        <w:pStyle w:val="Rule"/>
      </w:pPr>
    </w:p>
    <w:p w14:paraId="45F3D4C9" w14:textId="77777777" w:rsidR="00584D53" w:rsidRDefault="00584D53" w:rsidP="00584D53">
      <w:pPr>
        <w:pStyle w:val="Section"/>
      </w:pPr>
      <w:r>
        <w:t xml:space="preserve">SECTION .0300 </w:t>
      </w:r>
      <w:r>
        <w:noBreakHyphen/>
        <w:t xml:space="preserve"> REGISTRATION OF WATER WITHDRAWALS AND TRANSFERS</w:t>
      </w:r>
    </w:p>
    <w:p w14:paraId="36370361" w14:textId="77777777" w:rsidR="00584D53" w:rsidRPr="000F18C0" w:rsidRDefault="00584D53" w:rsidP="00584D53">
      <w:pPr>
        <w:pStyle w:val="Base"/>
      </w:pPr>
    </w:p>
    <w:p w14:paraId="77896A57" w14:textId="77777777" w:rsidR="00584D53" w:rsidRPr="000F18C0" w:rsidRDefault="00584D53" w:rsidP="00584D53">
      <w:pPr>
        <w:pStyle w:val="Rule"/>
      </w:pPr>
      <w:r w:rsidRPr="000F18C0">
        <w:t>15A NCAC 02E .0301</w:t>
      </w:r>
      <w:r w:rsidRPr="000F18C0">
        <w:tab/>
        <w:t>APPLICATION; PROCESSING FEES</w:t>
      </w:r>
    </w:p>
    <w:p w14:paraId="6DC17E18" w14:textId="77777777" w:rsidR="00584D53" w:rsidRPr="000F18C0" w:rsidRDefault="00584D53" w:rsidP="00584D53">
      <w:pPr>
        <w:pStyle w:val="Paragraph"/>
      </w:pPr>
      <w:r w:rsidRPr="000F18C0">
        <w:t>(a)  Any person subject to G.S. 143-215.22H, shall complete, sign, and submit an application for registration, on a form provided by the Department, to the Director of the Division of Water Resources.</w:t>
      </w:r>
      <w:r>
        <w:t xml:space="preserve"> </w:t>
      </w:r>
      <w:r w:rsidRPr="000F18C0">
        <w:t xml:space="preserve">The registration application and registration processing fee as set forth </w:t>
      </w:r>
      <w:r w:rsidRPr="000F18C0">
        <w:rPr>
          <w:u w:val="single"/>
        </w:rPr>
        <w:t>in Paragraph (b) of this Rule</w:t>
      </w:r>
      <w:r w:rsidRPr="000F18C0">
        <w:t xml:space="preserve"> </w:t>
      </w:r>
      <w:r w:rsidRPr="000F18C0">
        <w:rPr>
          <w:strike/>
        </w:rPr>
        <w:t>(if applicable)</w:t>
      </w:r>
      <w:r w:rsidRPr="000F18C0">
        <w:t xml:space="preserve"> shall be mailed to the Division of Water Resources, North Carolina Department of </w:t>
      </w:r>
      <w:r w:rsidRPr="000F18C0">
        <w:rPr>
          <w:strike/>
        </w:rPr>
        <w:t>Environment, Health, and Natural Resources, Post Office Box 27687, Raleigh, North Carolina 27611-7687</w:t>
      </w:r>
      <w:r w:rsidRPr="000F18C0">
        <w:t xml:space="preserve"> </w:t>
      </w:r>
      <w:r w:rsidRPr="000F18C0">
        <w:rPr>
          <w:u w:val="single"/>
        </w:rPr>
        <w:t>Environmental Quality, mailing address shall be provided by Division of Water Resources</w:t>
      </w:r>
      <w:r w:rsidRPr="000F18C0">
        <w:t>.</w:t>
      </w:r>
    </w:p>
    <w:p w14:paraId="330F4D8A" w14:textId="77777777" w:rsidR="00584D53" w:rsidRPr="000F18C0" w:rsidRDefault="00584D53" w:rsidP="00584D53">
      <w:pPr>
        <w:pStyle w:val="Paragraph"/>
      </w:pPr>
      <w:r w:rsidRPr="000F18C0">
        <w:t>(b)  Except as otherwise provided in this Rule, a non-refundable registration processing fee in the amount of fifty dollars ($50.00) shall be paid when the registration application form is submitted.</w:t>
      </w:r>
    </w:p>
    <w:p w14:paraId="6D1E737B" w14:textId="77777777" w:rsidR="00584D53" w:rsidRPr="000F18C0" w:rsidRDefault="00584D53" w:rsidP="00584D53">
      <w:pPr>
        <w:pStyle w:val="SubParagraph"/>
        <w:tabs>
          <w:tab w:val="clear" w:pos="1800"/>
        </w:tabs>
      </w:pPr>
      <w:r w:rsidRPr="000F18C0">
        <w:t>(1)</w:t>
      </w:r>
      <w:r w:rsidRPr="000F18C0">
        <w:tab/>
        <w:t>No registration application form is complete until the registration processing fee is paid.</w:t>
      </w:r>
    </w:p>
    <w:p w14:paraId="44413968" w14:textId="77777777" w:rsidR="00584D53" w:rsidRPr="000F18C0" w:rsidRDefault="00584D53" w:rsidP="00584D53">
      <w:pPr>
        <w:pStyle w:val="SubParagraph"/>
        <w:tabs>
          <w:tab w:val="clear" w:pos="1800"/>
        </w:tabs>
      </w:pPr>
      <w:r w:rsidRPr="000F18C0">
        <w:rPr>
          <w:strike/>
        </w:rPr>
        <w:t>(2)</w:t>
      </w:r>
      <w:r w:rsidRPr="000F18C0">
        <w:tab/>
      </w:r>
      <w:r w:rsidRPr="000F18C0">
        <w:rPr>
          <w:strike/>
        </w:rPr>
        <w:t>Each facility from which a person withdraws or transfers one million gallons per day or more must be separately registered.</w:t>
      </w:r>
      <w:r>
        <w:rPr>
          <w:strike/>
        </w:rPr>
        <w:t xml:space="preserve"> </w:t>
      </w:r>
      <w:r w:rsidRPr="000F18C0">
        <w:rPr>
          <w:strike/>
        </w:rPr>
        <w:t>The registration application for each facility to be registered must include the fee in the amount set forth in this Rule.</w:t>
      </w:r>
    </w:p>
    <w:p w14:paraId="15443136" w14:textId="77777777" w:rsidR="00584D53" w:rsidRPr="000F18C0" w:rsidRDefault="00584D53" w:rsidP="00584D53">
      <w:pPr>
        <w:pStyle w:val="SubParagraph"/>
        <w:tabs>
          <w:tab w:val="clear" w:pos="1800"/>
        </w:tabs>
      </w:pPr>
      <w:r w:rsidRPr="000F18C0">
        <w:rPr>
          <w:strike/>
        </w:rPr>
        <w:t>(3)</w:t>
      </w:r>
      <w:r w:rsidRPr="000F18C0">
        <w:rPr>
          <w:u w:val="single"/>
        </w:rPr>
        <w:t>(2)</w:t>
      </w:r>
      <w:r w:rsidRPr="000F18C0">
        <w:tab/>
      </w:r>
      <w:r w:rsidRPr="000F18C0">
        <w:rPr>
          <w:strike/>
        </w:rPr>
        <w:t>A late registration fee in the amount of five dollars ($5.00) per day for each day the registration of a water transfer or withdrawal is late, up to a maximum of five hundred dollars ($500.00), shall be assessed as a penalty for failure to register the water transfer or withdrawal in a timely manner.</w:t>
      </w:r>
      <w:r w:rsidRPr="000F18C0">
        <w:t xml:space="preserve"> The penalty </w:t>
      </w:r>
      <w:r w:rsidRPr="000F18C0">
        <w:rPr>
          <w:u w:val="single"/>
        </w:rPr>
        <w:t>pursuant to G.S. 143-215.22H(e) shall stop</w:t>
      </w:r>
      <w:r w:rsidRPr="000F18C0">
        <w:t xml:space="preserve"> </w:t>
      </w:r>
      <w:r w:rsidRPr="000F18C0">
        <w:rPr>
          <w:strike/>
        </w:rPr>
        <w:t>stops</w:t>
      </w:r>
      <w:r w:rsidRPr="000F18C0">
        <w:t xml:space="preserve"> accruing on the date of receipt of the completed registration application by the Division of Water Resources.</w:t>
      </w:r>
    </w:p>
    <w:p w14:paraId="7420A3B4" w14:textId="77777777" w:rsidR="00584D53" w:rsidRPr="000F18C0" w:rsidRDefault="00584D53" w:rsidP="00584D53">
      <w:pPr>
        <w:pStyle w:val="SubParagraph"/>
        <w:tabs>
          <w:tab w:val="clear" w:pos="1800"/>
        </w:tabs>
      </w:pPr>
      <w:r w:rsidRPr="000F18C0">
        <w:rPr>
          <w:strike/>
        </w:rPr>
        <w:t>(4)</w:t>
      </w:r>
      <w:r w:rsidRPr="000F18C0">
        <w:rPr>
          <w:u w:val="single"/>
        </w:rPr>
        <w:t>(3</w:t>
      </w:r>
      <w:r w:rsidRPr="000F18C0">
        <w:t>)</w:t>
      </w:r>
      <w:r w:rsidRPr="000F18C0">
        <w:tab/>
        <w:t xml:space="preserve">Payment of the registration processing fee may be by check or money order made payable to the </w:t>
      </w:r>
      <w:r w:rsidRPr="000F18C0">
        <w:rPr>
          <w:strike/>
        </w:rPr>
        <w:t xml:space="preserve">"N. C. Department of Environment, Health, </w:t>
      </w:r>
      <w:r w:rsidRPr="000F18C0">
        <w:rPr>
          <w:strike/>
        </w:rPr>
        <w:lastRenderedPageBreak/>
        <w:t>and Natural Resources."</w:t>
      </w:r>
      <w:r w:rsidRPr="000F18C0">
        <w:t xml:space="preserve"> </w:t>
      </w:r>
      <w:r w:rsidRPr="000F18C0">
        <w:rPr>
          <w:u w:val="single"/>
        </w:rPr>
        <w:t>"N. C. Department of Environmental Quality."</w:t>
      </w:r>
      <w:r w:rsidRPr="000F18C0">
        <w:t xml:space="preserve"> The check or money order shall refer to the water withdrawal or transfer registration application.</w:t>
      </w:r>
    </w:p>
    <w:p w14:paraId="23352E59" w14:textId="77777777" w:rsidR="00584D53" w:rsidRPr="000F18C0" w:rsidRDefault="00584D53" w:rsidP="00584D53">
      <w:pPr>
        <w:pStyle w:val="Paragraph"/>
      </w:pPr>
      <w:r w:rsidRPr="000F18C0">
        <w:t xml:space="preserve">(c)  Except as otherwise provided in this Rule, upon receipt of a </w:t>
      </w:r>
      <w:r w:rsidRPr="000F18C0">
        <w:rPr>
          <w:strike/>
        </w:rPr>
        <w:t>properly</w:t>
      </w:r>
      <w:r w:rsidRPr="000F18C0">
        <w:t xml:space="preserve"> completed application form and the registration processing fee, the applicant shall be issued a receipt of registration.</w:t>
      </w:r>
    </w:p>
    <w:p w14:paraId="4A3FCCD8" w14:textId="77777777" w:rsidR="00584D53" w:rsidRPr="000F18C0" w:rsidRDefault="00584D53" w:rsidP="00584D53">
      <w:pPr>
        <w:pStyle w:val="Paragraph"/>
      </w:pPr>
      <w:r w:rsidRPr="000F18C0">
        <w:t xml:space="preserve">(d)  Pursuant to G.S. 143-215.3(a)(la), and G.S. 143-215.22H, no fees including late registration fees for failing to register or update registrations in a timely manner, are required to be paid under this Rule by a farmer </w:t>
      </w:r>
      <w:r w:rsidRPr="000F18C0">
        <w:rPr>
          <w:strike/>
        </w:rPr>
        <w:t>who submits an application for or an update of a registration of a withdrawal or transfer that pertains to farming operations.</w:t>
      </w:r>
      <w:r>
        <w:rPr>
          <w:strike/>
        </w:rPr>
        <w:t xml:space="preserve"> </w:t>
      </w:r>
      <w:r w:rsidRPr="000F18C0">
        <w:rPr>
          <w:strike/>
        </w:rPr>
        <w:t>Upon receipt of a properly completed application from a farmer, the applicant will be issued a receipt of registration.</w:t>
      </w:r>
      <w:r w:rsidRPr="000F18C0">
        <w:t xml:space="preserve"> </w:t>
      </w:r>
      <w:r w:rsidRPr="000F18C0">
        <w:rPr>
          <w:u w:val="single"/>
        </w:rPr>
        <w:t>whose activities are directly related or incidental to the production of crops, fruits, vegetables, ornamental and flowering plants, dairy products, livestock, poultry, and other agricultural products, or to the creation or maintenance of waterfowl impoundments.</w:t>
      </w:r>
    </w:p>
    <w:p w14:paraId="0CA2635F" w14:textId="77777777" w:rsidR="00584D53" w:rsidRPr="000F18C0" w:rsidRDefault="00584D53" w:rsidP="00584D53">
      <w:pPr>
        <w:pStyle w:val="Paragraph"/>
      </w:pPr>
      <w:r w:rsidRPr="000F18C0">
        <w:rPr>
          <w:strike/>
        </w:rPr>
        <w:t>(e)  Pursuant to G.S. 143-215.22H(c), separate registration of a water withdrawal or transfer is not required of a local government that completes and periodically revises and updates its water supply plan pursuant to G.S. 143-355(l).</w:t>
      </w:r>
    </w:p>
    <w:p w14:paraId="4CCAF260" w14:textId="77777777" w:rsidR="00584D53" w:rsidRPr="000F18C0" w:rsidRDefault="00584D53" w:rsidP="00584D53">
      <w:pPr>
        <w:pStyle w:val="Paragraph"/>
      </w:pPr>
      <w:r w:rsidRPr="000F18C0">
        <w:rPr>
          <w:strike/>
        </w:rPr>
        <w:t>(f)  Any person who withdraws or transfers one million gallons or more in any single day must register the withdrawal or transfer.</w:t>
      </w:r>
    </w:p>
    <w:p w14:paraId="20C135ED" w14:textId="77777777" w:rsidR="00584D53" w:rsidRPr="000F18C0" w:rsidRDefault="00584D53" w:rsidP="00584D53">
      <w:pPr>
        <w:pStyle w:val="Base"/>
      </w:pPr>
    </w:p>
    <w:p w14:paraId="0E70055E" w14:textId="4C263670" w:rsidR="00584D53" w:rsidRPr="000F18C0" w:rsidRDefault="00584D53" w:rsidP="00584D53">
      <w:pPr>
        <w:pStyle w:val="HistoryAfter"/>
      </w:pPr>
      <w:r w:rsidRPr="000F18C0">
        <w:t>Authority G.S. 143</w:t>
      </w:r>
      <w:r w:rsidRPr="000F18C0">
        <w:noBreakHyphen/>
        <w:t>215.3(a)(1a); 143</w:t>
      </w:r>
      <w:r w:rsidRPr="000F18C0">
        <w:noBreakHyphen/>
        <w:t>215.3(a)(1b); 143</w:t>
      </w:r>
      <w:r w:rsidRPr="000F18C0">
        <w:noBreakHyphen/>
        <w:t>215.22H</w:t>
      </w:r>
      <w:r w:rsidRPr="000F18C0">
        <w:rPr>
          <w:strike/>
        </w:rPr>
        <w:t>; 143-355(1)</w:t>
      </w:r>
      <w:r>
        <w:t>.</w:t>
      </w:r>
    </w:p>
    <w:p w14:paraId="39143E95" w14:textId="77777777" w:rsidR="00584D53" w:rsidRPr="000F18C0" w:rsidRDefault="00584D53" w:rsidP="00584D53">
      <w:pPr>
        <w:pStyle w:val="Base"/>
      </w:pPr>
    </w:p>
    <w:p w14:paraId="58B19F36" w14:textId="77777777" w:rsidR="00584D53" w:rsidRDefault="00584D53" w:rsidP="00584D53">
      <w:pPr>
        <w:pStyle w:val="Section"/>
      </w:pPr>
      <w:r>
        <w:t>SECTION .0500 - CENTRAL COASTAL PLAIN CAPACITY USE AREA</w:t>
      </w:r>
    </w:p>
    <w:p w14:paraId="3135C697" w14:textId="77777777" w:rsidR="00584D53" w:rsidRPr="00FA5003" w:rsidRDefault="00584D53" w:rsidP="00584D53">
      <w:pPr>
        <w:pStyle w:val="Base"/>
      </w:pPr>
    </w:p>
    <w:p w14:paraId="77105EE0" w14:textId="77777777" w:rsidR="00584D53" w:rsidRPr="00FA5003" w:rsidRDefault="00584D53" w:rsidP="00584D53">
      <w:pPr>
        <w:pStyle w:val="Rule"/>
      </w:pPr>
      <w:r w:rsidRPr="00FA5003">
        <w:t>15A NCAC 02E .0501</w:t>
      </w:r>
      <w:r w:rsidRPr="00FA5003">
        <w:tab/>
        <w:t>DECLARATION AND DELINEATION OF CENTRAL COASTAL PLAIN CAPACITY USE AREA</w:t>
      </w:r>
    </w:p>
    <w:p w14:paraId="4A14B747" w14:textId="77777777" w:rsidR="00584D53" w:rsidRPr="00FA5003" w:rsidRDefault="00584D53" w:rsidP="00584D53">
      <w:pPr>
        <w:pStyle w:val="Paragraph"/>
      </w:pPr>
      <w:r w:rsidRPr="00FA5003">
        <w:t>The area encompassed by the following 15 North Carolina counties and adjoining creeks, streams, and rivers is hereby declared and delineated as the Central Coastal Plain Capacity Use Area:</w:t>
      </w:r>
    </w:p>
    <w:p w14:paraId="17C7FB08" w14:textId="77777777" w:rsidR="00584D53" w:rsidRPr="00FA5003" w:rsidRDefault="00584D53" w:rsidP="00584D53">
      <w:pPr>
        <w:pStyle w:val="Item"/>
        <w:tabs>
          <w:tab w:val="clear" w:pos="1800"/>
        </w:tabs>
      </w:pPr>
      <w:r w:rsidRPr="00FA5003">
        <w:rPr>
          <w:u w:val="single"/>
        </w:rPr>
        <w:t>(1)</w:t>
      </w:r>
      <w:r w:rsidRPr="00FA5003">
        <w:tab/>
      </w:r>
      <w:r w:rsidRPr="00FA5003">
        <w:rPr>
          <w:u w:val="single"/>
        </w:rPr>
        <w:t>Beaufort</w:t>
      </w:r>
      <w:r w:rsidRPr="00FA5003">
        <w:tab/>
      </w:r>
    </w:p>
    <w:p w14:paraId="6DF62C62" w14:textId="77777777" w:rsidR="00584D53" w:rsidRPr="00FA5003" w:rsidRDefault="00584D53" w:rsidP="00584D53">
      <w:pPr>
        <w:pStyle w:val="Item"/>
        <w:tabs>
          <w:tab w:val="clear" w:pos="1800"/>
        </w:tabs>
      </w:pPr>
      <w:r w:rsidRPr="00FA5003">
        <w:rPr>
          <w:u w:val="single"/>
        </w:rPr>
        <w:t>(2)</w:t>
      </w:r>
      <w:r w:rsidRPr="00FA5003">
        <w:tab/>
      </w:r>
      <w:r w:rsidRPr="00FA5003">
        <w:rPr>
          <w:u w:val="single"/>
        </w:rPr>
        <w:t>Carteret</w:t>
      </w:r>
    </w:p>
    <w:p w14:paraId="18119A93" w14:textId="77777777" w:rsidR="00584D53" w:rsidRPr="00FA5003" w:rsidRDefault="00584D53" w:rsidP="00584D53">
      <w:pPr>
        <w:pStyle w:val="Item"/>
        <w:tabs>
          <w:tab w:val="clear" w:pos="1800"/>
        </w:tabs>
      </w:pPr>
      <w:r w:rsidRPr="00FA5003">
        <w:rPr>
          <w:u w:val="single"/>
        </w:rPr>
        <w:t>(3)</w:t>
      </w:r>
      <w:r w:rsidRPr="00FA5003">
        <w:tab/>
      </w:r>
      <w:r w:rsidRPr="00FA5003">
        <w:rPr>
          <w:u w:val="single"/>
        </w:rPr>
        <w:t>Craven</w:t>
      </w:r>
    </w:p>
    <w:p w14:paraId="7663AD53" w14:textId="77777777" w:rsidR="00584D53" w:rsidRPr="00FA5003" w:rsidRDefault="00584D53" w:rsidP="00584D53">
      <w:pPr>
        <w:pStyle w:val="Item"/>
        <w:tabs>
          <w:tab w:val="clear" w:pos="1800"/>
        </w:tabs>
      </w:pPr>
      <w:r w:rsidRPr="00FA5003">
        <w:rPr>
          <w:u w:val="single"/>
        </w:rPr>
        <w:t>(4)</w:t>
      </w:r>
      <w:r w:rsidRPr="00FA5003">
        <w:tab/>
      </w:r>
      <w:r w:rsidRPr="00FA5003">
        <w:rPr>
          <w:u w:val="single"/>
        </w:rPr>
        <w:t>Duplin</w:t>
      </w:r>
    </w:p>
    <w:p w14:paraId="68FD44A2" w14:textId="77777777" w:rsidR="00584D53" w:rsidRPr="00FA5003" w:rsidRDefault="00584D53" w:rsidP="00584D53">
      <w:pPr>
        <w:pStyle w:val="Item"/>
        <w:tabs>
          <w:tab w:val="clear" w:pos="1800"/>
        </w:tabs>
      </w:pPr>
      <w:r w:rsidRPr="00FA5003">
        <w:rPr>
          <w:u w:val="single"/>
        </w:rPr>
        <w:t>(5)</w:t>
      </w:r>
      <w:r w:rsidRPr="00FA5003">
        <w:tab/>
      </w:r>
      <w:r w:rsidRPr="00FA5003">
        <w:rPr>
          <w:u w:val="single"/>
        </w:rPr>
        <w:t>Edgecombe</w:t>
      </w:r>
    </w:p>
    <w:p w14:paraId="573EE1E0" w14:textId="77777777" w:rsidR="00584D53" w:rsidRPr="00FA5003" w:rsidRDefault="00584D53" w:rsidP="00584D53">
      <w:pPr>
        <w:pStyle w:val="Item"/>
        <w:tabs>
          <w:tab w:val="clear" w:pos="1800"/>
        </w:tabs>
      </w:pPr>
      <w:r w:rsidRPr="00FA5003">
        <w:rPr>
          <w:u w:val="single"/>
        </w:rPr>
        <w:t>(6)</w:t>
      </w:r>
      <w:r w:rsidRPr="00FA5003">
        <w:tab/>
      </w:r>
      <w:r w:rsidRPr="00FA5003">
        <w:rPr>
          <w:u w:val="single"/>
        </w:rPr>
        <w:t>Greene</w:t>
      </w:r>
    </w:p>
    <w:p w14:paraId="226C4537" w14:textId="77777777" w:rsidR="00584D53" w:rsidRPr="00FA5003" w:rsidRDefault="00584D53" w:rsidP="00584D53">
      <w:pPr>
        <w:pStyle w:val="Item"/>
        <w:tabs>
          <w:tab w:val="clear" w:pos="1800"/>
        </w:tabs>
      </w:pPr>
      <w:r w:rsidRPr="00FA5003">
        <w:rPr>
          <w:u w:val="single"/>
        </w:rPr>
        <w:t>(7)</w:t>
      </w:r>
      <w:r w:rsidRPr="00FA5003">
        <w:tab/>
      </w:r>
      <w:r w:rsidRPr="00FA5003">
        <w:rPr>
          <w:u w:val="single"/>
        </w:rPr>
        <w:t>Jones</w:t>
      </w:r>
    </w:p>
    <w:p w14:paraId="2EA8059B" w14:textId="77777777" w:rsidR="00584D53" w:rsidRPr="00FA5003" w:rsidRDefault="00584D53" w:rsidP="00584D53">
      <w:pPr>
        <w:pStyle w:val="Item"/>
        <w:tabs>
          <w:tab w:val="clear" w:pos="1800"/>
        </w:tabs>
      </w:pPr>
      <w:r w:rsidRPr="00FA5003">
        <w:rPr>
          <w:u w:val="single"/>
        </w:rPr>
        <w:t>(8)</w:t>
      </w:r>
      <w:r w:rsidRPr="00FA5003">
        <w:tab/>
      </w:r>
      <w:r w:rsidRPr="00FA5003">
        <w:rPr>
          <w:u w:val="single"/>
        </w:rPr>
        <w:t>Lenoir</w:t>
      </w:r>
    </w:p>
    <w:p w14:paraId="7EEBCEBE" w14:textId="77777777" w:rsidR="00584D53" w:rsidRPr="00FA5003" w:rsidRDefault="00584D53" w:rsidP="00584D53">
      <w:pPr>
        <w:pStyle w:val="Item"/>
        <w:tabs>
          <w:tab w:val="clear" w:pos="1800"/>
        </w:tabs>
      </w:pPr>
      <w:r w:rsidRPr="00FA5003">
        <w:rPr>
          <w:u w:val="single"/>
        </w:rPr>
        <w:t>(9)</w:t>
      </w:r>
      <w:r w:rsidRPr="00FA5003">
        <w:tab/>
      </w:r>
      <w:r w:rsidRPr="00FA5003">
        <w:rPr>
          <w:u w:val="single"/>
        </w:rPr>
        <w:t>Martin</w:t>
      </w:r>
    </w:p>
    <w:p w14:paraId="37673B25" w14:textId="77777777" w:rsidR="00584D53" w:rsidRPr="00FA5003" w:rsidRDefault="00584D53" w:rsidP="00584D53">
      <w:pPr>
        <w:pStyle w:val="Item"/>
        <w:tabs>
          <w:tab w:val="clear" w:pos="1800"/>
        </w:tabs>
      </w:pPr>
      <w:r w:rsidRPr="00FA5003">
        <w:rPr>
          <w:u w:val="single"/>
        </w:rPr>
        <w:t>(10)</w:t>
      </w:r>
      <w:r w:rsidRPr="00FA5003">
        <w:tab/>
      </w:r>
      <w:r w:rsidRPr="00FA5003">
        <w:rPr>
          <w:u w:val="single"/>
        </w:rPr>
        <w:t>Onslow</w:t>
      </w:r>
    </w:p>
    <w:p w14:paraId="0E54D87B" w14:textId="77777777" w:rsidR="00584D53" w:rsidRPr="00FA5003" w:rsidRDefault="00584D53" w:rsidP="00584D53">
      <w:pPr>
        <w:pStyle w:val="Item"/>
        <w:tabs>
          <w:tab w:val="clear" w:pos="1800"/>
        </w:tabs>
      </w:pPr>
      <w:r w:rsidRPr="00FA5003">
        <w:rPr>
          <w:u w:val="single"/>
        </w:rPr>
        <w:t>(11)</w:t>
      </w:r>
      <w:r w:rsidRPr="00FA5003">
        <w:tab/>
      </w:r>
      <w:r w:rsidRPr="00FA5003">
        <w:rPr>
          <w:u w:val="single"/>
        </w:rPr>
        <w:t>Pamlico</w:t>
      </w:r>
    </w:p>
    <w:p w14:paraId="68019895" w14:textId="77777777" w:rsidR="00584D53" w:rsidRPr="00FA5003" w:rsidRDefault="00584D53" w:rsidP="00584D53">
      <w:pPr>
        <w:pStyle w:val="Item"/>
        <w:tabs>
          <w:tab w:val="clear" w:pos="1800"/>
        </w:tabs>
      </w:pPr>
      <w:r w:rsidRPr="00FA5003">
        <w:rPr>
          <w:u w:val="single"/>
        </w:rPr>
        <w:t>(12)</w:t>
      </w:r>
      <w:r w:rsidRPr="00FA5003">
        <w:tab/>
      </w:r>
      <w:r w:rsidRPr="00FA5003">
        <w:rPr>
          <w:u w:val="single"/>
        </w:rPr>
        <w:t>Pitt</w:t>
      </w:r>
    </w:p>
    <w:p w14:paraId="20478B49" w14:textId="77777777" w:rsidR="00584D53" w:rsidRPr="00FA5003" w:rsidRDefault="00584D53" w:rsidP="00584D53">
      <w:pPr>
        <w:pStyle w:val="Item"/>
        <w:tabs>
          <w:tab w:val="clear" w:pos="1800"/>
        </w:tabs>
      </w:pPr>
      <w:r w:rsidRPr="00FA5003">
        <w:rPr>
          <w:u w:val="single"/>
        </w:rPr>
        <w:t>(13)</w:t>
      </w:r>
      <w:r w:rsidRPr="00FA5003">
        <w:tab/>
      </w:r>
      <w:r w:rsidRPr="00FA5003">
        <w:rPr>
          <w:u w:val="single"/>
        </w:rPr>
        <w:t>Washington</w:t>
      </w:r>
    </w:p>
    <w:p w14:paraId="73B72C5C" w14:textId="77777777" w:rsidR="00584D53" w:rsidRPr="00FA5003" w:rsidRDefault="00584D53" w:rsidP="00584D53">
      <w:pPr>
        <w:pStyle w:val="Item"/>
        <w:tabs>
          <w:tab w:val="clear" w:pos="1800"/>
        </w:tabs>
      </w:pPr>
      <w:r w:rsidRPr="00FA5003">
        <w:rPr>
          <w:u w:val="single"/>
        </w:rPr>
        <w:t>(14)</w:t>
      </w:r>
      <w:r w:rsidRPr="00FA5003">
        <w:tab/>
      </w:r>
      <w:r w:rsidRPr="00FA5003">
        <w:rPr>
          <w:u w:val="single"/>
        </w:rPr>
        <w:t>Wayne; and</w:t>
      </w:r>
    </w:p>
    <w:p w14:paraId="552DB224" w14:textId="77777777" w:rsidR="00584D53" w:rsidRPr="00FA5003" w:rsidRDefault="00584D53" w:rsidP="00584D53">
      <w:pPr>
        <w:pStyle w:val="Item"/>
        <w:tabs>
          <w:tab w:val="clear" w:pos="1800"/>
        </w:tabs>
      </w:pPr>
      <w:r w:rsidRPr="00FA5003">
        <w:rPr>
          <w:u w:val="single"/>
        </w:rPr>
        <w:t>(15)</w:t>
      </w:r>
      <w:r w:rsidRPr="00FA5003">
        <w:tab/>
      </w:r>
      <w:r w:rsidRPr="00FA5003">
        <w:rPr>
          <w:u w:val="single"/>
        </w:rPr>
        <w:t>Wilson.</w:t>
      </w:r>
    </w:p>
    <w:p w14:paraId="5517FE7F" w14:textId="77777777" w:rsidR="00584D53" w:rsidRPr="00FA5003" w:rsidRDefault="00584D53" w:rsidP="00584D53">
      <w:pPr>
        <w:pStyle w:val="Paragraph"/>
      </w:pPr>
      <w:r w:rsidRPr="00FA5003">
        <w:rPr>
          <w:strike/>
        </w:rPr>
        <w:t>The Environmental Management Commission finds that the</w:t>
      </w:r>
      <w:r w:rsidRPr="00FA5003">
        <w:t xml:space="preserve"> </w:t>
      </w:r>
      <w:proofErr w:type="spellStart"/>
      <w:r w:rsidRPr="00FA5003">
        <w:rPr>
          <w:u w:val="single"/>
        </w:rPr>
        <w:t>The</w:t>
      </w:r>
      <w:proofErr w:type="spellEnd"/>
      <w:r w:rsidRPr="00FA5003">
        <w:t xml:space="preserve"> use of ground water requires coordination and limited regulation in this delineated area for protection of the public interest.</w:t>
      </w:r>
      <w:r>
        <w:t xml:space="preserve"> </w:t>
      </w:r>
      <w:r w:rsidRPr="00FA5003">
        <w:t xml:space="preserve">The intent </w:t>
      </w:r>
      <w:r w:rsidRPr="00FA5003">
        <w:rPr>
          <w:strike/>
        </w:rPr>
        <w:t>of this Section</w:t>
      </w:r>
      <w:r w:rsidRPr="00FA5003">
        <w:t xml:space="preserve"> is to protect the long -term productivity of aquifers within the designated area and to allow the use of ground </w:t>
      </w:r>
      <w:r w:rsidRPr="00FA5003">
        <w:t xml:space="preserve">water for </w:t>
      </w:r>
      <w:r w:rsidRPr="00FA5003">
        <w:rPr>
          <w:strike/>
        </w:rPr>
        <w:t>beneficial</w:t>
      </w:r>
      <w:r w:rsidRPr="00FA5003">
        <w:t xml:space="preserve"> uses at rates which do not exceed or threaten to exceed the recharge rate of the aquifers within the designated area.</w:t>
      </w:r>
    </w:p>
    <w:p w14:paraId="148B2BCD" w14:textId="77777777" w:rsidR="00584D53" w:rsidRPr="00FA5003" w:rsidRDefault="00584D53" w:rsidP="00584D53">
      <w:pPr>
        <w:pStyle w:val="Base"/>
      </w:pPr>
    </w:p>
    <w:p w14:paraId="3A1C0CE6" w14:textId="69EDD7A6" w:rsidR="00584D53" w:rsidRPr="00FA5003" w:rsidRDefault="00584D53" w:rsidP="00584D53">
      <w:pPr>
        <w:pStyle w:val="HistoryAuthority"/>
      </w:pPr>
      <w:r w:rsidRPr="00FA5003">
        <w:t>Authority G.S. 143-215.13</w:t>
      </w:r>
      <w:r>
        <w:t>.</w:t>
      </w:r>
    </w:p>
    <w:p w14:paraId="47624DD3" w14:textId="77777777" w:rsidR="00584D53" w:rsidRPr="00FA5003" w:rsidRDefault="00584D53" w:rsidP="00584D53">
      <w:pPr>
        <w:pStyle w:val="Base"/>
      </w:pPr>
    </w:p>
    <w:p w14:paraId="21506F9F" w14:textId="77777777" w:rsidR="00584D53" w:rsidRPr="002F2DE5" w:rsidRDefault="00584D53" w:rsidP="00584D53">
      <w:pPr>
        <w:pStyle w:val="Rule"/>
      </w:pPr>
      <w:r w:rsidRPr="002F2DE5">
        <w:t>15A NCAC 02E .0502</w:t>
      </w:r>
      <w:r w:rsidRPr="002F2DE5">
        <w:tab/>
        <w:t>WITHDRAWAL PERMITS</w:t>
      </w:r>
    </w:p>
    <w:p w14:paraId="25D6E3AE" w14:textId="77777777" w:rsidR="00584D53" w:rsidRPr="002F2DE5" w:rsidRDefault="00584D53" w:rsidP="00584D53">
      <w:pPr>
        <w:pStyle w:val="Paragraph"/>
      </w:pPr>
      <w:r w:rsidRPr="002F2DE5">
        <w:t xml:space="preserve">(a)  </w:t>
      </w:r>
      <w:r w:rsidRPr="002F2DE5">
        <w:rPr>
          <w:strike/>
        </w:rPr>
        <w:t>Existing ground water withdrawal permits issued in Capacity Use Area No. 1 (15A NCAC 02E .0200) within the Central Coastal Plain Capacity Use Area are reissued under Section .0500 of this Subchapter and are valid until the expiration date specified in each permit.</w:t>
      </w:r>
      <w:r>
        <w:rPr>
          <w:strike/>
        </w:rPr>
        <w:t xml:space="preserve"> </w:t>
      </w:r>
      <w:r w:rsidRPr="002F2DE5">
        <w:rPr>
          <w:strike/>
        </w:rPr>
        <w:t>Water use permits are no longer required for withdrawals in Hyde and Tyrrell Counties as of the effective date of this Rule.</w:t>
      </w:r>
      <w:r w:rsidRPr="002F2DE5">
        <w:t xml:space="preserve"> Permits are not required for surface water use under Section .0500 of this Subchapter in the Central Coastal Plain Capacity Use Area as delineated in Rule .0501 of this Section.</w:t>
      </w:r>
    </w:p>
    <w:p w14:paraId="3FE9578A" w14:textId="77777777" w:rsidR="00584D53" w:rsidRPr="002F2DE5" w:rsidRDefault="00584D53" w:rsidP="00584D53">
      <w:pPr>
        <w:pStyle w:val="Paragraph"/>
      </w:pPr>
      <w:r w:rsidRPr="002F2DE5">
        <w:t xml:space="preserve">(b)  No person shall withdraw ground water </w:t>
      </w:r>
      <w:r w:rsidRPr="002F2DE5">
        <w:rPr>
          <w:strike/>
        </w:rPr>
        <w:t>after the effective date of this Rule</w:t>
      </w:r>
      <w:r w:rsidRPr="002F2DE5">
        <w:t xml:space="preserve"> in excess of 100,000 gallons per day by a well, group of wells operated as a system, or sump for any purpose unless </w:t>
      </w:r>
      <w:r w:rsidRPr="002F2DE5">
        <w:rPr>
          <w:strike/>
        </w:rPr>
        <w:t>such person shall first obtain</w:t>
      </w:r>
      <w:r w:rsidRPr="002F2DE5">
        <w:t xml:space="preserve"> </w:t>
      </w:r>
      <w:r w:rsidRPr="002F2DE5">
        <w:rPr>
          <w:u w:val="single"/>
        </w:rPr>
        <w:t>he or she obtains</w:t>
      </w:r>
      <w:r w:rsidRPr="002F2DE5">
        <w:t xml:space="preserve"> a water use permit from the Director. </w:t>
      </w:r>
      <w:r w:rsidRPr="002F2DE5">
        <w:rPr>
          <w:strike/>
        </w:rPr>
        <w:t>Existing withdrawals of ground water as of the effective date of this Rule and proposed withdrawals previously approved for funding appropriated pursuant to the "Clean Water and Natural Gas Critical Needs Bond Act of 1998" or other local, state or federally funded projects as of the effective date of this Rule shall be allowed to proceed with construction or to continue to operate under interim status until a permit has been issued or denied by the Director, provided that persons withdrawing in excess of 100,000 gallons per day by a well, group of wells operated as a system, or sump comply with the following requirements:</w:t>
      </w:r>
    </w:p>
    <w:p w14:paraId="75D00DFD" w14:textId="77777777" w:rsidR="00584D53" w:rsidRPr="002F2DE5" w:rsidRDefault="00584D53" w:rsidP="00584D53">
      <w:pPr>
        <w:pStyle w:val="SubParagraph"/>
        <w:tabs>
          <w:tab w:val="clear" w:pos="1800"/>
        </w:tabs>
      </w:pPr>
      <w:r w:rsidRPr="002F2DE5">
        <w:rPr>
          <w:strike/>
        </w:rPr>
        <w:t>(1)</w:t>
      </w:r>
      <w:r w:rsidRPr="002F2DE5">
        <w:tab/>
      </w:r>
      <w:r w:rsidRPr="002F2DE5">
        <w:rPr>
          <w:strike/>
        </w:rPr>
        <w:t>Persons conducting withdrawals in the Capacity Use Area that require a permit shall submit a permit application to the Division of Water Resources within 180 days of the effective date of this Rule.</w:t>
      </w:r>
    </w:p>
    <w:p w14:paraId="49B5A057" w14:textId="77777777" w:rsidR="00584D53" w:rsidRPr="002F2DE5" w:rsidRDefault="00584D53" w:rsidP="00584D53">
      <w:pPr>
        <w:pStyle w:val="SubParagraph"/>
        <w:tabs>
          <w:tab w:val="clear" w:pos="1800"/>
        </w:tabs>
      </w:pPr>
      <w:r w:rsidRPr="002F2DE5">
        <w:rPr>
          <w:strike/>
        </w:rPr>
        <w:t>(2)</w:t>
      </w:r>
      <w:r w:rsidRPr="002F2DE5">
        <w:tab/>
      </w:r>
      <w:r w:rsidRPr="002F2DE5">
        <w:rPr>
          <w:strike/>
        </w:rPr>
        <w:t>Persons who have submitted applications shall provide any additional information requested by the Division of Water Resources for processing of the permit application within 30 days of the receipt of that request.</w:t>
      </w:r>
    </w:p>
    <w:p w14:paraId="57D50624" w14:textId="77777777" w:rsidR="00584D53" w:rsidRPr="002F2DE5" w:rsidRDefault="00584D53" w:rsidP="00584D53">
      <w:pPr>
        <w:pStyle w:val="SubParagraph"/>
        <w:tabs>
          <w:tab w:val="clear" w:pos="1800"/>
        </w:tabs>
      </w:pPr>
      <w:r w:rsidRPr="002F2DE5">
        <w:rPr>
          <w:strike/>
        </w:rPr>
        <w:t>(3)</w:t>
      </w:r>
      <w:r w:rsidRPr="002F2DE5">
        <w:tab/>
      </w:r>
      <w:r w:rsidRPr="002F2DE5">
        <w:rPr>
          <w:strike/>
        </w:rPr>
        <w:t>Persons conducting withdrawals in the Capacity Use Area that require a permit shall submit water level and water use data on a form supplied by the Division four times a year, within 30 days of the end of March, June, September, and December until a permit has been issued or denied by the Division of Water Resources.</w:t>
      </w:r>
    </w:p>
    <w:p w14:paraId="2259796F" w14:textId="77777777" w:rsidR="00584D53" w:rsidRPr="002F2DE5" w:rsidRDefault="00584D53" w:rsidP="00584D53">
      <w:pPr>
        <w:pStyle w:val="Paragraph"/>
      </w:pPr>
      <w:r w:rsidRPr="002F2DE5">
        <w:t xml:space="preserve">(c)  </w:t>
      </w:r>
      <w:r w:rsidRPr="002F2DE5">
        <w:rPr>
          <w:u w:val="single"/>
        </w:rPr>
        <w:t>No ground water withdrawal shall result in adverse impacts, including dewatering of aquifers, encroachment of salt water, land subsidence or sinkhole development, or decline in aquifer water levels that indicate aggregate water use exceeds the aquifer recharge rate.</w:t>
      </w:r>
      <w:r w:rsidRPr="002F2DE5">
        <w:t xml:space="preserve"> </w:t>
      </w:r>
      <w:r w:rsidRPr="002F2DE5">
        <w:rPr>
          <w:strike/>
        </w:rPr>
        <w:t>Ground water withdrawals shall be governed by the following standards:</w:t>
      </w:r>
    </w:p>
    <w:p w14:paraId="5D944F72" w14:textId="77777777" w:rsidR="00584D53" w:rsidRPr="002F2DE5" w:rsidRDefault="00584D53" w:rsidP="00584D53">
      <w:pPr>
        <w:pStyle w:val="SubParagraph"/>
        <w:tabs>
          <w:tab w:val="clear" w:pos="1800"/>
        </w:tabs>
      </w:pPr>
      <w:r w:rsidRPr="002F2DE5">
        <w:rPr>
          <w:strike/>
        </w:rPr>
        <w:t>(1)</w:t>
      </w:r>
      <w:r w:rsidRPr="002F2DE5">
        <w:tab/>
      </w:r>
      <w:r w:rsidRPr="002F2DE5">
        <w:rPr>
          <w:strike/>
        </w:rPr>
        <w:t>Adverse impacts of ground water withdrawals shall be avoided or minimized.</w:t>
      </w:r>
      <w:r>
        <w:rPr>
          <w:strike/>
        </w:rPr>
        <w:t xml:space="preserve"> </w:t>
      </w:r>
      <w:r w:rsidRPr="002F2DE5">
        <w:rPr>
          <w:strike/>
        </w:rPr>
        <w:t>Adverse impacts include, but are not limited to:</w:t>
      </w:r>
    </w:p>
    <w:p w14:paraId="1DB8A421" w14:textId="77777777" w:rsidR="00584D53" w:rsidRPr="002F2DE5" w:rsidRDefault="00584D53" w:rsidP="00584D53">
      <w:pPr>
        <w:pStyle w:val="Part"/>
        <w:tabs>
          <w:tab w:val="clear" w:pos="2520"/>
        </w:tabs>
      </w:pPr>
      <w:r w:rsidRPr="002F2DE5">
        <w:rPr>
          <w:strike/>
        </w:rPr>
        <w:t>(A)</w:t>
      </w:r>
      <w:r w:rsidRPr="002F2DE5">
        <w:tab/>
      </w:r>
      <w:r w:rsidRPr="002F2DE5">
        <w:rPr>
          <w:strike/>
        </w:rPr>
        <w:t>dewatering of aquifers;</w:t>
      </w:r>
    </w:p>
    <w:p w14:paraId="4F7D460D" w14:textId="77777777" w:rsidR="00584D53" w:rsidRPr="002F2DE5" w:rsidRDefault="00584D53" w:rsidP="00584D53">
      <w:pPr>
        <w:pStyle w:val="Part"/>
        <w:tabs>
          <w:tab w:val="clear" w:pos="2520"/>
        </w:tabs>
      </w:pPr>
      <w:r w:rsidRPr="002F2DE5">
        <w:rPr>
          <w:strike/>
        </w:rPr>
        <w:lastRenderedPageBreak/>
        <w:t>(B)</w:t>
      </w:r>
      <w:r w:rsidRPr="002F2DE5">
        <w:tab/>
      </w:r>
      <w:r w:rsidRPr="002F2DE5">
        <w:rPr>
          <w:strike/>
        </w:rPr>
        <w:t>encroachment of salt water;</w:t>
      </w:r>
    </w:p>
    <w:p w14:paraId="13F5462E" w14:textId="77777777" w:rsidR="00584D53" w:rsidRPr="002F2DE5" w:rsidRDefault="00584D53" w:rsidP="00584D53">
      <w:pPr>
        <w:pStyle w:val="Part"/>
        <w:tabs>
          <w:tab w:val="clear" w:pos="2520"/>
        </w:tabs>
      </w:pPr>
      <w:r w:rsidRPr="002F2DE5">
        <w:rPr>
          <w:strike/>
        </w:rPr>
        <w:t>(C)</w:t>
      </w:r>
      <w:r w:rsidRPr="002F2DE5">
        <w:tab/>
      </w:r>
      <w:r w:rsidRPr="002F2DE5">
        <w:rPr>
          <w:strike/>
        </w:rPr>
        <w:t>land subsidence or sinkhole development; or</w:t>
      </w:r>
    </w:p>
    <w:p w14:paraId="439203F0" w14:textId="77777777" w:rsidR="00584D53" w:rsidRPr="002F2DE5" w:rsidRDefault="00584D53" w:rsidP="00584D53">
      <w:pPr>
        <w:pStyle w:val="Part"/>
        <w:tabs>
          <w:tab w:val="clear" w:pos="2520"/>
        </w:tabs>
      </w:pPr>
      <w:r w:rsidRPr="002F2DE5">
        <w:rPr>
          <w:strike/>
        </w:rPr>
        <w:t>(D)</w:t>
      </w:r>
      <w:r w:rsidRPr="002F2DE5">
        <w:tab/>
      </w:r>
      <w:r w:rsidRPr="002F2DE5">
        <w:rPr>
          <w:strike/>
        </w:rPr>
        <w:t>declines in aquifer water levels that indicate that aggregate water use exceeds the aquifer replenishment rate.</w:t>
      </w:r>
    </w:p>
    <w:p w14:paraId="53ADF4FD" w14:textId="77777777" w:rsidR="00584D53" w:rsidRPr="002F2DE5" w:rsidRDefault="00584D53" w:rsidP="00584D53">
      <w:pPr>
        <w:pStyle w:val="SubParagraph"/>
        <w:tabs>
          <w:tab w:val="clear" w:pos="1800"/>
        </w:tabs>
      </w:pPr>
      <w:r w:rsidRPr="002F2DE5">
        <w:rPr>
          <w:strike/>
        </w:rPr>
        <w:t>(2)</w:t>
      </w:r>
      <w:r w:rsidRPr="002F2DE5">
        <w:tab/>
      </w:r>
      <w:r w:rsidRPr="002F2DE5">
        <w:rPr>
          <w:strike/>
        </w:rPr>
        <w:t>Adverse impacts on other water users from ground water withdrawals shall be corrected or minimized through efficient use of water and development of sustainable water sources.</w:t>
      </w:r>
    </w:p>
    <w:p w14:paraId="539C6FD7" w14:textId="77777777" w:rsidR="00584D53" w:rsidRPr="002F2DE5" w:rsidRDefault="00584D53" w:rsidP="00584D53">
      <w:pPr>
        <w:pStyle w:val="SubParagraph"/>
        <w:tabs>
          <w:tab w:val="clear" w:pos="1800"/>
        </w:tabs>
      </w:pPr>
      <w:r w:rsidRPr="002F2DE5">
        <w:rPr>
          <w:strike/>
        </w:rPr>
        <w:t>(3)</w:t>
      </w:r>
      <w:r w:rsidRPr="002F2DE5">
        <w:tab/>
      </w:r>
      <w:r w:rsidRPr="002F2DE5">
        <w:rPr>
          <w:strike/>
        </w:rPr>
        <w:t>In determining the importance and necessity of a proposed withdrawal the efficiency of water use and implementation of conservation measures shall be considered.</w:t>
      </w:r>
    </w:p>
    <w:p w14:paraId="337B7475" w14:textId="77777777" w:rsidR="00584D53" w:rsidRPr="002F2DE5" w:rsidRDefault="00584D53" w:rsidP="00584D53">
      <w:pPr>
        <w:pStyle w:val="Paragraph"/>
      </w:pPr>
      <w:r w:rsidRPr="002F2DE5">
        <w:t xml:space="preserve">(d)  An application for a water use permit must be submitted on a form </w:t>
      </w:r>
      <w:r w:rsidRPr="002F2DE5">
        <w:rPr>
          <w:strike/>
        </w:rPr>
        <w:t>approved by the Director</w:t>
      </w:r>
      <w:r w:rsidRPr="002F2DE5">
        <w:t xml:space="preserve"> to the North Carolina Division of Water Resources.</w:t>
      </w:r>
      <w:r>
        <w:t xml:space="preserve"> </w:t>
      </w:r>
      <w:r w:rsidRPr="002F2DE5">
        <w:t xml:space="preserve">The application shall describe the purpose or purposes for which water shall be used, shall set forth the method and location of withdrawals, shall justify the quantities needed, and shall document water conservation measures to be used by the applicant to ensure efficient use of water and avoidance of waste. </w:t>
      </w:r>
      <w:r w:rsidRPr="002F2DE5">
        <w:rPr>
          <w:u w:val="single"/>
        </w:rPr>
        <w:t>Any other information necessary to determine whether to grant or deny an application as requested by the Division shall be submitted to the Division within 30 days of the request.</w:t>
      </w:r>
      <w:r w:rsidRPr="002F2DE5">
        <w:t xml:space="preserve"> Withdrawal permit applications shall include the following information:</w:t>
      </w:r>
    </w:p>
    <w:p w14:paraId="222F6ED1" w14:textId="77777777" w:rsidR="00584D53" w:rsidRPr="002F2DE5" w:rsidRDefault="00584D53" w:rsidP="00584D53">
      <w:pPr>
        <w:pStyle w:val="SubParagraph"/>
        <w:tabs>
          <w:tab w:val="clear" w:pos="1800"/>
        </w:tabs>
      </w:pPr>
      <w:r w:rsidRPr="002F2DE5">
        <w:t>(1)</w:t>
      </w:r>
      <w:r w:rsidRPr="002F2DE5">
        <w:tab/>
      </w:r>
      <w:r w:rsidRPr="002F2DE5">
        <w:rPr>
          <w:u w:val="single"/>
        </w:rPr>
        <w:t>location</w:t>
      </w:r>
      <w:r w:rsidRPr="002F2DE5">
        <w:t xml:space="preserve"> </w:t>
      </w:r>
      <w:proofErr w:type="spellStart"/>
      <w:r w:rsidRPr="002F2DE5">
        <w:rPr>
          <w:strike/>
        </w:rPr>
        <w:t>Location</w:t>
      </w:r>
      <w:proofErr w:type="spellEnd"/>
      <w:r w:rsidRPr="002F2DE5">
        <w:t xml:space="preserve"> by latitude and longitude of all wells to be used for withdrawal of</w:t>
      </w:r>
      <w:r>
        <w:t xml:space="preserve"> </w:t>
      </w:r>
      <w:r>
        <w:rPr>
          <w:strike/>
        </w:rPr>
        <w:t>water.</w:t>
      </w:r>
      <w:r w:rsidRPr="002F2DE5">
        <w:t xml:space="preserve"> </w:t>
      </w:r>
      <w:r w:rsidRPr="00E4303C">
        <w:rPr>
          <w:u w:val="single"/>
        </w:rPr>
        <w:t>water and</w:t>
      </w:r>
      <w:r w:rsidRPr="002F2DE5">
        <w:rPr>
          <w:u w:val="single"/>
        </w:rPr>
        <w:t xml:space="preserve"> all other wells within 1500 feet of the applicant's wells;</w:t>
      </w:r>
    </w:p>
    <w:p w14:paraId="10BB1841" w14:textId="77777777" w:rsidR="00584D53" w:rsidRPr="002F2DE5" w:rsidRDefault="00584D53" w:rsidP="00584D53">
      <w:pPr>
        <w:pStyle w:val="SubParagraph"/>
        <w:tabs>
          <w:tab w:val="clear" w:pos="1800"/>
        </w:tabs>
      </w:pPr>
      <w:r w:rsidRPr="002F2DE5">
        <w:t>(2)</w:t>
      </w:r>
      <w:r w:rsidRPr="002F2DE5">
        <w:tab/>
      </w:r>
      <w:r w:rsidRPr="002F2DE5">
        <w:rPr>
          <w:u w:val="single"/>
        </w:rPr>
        <w:t>specifications</w:t>
      </w:r>
      <w:r w:rsidRPr="002F2DE5">
        <w:t xml:space="preserve"> </w:t>
      </w:r>
      <w:proofErr w:type="spellStart"/>
      <w:r w:rsidRPr="002F2DE5">
        <w:rPr>
          <w:strike/>
        </w:rPr>
        <w:t>Specifications</w:t>
      </w:r>
      <w:proofErr w:type="spellEnd"/>
      <w:r w:rsidRPr="002F2DE5">
        <w:t xml:space="preserve"> for design and construction of existing and proposed production and monitoring wells </w:t>
      </w:r>
      <w:r>
        <w:rPr>
          <w:strike/>
        </w:rPr>
        <w:t>including:</w:t>
      </w:r>
      <w:r>
        <w:t xml:space="preserve"> </w:t>
      </w:r>
      <w:r w:rsidRPr="00E4303C">
        <w:rPr>
          <w:u w:val="single"/>
        </w:rPr>
        <w:t>including well</w:t>
      </w:r>
      <w:r w:rsidRPr="002F2DE5">
        <w:rPr>
          <w:u w:val="single"/>
        </w:rPr>
        <w:t xml:space="preserve"> diameter, total depth of well, depths of all open hole or screened intervals that will yield water to the well, depth of pump intake(s), size, capacity, and type of pump, depth to gravel pack, and depth measurements shall be within accuracy limits of plus or minus 0.10 feet and referenced to a known land surface elevation;</w:t>
      </w:r>
    </w:p>
    <w:p w14:paraId="749E1E4C" w14:textId="77777777" w:rsidR="00584D53" w:rsidRPr="002F2DE5" w:rsidRDefault="00584D53" w:rsidP="00584D53">
      <w:pPr>
        <w:pStyle w:val="Part"/>
        <w:tabs>
          <w:tab w:val="clear" w:pos="2520"/>
        </w:tabs>
      </w:pPr>
      <w:r w:rsidRPr="002F2DE5">
        <w:rPr>
          <w:strike/>
        </w:rPr>
        <w:t>(A)</w:t>
      </w:r>
      <w:r w:rsidRPr="002F2DE5">
        <w:tab/>
      </w:r>
      <w:r w:rsidRPr="002F2DE5">
        <w:rPr>
          <w:strike/>
        </w:rPr>
        <w:t>Well diameter;</w:t>
      </w:r>
    </w:p>
    <w:p w14:paraId="70FD3BA6" w14:textId="77777777" w:rsidR="00584D53" w:rsidRPr="002F2DE5" w:rsidRDefault="00584D53" w:rsidP="00584D53">
      <w:pPr>
        <w:pStyle w:val="Part"/>
        <w:tabs>
          <w:tab w:val="clear" w:pos="2520"/>
        </w:tabs>
      </w:pPr>
      <w:r w:rsidRPr="002F2DE5">
        <w:rPr>
          <w:strike/>
        </w:rPr>
        <w:t>(B)</w:t>
      </w:r>
      <w:r w:rsidRPr="002F2DE5">
        <w:tab/>
      </w:r>
      <w:r w:rsidRPr="002F2DE5">
        <w:rPr>
          <w:strike/>
        </w:rPr>
        <w:t>Total depth of the well;</w:t>
      </w:r>
    </w:p>
    <w:p w14:paraId="3DE63AD4" w14:textId="77777777" w:rsidR="00584D53" w:rsidRPr="002F2DE5" w:rsidRDefault="00584D53" w:rsidP="00584D53">
      <w:pPr>
        <w:pStyle w:val="Part"/>
        <w:tabs>
          <w:tab w:val="clear" w:pos="2520"/>
        </w:tabs>
      </w:pPr>
      <w:r w:rsidRPr="002F2DE5">
        <w:rPr>
          <w:strike/>
        </w:rPr>
        <w:t>(C)</w:t>
      </w:r>
      <w:r w:rsidRPr="002F2DE5">
        <w:tab/>
      </w:r>
      <w:r w:rsidRPr="002F2DE5">
        <w:rPr>
          <w:strike/>
        </w:rPr>
        <w:t>Depths of all open hole or screened intervals that will yield water to the well;</w:t>
      </w:r>
    </w:p>
    <w:p w14:paraId="446BA3AB" w14:textId="77777777" w:rsidR="00584D53" w:rsidRPr="002F2DE5" w:rsidRDefault="00584D53" w:rsidP="00584D53">
      <w:pPr>
        <w:pStyle w:val="Part"/>
        <w:tabs>
          <w:tab w:val="clear" w:pos="2520"/>
        </w:tabs>
      </w:pPr>
      <w:r w:rsidRPr="002F2DE5">
        <w:rPr>
          <w:strike/>
        </w:rPr>
        <w:t>(D)</w:t>
      </w:r>
      <w:r w:rsidRPr="002F2DE5">
        <w:tab/>
      </w:r>
      <w:r w:rsidRPr="002F2DE5">
        <w:rPr>
          <w:strike/>
        </w:rPr>
        <w:t>Depth of pump intake(s);</w:t>
      </w:r>
    </w:p>
    <w:p w14:paraId="7072A9FD" w14:textId="77777777" w:rsidR="00584D53" w:rsidRPr="002F2DE5" w:rsidRDefault="00584D53" w:rsidP="00584D53">
      <w:pPr>
        <w:pStyle w:val="Part"/>
        <w:tabs>
          <w:tab w:val="clear" w:pos="2520"/>
        </w:tabs>
      </w:pPr>
      <w:r w:rsidRPr="002F2DE5">
        <w:rPr>
          <w:strike/>
        </w:rPr>
        <w:t>(E)</w:t>
      </w:r>
      <w:r w:rsidRPr="002F2DE5">
        <w:tab/>
      </w:r>
      <w:r w:rsidRPr="002F2DE5">
        <w:rPr>
          <w:strike/>
        </w:rPr>
        <w:t>Size, capacity and type of pump;</w:t>
      </w:r>
    </w:p>
    <w:p w14:paraId="79F04B10" w14:textId="77777777" w:rsidR="00584D53" w:rsidRPr="002F2DE5" w:rsidRDefault="00584D53" w:rsidP="00584D53">
      <w:pPr>
        <w:pStyle w:val="Part"/>
        <w:tabs>
          <w:tab w:val="clear" w:pos="2520"/>
        </w:tabs>
      </w:pPr>
      <w:r w:rsidRPr="002F2DE5">
        <w:rPr>
          <w:strike/>
        </w:rPr>
        <w:t>(F)</w:t>
      </w:r>
      <w:r w:rsidRPr="002F2DE5">
        <w:tab/>
      </w:r>
      <w:r w:rsidRPr="002F2DE5">
        <w:rPr>
          <w:strike/>
        </w:rPr>
        <w:t>Depth to top of gravel pack; and</w:t>
      </w:r>
    </w:p>
    <w:p w14:paraId="127CA445" w14:textId="77777777" w:rsidR="00584D53" w:rsidRPr="002F2DE5" w:rsidRDefault="00584D53" w:rsidP="00584D53">
      <w:pPr>
        <w:pStyle w:val="Part"/>
        <w:tabs>
          <w:tab w:val="clear" w:pos="2520"/>
        </w:tabs>
      </w:pPr>
      <w:r w:rsidRPr="002F2DE5">
        <w:rPr>
          <w:strike/>
        </w:rPr>
        <w:t>(G)</w:t>
      </w:r>
      <w:r w:rsidRPr="002F2DE5">
        <w:tab/>
      </w:r>
      <w:r w:rsidRPr="002F2DE5">
        <w:rPr>
          <w:strike/>
        </w:rPr>
        <w:t>Depth measurements shall be within accuracy limits of plus or minus 0.10 feet and referenced to a known land surface elevation.</w:t>
      </w:r>
    </w:p>
    <w:p w14:paraId="52B69D7E" w14:textId="77777777" w:rsidR="00584D53" w:rsidRPr="002F2DE5" w:rsidRDefault="00584D53" w:rsidP="00584D53">
      <w:pPr>
        <w:pStyle w:val="Paragraph"/>
        <w:ind w:left="1440"/>
      </w:pPr>
      <w:r w:rsidRPr="002F2DE5">
        <w:t>Exceptions may be made where specific items of information are not critical, as determined by the Director, to manage the ground water resource;</w:t>
      </w:r>
    </w:p>
    <w:p w14:paraId="42C4CDFB" w14:textId="77777777" w:rsidR="00584D53" w:rsidRPr="002F2DE5" w:rsidRDefault="00584D53" w:rsidP="00584D53">
      <w:pPr>
        <w:pStyle w:val="SubParagraph"/>
        <w:tabs>
          <w:tab w:val="clear" w:pos="1800"/>
        </w:tabs>
      </w:pPr>
      <w:r w:rsidRPr="002F2DE5">
        <w:t>(3)</w:t>
      </w:r>
      <w:r w:rsidRPr="002F2DE5">
        <w:tab/>
      </w:r>
      <w:r w:rsidRPr="002F2DE5">
        <w:rPr>
          <w:u w:val="single"/>
        </w:rPr>
        <w:t>withdrawal</w:t>
      </w:r>
      <w:r w:rsidRPr="002F2DE5">
        <w:t xml:space="preserve"> </w:t>
      </w:r>
      <w:proofErr w:type="spellStart"/>
      <w:r w:rsidRPr="002F2DE5">
        <w:rPr>
          <w:strike/>
        </w:rPr>
        <w:t>Withdrawal</w:t>
      </w:r>
      <w:proofErr w:type="spellEnd"/>
      <w:r w:rsidRPr="002F2DE5">
        <w:t xml:space="preserve"> permit applications for use of ground water from the Cretaceous aquifer system shall </w:t>
      </w:r>
      <w:r w:rsidRPr="002F2DE5">
        <w:rPr>
          <w:u w:val="single"/>
        </w:rPr>
        <w:t>be reviewed recognizing the Cretaceous aquifer system zones.</w:t>
      </w:r>
      <w:r w:rsidRPr="002F2DE5">
        <w:t xml:space="preserve"> </w:t>
      </w:r>
      <w:r w:rsidRPr="002F2DE5">
        <w:rPr>
          <w:strike/>
        </w:rPr>
        <w:t>include plans to reduce water use from these aquifers as specified in Rule .0503 of this Section.</w:t>
      </w:r>
      <w:r>
        <w:rPr>
          <w:strike/>
        </w:rPr>
        <w:t xml:space="preserve"> </w:t>
      </w:r>
      <w:r w:rsidRPr="002F2DE5">
        <w:rPr>
          <w:strike/>
        </w:rPr>
        <w:t>Withdrawal rates from the Cretaceous aquifer system that exceed the approved base rate may be permitted during Phase I of Rule .0503 of this Section if the applicant can demonstrate to the Director's satisfaction a need for the greater amount.</w:t>
      </w:r>
      <w:r w:rsidRPr="002F2DE5">
        <w:t xml:space="preserve"> Cretaceous aquifer system wells shall be identified using the specifications in Rule .0502(d)(1) and .0502(d)(2) of this Section and the hydrogeological framework;</w:t>
      </w:r>
    </w:p>
    <w:p w14:paraId="131EDC8B" w14:textId="77777777" w:rsidR="00584D53" w:rsidRPr="002F2DE5" w:rsidRDefault="00584D53" w:rsidP="00584D53">
      <w:pPr>
        <w:pStyle w:val="SubParagraph"/>
        <w:tabs>
          <w:tab w:val="clear" w:pos="1800"/>
        </w:tabs>
      </w:pPr>
      <w:r w:rsidRPr="002F2DE5">
        <w:t>(4)</w:t>
      </w:r>
      <w:r w:rsidRPr="002F2DE5">
        <w:tab/>
      </w:r>
      <w:r w:rsidRPr="002F2DE5">
        <w:rPr>
          <w:u w:val="single"/>
        </w:rPr>
        <w:t>withdrawal</w:t>
      </w:r>
      <w:r w:rsidRPr="002F2DE5">
        <w:t xml:space="preserve"> </w:t>
      </w:r>
      <w:proofErr w:type="spellStart"/>
      <w:r w:rsidRPr="002F2DE5">
        <w:rPr>
          <w:strike/>
        </w:rPr>
        <w:t>Withdrawal</w:t>
      </w:r>
      <w:proofErr w:type="spellEnd"/>
      <w:r w:rsidRPr="002F2DE5">
        <w:t xml:space="preserve"> permit applications for dewatering of mines, pits or quarries shall include a dewatering or depressurization plan that includes:</w:t>
      </w:r>
    </w:p>
    <w:p w14:paraId="21FF897A" w14:textId="77777777" w:rsidR="00584D53" w:rsidRPr="002F2DE5" w:rsidRDefault="00584D53" w:rsidP="00584D53">
      <w:pPr>
        <w:pStyle w:val="Part"/>
        <w:tabs>
          <w:tab w:val="clear" w:pos="2520"/>
        </w:tabs>
      </w:pPr>
      <w:r w:rsidRPr="002F2DE5">
        <w:t>(A)</w:t>
      </w:r>
      <w:r w:rsidRPr="002F2DE5">
        <w:tab/>
        <w:t>the current withdrawal rate or estimates of the proposed withdrawal rate;</w:t>
      </w:r>
    </w:p>
    <w:p w14:paraId="6349E403" w14:textId="77777777" w:rsidR="00584D53" w:rsidRPr="002F2DE5" w:rsidRDefault="00584D53" w:rsidP="00584D53">
      <w:pPr>
        <w:pStyle w:val="Part"/>
        <w:tabs>
          <w:tab w:val="clear" w:pos="2520"/>
        </w:tabs>
      </w:pPr>
      <w:r w:rsidRPr="002F2DE5">
        <w:t>(B)</w:t>
      </w:r>
      <w:r w:rsidRPr="002F2DE5">
        <w:tab/>
        <w:t>the location, design and specifications of any sumps, drains or other withdrawal sources including wells and trenches;</w:t>
      </w:r>
    </w:p>
    <w:p w14:paraId="24BD2700" w14:textId="77777777" w:rsidR="00584D53" w:rsidRPr="002F2DE5" w:rsidRDefault="00584D53" w:rsidP="00584D53">
      <w:pPr>
        <w:pStyle w:val="Part"/>
        <w:tabs>
          <w:tab w:val="clear" w:pos="2520"/>
        </w:tabs>
      </w:pPr>
      <w:r w:rsidRPr="002F2DE5">
        <w:t>(C)</w:t>
      </w:r>
      <w:r w:rsidRPr="002F2DE5">
        <w:tab/>
        <w:t>the lateral extent and depth of the zone(s) to be dewatered or depressurized;</w:t>
      </w:r>
    </w:p>
    <w:p w14:paraId="078DF1A9" w14:textId="77777777" w:rsidR="00584D53" w:rsidRPr="002F2DE5" w:rsidRDefault="00584D53" w:rsidP="00584D53">
      <w:pPr>
        <w:pStyle w:val="Part"/>
        <w:tabs>
          <w:tab w:val="clear" w:pos="2520"/>
        </w:tabs>
      </w:pPr>
      <w:r w:rsidRPr="002F2DE5">
        <w:rPr>
          <w:u w:val="single"/>
        </w:rPr>
        <w:t>(D)</w:t>
      </w:r>
      <w:r w:rsidRPr="002F2DE5">
        <w:tab/>
      </w:r>
      <w:r w:rsidRPr="002F2DE5">
        <w:rPr>
          <w:u w:val="single"/>
        </w:rPr>
        <w:t>location by latitude and longitude of all wells within 1500 feet of the excavation boundary;</w:t>
      </w:r>
    </w:p>
    <w:p w14:paraId="6B7C9EE2" w14:textId="77777777" w:rsidR="00584D53" w:rsidRPr="002F2DE5" w:rsidRDefault="00584D53" w:rsidP="00584D53">
      <w:pPr>
        <w:pStyle w:val="Part"/>
        <w:tabs>
          <w:tab w:val="clear" w:pos="2520"/>
        </w:tabs>
      </w:pPr>
      <w:r w:rsidRPr="002F2DE5">
        <w:rPr>
          <w:u w:val="single"/>
        </w:rPr>
        <w:t>(E)</w:t>
      </w:r>
      <w:r w:rsidRPr="002F2DE5">
        <w:rPr>
          <w:strike/>
        </w:rPr>
        <w:t>(D)</w:t>
      </w:r>
      <w:r w:rsidRPr="002F2DE5">
        <w:tab/>
        <w:t xml:space="preserve">a monitoring plan that provides data to delineate the nature and extent of dewatering or depressurization; </w:t>
      </w:r>
      <w:r w:rsidRPr="002F2DE5">
        <w:rPr>
          <w:u w:val="single"/>
        </w:rPr>
        <w:t>and</w:t>
      </w:r>
    </w:p>
    <w:p w14:paraId="26E830AD" w14:textId="77777777" w:rsidR="00584D53" w:rsidRPr="002F2DE5" w:rsidRDefault="00584D53" w:rsidP="00584D53">
      <w:pPr>
        <w:pStyle w:val="Part"/>
        <w:tabs>
          <w:tab w:val="clear" w:pos="2520"/>
        </w:tabs>
      </w:pPr>
      <w:r w:rsidRPr="002F2DE5">
        <w:rPr>
          <w:u w:val="single"/>
        </w:rPr>
        <w:t>(F)</w:t>
      </w:r>
      <w:r w:rsidRPr="002F2DE5">
        <w:rPr>
          <w:strike/>
        </w:rPr>
        <w:t>(E)</w:t>
      </w:r>
      <w:r w:rsidRPr="002F2DE5">
        <w:tab/>
        <w:t>certification of all engineering plans and hydrogeological analyses prepared to meet these requirements consistent with professional licensing board statutes and rules governing such activities.</w:t>
      </w:r>
    </w:p>
    <w:p w14:paraId="34A017F8" w14:textId="77777777" w:rsidR="00584D53" w:rsidRPr="002F2DE5" w:rsidRDefault="00584D53" w:rsidP="00584D53">
      <w:pPr>
        <w:pStyle w:val="Paragraph"/>
        <w:ind w:left="1440"/>
      </w:pPr>
      <w:r w:rsidRPr="002F2DE5">
        <w:t>Exceptions may be made where specific items of information are not critical, as determined by the Director, to manage the ground</w:t>
      </w:r>
      <w:r>
        <w:t xml:space="preserve"> </w:t>
      </w:r>
      <w:r>
        <w:rPr>
          <w:strike/>
        </w:rPr>
        <w:t>water.</w:t>
      </w:r>
      <w:r w:rsidRPr="002F2DE5">
        <w:t xml:space="preserve"> </w:t>
      </w:r>
      <w:r w:rsidRPr="003532F0">
        <w:rPr>
          <w:u w:val="single"/>
        </w:rPr>
        <w:t>water resource</w:t>
      </w:r>
      <w:r w:rsidRPr="002F2DE5">
        <w:rPr>
          <w:u w:val="single"/>
        </w:rPr>
        <w:t>; and</w:t>
      </w:r>
    </w:p>
    <w:p w14:paraId="7CC444A1" w14:textId="77777777" w:rsidR="00584D53" w:rsidRPr="002F2DE5" w:rsidRDefault="00584D53" w:rsidP="00584D53">
      <w:pPr>
        <w:pStyle w:val="SubParagraph"/>
        <w:tabs>
          <w:tab w:val="clear" w:pos="1800"/>
        </w:tabs>
      </w:pPr>
      <w:r w:rsidRPr="002F2DE5">
        <w:t>(5)</w:t>
      </w:r>
      <w:r w:rsidRPr="002F2DE5">
        <w:tab/>
      </w:r>
      <w:r w:rsidRPr="002F2DE5">
        <w:rPr>
          <w:strike/>
        </w:rPr>
        <w:t>conservation measures.</w:t>
      </w:r>
      <w:r w:rsidRPr="002F2DE5">
        <w:t xml:space="preserve"> </w:t>
      </w:r>
      <w:r w:rsidRPr="002F2DE5">
        <w:rPr>
          <w:u w:val="single"/>
        </w:rPr>
        <w:t>the</w:t>
      </w:r>
      <w:r w:rsidRPr="002F2DE5">
        <w:t xml:space="preserve"> </w:t>
      </w:r>
      <w:proofErr w:type="spellStart"/>
      <w:r w:rsidRPr="002F2DE5">
        <w:rPr>
          <w:strike/>
        </w:rPr>
        <w:t>The</w:t>
      </w:r>
      <w:proofErr w:type="spellEnd"/>
      <w:r w:rsidRPr="002F2DE5">
        <w:t xml:space="preserve"> applicant shall provide information on existing conservation measures and conservation measures to be implemented during the permit period as follows:</w:t>
      </w:r>
    </w:p>
    <w:p w14:paraId="1089D5E5" w14:textId="77777777" w:rsidR="00584D53" w:rsidRPr="002F2DE5" w:rsidRDefault="00584D53" w:rsidP="00584D53">
      <w:pPr>
        <w:pStyle w:val="Part"/>
        <w:tabs>
          <w:tab w:val="clear" w:pos="2520"/>
        </w:tabs>
      </w:pPr>
      <w:r w:rsidRPr="002F2DE5">
        <w:t>(A)</w:t>
      </w:r>
      <w:r w:rsidRPr="002F2DE5">
        <w:tab/>
        <w:t xml:space="preserve">Public water supply systems shall develop and implement a </w:t>
      </w:r>
      <w:r w:rsidRPr="002F2DE5">
        <w:rPr>
          <w:strike/>
        </w:rPr>
        <w:t>feasible</w:t>
      </w:r>
      <w:r w:rsidRPr="002F2DE5">
        <w:t xml:space="preserve"> water conservation plan incorporating, at a minimum, the following components.</w:t>
      </w:r>
      <w:r>
        <w:t xml:space="preserve"> </w:t>
      </w:r>
      <w:r w:rsidRPr="002F2DE5">
        <w:t>Each component shall be described, including a timetable for implementing each component that does not already exist.</w:t>
      </w:r>
    </w:p>
    <w:p w14:paraId="12DF59FB" w14:textId="77777777" w:rsidR="00584D53" w:rsidRPr="002F2DE5" w:rsidRDefault="00584D53" w:rsidP="00584D53">
      <w:pPr>
        <w:pStyle w:val="SubPart"/>
      </w:pPr>
      <w:r w:rsidRPr="002F2DE5">
        <w:lastRenderedPageBreak/>
        <w:t>(</w:t>
      </w:r>
      <w:proofErr w:type="spellStart"/>
      <w:r w:rsidRPr="002F2DE5">
        <w:t>i</w:t>
      </w:r>
      <w:proofErr w:type="spellEnd"/>
      <w:r w:rsidRPr="002F2DE5">
        <w:t>)</w:t>
      </w:r>
      <w:r w:rsidRPr="002F2DE5">
        <w:tab/>
      </w:r>
      <w:r w:rsidRPr="002F2DE5">
        <w:rPr>
          <w:u w:val="single"/>
        </w:rPr>
        <w:t>adoption</w:t>
      </w:r>
      <w:r w:rsidRPr="002F2DE5">
        <w:t xml:space="preserve"> </w:t>
      </w:r>
      <w:proofErr w:type="spellStart"/>
      <w:r w:rsidRPr="002F2DE5">
        <w:rPr>
          <w:strike/>
        </w:rPr>
        <w:t>Adoption</w:t>
      </w:r>
      <w:proofErr w:type="spellEnd"/>
      <w:r w:rsidRPr="002F2DE5">
        <w:t xml:space="preserve"> of a water conservation-based rate structure, such as </w:t>
      </w:r>
      <w:r w:rsidRPr="002F2DE5">
        <w:rPr>
          <w:strike/>
        </w:rPr>
        <w:t>:</w:t>
      </w:r>
      <w:r w:rsidRPr="002F2DE5">
        <w:t xml:space="preserve"> flat rates, increasing block rates, seasonal rates, or quantity-based </w:t>
      </w:r>
      <w:r w:rsidRPr="002F2DE5">
        <w:rPr>
          <w:u w:val="single"/>
        </w:rPr>
        <w:t>surcharges;</w:t>
      </w:r>
      <w:r w:rsidRPr="002F2DE5">
        <w:t xml:space="preserve"> </w:t>
      </w:r>
      <w:r w:rsidRPr="002F2DE5">
        <w:rPr>
          <w:strike/>
        </w:rPr>
        <w:t>surcharges.</w:t>
      </w:r>
    </w:p>
    <w:p w14:paraId="1D8BB6F8" w14:textId="77777777" w:rsidR="00584D53" w:rsidRPr="002F2DE5" w:rsidRDefault="00584D53" w:rsidP="00584D53">
      <w:pPr>
        <w:pStyle w:val="SubPart"/>
      </w:pPr>
      <w:r w:rsidRPr="002F2DE5">
        <w:t>(ii)</w:t>
      </w:r>
      <w:r w:rsidRPr="002F2DE5">
        <w:tab/>
      </w:r>
      <w:r w:rsidRPr="002F2DE5">
        <w:rPr>
          <w:u w:val="single"/>
        </w:rPr>
        <w:t>implementation</w:t>
      </w:r>
      <w:r w:rsidRPr="002F2DE5">
        <w:t xml:space="preserve"> </w:t>
      </w:r>
      <w:proofErr w:type="spellStart"/>
      <w:r w:rsidRPr="002F2DE5">
        <w:rPr>
          <w:strike/>
        </w:rPr>
        <w:t>Implementation</w:t>
      </w:r>
      <w:proofErr w:type="spellEnd"/>
      <w:r w:rsidRPr="002F2DE5">
        <w:t xml:space="preserve"> of a water loss reduction program if unaccounted for water is greater than 15 percent of the total amount produced, as documented annually using a </w:t>
      </w:r>
      <w:r w:rsidRPr="002F2DE5">
        <w:rPr>
          <w:strike/>
        </w:rPr>
        <w:t>detailed</w:t>
      </w:r>
      <w:r w:rsidRPr="002F2DE5">
        <w:t xml:space="preserve"> water audit.</w:t>
      </w:r>
      <w:r>
        <w:t xml:space="preserve"> </w:t>
      </w:r>
      <w:r w:rsidRPr="002F2DE5">
        <w:t xml:space="preserve">Water loss reduction programs shall consist of annual water audits, in-field leak detection, and leak </w:t>
      </w:r>
      <w:r w:rsidRPr="002F2DE5">
        <w:rPr>
          <w:u w:val="single"/>
        </w:rPr>
        <w:t>repair;</w:t>
      </w:r>
      <w:r w:rsidRPr="002F2DE5">
        <w:t xml:space="preserve"> </w:t>
      </w:r>
      <w:r w:rsidRPr="002F2DE5">
        <w:rPr>
          <w:strike/>
        </w:rPr>
        <w:t>repair.</w:t>
      </w:r>
    </w:p>
    <w:p w14:paraId="13F71832" w14:textId="77777777" w:rsidR="00584D53" w:rsidRPr="002F2DE5" w:rsidRDefault="00584D53" w:rsidP="00584D53">
      <w:pPr>
        <w:pStyle w:val="SubPart"/>
      </w:pPr>
      <w:r w:rsidRPr="002F2DE5">
        <w:t>(iii)</w:t>
      </w:r>
      <w:r w:rsidRPr="002F2DE5">
        <w:tab/>
      </w:r>
      <w:r w:rsidRPr="002F2DE5">
        <w:rPr>
          <w:u w:val="single"/>
        </w:rPr>
        <w:t>adoption</w:t>
      </w:r>
      <w:r w:rsidRPr="002F2DE5">
        <w:t xml:space="preserve"> </w:t>
      </w:r>
      <w:proofErr w:type="spellStart"/>
      <w:r w:rsidRPr="002F2DE5">
        <w:rPr>
          <w:strike/>
        </w:rPr>
        <w:t>Adoption</w:t>
      </w:r>
      <w:proofErr w:type="spellEnd"/>
      <w:r w:rsidRPr="002F2DE5">
        <w:t xml:space="preserve"> of a water conservation ordinance for irrigation, </w:t>
      </w:r>
      <w:r w:rsidRPr="002F2DE5">
        <w:rPr>
          <w:strike/>
        </w:rPr>
        <w:t>including</w:t>
      </w:r>
      <w:r w:rsidRPr="002F2DE5">
        <w:t xml:space="preserve"> such </w:t>
      </w:r>
      <w:r w:rsidRPr="002F2DE5">
        <w:rPr>
          <w:strike/>
        </w:rPr>
        <w:t>measures as:</w:t>
      </w:r>
      <w:r w:rsidRPr="002F2DE5">
        <w:t xml:space="preserve"> </w:t>
      </w:r>
      <w:r w:rsidRPr="002F2DE5">
        <w:rPr>
          <w:u w:val="single"/>
        </w:rPr>
        <w:t>as</w:t>
      </w:r>
      <w:r w:rsidRPr="002F2DE5">
        <w:t xml:space="preserve"> time-of-day and day-of-week restrictions on lawn and ornamental </w:t>
      </w:r>
      <w:r w:rsidRPr="002F2DE5">
        <w:rPr>
          <w:strike/>
        </w:rPr>
        <w:t>irrigation,</w:t>
      </w:r>
      <w:r w:rsidRPr="002F2DE5">
        <w:t xml:space="preserve"> </w:t>
      </w:r>
      <w:r w:rsidRPr="002F2DE5">
        <w:rPr>
          <w:u w:val="single"/>
        </w:rPr>
        <w:t>irrigation or</w:t>
      </w:r>
      <w:r w:rsidRPr="002F2DE5">
        <w:t xml:space="preserve"> automatic irrigation system shut-off </w:t>
      </w:r>
      <w:r w:rsidRPr="002F2DE5">
        <w:rPr>
          <w:u w:val="single"/>
        </w:rPr>
        <w:t>devices;</w:t>
      </w:r>
      <w:r w:rsidRPr="002F2DE5">
        <w:t xml:space="preserve"> </w:t>
      </w:r>
      <w:r w:rsidRPr="002F2DE5">
        <w:rPr>
          <w:strike/>
        </w:rPr>
        <w:t>or other appropriate measures.</w:t>
      </w:r>
    </w:p>
    <w:p w14:paraId="0967F050" w14:textId="77777777" w:rsidR="00584D53" w:rsidRPr="002F2DE5" w:rsidRDefault="00584D53" w:rsidP="00584D53">
      <w:pPr>
        <w:pStyle w:val="SubPart"/>
      </w:pPr>
      <w:r w:rsidRPr="002F2DE5">
        <w:t>(iv)</w:t>
      </w:r>
      <w:r w:rsidRPr="002F2DE5">
        <w:tab/>
      </w:r>
      <w:r w:rsidRPr="002F2DE5">
        <w:rPr>
          <w:u w:val="single"/>
        </w:rPr>
        <w:t>implementation</w:t>
      </w:r>
      <w:r w:rsidRPr="002F2DE5">
        <w:t xml:space="preserve"> </w:t>
      </w:r>
      <w:proofErr w:type="spellStart"/>
      <w:r w:rsidRPr="002F2DE5">
        <w:rPr>
          <w:strike/>
        </w:rPr>
        <w:t>Implementation</w:t>
      </w:r>
      <w:proofErr w:type="spellEnd"/>
      <w:r w:rsidRPr="002F2DE5">
        <w:t xml:space="preserve"> of a retrofit program that makes available indoor water conservation devices to </w:t>
      </w:r>
      <w:r w:rsidRPr="002F2DE5">
        <w:rPr>
          <w:u w:val="single"/>
        </w:rPr>
        <w:t>customers, such</w:t>
      </w:r>
      <w:r w:rsidRPr="002F2DE5">
        <w:t xml:space="preserve"> </w:t>
      </w:r>
      <w:r w:rsidRPr="002F2DE5">
        <w:rPr>
          <w:strike/>
        </w:rPr>
        <w:t>(such</w:t>
      </w:r>
      <w:r w:rsidRPr="002F2DE5">
        <w:t xml:space="preserve"> as showerheads, toilet flappers, and faucet </w:t>
      </w:r>
      <w:r w:rsidRPr="002F2DE5">
        <w:rPr>
          <w:u w:val="single"/>
        </w:rPr>
        <w:t>aerators;</w:t>
      </w:r>
      <w:r w:rsidRPr="002F2DE5">
        <w:t xml:space="preserve"> </w:t>
      </w:r>
      <w:r w:rsidRPr="002F2DE5">
        <w:rPr>
          <w:strike/>
        </w:rPr>
        <w:t>aerators).</w:t>
      </w:r>
    </w:p>
    <w:p w14:paraId="737ADEBD" w14:textId="77777777" w:rsidR="00584D53" w:rsidRPr="002F2DE5" w:rsidRDefault="00584D53" w:rsidP="00584D53">
      <w:pPr>
        <w:pStyle w:val="SubPart"/>
      </w:pPr>
      <w:r w:rsidRPr="002F2DE5">
        <w:t>(v)</w:t>
      </w:r>
      <w:r w:rsidRPr="002F2DE5">
        <w:tab/>
      </w:r>
      <w:r w:rsidRPr="002F2DE5">
        <w:rPr>
          <w:u w:val="single"/>
        </w:rPr>
        <w:t>implementation</w:t>
      </w:r>
      <w:r w:rsidRPr="002F2DE5">
        <w:t xml:space="preserve"> </w:t>
      </w:r>
      <w:proofErr w:type="spellStart"/>
      <w:r w:rsidRPr="002F2DE5">
        <w:rPr>
          <w:strike/>
        </w:rPr>
        <w:t>Implementation</w:t>
      </w:r>
      <w:proofErr w:type="spellEnd"/>
      <w:r w:rsidRPr="002F2DE5">
        <w:t xml:space="preserve"> of a public education </w:t>
      </w:r>
      <w:r w:rsidRPr="002F2DE5">
        <w:rPr>
          <w:u w:val="single"/>
        </w:rPr>
        <w:t>program, such</w:t>
      </w:r>
      <w:r w:rsidRPr="002F2DE5">
        <w:t xml:space="preserve"> </w:t>
      </w:r>
      <w:r w:rsidRPr="002F2DE5">
        <w:rPr>
          <w:strike/>
        </w:rPr>
        <w:t>(such</w:t>
      </w:r>
      <w:r w:rsidRPr="002F2DE5">
        <w:t xml:space="preserve"> as water bill inserts, school and civic presentations, water treatment plant tours, and public services </w:t>
      </w:r>
      <w:r w:rsidRPr="002F2DE5">
        <w:rPr>
          <w:u w:val="single"/>
        </w:rPr>
        <w:t>announcements; and</w:t>
      </w:r>
      <w:r w:rsidRPr="002F2DE5">
        <w:t xml:space="preserve"> </w:t>
      </w:r>
      <w:r w:rsidRPr="002F2DE5">
        <w:rPr>
          <w:strike/>
        </w:rPr>
        <w:t>announcements, or other appropriate measures) .</w:t>
      </w:r>
    </w:p>
    <w:p w14:paraId="4BBFE2E8" w14:textId="77777777" w:rsidR="00584D53" w:rsidRPr="002F2DE5" w:rsidRDefault="00584D53" w:rsidP="00584D53">
      <w:pPr>
        <w:pStyle w:val="SubPart"/>
      </w:pPr>
      <w:r w:rsidRPr="002F2DE5">
        <w:t>(vi)</w:t>
      </w:r>
      <w:r w:rsidRPr="002F2DE5">
        <w:tab/>
      </w:r>
      <w:r w:rsidRPr="002F2DE5">
        <w:rPr>
          <w:u w:val="single"/>
        </w:rPr>
        <w:t>evaluation</w:t>
      </w:r>
      <w:r w:rsidRPr="002F2DE5">
        <w:t xml:space="preserve"> </w:t>
      </w:r>
      <w:proofErr w:type="spellStart"/>
      <w:r w:rsidRPr="002F2DE5">
        <w:rPr>
          <w:strike/>
        </w:rPr>
        <w:t>Evaluation</w:t>
      </w:r>
      <w:proofErr w:type="spellEnd"/>
      <w:r w:rsidRPr="002F2DE5">
        <w:t xml:space="preserve"> of the feasibility of water reuse as a means of conservation, where applicable.</w:t>
      </w:r>
    </w:p>
    <w:p w14:paraId="1B70CE00" w14:textId="77777777" w:rsidR="00584D53" w:rsidRPr="002F2DE5" w:rsidRDefault="00584D53" w:rsidP="00584D53">
      <w:pPr>
        <w:pStyle w:val="Part"/>
        <w:tabs>
          <w:tab w:val="clear" w:pos="2520"/>
        </w:tabs>
      </w:pPr>
      <w:r w:rsidRPr="002F2DE5">
        <w:t>(B)</w:t>
      </w:r>
      <w:r w:rsidRPr="002F2DE5">
        <w:tab/>
        <w:t>Users of water for commercial purposes, other than irrigation of crops and forestry stock, shall develop and implement a water conservation plan as follows:</w:t>
      </w:r>
    </w:p>
    <w:p w14:paraId="519BA92B" w14:textId="77777777" w:rsidR="00584D53" w:rsidRPr="002F2DE5" w:rsidRDefault="00584D53" w:rsidP="00584D53">
      <w:pPr>
        <w:pStyle w:val="SubPart"/>
      </w:pPr>
      <w:r w:rsidRPr="002F2DE5">
        <w:t>(</w:t>
      </w:r>
      <w:proofErr w:type="spellStart"/>
      <w:r w:rsidRPr="002F2DE5">
        <w:t>i</w:t>
      </w:r>
      <w:proofErr w:type="spellEnd"/>
      <w:r w:rsidRPr="002F2DE5">
        <w:t>)</w:t>
      </w:r>
      <w:r w:rsidRPr="002F2DE5">
        <w:tab/>
        <w:t xml:space="preserve">an audit of water use by type of </w:t>
      </w:r>
      <w:r w:rsidRPr="002F2DE5">
        <w:rPr>
          <w:u w:val="single"/>
        </w:rPr>
        <w:t>activity, such as process make up water and non-contact cooling water,</w:t>
      </w:r>
      <w:r w:rsidRPr="002F2DE5">
        <w:t xml:space="preserve"> </w:t>
      </w:r>
      <w:r w:rsidRPr="002F2DE5">
        <w:rPr>
          <w:strike/>
        </w:rPr>
        <w:t>activity (for example, process make-up water, non-contact cooling water)</w:t>
      </w:r>
      <w:r w:rsidRPr="002F2DE5">
        <w:t xml:space="preserve"> including existing and potential conservation and reuse measures for each type of water use; </w:t>
      </w:r>
      <w:r w:rsidRPr="002F2DE5">
        <w:rPr>
          <w:u w:val="single"/>
        </w:rPr>
        <w:t>and</w:t>
      </w:r>
    </w:p>
    <w:p w14:paraId="5BB5C849" w14:textId="77777777" w:rsidR="00584D53" w:rsidRPr="002F2DE5" w:rsidRDefault="00584D53" w:rsidP="00584D53">
      <w:pPr>
        <w:pStyle w:val="SubPart"/>
      </w:pPr>
      <w:r w:rsidRPr="002F2DE5">
        <w:t>(ii)</w:t>
      </w:r>
      <w:r w:rsidRPr="002F2DE5">
        <w:tab/>
        <w:t>an implementation schedule for feasible measures identified in the above item for conservation and reuse of water at the facility.</w:t>
      </w:r>
    </w:p>
    <w:p w14:paraId="67D18769" w14:textId="77777777" w:rsidR="00584D53" w:rsidRPr="002F2DE5" w:rsidRDefault="00584D53" w:rsidP="00584D53">
      <w:pPr>
        <w:pStyle w:val="Part"/>
        <w:tabs>
          <w:tab w:val="clear" w:pos="2520"/>
        </w:tabs>
      </w:pPr>
      <w:r w:rsidRPr="002F2DE5">
        <w:t>(C)</w:t>
      </w:r>
      <w:r w:rsidRPr="002F2DE5">
        <w:tab/>
        <w:t>Users of water for irrigation of crops and forestry stock shall provide the following information:</w:t>
      </w:r>
    </w:p>
    <w:p w14:paraId="6C44C0C0" w14:textId="77777777" w:rsidR="00584D53" w:rsidRPr="002F2DE5" w:rsidRDefault="00584D53" w:rsidP="00584D53">
      <w:pPr>
        <w:pStyle w:val="SubPart"/>
      </w:pPr>
      <w:r w:rsidRPr="002F2DE5">
        <w:t>(</w:t>
      </w:r>
      <w:proofErr w:type="spellStart"/>
      <w:r w:rsidRPr="002F2DE5">
        <w:t>i</w:t>
      </w:r>
      <w:proofErr w:type="spellEnd"/>
      <w:r w:rsidRPr="002F2DE5">
        <w:t>)</w:t>
      </w:r>
      <w:r w:rsidRPr="002F2DE5">
        <w:tab/>
        <w:t>total acreage with irrigation available;</w:t>
      </w:r>
    </w:p>
    <w:p w14:paraId="24A37E63" w14:textId="77777777" w:rsidR="00584D53" w:rsidRPr="002F2DE5" w:rsidRDefault="00584D53" w:rsidP="00584D53">
      <w:pPr>
        <w:pStyle w:val="SubPart"/>
      </w:pPr>
      <w:r w:rsidRPr="002F2DE5">
        <w:t>(ii)</w:t>
      </w:r>
      <w:r w:rsidRPr="002F2DE5">
        <w:tab/>
        <w:t>types of crops that may be irrigated;</w:t>
      </w:r>
    </w:p>
    <w:p w14:paraId="2F346087" w14:textId="77777777" w:rsidR="00584D53" w:rsidRPr="002F2DE5" w:rsidRDefault="00584D53" w:rsidP="00584D53">
      <w:pPr>
        <w:pStyle w:val="SubPart"/>
      </w:pPr>
      <w:r w:rsidRPr="002F2DE5">
        <w:t>(iii)</w:t>
      </w:r>
      <w:r w:rsidRPr="002F2DE5">
        <w:tab/>
        <w:t xml:space="preserve">method of irrigation </w:t>
      </w:r>
      <w:r w:rsidRPr="002F2DE5">
        <w:rPr>
          <w:u w:val="single"/>
        </w:rPr>
        <w:t>such as</w:t>
      </w:r>
      <w:r w:rsidRPr="002F2DE5">
        <w:t xml:space="preserve"> </w:t>
      </w:r>
      <w:r w:rsidRPr="002F2DE5">
        <w:rPr>
          <w:strike/>
        </w:rPr>
        <w:t>(for example,</w:t>
      </w:r>
      <w:r w:rsidRPr="002F2DE5">
        <w:t xml:space="preserve"> wells that supply water to canals, ditches or central pivot systems or any other irrigation method using ground water); </w:t>
      </w:r>
      <w:r w:rsidRPr="002F2DE5">
        <w:rPr>
          <w:u w:val="single"/>
        </w:rPr>
        <w:t>and</w:t>
      </w:r>
    </w:p>
    <w:p w14:paraId="0767D63D" w14:textId="77777777" w:rsidR="00584D53" w:rsidRPr="002F2DE5" w:rsidRDefault="00584D53" w:rsidP="00584D53">
      <w:pPr>
        <w:pStyle w:val="SubPart"/>
      </w:pPr>
      <w:r w:rsidRPr="002F2DE5">
        <w:t>(iv)</w:t>
      </w:r>
      <w:r w:rsidRPr="002F2DE5">
        <w:tab/>
        <w:t>a statement that the applicant uses conservation practice standards for irrigation as defined by the Natural Resources Conservation Service.</w:t>
      </w:r>
    </w:p>
    <w:p w14:paraId="3592A8AB" w14:textId="77777777" w:rsidR="00584D53" w:rsidRPr="002F2DE5" w:rsidRDefault="00584D53" w:rsidP="00584D53">
      <w:pPr>
        <w:pStyle w:val="SubParagraph"/>
        <w:tabs>
          <w:tab w:val="clear" w:pos="1800"/>
        </w:tabs>
      </w:pPr>
      <w:r w:rsidRPr="002F2DE5">
        <w:t>(6)</w:t>
      </w:r>
      <w:r w:rsidRPr="002F2DE5">
        <w:tab/>
      </w:r>
      <w:r w:rsidRPr="002F2DE5">
        <w:rPr>
          <w:u w:val="single"/>
        </w:rPr>
        <w:t>if</w:t>
      </w:r>
      <w:r w:rsidRPr="002F2DE5">
        <w:t xml:space="preserve"> </w:t>
      </w:r>
      <w:proofErr w:type="spellStart"/>
      <w:r w:rsidRPr="002F2DE5">
        <w:rPr>
          <w:strike/>
        </w:rPr>
        <w:t>If</w:t>
      </w:r>
      <w:proofErr w:type="spellEnd"/>
      <w:r w:rsidRPr="002F2DE5">
        <w:t xml:space="preserve"> an applicant intends to operate an aquifer storage and recovery program (ASR), the applicant shall provide information on the storage zone, including the depth interval of the storage zone, lateral extent of the projected storage area, construction details of wells used for injection and withdrawal of water, and performance of the ASR program.</w:t>
      </w:r>
    </w:p>
    <w:p w14:paraId="565D7F09" w14:textId="77777777" w:rsidR="00584D53" w:rsidRPr="002F2DE5" w:rsidRDefault="00584D53" w:rsidP="00584D53">
      <w:pPr>
        <w:pStyle w:val="Paragraph"/>
      </w:pPr>
      <w:r w:rsidRPr="002F2DE5">
        <w:rPr>
          <w:strike/>
        </w:rPr>
        <w:t>(e)  The Director shall issue, modify, revoke, or deny each permit as set forth in G.S. 143-215.15.</w:t>
      </w:r>
      <w:r>
        <w:rPr>
          <w:strike/>
        </w:rPr>
        <w:t xml:space="preserve"> </w:t>
      </w:r>
      <w:r w:rsidRPr="002F2DE5">
        <w:rPr>
          <w:strike/>
        </w:rPr>
        <w:t>Permittees may apply for permit modifications.</w:t>
      </w:r>
      <w:r>
        <w:rPr>
          <w:strike/>
        </w:rPr>
        <w:t xml:space="preserve"> </w:t>
      </w:r>
      <w:r w:rsidRPr="002F2DE5">
        <w:rPr>
          <w:strike/>
        </w:rPr>
        <w:t>Any application submitted by a permittee shall be subject to the public notice and comment requirements of G.S. 143-215.15(d).</w:t>
      </w:r>
    </w:p>
    <w:p w14:paraId="5BDF7115" w14:textId="77777777" w:rsidR="00584D53" w:rsidRPr="002F2DE5" w:rsidRDefault="00584D53" w:rsidP="00584D53">
      <w:pPr>
        <w:pStyle w:val="Paragraph"/>
      </w:pPr>
      <w:r w:rsidRPr="002F2DE5">
        <w:rPr>
          <w:strike/>
        </w:rPr>
        <w:t>(f)  Permit duration shall be set by the Director as described in G.S. 143-215.16(a).</w:t>
      </w:r>
      <w:r>
        <w:rPr>
          <w:strike/>
        </w:rPr>
        <w:t xml:space="preserve"> </w:t>
      </w:r>
      <w:r w:rsidRPr="002F2DE5">
        <w:rPr>
          <w:strike/>
        </w:rPr>
        <w:t>Permit transferability is established in G.S. 143-215.16(b).</w:t>
      </w:r>
    </w:p>
    <w:p w14:paraId="2602134A" w14:textId="77777777" w:rsidR="00584D53" w:rsidRPr="002F2DE5" w:rsidRDefault="00584D53" w:rsidP="00584D53">
      <w:pPr>
        <w:pStyle w:val="Paragraph"/>
      </w:pPr>
      <w:r w:rsidRPr="002F2DE5">
        <w:rPr>
          <w:u w:val="single"/>
        </w:rPr>
        <w:t>(e)</w:t>
      </w:r>
      <w:r w:rsidRPr="002F2DE5">
        <w:rPr>
          <w:strike/>
        </w:rPr>
        <w:t>(g)</w:t>
      </w:r>
      <w:r w:rsidRPr="00646D94">
        <w:t xml:space="preserve"> </w:t>
      </w:r>
      <w:r w:rsidRPr="002F2DE5">
        <w:t xml:space="preserve"> Persons holding a permit shall submit signed water usage and water level reports to the Director not later than 30 days after the end of each permit reporting period as specified in the permit.</w:t>
      </w:r>
      <w:r>
        <w:t xml:space="preserve"> </w:t>
      </w:r>
      <w:r w:rsidRPr="002F2DE5">
        <w:t xml:space="preserve">Monitoring report requirements </w:t>
      </w:r>
      <w:r w:rsidRPr="00167562">
        <w:rPr>
          <w:u w:val="single"/>
        </w:rPr>
        <w:t>shall</w:t>
      </w:r>
      <w:r w:rsidRPr="002F2DE5">
        <w:t xml:space="preserve"> </w:t>
      </w:r>
      <w:r w:rsidRPr="002F2DE5">
        <w:rPr>
          <w:strike/>
        </w:rPr>
        <w:t>may</w:t>
      </w:r>
      <w:r w:rsidRPr="002F2DE5">
        <w:t xml:space="preserve"> include:</w:t>
      </w:r>
    </w:p>
    <w:p w14:paraId="38AABD7F" w14:textId="77777777" w:rsidR="00584D53" w:rsidRPr="002F2DE5" w:rsidRDefault="00584D53" w:rsidP="00584D53">
      <w:pPr>
        <w:pStyle w:val="SubParagraph"/>
        <w:tabs>
          <w:tab w:val="clear" w:pos="1800"/>
        </w:tabs>
      </w:pPr>
      <w:r w:rsidRPr="002F2DE5">
        <w:t>(1)</w:t>
      </w:r>
      <w:r w:rsidRPr="002F2DE5">
        <w:tab/>
      </w:r>
      <w:r w:rsidRPr="002F2DE5">
        <w:rPr>
          <w:u w:val="single"/>
        </w:rPr>
        <w:t>amounts</w:t>
      </w:r>
      <w:r w:rsidRPr="002F2DE5">
        <w:t xml:space="preserve"> </w:t>
      </w:r>
      <w:proofErr w:type="spellStart"/>
      <w:r w:rsidRPr="002F2DE5">
        <w:rPr>
          <w:strike/>
        </w:rPr>
        <w:t>Amounts</w:t>
      </w:r>
      <w:proofErr w:type="spellEnd"/>
      <w:r w:rsidRPr="002F2DE5">
        <w:t xml:space="preserve"> of daily withdrawal from each </w:t>
      </w:r>
      <w:r w:rsidRPr="002F2DE5">
        <w:rPr>
          <w:u w:val="single"/>
        </w:rPr>
        <w:t>well;</w:t>
      </w:r>
      <w:r w:rsidRPr="002F2DE5">
        <w:t xml:space="preserve"> </w:t>
      </w:r>
      <w:r w:rsidRPr="002F2DE5">
        <w:rPr>
          <w:strike/>
        </w:rPr>
        <w:t>well.</w:t>
      </w:r>
    </w:p>
    <w:p w14:paraId="09349326" w14:textId="77777777" w:rsidR="00584D53" w:rsidRPr="002F2DE5" w:rsidRDefault="00584D53" w:rsidP="00584D53">
      <w:pPr>
        <w:pStyle w:val="SubParagraph"/>
        <w:tabs>
          <w:tab w:val="clear" w:pos="1800"/>
        </w:tabs>
      </w:pPr>
      <w:r w:rsidRPr="002F2DE5">
        <w:lastRenderedPageBreak/>
        <w:t>(2)</w:t>
      </w:r>
      <w:r w:rsidRPr="002F2DE5">
        <w:tab/>
      </w:r>
      <w:r w:rsidRPr="002F2DE5">
        <w:rPr>
          <w:u w:val="single"/>
        </w:rPr>
        <w:t>pumping</w:t>
      </w:r>
      <w:r w:rsidRPr="002F2DE5">
        <w:t xml:space="preserve"> </w:t>
      </w:r>
      <w:proofErr w:type="spellStart"/>
      <w:r w:rsidRPr="002F2DE5">
        <w:rPr>
          <w:strike/>
        </w:rPr>
        <w:t>Pumping</w:t>
      </w:r>
      <w:proofErr w:type="spellEnd"/>
      <w:r w:rsidRPr="002F2DE5">
        <w:t xml:space="preserve"> and static water levels for each supply well as measured with a steel or electric tape, or an alternative method as specified in the permit, at time intervals specified in the </w:t>
      </w:r>
      <w:r w:rsidRPr="002F2DE5">
        <w:rPr>
          <w:u w:val="single"/>
        </w:rPr>
        <w:t>permit;</w:t>
      </w:r>
      <w:r w:rsidRPr="002F2DE5">
        <w:t xml:space="preserve"> </w:t>
      </w:r>
      <w:r w:rsidRPr="002F2DE5">
        <w:rPr>
          <w:strike/>
        </w:rPr>
        <w:t>permit.</w:t>
      </w:r>
    </w:p>
    <w:p w14:paraId="40FDBC65" w14:textId="77777777" w:rsidR="00584D53" w:rsidRPr="002F2DE5" w:rsidRDefault="00584D53" w:rsidP="00584D53">
      <w:pPr>
        <w:pStyle w:val="SubParagraph"/>
        <w:tabs>
          <w:tab w:val="clear" w:pos="1800"/>
        </w:tabs>
      </w:pPr>
      <w:r w:rsidRPr="002F2DE5">
        <w:t>(3)</w:t>
      </w:r>
      <w:r w:rsidRPr="002F2DE5">
        <w:tab/>
      </w:r>
      <w:r w:rsidRPr="002F2DE5">
        <w:rPr>
          <w:u w:val="single"/>
        </w:rPr>
        <w:t>static</w:t>
      </w:r>
      <w:r w:rsidRPr="002F2DE5">
        <w:t xml:space="preserve"> </w:t>
      </w:r>
      <w:proofErr w:type="spellStart"/>
      <w:r w:rsidRPr="002F2DE5">
        <w:rPr>
          <w:strike/>
        </w:rPr>
        <w:t>Static</w:t>
      </w:r>
      <w:proofErr w:type="spellEnd"/>
      <w:r w:rsidRPr="002F2DE5">
        <w:t xml:space="preserve"> water levels in observation wells at time intervals specified in the </w:t>
      </w:r>
      <w:r w:rsidRPr="002F2DE5">
        <w:rPr>
          <w:u w:val="single"/>
        </w:rPr>
        <w:t>permit;</w:t>
      </w:r>
      <w:r w:rsidRPr="002F2DE5">
        <w:t xml:space="preserve"> </w:t>
      </w:r>
      <w:r w:rsidRPr="002F2DE5">
        <w:rPr>
          <w:strike/>
        </w:rPr>
        <w:t>permit.</w:t>
      </w:r>
    </w:p>
    <w:p w14:paraId="6131533E" w14:textId="77777777" w:rsidR="00584D53" w:rsidRPr="002F2DE5" w:rsidRDefault="00584D53" w:rsidP="00584D53">
      <w:pPr>
        <w:pStyle w:val="SubParagraph"/>
        <w:tabs>
          <w:tab w:val="clear" w:pos="1800"/>
        </w:tabs>
      </w:pPr>
      <w:r w:rsidRPr="002F2DE5">
        <w:t>(4)</w:t>
      </w:r>
      <w:r w:rsidRPr="002F2DE5">
        <w:tab/>
      </w:r>
      <w:r w:rsidRPr="002F2DE5">
        <w:rPr>
          <w:u w:val="single"/>
        </w:rPr>
        <w:t>annual</w:t>
      </w:r>
      <w:r w:rsidRPr="002F2DE5">
        <w:t xml:space="preserve"> </w:t>
      </w:r>
      <w:proofErr w:type="spellStart"/>
      <w:r w:rsidRPr="002F2DE5">
        <w:rPr>
          <w:strike/>
        </w:rPr>
        <w:t>Annual</w:t>
      </w:r>
      <w:proofErr w:type="spellEnd"/>
      <w:r w:rsidRPr="002F2DE5">
        <w:t xml:space="preserve"> sampling by applicants located in the salt water encroachment zone and chloride concentration analysis by a State certified </w:t>
      </w:r>
      <w:r w:rsidRPr="002F2DE5">
        <w:rPr>
          <w:u w:val="single"/>
        </w:rPr>
        <w:t>laboratory; and</w:t>
      </w:r>
      <w:r w:rsidRPr="002F2DE5">
        <w:t xml:space="preserve"> </w:t>
      </w:r>
      <w:r w:rsidRPr="002F2DE5">
        <w:rPr>
          <w:strike/>
        </w:rPr>
        <w:t>laboratory.</w:t>
      </w:r>
    </w:p>
    <w:p w14:paraId="3C536896" w14:textId="77777777" w:rsidR="00584D53" w:rsidRPr="002F2DE5" w:rsidRDefault="00584D53" w:rsidP="00584D53">
      <w:pPr>
        <w:pStyle w:val="SubParagraph"/>
        <w:tabs>
          <w:tab w:val="clear" w:pos="1800"/>
        </w:tabs>
      </w:pPr>
      <w:r w:rsidRPr="002F2DE5">
        <w:t>(5)</w:t>
      </w:r>
      <w:r w:rsidRPr="002F2DE5">
        <w:tab/>
      </w:r>
      <w:r w:rsidRPr="002F2DE5">
        <w:rPr>
          <w:u w:val="single"/>
        </w:rPr>
        <w:t>any</w:t>
      </w:r>
      <w:r w:rsidRPr="002F2DE5">
        <w:t xml:space="preserve"> </w:t>
      </w:r>
      <w:proofErr w:type="spellStart"/>
      <w:r w:rsidRPr="002F2DE5">
        <w:rPr>
          <w:strike/>
        </w:rPr>
        <w:t>Any</w:t>
      </w:r>
      <w:proofErr w:type="spellEnd"/>
      <w:r w:rsidRPr="002F2DE5">
        <w:t xml:space="preserve"> other information the Director determines to be pertinent and necessary to the evaluation of the effects of </w:t>
      </w:r>
      <w:proofErr w:type="spellStart"/>
      <w:r>
        <w:rPr>
          <w:strike/>
        </w:rPr>
        <w:t>withdrawls</w:t>
      </w:r>
      <w:proofErr w:type="spellEnd"/>
      <w:r>
        <w:rPr>
          <w:strike/>
        </w:rPr>
        <w:t>.</w:t>
      </w:r>
      <w:r>
        <w:t xml:space="preserve"> </w:t>
      </w:r>
      <w:r w:rsidRPr="00167562">
        <w:rPr>
          <w:u w:val="single"/>
        </w:rPr>
        <w:t>withdrawals during</w:t>
      </w:r>
      <w:r w:rsidRPr="002F2DE5">
        <w:rPr>
          <w:u w:val="single"/>
        </w:rPr>
        <w:t xml:space="preserve"> the application review </w:t>
      </w:r>
      <w:r w:rsidRPr="00167562">
        <w:rPr>
          <w:u w:val="single"/>
        </w:rPr>
        <w:t>process.</w:t>
      </w:r>
    </w:p>
    <w:p w14:paraId="66E00E05" w14:textId="77777777" w:rsidR="00584D53" w:rsidRPr="002F2DE5" w:rsidRDefault="00584D53" w:rsidP="00584D53">
      <w:pPr>
        <w:pStyle w:val="Paragraph"/>
      </w:pPr>
      <w:r w:rsidRPr="002F2DE5">
        <w:rPr>
          <w:u w:val="single"/>
        </w:rPr>
        <w:t>(f)</w:t>
      </w:r>
      <w:r w:rsidRPr="002F2DE5">
        <w:rPr>
          <w:strike/>
        </w:rPr>
        <w:t>(h)</w:t>
      </w:r>
      <w:r w:rsidRPr="00646D94">
        <w:t xml:space="preserve">  </w:t>
      </w:r>
      <w:r w:rsidRPr="002F2DE5">
        <w:t>Water use permit holders shall not add new wells without prior approval from the</w:t>
      </w:r>
      <w:r>
        <w:t xml:space="preserve"> </w:t>
      </w:r>
      <w:r>
        <w:rPr>
          <w:strike/>
        </w:rPr>
        <w:t>Director.</w:t>
      </w:r>
      <w:r w:rsidRPr="002F2DE5">
        <w:t xml:space="preserve"> </w:t>
      </w:r>
      <w:r w:rsidRPr="00167562">
        <w:rPr>
          <w:u w:val="single"/>
        </w:rPr>
        <w:t>Director through</w:t>
      </w:r>
      <w:r w:rsidRPr="002F2DE5">
        <w:rPr>
          <w:u w:val="single"/>
        </w:rPr>
        <w:t xml:space="preserve"> a permit modification</w:t>
      </w:r>
      <w:r w:rsidRPr="002F2DE5">
        <w:t>.</w:t>
      </w:r>
    </w:p>
    <w:p w14:paraId="3C86B341" w14:textId="77777777" w:rsidR="00584D53" w:rsidRPr="002F2DE5" w:rsidRDefault="00584D53" w:rsidP="00584D53">
      <w:pPr>
        <w:pStyle w:val="Paragraph"/>
      </w:pPr>
      <w:r w:rsidRPr="002F2DE5">
        <w:rPr>
          <w:u w:val="single"/>
        </w:rPr>
        <w:t>(g)</w:t>
      </w:r>
      <w:r w:rsidRPr="002F2DE5">
        <w:rPr>
          <w:strike/>
        </w:rPr>
        <w:t>(</w:t>
      </w:r>
      <w:proofErr w:type="spellStart"/>
      <w:r w:rsidRPr="002F2DE5">
        <w:rPr>
          <w:strike/>
        </w:rPr>
        <w:t>i</w:t>
      </w:r>
      <w:proofErr w:type="spellEnd"/>
      <w:r w:rsidRPr="002F2DE5">
        <w:rPr>
          <w:strike/>
        </w:rPr>
        <w:t>)</w:t>
      </w:r>
      <w:r w:rsidRPr="00646D94">
        <w:t xml:space="preserve"> </w:t>
      </w:r>
      <w:r w:rsidRPr="002F2DE5">
        <w:t xml:space="preserve"> The Director may require permit holders to construct observation wells to observe water level and water quality conditions before and after water withdrawals begin if </w:t>
      </w:r>
      <w:r w:rsidRPr="002F2DE5">
        <w:rPr>
          <w:u w:val="single"/>
        </w:rPr>
        <w:t>there are concerns about adverse impacts to the aquifer based on the withdrawal amount and location.</w:t>
      </w:r>
      <w:r w:rsidRPr="002F2DE5">
        <w:t xml:space="preserve"> </w:t>
      </w:r>
      <w:r w:rsidRPr="002F2DE5">
        <w:rPr>
          <w:strike/>
        </w:rPr>
        <w:t>there is a demonstrated need for aquifer</w:t>
      </w:r>
      <w:r w:rsidRPr="002F2DE5">
        <w:t xml:space="preserve"> </w:t>
      </w:r>
      <w:proofErr w:type="spellStart"/>
      <w:r w:rsidRPr="002F2DE5">
        <w:rPr>
          <w:u w:val="single"/>
        </w:rPr>
        <w:t>Aquifer</w:t>
      </w:r>
      <w:proofErr w:type="spellEnd"/>
      <w:r w:rsidRPr="002F2DE5">
        <w:t xml:space="preserve"> monitoring </w:t>
      </w:r>
      <w:r w:rsidRPr="002F2DE5">
        <w:rPr>
          <w:u w:val="single"/>
        </w:rPr>
        <w:t>may be necessary</w:t>
      </w:r>
      <w:r w:rsidRPr="002F2DE5">
        <w:t xml:space="preserve"> to assess the impact of the withdrawal on the aquifer.</w:t>
      </w:r>
    </w:p>
    <w:p w14:paraId="16978B80" w14:textId="77777777" w:rsidR="00584D53" w:rsidRPr="002F2DE5" w:rsidRDefault="00584D53" w:rsidP="00584D53">
      <w:pPr>
        <w:pStyle w:val="Paragraph"/>
      </w:pPr>
      <w:r w:rsidRPr="002F2DE5">
        <w:rPr>
          <w:u w:val="single"/>
        </w:rPr>
        <w:t>(h)</w:t>
      </w:r>
      <w:r w:rsidRPr="002F2DE5">
        <w:rPr>
          <w:strike/>
        </w:rPr>
        <w:t>(j)</w:t>
      </w:r>
      <w:r w:rsidRPr="00646D94">
        <w:t xml:space="preserve"> </w:t>
      </w:r>
      <w:r w:rsidRPr="002F2DE5">
        <w:t xml:space="preserve"> For all water uses other than dewatering of mines, pits or quarries, withdrawals shall be permitted only from wells that are constructed such that the pump intake or intakes are at a shallower depth than the top of the uppermost confined aquifer that yields water to the well.</w:t>
      </w:r>
      <w:r>
        <w:t xml:space="preserve"> </w:t>
      </w:r>
      <w:r w:rsidRPr="002F2DE5">
        <w:t>Confined aquifer tops are established in the hydrogeological framework.</w:t>
      </w:r>
      <w:r>
        <w:t xml:space="preserve"> </w:t>
      </w:r>
      <w:r w:rsidRPr="002F2DE5">
        <w:t>Where wells in existence as of the effective date of this Rule are not in compliance with the requirements of this provision, the permit shall include a compliance schedule for retrofitting or replacement of non-compliant wells.</w:t>
      </w:r>
      <w:r>
        <w:t xml:space="preserve"> </w:t>
      </w:r>
      <w:r w:rsidRPr="002F2DE5">
        <w:t>Withdrawals from unconfined aquifers shall not lower the water table by an amount large enough to decrease the effective thickness of the unconfined aquifer by more than 50 percent.</w:t>
      </w:r>
    </w:p>
    <w:p w14:paraId="4ECF5A88" w14:textId="77777777" w:rsidR="00584D53" w:rsidRPr="002F2DE5" w:rsidRDefault="00584D53" w:rsidP="00584D53">
      <w:pPr>
        <w:pStyle w:val="Paragraph"/>
      </w:pPr>
      <w:r w:rsidRPr="002F2DE5">
        <w:rPr>
          <w:u w:val="single"/>
        </w:rPr>
        <w:t>(</w:t>
      </w:r>
      <w:proofErr w:type="spellStart"/>
      <w:r w:rsidRPr="002F2DE5">
        <w:rPr>
          <w:u w:val="single"/>
        </w:rPr>
        <w:t>i</w:t>
      </w:r>
      <w:proofErr w:type="spellEnd"/>
      <w:r w:rsidRPr="002F2DE5">
        <w:rPr>
          <w:u w:val="single"/>
        </w:rPr>
        <w:t>)</w:t>
      </w:r>
      <w:r w:rsidRPr="002F2DE5">
        <w:rPr>
          <w:strike/>
        </w:rPr>
        <w:t>(k)</w:t>
      </w:r>
      <w:r w:rsidRPr="00646D94">
        <w:t xml:space="preserve">  </w:t>
      </w:r>
      <w:r w:rsidRPr="002F2DE5">
        <w:t>For withdrawals to dewater mines, pits or quarries, the permit shall delimit the extent of the area and depths of the aquifer(s) to be dewatered or depressurized.</w:t>
      </w:r>
      <w:r>
        <w:t xml:space="preserve"> </w:t>
      </w:r>
      <w:r w:rsidRPr="002F2DE5">
        <w:t xml:space="preserve">Maximum withdrawal rates and the permissible extent of dewatering or depressurization shall be determined by the Director using data provided by the applicant, data related to permits under G.S. </w:t>
      </w:r>
      <w:r w:rsidRPr="002F2DE5">
        <w:rPr>
          <w:u w:val="single"/>
        </w:rPr>
        <w:t>74-50</w:t>
      </w:r>
      <w:r>
        <w:rPr>
          <w:u w:val="single"/>
        </w:rPr>
        <w:t>,</w:t>
      </w:r>
      <w:r w:rsidRPr="002F2DE5">
        <w:t xml:space="preserve"> </w:t>
      </w:r>
      <w:r w:rsidRPr="002F2DE5">
        <w:rPr>
          <w:strike/>
        </w:rPr>
        <w:t>74-47</w:t>
      </w:r>
      <w:r w:rsidRPr="00167562">
        <w:rPr>
          <w:strike/>
        </w:rPr>
        <w:t>,</w:t>
      </w:r>
      <w:r w:rsidRPr="002F2DE5">
        <w:t xml:space="preserve"> and other publicly available information.</w:t>
      </w:r>
      <w:r>
        <w:t xml:space="preserve"> </w:t>
      </w:r>
      <w:r w:rsidRPr="002F2DE5">
        <w:t>Withdrawal rates that do not cause adverse impacts, as defined in Rule .0502(c) of this Section, shall be approved.</w:t>
      </w:r>
    </w:p>
    <w:p w14:paraId="03D0F39E" w14:textId="77777777" w:rsidR="00584D53" w:rsidRPr="002F2DE5" w:rsidRDefault="00584D53" w:rsidP="00584D53">
      <w:pPr>
        <w:pStyle w:val="Paragraph"/>
      </w:pPr>
      <w:r w:rsidRPr="002F2DE5">
        <w:rPr>
          <w:u w:val="single"/>
        </w:rPr>
        <w:t>(j)</w:t>
      </w:r>
      <w:r w:rsidRPr="002F2DE5">
        <w:rPr>
          <w:strike/>
        </w:rPr>
        <w:t>(l)</w:t>
      </w:r>
      <w:r w:rsidRPr="00646D94">
        <w:t xml:space="preserve"> </w:t>
      </w:r>
      <w:r w:rsidRPr="002F2DE5">
        <w:t xml:space="preserve"> Withdrawals of water that cause changes in water quality such that the available uses of the resource are adversely affected, </w:t>
      </w:r>
      <w:r w:rsidRPr="002F2DE5">
        <w:rPr>
          <w:u w:val="single"/>
        </w:rPr>
        <w:t>by dewatering or salt water encroachment,</w:t>
      </w:r>
      <w:r w:rsidRPr="002F2DE5">
        <w:t xml:space="preserve"> shall not be permitted. </w:t>
      </w:r>
      <w:r w:rsidRPr="002F2DE5">
        <w:rPr>
          <w:strike/>
        </w:rPr>
        <w:t>For example, withdrawals shall not be permitted that result in migration of ground water that contains more than 250 milligrams per liter chloride into pumping wells that contain chloride at concentrations below 250 milligrams per liter.</w:t>
      </w:r>
    </w:p>
    <w:p w14:paraId="021EB092" w14:textId="77777777" w:rsidR="00584D53" w:rsidRPr="002F2DE5" w:rsidRDefault="00584D53" w:rsidP="00584D53">
      <w:pPr>
        <w:pStyle w:val="Paragraph"/>
      </w:pPr>
      <w:r w:rsidRPr="002F2DE5">
        <w:rPr>
          <w:u w:val="single"/>
        </w:rPr>
        <w:t>(k)</w:t>
      </w:r>
      <w:r w:rsidRPr="002F2DE5">
        <w:rPr>
          <w:strike/>
        </w:rPr>
        <w:t>(m)</w:t>
      </w:r>
      <w:r w:rsidRPr="00646D94">
        <w:t xml:space="preserve"> </w:t>
      </w:r>
      <w:r w:rsidRPr="002F2DE5">
        <w:t xml:space="preserve"> General permits may be developed by the Division and issued by the Director for categories of withdrawal that involve the same or substantially similar operations, have similar </w:t>
      </w:r>
      <w:r w:rsidRPr="002F2DE5">
        <w:t>withdrawal characteristics, require the same limitations or operating conditions, and require similar monitoring.</w:t>
      </w:r>
    </w:p>
    <w:p w14:paraId="6E687F0B" w14:textId="77777777" w:rsidR="00584D53" w:rsidRPr="002F2DE5" w:rsidRDefault="00584D53" w:rsidP="00584D53">
      <w:pPr>
        <w:pStyle w:val="Paragraph"/>
      </w:pPr>
      <w:r w:rsidRPr="002F2DE5">
        <w:rPr>
          <w:u w:val="single"/>
        </w:rPr>
        <w:t>(l)</w:t>
      </w:r>
      <w:r w:rsidRPr="002F2DE5">
        <w:rPr>
          <w:strike/>
        </w:rPr>
        <w:t>(n)</w:t>
      </w:r>
      <w:r w:rsidRPr="00646D94">
        <w:t xml:space="preserve"> </w:t>
      </w:r>
      <w:r w:rsidRPr="002F2DE5">
        <w:t xml:space="preserve"> Permitted water users may withdraw and sell or transfer water to other users provided that their permitted withdrawal limits are not exceeded.</w:t>
      </w:r>
    </w:p>
    <w:p w14:paraId="39DEB712" w14:textId="77777777" w:rsidR="00584D53" w:rsidRPr="002F2DE5" w:rsidRDefault="00584D53" w:rsidP="00584D53">
      <w:pPr>
        <w:pStyle w:val="Paragraph"/>
      </w:pPr>
      <w:r w:rsidRPr="002F2DE5">
        <w:rPr>
          <w:u w:val="single"/>
        </w:rPr>
        <w:t>(m)</w:t>
      </w:r>
      <w:r w:rsidRPr="002F2DE5">
        <w:rPr>
          <w:strike/>
        </w:rPr>
        <w:t>(o)</w:t>
      </w:r>
      <w:r w:rsidRPr="00646D94">
        <w:t xml:space="preserve"> </w:t>
      </w:r>
      <w:r w:rsidRPr="002F2DE5">
        <w:t xml:space="preserve"> A permitted water user may </w:t>
      </w:r>
      <w:r w:rsidRPr="002F2DE5">
        <w:rPr>
          <w:strike/>
        </w:rPr>
        <w:t>sell or</w:t>
      </w:r>
      <w:r w:rsidRPr="002F2DE5">
        <w:t xml:space="preserve"> transfer to other users a portion of his permitted withdrawal.</w:t>
      </w:r>
      <w:r>
        <w:t xml:space="preserve"> </w:t>
      </w:r>
      <w:r w:rsidRPr="002F2DE5">
        <w:t xml:space="preserve">To carry out such a transfer, the original permittee must request a permit modification to reduce his permitted withdrawal and the proposed recipient of the transfer must apply for a new or amended withdrawal </w:t>
      </w:r>
      <w:r w:rsidRPr="002F2DE5">
        <w:rPr>
          <w:u w:val="single"/>
        </w:rPr>
        <w:t>permit.</w:t>
      </w:r>
      <w:r w:rsidRPr="002F2DE5">
        <w:t xml:space="preserve"> </w:t>
      </w:r>
      <w:r w:rsidRPr="002F2DE5">
        <w:rPr>
          <w:strike/>
        </w:rPr>
        <w:t>permit under Section .0500 of this Subchapter.</w:t>
      </w:r>
    </w:p>
    <w:p w14:paraId="3021F180" w14:textId="77777777" w:rsidR="00584D53" w:rsidRPr="002F2DE5" w:rsidRDefault="00584D53" w:rsidP="00584D53">
      <w:pPr>
        <w:pStyle w:val="Paragraph"/>
      </w:pPr>
      <w:r w:rsidRPr="002F2DE5">
        <w:rPr>
          <w:u w:val="single"/>
        </w:rPr>
        <w:t>(n)</w:t>
      </w:r>
      <w:r w:rsidRPr="002F2DE5">
        <w:rPr>
          <w:strike/>
        </w:rPr>
        <w:t>(p)</w:t>
      </w:r>
      <w:r w:rsidRPr="00646D94">
        <w:t xml:space="preserve">  </w:t>
      </w:r>
      <w:r w:rsidRPr="002F2DE5">
        <w:rPr>
          <w:u w:val="single"/>
        </w:rPr>
        <w:t>The Director shall issue a temporary permit when the following conditions are met:</w:t>
      </w:r>
    </w:p>
    <w:p w14:paraId="213A8BAD" w14:textId="77777777" w:rsidR="00584D53" w:rsidRPr="002F2DE5" w:rsidRDefault="00584D53" w:rsidP="00584D53">
      <w:pPr>
        <w:pStyle w:val="SubParagraph"/>
        <w:tabs>
          <w:tab w:val="clear" w:pos="1800"/>
        </w:tabs>
      </w:pPr>
      <w:r w:rsidRPr="002F2DE5">
        <w:rPr>
          <w:u w:val="single"/>
        </w:rPr>
        <w:t>(1)</w:t>
      </w:r>
      <w:r>
        <w:tab/>
      </w:r>
      <w:r w:rsidRPr="002F2DE5">
        <w:rPr>
          <w:strike/>
        </w:rPr>
        <w:t>Where</w:t>
      </w:r>
      <w:r w:rsidRPr="002F2DE5">
        <w:t xml:space="preserve"> an applicant or </w:t>
      </w:r>
      <w:r w:rsidRPr="002F2DE5">
        <w:rPr>
          <w:strike/>
        </w:rPr>
        <w:t>a</w:t>
      </w:r>
      <w:r w:rsidRPr="002F2DE5">
        <w:t xml:space="preserve"> permit holder </w:t>
      </w:r>
      <w:r w:rsidRPr="002F2DE5">
        <w:rPr>
          <w:strike/>
        </w:rPr>
        <w:t>can demonstrate</w:t>
      </w:r>
      <w:r w:rsidRPr="002F2DE5">
        <w:t xml:space="preserve"> </w:t>
      </w:r>
      <w:r w:rsidRPr="002F2DE5">
        <w:rPr>
          <w:u w:val="single"/>
        </w:rPr>
        <w:t>demonstrates</w:t>
      </w:r>
      <w:r w:rsidRPr="002F2DE5">
        <w:t xml:space="preserve"> that compliance with water withdrawal limits established </w:t>
      </w:r>
      <w:r w:rsidRPr="002F2DE5">
        <w:rPr>
          <w:u w:val="single"/>
        </w:rPr>
        <w:t>pursuant to this Section</w:t>
      </w:r>
      <w:r w:rsidRPr="002F2DE5">
        <w:t xml:space="preserve"> </w:t>
      </w:r>
      <w:r w:rsidRPr="002F2DE5">
        <w:rPr>
          <w:strike/>
        </w:rPr>
        <w:t>under Section .0500 of this Subchapter</w:t>
      </w:r>
      <w:r w:rsidRPr="002F2DE5">
        <w:t xml:space="preserve"> is not possible because of construction schedules, requirements of other laws, or other reasons beyond the control of the applicant or permit holder; </w:t>
      </w:r>
      <w:r w:rsidRPr="002F2DE5">
        <w:rPr>
          <w:strike/>
        </w:rPr>
        <w:t>holder,</w:t>
      </w:r>
      <w:r w:rsidRPr="002F2DE5">
        <w:t xml:space="preserve"> and </w:t>
      </w:r>
      <w:r w:rsidRPr="002F2DE5">
        <w:rPr>
          <w:strike/>
        </w:rPr>
        <w:t>where</w:t>
      </w:r>
    </w:p>
    <w:p w14:paraId="5E0D2CF5" w14:textId="77777777" w:rsidR="00584D53" w:rsidRPr="002F2DE5" w:rsidRDefault="00584D53" w:rsidP="00584D53">
      <w:pPr>
        <w:pStyle w:val="SubParagraph"/>
        <w:tabs>
          <w:tab w:val="clear" w:pos="1800"/>
        </w:tabs>
      </w:pPr>
      <w:r w:rsidRPr="002F2DE5">
        <w:t>(2)</w:t>
      </w:r>
      <w:r>
        <w:tab/>
      </w:r>
      <w:r w:rsidRPr="002F2DE5">
        <w:t xml:space="preserve">the applicant or permit holder has made </w:t>
      </w:r>
      <w:r w:rsidRPr="002F2DE5">
        <w:rPr>
          <w:strike/>
        </w:rPr>
        <w:t>good faith</w:t>
      </w:r>
      <w:r w:rsidRPr="002F2DE5">
        <w:t xml:space="preserve"> efforts to conserve water and </w:t>
      </w:r>
      <w:r w:rsidRPr="002F2DE5">
        <w:rPr>
          <w:strike/>
        </w:rPr>
        <w:t>to plan the</w:t>
      </w:r>
      <w:r w:rsidRPr="002F2DE5">
        <w:t xml:space="preserve"> develop </w:t>
      </w:r>
      <w:proofErr w:type="spellStart"/>
      <w:r w:rsidRPr="002F2DE5">
        <w:rPr>
          <w:strike/>
        </w:rPr>
        <w:t>ment</w:t>
      </w:r>
      <w:proofErr w:type="spellEnd"/>
      <w:r w:rsidRPr="002F2DE5">
        <w:t xml:space="preserve"> </w:t>
      </w:r>
      <w:r w:rsidRPr="002F2DE5">
        <w:rPr>
          <w:strike/>
        </w:rPr>
        <w:t>of</w:t>
      </w:r>
      <w:r w:rsidRPr="002F2DE5">
        <w:t xml:space="preserve"> other water </w:t>
      </w:r>
      <w:r w:rsidRPr="002F2DE5">
        <w:rPr>
          <w:u w:val="single"/>
        </w:rPr>
        <w:t>sources, and</w:t>
      </w:r>
      <w:r w:rsidRPr="002F2DE5">
        <w:t xml:space="preserve"> </w:t>
      </w:r>
      <w:r w:rsidRPr="002F2DE5">
        <w:rPr>
          <w:strike/>
        </w:rPr>
        <w:t>sources, the Director may issue a temporary permit with an alternative schedule to attain compliance with provisions of Section .0500 of this Subchapter, as authorized in G.S. 143-215.15(c)(ii).</w:t>
      </w:r>
    </w:p>
    <w:p w14:paraId="3A82AD4A" w14:textId="77777777" w:rsidR="00584D53" w:rsidRPr="002F2DE5" w:rsidRDefault="00584D53" w:rsidP="00584D53">
      <w:pPr>
        <w:pStyle w:val="SubParagraph"/>
        <w:tabs>
          <w:tab w:val="clear" w:pos="1800"/>
        </w:tabs>
      </w:pPr>
      <w:r w:rsidRPr="002F2DE5">
        <w:rPr>
          <w:u w:val="single"/>
        </w:rPr>
        <w:t>(3)</w:t>
      </w:r>
      <w:r w:rsidRPr="00F548AF">
        <w:tab/>
      </w:r>
      <w:r w:rsidRPr="002F2DE5">
        <w:rPr>
          <w:u w:val="single"/>
        </w:rPr>
        <w:t>the applicant or permit holder provides data from monitoring wells which support a higher withdrawal rate which does not exceed the recharge rate.</w:t>
      </w:r>
    </w:p>
    <w:p w14:paraId="423EB425" w14:textId="77777777" w:rsidR="00584D53" w:rsidRPr="002F2DE5" w:rsidRDefault="00584D53" w:rsidP="00584D53">
      <w:pPr>
        <w:pStyle w:val="Base"/>
      </w:pPr>
    </w:p>
    <w:p w14:paraId="7A91B51F" w14:textId="56D7B6AC" w:rsidR="00584D53" w:rsidRPr="002F2DE5" w:rsidRDefault="00584D53" w:rsidP="00584D53">
      <w:pPr>
        <w:pStyle w:val="HistoryAuthority"/>
      </w:pPr>
      <w:r w:rsidRPr="002F2DE5">
        <w:t>Authority G.S. 143-215.14; 143-215.15; 143-215.16</w:t>
      </w:r>
      <w:r>
        <w:t>.</w:t>
      </w:r>
    </w:p>
    <w:p w14:paraId="68A079E4" w14:textId="77777777" w:rsidR="00584D53" w:rsidRPr="002F2DE5" w:rsidRDefault="00584D53" w:rsidP="00584D53">
      <w:pPr>
        <w:pStyle w:val="Base"/>
      </w:pPr>
    </w:p>
    <w:p w14:paraId="6F710355" w14:textId="77777777" w:rsidR="00584D53" w:rsidRPr="00632841" w:rsidRDefault="00584D53" w:rsidP="00584D53">
      <w:pPr>
        <w:pStyle w:val="Rule"/>
      </w:pPr>
      <w:r w:rsidRPr="00632841">
        <w:t>15A NCAC 02E .0503</w:t>
      </w:r>
      <w:r w:rsidRPr="00632841">
        <w:tab/>
        <w:t>PRESCRIBED WATER USE REDUCTIONS IN CRETACEOUS AQUIFER ZONES</w:t>
      </w:r>
    </w:p>
    <w:p w14:paraId="5D99B61C" w14:textId="77777777" w:rsidR="00584D53" w:rsidRPr="00632841" w:rsidRDefault="00584D53" w:rsidP="00584D53">
      <w:pPr>
        <w:pStyle w:val="Paragraph"/>
      </w:pPr>
      <w:r w:rsidRPr="00632841">
        <w:rPr>
          <w:strike/>
        </w:rPr>
        <w:t>Cretaceous aquifer water use shall be reduced in prescribed areas over a 16 year period, starting from approved base rates on the effective date of this Rule.</w:t>
      </w:r>
      <w:r>
        <w:rPr>
          <w:strike/>
        </w:rPr>
        <w:t xml:space="preserve"> </w:t>
      </w:r>
      <w:r w:rsidRPr="00632841">
        <w:rPr>
          <w:strike/>
        </w:rPr>
        <w:t>The Cretaceous aquifer system zones and the three phases of water use reductions are listed as follows:</w:t>
      </w:r>
    </w:p>
    <w:p w14:paraId="6CEC2F1B" w14:textId="77777777" w:rsidR="00584D53" w:rsidRPr="00632841" w:rsidRDefault="00584D53" w:rsidP="00584D53">
      <w:pPr>
        <w:pStyle w:val="Item"/>
        <w:tabs>
          <w:tab w:val="clear" w:pos="1800"/>
        </w:tabs>
      </w:pPr>
      <w:r w:rsidRPr="00632841">
        <w:rPr>
          <w:strike/>
        </w:rPr>
        <w:t>(1)</w:t>
      </w:r>
      <w:r w:rsidRPr="00632841">
        <w:tab/>
      </w:r>
      <w:r w:rsidRPr="00632841">
        <w:rPr>
          <w:strike/>
        </w:rPr>
        <w:t>Cretaceous aquifer system zones are regions established in the fresh water portion of the Cretaceous aquifer system that delimit zones of salt water encroachment, dewatering and declining water levels.</w:t>
      </w:r>
      <w:r>
        <w:rPr>
          <w:strike/>
        </w:rPr>
        <w:t xml:space="preserve"> </w:t>
      </w:r>
      <w:r w:rsidRPr="00632841">
        <w:rPr>
          <w:strike/>
        </w:rPr>
        <w:t>These zones are designated on the paper and digital map entitled "Central Coastal Plain Capacity Use Area Cretaceous Aquifer Zones" (CCPCUA) on file in the Office of the Secretary of State one week prior to the effective date of these Rules</w:t>
      </w:r>
    </w:p>
    <w:p w14:paraId="3BD7FDF8" w14:textId="77777777" w:rsidR="00584D53" w:rsidRPr="00632841" w:rsidRDefault="00584D53" w:rsidP="00584D53">
      <w:pPr>
        <w:pStyle w:val="Item"/>
        <w:tabs>
          <w:tab w:val="clear" w:pos="1800"/>
        </w:tabs>
      </w:pPr>
      <w:r w:rsidRPr="00632841">
        <w:rPr>
          <w:strike/>
        </w:rPr>
        <w:t>(2)</w:t>
      </w:r>
      <w:r w:rsidRPr="00632841">
        <w:tab/>
      </w:r>
      <w:r w:rsidRPr="00632841">
        <w:rPr>
          <w:strike/>
        </w:rPr>
        <w:t>The reductions specified in this Rule do not apply to intermittent users.</w:t>
      </w:r>
    </w:p>
    <w:p w14:paraId="6836E0F1" w14:textId="77777777" w:rsidR="00584D53" w:rsidRPr="00632841" w:rsidRDefault="00584D53" w:rsidP="00584D53">
      <w:pPr>
        <w:pStyle w:val="Item"/>
        <w:tabs>
          <w:tab w:val="clear" w:pos="1800"/>
        </w:tabs>
      </w:pPr>
      <w:r w:rsidRPr="00632841">
        <w:rPr>
          <w:strike/>
        </w:rPr>
        <w:t>(3)</w:t>
      </w:r>
      <w:r w:rsidRPr="00632841">
        <w:tab/>
      </w:r>
      <w:r w:rsidRPr="00632841">
        <w:rPr>
          <w:strike/>
        </w:rPr>
        <w:t>If a permittee implements an aquifer storage and recovery program (ASR), reduction requirements will be based on the total net withdrawals.</w:t>
      </w:r>
      <w:r>
        <w:rPr>
          <w:strike/>
        </w:rPr>
        <w:t xml:space="preserve"> </w:t>
      </w:r>
      <w:r w:rsidRPr="00632841">
        <w:rPr>
          <w:strike/>
        </w:rPr>
        <w:t xml:space="preserve">The reductions specified in this Rule do not apply if the volume of water </w:t>
      </w:r>
      <w:r w:rsidRPr="00632841">
        <w:rPr>
          <w:strike/>
        </w:rPr>
        <w:lastRenderedPageBreak/>
        <w:t>injected into the aquifer is greater than the withdrawal volume.</w:t>
      </w:r>
      <w:r>
        <w:rPr>
          <w:strike/>
        </w:rPr>
        <w:t xml:space="preserve"> </w:t>
      </w:r>
      <w:r w:rsidRPr="00632841">
        <w:rPr>
          <w:strike/>
        </w:rPr>
        <w:t>If the withdrawal volume is greater than the injected volume, reductions specified in this Rule apply to the difference between the withdrawal volume and the injected volume.</w:t>
      </w:r>
    </w:p>
    <w:p w14:paraId="1C607331" w14:textId="77777777" w:rsidR="00584D53" w:rsidRPr="00632841" w:rsidRDefault="00584D53" w:rsidP="00584D53">
      <w:pPr>
        <w:pStyle w:val="Item"/>
        <w:tabs>
          <w:tab w:val="clear" w:pos="1800"/>
        </w:tabs>
      </w:pPr>
      <w:r w:rsidRPr="00632841">
        <w:rPr>
          <w:strike/>
        </w:rPr>
        <w:t>(4)</w:t>
      </w:r>
      <w:r w:rsidRPr="00632841">
        <w:tab/>
      </w:r>
      <w:r w:rsidRPr="00632841">
        <w:rPr>
          <w:strike/>
        </w:rPr>
        <w:t>The reductions specified in this Rule shall not reduce permitted water use rates below 100,001 gallons per day.</w:t>
      </w:r>
    </w:p>
    <w:p w14:paraId="3B2FD905" w14:textId="77777777" w:rsidR="00584D53" w:rsidRPr="00632841" w:rsidRDefault="00584D53" w:rsidP="00584D53">
      <w:pPr>
        <w:pStyle w:val="Item"/>
        <w:tabs>
          <w:tab w:val="clear" w:pos="1800"/>
        </w:tabs>
      </w:pPr>
      <w:r w:rsidRPr="00632841">
        <w:rPr>
          <w:strike/>
        </w:rPr>
        <w:t>(5)</w:t>
      </w:r>
      <w:r w:rsidRPr="00632841">
        <w:tab/>
      </w:r>
      <w:r w:rsidRPr="00632841">
        <w:rPr>
          <w:strike/>
        </w:rPr>
        <w:t>Phase definitions:</w:t>
      </w:r>
    </w:p>
    <w:p w14:paraId="35A573D4" w14:textId="77777777" w:rsidR="00584D53" w:rsidRPr="00632841" w:rsidRDefault="00584D53" w:rsidP="00584D53">
      <w:pPr>
        <w:pStyle w:val="SubItemLvl1"/>
        <w:tabs>
          <w:tab w:val="clear" w:pos="2520"/>
        </w:tabs>
      </w:pPr>
      <w:r w:rsidRPr="00632841">
        <w:rPr>
          <w:strike/>
        </w:rPr>
        <w:t>(a)</w:t>
      </w:r>
      <w:r w:rsidRPr="00632841">
        <w:tab/>
      </w:r>
      <w:r w:rsidRPr="00632841">
        <w:rPr>
          <w:strike/>
        </w:rPr>
        <w:t>Phase I:</w:t>
      </w:r>
      <w:r>
        <w:rPr>
          <w:strike/>
        </w:rPr>
        <w:t xml:space="preserve"> </w:t>
      </w:r>
      <w:r w:rsidRPr="00632841">
        <w:rPr>
          <w:strike/>
        </w:rPr>
        <w:t>The six year period extending into the future from the effective date of this Rule.</w:t>
      </w:r>
    </w:p>
    <w:p w14:paraId="27594BC8" w14:textId="77777777" w:rsidR="00584D53" w:rsidRPr="00632841" w:rsidRDefault="00584D53" w:rsidP="00584D53">
      <w:pPr>
        <w:pStyle w:val="SubItemLvl1"/>
        <w:tabs>
          <w:tab w:val="clear" w:pos="2520"/>
        </w:tabs>
      </w:pPr>
      <w:r w:rsidRPr="00632841">
        <w:rPr>
          <w:strike/>
        </w:rPr>
        <w:t>(b)</w:t>
      </w:r>
      <w:r w:rsidRPr="00632841">
        <w:tab/>
      </w:r>
      <w:r w:rsidRPr="00632841">
        <w:rPr>
          <w:strike/>
        </w:rPr>
        <w:t>Phase II:</w:t>
      </w:r>
      <w:r>
        <w:rPr>
          <w:strike/>
        </w:rPr>
        <w:t xml:space="preserve"> </w:t>
      </w:r>
      <w:r w:rsidRPr="00632841">
        <w:rPr>
          <w:strike/>
        </w:rPr>
        <w:t>The five year period extending into the future from six years after the effective date of this Rule to 11 years after the effective date of this Rule.</w:t>
      </w:r>
    </w:p>
    <w:p w14:paraId="27BD013D" w14:textId="77777777" w:rsidR="00584D53" w:rsidRPr="00632841" w:rsidRDefault="00584D53" w:rsidP="00584D53">
      <w:pPr>
        <w:pStyle w:val="SubItemLvl1"/>
        <w:tabs>
          <w:tab w:val="clear" w:pos="2520"/>
        </w:tabs>
      </w:pPr>
      <w:r w:rsidRPr="00632841">
        <w:rPr>
          <w:strike/>
        </w:rPr>
        <w:t>(c)</w:t>
      </w:r>
      <w:r w:rsidRPr="00632841">
        <w:tab/>
      </w:r>
      <w:r w:rsidRPr="00632841">
        <w:rPr>
          <w:strike/>
        </w:rPr>
        <w:t>Phase III:</w:t>
      </w:r>
      <w:r>
        <w:rPr>
          <w:strike/>
        </w:rPr>
        <w:t xml:space="preserve"> </w:t>
      </w:r>
      <w:r w:rsidRPr="00632841">
        <w:rPr>
          <w:strike/>
        </w:rPr>
        <w:t>The five year period extending into the future from 11 years after the effective date of this Rule to 16 years after the effective date of this Rule.</w:t>
      </w:r>
    </w:p>
    <w:p w14:paraId="18E542E0" w14:textId="77777777" w:rsidR="00584D53" w:rsidRPr="00632841" w:rsidRDefault="00584D53" w:rsidP="00584D53">
      <w:pPr>
        <w:pStyle w:val="Item"/>
        <w:tabs>
          <w:tab w:val="clear" w:pos="1800"/>
        </w:tabs>
      </w:pPr>
      <w:r w:rsidRPr="00632841">
        <w:rPr>
          <w:strike/>
        </w:rPr>
        <w:t>(6)</w:t>
      </w:r>
      <w:r w:rsidRPr="00632841">
        <w:tab/>
      </w:r>
      <w:r w:rsidRPr="00632841">
        <w:rPr>
          <w:strike/>
        </w:rPr>
        <w:t>Phase reductions:</w:t>
      </w:r>
    </w:p>
    <w:p w14:paraId="2E434A51" w14:textId="77777777" w:rsidR="00584D53" w:rsidRPr="00632841" w:rsidRDefault="00584D53" w:rsidP="00584D53">
      <w:pPr>
        <w:pStyle w:val="SubItemLvl1"/>
        <w:tabs>
          <w:tab w:val="clear" w:pos="2520"/>
        </w:tabs>
      </w:pPr>
      <w:r w:rsidRPr="00632841">
        <w:rPr>
          <w:strike/>
        </w:rPr>
        <w:t>(a)</w:t>
      </w:r>
      <w:r w:rsidRPr="00632841">
        <w:tab/>
      </w:r>
      <w:r w:rsidRPr="00632841">
        <w:rPr>
          <w:strike/>
        </w:rPr>
        <w:t>Phase I:</w:t>
      </w:r>
    </w:p>
    <w:p w14:paraId="6686CF14" w14:textId="77777777" w:rsidR="00584D53" w:rsidRPr="00632841" w:rsidRDefault="00584D53" w:rsidP="00584D53">
      <w:pPr>
        <w:pStyle w:val="SubItemLvl2"/>
      </w:pPr>
      <w:r w:rsidRPr="00632841">
        <w:rPr>
          <w:strike/>
        </w:rPr>
        <w:t>(</w:t>
      </w:r>
      <w:proofErr w:type="spellStart"/>
      <w:r w:rsidRPr="00632841">
        <w:rPr>
          <w:strike/>
        </w:rPr>
        <w:t>i</w:t>
      </w:r>
      <w:proofErr w:type="spellEnd"/>
      <w:r w:rsidRPr="00632841">
        <w:rPr>
          <w:strike/>
        </w:rPr>
        <w:t>)</w:t>
      </w:r>
      <w:r w:rsidRPr="00632841">
        <w:tab/>
      </w:r>
      <w:r w:rsidRPr="00632841">
        <w:rPr>
          <w:strike/>
        </w:rPr>
        <w:t>At the end of the Phase I, permittees who are located in the dewatering zone shall reduce annual water use from Cretaceous aquifers by 25% from their approved base rate.</w:t>
      </w:r>
    </w:p>
    <w:p w14:paraId="5CC3214F" w14:textId="77777777" w:rsidR="00584D53" w:rsidRPr="00632841" w:rsidRDefault="00584D53" w:rsidP="00584D53">
      <w:pPr>
        <w:pStyle w:val="SubItemLvl2"/>
      </w:pPr>
      <w:r w:rsidRPr="00632841">
        <w:rPr>
          <w:strike/>
        </w:rPr>
        <w:t>(ii)</w:t>
      </w:r>
      <w:r w:rsidRPr="00632841">
        <w:tab/>
      </w:r>
      <w:r w:rsidRPr="00632841">
        <w:rPr>
          <w:strike/>
        </w:rPr>
        <w:t>At the end of the Phase I, permittees who are located in the salt water encroachment zone shall reduce annual water use from Cretaceous aquifers by 25% from their approved base rate.</w:t>
      </w:r>
    </w:p>
    <w:p w14:paraId="44E1B4E2" w14:textId="77777777" w:rsidR="00584D53" w:rsidRPr="00632841" w:rsidRDefault="00584D53" w:rsidP="00584D53">
      <w:pPr>
        <w:pStyle w:val="SubItemLvl2"/>
      </w:pPr>
      <w:r w:rsidRPr="00632841">
        <w:rPr>
          <w:strike/>
        </w:rPr>
        <w:t>(iii)</w:t>
      </w:r>
      <w:r w:rsidRPr="00632841">
        <w:tab/>
      </w:r>
      <w:r w:rsidRPr="00632841">
        <w:rPr>
          <w:strike/>
        </w:rPr>
        <w:t>At the end of the Phase I, permittees who are located in the declining water level zone shall reduce annual water use from Cretaceous aquifers by 10% from their approved base rate.</w:t>
      </w:r>
    </w:p>
    <w:p w14:paraId="21E50C22" w14:textId="77777777" w:rsidR="00584D53" w:rsidRPr="00632841" w:rsidRDefault="00584D53" w:rsidP="00584D53">
      <w:pPr>
        <w:pStyle w:val="SubItemLvl1"/>
        <w:tabs>
          <w:tab w:val="clear" w:pos="2520"/>
        </w:tabs>
      </w:pPr>
      <w:r w:rsidRPr="00632841">
        <w:rPr>
          <w:strike/>
        </w:rPr>
        <w:t>(b)</w:t>
      </w:r>
      <w:r w:rsidRPr="00632841">
        <w:tab/>
      </w:r>
      <w:r w:rsidRPr="00632841">
        <w:rPr>
          <w:strike/>
        </w:rPr>
        <w:t>Phase II:</w:t>
      </w:r>
    </w:p>
    <w:p w14:paraId="6B0F3982" w14:textId="77777777" w:rsidR="00584D53" w:rsidRPr="00632841" w:rsidRDefault="00584D53" w:rsidP="00584D53">
      <w:pPr>
        <w:pStyle w:val="SubItemLvl2"/>
      </w:pPr>
      <w:r w:rsidRPr="00632841">
        <w:rPr>
          <w:strike/>
        </w:rPr>
        <w:t>(</w:t>
      </w:r>
      <w:proofErr w:type="spellStart"/>
      <w:r w:rsidRPr="00632841">
        <w:rPr>
          <w:strike/>
        </w:rPr>
        <w:t>i</w:t>
      </w:r>
      <w:proofErr w:type="spellEnd"/>
      <w:r w:rsidRPr="00632841">
        <w:rPr>
          <w:strike/>
        </w:rPr>
        <w:t>)</w:t>
      </w:r>
      <w:r w:rsidRPr="00632841">
        <w:tab/>
      </w:r>
      <w:r w:rsidRPr="00632841">
        <w:rPr>
          <w:strike/>
        </w:rPr>
        <w:t>At the end of the Phase II, permittees who are located in the dewatering zone shall reduce annual water use from Cretaceous aquifers by 50% from their approved base rate.</w:t>
      </w:r>
    </w:p>
    <w:p w14:paraId="421E232B" w14:textId="77777777" w:rsidR="00584D53" w:rsidRPr="00632841" w:rsidRDefault="00584D53" w:rsidP="00584D53">
      <w:pPr>
        <w:pStyle w:val="SubItemLvl2"/>
      </w:pPr>
      <w:r w:rsidRPr="00632841">
        <w:rPr>
          <w:strike/>
        </w:rPr>
        <w:t>(ii)</w:t>
      </w:r>
      <w:r w:rsidRPr="00632841">
        <w:tab/>
      </w:r>
      <w:r w:rsidRPr="00632841">
        <w:rPr>
          <w:strike/>
        </w:rPr>
        <w:t xml:space="preserve">At the end of the Phase II, permittees who are located in the salt water encroachment zone shall reduce annual water use from Cretaceous </w:t>
      </w:r>
      <w:r w:rsidRPr="00632841">
        <w:rPr>
          <w:strike/>
        </w:rPr>
        <w:t>aquifers by 50% from their approved base rate.</w:t>
      </w:r>
    </w:p>
    <w:p w14:paraId="1937F4AD" w14:textId="77777777" w:rsidR="00584D53" w:rsidRPr="00632841" w:rsidRDefault="00584D53" w:rsidP="00584D53">
      <w:pPr>
        <w:pStyle w:val="SubItemLvl2"/>
      </w:pPr>
      <w:r w:rsidRPr="00632841">
        <w:rPr>
          <w:strike/>
        </w:rPr>
        <w:t>(iii)</w:t>
      </w:r>
      <w:r w:rsidRPr="00632841">
        <w:tab/>
      </w:r>
      <w:r w:rsidRPr="00632841">
        <w:rPr>
          <w:strike/>
        </w:rPr>
        <w:t>At the end of the Phase II, permittees who are located in the declining water level zone shall reduce annual water use from Cretaceous aquifers by 20% from their approved base rate.</w:t>
      </w:r>
    </w:p>
    <w:p w14:paraId="12B25257" w14:textId="77777777" w:rsidR="00584D53" w:rsidRPr="00632841" w:rsidRDefault="00584D53" w:rsidP="00584D53">
      <w:pPr>
        <w:pStyle w:val="SubItemLvl1"/>
        <w:tabs>
          <w:tab w:val="clear" w:pos="2520"/>
        </w:tabs>
      </w:pPr>
      <w:r w:rsidRPr="00632841">
        <w:rPr>
          <w:strike/>
        </w:rPr>
        <w:t>(c)</w:t>
      </w:r>
      <w:r w:rsidRPr="00632841">
        <w:tab/>
      </w:r>
      <w:r w:rsidRPr="00632841">
        <w:rPr>
          <w:strike/>
        </w:rPr>
        <w:t>Phase III:</w:t>
      </w:r>
    </w:p>
    <w:p w14:paraId="5E0D7DA4" w14:textId="77777777" w:rsidR="00584D53" w:rsidRPr="00632841" w:rsidRDefault="00584D53" w:rsidP="00584D53">
      <w:pPr>
        <w:pStyle w:val="SubItemLvl2"/>
      </w:pPr>
      <w:r w:rsidRPr="00632841">
        <w:rPr>
          <w:strike/>
        </w:rPr>
        <w:t>(</w:t>
      </w:r>
      <w:proofErr w:type="spellStart"/>
      <w:r w:rsidRPr="00632841">
        <w:rPr>
          <w:strike/>
        </w:rPr>
        <w:t>i</w:t>
      </w:r>
      <w:proofErr w:type="spellEnd"/>
      <w:r w:rsidRPr="00632841">
        <w:rPr>
          <w:strike/>
        </w:rPr>
        <w:t>)</w:t>
      </w:r>
      <w:r w:rsidRPr="00632841">
        <w:tab/>
      </w:r>
      <w:r w:rsidRPr="00632841">
        <w:rPr>
          <w:strike/>
        </w:rPr>
        <w:t>At the end of the Phase III, permittees who are located in the dewatering zone shall reduce annual water use from Cretaceous aquifers by 75% from their approved base rate.</w:t>
      </w:r>
    </w:p>
    <w:p w14:paraId="4699D299" w14:textId="77777777" w:rsidR="00584D53" w:rsidRPr="00632841" w:rsidRDefault="00584D53" w:rsidP="00584D53">
      <w:pPr>
        <w:pStyle w:val="SubItemLvl2"/>
      </w:pPr>
      <w:r w:rsidRPr="00632841">
        <w:rPr>
          <w:strike/>
        </w:rPr>
        <w:t>(ii)</w:t>
      </w:r>
      <w:r w:rsidRPr="00632841">
        <w:tab/>
      </w:r>
      <w:r w:rsidRPr="00632841">
        <w:rPr>
          <w:strike/>
        </w:rPr>
        <w:t>At the end of the Phase III, permittees who are located in the salt water encroachment zone shall reduce annual water use from Cretaceous aquifers by 75% from their approved base rate.</w:t>
      </w:r>
    </w:p>
    <w:p w14:paraId="1630FF24" w14:textId="77777777" w:rsidR="00584D53" w:rsidRPr="00632841" w:rsidRDefault="00584D53" w:rsidP="00584D53">
      <w:pPr>
        <w:pStyle w:val="SubItemLvl2"/>
      </w:pPr>
      <w:r w:rsidRPr="00632841">
        <w:rPr>
          <w:strike/>
        </w:rPr>
        <w:t>(iii)</w:t>
      </w:r>
      <w:r w:rsidRPr="00632841">
        <w:tab/>
      </w:r>
      <w:r w:rsidRPr="00632841">
        <w:rPr>
          <w:strike/>
        </w:rPr>
        <w:t>At the end of the Phase III, permittees who are located in the declining water level zone shall reduce annual water use from Cretaceous aquifers by 30% from their approved base rate.</w:t>
      </w:r>
    </w:p>
    <w:p w14:paraId="70B8CD76" w14:textId="77777777" w:rsidR="00584D53" w:rsidRPr="00632841" w:rsidRDefault="00584D53" w:rsidP="00584D53">
      <w:pPr>
        <w:pStyle w:val="Item"/>
        <w:tabs>
          <w:tab w:val="clear" w:pos="1800"/>
        </w:tabs>
      </w:pPr>
      <w:r w:rsidRPr="00632841">
        <w:rPr>
          <w:strike/>
        </w:rPr>
        <w:t>(7)</w:t>
      </w:r>
      <w:r w:rsidRPr="00632841">
        <w:tab/>
      </w:r>
      <w:r w:rsidRPr="00632841">
        <w:rPr>
          <w:strike/>
        </w:rPr>
        <w:t>The CCPCUA Cretaceous Aquifer Zones map shall be updated, if necessary, in the sixth, eleventh, and sixteenth years following the effective date of this Rule to account for aquifer water level responses to phased withdrawal reductions.</w:t>
      </w:r>
      <w:r>
        <w:rPr>
          <w:strike/>
        </w:rPr>
        <w:t xml:space="preserve"> </w:t>
      </w:r>
      <w:r w:rsidRPr="00632841">
        <w:rPr>
          <w:strike/>
        </w:rPr>
        <w:t>The map update shall be based on the following conditions:</w:t>
      </w:r>
    </w:p>
    <w:p w14:paraId="7CAF0958" w14:textId="77777777" w:rsidR="00584D53" w:rsidRPr="00632841" w:rsidRDefault="00584D53" w:rsidP="00584D53">
      <w:pPr>
        <w:pStyle w:val="SubItemLvl1"/>
        <w:tabs>
          <w:tab w:val="clear" w:pos="2520"/>
        </w:tabs>
      </w:pPr>
      <w:r w:rsidRPr="00632841">
        <w:rPr>
          <w:strike/>
        </w:rPr>
        <w:t>(a)</w:t>
      </w:r>
      <w:r w:rsidRPr="00632841">
        <w:tab/>
      </w:r>
      <w:r w:rsidRPr="00632841">
        <w:rPr>
          <w:strike/>
        </w:rPr>
        <w:t>Rate of decline in water levels in the aquifers;</w:t>
      </w:r>
    </w:p>
    <w:p w14:paraId="6206814F" w14:textId="77777777" w:rsidR="00584D53" w:rsidRPr="00632841" w:rsidRDefault="00584D53" w:rsidP="00584D53">
      <w:pPr>
        <w:pStyle w:val="SubItemLvl1"/>
        <w:tabs>
          <w:tab w:val="clear" w:pos="2520"/>
        </w:tabs>
      </w:pPr>
      <w:r w:rsidRPr="00632841">
        <w:rPr>
          <w:strike/>
        </w:rPr>
        <w:t>(b)</w:t>
      </w:r>
      <w:r w:rsidRPr="00632841">
        <w:tab/>
      </w:r>
      <w:r w:rsidRPr="00632841">
        <w:rPr>
          <w:strike/>
        </w:rPr>
        <w:t>Rate of increase in water levels in the aquifers;</w:t>
      </w:r>
    </w:p>
    <w:p w14:paraId="2E9B95C8" w14:textId="77777777" w:rsidR="00584D53" w:rsidRPr="00632841" w:rsidRDefault="00584D53" w:rsidP="00584D53">
      <w:pPr>
        <w:pStyle w:val="SubItemLvl1"/>
        <w:tabs>
          <w:tab w:val="clear" w:pos="2520"/>
        </w:tabs>
      </w:pPr>
      <w:r w:rsidRPr="00632841">
        <w:rPr>
          <w:strike/>
        </w:rPr>
        <w:t>(c)</w:t>
      </w:r>
      <w:r w:rsidRPr="00632841">
        <w:tab/>
      </w:r>
      <w:r w:rsidRPr="00632841">
        <w:rPr>
          <w:strike/>
        </w:rPr>
        <w:t>Stabilization of water levels in the aquifers; and</w:t>
      </w:r>
    </w:p>
    <w:p w14:paraId="21CDEA95" w14:textId="77777777" w:rsidR="00584D53" w:rsidRPr="00632841" w:rsidRDefault="00584D53" w:rsidP="00584D53">
      <w:pPr>
        <w:pStyle w:val="SubItemLvl1"/>
        <w:tabs>
          <w:tab w:val="clear" w:pos="2520"/>
        </w:tabs>
      </w:pPr>
      <w:r w:rsidRPr="00632841">
        <w:rPr>
          <w:strike/>
        </w:rPr>
        <w:t>(d)</w:t>
      </w:r>
      <w:r w:rsidRPr="00632841">
        <w:tab/>
      </w:r>
      <w:r w:rsidRPr="00632841">
        <w:rPr>
          <w:strike/>
        </w:rPr>
        <w:t>Chloride concentrations in the aquifers.</w:t>
      </w:r>
    </w:p>
    <w:p w14:paraId="73AD1032" w14:textId="77777777" w:rsidR="00584D53" w:rsidRPr="00632841" w:rsidRDefault="00584D53" w:rsidP="00584D53">
      <w:pPr>
        <w:pStyle w:val="Paragraph"/>
      </w:pPr>
      <w:r w:rsidRPr="00632841">
        <w:rPr>
          <w:strike/>
        </w:rPr>
        <w:t>This aquifer information shall be analyzed on a regional scale and used to develop updated assessments of aquifer conditions in the Central Coastal Plain Capacity Use Area.</w:t>
      </w:r>
      <w:r>
        <w:rPr>
          <w:strike/>
        </w:rPr>
        <w:t xml:space="preserve"> </w:t>
      </w:r>
      <w:r w:rsidRPr="00632841">
        <w:rPr>
          <w:strike/>
        </w:rPr>
        <w:t>The Environmental Management Commission (EMC) may adjust the aquifer zones and the water use reduction percentages for each zone based on the assessment of conditions.</w:t>
      </w:r>
      <w:r>
        <w:rPr>
          <w:strike/>
        </w:rPr>
        <w:t xml:space="preserve"> </w:t>
      </w:r>
      <w:r w:rsidRPr="00632841">
        <w:rPr>
          <w:strike/>
        </w:rPr>
        <w:t>The EMC shall adopt the updated map and reduction percentage changes after public hearing.</w:t>
      </w:r>
    </w:p>
    <w:p w14:paraId="51534599" w14:textId="77777777" w:rsidR="00584D53" w:rsidRPr="00632841" w:rsidRDefault="00584D53" w:rsidP="00584D53">
      <w:pPr>
        <w:pStyle w:val="Item"/>
        <w:tabs>
          <w:tab w:val="clear" w:pos="1800"/>
        </w:tabs>
      </w:pPr>
      <w:r w:rsidRPr="00632841">
        <w:rPr>
          <w:strike/>
        </w:rPr>
        <w:t>(8)</w:t>
      </w:r>
      <w:r w:rsidRPr="00632841">
        <w:tab/>
      </w:r>
      <w:r w:rsidRPr="00632841">
        <w:rPr>
          <w:strike/>
        </w:rPr>
        <w:t xml:space="preserve">The reductions specified in this Rule do not apply to wells exclusively screened or open to the </w:t>
      </w:r>
      <w:proofErr w:type="spellStart"/>
      <w:r w:rsidRPr="00632841">
        <w:rPr>
          <w:strike/>
        </w:rPr>
        <w:t>Peedee</w:t>
      </w:r>
      <w:proofErr w:type="spellEnd"/>
      <w:r w:rsidRPr="00632841">
        <w:rPr>
          <w:strike/>
        </w:rPr>
        <w:t xml:space="preserve"> aquifer.</w:t>
      </w:r>
    </w:p>
    <w:p w14:paraId="02A1ED1B" w14:textId="77777777" w:rsidR="00584D53" w:rsidRPr="00632841" w:rsidRDefault="00584D53" w:rsidP="00584D53">
      <w:pPr>
        <w:pStyle w:val="Item"/>
        <w:tabs>
          <w:tab w:val="clear" w:pos="1800"/>
        </w:tabs>
      </w:pPr>
      <w:r w:rsidRPr="00632841">
        <w:rPr>
          <w:strike/>
        </w:rPr>
        <w:t>(9)</w:t>
      </w:r>
      <w:r w:rsidRPr="00632841">
        <w:tab/>
      </w:r>
      <w:r w:rsidRPr="00632841">
        <w:rPr>
          <w:strike/>
        </w:rPr>
        <w:t xml:space="preserve">An applicant may submit documentation supporting the exemption of a well located in the Declining Water Level Zone from the </w:t>
      </w:r>
      <w:r w:rsidRPr="00632841">
        <w:rPr>
          <w:strike/>
        </w:rPr>
        <w:lastRenderedPageBreak/>
        <w:t>withdrawal reductions specified in this Rule.</w:t>
      </w:r>
      <w:r>
        <w:rPr>
          <w:strike/>
        </w:rPr>
        <w:t xml:space="preserve"> </w:t>
      </w:r>
      <w:r w:rsidRPr="00632841">
        <w:rPr>
          <w:strike/>
        </w:rPr>
        <w:t>This documentation must include a record of monthly static water levels from that well over at least a three-year period, ending with the month when the request for exemption is submitted.</w:t>
      </w:r>
      <w:r>
        <w:rPr>
          <w:strike/>
        </w:rPr>
        <w:t xml:space="preserve"> </w:t>
      </w:r>
      <w:r w:rsidRPr="00632841">
        <w:rPr>
          <w:strike/>
        </w:rPr>
        <w:t>The Director may exempt a well from reductions if the water level history shows no pattern of decline during this three-year period.</w:t>
      </w:r>
      <w:r>
        <w:rPr>
          <w:strike/>
        </w:rPr>
        <w:t xml:space="preserve"> </w:t>
      </w:r>
      <w:r w:rsidRPr="00632841">
        <w:rPr>
          <w:strike/>
        </w:rPr>
        <w:t>A well previously exempted from the withdrawal reductions shall become subject to the reduction if water levels begin to show a pattern of decline.</w:t>
      </w:r>
    </w:p>
    <w:p w14:paraId="1911D537" w14:textId="77777777" w:rsidR="00584D53" w:rsidRPr="00632841" w:rsidRDefault="00584D53" w:rsidP="00584D53">
      <w:pPr>
        <w:pStyle w:val="Base"/>
      </w:pPr>
    </w:p>
    <w:p w14:paraId="5C2D5F7F" w14:textId="6F7447AB" w:rsidR="00584D53" w:rsidRPr="00632841" w:rsidRDefault="00584D53" w:rsidP="00584D53">
      <w:pPr>
        <w:pStyle w:val="HistoryAuthority"/>
      </w:pPr>
      <w:r w:rsidRPr="00632841">
        <w:t>Authority G.S. 143-215.15</w:t>
      </w:r>
      <w:r>
        <w:t>.</w:t>
      </w:r>
    </w:p>
    <w:p w14:paraId="70E41D02" w14:textId="77777777" w:rsidR="00584D53" w:rsidRPr="00632841" w:rsidRDefault="00584D53" w:rsidP="00584D53">
      <w:pPr>
        <w:pStyle w:val="Base"/>
      </w:pPr>
    </w:p>
    <w:p w14:paraId="7A39BF99" w14:textId="77777777" w:rsidR="00584D53" w:rsidRPr="00D95640" w:rsidRDefault="00584D53" w:rsidP="00584D53">
      <w:pPr>
        <w:pStyle w:val="Rule"/>
      </w:pPr>
      <w:r w:rsidRPr="00D95640">
        <w:t>15A NCAC 02E .0504</w:t>
      </w:r>
      <w:r w:rsidRPr="00D95640">
        <w:tab/>
        <w:t>REQUIREMENTS FOR ENTRY AND INSPECTION</w:t>
      </w:r>
    </w:p>
    <w:p w14:paraId="147843C0" w14:textId="77777777" w:rsidR="00584D53" w:rsidRPr="00D95640" w:rsidRDefault="00584D53" w:rsidP="00584D53">
      <w:pPr>
        <w:pStyle w:val="Paragraph"/>
      </w:pPr>
      <w:r w:rsidRPr="00D95640">
        <w:t>(a)  The Division may enter and inspect property in order to evaluate wells, pumps, metering equipment or other withdrawal or measurement devices and records of water withdrawals and water levels, if:</w:t>
      </w:r>
    </w:p>
    <w:p w14:paraId="64CBD744" w14:textId="77777777" w:rsidR="00584D53" w:rsidRPr="00D95640" w:rsidRDefault="00584D53" w:rsidP="00584D53">
      <w:pPr>
        <w:pStyle w:val="SubParagraph"/>
        <w:tabs>
          <w:tab w:val="clear" w:pos="1800"/>
        </w:tabs>
      </w:pPr>
      <w:r w:rsidRPr="00D95640">
        <w:t>(1)</w:t>
      </w:r>
      <w:r w:rsidRPr="00D95640">
        <w:tab/>
        <w:t xml:space="preserve">Persons conduct an activity that the Division believes requires the use of water at quantities that subject the person </w:t>
      </w:r>
      <w:r w:rsidRPr="00D95640">
        <w:rPr>
          <w:u w:val="single"/>
        </w:rPr>
        <w:t>subject to</w:t>
      </w:r>
      <w:r w:rsidRPr="00D95640">
        <w:t xml:space="preserve"> </w:t>
      </w:r>
      <w:r w:rsidRPr="00D95640">
        <w:rPr>
          <w:strike/>
        </w:rPr>
        <w:t>regulation under</w:t>
      </w:r>
      <w:r w:rsidRPr="00D95640">
        <w:t xml:space="preserve"> these Rules;</w:t>
      </w:r>
    </w:p>
    <w:p w14:paraId="7B0E4695" w14:textId="77777777" w:rsidR="00584D53" w:rsidRPr="00D95640" w:rsidRDefault="00584D53" w:rsidP="00584D53">
      <w:pPr>
        <w:pStyle w:val="SubParagraph"/>
        <w:tabs>
          <w:tab w:val="clear" w:pos="1800"/>
        </w:tabs>
      </w:pPr>
      <w:r w:rsidRPr="00D95640">
        <w:t>(2)</w:t>
      </w:r>
      <w:r w:rsidRPr="00D95640">
        <w:tab/>
        <w:t>A permittee or applicant has not provided data or information on use of water and wells and other water withdrawal facilities as required by these Rules; or</w:t>
      </w:r>
    </w:p>
    <w:p w14:paraId="6DB6BE22" w14:textId="77777777" w:rsidR="00584D53" w:rsidRPr="00D95640" w:rsidRDefault="00584D53" w:rsidP="00584D53">
      <w:pPr>
        <w:pStyle w:val="SubParagraph"/>
        <w:tabs>
          <w:tab w:val="clear" w:pos="1800"/>
        </w:tabs>
      </w:pPr>
      <w:r w:rsidRPr="00D95640">
        <w:t>(3)</w:t>
      </w:r>
      <w:r w:rsidRPr="00D95640">
        <w:tab/>
        <w:t xml:space="preserve">Water levels and chloride concentrations at the person's facility, or at nearby facilities </w:t>
      </w:r>
      <w:r w:rsidRPr="00D95640">
        <w:rPr>
          <w:u w:val="single"/>
        </w:rPr>
        <w:t>and/or</w:t>
      </w:r>
      <w:r w:rsidRPr="00D95640">
        <w:t xml:space="preserve"> </w:t>
      </w:r>
      <w:r w:rsidRPr="00D95640">
        <w:rPr>
          <w:strike/>
        </w:rPr>
        <w:t>or</w:t>
      </w:r>
      <w:r w:rsidRPr="00D95640">
        <w:t xml:space="preserve"> monitoring stations, indicate that aquifers may be damaged by </w:t>
      </w:r>
      <w:proofErr w:type="spellStart"/>
      <w:r w:rsidRPr="00D95640">
        <w:rPr>
          <w:u w:val="single"/>
        </w:rPr>
        <w:t>overpumping</w:t>
      </w:r>
      <w:proofErr w:type="spellEnd"/>
      <w:r w:rsidRPr="00D95640">
        <w:rPr>
          <w:u w:val="single"/>
        </w:rPr>
        <w:t>,</w:t>
      </w:r>
      <w:r w:rsidRPr="00D95640">
        <w:t xml:space="preserve"> </w:t>
      </w:r>
      <w:proofErr w:type="spellStart"/>
      <w:r w:rsidRPr="00D95640">
        <w:rPr>
          <w:strike/>
        </w:rPr>
        <w:t>overpumping</w:t>
      </w:r>
      <w:proofErr w:type="spellEnd"/>
      <w:r w:rsidRPr="00D95640">
        <w:rPr>
          <w:strike/>
        </w:rPr>
        <w:t xml:space="preserve"> or</w:t>
      </w:r>
      <w:r w:rsidRPr="00D95640">
        <w:t xml:space="preserve"> salt water encroachment, or other adverse </w:t>
      </w:r>
      <w:r w:rsidRPr="00D95640">
        <w:rPr>
          <w:u w:val="single"/>
        </w:rPr>
        <w:t>impacts</w:t>
      </w:r>
      <w:r w:rsidRPr="00D95640">
        <w:t xml:space="preserve"> </w:t>
      </w:r>
      <w:r w:rsidRPr="00D95640">
        <w:rPr>
          <w:strike/>
        </w:rPr>
        <w:t>affects</w:t>
      </w:r>
      <w:r w:rsidRPr="00D95640">
        <w:t xml:space="preserve"> that may be attributed to withdrawal by the person.</w:t>
      </w:r>
    </w:p>
    <w:p w14:paraId="16A90FDF" w14:textId="77777777" w:rsidR="00584D53" w:rsidRPr="00D95640" w:rsidRDefault="00584D53" w:rsidP="00584D53">
      <w:pPr>
        <w:pStyle w:val="Paragraph"/>
      </w:pPr>
      <w:r w:rsidRPr="00D95640">
        <w:t xml:space="preserve">(b)  All information submitted to fulfill the requirements of these Rules, or to obtain a permit under these Rules, or obtained by inspection under these Rules, shall be treated as Confidential Business Information, if requested by the applicant, and found to be such by the Division. Reports defined in Rule </w:t>
      </w:r>
      <w:r w:rsidRPr="00D95640">
        <w:rPr>
          <w:u w:val="single"/>
        </w:rPr>
        <w:t>.0502(e)</w:t>
      </w:r>
      <w:r w:rsidRPr="00D95640">
        <w:t xml:space="preserve"> </w:t>
      </w:r>
      <w:r w:rsidRPr="00D95640">
        <w:rPr>
          <w:strike/>
        </w:rPr>
        <w:t>.0502(g)</w:t>
      </w:r>
      <w:r w:rsidRPr="00D95640">
        <w:t xml:space="preserve"> of this Section are not considered Confidential Business Information.</w:t>
      </w:r>
    </w:p>
    <w:p w14:paraId="6ED298AE" w14:textId="77777777" w:rsidR="00584D53" w:rsidRPr="00D95640" w:rsidRDefault="00584D53" w:rsidP="00584D53">
      <w:pPr>
        <w:pStyle w:val="Base"/>
      </w:pPr>
    </w:p>
    <w:p w14:paraId="20382DAB" w14:textId="0E0A93E1" w:rsidR="00584D53" w:rsidRPr="00D95640" w:rsidRDefault="00584D53" w:rsidP="00584D53">
      <w:pPr>
        <w:pStyle w:val="HistoryAuthority"/>
      </w:pPr>
      <w:r w:rsidRPr="00D95640">
        <w:t>Authority G.S. 143-215.19</w:t>
      </w:r>
      <w:r>
        <w:t>.</w:t>
      </w:r>
    </w:p>
    <w:p w14:paraId="049E8E41" w14:textId="77777777" w:rsidR="00584D53" w:rsidRPr="00D95640" w:rsidRDefault="00584D53" w:rsidP="00584D53">
      <w:pPr>
        <w:pStyle w:val="Base"/>
      </w:pPr>
    </w:p>
    <w:p w14:paraId="51C3F7F4" w14:textId="77777777" w:rsidR="00584D53" w:rsidRPr="002D0E5C" w:rsidRDefault="00584D53" w:rsidP="00584D53">
      <w:pPr>
        <w:pStyle w:val="Rule"/>
      </w:pPr>
      <w:r w:rsidRPr="002D0E5C">
        <w:t>15A NCAC 02E .0505</w:t>
      </w:r>
      <w:r w:rsidRPr="002D0E5C">
        <w:tab/>
        <w:t>ACCEPTABLE WITHDRAWAL METHODS THAT DO NOT REQUIRE A PERMIT</w:t>
      </w:r>
    </w:p>
    <w:p w14:paraId="660C2926" w14:textId="77777777" w:rsidR="00584D53" w:rsidRPr="002D0E5C" w:rsidRDefault="00584D53" w:rsidP="00584D53">
      <w:pPr>
        <w:pStyle w:val="Paragraph"/>
      </w:pPr>
      <w:r w:rsidRPr="002D0E5C">
        <w:t xml:space="preserve">(a)  </w:t>
      </w:r>
      <w:r w:rsidRPr="002D0E5C">
        <w:rPr>
          <w:strike/>
        </w:rPr>
        <w:t>As of the effective date of this Rule, any</w:t>
      </w:r>
      <w:r w:rsidRPr="002D0E5C">
        <w:t xml:space="preserve"> </w:t>
      </w:r>
      <w:proofErr w:type="spellStart"/>
      <w:r w:rsidRPr="002D0E5C">
        <w:rPr>
          <w:u w:val="single"/>
        </w:rPr>
        <w:t>Any</w:t>
      </w:r>
      <w:proofErr w:type="spellEnd"/>
      <w:r w:rsidRPr="002D0E5C">
        <w:t xml:space="preserve"> person who is not subject to Rule .0502 of this Section and withdraws more than 10,000 gallons per day from surface or ground water in the Central Coastal Plain Capacity Use Area, shall register such withdrawals on a form supplied by the Division and comply with the following provisions:</w:t>
      </w:r>
    </w:p>
    <w:p w14:paraId="7B938B04" w14:textId="77777777" w:rsidR="00584D53" w:rsidRPr="002D0E5C" w:rsidRDefault="00584D53" w:rsidP="00584D53">
      <w:pPr>
        <w:pStyle w:val="SubParagraph"/>
        <w:tabs>
          <w:tab w:val="clear" w:pos="1800"/>
        </w:tabs>
      </w:pPr>
      <w:r w:rsidRPr="002D0E5C">
        <w:t>(1)</w:t>
      </w:r>
      <w:r w:rsidRPr="002D0E5C">
        <w:tab/>
      </w:r>
      <w:r w:rsidRPr="002D0E5C">
        <w:rPr>
          <w:u w:val="single"/>
        </w:rPr>
        <w:t>construct</w:t>
      </w:r>
      <w:r w:rsidRPr="002D0E5C">
        <w:t xml:space="preserve"> </w:t>
      </w:r>
      <w:proofErr w:type="spellStart"/>
      <w:r w:rsidRPr="002D0E5C">
        <w:rPr>
          <w:strike/>
        </w:rPr>
        <w:t>Construct</w:t>
      </w:r>
      <w:proofErr w:type="spellEnd"/>
      <w:r w:rsidRPr="002D0E5C">
        <w:t xml:space="preserve"> new wells such that the pump intake or intakes are above the top of the uppermost confined aquifer that yields water to the well.</w:t>
      </w:r>
      <w:r>
        <w:t xml:space="preserve"> </w:t>
      </w:r>
      <w:r w:rsidRPr="002D0E5C">
        <w:t>Confined aquifer tops are established in the hydrogeological framework;</w:t>
      </w:r>
    </w:p>
    <w:p w14:paraId="66490E17" w14:textId="77777777" w:rsidR="00584D53" w:rsidRPr="002D0E5C" w:rsidRDefault="00584D53" w:rsidP="00584D53">
      <w:pPr>
        <w:pStyle w:val="SubParagraph"/>
        <w:tabs>
          <w:tab w:val="clear" w:pos="1800"/>
        </w:tabs>
      </w:pPr>
      <w:r w:rsidRPr="002D0E5C">
        <w:t>(2)</w:t>
      </w:r>
      <w:r w:rsidRPr="002D0E5C">
        <w:tab/>
      </w:r>
      <w:r w:rsidRPr="002D0E5C">
        <w:rPr>
          <w:u w:val="single"/>
        </w:rPr>
        <w:t>report</w:t>
      </w:r>
      <w:r w:rsidRPr="002D0E5C">
        <w:t xml:space="preserve"> </w:t>
      </w:r>
      <w:proofErr w:type="spellStart"/>
      <w:r w:rsidRPr="002D0E5C">
        <w:rPr>
          <w:strike/>
        </w:rPr>
        <w:t>Report</w:t>
      </w:r>
      <w:proofErr w:type="spellEnd"/>
      <w:r w:rsidRPr="002D0E5C">
        <w:t xml:space="preserve"> surface and ground water use to the Division of Water Resources on an annual basis on a form supplied by the Division; and</w:t>
      </w:r>
    </w:p>
    <w:p w14:paraId="1BAE6917" w14:textId="77777777" w:rsidR="00584D53" w:rsidRPr="002D0E5C" w:rsidRDefault="00584D53" w:rsidP="00584D53">
      <w:pPr>
        <w:pStyle w:val="SubParagraph"/>
        <w:tabs>
          <w:tab w:val="clear" w:pos="1800"/>
        </w:tabs>
      </w:pPr>
      <w:r w:rsidRPr="002D0E5C">
        <w:t>(3)</w:t>
      </w:r>
      <w:r w:rsidRPr="002D0E5C">
        <w:tab/>
      </w:r>
      <w:r w:rsidRPr="002D0E5C">
        <w:rPr>
          <w:u w:val="single"/>
        </w:rPr>
        <w:t>withdraw</w:t>
      </w:r>
      <w:r w:rsidRPr="002D0E5C">
        <w:t xml:space="preserve"> </w:t>
      </w:r>
      <w:proofErr w:type="spellStart"/>
      <w:r w:rsidRPr="002D0E5C">
        <w:rPr>
          <w:strike/>
        </w:rPr>
        <w:t>Withdraw</w:t>
      </w:r>
      <w:proofErr w:type="spellEnd"/>
      <w:r w:rsidRPr="002D0E5C">
        <w:t xml:space="preserve"> water in a manner that does not damage the </w:t>
      </w:r>
      <w:r w:rsidRPr="002D0E5C">
        <w:rPr>
          <w:u w:val="single"/>
        </w:rPr>
        <w:t>aquifer,</w:t>
      </w:r>
      <w:r w:rsidRPr="002D0E5C">
        <w:t xml:space="preserve"> </w:t>
      </w:r>
      <w:r w:rsidRPr="002D0E5C">
        <w:rPr>
          <w:strike/>
        </w:rPr>
        <w:t>aquifer or</w:t>
      </w:r>
      <w:r w:rsidRPr="002D0E5C">
        <w:t xml:space="preserve"> cause salt water </w:t>
      </w:r>
      <w:r w:rsidRPr="002D0E5C">
        <w:rPr>
          <w:u w:val="single"/>
        </w:rPr>
        <w:t>encroachment,</w:t>
      </w:r>
      <w:r w:rsidRPr="002D0E5C">
        <w:t xml:space="preserve"> </w:t>
      </w:r>
      <w:r w:rsidRPr="002D0E5C">
        <w:rPr>
          <w:strike/>
        </w:rPr>
        <w:t>encroachment</w:t>
      </w:r>
      <w:r w:rsidRPr="002D0E5C">
        <w:t xml:space="preserve"> or other adverse impacts.</w:t>
      </w:r>
    </w:p>
    <w:p w14:paraId="0D025DF1" w14:textId="77777777" w:rsidR="00584D53" w:rsidRPr="002D0E5C" w:rsidRDefault="00584D53" w:rsidP="00584D53">
      <w:pPr>
        <w:pStyle w:val="Paragraph"/>
      </w:pPr>
      <w:r w:rsidRPr="002D0E5C">
        <w:t xml:space="preserve">(b)  </w:t>
      </w:r>
      <w:r w:rsidRPr="002D0E5C">
        <w:rPr>
          <w:u w:val="single"/>
        </w:rPr>
        <w:t>Requirements of this Rule</w:t>
      </w:r>
      <w:r w:rsidRPr="002D0E5C">
        <w:t xml:space="preserve"> </w:t>
      </w:r>
      <w:r w:rsidRPr="002D0E5C">
        <w:rPr>
          <w:strike/>
        </w:rPr>
        <w:t>These requirements</w:t>
      </w:r>
      <w:r w:rsidRPr="002D0E5C">
        <w:t xml:space="preserve"> do not apply to withdrawals to supply an individual domestic dwelling.</w:t>
      </w:r>
    </w:p>
    <w:p w14:paraId="2EDA9E13" w14:textId="77777777" w:rsidR="00584D53" w:rsidRPr="002D0E5C" w:rsidRDefault="00584D53" w:rsidP="00584D53">
      <w:pPr>
        <w:pStyle w:val="Paragraph"/>
      </w:pPr>
      <w:r w:rsidRPr="002D0E5C">
        <w:rPr>
          <w:strike/>
        </w:rPr>
        <w:t>(c)  Agricultural water users may either register water use with the Division of Water Resources as provided in this Rule or provide the information to the North Carolina Department of Agriculture and Consumer Services.</w:t>
      </w:r>
    </w:p>
    <w:p w14:paraId="13EF093C" w14:textId="77777777" w:rsidR="00584D53" w:rsidRPr="002D0E5C" w:rsidRDefault="00584D53" w:rsidP="00584D53">
      <w:pPr>
        <w:pStyle w:val="Base"/>
      </w:pPr>
    </w:p>
    <w:p w14:paraId="5441FD77" w14:textId="649EF3DF" w:rsidR="00584D53" w:rsidRPr="002D0E5C" w:rsidRDefault="00584D53" w:rsidP="00584D53">
      <w:pPr>
        <w:pStyle w:val="HistoryAuthority"/>
      </w:pPr>
      <w:r w:rsidRPr="002D0E5C">
        <w:t>Authority G.S. 143-215.14; 143-355(k)</w:t>
      </w:r>
      <w:r>
        <w:t>.</w:t>
      </w:r>
    </w:p>
    <w:p w14:paraId="27124D57" w14:textId="77777777" w:rsidR="00584D53" w:rsidRPr="002D0E5C" w:rsidRDefault="00584D53" w:rsidP="00584D53">
      <w:pPr>
        <w:pStyle w:val="Base"/>
      </w:pPr>
    </w:p>
    <w:p w14:paraId="042DCE70" w14:textId="77777777" w:rsidR="00584D53" w:rsidRPr="005972AA" w:rsidRDefault="00584D53" w:rsidP="00584D53">
      <w:pPr>
        <w:pStyle w:val="Rule"/>
      </w:pPr>
      <w:r w:rsidRPr="005972AA">
        <w:t>15A NCAC 02E .0506</w:t>
      </w:r>
      <w:r w:rsidRPr="005972AA">
        <w:tab/>
        <w:t>CENTRAL COASTAL PLAIN CAPACITY USE AREA STATUS REPORT</w:t>
      </w:r>
    </w:p>
    <w:p w14:paraId="6C556245" w14:textId="77777777" w:rsidR="00584D53" w:rsidRPr="005972AA" w:rsidRDefault="00584D53" w:rsidP="00584D53">
      <w:pPr>
        <w:pStyle w:val="Paragraph"/>
      </w:pPr>
      <w:r w:rsidRPr="005972AA">
        <w:rPr>
          <w:strike/>
        </w:rPr>
        <w:t>Within two years of the effective date of this Rule, and at five-year intervals thereafter, the Division of Water Resources shall publish a status report on the Central Coastal Plain Capacity Use Area.</w:t>
      </w:r>
      <w:r>
        <w:rPr>
          <w:strike/>
        </w:rPr>
        <w:t xml:space="preserve"> </w:t>
      </w:r>
      <w:r w:rsidRPr="005972AA">
        <w:rPr>
          <w:strike/>
        </w:rPr>
        <w:t>The report shall include the following:</w:t>
      </w:r>
    </w:p>
    <w:p w14:paraId="22A7EB20" w14:textId="77777777" w:rsidR="00584D53" w:rsidRPr="005972AA" w:rsidRDefault="00584D53" w:rsidP="00584D53">
      <w:pPr>
        <w:pStyle w:val="Item"/>
        <w:tabs>
          <w:tab w:val="clear" w:pos="1800"/>
        </w:tabs>
      </w:pPr>
      <w:r w:rsidRPr="005972AA">
        <w:rPr>
          <w:strike/>
        </w:rPr>
        <w:t>(1)</w:t>
      </w:r>
      <w:r w:rsidRPr="005972AA">
        <w:tab/>
      </w:r>
      <w:r w:rsidRPr="005972AA">
        <w:rPr>
          <w:strike/>
        </w:rPr>
        <w:t>Compilations of water use data;</w:t>
      </w:r>
    </w:p>
    <w:p w14:paraId="1EF4006C" w14:textId="77777777" w:rsidR="00584D53" w:rsidRPr="005972AA" w:rsidRDefault="00584D53" w:rsidP="00584D53">
      <w:pPr>
        <w:pStyle w:val="Item"/>
        <w:tabs>
          <w:tab w:val="clear" w:pos="1800"/>
        </w:tabs>
      </w:pPr>
      <w:r w:rsidRPr="005972AA">
        <w:rPr>
          <w:strike/>
        </w:rPr>
        <w:t>(2)</w:t>
      </w:r>
      <w:r w:rsidRPr="005972AA">
        <w:tab/>
      </w:r>
      <w:r w:rsidRPr="005972AA">
        <w:rPr>
          <w:strike/>
        </w:rPr>
        <w:t>Evaluations of surface and ground water resources;</w:t>
      </w:r>
    </w:p>
    <w:p w14:paraId="11C0E1E4" w14:textId="77777777" w:rsidR="00584D53" w:rsidRPr="005972AA" w:rsidRDefault="00584D53" w:rsidP="00584D53">
      <w:pPr>
        <w:pStyle w:val="Item"/>
        <w:tabs>
          <w:tab w:val="clear" w:pos="1800"/>
        </w:tabs>
      </w:pPr>
      <w:r w:rsidRPr="005972AA">
        <w:rPr>
          <w:strike/>
        </w:rPr>
        <w:t>(3)</w:t>
      </w:r>
      <w:r w:rsidRPr="005972AA">
        <w:tab/>
      </w:r>
      <w:r w:rsidRPr="005972AA">
        <w:rPr>
          <w:strike/>
        </w:rPr>
        <w:t>Updated information about the hydrogeologic framework in the Central Coastal Plain Capacity Use Area;</w:t>
      </w:r>
    </w:p>
    <w:p w14:paraId="2FA69337" w14:textId="77777777" w:rsidR="00584D53" w:rsidRPr="005972AA" w:rsidRDefault="00584D53" w:rsidP="00584D53">
      <w:pPr>
        <w:pStyle w:val="Item"/>
        <w:tabs>
          <w:tab w:val="clear" w:pos="1800"/>
        </w:tabs>
      </w:pPr>
      <w:r w:rsidRPr="005972AA">
        <w:rPr>
          <w:strike/>
        </w:rPr>
        <w:t>(4)</w:t>
      </w:r>
      <w:r w:rsidRPr="005972AA">
        <w:tab/>
      </w:r>
      <w:r w:rsidRPr="005972AA">
        <w:rPr>
          <w:strike/>
        </w:rPr>
        <w:t>A summary of alternative water sources and water management techniques that may be feasible by generalized geographic location; and</w:t>
      </w:r>
    </w:p>
    <w:p w14:paraId="246A5EFA" w14:textId="77777777" w:rsidR="00584D53" w:rsidRPr="005972AA" w:rsidRDefault="00584D53" w:rsidP="00584D53">
      <w:pPr>
        <w:pStyle w:val="Item"/>
        <w:tabs>
          <w:tab w:val="clear" w:pos="1800"/>
        </w:tabs>
      </w:pPr>
      <w:r w:rsidRPr="005972AA">
        <w:rPr>
          <w:strike/>
        </w:rPr>
        <w:t>(5)</w:t>
      </w:r>
      <w:r w:rsidRPr="005972AA">
        <w:tab/>
      </w:r>
      <w:r w:rsidRPr="005972AA">
        <w:rPr>
          <w:strike/>
        </w:rPr>
        <w:t>A status report on actions by water users to develop new water sources and to increase water use efficiency.</w:t>
      </w:r>
    </w:p>
    <w:p w14:paraId="1FCA66ED" w14:textId="77777777" w:rsidR="00584D53" w:rsidRPr="005972AA" w:rsidRDefault="00584D53" w:rsidP="00584D53">
      <w:pPr>
        <w:pStyle w:val="Base"/>
      </w:pPr>
    </w:p>
    <w:p w14:paraId="32DB5E3A" w14:textId="0B79EA11" w:rsidR="00584D53" w:rsidRPr="005972AA" w:rsidRDefault="00584D53" w:rsidP="00584D53">
      <w:pPr>
        <w:pStyle w:val="HistoryAuthority"/>
      </w:pPr>
      <w:r w:rsidRPr="005972AA">
        <w:t>Authority G.S. 143-215.14</w:t>
      </w:r>
      <w:r>
        <w:t>.</w:t>
      </w:r>
    </w:p>
    <w:p w14:paraId="2686CA52" w14:textId="77777777" w:rsidR="00584D53" w:rsidRPr="005972AA" w:rsidRDefault="00584D53" w:rsidP="00584D53">
      <w:pPr>
        <w:pStyle w:val="Base"/>
      </w:pPr>
    </w:p>
    <w:p w14:paraId="1C0C822F" w14:textId="77777777" w:rsidR="00584D53" w:rsidRPr="00CF2187" w:rsidRDefault="00584D53" w:rsidP="00584D53">
      <w:pPr>
        <w:pStyle w:val="Rule"/>
      </w:pPr>
      <w:r w:rsidRPr="00CF2187">
        <w:t>15A NCAC 02E .0507</w:t>
      </w:r>
      <w:r w:rsidRPr="00CF2187">
        <w:tab/>
        <w:t>DEFINITIONS</w:t>
      </w:r>
    </w:p>
    <w:p w14:paraId="26EB091C" w14:textId="77777777" w:rsidR="00584D53" w:rsidRPr="00CF2187" w:rsidRDefault="00584D53" w:rsidP="00584D53">
      <w:pPr>
        <w:pStyle w:val="Paragraph"/>
      </w:pPr>
      <w:r w:rsidRPr="00CF2187">
        <w:t>The following is a list of definitions for terms found in Section .0500 of this Subchapter:</w:t>
      </w:r>
    </w:p>
    <w:p w14:paraId="21C94E51" w14:textId="77777777" w:rsidR="00584D53" w:rsidRPr="00CF2187" w:rsidRDefault="00584D53" w:rsidP="00584D53">
      <w:pPr>
        <w:pStyle w:val="Item"/>
        <w:tabs>
          <w:tab w:val="clear" w:pos="1800"/>
        </w:tabs>
      </w:pPr>
      <w:r w:rsidRPr="00CF2187">
        <w:t>(1)</w:t>
      </w:r>
      <w:r w:rsidRPr="00CF2187">
        <w:tab/>
        <w:t xml:space="preserve">Approved base rate: The larger of a person's January 1, 1997 through December 31, 1997 or August 1, 1999 through July 31, 2000 annual water use rate from the Cretaceous aquifer system, or an adjusted water use rate determined </w:t>
      </w:r>
      <w:r w:rsidRPr="00CF2187">
        <w:rPr>
          <w:u w:val="single"/>
        </w:rPr>
        <w:t>by</w:t>
      </w:r>
      <w:r w:rsidRPr="00CF2187">
        <w:t xml:space="preserve"> </w:t>
      </w:r>
      <w:r w:rsidRPr="00CF2187">
        <w:rPr>
          <w:strike/>
        </w:rPr>
        <w:t>through negotiation with</w:t>
      </w:r>
      <w:r w:rsidRPr="00CF2187">
        <w:t xml:space="preserve"> the Division </w:t>
      </w:r>
      <w:r w:rsidRPr="00CF2187">
        <w:rPr>
          <w:u w:val="single"/>
        </w:rPr>
        <w:t>based upon documentation of the following information:</w:t>
      </w:r>
      <w:r w:rsidRPr="00CF2187">
        <w:t xml:space="preserve"> </w:t>
      </w:r>
      <w:r w:rsidRPr="00CF2187">
        <w:rPr>
          <w:strike/>
        </w:rPr>
        <w:t>using documentation provided by the applicant of:</w:t>
      </w:r>
    </w:p>
    <w:p w14:paraId="42CE366B" w14:textId="77777777" w:rsidR="00584D53" w:rsidRPr="00CF2187" w:rsidRDefault="00584D53" w:rsidP="00584D53">
      <w:pPr>
        <w:pStyle w:val="SubItemLvl1"/>
        <w:tabs>
          <w:tab w:val="clear" w:pos="2520"/>
        </w:tabs>
      </w:pPr>
      <w:r w:rsidRPr="00CF2187">
        <w:t>(a)</w:t>
      </w:r>
      <w:r w:rsidRPr="00CF2187">
        <w:tab/>
        <w:t>water use reductions made since January 1, 1992;</w:t>
      </w:r>
    </w:p>
    <w:p w14:paraId="7C0A7B29" w14:textId="77777777" w:rsidR="00584D53" w:rsidRPr="00CF2187" w:rsidRDefault="00584D53" w:rsidP="00584D53">
      <w:pPr>
        <w:pStyle w:val="SubItemLvl1"/>
        <w:tabs>
          <w:tab w:val="clear" w:pos="2520"/>
        </w:tabs>
      </w:pPr>
      <w:r w:rsidRPr="00CF2187">
        <w:t>(b)</w:t>
      </w:r>
      <w:r w:rsidRPr="00CF2187">
        <w:tab/>
        <w:t xml:space="preserve">use of wells for which funding has been approved or for which plans have been approved by the </w:t>
      </w:r>
      <w:r w:rsidRPr="00CF2187">
        <w:rPr>
          <w:strike/>
        </w:rPr>
        <w:t>Division of Environmental Health</w:t>
      </w:r>
      <w:r w:rsidRPr="00CF2187">
        <w:t xml:space="preserve"> </w:t>
      </w:r>
      <w:r w:rsidRPr="00CF2187">
        <w:rPr>
          <w:u w:val="single"/>
        </w:rPr>
        <w:t>Department of Environmental Quality</w:t>
      </w:r>
      <w:r w:rsidRPr="00CF2187">
        <w:t xml:space="preserve"> by </w:t>
      </w:r>
      <w:r w:rsidRPr="00CF2187">
        <w:rPr>
          <w:strike/>
        </w:rPr>
        <w:t>the effective date of this Rule</w:t>
      </w:r>
      <w:r w:rsidRPr="00CF2187">
        <w:t xml:space="preserve"> </w:t>
      </w:r>
      <w:r w:rsidRPr="00CF2187">
        <w:rPr>
          <w:u w:val="single"/>
        </w:rPr>
        <w:t>August 1, 2002</w:t>
      </w:r>
      <w:r w:rsidRPr="00CF2187">
        <w:t>;</w:t>
      </w:r>
    </w:p>
    <w:p w14:paraId="3923E15C" w14:textId="77777777" w:rsidR="00584D53" w:rsidRPr="00CF2187" w:rsidRDefault="00584D53" w:rsidP="00584D53">
      <w:pPr>
        <w:pStyle w:val="SubItemLvl1"/>
        <w:tabs>
          <w:tab w:val="clear" w:pos="2520"/>
        </w:tabs>
      </w:pPr>
      <w:r w:rsidRPr="00CF2187">
        <w:lastRenderedPageBreak/>
        <w:t>(c)</w:t>
      </w:r>
      <w:r w:rsidRPr="00CF2187">
        <w:tab/>
        <w:t>the portion of a plant nursery operation using low volume micro-irrigation; or</w:t>
      </w:r>
    </w:p>
    <w:p w14:paraId="30895DDD" w14:textId="77777777" w:rsidR="00584D53" w:rsidRPr="00CF2187" w:rsidRDefault="00584D53" w:rsidP="00584D53">
      <w:pPr>
        <w:pStyle w:val="SubItemLvl1"/>
        <w:tabs>
          <w:tab w:val="clear" w:pos="2520"/>
        </w:tabs>
      </w:pPr>
      <w:r w:rsidRPr="00CF2187">
        <w:t>(d)</w:t>
      </w:r>
      <w:r w:rsidRPr="00CF2187">
        <w:tab/>
        <w:t xml:space="preserve">other </w:t>
      </w:r>
      <w:r w:rsidRPr="00CF2187">
        <w:rPr>
          <w:strike/>
        </w:rPr>
        <w:t>relevant</w:t>
      </w:r>
      <w:r w:rsidRPr="00CF2187">
        <w:t xml:space="preserve"> information </w:t>
      </w:r>
      <w:r w:rsidRPr="00CF2187">
        <w:rPr>
          <w:u w:val="single"/>
        </w:rPr>
        <w:t>pertaining to water use during the time periods specified</w:t>
      </w:r>
      <w:r w:rsidRPr="00CF2187">
        <w:t>.</w:t>
      </w:r>
    </w:p>
    <w:p w14:paraId="20E2C027" w14:textId="77777777" w:rsidR="00584D53" w:rsidRPr="00CF2187" w:rsidRDefault="00584D53" w:rsidP="00584D53">
      <w:pPr>
        <w:pStyle w:val="Item"/>
        <w:tabs>
          <w:tab w:val="clear" w:pos="1800"/>
        </w:tabs>
      </w:pPr>
      <w:r w:rsidRPr="00CF2187">
        <w:t>(2)</w:t>
      </w:r>
      <w:r w:rsidRPr="00CF2187">
        <w:tab/>
        <w:t>Aquifer:</w:t>
      </w:r>
      <w:r>
        <w:t xml:space="preserve"> </w:t>
      </w:r>
      <w:r w:rsidRPr="00CF2187">
        <w:t>Water-bearing earth materials that are capable of yielding water in usable quantities to a well or spring.</w:t>
      </w:r>
    </w:p>
    <w:p w14:paraId="35F25BFB" w14:textId="77777777" w:rsidR="00584D53" w:rsidRPr="00CF2187" w:rsidRDefault="00584D53" w:rsidP="00584D53">
      <w:pPr>
        <w:pStyle w:val="Item"/>
        <w:tabs>
          <w:tab w:val="clear" w:pos="1800"/>
          <w:tab w:val="left" w:pos="3600"/>
        </w:tabs>
      </w:pPr>
      <w:r w:rsidRPr="00CF2187">
        <w:rPr>
          <w:u w:val="single"/>
        </w:rPr>
        <w:t>(3)</w:t>
      </w:r>
      <w:r w:rsidRPr="00CF2187">
        <w:tab/>
      </w:r>
      <w:r w:rsidRPr="00CF2187">
        <w:rPr>
          <w:u w:val="single"/>
        </w:rPr>
        <w:t>Aquifer recharge:</w:t>
      </w:r>
      <w:r>
        <w:rPr>
          <w:u w:val="single"/>
        </w:rPr>
        <w:t xml:space="preserve"> </w:t>
      </w:r>
      <w:r w:rsidRPr="00CF2187">
        <w:rPr>
          <w:u w:val="single"/>
        </w:rPr>
        <w:t>Precipitation that infiltrates into the subsurface.</w:t>
      </w:r>
    </w:p>
    <w:p w14:paraId="2DBF6E6C" w14:textId="77777777" w:rsidR="00584D53" w:rsidRPr="00CF2187" w:rsidRDefault="00584D53" w:rsidP="00584D53">
      <w:pPr>
        <w:pStyle w:val="Item"/>
        <w:tabs>
          <w:tab w:val="clear" w:pos="1800"/>
        </w:tabs>
      </w:pPr>
      <w:r w:rsidRPr="00CF2187">
        <w:rPr>
          <w:u w:val="single"/>
        </w:rPr>
        <w:t>(4)</w:t>
      </w:r>
      <w:r w:rsidRPr="00CF2187">
        <w:rPr>
          <w:strike/>
        </w:rPr>
        <w:t>(3)</w:t>
      </w:r>
      <w:r w:rsidRPr="00CF2187">
        <w:tab/>
        <w:t>Aquifer storage and recovery program (ASR):</w:t>
      </w:r>
      <w:r>
        <w:t xml:space="preserve"> </w:t>
      </w:r>
      <w:r w:rsidRPr="00CF2187">
        <w:t>Controlled injection of water into an aquifer with the intent to store water in the aquifer for subsequent withdrawal and use.</w:t>
      </w:r>
    </w:p>
    <w:p w14:paraId="23FBEE97" w14:textId="77777777" w:rsidR="00584D53" w:rsidRPr="00CF2187" w:rsidRDefault="00584D53" w:rsidP="00584D53">
      <w:pPr>
        <w:pStyle w:val="Item"/>
        <w:tabs>
          <w:tab w:val="clear" w:pos="1800"/>
        </w:tabs>
      </w:pPr>
      <w:r w:rsidRPr="00CF2187">
        <w:rPr>
          <w:u w:val="single"/>
        </w:rPr>
        <w:t>(5)</w:t>
      </w:r>
      <w:r w:rsidRPr="00CF2187">
        <w:rPr>
          <w:strike/>
        </w:rPr>
        <w:t>(4)</w:t>
      </w:r>
      <w:r w:rsidRPr="00CF2187">
        <w:tab/>
        <w:t>Confining unit:</w:t>
      </w:r>
      <w:r>
        <w:t xml:space="preserve"> </w:t>
      </w:r>
      <w:r w:rsidRPr="00CF2187">
        <w:t xml:space="preserve">A geologic formation that does not yield </w:t>
      </w:r>
      <w:r w:rsidRPr="00CF2187">
        <w:rPr>
          <w:u w:val="single"/>
        </w:rPr>
        <w:t>usable</w:t>
      </w:r>
      <w:r w:rsidRPr="00CF2187">
        <w:t xml:space="preserve"> </w:t>
      </w:r>
      <w:r w:rsidRPr="00CF2187">
        <w:rPr>
          <w:strike/>
        </w:rPr>
        <w:t>economically practical</w:t>
      </w:r>
      <w:r w:rsidRPr="00CF2187">
        <w:t xml:space="preserve"> quantities of water to wells or springs.</w:t>
      </w:r>
      <w:r>
        <w:t xml:space="preserve"> </w:t>
      </w:r>
      <w:r w:rsidRPr="00CF2187">
        <w:t>Confining units separate aquifers and slow the movement of ground water.</w:t>
      </w:r>
    </w:p>
    <w:p w14:paraId="12FCEA07" w14:textId="77777777" w:rsidR="00584D53" w:rsidRPr="00CF2187" w:rsidRDefault="00584D53" w:rsidP="00584D53">
      <w:pPr>
        <w:pStyle w:val="Item"/>
        <w:tabs>
          <w:tab w:val="clear" w:pos="1800"/>
        </w:tabs>
      </w:pPr>
      <w:r w:rsidRPr="00CF2187">
        <w:rPr>
          <w:u w:val="single"/>
        </w:rPr>
        <w:t>(6)</w:t>
      </w:r>
      <w:r w:rsidRPr="00CF2187">
        <w:rPr>
          <w:strike/>
        </w:rPr>
        <w:t>(5)</w:t>
      </w:r>
      <w:r w:rsidRPr="00CF2187">
        <w:tab/>
        <w:t>Cretaceous aquifer system:</w:t>
      </w:r>
      <w:r>
        <w:t xml:space="preserve"> </w:t>
      </w:r>
      <w:r w:rsidRPr="00CF2187">
        <w:t>A system of aquifers in the North Carolina coastal plain that is comprised of water-bearing earth materials deposited during the Cretaceous period of geologic time.</w:t>
      </w:r>
      <w:r>
        <w:t xml:space="preserve"> </w:t>
      </w:r>
      <w:r w:rsidRPr="00CF2187">
        <w:t xml:space="preserve">The extent of the Cretaceous Aquifer System is defined in the hydrogeological framework and includes the </w:t>
      </w:r>
      <w:proofErr w:type="spellStart"/>
      <w:r w:rsidRPr="00CF2187">
        <w:t>Peedee</w:t>
      </w:r>
      <w:proofErr w:type="spellEnd"/>
      <w:r w:rsidRPr="00CF2187">
        <w:t>, Black Creek, Upper Cape Fear and Lower Cape Fear aquifers.</w:t>
      </w:r>
    </w:p>
    <w:p w14:paraId="0BAAD9D9" w14:textId="77777777" w:rsidR="00584D53" w:rsidRPr="00CF2187" w:rsidRDefault="00584D53" w:rsidP="00584D53">
      <w:pPr>
        <w:pStyle w:val="Item"/>
        <w:tabs>
          <w:tab w:val="clear" w:pos="1800"/>
        </w:tabs>
      </w:pPr>
      <w:r w:rsidRPr="00CF2187">
        <w:rPr>
          <w:u w:val="single"/>
        </w:rPr>
        <w:t>(7)</w:t>
      </w:r>
      <w:r w:rsidRPr="00CF2187">
        <w:tab/>
      </w:r>
      <w:r w:rsidRPr="00CF2187">
        <w:rPr>
          <w:u w:val="single"/>
        </w:rPr>
        <w:t>Cretaceous aquifer system zones:</w:t>
      </w:r>
      <w:r>
        <w:rPr>
          <w:u w:val="single"/>
        </w:rPr>
        <w:t xml:space="preserve"> </w:t>
      </w:r>
      <w:r w:rsidRPr="00CF2187">
        <w:rPr>
          <w:u w:val="single"/>
        </w:rPr>
        <w:t>Regions established in the fresh water portion of the Cretaceous aquifer system that delimit zones of salt water encroachment, dewatering and declining water levels.</w:t>
      </w:r>
      <w:r>
        <w:rPr>
          <w:u w:val="single"/>
        </w:rPr>
        <w:t xml:space="preserve"> </w:t>
      </w:r>
      <w:r w:rsidRPr="00CF2187">
        <w:rPr>
          <w:u w:val="single"/>
        </w:rPr>
        <w:t>These zones are designated on the paper and digital map entitled "Central Coastal Plain Capacity Use Area Cretaceous Aquifer Zones" (CCPCUA) on file in the Office of the Secretary of State. These zones encompass areas sensitive to over-development because aquifer withdrawal rates can exceed recharge rates. Between August 1, 2002 and July 31, 2019 Cretaceous Aquifer system zone users were required to reduce withdrawals from their Approved Base Rates up to 30% in the declining water level zone and up to 75% in the dewatering and salt water encroachment zones.</w:t>
      </w:r>
      <w:r>
        <w:rPr>
          <w:u w:val="single"/>
        </w:rPr>
        <w:t xml:space="preserve"> </w:t>
      </w:r>
      <w:r w:rsidRPr="00CF2187">
        <w:rPr>
          <w:u w:val="single"/>
        </w:rPr>
        <w:t>The reductions came about through large investments by water users in alternative water sources and water treatment systems.</w:t>
      </w:r>
      <w:r>
        <w:rPr>
          <w:u w:val="single"/>
        </w:rPr>
        <w:t xml:space="preserve"> </w:t>
      </w:r>
      <w:r w:rsidRPr="00CF2187">
        <w:rPr>
          <w:u w:val="single"/>
        </w:rPr>
        <w:t>Intermittent users were not required to reduce withdrawals.</w:t>
      </w:r>
      <w:r>
        <w:rPr>
          <w:u w:val="single"/>
        </w:rPr>
        <w:t xml:space="preserve"> </w:t>
      </w:r>
      <w:r w:rsidRPr="00CF2187">
        <w:rPr>
          <w:u w:val="single"/>
        </w:rPr>
        <w:t xml:space="preserve">Users of wells exclusively screened or open to the </w:t>
      </w:r>
      <w:proofErr w:type="spellStart"/>
      <w:r w:rsidRPr="00CF2187">
        <w:rPr>
          <w:u w:val="single"/>
        </w:rPr>
        <w:t>Peedee</w:t>
      </w:r>
      <w:proofErr w:type="spellEnd"/>
      <w:r w:rsidRPr="00CF2187">
        <w:rPr>
          <w:u w:val="single"/>
        </w:rPr>
        <w:t xml:space="preserve"> aquifer were not required to reduce withdrawals.</w:t>
      </w:r>
    </w:p>
    <w:p w14:paraId="3474225D" w14:textId="77777777" w:rsidR="00584D53" w:rsidRPr="00CF2187" w:rsidRDefault="00584D53" w:rsidP="00584D53">
      <w:pPr>
        <w:pStyle w:val="Item"/>
        <w:tabs>
          <w:tab w:val="clear" w:pos="1800"/>
        </w:tabs>
      </w:pPr>
      <w:r w:rsidRPr="00CF2187">
        <w:rPr>
          <w:u w:val="single"/>
        </w:rPr>
        <w:t>(8)</w:t>
      </w:r>
      <w:r w:rsidRPr="00CF2187">
        <w:rPr>
          <w:strike/>
        </w:rPr>
        <w:t>(6)</w:t>
      </w:r>
      <w:r w:rsidRPr="00CF2187">
        <w:tab/>
        <w:t>Dewatering:</w:t>
      </w:r>
      <w:r>
        <w:t xml:space="preserve"> </w:t>
      </w:r>
      <w:r w:rsidRPr="00CF2187">
        <w:t xml:space="preserve">Dewatering occurs when aquifer water levels are depressed below the top of a confined aquifer or water table declines adversely </w:t>
      </w:r>
      <w:r w:rsidRPr="00CF2187">
        <w:rPr>
          <w:u w:val="single"/>
        </w:rPr>
        <w:t>impact</w:t>
      </w:r>
      <w:r w:rsidRPr="00CF2187">
        <w:t xml:space="preserve"> </w:t>
      </w:r>
      <w:r w:rsidRPr="00CF2187">
        <w:rPr>
          <w:strike/>
        </w:rPr>
        <w:t>affect</w:t>
      </w:r>
      <w:r w:rsidRPr="00CF2187">
        <w:t xml:space="preserve"> the resource.</w:t>
      </w:r>
    </w:p>
    <w:p w14:paraId="66571D07" w14:textId="77777777" w:rsidR="00584D53" w:rsidRPr="00CF2187" w:rsidRDefault="00584D53" w:rsidP="00584D53">
      <w:pPr>
        <w:pStyle w:val="Item"/>
        <w:tabs>
          <w:tab w:val="clear" w:pos="1800"/>
        </w:tabs>
      </w:pPr>
      <w:r w:rsidRPr="00CF2187">
        <w:rPr>
          <w:u w:val="single"/>
        </w:rPr>
        <w:t>(9)</w:t>
      </w:r>
      <w:r w:rsidRPr="00CF2187">
        <w:rPr>
          <w:strike/>
        </w:rPr>
        <w:t>(7)</w:t>
      </w:r>
      <w:r w:rsidRPr="00CF2187">
        <w:tab/>
        <w:t>Flat rates:</w:t>
      </w:r>
      <w:r>
        <w:t xml:space="preserve"> </w:t>
      </w:r>
      <w:r w:rsidRPr="00CF2187">
        <w:t>Unit price remains the same regardless of usage within customer class.</w:t>
      </w:r>
    </w:p>
    <w:p w14:paraId="37018E2E" w14:textId="77777777" w:rsidR="00584D53" w:rsidRPr="00CF2187" w:rsidRDefault="00584D53" w:rsidP="00584D53">
      <w:pPr>
        <w:pStyle w:val="Item"/>
        <w:tabs>
          <w:tab w:val="clear" w:pos="1800"/>
        </w:tabs>
      </w:pPr>
      <w:r w:rsidRPr="00CF2187">
        <w:rPr>
          <w:u w:val="single"/>
        </w:rPr>
        <w:t>(10)</w:t>
      </w:r>
      <w:r w:rsidRPr="00CF2187">
        <w:rPr>
          <w:strike/>
        </w:rPr>
        <w:t>(8)</w:t>
      </w:r>
      <w:r w:rsidRPr="00CF2187">
        <w:tab/>
        <w:t>Fresh water:</w:t>
      </w:r>
      <w:r>
        <w:t xml:space="preserve"> </w:t>
      </w:r>
      <w:r w:rsidRPr="00CF2187">
        <w:t xml:space="preserve">Water containing chloride concentrations </w:t>
      </w:r>
      <w:r w:rsidRPr="00CF2187">
        <w:rPr>
          <w:strike/>
        </w:rPr>
        <w:t>equal to or</w:t>
      </w:r>
      <w:r w:rsidRPr="00CF2187">
        <w:t xml:space="preserve"> less than 250 milligrams per liter.</w:t>
      </w:r>
    </w:p>
    <w:p w14:paraId="51B83F1F" w14:textId="77777777" w:rsidR="00584D53" w:rsidRPr="00CF2187" w:rsidRDefault="00584D53" w:rsidP="00584D53">
      <w:pPr>
        <w:pStyle w:val="Item"/>
        <w:tabs>
          <w:tab w:val="clear" w:pos="1800"/>
        </w:tabs>
      </w:pPr>
      <w:r w:rsidRPr="00CF2187">
        <w:rPr>
          <w:u w:val="single"/>
        </w:rPr>
        <w:t>(11)</w:t>
      </w:r>
      <w:r w:rsidRPr="00CF2187">
        <w:rPr>
          <w:strike/>
        </w:rPr>
        <w:t>(9)</w:t>
      </w:r>
      <w:r>
        <w:tab/>
      </w:r>
      <w:r w:rsidRPr="00CF2187">
        <w:t>Gravel pack:</w:t>
      </w:r>
      <w:r>
        <w:t xml:space="preserve"> </w:t>
      </w:r>
      <w:r w:rsidRPr="00CF2187">
        <w:t>Sand or gravel sized material inside the well bore and outside the well screen and casing.</w:t>
      </w:r>
    </w:p>
    <w:p w14:paraId="245A5BE2" w14:textId="77777777" w:rsidR="00584D53" w:rsidRPr="00CF2187" w:rsidRDefault="00584D53" w:rsidP="00584D53">
      <w:pPr>
        <w:pStyle w:val="Item"/>
        <w:tabs>
          <w:tab w:val="clear" w:pos="1800"/>
        </w:tabs>
      </w:pPr>
      <w:r w:rsidRPr="00CF2187">
        <w:rPr>
          <w:u w:val="single"/>
        </w:rPr>
        <w:t>(12)</w:t>
      </w:r>
      <w:r w:rsidRPr="00CF2187">
        <w:rPr>
          <w:strike/>
        </w:rPr>
        <w:t>(10)</w:t>
      </w:r>
      <w:r w:rsidRPr="00CF2187">
        <w:tab/>
        <w:t>Ground water:</w:t>
      </w:r>
      <w:r>
        <w:t xml:space="preserve"> </w:t>
      </w:r>
      <w:r w:rsidRPr="00CF2187">
        <w:t>Water in pore spaces or void spaces of subsurface sediments or consolidated rock.</w:t>
      </w:r>
    </w:p>
    <w:p w14:paraId="3983BBDA" w14:textId="77777777" w:rsidR="00584D53" w:rsidRPr="00CF2187" w:rsidRDefault="00584D53" w:rsidP="00584D53">
      <w:pPr>
        <w:pStyle w:val="Item"/>
        <w:tabs>
          <w:tab w:val="clear" w:pos="1800"/>
        </w:tabs>
      </w:pPr>
      <w:r w:rsidRPr="00CF2187">
        <w:rPr>
          <w:u w:val="single"/>
        </w:rPr>
        <w:t>(13)</w:t>
      </w:r>
      <w:r w:rsidRPr="00CF2187">
        <w:rPr>
          <w:strike/>
        </w:rPr>
        <w:t>(11)</w:t>
      </w:r>
      <w:r w:rsidRPr="00CF2187">
        <w:tab/>
        <w:t>Hydrogeological framework:</w:t>
      </w:r>
      <w:r>
        <w:t xml:space="preserve"> </w:t>
      </w:r>
      <w:r w:rsidRPr="00CF2187">
        <w:t>A three-dimensional representation of aquifers and confining units that is stored in Division data bases and may be adjusted by applicant supplied information.</w:t>
      </w:r>
    </w:p>
    <w:p w14:paraId="0DCA705E" w14:textId="77777777" w:rsidR="00584D53" w:rsidRPr="00CF2187" w:rsidRDefault="00584D53" w:rsidP="00584D53">
      <w:pPr>
        <w:pStyle w:val="Item"/>
        <w:tabs>
          <w:tab w:val="clear" w:pos="1800"/>
        </w:tabs>
      </w:pPr>
      <w:r w:rsidRPr="00CF2187">
        <w:rPr>
          <w:u w:val="single"/>
        </w:rPr>
        <w:t>(14)</w:t>
      </w:r>
      <w:r w:rsidRPr="00CF2187">
        <w:rPr>
          <w:strike/>
        </w:rPr>
        <w:t>(12)</w:t>
      </w:r>
      <w:r w:rsidRPr="00CF2187">
        <w:tab/>
        <w:t>Increasing block rates:</w:t>
      </w:r>
      <w:r>
        <w:t xml:space="preserve"> </w:t>
      </w:r>
      <w:r w:rsidRPr="00CF2187">
        <w:t>Unit price increases with additional usage.</w:t>
      </w:r>
    </w:p>
    <w:p w14:paraId="2A457548" w14:textId="77777777" w:rsidR="00584D53" w:rsidRPr="00CF2187" w:rsidRDefault="00584D53" w:rsidP="00584D53">
      <w:pPr>
        <w:pStyle w:val="Item"/>
        <w:tabs>
          <w:tab w:val="clear" w:pos="1800"/>
        </w:tabs>
      </w:pPr>
      <w:r w:rsidRPr="00CF2187">
        <w:rPr>
          <w:u w:val="single"/>
        </w:rPr>
        <w:t>(15)</w:t>
      </w:r>
      <w:r w:rsidRPr="00CF2187">
        <w:rPr>
          <w:strike/>
        </w:rPr>
        <w:t>(13)</w:t>
      </w:r>
      <w:r w:rsidRPr="00CF2187">
        <w:tab/>
        <w:t>Intermittent users:</w:t>
      </w:r>
      <w:r>
        <w:t xml:space="preserve"> </w:t>
      </w:r>
      <w:r w:rsidRPr="00CF2187">
        <w:t xml:space="preserve">Persons who withdraw ground water less than 60 days </w:t>
      </w:r>
      <w:r w:rsidRPr="00CF2187">
        <w:rPr>
          <w:strike/>
        </w:rPr>
        <w:t>per calendar year</w:t>
      </w:r>
      <w:r w:rsidRPr="00CF2187">
        <w:t xml:space="preserve"> </w:t>
      </w:r>
      <w:r w:rsidRPr="00CF2187">
        <w:rPr>
          <w:u w:val="single"/>
        </w:rPr>
        <w:t>and</w:t>
      </w:r>
      <w:r w:rsidRPr="00CF2187">
        <w:t xml:space="preserve"> </w:t>
      </w:r>
      <w:r w:rsidRPr="00CF2187">
        <w:rPr>
          <w:strike/>
        </w:rPr>
        <w:t>or who withdraw</w:t>
      </w:r>
      <w:r w:rsidRPr="00CF2187">
        <w:t xml:space="preserve"> less than 15 million gallons </w:t>
      </w:r>
      <w:r w:rsidRPr="00CF2187">
        <w:rPr>
          <w:strike/>
        </w:rPr>
        <w:t>of ground water</w:t>
      </w:r>
      <w:r w:rsidRPr="00CF2187">
        <w:t xml:space="preserve"> in a calendar year; or aquaculture operations </w:t>
      </w:r>
      <w:r w:rsidRPr="00CF2187">
        <w:rPr>
          <w:u w:val="single"/>
        </w:rPr>
        <w:t>registered by the Board of Agriculture in accordance with G.S. 106-761</w:t>
      </w:r>
      <w:r w:rsidRPr="00CF2187">
        <w:t xml:space="preserve"> </w:t>
      </w:r>
      <w:r w:rsidRPr="00CF2187">
        <w:rPr>
          <w:strike/>
        </w:rPr>
        <w:t>licensed under the authority of G.S. 106-761</w:t>
      </w:r>
      <w:r w:rsidRPr="00CF2187">
        <w:t xml:space="preserve"> using water for the initial filling of ponds or refilling of ponds no more frequently than every five years.</w:t>
      </w:r>
    </w:p>
    <w:p w14:paraId="45B1084C" w14:textId="77777777" w:rsidR="00584D53" w:rsidRPr="00CF2187" w:rsidRDefault="00584D53" w:rsidP="00584D53">
      <w:pPr>
        <w:pStyle w:val="Item"/>
        <w:tabs>
          <w:tab w:val="clear" w:pos="1800"/>
        </w:tabs>
      </w:pPr>
      <w:r w:rsidRPr="00CF2187">
        <w:rPr>
          <w:u w:val="single"/>
        </w:rPr>
        <w:t>(16)</w:t>
      </w:r>
      <w:r w:rsidRPr="00CF2187">
        <w:rPr>
          <w:strike/>
        </w:rPr>
        <w:t>(14)</w:t>
      </w:r>
      <w:r w:rsidRPr="00CF2187">
        <w:tab/>
        <w:t>Observation well:</w:t>
      </w:r>
      <w:r>
        <w:t xml:space="preserve"> </w:t>
      </w:r>
      <w:r w:rsidRPr="00CF2187">
        <w:t>A non-pumping well screened in a particular aquifer where water levels can be measured and water samples can be obtained.</w:t>
      </w:r>
    </w:p>
    <w:p w14:paraId="33982DD7" w14:textId="77777777" w:rsidR="00584D53" w:rsidRPr="00CF2187" w:rsidRDefault="00584D53" w:rsidP="00584D53">
      <w:pPr>
        <w:pStyle w:val="Item"/>
        <w:tabs>
          <w:tab w:val="clear" w:pos="1800"/>
        </w:tabs>
      </w:pPr>
      <w:r w:rsidRPr="00CF2187">
        <w:rPr>
          <w:u w:val="single"/>
        </w:rPr>
        <w:t>(17)</w:t>
      </w:r>
      <w:r w:rsidRPr="00CF2187">
        <w:rPr>
          <w:strike/>
        </w:rPr>
        <w:t>(15)</w:t>
      </w:r>
      <w:r w:rsidRPr="00CF2187">
        <w:tab/>
        <w:t>Pumping water level:</w:t>
      </w:r>
      <w:r>
        <w:t xml:space="preserve"> </w:t>
      </w:r>
      <w:r w:rsidRPr="00CF2187">
        <w:t>The depth to ground water in a pumping well as measured from a known land surface elevation.</w:t>
      </w:r>
      <w:r>
        <w:t xml:space="preserve"> </w:t>
      </w:r>
      <w:r w:rsidRPr="00CF2187">
        <w:t>Measurements shall be made four hours after pumping begins.</w:t>
      </w:r>
      <w:r>
        <w:t xml:space="preserve"> </w:t>
      </w:r>
      <w:r w:rsidRPr="00CF2187">
        <w:t>Measurements shall be within accuracy limits of plus or minus 0.10 feet.</w:t>
      </w:r>
    </w:p>
    <w:p w14:paraId="70236FF6" w14:textId="77777777" w:rsidR="00584D53" w:rsidRPr="00CF2187" w:rsidRDefault="00584D53" w:rsidP="00584D53">
      <w:pPr>
        <w:pStyle w:val="Item"/>
        <w:tabs>
          <w:tab w:val="clear" w:pos="1800"/>
        </w:tabs>
      </w:pPr>
      <w:r w:rsidRPr="00CF2187">
        <w:rPr>
          <w:u w:val="single"/>
        </w:rPr>
        <w:t>(18)</w:t>
      </w:r>
      <w:r w:rsidRPr="00CF2187">
        <w:rPr>
          <w:strike/>
        </w:rPr>
        <w:t>(16)</w:t>
      </w:r>
      <w:r w:rsidRPr="00CF2187">
        <w:tab/>
        <w:t>Quantity based surcharges:</w:t>
      </w:r>
      <w:r>
        <w:t xml:space="preserve"> </w:t>
      </w:r>
      <w:r w:rsidRPr="00CF2187">
        <w:t>Surcharges billed with usage over a certain determined quantity.</w:t>
      </w:r>
    </w:p>
    <w:p w14:paraId="1A8B2EEC" w14:textId="77777777" w:rsidR="00584D53" w:rsidRPr="00CF2187" w:rsidRDefault="00584D53" w:rsidP="00584D53">
      <w:pPr>
        <w:pStyle w:val="Item"/>
        <w:tabs>
          <w:tab w:val="clear" w:pos="1800"/>
        </w:tabs>
      </w:pPr>
      <w:r w:rsidRPr="00CF2187">
        <w:rPr>
          <w:u w:val="single"/>
        </w:rPr>
        <w:t>(19)</w:t>
      </w:r>
      <w:r w:rsidRPr="00CF2187">
        <w:rPr>
          <w:strike/>
        </w:rPr>
        <w:t>(17)</w:t>
      </w:r>
      <w:r>
        <w:tab/>
      </w:r>
      <w:r w:rsidRPr="00CF2187">
        <w:rPr>
          <w:u w:val="single"/>
        </w:rPr>
        <w:t>Recharge rate:</w:t>
      </w:r>
      <w:r>
        <w:rPr>
          <w:u w:val="single"/>
        </w:rPr>
        <w:t xml:space="preserve"> </w:t>
      </w:r>
      <w:r w:rsidRPr="00CF2187">
        <w:rPr>
          <w:u w:val="single"/>
        </w:rPr>
        <w:t>The rate of which water replenishes an aquifer. Recharge rates for the Cretaceous aquifer system vary depending on the thickness and hydraulic conductivity of the overlying sedimentary layers. A best fit line through water levels from the Division operated monitoring wells over a given time interval will show if withdrawals exceed, are less than, or are equal to the aquifer recharge rate.</w:t>
      </w:r>
    </w:p>
    <w:p w14:paraId="6893E5A1" w14:textId="77777777" w:rsidR="00584D53" w:rsidRPr="00CF2187" w:rsidRDefault="00584D53" w:rsidP="00584D53">
      <w:pPr>
        <w:pStyle w:val="Item"/>
        <w:tabs>
          <w:tab w:val="clear" w:pos="1800"/>
        </w:tabs>
      </w:pPr>
      <w:r w:rsidRPr="00CF2187">
        <w:rPr>
          <w:u w:val="single"/>
        </w:rPr>
        <w:t>(20)</w:t>
      </w:r>
      <w:r w:rsidRPr="00CF2187">
        <w:rPr>
          <w:strike/>
        </w:rPr>
        <w:t>(17)</w:t>
      </w:r>
      <w:r>
        <w:tab/>
      </w:r>
      <w:r w:rsidRPr="00CF2187">
        <w:t>Salt water:</w:t>
      </w:r>
      <w:r>
        <w:t xml:space="preserve"> </w:t>
      </w:r>
      <w:r w:rsidRPr="00CF2187">
        <w:t xml:space="preserve">Water containing chloride concentrations </w:t>
      </w:r>
      <w:r w:rsidRPr="00CF2187">
        <w:rPr>
          <w:u w:val="single"/>
        </w:rPr>
        <w:t>equal to and</w:t>
      </w:r>
      <w:r w:rsidRPr="00CF2187">
        <w:t xml:space="preserve"> in excess of 250 milligrams per liter.</w:t>
      </w:r>
    </w:p>
    <w:p w14:paraId="0CDD3FC9" w14:textId="77777777" w:rsidR="00584D53" w:rsidRPr="00CF2187" w:rsidRDefault="00584D53" w:rsidP="00584D53">
      <w:pPr>
        <w:pStyle w:val="Item"/>
        <w:tabs>
          <w:tab w:val="clear" w:pos="1800"/>
        </w:tabs>
      </w:pPr>
      <w:r w:rsidRPr="00CF2187">
        <w:rPr>
          <w:u w:val="single"/>
        </w:rPr>
        <w:t>(21)</w:t>
      </w:r>
      <w:r w:rsidRPr="00CF2187">
        <w:rPr>
          <w:strike/>
        </w:rPr>
        <w:t>(18)</w:t>
      </w:r>
      <w:r w:rsidRPr="00CF2187">
        <w:tab/>
        <w:t>Salt water encroachment:</w:t>
      </w:r>
      <w:r>
        <w:t xml:space="preserve"> </w:t>
      </w:r>
      <w:r w:rsidRPr="00CF2187">
        <w:t>The lateral or vertical migration of salt water toward areas occupied by fresh water.</w:t>
      </w:r>
      <w:r>
        <w:t xml:space="preserve"> </w:t>
      </w:r>
      <w:r w:rsidRPr="00CF2187">
        <w:t>This may occur in aquifers due to natural or man-made causes.</w:t>
      </w:r>
    </w:p>
    <w:p w14:paraId="1EE4C3E2" w14:textId="77777777" w:rsidR="00584D53" w:rsidRPr="00CF2187" w:rsidRDefault="00584D53" w:rsidP="00584D53">
      <w:pPr>
        <w:pStyle w:val="Item"/>
        <w:tabs>
          <w:tab w:val="clear" w:pos="1800"/>
        </w:tabs>
      </w:pPr>
      <w:r w:rsidRPr="00CF2187">
        <w:rPr>
          <w:u w:val="single"/>
        </w:rPr>
        <w:t>(22)</w:t>
      </w:r>
      <w:r w:rsidRPr="00CF2187">
        <w:rPr>
          <w:strike/>
        </w:rPr>
        <w:t>(19)</w:t>
      </w:r>
      <w:r w:rsidRPr="00CF2187">
        <w:tab/>
        <w:t>Seasonal rates:</w:t>
      </w:r>
      <w:r>
        <w:t xml:space="preserve"> </w:t>
      </w:r>
      <w:r w:rsidRPr="00CF2187">
        <w:t xml:space="preserve">Unit </w:t>
      </w:r>
      <w:r w:rsidRPr="00CF2187">
        <w:rPr>
          <w:u w:val="single"/>
        </w:rPr>
        <w:t>price changes</w:t>
      </w:r>
      <w:r w:rsidRPr="00CF2187">
        <w:t xml:space="preserve"> </w:t>
      </w:r>
      <w:r w:rsidRPr="00CF2187">
        <w:rPr>
          <w:strike/>
        </w:rPr>
        <w:t>prices change</w:t>
      </w:r>
      <w:r w:rsidRPr="00CF2187">
        <w:t xml:space="preserve"> according to the season.</w:t>
      </w:r>
    </w:p>
    <w:p w14:paraId="493B81FA" w14:textId="77777777" w:rsidR="00584D53" w:rsidRPr="00CF2187" w:rsidRDefault="00584D53" w:rsidP="00584D53">
      <w:pPr>
        <w:pStyle w:val="Item"/>
        <w:tabs>
          <w:tab w:val="clear" w:pos="1800"/>
        </w:tabs>
      </w:pPr>
      <w:r w:rsidRPr="00CF2187">
        <w:rPr>
          <w:u w:val="single"/>
        </w:rPr>
        <w:t>(23)</w:t>
      </w:r>
      <w:r w:rsidRPr="00CF2187">
        <w:rPr>
          <w:strike/>
        </w:rPr>
        <w:t>(20)</w:t>
      </w:r>
      <w:r w:rsidRPr="00CF2187">
        <w:tab/>
        <w:t>Static water level:</w:t>
      </w:r>
      <w:r>
        <w:t xml:space="preserve"> </w:t>
      </w:r>
      <w:r w:rsidRPr="00CF2187">
        <w:t>The depth to ground water in a non-pumping well as measured from a known land surface elevation.</w:t>
      </w:r>
      <w:r>
        <w:t xml:space="preserve"> </w:t>
      </w:r>
      <w:r w:rsidRPr="00CF2187">
        <w:t xml:space="preserve">Measurements shall be </w:t>
      </w:r>
      <w:r w:rsidRPr="00CF2187">
        <w:lastRenderedPageBreak/>
        <w:t>made after pumping has ceased for 12 hours.</w:t>
      </w:r>
      <w:r>
        <w:t xml:space="preserve"> </w:t>
      </w:r>
      <w:r w:rsidRPr="00CF2187">
        <w:t>Measurements shall be within accuracy limits of plus or minus 0.10 feet.</w:t>
      </w:r>
    </w:p>
    <w:p w14:paraId="0AF63B99" w14:textId="77777777" w:rsidR="00584D53" w:rsidRPr="00CF2187" w:rsidRDefault="00584D53" w:rsidP="00584D53">
      <w:pPr>
        <w:pStyle w:val="Item"/>
        <w:tabs>
          <w:tab w:val="clear" w:pos="1800"/>
        </w:tabs>
      </w:pPr>
      <w:r w:rsidRPr="00CF2187">
        <w:rPr>
          <w:u w:val="single"/>
        </w:rPr>
        <w:t>(24)</w:t>
      </w:r>
      <w:r w:rsidRPr="00CF2187">
        <w:rPr>
          <w:strike/>
        </w:rPr>
        <w:t>(21)</w:t>
      </w:r>
      <w:r w:rsidRPr="00CF2187">
        <w:tab/>
        <w:t>Unaccounted for water:</w:t>
      </w:r>
      <w:r>
        <w:t xml:space="preserve"> </w:t>
      </w:r>
      <w:r w:rsidRPr="00CF2187">
        <w:t xml:space="preserve">The difference between the total water entering the </w:t>
      </w:r>
      <w:r w:rsidRPr="00CF2187">
        <w:rPr>
          <w:u w:val="single"/>
        </w:rPr>
        <w:t>system, including produced and purchased,</w:t>
      </w:r>
      <w:r w:rsidRPr="00CF2187">
        <w:t xml:space="preserve"> </w:t>
      </w:r>
      <w:r w:rsidRPr="00CF2187">
        <w:rPr>
          <w:strike/>
        </w:rPr>
        <w:t>system (produced and purchased)</w:t>
      </w:r>
      <w:r w:rsidRPr="00CF2187">
        <w:t xml:space="preserve"> and the total metered or otherwise accounted for water usage.</w:t>
      </w:r>
    </w:p>
    <w:p w14:paraId="23592604" w14:textId="77777777" w:rsidR="00584D53" w:rsidRPr="00CF2187" w:rsidRDefault="00584D53" w:rsidP="00584D53">
      <w:pPr>
        <w:pStyle w:val="Item"/>
        <w:tabs>
          <w:tab w:val="clear" w:pos="1800"/>
        </w:tabs>
      </w:pPr>
      <w:r w:rsidRPr="00CF2187">
        <w:rPr>
          <w:u w:val="single"/>
        </w:rPr>
        <w:t>(25)</w:t>
      </w:r>
      <w:r w:rsidRPr="00CF2187">
        <w:rPr>
          <w:strike/>
        </w:rPr>
        <w:t>(22)</w:t>
      </w:r>
      <w:r w:rsidRPr="00CF2187">
        <w:tab/>
        <w:t>Water table:</w:t>
      </w:r>
      <w:r>
        <w:t xml:space="preserve"> </w:t>
      </w:r>
      <w:r w:rsidRPr="00CF2187">
        <w:t>The water level in an unconfined aquifer.</w:t>
      </w:r>
    </w:p>
    <w:p w14:paraId="2E141B3B" w14:textId="77777777" w:rsidR="00584D53" w:rsidRPr="00CF2187" w:rsidRDefault="00584D53" w:rsidP="00584D53">
      <w:pPr>
        <w:pStyle w:val="Base"/>
      </w:pPr>
    </w:p>
    <w:p w14:paraId="54656D9D" w14:textId="5530E451" w:rsidR="00584D53" w:rsidRPr="00CF2187" w:rsidRDefault="00584D53" w:rsidP="00584D53">
      <w:pPr>
        <w:pStyle w:val="HistoryAuthority"/>
      </w:pPr>
      <w:r w:rsidRPr="00CF2187">
        <w:t>Authority G.S. 143-215.14</w:t>
      </w:r>
      <w:r>
        <w:t>.</w:t>
      </w:r>
    </w:p>
    <w:p w14:paraId="58F6F30F" w14:textId="77777777" w:rsidR="00584D53" w:rsidRPr="00FA7C46" w:rsidRDefault="00584D53" w:rsidP="00584D53">
      <w:pPr>
        <w:pStyle w:val="Base"/>
      </w:pPr>
    </w:p>
    <w:p w14:paraId="14D76A7B" w14:textId="77777777" w:rsidR="00584D53" w:rsidRDefault="00584D53" w:rsidP="00584D53">
      <w:pPr>
        <w:pStyle w:val="Section"/>
      </w:pPr>
      <w:r>
        <w:t>SECTION .0600 – WATER USE DURING DROUGHTS AND WATER SUPPLY EMERGENCIES</w:t>
      </w:r>
    </w:p>
    <w:p w14:paraId="271CB6F8" w14:textId="77777777" w:rsidR="00584D53" w:rsidRPr="00965ED3" w:rsidRDefault="00584D53" w:rsidP="00584D53">
      <w:pPr>
        <w:pStyle w:val="Base"/>
      </w:pPr>
    </w:p>
    <w:p w14:paraId="13A40A1C" w14:textId="77777777" w:rsidR="00584D53" w:rsidRDefault="00584D53" w:rsidP="00584D53">
      <w:pPr>
        <w:pStyle w:val="Rule"/>
      </w:pPr>
      <w:r>
        <w:t>15A NCAC 02E .0601</w:t>
      </w:r>
      <w:r>
        <w:tab/>
        <w:t>SCOPE (READOPTION WITHOUT SUBSTANTIVE CHANGES)</w:t>
      </w:r>
    </w:p>
    <w:p w14:paraId="172488A0" w14:textId="77777777" w:rsidR="00584D53" w:rsidRPr="00965ED3" w:rsidRDefault="00584D53" w:rsidP="00584D53">
      <w:pPr>
        <w:pStyle w:val="Paragraph"/>
      </w:pPr>
      <w:r w:rsidRPr="00965ED3">
        <w:t>The purpose of this Section is to minimize harmful impacts of drought and water supply emergencies on public health and safety, environmental quality, and the economy by establishing minimum standards and practices for water shortage response planning, water use reporting, water conservation, and water reuse during droughts and water supply emergencies.</w:t>
      </w:r>
    </w:p>
    <w:p w14:paraId="6F9A1B4B" w14:textId="77777777" w:rsidR="00584D53" w:rsidRPr="00965ED3" w:rsidRDefault="00584D53" w:rsidP="00584D53">
      <w:pPr>
        <w:pStyle w:val="Base"/>
      </w:pPr>
    </w:p>
    <w:p w14:paraId="0615FCCB" w14:textId="71E6163B" w:rsidR="00584D53" w:rsidRPr="00965ED3" w:rsidRDefault="00584D53" w:rsidP="00584D53">
      <w:pPr>
        <w:pStyle w:val="HistoryAuthority"/>
      </w:pPr>
      <w:r w:rsidRPr="00965ED3">
        <w:t>Authority G.S. 143-354(a)(1); 143-354(a)(8); S.L. 2002-167</w:t>
      </w:r>
      <w:r>
        <w:t>.</w:t>
      </w:r>
    </w:p>
    <w:p w14:paraId="65AB86C2" w14:textId="77777777" w:rsidR="00584D53" w:rsidRPr="00F548AF" w:rsidRDefault="00584D53" w:rsidP="00584D53">
      <w:pPr>
        <w:pStyle w:val="Base"/>
      </w:pPr>
    </w:p>
    <w:p w14:paraId="005DAB41" w14:textId="77777777" w:rsidR="00584D53" w:rsidRPr="007709FF" w:rsidRDefault="00584D53" w:rsidP="00584D53">
      <w:pPr>
        <w:pStyle w:val="Rule"/>
      </w:pPr>
      <w:r w:rsidRPr="007709FF">
        <w:t>15A NCAC 02E .0602</w:t>
      </w:r>
      <w:r w:rsidRPr="007709FF">
        <w:tab/>
        <w:t>DEFINITIONS</w:t>
      </w:r>
    </w:p>
    <w:p w14:paraId="247F89DF" w14:textId="77777777" w:rsidR="00584D53" w:rsidRPr="007709FF" w:rsidRDefault="00584D53" w:rsidP="00584D53">
      <w:pPr>
        <w:pStyle w:val="Paragraph"/>
      </w:pPr>
      <w:r w:rsidRPr="007709FF">
        <w:t>The following definitions shall apply for the purposes of this Section,</w:t>
      </w:r>
    </w:p>
    <w:p w14:paraId="4BD8FEC3" w14:textId="77777777" w:rsidR="00584D53" w:rsidRPr="007709FF" w:rsidRDefault="00584D53" w:rsidP="00584D53">
      <w:pPr>
        <w:pStyle w:val="Item"/>
        <w:tabs>
          <w:tab w:val="clear" w:pos="1800"/>
        </w:tabs>
      </w:pPr>
      <w:bookmarkStart w:id="2" w:name="15A_NCAC_02E_.0602_DEFINITIONS"/>
      <w:bookmarkStart w:id="3" w:name="The_following_definitions_shall_apply_fo"/>
      <w:bookmarkEnd w:id="2"/>
      <w:bookmarkEnd w:id="3"/>
      <w:r w:rsidRPr="007709FF">
        <w:rPr>
          <w:strike/>
        </w:rPr>
        <w:t>(9)</w:t>
      </w:r>
      <w:r w:rsidRPr="007709FF">
        <w:rPr>
          <w:u w:val="single"/>
        </w:rPr>
        <w:t>(1)</w:t>
      </w:r>
      <w:r w:rsidRPr="007709FF">
        <w:tab/>
        <w:t>"Council" and "NCDMAC" mean the North Carolina Drought Management Advisory Council.</w:t>
      </w:r>
    </w:p>
    <w:p w14:paraId="5EB26364" w14:textId="77777777" w:rsidR="00584D53" w:rsidRPr="007709FF" w:rsidRDefault="00584D53" w:rsidP="00584D53">
      <w:pPr>
        <w:pStyle w:val="Item"/>
        <w:tabs>
          <w:tab w:val="clear" w:pos="1800"/>
        </w:tabs>
      </w:pPr>
      <w:r w:rsidRPr="007709FF">
        <w:rPr>
          <w:strike/>
        </w:rPr>
        <w:t>(8)</w:t>
      </w:r>
      <w:r w:rsidRPr="007709FF">
        <w:rPr>
          <w:u w:val="single"/>
        </w:rPr>
        <w:t>(2)</w:t>
      </w:r>
      <w:r>
        <w:tab/>
      </w:r>
      <w:r w:rsidRPr="007709FF">
        <w:t xml:space="preserve">"Department" means the North Carolina Department of </w:t>
      </w:r>
      <w:r w:rsidRPr="007709FF">
        <w:rPr>
          <w:strike/>
        </w:rPr>
        <w:t>Environment and Natural Resources</w:t>
      </w:r>
      <w:r>
        <w:rPr>
          <w:strike/>
        </w:rPr>
        <w:t xml:space="preserve"> </w:t>
      </w:r>
      <w:r w:rsidRPr="007709FF">
        <w:rPr>
          <w:strike/>
        </w:rPr>
        <w:t>(DENR)</w:t>
      </w:r>
      <w:r w:rsidRPr="007709FF">
        <w:t xml:space="preserve"> </w:t>
      </w:r>
      <w:r w:rsidRPr="007709FF">
        <w:rPr>
          <w:u w:val="single"/>
        </w:rPr>
        <w:t>Environmental Quality (DEQ)</w:t>
      </w:r>
      <w:r w:rsidRPr="007709FF">
        <w:t>.</w:t>
      </w:r>
    </w:p>
    <w:p w14:paraId="7C9BEA63" w14:textId="77777777" w:rsidR="00584D53" w:rsidRPr="007709FF" w:rsidRDefault="00584D53" w:rsidP="00584D53">
      <w:pPr>
        <w:pStyle w:val="Item"/>
        <w:tabs>
          <w:tab w:val="clear" w:pos="1800"/>
        </w:tabs>
      </w:pPr>
      <w:r w:rsidRPr="007709FF">
        <w:rPr>
          <w:strike/>
        </w:rPr>
        <w:t>(10)</w:t>
      </w:r>
      <w:r w:rsidRPr="007709FF">
        <w:rPr>
          <w:u w:val="single"/>
        </w:rPr>
        <w:t>(3)</w:t>
      </w:r>
      <w:r>
        <w:tab/>
      </w:r>
      <w:r w:rsidRPr="007709FF">
        <w:t>"Drought Advisory" means an advisory issued by the NCDMAC that delineates the geographic extent and severity of a water deficit significant enough to have social, environmental or economic effects. Drought Advisories shall be designated as Abnormally Dry, Moderate Drought, Severe Drought, Extreme Drought and Exceptional Drought to indicate the severity of conditions from least to most severe, respectively.</w:t>
      </w:r>
    </w:p>
    <w:p w14:paraId="047BC9DC" w14:textId="77777777" w:rsidR="00584D53" w:rsidRPr="007709FF" w:rsidRDefault="00584D53" w:rsidP="00584D53">
      <w:pPr>
        <w:pStyle w:val="Item"/>
        <w:tabs>
          <w:tab w:val="clear" w:pos="1800"/>
        </w:tabs>
      </w:pPr>
      <w:r w:rsidRPr="007709FF">
        <w:rPr>
          <w:u w:val="single"/>
        </w:rPr>
        <w:t>(4)</w:t>
      </w:r>
      <w:r w:rsidRPr="007709FF">
        <w:tab/>
      </w:r>
      <w:r w:rsidRPr="007709FF">
        <w:rPr>
          <w:u w:val="single"/>
        </w:rPr>
        <w:t>"Effective" means successful in producing the desired or intended result.</w:t>
      </w:r>
    </w:p>
    <w:p w14:paraId="1BFBB3FF" w14:textId="77777777" w:rsidR="00584D53" w:rsidRPr="007709FF" w:rsidRDefault="00584D53" w:rsidP="00584D53">
      <w:pPr>
        <w:pStyle w:val="Item"/>
        <w:tabs>
          <w:tab w:val="clear" w:pos="1800"/>
        </w:tabs>
      </w:pPr>
      <w:r w:rsidRPr="007709FF">
        <w:rPr>
          <w:u w:val="single"/>
        </w:rPr>
        <w:t>(5)</w:t>
      </w:r>
      <w:r w:rsidRPr="007709FF">
        <w:tab/>
      </w:r>
      <w:r w:rsidRPr="007709FF">
        <w:rPr>
          <w:u w:val="single"/>
        </w:rPr>
        <w:t>"Efficient" achieving maximum productivity with minimum wasted effort or expense.</w:t>
      </w:r>
    </w:p>
    <w:p w14:paraId="22350485" w14:textId="77777777" w:rsidR="00584D53" w:rsidRPr="007709FF" w:rsidRDefault="00584D53" w:rsidP="00584D53">
      <w:pPr>
        <w:pStyle w:val="Item"/>
        <w:tabs>
          <w:tab w:val="clear" w:pos="1800"/>
        </w:tabs>
      </w:pPr>
      <w:r w:rsidRPr="007709FF">
        <w:rPr>
          <w:u w:val="single"/>
        </w:rPr>
        <w:t>(6)</w:t>
      </w:r>
      <w:r w:rsidRPr="007709FF">
        <w:tab/>
      </w:r>
      <w:r w:rsidRPr="007709FF">
        <w:rPr>
          <w:u w:val="single"/>
        </w:rPr>
        <w:t>"Efficient use" is reducing water wastage by measuring the amount of water required for a particular purpose and the amount of water used or delivered.</w:t>
      </w:r>
    </w:p>
    <w:p w14:paraId="66FB35B6" w14:textId="77777777" w:rsidR="00584D53" w:rsidRPr="007709FF" w:rsidRDefault="00584D53" w:rsidP="00584D53">
      <w:pPr>
        <w:pStyle w:val="Item"/>
        <w:tabs>
          <w:tab w:val="clear" w:pos="1800"/>
        </w:tabs>
      </w:pPr>
      <w:r w:rsidRPr="007709FF">
        <w:rPr>
          <w:strike/>
        </w:rPr>
        <w:t>(4)</w:t>
      </w:r>
      <w:r w:rsidRPr="007709FF">
        <w:rPr>
          <w:u w:val="single"/>
        </w:rPr>
        <w:t>(7)</w:t>
      </w:r>
      <w:r w:rsidRPr="007709FF">
        <w:tab/>
        <w:t xml:space="preserve">"Essential water use" means the use of water necessary for </w:t>
      </w:r>
      <w:proofErr w:type="spellStart"/>
      <w:r w:rsidRPr="007709FF">
        <w:t>fire fighting</w:t>
      </w:r>
      <w:proofErr w:type="spellEnd"/>
      <w:r w:rsidRPr="007709FF">
        <w:t xml:space="preserve">, health and safety purposes; water needed to sustain human and animal life; and water necessary to satisfy </w:t>
      </w:r>
      <w:r w:rsidRPr="007709FF">
        <w:t>federal, state and local public health, safety or environmental protection requirements.</w:t>
      </w:r>
    </w:p>
    <w:p w14:paraId="4E486753" w14:textId="77777777" w:rsidR="00584D53" w:rsidRPr="007709FF" w:rsidRDefault="00584D53" w:rsidP="00584D53">
      <w:pPr>
        <w:pStyle w:val="Item"/>
        <w:tabs>
          <w:tab w:val="clear" w:pos="1800"/>
        </w:tabs>
      </w:pPr>
      <w:r w:rsidRPr="007709FF">
        <w:rPr>
          <w:u w:val="single"/>
        </w:rPr>
        <w:t>(8)</w:t>
      </w:r>
      <w:r w:rsidRPr="007709FF">
        <w:tab/>
      </w:r>
      <w:r w:rsidRPr="007709FF">
        <w:rPr>
          <w:u w:val="single"/>
        </w:rPr>
        <w:t>"Industry Best Management Practices" are methods that have been determined to be the most effective and practical means of completing a task.</w:t>
      </w:r>
    </w:p>
    <w:p w14:paraId="4AB0BDAF" w14:textId="77777777" w:rsidR="00584D53" w:rsidRPr="007709FF" w:rsidRDefault="00584D53" w:rsidP="00584D53">
      <w:pPr>
        <w:pStyle w:val="Item"/>
        <w:tabs>
          <w:tab w:val="clear" w:pos="1800"/>
        </w:tabs>
      </w:pPr>
      <w:r w:rsidRPr="007709FF">
        <w:rPr>
          <w:u w:val="single"/>
        </w:rPr>
        <w:t>(9)</w:t>
      </w:r>
      <w:r w:rsidRPr="007709FF">
        <w:tab/>
      </w:r>
      <w:r w:rsidRPr="007709FF">
        <w:rPr>
          <w:u w:val="single"/>
        </w:rPr>
        <w:t>"Industry Standards" are a set of criteria within an industry relating to the standard functioning and carrying out of operations in their respective fields of production.</w:t>
      </w:r>
    </w:p>
    <w:p w14:paraId="7969B6F1" w14:textId="77777777" w:rsidR="00584D53" w:rsidRPr="007709FF" w:rsidRDefault="00584D53" w:rsidP="00584D53">
      <w:pPr>
        <w:pStyle w:val="Item"/>
        <w:tabs>
          <w:tab w:val="clear" w:pos="1800"/>
        </w:tabs>
      </w:pPr>
      <w:r w:rsidRPr="007709FF">
        <w:rPr>
          <w:u w:val="single"/>
        </w:rPr>
        <w:t>(10)</w:t>
      </w:r>
      <w:r w:rsidRPr="007709FF">
        <w:tab/>
      </w:r>
      <w:r w:rsidRPr="007709FF">
        <w:rPr>
          <w:u w:val="single"/>
        </w:rPr>
        <w:t>"Normal Operating Procedures (NOPs)" is a set of step-by-step instructions compiled by an organization to help workers carry out complex routine operations. NOPs aim to achieve efficiency, quality output and uniformity of performance, while reducing miscommunication and failure to comply with industry regulations.</w:t>
      </w:r>
    </w:p>
    <w:p w14:paraId="679C299E" w14:textId="77777777" w:rsidR="00584D53" w:rsidRPr="007709FF" w:rsidRDefault="00584D53" w:rsidP="00584D53">
      <w:pPr>
        <w:pStyle w:val="Item"/>
        <w:tabs>
          <w:tab w:val="clear" w:pos="1800"/>
        </w:tabs>
      </w:pPr>
      <w:r w:rsidRPr="007709FF">
        <w:rPr>
          <w:strike/>
        </w:rPr>
        <w:t>(5)</w:t>
      </w:r>
      <w:r w:rsidRPr="007709FF">
        <w:rPr>
          <w:u w:val="single"/>
        </w:rPr>
        <w:t>(11)</w:t>
      </w:r>
      <w:r w:rsidRPr="007709FF">
        <w:tab/>
        <w:t>"Non-essential water use" means categories of water use, other than essential water use, that may be curtailed during droughts and water emergencies.</w:t>
      </w:r>
    </w:p>
    <w:p w14:paraId="6CF58C28" w14:textId="77777777" w:rsidR="00584D53" w:rsidRPr="007709FF" w:rsidRDefault="00584D53" w:rsidP="00584D53">
      <w:pPr>
        <w:pStyle w:val="Item"/>
        <w:tabs>
          <w:tab w:val="clear" w:pos="1800"/>
        </w:tabs>
      </w:pPr>
      <w:r w:rsidRPr="007709FF">
        <w:rPr>
          <w:strike/>
        </w:rPr>
        <w:t>(2)</w:t>
      </w:r>
      <w:r w:rsidRPr="007709FF">
        <w:rPr>
          <w:u w:val="single"/>
        </w:rPr>
        <w:t>(12)</w:t>
      </w:r>
      <w:r w:rsidRPr="007709FF">
        <w:tab/>
        <w:t>"Person" means any individual, corporation, company, association, partnership, unit of local</w:t>
      </w:r>
      <w:r>
        <w:t xml:space="preserve"> </w:t>
      </w:r>
      <w:r w:rsidRPr="007709FF">
        <w:t xml:space="preserve">government, </w:t>
      </w:r>
      <w:r w:rsidRPr="007709FF">
        <w:rPr>
          <w:u w:val="single"/>
        </w:rPr>
        <w:t>state agency, federal agency,</w:t>
      </w:r>
      <w:r w:rsidRPr="007709FF">
        <w:t xml:space="preserve"> or other legal entity.</w:t>
      </w:r>
    </w:p>
    <w:p w14:paraId="230EBABE" w14:textId="77777777" w:rsidR="00584D53" w:rsidRPr="007709FF" w:rsidRDefault="00584D53" w:rsidP="00584D53">
      <w:pPr>
        <w:pStyle w:val="Item"/>
        <w:tabs>
          <w:tab w:val="clear" w:pos="1800"/>
        </w:tabs>
      </w:pPr>
      <w:r w:rsidRPr="007709FF">
        <w:rPr>
          <w:u w:val="single"/>
        </w:rPr>
        <w:t>(13)</w:t>
      </w:r>
      <w:r w:rsidRPr="007709FF">
        <w:tab/>
      </w:r>
      <w:r w:rsidRPr="007709FF">
        <w:rPr>
          <w:u w:val="single"/>
        </w:rPr>
        <w:t>"Privately owned" are water systems that can be for-profit systems managed by investors or</w:t>
      </w:r>
      <w:r>
        <w:rPr>
          <w:u w:val="single"/>
        </w:rPr>
        <w:t xml:space="preserve"> </w:t>
      </w:r>
      <w:r w:rsidRPr="007709FF">
        <w:rPr>
          <w:u w:val="single"/>
        </w:rPr>
        <w:t>shareholders.</w:t>
      </w:r>
    </w:p>
    <w:p w14:paraId="071EC732" w14:textId="77777777" w:rsidR="00584D53" w:rsidRPr="007709FF" w:rsidRDefault="00584D53" w:rsidP="00584D53">
      <w:pPr>
        <w:pStyle w:val="Item"/>
        <w:tabs>
          <w:tab w:val="clear" w:pos="1800"/>
        </w:tabs>
      </w:pPr>
      <w:r w:rsidRPr="007709FF">
        <w:rPr>
          <w:u w:val="single"/>
        </w:rPr>
        <w:t>(14)</w:t>
      </w:r>
      <w:r w:rsidRPr="007709FF">
        <w:tab/>
      </w:r>
      <w:r w:rsidRPr="007709FF">
        <w:rPr>
          <w:u w:val="single"/>
        </w:rPr>
        <w:t>"Publicly owned" are water systems that are usually non-profit entities managed by local or state governments, for which rates are set by a governing board.</w:t>
      </w:r>
    </w:p>
    <w:p w14:paraId="42CC772C" w14:textId="77777777" w:rsidR="00584D53" w:rsidRPr="007709FF" w:rsidRDefault="00584D53" w:rsidP="00584D53">
      <w:pPr>
        <w:pStyle w:val="Item"/>
        <w:tabs>
          <w:tab w:val="clear" w:pos="1800"/>
        </w:tabs>
      </w:pPr>
      <w:r w:rsidRPr="007709FF">
        <w:rPr>
          <w:strike/>
        </w:rPr>
        <w:t>(6)</w:t>
      </w:r>
      <w:r w:rsidRPr="007709FF">
        <w:rPr>
          <w:u w:val="single"/>
        </w:rPr>
        <w:t>(15)</w:t>
      </w:r>
      <w:r w:rsidRPr="007709FF">
        <w:tab/>
        <w:t>"State agencies" includes all agencies of the executive branch of the government of North Carolina, the General Assembly, the General Court of Justice, and the University of North Carolina.</w:t>
      </w:r>
    </w:p>
    <w:p w14:paraId="39049AB1" w14:textId="77777777" w:rsidR="00584D53" w:rsidRPr="007709FF" w:rsidRDefault="00584D53" w:rsidP="00584D53">
      <w:pPr>
        <w:pStyle w:val="Item"/>
        <w:tabs>
          <w:tab w:val="clear" w:pos="1800"/>
        </w:tabs>
      </w:pPr>
      <w:r w:rsidRPr="007709FF">
        <w:rPr>
          <w:strike/>
        </w:rPr>
        <w:t>(11)</w:t>
      </w:r>
      <w:r w:rsidRPr="007709FF">
        <w:rPr>
          <w:u w:val="single"/>
        </w:rPr>
        <w:t>(16)</w:t>
      </w:r>
      <w:r>
        <w:tab/>
      </w:r>
      <w:r w:rsidRPr="007709FF">
        <w:t xml:space="preserve">"Syringing" means the application of </w:t>
      </w:r>
      <w:r w:rsidRPr="007709FF">
        <w:rPr>
          <w:strike/>
        </w:rPr>
        <w:t>a small volume of water, usually</w:t>
      </w:r>
      <w:r w:rsidRPr="007709FF">
        <w:t xml:space="preserve"> 0.10 inch or less </w:t>
      </w:r>
      <w:r w:rsidRPr="007709FF">
        <w:rPr>
          <w:u w:val="single"/>
        </w:rPr>
        <w:t>of water</w:t>
      </w:r>
      <w:r w:rsidRPr="007709FF">
        <w:t>,</w:t>
      </w:r>
      <w:r>
        <w:t xml:space="preserve"> </w:t>
      </w:r>
      <w:r w:rsidRPr="007709FF">
        <w:t>near midday to correct plant water deficits, reduce plant tissue temperatures and reduce the heat</w:t>
      </w:r>
      <w:r>
        <w:t xml:space="preserve"> </w:t>
      </w:r>
      <w:r w:rsidRPr="007709FF">
        <w:t>stress on turfgrass plants.</w:t>
      </w:r>
    </w:p>
    <w:p w14:paraId="00AF4BA0" w14:textId="77777777" w:rsidR="00584D53" w:rsidRPr="007709FF" w:rsidRDefault="00584D53" w:rsidP="00584D53">
      <w:pPr>
        <w:pStyle w:val="Item"/>
        <w:tabs>
          <w:tab w:val="clear" w:pos="1800"/>
        </w:tabs>
      </w:pPr>
      <w:r w:rsidRPr="007709FF">
        <w:rPr>
          <w:strike/>
        </w:rPr>
        <w:t>(</w:t>
      </w:r>
      <w:r w:rsidRPr="00F548AF">
        <w:rPr>
          <w:strike/>
        </w:rPr>
        <w:t>7)</w:t>
      </w:r>
      <w:r w:rsidRPr="007709FF">
        <w:rPr>
          <w:u w:val="single"/>
        </w:rPr>
        <w:t>(17)</w:t>
      </w:r>
      <w:r w:rsidRPr="007709FF">
        <w:tab/>
        <w:t xml:space="preserve">"Unit of local government" means a county, city, </w:t>
      </w:r>
      <w:r w:rsidRPr="007709FF">
        <w:rPr>
          <w:u w:val="single"/>
        </w:rPr>
        <w:t>town, incorporated village,</w:t>
      </w:r>
      <w:r w:rsidRPr="007709FF">
        <w:t xml:space="preserve"> consolidated city-county, sanitary district or other local political subdivision, or authority or agency of local</w:t>
      </w:r>
      <w:r>
        <w:t xml:space="preserve"> </w:t>
      </w:r>
      <w:r w:rsidRPr="007709FF">
        <w:t>government.</w:t>
      </w:r>
    </w:p>
    <w:p w14:paraId="5FF4EC00" w14:textId="77777777" w:rsidR="00584D53" w:rsidRPr="007709FF" w:rsidRDefault="00584D53" w:rsidP="00584D53">
      <w:pPr>
        <w:pStyle w:val="Item"/>
        <w:tabs>
          <w:tab w:val="clear" w:pos="1800"/>
        </w:tabs>
      </w:pPr>
      <w:r w:rsidRPr="007709FF">
        <w:rPr>
          <w:strike/>
        </w:rPr>
        <w:t>(1)</w:t>
      </w:r>
      <w:r w:rsidRPr="007709FF">
        <w:rPr>
          <w:u w:val="single"/>
        </w:rPr>
        <w:t>(18)</w:t>
      </w:r>
      <w:r w:rsidRPr="007709FF">
        <w:tab/>
        <w:t>"Water" means any waters of the State located on or below the land surface as well as water</w:t>
      </w:r>
      <w:r>
        <w:t xml:space="preserve"> </w:t>
      </w:r>
      <w:r w:rsidRPr="007709FF">
        <w:t>contained within a water treatment and distribution system.</w:t>
      </w:r>
    </w:p>
    <w:p w14:paraId="520EA2A7" w14:textId="77777777" w:rsidR="00584D53" w:rsidRPr="007709FF" w:rsidRDefault="00584D53" w:rsidP="00584D53">
      <w:pPr>
        <w:pStyle w:val="Item"/>
        <w:tabs>
          <w:tab w:val="clear" w:pos="1800"/>
        </w:tabs>
      </w:pPr>
      <w:r w:rsidRPr="007709FF">
        <w:rPr>
          <w:strike/>
        </w:rPr>
        <w:t>(3)</w:t>
      </w:r>
      <w:r w:rsidRPr="007709FF">
        <w:rPr>
          <w:u w:val="single"/>
        </w:rPr>
        <w:t>(19)</w:t>
      </w:r>
      <w:r w:rsidRPr="007709FF">
        <w:tab/>
        <w:t xml:space="preserve">"Water delivery system" means any open or closed conveyance system used to move water for potable or non-potable purposes from its point of origin to a point of use, including: municipal water systems; residential, commercial, industrial, and commercial </w:t>
      </w:r>
      <w:r w:rsidRPr="007709FF">
        <w:lastRenderedPageBreak/>
        <w:t>plumbing systems; irrigation systems; water using equipment; and flexible hoses.</w:t>
      </w:r>
    </w:p>
    <w:p w14:paraId="1682C021" w14:textId="77777777" w:rsidR="00584D53" w:rsidRPr="007709FF" w:rsidRDefault="00584D53" w:rsidP="00584D53">
      <w:pPr>
        <w:pStyle w:val="Base"/>
      </w:pPr>
    </w:p>
    <w:p w14:paraId="31117533" w14:textId="37206665" w:rsidR="00584D53" w:rsidRPr="007709FF" w:rsidRDefault="00584D53" w:rsidP="00584D53">
      <w:pPr>
        <w:pStyle w:val="HistoryAuthority"/>
      </w:pPr>
      <w:r w:rsidRPr="007709FF">
        <w:t>Authority G.S. 143-354(a)(8); S.L. 2002-167</w:t>
      </w:r>
      <w:r>
        <w:t>.</w:t>
      </w:r>
    </w:p>
    <w:p w14:paraId="30F1EF59" w14:textId="77777777" w:rsidR="00584D53" w:rsidRPr="007709FF" w:rsidRDefault="00584D53" w:rsidP="00584D53">
      <w:pPr>
        <w:pStyle w:val="Base"/>
      </w:pPr>
    </w:p>
    <w:p w14:paraId="4C77F981" w14:textId="77777777" w:rsidR="00584D53" w:rsidRPr="00732D48" w:rsidRDefault="00584D53" w:rsidP="00584D53">
      <w:pPr>
        <w:pStyle w:val="Rule"/>
      </w:pPr>
      <w:r w:rsidRPr="00732D48">
        <w:t>15A NCAC 02E .0603</w:t>
      </w:r>
      <w:r w:rsidRPr="00732D48">
        <w:tab/>
        <w:t>GENERAL INFORMATION</w:t>
      </w:r>
    </w:p>
    <w:p w14:paraId="31ABB157" w14:textId="77777777" w:rsidR="00584D53" w:rsidRPr="00732D48" w:rsidRDefault="00584D53" w:rsidP="00584D53">
      <w:pPr>
        <w:pStyle w:val="Paragraph"/>
      </w:pPr>
      <w:r w:rsidRPr="00732D48">
        <w:t>(a)  The provisions of this Section apply to the following classes of water users:</w:t>
      </w:r>
    </w:p>
    <w:p w14:paraId="22BF2A87" w14:textId="77777777" w:rsidR="00584D53" w:rsidRPr="00732D48" w:rsidRDefault="00584D53" w:rsidP="00584D53">
      <w:pPr>
        <w:pStyle w:val="SubParagraph"/>
        <w:tabs>
          <w:tab w:val="clear" w:pos="1800"/>
        </w:tabs>
      </w:pPr>
      <w:r w:rsidRPr="00732D48">
        <w:t>(1)</w:t>
      </w:r>
      <w:r w:rsidRPr="00732D48">
        <w:tab/>
        <w:t>Publicly owned and privately owned water supply systems;</w:t>
      </w:r>
    </w:p>
    <w:p w14:paraId="1ACF414E" w14:textId="77777777" w:rsidR="00584D53" w:rsidRPr="00732D48" w:rsidRDefault="00584D53" w:rsidP="00584D53">
      <w:pPr>
        <w:pStyle w:val="SubParagraph"/>
        <w:tabs>
          <w:tab w:val="clear" w:pos="1800"/>
        </w:tabs>
      </w:pPr>
      <w:r w:rsidRPr="00732D48">
        <w:t>(2)</w:t>
      </w:r>
      <w:r w:rsidRPr="00732D48">
        <w:tab/>
        <w:t>State agencies;</w:t>
      </w:r>
    </w:p>
    <w:p w14:paraId="1C091306" w14:textId="77777777" w:rsidR="00584D53" w:rsidRPr="00732D48" w:rsidRDefault="00584D53" w:rsidP="00584D53">
      <w:pPr>
        <w:pStyle w:val="SubParagraph"/>
        <w:tabs>
          <w:tab w:val="clear" w:pos="1800"/>
        </w:tabs>
      </w:pPr>
      <w:r w:rsidRPr="00732D48">
        <w:t>(3)</w:t>
      </w:r>
      <w:r w:rsidRPr="00732D48">
        <w:tab/>
        <w:t>Units of local government;</w:t>
      </w:r>
    </w:p>
    <w:p w14:paraId="232B7DCF" w14:textId="77777777" w:rsidR="00584D53" w:rsidRPr="00732D48" w:rsidRDefault="00584D53" w:rsidP="00584D53">
      <w:pPr>
        <w:pStyle w:val="SubParagraph"/>
        <w:tabs>
          <w:tab w:val="clear" w:pos="1800"/>
        </w:tabs>
      </w:pPr>
      <w:r w:rsidRPr="00732D48">
        <w:t>(4)</w:t>
      </w:r>
      <w:r w:rsidRPr="00732D48">
        <w:tab/>
        <w:t>Business and industrial water users; and</w:t>
      </w:r>
    </w:p>
    <w:p w14:paraId="5686439E" w14:textId="77777777" w:rsidR="00584D53" w:rsidRPr="00732D48" w:rsidRDefault="00584D53" w:rsidP="00584D53">
      <w:pPr>
        <w:pStyle w:val="SubParagraph"/>
        <w:tabs>
          <w:tab w:val="clear" w:pos="1800"/>
        </w:tabs>
      </w:pPr>
      <w:r w:rsidRPr="00732D48">
        <w:t>(5)</w:t>
      </w:r>
      <w:r w:rsidRPr="00732D48">
        <w:tab/>
        <w:t>Agricultural and horticultural water users.</w:t>
      </w:r>
    </w:p>
    <w:p w14:paraId="77DCE0EF" w14:textId="77777777" w:rsidR="00584D53" w:rsidRPr="00732D48" w:rsidRDefault="00584D53" w:rsidP="00584D53">
      <w:pPr>
        <w:pStyle w:val="Paragraph"/>
      </w:pPr>
      <w:r w:rsidRPr="00732D48">
        <w:rPr>
          <w:strike/>
        </w:rPr>
        <w:t>(b)  This Section does not prevent owners and operators of a water delivery system or other persons from developing, implementing and requiring water use measures in response to droughts or emergency water shortages that are more restrictive than the specified response measures in Rules .0612 through .0614.</w:t>
      </w:r>
    </w:p>
    <w:p w14:paraId="6FAE172C" w14:textId="77777777" w:rsidR="00584D53" w:rsidRPr="00732D48" w:rsidRDefault="00584D53" w:rsidP="00584D53">
      <w:pPr>
        <w:pStyle w:val="Paragraph"/>
      </w:pPr>
      <w:r w:rsidRPr="00732D48">
        <w:rPr>
          <w:u w:val="single"/>
        </w:rPr>
        <w:t>(b)  All owners and operators of a water delivery system may develop, implement, and require more stringent standards than those set forth in Rules .0612 through .0614 of this Section in response to droughts or emergency water shortages.</w:t>
      </w:r>
    </w:p>
    <w:p w14:paraId="04BBF7FC" w14:textId="77777777" w:rsidR="00584D53" w:rsidRPr="00732D48" w:rsidRDefault="00584D53" w:rsidP="00584D53">
      <w:pPr>
        <w:pStyle w:val="Paragraph"/>
      </w:pPr>
      <w:r w:rsidRPr="00732D48">
        <w:t xml:space="preserve">(c)  All established and new uses of reclaimed water, consistent with the provisions of 15A NCAC </w:t>
      </w:r>
      <w:r w:rsidRPr="00732D48">
        <w:rPr>
          <w:strike/>
        </w:rPr>
        <w:t>02H .0200</w:t>
      </w:r>
      <w:r w:rsidRPr="00732D48">
        <w:t xml:space="preserve"> </w:t>
      </w:r>
      <w:r w:rsidRPr="00732D48">
        <w:rPr>
          <w:u w:val="single"/>
        </w:rPr>
        <w:t>02U .0100</w:t>
      </w:r>
      <w:r w:rsidRPr="00732D48">
        <w:t xml:space="preserve"> and any successive rules and amendments that define and the use of reclaimed water, as administered by the Department's Division of Water </w:t>
      </w:r>
      <w:r w:rsidRPr="00732D48">
        <w:rPr>
          <w:u w:val="single"/>
        </w:rPr>
        <w:t>Resources</w:t>
      </w:r>
      <w:r w:rsidRPr="00732D48">
        <w:t xml:space="preserve"> </w:t>
      </w:r>
      <w:r w:rsidRPr="00732D48">
        <w:rPr>
          <w:strike/>
        </w:rPr>
        <w:t>Quality</w:t>
      </w:r>
      <w:r w:rsidRPr="00732D48">
        <w:t>, shall be exempt from the requirements set forth in this Section.</w:t>
      </w:r>
    </w:p>
    <w:p w14:paraId="3A2541E8" w14:textId="77777777" w:rsidR="00584D53" w:rsidRPr="00732D48" w:rsidRDefault="00584D53" w:rsidP="00584D53">
      <w:pPr>
        <w:pStyle w:val="Base"/>
      </w:pPr>
    </w:p>
    <w:p w14:paraId="425E466F" w14:textId="3149B9A1" w:rsidR="00584D53" w:rsidRPr="00732D48" w:rsidRDefault="00584D53" w:rsidP="00584D53">
      <w:pPr>
        <w:pStyle w:val="HistoryAuthority"/>
      </w:pPr>
      <w:r w:rsidRPr="00732D48">
        <w:t>Authority S.L. 2002-167</w:t>
      </w:r>
      <w:r>
        <w:t>.</w:t>
      </w:r>
    </w:p>
    <w:p w14:paraId="462050B4" w14:textId="77777777" w:rsidR="00584D53" w:rsidRPr="00732D48" w:rsidRDefault="00584D53" w:rsidP="00584D53">
      <w:pPr>
        <w:pStyle w:val="Base"/>
      </w:pPr>
    </w:p>
    <w:p w14:paraId="60C4E9D2" w14:textId="77777777" w:rsidR="00584D53" w:rsidRDefault="00584D53" w:rsidP="00584D53">
      <w:pPr>
        <w:pStyle w:val="Rule"/>
      </w:pPr>
      <w:r>
        <w:t>15A NCAC 02E .0604</w:t>
      </w:r>
      <w:r>
        <w:tab/>
        <w:t>ANNUAL REPORTING OF WATER USE DATA (READOPTION WITHOUT SUBSTANTIVE CHANGES)</w:t>
      </w:r>
    </w:p>
    <w:p w14:paraId="7D4B14B9" w14:textId="77777777" w:rsidR="00584D53" w:rsidRPr="00444324" w:rsidRDefault="00584D53" w:rsidP="00584D53">
      <w:pPr>
        <w:pStyle w:val="Paragraph"/>
      </w:pPr>
      <w:r w:rsidRPr="00444324">
        <w:t>In order to improve the availability of data for the development of the State water supply plan to be used when managing water resources during drought and water supply emergencies and to provide a basis for evaluating the effectiveness of emergency water conservation measures, the following data reporting requirements have been established:</w:t>
      </w:r>
    </w:p>
    <w:p w14:paraId="4466EB94" w14:textId="77777777" w:rsidR="00584D53" w:rsidRPr="00444324" w:rsidRDefault="00584D53" w:rsidP="00584D53">
      <w:pPr>
        <w:pStyle w:val="Item"/>
        <w:tabs>
          <w:tab w:val="clear" w:pos="1800"/>
        </w:tabs>
      </w:pPr>
      <w:r w:rsidRPr="00444324">
        <w:t>(1)</w:t>
      </w:r>
      <w:r w:rsidRPr="00444324">
        <w:tab/>
        <w:t>Water systems that are required to prepare a Local Water Supply Plan under G.S. 143-355(l) shall, irrespective of the issuance of a drought advisory, annually report to the Department the following information:</w:t>
      </w:r>
    </w:p>
    <w:p w14:paraId="3B6855AC" w14:textId="77777777" w:rsidR="00584D53" w:rsidRPr="00444324" w:rsidRDefault="00584D53" w:rsidP="00584D53">
      <w:pPr>
        <w:pStyle w:val="SubItemLvl1"/>
        <w:tabs>
          <w:tab w:val="clear" w:pos="2520"/>
        </w:tabs>
      </w:pPr>
      <w:r w:rsidRPr="00444324">
        <w:t>(a)</w:t>
      </w:r>
      <w:r w:rsidRPr="00444324">
        <w:tab/>
        <w:t>Water system identification information;</w:t>
      </w:r>
    </w:p>
    <w:p w14:paraId="2CAB7736" w14:textId="77777777" w:rsidR="00584D53" w:rsidRPr="00444324" w:rsidRDefault="00584D53" w:rsidP="00584D53">
      <w:pPr>
        <w:pStyle w:val="SubItemLvl1"/>
        <w:tabs>
          <w:tab w:val="clear" w:pos="2520"/>
        </w:tabs>
      </w:pPr>
      <w:r w:rsidRPr="00444324">
        <w:t>(b)</w:t>
      </w:r>
      <w:r w:rsidRPr="00444324">
        <w:tab/>
        <w:t>Annual average daily water use (total amount of surface and ground water withdrawn as well as water supplied by another system) by the water system, in million gallons per day (MGD);</w:t>
      </w:r>
    </w:p>
    <w:p w14:paraId="49091048" w14:textId="77777777" w:rsidR="00584D53" w:rsidRPr="00444324" w:rsidRDefault="00584D53" w:rsidP="00584D53">
      <w:pPr>
        <w:pStyle w:val="SubItemLvl1"/>
        <w:tabs>
          <w:tab w:val="clear" w:pos="2520"/>
        </w:tabs>
      </w:pPr>
      <w:r w:rsidRPr="00444324">
        <w:t>(c)</w:t>
      </w:r>
      <w:r w:rsidRPr="00444324">
        <w:tab/>
        <w:t xml:space="preserve">The average daily water use (total amount of surface and ground water withdrawn as well as water supplied by another system) for each month of </w:t>
      </w:r>
      <w:r w:rsidRPr="00444324">
        <w:t>the prior calendar year, in million gallons per day (MGD);</w:t>
      </w:r>
    </w:p>
    <w:p w14:paraId="7BC286CD" w14:textId="77777777" w:rsidR="00584D53" w:rsidRPr="00444324" w:rsidRDefault="00584D53" w:rsidP="00584D53">
      <w:pPr>
        <w:pStyle w:val="SubItemLvl1"/>
        <w:tabs>
          <w:tab w:val="clear" w:pos="2520"/>
        </w:tabs>
      </w:pPr>
      <w:r w:rsidRPr="00444324">
        <w:t>(d)</w:t>
      </w:r>
      <w:r w:rsidRPr="00444324">
        <w:tab/>
        <w:t>The number of connections for residential, industrial, commercial and institutional metered and non-metered water use, as of December 31</w:t>
      </w:r>
      <w:r w:rsidRPr="00444324">
        <w:rPr>
          <w:vertAlign w:val="superscript"/>
        </w:rPr>
        <w:t>st</w:t>
      </w:r>
      <w:r w:rsidRPr="00444324">
        <w:t xml:space="preserve"> of the reporting year;</w:t>
      </w:r>
    </w:p>
    <w:p w14:paraId="70BA4ED8" w14:textId="77777777" w:rsidR="00584D53" w:rsidRPr="00444324" w:rsidRDefault="00584D53" w:rsidP="00584D53">
      <w:pPr>
        <w:pStyle w:val="SubItemLvl1"/>
        <w:tabs>
          <w:tab w:val="clear" w:pos="2520"/>
        </w:tabs>
      </w:pPr>
      <w:r w:rsidRPr="00444324">
        <w:t>(e)</w:t>
      </w:r>
      <w:r w:rsidRPr="00444324">
        <w:tab/>
        <w:t>The annual average daily water use in million gallons per day (MGD) categorized by residential, industrial, commercial, institutional water uses and sales to other systems to the extent that this information by category is available; and</w:t>
      </w:r>
    </w:p>
    <w:p w14:paraId="366FB5B9" w14:textId="77777777" w:rsidR="00584D53" w:rsidRPr="00444324" w:rsidRDefault="00584D53" w:rsidP="00584D53">
      <w:pPr>
        <w:pStyle w:val="SubItemLvl1"/>
        <w:tabs>
          <w:tab w:val="clear" w:pos="2520"/>
        </w:tabs>
      </w:pPr>
      <w:r w:rsidRPr="00444324">
        <w:t>(f)</w:t>
      </w:r>
      <w:r w:rsidRPr="00444324">
        <w:tab/>
        <w:t>Water used by the system, in addition to the amount delivered to customers, to meet water treatment and distribution requirements, in million gallons per day (MGD).</w:t>
      </w:r>
    </w:p>
    <w:p w14:paraId="769B3A6B" w14:textId="77777777" w:rsidR="00584D53" w:rsidRPr="00444324" w:rsidRDefault="00584D53" w:rsidP="00584D53">
      <w:pPr>
        <w:pStyle w:val="Item"/>
        <w:tabs>
          <w:tab w:val="clear" w:pos="1800"/>
        </w:tabs>
      </w:pPr>
      <w:r w:rsidRPr="00444324">
        <w:t>(2)</w:t>
      </w:r>
      <w:r w:rsidRPr="00444324">
        <w:tab/>
        <w:t>All persons that are required to register water withdrawals and transfers under G.S. 143-215.22H, who are not subject to Item (1) of this Rule, shall annually report to the Department monthly average water use in million gallons per day (MGD) for each month.</w:t>
      </w:r>
      <w:r>
        <w:t xml:space="preserve"> </w:t>
      </w:r>
      <w:r w:rsidRPr="00444324">
        <w:t>The following information shall be reported:</w:t>
      </w:r>
    </w:p>
    <w:p w14:paraId="3C1D0E43" w14:textId="77777777" w:rsidR="00584D53" w:rsidRPr="00444324" w:rsidRDefault="00584D53" w:rsidP="00584D53">
      <w:pPr>
        <w:pStyle w:val="SubItemLvl1"/>
        <w:tabs>
          <w:tab w:val="clear" w:pos="2520"/>
        </w:tabs>
      </w:pPr>
      <w:r w:rsidRPr="00444324">
        <w:t>(a)</w:t>
      </w:r>
      <w:r w:rsidRPr="00444324">
        <w:tab/>
        <w:t>Owner and facility identification information;</w:t>
      </w:r>
    </w:p>
    <w:p w14:paraId="41B8EFB0" w14:textId="77777777" w:rsidR="00584D53" w:rsidRPr="00444324" w:rsidRDefault="00584D53" w:rsidP="00584D53">
      <w:pPr>
        <w:pStyle w:val="SubItemLvl1"/>
        <w:tabs>
          <w:tab w:val="clear" w:pos="2520"/>
        </w:tabs>
      </w:pPr>
      <w:r w:rsidRPr="00444324">
        <w:t>(b)</w:t>
      </w:r>
      <w:r w:rsidRPr="00444324">
        <w:tab/>
        <w:t>Sources of water withdrawn;</w:t>
      </w:r>
    </w:p>
    <w:p w14:paraId="6ED01A7C" w14:textId="77777777" w:rsidR="00584D53" w:rsidRPr="00444324" w:rsidRDefault="00584D53" w:rsidP="00584D53">
      <w:pPr>
        <w:pStyle w:val="SubItemLvl1"/>
        <w:tabs>
          <w:tab w:val="clear" w:pos="2520"/>
        </w:tabs>
      </w:pPr>
      <w:r w:rsidRPr="00444324">
        <w:t>(c)</w:t>
      </w:r>
      <w:r w:rsidRPr="00444324">
        <w:tab/>
        <w:t>Number of days water was withdrawn for each month; and</w:t>
      </w:r>
    </w:p>
    <w:p w14:paraId="4095084C" w14:textId="77777777" w:rsidR="00584D53" w:rsidRPr="00444324" w:rsidRDefault="00584D53" w:rsidP="00584D53">
      <w:pPr>
        <w:pStyle w:val="SubItemLvl1"/>
        <w:tabs>
          <w:tab w:val="clear" w:pos="2520"/>
        </w:tabs>
      </w:pPr>
      <w:r w:rsidRPr="00444324">
        <w:t>(d)</w:t>
      </w:r>
      <w:r w:rsidRPr="00444324">
        <w:tab/>
        <w:t>Average daily withdrawal for the actual number of days water was withdrawn each month, in million gallons per day (MGD).</w:t>
      </w:r>
    </w:p>
    <w:p w14:paraId="306C3230" w14:textId="77777777" w:rsidR="00584D53" w:rsidRPr="00444324" w:rsidRDefault="00584D53" w:rsidP="00584D53">
      <w:pPr>
        <w:pStyle w:val="Item"/>
        <w:tabs>
          <w:tab w:val="clear" w:pos="1800"/>
        </w:tabs>
      </w:pPr>
      <w:r w:rsidRPr="00444324">
        <w:t>(3)</w:t>
      </w:r>
      <w:r w:rsidRPr="00444324">
        <w:tab/>
        <w:t>Data shall be submitted electronically. Water users that exhibit to the Division of Water Resources an inability to submit data electronically may submit data in writing on a form supplied by the Department.</w:t>
      </w:r>
    </w:p>
    <w:p w14:paraId="41CE2877" w14:textId="77777777" w:rsidR="00584D53" w:rsidRPr="00444324" w:rsidRDefault="00584D53" w:rsidP="00584D53">
      <w:pPr>
        <w:pStyle w:val="Item"/>
        <w:tabs>
          <w:tab w:val="clear" w:pos="1800"/>
        </w:tabs>
      </w:pPr>
      <w:r w:rsidRPr="00444324">
        <w:t>(4)</w:t>
      </w:r>
      <w:r w:rsidRPr="00444324">
        <w:tab/>
        <w:t>Data shall be submitted to the Department by April 1</w:t>
      </w:r>
      <w:r w:rsidRPr="00444324">
        <w:rPr>
          <w:vertAlign w:val="superscript"/>
        </w:rPr>
        <w:t>st</w:t>
      </w:r>
      <w:r w:rsidRPr="00444324">
        <w:t xml:space="preserve"> of each year for the period of January 1</w:t>
      </w:r>
      <w:r w:rsidRPr="00444324">
        <w:rPr>
          <w:vertAlign w:val="superscript"/>
        </w:rPr>
        <w:t>st</w:t>
      </w:r>
      <w:r w:rsidRPr="00444324">
        <w:t xml:space="preserve"> to December 31</w:t>
      </w:r>
      <w:r w:rsidRPr="00444324">
        <w:rPr>
          <w:vertAlign w:val="superscript"/>
        </w:rPr>
        <w:t>st</w:t>
      </w:r>
      <w:r w:rsidRPr="00444324">
        <w:t xml:space="preserve"> of the prior year.</w:t>
      </w:r>
    </w:p>
    <w:p w14:paraId="1CF32C95" w14:textId="77777777" w:rsidR="00584D53" w:rsidRPr="00444324" w:rsidRDefault="00584D53" w:rsidP="00584D53">
      <w:pPr>
        <w:pStyle w:val="Base"/>
      </w:pPr>
    </w:p>
    <w:p w14:paraId="38021151" w14:textId="7F2354B1" w:rsidR="00584D53" w:rsidRPr="00444324" w:rsidRDefault="00584D53" w:rsidP="00584D53">
      <w:pPr>
        <w:pStyle w:val="HistoryAuthority"/>
      </w:pPr>
      <w:r w:rsidRPr="00444324">
        <w:t>Authority G.S. 143-355(k); 143-355(l); 143-354(a)</w:t>
      </w:r>
      <w:r>
        <w:t>.</w:t>
      </w:r>
    </w:p>
    <w:p w14:paraId="580D8290" w14:textId="77777777" w:rsidR="00584D53" w:rsidRDefault="00584D53" w:rsidP="00584D53">
      <w:pPr>
        <w:pStyle w:val="Rule"/>
      </w:pPr>
    </w:p>
    <w:p w14:paraId="1956BABD" w14:textId="77777777" w:rsidR="00584D53" w:rsidRPr="00636E60" w:rsidRDefault="00584D53" w:rsidP="00584D53">
      <w:pPr>
        <w:pStyle w:val="Rule"/>
      </w:pPr>
      <w:r w:rsidRPr="00636E60">
        <w:t>15A NCAC 02E .0605</w:t>
      </w:r>
      <w:r w:rsidRPr="00636E60">
        <w:tab/>
        <w:t>WATER USE REDUCTION REPORTING, NEW WATER WITHDRAWAL REPORTING AND REGIONAL COORDINATION DURING DROUGHTS</w:t>
      </w:r>
    </w:p>
    <w:p w14:paraId="2F4691C5" w14:textId="77777777" w:rsidR="00584D53" w:rsidRPr="00636E60" w:rsidRDefault="00584D53" w:rsidP="00584D53">
      <w:pPr>
        <w:pStyle w:val="Paragraph"/>
      </w:pPr>
      <w:r w:rsidRPr="00636E60">
        <w:t>In order to promote regional cooperation for the equitable use of water resources during a drought or other water supply emergency, all persons, as specified below, shall comply with the following reporting and coordination procedures:</w:t>
      </w:r>
    </w:p>
    <w:p w14:paraId="4152F361" w14:textId="77777777" w:rsidR="00584D53" w:rsidRPr="00636E60" w:rsidRDefault="00584D53" w:rsidP="00584D53">
      <w:pPr>
        <w:pStyle w:val="Item"/>
        <w:tabs>
          <w:tab w:val="clear" w:pos="1800"/>
        </w:tabs>
      </w:pPr>
      <w:r w:rsidRPr="00636E60">
        <w:t>(1)</w:t>
      </w:r>
      <w:r w:rsidRPr="00636E60">
        <w:tab/>
        <w:t xml:space="preserve">Publicly and privately owned community water systems and units of local government shall report to the Division of Water Resources the implementation of mandatory water </w:t>
      </w:r>
      <w:r w:rsidRPr="00636E60">
        <w:lastRenderedPageBreak/>
        <w:t>conservation measures within 72 hours of their initial enactment.</w:t>
      </w:r>
    </w:p>
    <w:p w14:paraId="264FAEA6" w14:textId="77777777" w:rsidR="00584D53" w:rsidRPr="00636E60" w:rsidRDefault="00584D53" w:rsidP="00584D53">
      <w:pPr>
        <w:pStyle w:val="Item"/>
        <w:tabs>
          <w:tab w:val="clear" w:pos="1800"/>
        </w:tabs>
      </w:pPr>
      <w:r w:rsidRPr="00636E60">
        <w:t>(2)</w:t>
      </w:r>
      <w:r w:rsidRPr="00636E60">
        <w:tab/>
        <w:t xml:space="preserve">All persons that intend to make a new water withdrawal </w:t>
      </w:r>
      <w:r w:rsidRPr="00636E60">
        <w:rPr>
          <w:strike/>
        </w:rPr>
        <w:t>, which</w:t>
      </w:r>
      <w:r w:rsidRPr="00636E60">
        <w:t xml:space="preserve"> </w:t>
      </w:r>
      <w:r w:rsidRPr="00636E60">
        <w:rPr>
          <w:u w:val="single"/>
        </w:rPr>
        <w:t>that</w:t>
      </w:r>
      <w:r w:rsidRPr="00636E60">
        <w:t xml:space="preserve"> has not previously been registered under G.S. 143-215.22H, of 100,000 gallons or more in an area designated by the Council as suffering from Extreme or Exceptional Drought shall report to the Division of Water Resources, by the same means outlined in </w:t>
      </w:r>
      <w:r w:rsidRPr="00636E60">
        <w:rPr>
          <w:strike/>
        </w:rPr>
        <w:t>Item (3) of Rule .0604,</w:t>
      </w:r>
      <w:r w:rsidRPr="00636E60">
        <w:t xml:space="preserve"> </w:t>
      </w:r>
      <w:r w:rsidRPr="00636E60">
        <w:rPr>
          <w:u w:val="single"/>
        </w:rPr>
        <w:t>Rule .0604(3) of this Section,</w:t>
      </w:r>
      <w:r w:rsidRPr="00636E60">
        <w:t xml:space="preserve"> the following information at least seven days prior to the withdrawal:</w:t>
      </w:r>
    </w:p>
    <w:p w14:paraId="59EBEB0C" w14:textId="77777777" w:rsidR="00584D53" w:rsidRPr="00636E60" w:rsidRDefault="00584D53" w:rsidP="00584D53">
      <w:pPr>
        <w:pStyle w:val="SubItemLvl1"/>
        <w:tabs>
          <w:tab w:val="clear" w:pos="2520"/>
        </w:tabs>
      </w:pPr>
      <w:r w:rsidRPr="00636E60">
        <w:t>(a)</w:t>
      </w:r>
      <w:r w:rsidRPr="00636E60">
        <w:tab/>
        <w:t>Contact information for the person making the water withdrawal;</w:t>
      </w:r>
    </w:p>
    <w:p w14:paraId="4AA515E8" w14:textId="77777777" w:rsidR="00584D53" w:rsidRPr="00636E60" w:rsidRDefault="00584D53" w:rsidP="00584D53">
      <w:pPr>
        <w:pStyle w:val="SubItemLvl1"/>
        <w:tabs>
          <w:tab w:val="clear" w:pos="2520"/>
        </w:tabs>
      </w:pPr>
      <w:r w:rsidRPr="00636E60">
        <w:t>(b)</w:t>
      </w:r>
      <w:r w:rsidRPr="00636E60">
        <w:tab/>
        <w:t>Source(s) of water to be withdrawn;</w:t>
      </w:r>
    </w:p>
    <w:p w14:paraId="3A464A5C" w14:textId="77777777" w:rsidR="00584D53" w:rsidRPr="00636E60" w:rsidRDefault="00584D53" w:rsidP="00584D53">
      <w:pPr>
        <w:pStyle w:val="SubItemLvl1"/>
        <w:tabs>
          <w:tab w:val="clear" w:pos="2520"/>
        </w:tabs>
      </w:pPr>
      <w:r w:rsidRPr="00636E60">
        <w:t>(c)</w:t>
      </w:r>
      <w:r w:rsidRPr="00636E60">
        <w:tab/>
        <w:t>Number of days water is anticipated to be withdrawn; and</w:t>
      </w:r>
    </w:p>
    <w:p w14:paraId="359F8689" w14:textId="77777777" w:rsidR="00584D53" w:rsidRPr="00636E60" w:rsidRDefault="00584D53" w:rsidP="00584D53">
      <w:pPr>
        <w:pStyle w:val="SubItemLvl1"/>
        <w:tabs>
          <w:tab w:val="clear" w:pos="2520"/>
        </w:tabs>
      </w:pPr>
      <w:r w:rsidRPr="00636E60">
        <w:t>(d)</w:t>
      </w:r>
      <w:r w:rsidRPr="00636E60">
        <w:tab/>
        <w:t>Anticipated average daily withdrawal in million gallons per day (MGD).</w:t>
      </w:r>
    </w:p>
    <w:p w14:paraId="43F90AD0" w14:textId="77777777" w:rsidR="00584D53" w:rsidRPr="00636E60" w:rsidRDefault="00584D53" w:rsidP="00584D53">
      <w:pPr>
        <w:pStyle w:val="Item"/>
        <w:tabs>
          <w:tab w:val="clear" w:pos="1800"/>
        </w:tabs>
      </w:pPr>
      <w:r w:rsidRPr="00636E60">
        <w:t>(3)</w:t>
      </w:r>
      <w:r w:rsidRPr="00636E60">
        <w:tab/>
        <w:t>All persons that withdraw water shall monitor drought and water supply conditions and shall participate in regional coordination for the management of water resources, evaluation of the cumulative effects of water withdrawals on regional water resources and the development of alternative water supply sources.</w:t>
      </w:r>
      <w:r>
        <w:t xml:space="preserve"> </w:t>
      </w:r>
      <w:r w:rsidRPr="00636E60">
        <w:t>Based on an assessment of drought severity and regional water supply conditions, the Department may contact water systems within the affected region to arrange a consultation meeting between water systems and relevant state and local agencies. The Department shall moderate these consultations and provide technical assistance.</w:t>
      </w:r>
    </w:p>
    <w:p w14:paraId="4420AD9F" w14:textId="77777777" w:rsidR="00584D53" w:rsidRPr="00636E60" w:rsidRDefault="00584D53" w:rsidP="00584D53">
      <w:pPr>
        <w:pStyle w:val="Base"/>
      </w:pPr>
    </w:p>
    <w:p w14:paraId="34B1815B" w14:textId="5F9831EB" w:rsidR="00584D53" w:rsidRPr="00636E60" w:rsidRDefault="00584D53" w:rsidP="00584D53">
      <w:pPr>
        <w:pStyle w:val="HistoryAuthority"/>
      </w:pPr>
      <w:r w:rsidRPr="00636E60">
        <w:t>Authority G.S. 143-354(a)(8); 143-355(k); S.L. 2002-167</w:t>
      </w:r>
      <w:r>
        <w:t>.</w:t>
      </w:r>
    </w:p>
    <w:p w14:paraId="0D3BF972" w14:textId="77777777" w:rsidR="00584D53" w:rsidRPr="00636E60" w:rsidRDefault="00584D53" w:rsidP="00584D53">
      <w:pPr>
        <w:pStyle w:val="Base"/>
      </w:pPr>
    </w:p>
    <w:p w14:paraId="50DD3E6A" w14:textId="77777777" w:rsidR="00584D53" w:rsidRPr="00E32D22" w:rsidRDefault="00584D53" w:rsidP="00584D53">
      <w:pPr>
        <w:pStyle w:val="Rule"/>
      </w:pPr>
      <w:r w:rsidRPr="00E32D22">
        <w:t>15A NCAC 02E .0606</w:t>
      </w:r>
      <w:r w:rsidRPr="00E32D22">
        <w:tab/>
        <w:t>WATER SHORTAGE RESPONSE PLANNING REQUIREMENTS</w:t>
      </w:r>
    </w:p>
    <w:p w14:paraId="52B04498" w14:textId="77777777" w:rsidR="00584D53" w:rsidRPr="00E32D22" w:rsidRDefault="00584D53" w:rsidP="00584D53">
      <w:pPr>
        <w:pStyle w:val="Paragraph"/>
      </w:pPr>
      <w:r w:rsidRPr="00E32D22">
        <w:rPr>
          <w:strike/>
        </w:rPr>
        <w:t>All classes of water users shall prepare a Water Shortage Response Plan according to the water shortage response planning provisions in Rules .0607 through .0611 for their appropriate class of water use.</w:t>
      </w:r>
      <w:r w:rsidRPr="00E32D22">
        <w:t xml:space="preserve"> </w:t>
      </w:r>
      <w:r w:rsidRPr="00E32D22">
        <w:rPr>
          <w:u w:val="single"/>
        </w:rPr>
        <w:t>All classes of water users shall prepare a Water Shortage Response Plan in accordance with Rules .0607-.0611 of this Section.</w:t>
      </w:r>
      <w:r w:rsidRPr="00E32D22">
        <w:t xml:space="preserve"> The purpose of these Water Shortage Response Plans is to plan for an effective course of action to minimize harmful impacts of drought and water supply emergencies on public health and safety, environmental quality, and the economy.</w:t>
      </w:r>
      <w:r>
        <w:t xml:space="preserve"> </w:t>
      </w:r>
      <w:r w:rsidRPr="00E32D22">
        <w:t>Water Shortage Response Plans shall take into account the specific characteristics of the water sources and the water uses for which the plan is prepared.</w:t>
      </w:r>
    </w:p>
    <w:p w14:paraId="4F445E20" w14:textId="77777777" w:rsidR="00584D53" w:rsidRPr="00E32D22" w:rsidRDefault="00584D53" w:rsidP="00584D53">
      <w:pPr>
        <w:pStyle w:val="Base"/>
      </w:pPr>
    </w:p>
    <w:p w14:paraId="0CDBC27A" w14:textId="492E2210" w:rsidR="00584D53" w:rsidRPr="00E32D22" w:rsidRDefault="00584D53" w:rsidP="00584D53">
      <w:pPr>
        <w:pStyle w:val="HistoryAuthority"/>
      </w:pPr>
      <w:r w:rsidRPr="00E32D22">
        <w:t>Authority G.S. 143-354(a)(1); 143-355(l); S.L. 2002-167</w:t>
      </w:r>
      <w:r>
        <w:t>.</w:t>
      </w:r>
    </w:p>
    <w:p w14:paraId="2365856E" w14:textId="77777777" w:rsidR="00584D53" w:rsidRPr="00E32D22" w:rsidRDefault="00584D53" w:rsidP="00584D53">
      <w:pPr>
        <w:pStyle w:val="Base"/>
      </w:pPr>
    </w:p>
    <w:p w14:paraId="08BC9499" w14:textId="77777777" w:rsidR="00584D53" w:rsidRPr="00F225FD" w:rsidRDefault="00584D53" w:rsidP="00584D53">
      <w:pPr>
        <w:pStyle w:val="Rule"/>
      </w:pPr>
      <w:r w:rsidRPr="00F225FD">
        <w:t>15A NCAC 02E .0607</w:t>
      </w:r>
      <w:r w:rsidRPr="00F225FD">
        <w:tab/>
        <w:t>PUBLICLY AND PRIVATELY OWNED WATER SYSTEM WATER SHORTAGE RESPONSE PLANNING REQUIREMENTS</w:t>
      </w:r>
    </w:p>
    <w:p w14:paraId="459D5792" w14:textId="77777777" w:rsidR="00584D53" w:rsidRPr="00F225FD" w:rsidRDefault="00584D53" w:rsidP="00584D53">
      <w:pPr>
        <w:pStyle w:val="Paragraph"/>
      </w:pPr>
      <w:r w:rsidRPr="00F225FD">
        <w:t xml:space="preserve">(a)  </w:t>
      </w:r>
      <w:r w:rsidRPr="00F225FD">
        <w:rPr>
          <w:strike/>
        </w:rPr>
        <w:t>Publicly and privately owned</w:t>
      </w:r>
      <w:r w:rsidRPr="00F225FD">
        <w:t xml:space="preserve"> </w:t>
      </w:r>
      <w:r w:rsidRPr="00F225FD">
        <w:rPr>
          <w:u w:val="single"/>
        </w:rPr>
        <w:t>Units of local governments and large community</w:t>
      </w:r>
      <w:r w:rsidRPr="00F225FD">
        <w:t xml:space="preserve"> water systems that are required to prepare a Local Water Supply Plan under G.S. 143-355(l) shall include the following information in their local Water Shortage Response Plans for review by the Division of Water Resources:</w:t>
      </w:r>
    </w:p>
    <w:p w14:paraId="40355966" w14:textId="77777777" w:rsidR="00584D53" w:rsidRPr="00F225FD" w:rsidRDefault="00584D53" w:rsidP="00584D53">
      <w:pPr>
        <w:pStyle w:val="SubParagraph"/>
        <w:tabs>
          <w:tab w:val="clear" w:pos="1800"/>
        </w:tabs>
      </w:pPr>
      <w:r w:rsidRPr="00F225FD">
        <w:t>(1)</w:t>
      </w:r>
      <w:r w:rsidRPr="00F225FD">
        <w:tab/>
        <w:t>The designation of a staff position or organizational unit responsible for the implementation of their Water Shortage Response Plan;</w:t>
      </w:r>
    </w:p>
    <w:p w14:paraId="59B38455" w14:textId="77777777" w:rsidR="00584D53" w:rsidRPr="00F225FD" w:rsidRDefault="00584D53" w:rsidP="00584D53">
      <w:pPr>
        <w:pStyle w:val="SubParagraph"/>
        <w:tabs>
          <w:tab w:val="clear" w:pos="1800"/>
        </w:tabs>
      </w:pPr>
      <w:r w:rsidRPr="00F225FD">
        <w:t>(2)</w:t>
      </w:r>
      <w:r w:rsidRPr="00F225FD">
        <w:tab/>
        <w:t>Notification procedures that will be used to inform employees and water users about the implementation of the plan and required water conservation response measures;</w:t>
      </w:r>
    </w:p>
    <w:p w14:paraId="56E88865" w14:textId="77777777" w:rsidR="00584D53" w:rsidRPr="00F225FD" w:rsidRDefault="00584D53" w:rsidP="00584D53">
      <w:pPr>
        <w:pStyle w:val="SubParagraph"/>
        <w:tabs>
          <w:tab w:val="clear" w:pos="1800"/>
        </w:tabs>
      </w:pPr>
      <w:r w:rsidRPr="00F225FD">
        <w:t>(3)</w:t>
      </w:r>
      <w:r w:rsidRPr="00F225FD">
        <w:tab/>
        <w:t>Tiered levels of response actions to be taken to reduce water use based on the severity of water shortage conditions;</w:t>
      </w:r>
    </w:p>
    <w:p w14:paraId="31C56A87" w14:textId="77777777" w:rsidR="00584D53" w:rsidRPr="00F225FD" w:rsidRDefault="00584D53" w:rsidP="00584D53">
      <w:pPr>
        <w:pStyle w:val="SubParagraph"/>
        <w:tabs>
          <w:tab w:val="clear" w:pos="1800"/>
        </w:tabs>
      </w:pPr>
      <w:r w:rsidRPr="00F225FD">
        <w:t>(4)</w:t>
      </w:r>
      <w:r w:rsidRPr="00F225FD">
        <w:tab/>
        <w:t>Specific measurements of available water supply, water demand and system conditions that will be used to determine the severity of water shortage conditions and to initiate water use reduction measures and the movement between various levels;</w:t>
      </w:r>
    </w:p>
    <w:p w14:paraId="7D947CBB" w14:textId="77777777" w:rsidR="00584D53" w:rsidRPr="00F225FD" w:rsidRDefault="00584D53" w:rsidP="00584D53">
      <w:pPr>
        <w:pStyle w:val="SubParagraph"/>
        <w:tabs>
          <w:tab w:val="clear" w:pos="1800"/>
        </w:tabs>
      </w:pPr>
      <w:r w:rsidRPr="00F225FD">
        <w:t>(5)</w:t>
      </w:r>
      <w:r w:rsidRPr="00F225FD">
        <w:tab/>
        <w:t>Procedures that will be used to regulate compliance with the provisions of the plan;</w:t>
      </w:r>
    </w:p>
    <w:p w14:paraId="4481FAE8" w14:textId="77777777" w:rsidR="00584D53" w:rsidRPr="00F225FD" w:rsidRDefault="00584D53" w:rsidP="00584D53">
      <w:pPr>
        <w:pStyle w:val="SubParagraph"/>
        <w:tabs>
          <w:tab w:val="clear" w:pos="1800"/>
        </w:tabs>
      </w:pPr>
      <w:r w:rsidRPr="00F225FD">
        <w:t>(6)</w:t>
      </w:r>
      <w:r w:rsidRPr="00F225FD">
        <w:tab/>
        <w:t>Procedures for affected parties to review and comment on the plan prior to final adoption;</w:t>
      </w:r>
    </w:p>
    <w:p w14:paraId="4983828D" w14:textId="77777777" w:rsidR="00584D53" w:rsidRPr="00F225FD" w:rsidRDefault="00584D53" w:rsidP="00584D53">
      <w:pPr>
        <w:pStyle w:val="SubParagraph"/>
        <w:tabs>
          <w:tab w:val="clear" w:pos="1800"/>
        </w:tabs>
      </w:pPr>
      <w:r w:rsidRPr="00F225FD">
        <w:t>(7)</w:t>
      </w:r>
      <w:r w:rsidRPr="00F225FD">
        <w:tab/>
        <w:t>Procedures to receive and review applications for variances from specific requirements of the plan and the criteria that will be considered in the determination to issue a variance;</w:t>
      </w:r>
    </w:p>
    <w:p w14:paraId="5534471E" w14:textId="77777777" w:rsidR="00584D53" w:rsidRPr="00F225FD" w:rsidRDefault="00584D53" w:rsidP="00584D53">
      <w:pPr>
        <w:pStyle w:val="SubParagraph"/>
        <w:tabs>
          <w:tab w:val="clear" w:pos="1800"/>
        </w:tabs>
      </w:pPr>
      <w:r w:rsidRPr="00F225FD">
        <w:t>(8)</w:t>
      </w:r>
      <w:r w:rsidRPr="00F225FD">
        <w:tab/>
        <w:t>An evaluation method to determine the actual water savings accomplished and the effectiveness of the Water Shortage Response Plan when implemented; and</w:t>
      </w:r>
    </w:p>
    <w:p w14:paraId="51993951" w14:textId="77777777" w:rsidR="00584D53" w:rsidRPr="00F225FD" w:rsidRDefault="00584D53" w:rsidP="00584D53">
      <w:pPr>
        <w:pStyle w:val="SubParagraph"/>
        <w:tabs>
          <w:tab w:val="clear" w:pos="1800"/>
        </w:tabs>
      </w:pPr>
      <w:r w:rsidRPr="00F225FD">
        <w:t>(9)</w:t>
      </w:r>
      <w:r w:rsidRPr="00F225FD">
        <w:tab/>
        <w:t>Procedures for revising and updating Water Shortage Response Plans to improve plan effectiveness and adapt to new circumstances.</w:t>
      </w:r>
    </w:p>
    <w:p w14:paraId="7E38B615" w14:textId="77777777" w:rsidR="00584D53" w:rsidRPr="00F225FD" w:rsidRDefault="00584D53" w:rsidP="00584D53">
      <w:pPr>
        <w:pStyle w:val="Paragraph"/>
      </w:pPr>
      <w:r w:rsidRPr="00F225FD">
        <w:t xml:space="preserve">(b)  </w:t>
      </w:r>
      <w:r w:rsidRPr="00F225FD">
        <w:rPr>
          <w:strike/>
        </w:rPr>
        <w:t>Publicly and privately owned</w:t>
      </w:r>
      <w:r w:rsidRPr="00F225FD">
        <w:t xml:space="preserve"> </w:t>
      </w:r>
      <w:r w:rsidRPr="00F225FD">
        <w:rPr>
          <w:u w:val="single"/>
        </w:rPr>
        <w:t>Units of local governments and large community</w:t>
      </w:r>
      <w:r w:rsidRPr="00F225FD">
        <w:t xml:space="preserve"> water systems that are required to prepare a Local Water Supply Plan shall submit a copy of their Water Shortage Response Plan and any subsequent revisions of the plan to the Division of Water Resources for review every five years with the full Local Water Supply Plan, as required by G.S. 143-355(l).</w:t>
      </w:r>
    </w:p>
    <w:p w14:paraId="60AE45C7" w14:textId="77777777" w:rsidR="00584D53" w:rsidRPr="00F225FD" w:rsidRDefault="00584D53" w:rsidP="00584D53">
      <w:pPr>
        <w:pStyle w:val="Paragraph"/>
      </w:pPr>
      <w:r w:rsidRPr="00F225FD">
        <w:t>(c)  Publicly and privately owned water systems not required to prepare a Local Water Supply Plan shall:</w:t>
      </w:r>
    </w:p>
    <w:p w14:paraId="18B7D0C4" w14:textId="77777777" w:rsidR="00584D53" w:rsidRPr="00F225FD" w:rsidRDefault="00584D53" w:rsidP="00584D53">
      <w:pPr>
        <w:pStyle w:val="SubParagraph"/>
        <w:tabs>
          <w:tab w:val="clear" w:pos="1800"/>
        </w:tabs>
      </w:pPr>
      <w:r w:rsidRPr="00F225FD">
        <w:t>(1)</w:t>
      </w:r>
      <w:r w:rsidRPr="00F225FD">
        <w:tab/>
        <w:t>Assess their vulnerability to drought and water shortage emergencies; and</w:t>
      </w:r>
    </w:p>
    <w:p w14:paraId="5ED0B123" w14:textId="77777777" w:rsidR="00584D53" w:rsidRPr="00F225FD" w:rsidRDefault="00584D53" w:rsidP="00584D53">
      <w:pPr>
        <w:pStyle w:val="SubParagraph"/>
        <w:tabs>
          <w:tab w:val="clear" w:pos="1800"/>
        </w:tabs>
      </w:pPr>
      <w:r w:rsidRPr="00F225FD">
        <w:t>(2)</w:t>
      </w:r>
      <w:r w:rsidRPr="00F225FD">
        <w:tab/>
        <w:t>Prepare a written plan for responding to water shortage emergencies and drought using the provisions of Paragraph (a) of this Rule.</w:t>
      </w:r>
    </w:p>
    <w:p w14:paraId="072885ED" w14:textId="77777777" w:rsidR="00584D53" w:rsidRPr="00F225FD" w:rsidRDefault="00584D53" w:rsidP="00584D53">
      <w:pPr>
        <w:pStyle w:val="Paragraph"/>
      </w:pPr>
      <w:r w:rsidRPr="00F225FD">
        <w:t xml:space="preserve">(d)  Publicly and privately owned water systems that depend on the water storage in a private or public impoundment that they do not own and operate under a contract for the withdrawal of water issued by the owner of an impoundment shall prepare a written plan for responding to water shortages that is consistent with the </w:t>
      </w:r>
      <w:r w:rsidRPr="00F225FD">
        <w:lastRenderedPageBreak/>
        <w:t>provisions of the contract and shall comply with all Water Shortage Response Plan provisions established by the owner of the impoundment.</w:t>
      </w:r>
    </w:p>
    <w:p w14:paraId="38A69264" w14:textId="77777777" w:rsidR="00584D53" w:rsidRPr="00F225FD" w:rsidRDefault="00584D53" w:rsidP="00584D53">
      <w:pPr>
        <w:pStyle w:val="Paragraph"/>
      </w:pPr>
      <w:r w:rsidRPr="00F225FD">
        <w:t>(e)  Water Shortage Response Plans shall provide for water users who have made improvements to maximize water use efficiency in their daily operations and may face disproportionate hardships when making further water use reductions. Water Shortage Response Plans shall avoid restricting efficient water users in ways that would undermine incentives for water users to seek continued improvements in water use efficiency and shall honor locally approved certification programs that recognize efficient water users who meet industry standards for water use efficiency and water conservation.</w:t>
      </w:r>
    </w:p>
    <w:p w14:paraId="694AD021" w14:textId="77777777" w:rsidR="00584D53" w:rsidRPr="00F225FD" w:rsidRDefault="00584D53" w:rsidP="00584D53">
      <w:pPr>
        <w:pStyle w:val="Paragraph"/>
      </w:pPr>
      <w:r w:rsidRPr="00F225FD">
        <w:t>(f)  When the NCDMAC issues a drought advisory designating an area of the state as currently suffering from drought, publicly and privately owned water systems that depend on water from the designated area shall for the duration of the designation:</w:t>
      </w:r>
    </w:p>
    <w:p w14:paraId="761F7EF7" w14:textId="77777777" w:rsidR="00584D53" w:rsidRPr="00F225FD" w:rsidRDefault="00584D53" w:rsidP="00584D53">
      <w:pPr>
        <w:pStyle w:val="SubParagraph"/>
        <w:tabs>
          <w:tab w:val="clear" w:pos="1800"/>
        </w:tabs>
      </w:pPr>
      <w:r w:rsidRPr="00F225FD">
        <w:t>(1)</w:t>
      </w:r>
      <w:r w:rsidRPr="00F225FD">
        <w:tab/>
        <w:t>Implement the provisions of their Water Shortage Response Plan, as determined by the specific indicators established in the plan for initiating response measures;</w:t>
      </w:r>
    </w:p>
    <w:p w14:paraId="3156C909" w14:textId="77777777" w:rsidR="00584D53" w:rsidRPr="00F225FD" w:rsidRDefault="00584D53" w:rsidP="00584D53">
      <w:pPr>
        <w:pStyle w:val="SubParagraph"/>
        <w:tabs>
          <w:tab w:val="clear" w:pos="1800"/>
        </w:tabs>
      </w:pPr>
      <w:r w:rsidRPr="00F225FD">
        <w:t>(2)</w:t>
      </w:r>
      <w:r w:rsidRPr="00F225FD">
        <w:tab/>
        <w:t>Monitor and document water supply conditions;</w:t>
      </w:r>
    </w:p>
    <w:p w14:paraId="696B291F" w14:textId="77777777" w:rsidR="00584D53" w:rsidRPr="00F225FD" w:rsidRDefault="00584D53" w:rsidP="00584D53">
      <w:pPr>
        <w:pStyle w:val="SubParagraph"/>
        <w:tabs>
          <w:tab w:val="clear" w:pos="1800"/>
        </w:tabs>
      </w:pPr>
      <w:r w:rsidRPr="00F225FD">
        <w:t>(3)</w:t>
      </w:r>
      <w:r w:rsidRPr="00F225FD">
        <w:tab/>
        <w:t>Educate customers and employees on the need to conserve water and how to prepare for potential drought conditions;</w:t>
      </w:r>
    </w:p>
    <w:p w14:paraId="4F1575B5" w14:textId="77777777" w:rsidR="00584D53" w:rsidRPr="00F225FD" w:rsidRDefault="00584D53" w:rsidP="00584D53">
      <w:pPr>
        <w:pStyle w:val="SubParagraph"/>
        <w:tabs>
          <w:tab w:val="clear" w:pos="1800"/>
        </w:tabs>
      </w:pPr>
      <w:r w:rsidRPr="00F225FD">
        <w:t>(4)</w:t>
      </w:r>
      <w:r w:rsidRPr="00F225FD">
        <w:tab/>
        <w:t>Inspect water delivery system components and ensure that existing equipment is operating as efficiently as possible;</w:t>
      </w:r>
    </w:p>
    <w:p w14:paraId="05518CBB" w14:textId="77777777" w:rsidR="00584D53" w:rsidRPr="00F225FD" w:rsidRDefault="00584D53" w:rsidP="00584D53">
      <w:pPr>
        <w:pStyle w:val="SubParagraph"/>
        <w:tabs>
          <w:tab w:val="clear" w:pos="1800"/>
        </w:tabs>
      </w:pPr>
      <w:r w:rsidRPr="00F225FD">
        <w:t>(5)</w:t>
      </w:r>
      <w:r w:rsidRPr="00F225FD">
        <w:tab/>
        <w:t>Stay informed on drought and water shortage emergency conditions and participate in regional coordination for the management of water resources; and</w:t>
      </w:r>
    </w:p>
    <w:p w14:paraId="24908B99" w14:textId="77777777" w:rsidR="00584D53" w:rsidRPr="00F225FD" w:rsidRDefault="00584D53" w:rsidP="00584D53">
      <w:pPr>
        <w:pStyle w:val="SubParagraph"/>
        <w:tabs>
          <w:tab w:val="clear" w:pos="1800"/>
        </w:tabs>
      </w:pPr>
      <w:r w:rsidRPr="00F225FD">
        <w:t>(6)</w:t>
      </w:r>
      <w:r w:rsidRPr="00F225FD">
        <w:tab/>
        <w:t>Evaluate the feasibility of reclaiming and recycling water to meet water needs.</w:t>
      </w:r>
    </w:p>
    <w:p w14:paraId="58481FC2" w14:textId="77777777" w:rsidR="00584D53" w:rsidRPr="00F225FD" w:rsidRDefault="00584D53" w:rsidP="00584D53">
      <w:pPr>
        <w:pStyle w:val="Base"/>
      </w:pPr>
    </w:p>
    <w:p w14:paraId="61F731A3" w14:textId="0E5F08DA" w:rsidR="00584D53" w:rsidRPr="00F225FD" w:rsidRDefault="00584D53" w:rsidP="00584D53">
      <w:pPr>
        <w:pStyle w:val="HistoryAuthority"/>
      </w:pPr>
      <w:r w:rsidRPr="00F225FD">
        <w:t>Authority G.S. 143-354(a)(1); 143-355(l); S.L. 2002-167</w:t>
      </w:r>
      <w:r>
        <w:t>.</w:t>
      </w:r>
    </w:p>
    <w:p w14:paraId="7BCD5314" w14:textId="77777777" w:rsidR="00584D53" w:rsidRPr="00F225FD" w:rsidRDefault="00584D53" w:rsidP="00584D53">
      <w:pPr>
        <w:pStyle w:val="Base"/>
      </w:pPr>
    </w:p>
    <w:p w14:paraId="0EF92679" w14:textId="77777777" w:rsidR="00584D53" w:rsidRPr="00D9528C" w:rsidRDefault="00584D53" w:rsidP="00584D53">
      <w:pPr>
        <w:pStyle w:val="Rule"/>
      </w:pPr>
      <w:r w:rsidRPr="00D9528C">
        <w:t>15A NCAC 02E .0608</w:t>
      </w:r>
      <w:r w:rsidRPr="00D9528C">
        <w:tab/>
        <w:t>STATE AGENCY WATER SHORTAGE RESPONSE PLANNING REQUIREMENTS</w:t>
      </w:r>
    </w:p>
    <w:p w14:paraId="07459B58" w14:textId="77777777" w:rsidR="00584D53" w:rsidRPr="00D9528C" w:rsidRDefault="00584D53" w:rsidP="00584D53">
      <w:pPr>
        <w:pStyle w:val="Paragraph"/>
      </w:pPr>
      <w:r w:rsidRPr="00D9528C">
        <w:t xml:space="preserve">(a)  State agencies that supply their own water shall prepare a written plan for responding to water shortages using the provisions of Rule </w:t>
      </w:r>
      <w:r w:rsidRPr="00D9528C">
        <w:rPr>
          <w:strike/>
        </w:rPr>
        <w:t>.0607(a).</w:t>
      </w:r>
      <w:r w:rsidRPr="00D9528C">
        <w:t xml:space="preserve"> </w:t>
      </w:r>
      <w:r w:rsidRPr="00D9528C">
        <w:rPr>
          <w:u w:val="single"/>
        </w:rPr>
        <w:t>.0607(a) of this Section.</w:t>
      </w:r>
    </w:p>
    <w:p w14:paraId="146538F7" w14:textId="77777777" w:rsidR="00584D53" w:rsidRPr="00D9528C" w:rsidRDefault="00584D53" w:rsidP="00584D53">
      <w:pPr>
        <w:pStyle w:val="Paragraph"/>
      </w:pPr>
      <w:r w:rsidRPr="00D9528C">
        <w:t>(b)  State agencies that are supplied water by a publicly or privately owned water system shall:</w:t>
      </w:r>
    </w:p>
    <w:p w14:paraId="0A4725D7" w14:textId="77777777" w:rsidR="00584D53" w:rsidRPr="00D9528C" w:rsidRDefault="00584D53" w:rsidP="00584D53">
      <w:pPr>
        <w:pStyle w:val="SubParagraph"/>
        <w:tabs>
          <w:tab w:val="clear" w:pos="1800"/>
        </w:tabs>
      </w:pPr>
      <w:r w:rsidRPr="00D9528C">
        <w:t>(1)</w:t>
      </w:r>
      <w:r w:rsidRPr="00D9528C">
        <w:tab/>
        <w:t>Review normal operating procedures and water use to identify options to reduce water use and maximize water use efficiency during water supply emergencies, including changes to normal operating procedures;</w:t>
      </w:r>
    </w:p>
    <w:p w14:paraId="66834EDE" w14:textId="77777777" w:rsidR="00584D53" w:rsidRPr="00D9528C" w:rsidRDefault="00584D53" w:rsidP="00584D53">
      <w:pPr>
        <w:pStyle w:val="SubParagraph"/>
        <w:tabs>
          <w:tab w:val="clear" w:pos="1800"/>
        </w:tabs>
      </w:pPr>
      <w:r w:rsidRPr="00D9528C">
        <w:t>(3)</w:t>
      </w:r>
      <w:r w:rsidRPr="00D9528C">
        <w:tab/>
        <w:t>Provide information to their water purveyor(s) upon request to support development of the purveyor's Water Shortage Response Plan(s), including the agency's ability to reduce water use and limitations to reducing water use during droughts and water emergencies;</w:t>
      </w:r>
    </w:p>
    <w:p w14:paraId="56758977" w14:textId="77777777" w:rsidR="00584D53" w:rsidRPr="00D9528C" w:rsidRDefault="00584D53" w:rsidP="00584D53">
      <w:pPr>
        <w:pStyle w:val="SubParagraph"/>
        <w:tabs>
          <w:tab w:val="clear" w:pos="1800"/>
        </w:tabs>
      </w:pPr>
      <w:r w:rsidRPr="00D9528C">
        <w:t>(4)</w:t>
      </w:r>
      <w:r w:rsidRPr="00D9528C">
        <w:tab/>
        <w:t>Develop procedures for informing employees of drought designations, water emergency declarations and response measures; and</w:t>
      </w:r>
    </w:p>
    <w:p w14:paraId="76278CDE" w14:textId="77777777" w:rsidR="00584D53" w:rsidRPr="00D9528C" w:rsidRDefault="00584D53" w:rsidP="00584D53">
      <w:pPr>
        <w:pStyle w:val="SubParagraph"/>
        <w:tabs>
          <w:tab w:val="clear" w:pos="1800"/>
        </w:tabs>
      </w:pPr>
      <w:r w:rsidRPr="00D9528C">
        <w:t>(5)</w:t>
      </w:r>
      <w:r w:rsidRPr="00D9528C">
        <w:tab/>
        <w:t>Evaluate the feasibility of reclaiming and recycling water to meet water needs.</w:t>
      </w:r>
    </w:p>
    <w:p w14:paraId="66541D67" w14:textId="77777777" w:rsidR="00584D53" w:rsidRPr="00D9528C" w:rsidRDefault="00584D53" w:rsidP="00584D53">
      <w:pPr>
        <w:pStyle w:val="Base"/>
      </w:pPr>
    </w:p>
    <w:p w14:paraId="43F8E2E4" w14:textId="775F3950" w:rsidR="00584D53" w:rsidRPr="00D9528C" w:rsidRDefault="00584D53" w:rsidP="00584D53">
      <w:pPr>
        <w:pStyle w:val="HistoryAuthority"/>
      </w:pPr>
      <w:r w:rsidRPr="00D9528C">
        <w:t>Authority G.S. 143-354(a)(1); S.L. 2002-167</w:t>
      </w:r>
      <w:r>
        <w:t>.</w:t>
      </w:r>
    </w:p>
    <w:p w14:paraId="31BA306C" w14:textId="77777777" w:rsidR="00584D53" w:rsidRPr="00D9528C" w:rsidRDefault="00584D53" w:rsidP="00584D53">
      <w:pPr>
        <w:pStyle w:val="Base"/>
      </w:pPr>
    </w:p>
    <w:p w14:paraId="4EE073E7" w14:textId="77777777" w:rsidR="00584D53" w:rsidRPr="00E43504" w:rsidRDefault="00584D53" w:rsidP="00584D53">
      <w:pPr>
        <w:pStyle w:val="Rule"/>
      </w:pPr>
      <w:r w:rsidRPr="00E43504">
        <w:t>15A NCAC 02E .0609</w:t>
      </w:r>
      <w:r w:rsidRPr="00E43504">
        <w:tab/>
        <w:t>LOCAL GOVERNMENT WATER SHORTAGE RESPONSE PLANNING REQUIREMENTS</w:t>
      </w:r>
    </w:p>
    <w:p w14:paraId="13CB4880" w14:textId="77777777" w:rsidR="00584D53" w:rsidRPr="00E43504" w:rsidRDefault="00584D53" w:rsidP="00584D53">
      <w:pPr>
        <w:pStyle w:val="Paragraph"/>
      </w:pPr>
      <w:r w:rsidRPr="00E43504">
        <w:t xml:space="preserve">(a)  Units of local government that provide water to the public shall meet the requirements of Rule </w:t>
      </w:r>
      <w:r w:rsidRPr="00E43504">
        <w:rPr>
          <w:strike/>
        </w:rPr>
        <w:t>.0607(a).</w:t>
      </w:r>
      <w:r w:rsidRPr="00E43504">
        <w:t xml:space="preserve"> </w:t>
      </w:r>
      <w:r w:rsidRPr="00E43504">
        <w:rPr>
          <w:u w:val="single"/>
        </w:rPr>
        <w:t>.0607(a) of this Section.</w:t>
      </w:r>
    </w:p>
    <w:p w14:paraId="78A91955" w14:textId="77777777" w:rsidR="00584D53" w:rsidRPr="00E43504" w:rsidRDefault="00584D53" w:rsidP="00584D53">
      <w:pPr>
        <w:pStyle w:val="Paragraph"/>
      </w:pPr>
      <w:r w:rsidRPr="00E43504">
        <w:t>(b)  Units of local government that do not provide water to the public shall:</w:t>
      </w:r>
    </w:p>
    <w:p w14:paraId="0A3DD2FC" w14:textId="77777777" w:rsidR="00584D53" w:rsidRPr="00E43504" w:rsidRDefault="00584D53" w:rsidP="00584D53">
      <w:pPr>
        <w:pStyle w:val="SubParagraph"/>
        <w:tabs>
          <w:tab w:val="clear" w:pos="1800"/>
        </w:tabs>
      </w:pPr>
      <w:r w:rsidRPr="00E43504">
        <w:t>(1)</w:t>
      </w:r>
      <w:r w:rsidRPr="00E43504">
        <w:tab/>
        <w:t>Review normal water use for the types and number of facilities operated to identify options to reduce water use and maximize water use efficiency by local government operations during water shortage emergencies, including possible changes to normal operating procedures;</w:t>
      </w:r>
    </w:p>
    <w:p w14:paraId="00D3BFD4" w14:textId="77777777" w:rsidR="00584D53" w:rsidRPr="00E43504" w:rsidRDefault="00584D53" w:rsidP="00584D53">
      <w:pPr>
        <w:pStyle w:val="SubParagraph"/>
        <w:tabs>
          <w:tab w:val="clear" w:pos="1800"/>
        </w:tabs>
      </w:pPr>
      <w:r w:rsidRPr="00E43504">
        <w:t>(2)</w:t>
      </w:r>
      <w:r w:rsidRPr="00E43504">
        <w:tab/>
        <w:t>Cooperate with local water purveyor(s) on the development and implementation of the purveyor's Water Shortage Response Plan(s);</w:t>
      </w:r>
    </w:p>
    <w:p w14:paraId="5672D6EB" w14:textId="77777777" w:rsidR="00584D53" w:rsidRPr="00E43504" w:rsidRDefault="00584D53" w:rsidP="00584D53">
      <w:pPr>
        <w:pStyle w:val="SubParagraph"/>
        <w:tabs>
          <w:tab w:val="clear" w:pos="1800"/>
        </w:tabs>
      </w:pPr>
      <w:r w:rsidRPr="00E43504">
        <w:t>(3)</w:t>
      </w:r>
      <w:r w:rsidRPr="00E43504">
        <w:tab/>
        <w:t>Establish a procedure for informing citizens of drought designations, recommended conservation activities and mandatory response measures to reduce water use during droughts and water shortage emergencies;</w:t>
      </w:r>
    </w:p>
    <w:p w14:paraId="0EABEA57" w14:textId="77777777" w:rsidR="00584D53" w:rsidRPr="00E43504" w:rsidRDefault="00584D53" w:rsidP="00584D53">
      <w:pPr>
        <w:pStyle w:val="SubParagraph"/>
        <w:tabs>
          <w:tab w:val="clear" w:pos="1800"/>
        </w:tabs>
      </w:pPr>
      <w:r w:rsidRPr="00E43504">
        <w:t>(4)</w:t>
      </w:r>
      <w:r w:rsidRPr="00E43504">
        <w:tab/>
        <w:t>Provide a mechanism whereby residents can apply for and receive a variance from specific water use reduction requirements implemented by local governments;</w:t>
      </w:r>
    </w:p>
    <w:p w14:paraId="7449B8EF" w14:textId="77777777" w:rsidR="00584D53" w:rsidRPr="00E43504" w:rsidRDefault="00584D53" w:rsidP="00584D53">
      <w:pPr>
        <w:pStyle w:val="SubParagraph"/>
        <w:tabs>
          <w:tab w:val="clear" w:pos="1800"/>
        </w:tabs>
      </w:pPr>
      <w:r w:rsidRPr="00E43504">
        <w:t>(5)</w:t>
      </w:r>
      <w:r w:rsidRPr="00E43504">
        <w:tab/>
        <w:t>Consider disproportionate hardships that water shortage response policies and ordinances may cause water users who have already made improvements to maximize water use efficiency in their daily operations; and</w:t>
      </w:r>
    </w:p>
    <w:p w14:paraId="4B48A4E8" w14:textId="77777777" w:rsidR="00584D53" w:rsidRPr="00E43504" w:rsidRDefault="00584D53" w:rsidP="00584D53">
      <w:pPr>
        <w:pStyle w:val="SubParagraph"/>
        <w:tabs>
          <w:tab w:val="clear" w:pos="1800"/>
        </w:tabs>
      </w:pPr>
      <w:r w:rsidRPr="00E43504">
        <w:t>(6)</w:t>
      </w:r>
      <w:r w:rsidRPr="00E43504">
        <w:tab/>
        <w:t>Evaluate the feasibility of reclaiming and recycling water to meet water needs.</w:t>
      </w:r>
    </w:p>
    <w:p w14:paraId="3CEB2A54" w14:textId="77777777" w:rsidR="00584D53" w:rsidRPr="00E43504" w:rsidRDefault="00584D53" w:rsidP="00584D53">
      <w:pPr>
        <w:pStyle w:val="Base"/>
      </w:pPr>
    </w:p>
    <w:p w14:paraId="24C3AE63" w14:textId="62E312DA" w:rsidR="00584D53" w:rsidRPr="00E43504" w:rsidRDefault="00584D53" w:rsidP="00584D53">
      <w:pPr>
        <w:pStyle w:val="HistoryAuthority"/>
      </w:pPr>
      <w:r w:rsidRPr="00E43504">
        <w:t>Authority G.S. 143-354(a)(1); S.L. 2002-167</w:t>
      </w:r>
      <w:r>
        <w:t>.</w:t>
      </w:r>
    </w:p>
    <w:p w14:paraId="3279D91E" w14:textId="77777777" w:rsidR="00584D53" w:rsidRPr="00E43504" w:rsidRDefault="00584D53" w:rsidP="00584D53">
      <w:pPr>
        <w:pStyle w:val="Base"/>
      </w:pPr>
    </w:p>
    <w:p w14:paraId="078B34A3" w14:textId="77777777" w:rsidR="00584D53" w:rsidRPr="00F0603C" w:rsidRDefault="00584D53" w:rsidP="00584D53">
      <w:pPr>
        <w:pStyle w:val="Rule"/>
      </w:pPr>
      <w:r w:rsidRPr="00F0603C">
        <w:t>15A NCAC 02E .0610</w:t>
      </w:r>
      <w:r w:rsidRPr="00F0603C">
        <w:tab/>
        <w:t>BUSINESS AND INDUSTRIAL WATER SHORTAGE RESPONSE PLANNING REQUIREMENTS</w:t>
      </w:r>
    </w:p>
    <w:p w14:paraId="026F0871" w14:textId="77777777" w:rsidR="00584D53" w:rsidRPr="00F0603C" w:rsidRDefault="00584D53" w:rsidP="00584D53">
      <w:pPr>
        <w:pStyle w:val="Paragraph"/>
      </w:pPr>
      <w:r w:rsidRPr="00F0603C">
        <w:t xml:space="preserve">(a)  Self-supplied business and industrial water users subject to the water withdrawal registration requirements of G.S. 143-215.22H shall prepare a written plan, for responding to water shortages that is consistent with industry water efficiency and drought response guidelines, that incorporate the relevant provisions of Rule </w:t>
      </w:r>
      <w:r w:rsidRPr="00F0603C">
        <w:rPr>
          <w:strike/>
        </w:rPr>
        <w:t>.0607(a).</w:t>
      </w:r>
      <w:r w:rsidRPr="00F0603C">
        <w:t xml:space="preserve"> </w:t>
      </w:r>
      <w:r w:rsidRPr="00F0603C">
        <w:rPr>
          <w:u w:val="single"/>
        </w:rPr>
        <w:t>.0607(a) of this Section.</w:t>
      </w:r>
    </w:p>
    <w:p w14:paraId="78A38581" w14:textId="77777777" w:rsidR="00584D53" w:rsidRPr="00F0603C" w:rsidRDefault="00584D53" w:rsidP="00584D53">
      <w:pPr>
        <w:pStyle w:val="Paragraph"/>
      </w:pPr>
      <w:r w:rsidRPr="00F0603C">
        <w:t>(b)  Business and industrial water users that depend on the water storage of a privately or publicly owned impoundment or withdraw water under a contract issued by the owner of an impoundment shall have a written plan for responding to water shortages that is consistent with the provisions of the contract and with any Water Shortage Response Plan provisions established by the owner of the impoundment.</w:t>
      </w:r>
    </w:p>
    <w:p w14:paraId="34459762" w14:textId="77777777" w:rsidR="00584D53" w:rsidRPr="00F0603C" w:rsidRDefault="00584D53" w:rsidP="00584D53">
      <w:pPr>
        <w:pStyle w:val="Paragraph"/>
      </w:pPr>
      <w:r w:rsidRPr="00F0603C">
        <w:t xml:space="preserve">(c)  Business and industrial water users that are supplied water by a publicly or privately owned water system shall establish a </w:t>
      </w:r>
      <w:r w:rsidRPr="00F0603C">
        <w:lastRenderedPageBreak/>
        <w:t>procedure for responding to water shortages that is complementary to their water purveyor's Water Shortage Response Plan.</w:t>
      </w:r>
    </w:p>
    <w:p w14:paraId="6CCD5C32" w14:textId="77777777" w:rsidR="00584D53" w:rsidRPr="00F0603C" w:rsidRDefault="00584D53" w:rsidP="00584D53">
      <w:pPr>
        <w:pStyle w:val="Base"/>
      </w:pPr>
    </w:p>
    <w:p w14:paraId="1D56E2F3" w14:textId="17F4893A" w:rsidR="00584D53" w:rsidRPr="00F0603C" w:rsidRDefault="00584D53" w:rsidP="00584D53">
      <w:pPr>
        <w:pStyle w:val="HistoryAuthority"/>
      </w:pPr>
      <w:r w:rsidRPr="00F0603C">
        <w:t>Authority G.S. 143-354(a)(1); S.L. 2002-167</w:t>
      </w:r>
      <w:r>
        <w:t>.</w:t>
      </w:r>
    </w:p>
    <w:p w14:paraId="17010381" w14:textId="77777777" w:rsidR="00584D53" w:rsidRPr="00F0603C" w:rsidRDefault="00584D53" w:rsidP="00584D53">
      <w:pPr>
        <w:pStyle w:val="Base"/>
      </w:pPr>
    </w:p>
    <w:p w14:paraId="1CF03B5D" w14:textId="77777777" w:rsidR="00584D53" w:rsidRPr="00F375C7" w:rsidRDefault="00584D53" w:rsidP="00584D53">
      <w:pPr>
        <w:pStyle w:val="Rule"/>
      </w:pPr>
      <w:r w:rsidRPr="00F375C7">
        <w:t>15A NCAC 02E .0611</w:t>
      </w:r>
      <w:r w:rsidRPr="00F375C7">
        <w:tab/>
        <w:t>AGRICULTURAL AND HORTICULTURAL WATER SHORTAGE RESPONSE PLANNING REQUIREMENTS</w:t>
      </w:r>
    </w:p>
    <w:p w14:paraId="47222DE9" w14:textId="77777777" w:rsidR="00584D53" w:rsidRPr="00F375C7" w:rsidRDefault="00584D53" w:rsidP="00584D53">
      <w:pPr>
        <w:pStyle w:val="Paragraph"/>
      </w:pPr>
      <w:r w:rsidRPr="00F375C7">
        <w:t xml:space="preserve">(a)  Agricultural and horticultural water users subject to the water withdrawal registration requirements of G.S. 143-215.22H shall develop a written plan for responding to water shortages to maximize water use efficiency and reduce water usage to the maximum extent possible. Any of the guidance documents on best management practices for the efficient use of water in agricultural and horticultural operations developed by the United States Department of Agriculture's Natural Resources Conservation Service, the North Carolina Department of Agriculture and Consumer Services </w:t>
      </w:r>
      <w:r w:rsidRPr="00F375C7">
        <w:rPr>
          <w:u w:val="single"/>
        </w:rPr>
        <w:t>(NCDA&amp;CS)</w:t>
      </w:r>
      <w:r w:rsidRPr="00F375C7">
        <w:t xml:space="preserve">, the </w:t>
      </w:r>
      <w:r w:rsidRPr="00F375C7">
        <w:rPr>
          <w:strike/>
        </w:rPr>
        <w:t>NCDENR</w:t>
      </w:r>
      <w:r w:rsidRPr="00F375C7">
        <w:t xml:space="preserve"> </w:t>
      </w:r>
      <w:r w:rsidRPr="00F375C7">
        <w:rPr>
          <w:u w:val="single"/>
        </w:rPr>
        <w:t>NCDA&amp;CS</w:t>
      </w:r>
      <w:r w:rsidRPr="00F375C7">
        <w:t xml:space="preserve"> Division of Soil and Water Conservation, North Carolina State University, the North Carolina Cooperative Extension Service or other industry trade organizations may be used to assist agricultural and horticultural water users identify the most appropriate water use efficiency measures that they may incorporate into the plan for their particular operational needs.</w:t>
      </w:r>
    </w:p>
    <w:p w14:paraId="0548164B" w14:textId="77777777" w:rsidR="00584D53" w:rsidRPr="00F375C7" w:rsidRDefault="00584D53" w:rsidP="00584D53">
      <w:pPr>
        <w:pStyle w:val="Paragraph"/>
      </w:pPr>
      <w:r w:rsidRPr="00F375C7">
        <w:t>(b)  When a region of the state is designated as suffering from Severe Drought, Extreme Drought or Exceptional Drought by a NCDMAC drought advisory, agricultural and horticultural water users shall reexamine and maintain water delivery systems to minimize water loss and maximize water use efficiency.</w:t>
      </w:r>
    </w:p>
    <w:p w14:paraId="398BFC22" w14:textId="77777777" w:rsidR="00584D53" w:rsidRPr="00F375C7" w:rsidRDefault="00584D53" w:rsidP="00584D53">
      <w:pPr>
        <w:pStyle w:val="Paragraph"/>
      </w:pPr>
      <w:r w:rsidRPr="00F375C7">
        <w:t>(c)  Agricultural and horticultural water users that depend on the water storage of a privately or publicly owned impoundment or withdraw water under a contract issued by the owner of an impoundment shall have a written plan for responding to water shortages that is consistent with the provisions of the contract and with any Water Shortage Response Plan provisions established by the owner of the impoundment.</w:t>
      </w:r>
    </w:p>
    <w:p w14:paraId="4A5489BB" w14:textId="77777777" w:rsidR="00584D53" w:rsidRPr="00F375C7" w:rsidRDefault="00584D53" w:rsidP="00584D53">
      <w:pPr>
        <w:pStyle w:val="Base"/>
      </w:pPr>
    </w:p>
    <w:p w14:paraId="28349B8F" w14:textId="4F89830F" w:rsidR="00584D53" w:rsidRPr="00F375C7" w:rsidRDefault="00584D53" w:rsidP="00584D53">
      <w:pPr>
        <w:pStyle w:val="HistoryAuthority"/>
      </w:pPr>
      <w:r w:rsidRPr="00F375C7">
        <w:t>Authority S.L. 2002-167</w:t>
      </w:r>
      <w:r>
        <w:t>.</w:t>
      </w:r>
    </w:p>
    <w:p w14:paraId="16B539C9" w14:textId="77777777" w:rsidR="00584D53" w:rsidRPr="00F375C7" w:rsidRDefault="00584D53" w:rsidP="00584D53">
      <w:pPr>
        <w:pStyle w:val="Base"/>
      </w:pPr>
    </w:p>
    <w:p w14:paraId="41769A87" w14:textId="77777777" w:rsidR="00584D53" w:rsidRPr="003E221B" w:rsidRDefault="00584D53" w:rsidP="00584D53">
      <w:pPr>
        <w:pStyle w:val="Rule"/>
      </w:pPr>
      <w:r w:rsidRPr="003E221B">
        <w:t>15A NCAC 02E .0612</w:t>
      </w:r>
      <w:r w:rsidRPr="003E221B">
        <w:tab/>
        <w:t>DEFAULT WATER SHORTAGE RESPONSE PLANNING MEASURES</w:t>
      </w:r>
    </w:p>
    <w:p w14:paraId="7E1303F5" w14:textId="77777777" w:rsidR="00584D53" w:rsidRPr="003E221B" w:rsidRDefault="00584D53" w:rsidP="00584D53">
      <w:pPr>
        <w:pStyle w:val="Paragraph"/>
      </w:pPr>
      <w:r w:rsidRPr="003E221B">
        <w:t xml:space="preserve">Publicly or privately owned water systems that are required to prepare a Local Water Supply Plan under G.S. 143-355(l) that do not have a written Water Shortage Response Plan, as outlined in Rule </w:t>
      </w:r>
      <w:r w:rsidRPr="003E221B">
        <w:rPr>
          <w:strike/>
        </w:rPr>
        <w:t>.0607,</w:t>
      </w:r>
      <w:r w:rsidRPr="003E221B">
        <w:t xml:space="preserve"> </w:t>
      </w:r>
      <w:r w:rsidRPr="003E221B">
        <w:rPr>
          <w:u w:val="single"/>
        </w:rPr>
        <w:t>.0607 of this Section</w:t>
      </w:r>
      <w:r w:rsidRPr="003E221B">
        <w:t>, shall implement the default water use reduction measures of Rules .0613 and .0614 of this Section when their water system or water source is located in an area designated as suffering from Extreme or Exceptional Drought by the Council.</w:t>
      </w:r>
    </w:p>
    <w:p w14:paraId="3A8BC2D1" w14:textId="77777777" w:rsidR="00584D53" w:rsidRPr="003E221B" w:rsidRDefault="00584D53" w:rsidP="00584D53">
      <w:pPr>
        <w:pStyle w:val="Base"/>
      </w:pPr>
    </w:p>
    <w:p w14:paraId="1EBDACA9" w14:textId="42920C2E" w:rsidR="00584D53" w:rsidRPr="003E221B" w:rsidRDefault="00584D53" w:rsidP="00584D53">
      <w:pPr>
        <w:pStyle w:val="HistoryAuthority"/>
      </w:pPr>
      <w:r w:rsidRPr="003E221B">
        <w:t>Authority S.L. 2002-167</w:t>
      </w:r>
      <w:r>
        <w:t>.</w:t>
      </w:r>
    </w:p>
    <w:p w14:paraId="1EA775B5" w14:textId="77777777" w:rsidR="00584D53" w:rsidRPr="003E221B" w:rsidRDefault="00584D53" w:rsidP="00584D53">
      <w:pPr>
        <w:pStyle w:val="Base"/>
      </w:pPr>
    </w:p>
    <w:p w14:paraId="195B6B29" w14:textId="77777777" w:rsidR="00584D53" w:rsidRPr="00AE5367" w:rsidRDefault="00584D53" w:rsidP="00584D53">
      <w:pPr>
        <w:pStyle w:val="Rule"/>
      </w:pPr>
      <w:r w:rsidRPr="00AE5367">
        <w:t>15A NCAC 02E .0613</w:t>
      </w:r>
      <w:r w:rsidRPr="00AE5367">
        <w:tab/>
        <w:t>DEFAULT WATER USE REDUCTION MEASURES DURING NCDMAC EXTREME DROUGHT DESIGNATIONS</w:t>
      </w:r>
    </w:p>
    <w:p w14:paraId="632AC588" w14:textId="77777777" w:rsidR="00584D53" w:rsidRPr="00AE5367" w:rsidRDefault="00584D53" w:rsidP="00584D53">
      <w:pPr>
        <w:pStyle w:val="Paragraph"/>
      </w:pPr>
      <w:r w:rsidRPr="00AE5367">
        <w:t xml:space="preserve">When the NCDMAC designates a region of the state as suffering from Extreme Drought, the following water use reduction </w:t>
      </w:r>
      <w:r w:rsidRPr="00AE5367">
        <w:t xml:space="preserve">standards shall apply to water users in the designated area, as indicated in Rule </w:t>
      </w:r>
      <w:r w:rsidRPr="00AE5367">
        <w:rPr>
          <w:strike/>
        </w:rPr>
        <w:t>.0612:</w:t>
      </w:r>
      <w:r w:rsidRPr="00AE5367">
        <w:t xml:space="preserve"> </w:t>
      </w:r>
      <w:r w:rsidRPr="00AE5367">
        <w:rPr>
          <w:u w:val="single"/>
        </w:rPr>
        <w:t>.0612 of this Section:</w:t>
      </w:r>
    </w:p>
    <w:p w14:paraId="7AE8D0BD" w14:textId="77777777" w:rsidR="00584D53" w:rsidRPr="00AE5367" w:rsidRDefault="00584D53" w:rsidP="00584D53">
      <w:pPr>
        <w:pStyle w:val="Item"/>
        <w:tabs>
          <w:tab w:val="clear" w:pos="1800"/>
        </w:tabs>
      </w:pPr>
      <w:r w:rsidRPr="00AE5367">
        <w:t>(1)</w:t>
      </w:r>
      <w:r w:rsidRPr="00AE5367">
        <w:tab/>
        <w:t>Water users shall reduce water use by at least 10% below the amount used in the month prior to a NCDMAC Extreme Drought designation in the affected area.</w:t>
      </w:r>
    </w:p>
    <w:p w14:paraId="509CD6CC" w14:textId="77777777" w:rsidR="00584D53" w:rsidRPr="00AE5367" w:rsidRDefault="00584D53" w:rsidP="00584D53">
      <w:pPr>
        <w:pStyle w:val="Item"/>
        <w:tabs>
          <w:tab w:val="clear" w:pos="1800"/>
        </w:tabs>
      </w:pPr>
      <w:r w:rsidRPr="00AE5367">
        <w:t>(2)</w:t>
      </w:r>
      <w:r w:rsidRPr="00AE5367">
        <w:tab/>
        <w:t>All water users shall minimize non-essential use of water.</w:t>
      </w:r>
    </w:p>
    <w:p w14:paraId="2BE93EEE" w14:textId="77777777" w:rsidR="00584D53" w:rsidRPr="00AE5367" w:rsidRDefault="00584D53" w:rsidP="00584D53">
      <w:pPr>
        <w:pStyle w:val="Item"/>
        <w:tabs>
          <w:tab w:val="clear" w:pos="1800"/>
        </w:tabs>
      </w:pPr>
      <w:r w:rsidRPr="00AE5367">
        <w:t>(3)</w:t>
      </w:r>
      <w:r w:rsidRPr="00AE5367">
        <w:tab/>
        <w:t>Outdoor irrigation is prohibited, except for:</w:t>
      </w:r>
    </w:p>
    <w:p w14:paraId="2E1FFCBD" w14:textId="77777777" w:rsidR="00584D53" w:rsidRPr="00AE5367" w:rsidRDefault="00584D53" w:rsidP="00584D53">
      <w:pPr>
        <w:pStyle w:val="SubItemLvl1"/>
        <w:tabs>
          <w:tab w:val="clear" w:pos="2520"/>
        </w:tabs>
      </w:pPr>
      <w:r w:rsidRPr="00AE5367">
        <w:t>(a)</w:t>
      </w:r>
      <w:r w:rsidRPr="00AE5367">
        <w:tab/>
        <w:t>Watering lawns less than one inch of water per week, between the hours of 8:00 PM and 8:00 AM;</w:t>
      </w:r>
    </w:p>
    <w:p w14:paraId="1C2FB50E" w14:textId="77777777" w:rsidR="00584D53" w:rsidRPr="00AE5367" w:rsidRDefault="00584D53" w:rsidP="00584D53">
      <w:pPr>
        <w:pStyle w:val="SubItemLvl1"/>
        <w:tabs>
          <w:tab w:val="clear" w:pos="2520"/>
        </w:tabs>
      </w:pPr>
      <w:r w:rsidRPr="00AE5367">
        <w:t>(b)</w:t>
      </w:r>
      <w:r w:rsidRPr="00AE5367">
        <w:tab/>
        <w:t>Maintaining newly installed landscapes, lawns and erosion control projects that were initiated prior to the issuance of an Extreme Drought advisory, not to exceed the minimum rate necessary on the day of installation and for 60 days following installation, by means designed and operated to maximize water use efficiency and to prevent run-off and excessive watering;</w:t>
      </w:r>
    </w:p>
    <w:p w14:paraId="6D419E1E" w14:textId="77777777" w:rsidR="00584D53" w:rsidRPr="00AE5367" w:rsidRDefault="00584D53" w:rsidP="00584D53">
      <w:pPr>
        <w:pStyle w:val="SubItemLvl1"/>
        <w:tabs>
          <w:tab w:val="clear" w:pos="2520"/>
        </w:tabs>
      </w:pPr>
      <w:r w:rsidRPr="00AE5367">
        <w:t>(c)</w:t>
      </w:r>
      <w:r w:rsidRPr="00AE5367">
        <w:tab/>
        <w:t xml:space="preserve">Using spray irrigation by wastewater effluent treatment systems from the NCDMAC Extreme Drought designated area(s) according to permit conditions </w:t>
      </w:r>
      <w:r w:rsidRPr="00AE5367">
        <w:rPr>
          <w:bCs/>
        </w:rPr>
        <w:t xml:space="preserve">under the provisions of North Carolina Administrative Code 15A NCAC </w:t>
      </w:r>
      <w:r w:rsidRPr="00AE5367">
        <w:rPr>
          <w:bCs/>
          <w:strike/>
        </w:rPr>
        <w:t>02H .0200</w:t>
      </w:r>
      <w:r w:rsidRPr="00AE5367">
        <w:rPr>
          <w:bCs/>
        </w:rPr>
        <w:t xml:space="preserve"> </w:t>
      </w:r>
      <w:r w:rsidRPr="00AE5367">
        <w:rPr>
          <w:u w:val="single"/>
        </w:rPr>
        <w:t>02U .0100</w:t>
      </w:r>
      <w:r w:rsidRPr="00AE5367">
        <w:t xml:space="preserve"> </w:t>
      </w:r>
      <w:r w:rsidRPr="00AE5367">
        <w:rPr>
          <w:bCs/>
        </w:rPr>
        <w:t>and any successive rules and</w:t>
      </w:r>
      <w:r>
        <w:rPr>
          <w:bCs/>
        </w:rPr>
        <w:t xml:space="preserve"> </w:t>
      </w:r>
      <w:r>
        <w:rPr>
          <w:bCs/>
          <w:u w:val="single"/>
        </w:rPr>
        <w:t>amendments;</w:t>
      </w:r>
      <w:r w:rsidRPr="00AE5367">
        <w:rPr>
          <w:bCs/>
        </w:rPr>
        <w:t xml:space="preserve"> </w:t>
      </w:r>
      <w:r w:rsidRPr="00F84313">
        <w:rPr>
          <w:bCs/>
          <w:strike/>
        </w:rPr>
        <w:t>amendments, as</w:t>
      </w:r>
      <w:r w:rsidRPr="00AE5367">
        <w:rPr>
          <w:bCs/>
          <w:strike/>
        </w:rPr>
        <w:t xml:space="preserve"> administered by the Department's Division of Water </w:t>
      </w:r>
      <w:r w:rsidRPr="00F84313">
        <w:rPr>
          <w:strike/>
        </w:rPr>
        <w:t>Quality;</w:t>
      </w:r>
    </w:p>
    <w:p w14:paraId="095BE268" w14:textId="77777777" w:rsidR="00584D53" w:rsidRPr="00AE5367" w:rsidRDefault="00584D53" w:rsidP="00584D53">
      <w:pPr>
        <w:pStyle w:val="SubItemLvl1"/>
        <w:tabs>
          <w:tab w:val="clear" w:pos="2520"/>
        </w:tabs>
      </w:pPr>
      <w:r w:rsidRPr="00AE5367">
        <w:t>(d)</w:t>
      </w:r>
      <w:r w:rsidRPr="00AE5367">
        <w:tab/>
        <w:t>Maintaining athletic fields with less than one inch of water per week between the hours of 8:00 PM and 8:00 AM;</w:t>
      </w:r>
    </w:p>
    <w:p w14:paraId="25096CDA" w14:textId="77777777" w:rsidR="00584D53" w:rsidRPr="00AE5367" w:rsidRDefault="00584D53" w:rsidP="00584D53">
      <w:pPr>
        <w:pStyle w:val="SubItemLvl1"/>
        <w:tabs>
          <w:tab w:val="clear" w:pos="2520"/>
        </w:tabs>
      </w:pPr>
      <w:r w:rsidRPr="00AE5367">
        <w:t>(e)</w:t>
      </w:r>
      <w:r w:rsidRPr="00AE5367">
        <w:tab/>
        <w:t>Maintaining personal food gardens;</w:t>
      </w:r>
    </w:p>
    <w:p w14:paraId="75A19C17" w14:textId="77777777" w:rsidR="00584D53" w:rsidRPr="00AE5367" w:rsidRDefault="00584D53" w:rsidP="00584D53">
      <w:pPr>
        <w:pStyle w:val="SubItemLvl1"/>
        <w:tabs>
          <w:tab w:val="clear" w:pos="2520"/>
        </w:tabs>
      </w:pPr>
      <w:r w:rsidRPr="00AE5367">
        <w:t>(f)</w:t>
      </w:r>
      <w:r w:rsidRPr="00AE5367">
        <w:tab/>
        <w:t>Maintaining existing landscape plantings at the minimum rate necessary, between the hours of 8:00 PM and 8:00 AM, using a hand held container or hose with an automatic shutoff or using drip irrigation;</w:t>
      </w:r>
    </w:p>
    <w:p w14:paraId="53EE27B3" w14:textId="77777777" w:rsidR="00584D53" w:rsidRPr="00AE5367" w:rsidRDefault="00584D53" w:rsidP="00584D53">
      <w:pPr>
        <w:pStyle w:val="SubItemLvl1"/>
        <w:tabs>
          <w:tab w:val="clear" w:pos="2520"/>
        </w:tabs>
      </w:pPr>
      <w:r w:rsidRPr="00AE5367">
        <w:t>(g)</w:t>
      </w:r>
      <w:r w:rsidRPr="00AE5367">
        <w:tab/>
        <w:t>Watering golf course tees, fairways and greens by means of an automated irrigation system between the hours of 8:00 PM and 8:00 AM with less than one inch of water per week;</w:t>
      </w:r>
    </w:p>
    <w:p w14:paraId="7275D5EA" w14:textId="77777777" w:rsidR="00584D53" w:rsidRPr="00AE5367" w:rsidRDefault="00584D53" w:rsidP="00584D53">
      <w:pPr>
        <w:pStyle w:val="SubItemLvl1"/>
        <w:tabs>
          <w:tab w:val="clear" w:pos="2520"/>
        </w:tabs>
      </w:pPr>
      <w:r w:rsidRPr="00AE5367">
        <w:t>(h)</w:t>
      </w:r>
      <w:r w:rsidRPr="00AE5367">
        <w:tab/>
        <w:t>Syringing golf course tees and greens exhibiting visible signs of stress between the hours of 12:00 PM and 4:00 PM, at the minimum rate necessary; and</w:t>
      </w:r>
    </w:p>
    <w:p w14:paraId="2D9C74AF" w14:textId="77777777" w:rsidR="00584D53" w:rsidRPr="00AE5367" w:rsidRDefault="00584D53" w:rsidP="00584D53">
      <w:pPr>
        <w:pStyle w:val="SubItemLvl1"/>
        <w:tabs>
          <w:tab w:val="clear" w:pos="2520"/>
        </w:tabs>
      </w:pPr>
      <w:r w:rsidRPr="00AE5367">
        <w:t>(</w:t>
      </w:r>
      <w:proofErr w:type="spellStart"/>
      <w:r w:rsidRPr="00AE5367">
        <w:t>i</w:t>
      </w:r>
      <w:proofErr w:type="spellEnd"/>
      <w:r w:rsidRPr="00AE5367">
        <w:t>)</w:t>
      </w:r>
      <w:r w:rsidRPr="00AE5367">
        <w:tab/>
        <w:t xml:space="preserve">Maintaining plant inventories, by means designed and operated to maximize water use efficiency, at retail garden centers, garden centers </w:t>
      </w:r>
      <w:r w:rsidRPr="00AE5367">
        <w:lastRenderedPageBreak/>
        <w:t>within mass merchant stores or other businesses with live plants as their stock in trade.</w:t>
      </w:r>
    </w:p>
    <w:p w14:paraId="66352F05" w14:textId="77777777" w:rsidR="00584D53" w:rsidRPr="00AE5367" w:rsidRDefault="00584D53" w:rsidP="00584D53">
      <w:pPr>
        <w:pStyle w:val="Item"/>
        <w:tabs>
          <w:tab w:val="clear" w:pos="1800"/>
        </w:tabs>
      </w:pPr>
      <w:r w:rsidRPr="00AE5367">
        <w:t>(4)</w:t>
      </w:r>
      <w:r w:rsidRPr="00AE5367">
        <w:tab/>
        <w:t>The use of water for washing or cleaning of mobile equipment including automobiles, trucks, boats and fleet vehicles is prohibited, except for:</w:t>
      </w:r>
    </w:p>
    <w:p w14:paraId="2159BDAB" w14:textId="77777777" w:rsidR="00584D53" w:rsidRPr="00AE5367" w:rsidRDefault="00584D53" w:rsidP="00584D53">
      <w:pPr>
        <w:pStyle w:val="SubItemLvl1"/>
        <w:tabs>
          <w:tab w:val="clear" w:pos="2520"/>
        </w:tabs>
      </w:pPr>
      <w:r w:rsidRPr="00AE5367">
        <w:t>(a)</w:t>
      </w:r>
      <w:r w:rsidRPr="00AE5367">
        <w:tab/>
        <w:t>Operating commercial car washes that utilize the industry's best management practices for the efficient use of water and those that recycle, reclaim or reuse a portion of their wash water in their daily operations and have reduced total water consumption by 10% below the amount used in the month prior to a NCDMAC Extreme Drought designation in the affected area;</w:t>
      </w:r>
    </w:p>
    <w:p w14:paraId="0ACDFD5A" w14:textId="77777777" w:rsidR="00584D53" w:rsidRPr="00AE5367" w:rsidRDefault="00584D53" w:rsidP="00584D53">
      <w:pPr>
        <w:pStyle w:val="SubItemLvl1"/>
        <w:tabs>
          <w:tab w:val="clear" w:pos="2520"/>
        </w:tabs>
      </w:pPr>
      <w:r w:rsidRPr="00AE5367">
        <w:t>(b)</w:t>
      </w:r>
      <w:r w:rsidRPr="00AE5367">
        <w:tab/>
        <w:t>Washing with a hand-held hose with an automatic shutoff device using less than five gallons per vehicle;</w:t>
      </w:r>
    </w:p>
    <w:p w14:paraId="1B7D09F7" w14:textId="77777777" w:rsidR="00584D53" w:rsidRPr="00AE5367" w:rsidRDefault="00584D53" w:rsidP="00584D53">
      <w:pPr>
        <w:pStyle w:val="SubItemLvl1"/>
        <w:tabs>
          <w:tab w:val="clear" w:pos="2520"/>
        </w:tabs>
      </w:pPr>
      <w:r w:rsidRPr="00AE5367">
        <w:t>(c)</w:t>
      </w:r>
      <w:r w:rsidRPr="00AE5367">
        <w:tab/>
        <w:t>Cleaning new and used vehicles using less than five gallons per vehicle to prepare for display in a dealer's show room, upon receipt from the manufacturer or prior owner, and following a sale prior to delivery to the purchaser; and</w:t>
      </w:r>
    </w:p>
    <w:p w14:paraId="26F3F8E9" w14:textId="77777777" w:rsidR="00584D53" w:rsidRPr="00AE5367" w:rsidRDefault="00584D53" w:rsidP="00584D53">
      <w:pPr>
        <w:pStyle w:val="SubItemLvl1"/>
        <w:tabs>
          <w:tab w:val="clear" w:pos="2520"/>
        </w:tabs>
      </w:pPr>
      <w:r w:rsidRPr="00AE5367">
        <w:t>(d)</w:t>
      </w:r>
      <w:r w:rsidRPr="00AE5367">
        <w:tab/>
        <w:t>Cleaning of construction, emergency, transport or public transportation vehicles if necessary to preserve the proper functioning and safe operation of the vehicle.</w:t>
      </w:r>
    </w:p>
    <w:p w14:paraId="78A0D49D" w14:textId="77777777" w:rsidR="00584D53" w:rsidRPr="00AE5367" w:rsidRDefault="00584D53" w:rsidP="00584D53">
      <w:pPr>
        <w:pStyle w:val="Item"/>
        <w:tabs>
          <w:tab w:val="clear" w:pos="1800"/>
        </w:tabs>
      </w:pPr>
      <w:r w:rsidRPr="00AE5367">
        <w:t>(5)</w:t>
      </w:r>
      <w:r w:rsidRPr="00AE5367">
        <w:tab/>
        <w:t>The use of water for washing impervious and paved surfaces is prohibited, except for:</w:t>
      </w:r>
    </w:p>
    <w:p w14:paraId="4D09804C" w14:textId="77777777" w:rsidR="00584D53" w:rsidRPr="00AE5367" w:rsidRDefault="00584D53" w:rsidP="00584D53">
      <w:pPr>
        <w:pStyle w:val="SubItemLvl1"/>
        <w:tabs>
          <w:tab w:val="clear" w:pos="2520"/>
        </w:tabs>
      </w:pPr>
      <w:r w:rsidRPr="00AE5367">
        <w:t>(a)</w:t>
      </w:r>
      <w:r w:rsidRPr="00AE5367">
        <w:tab/>
        <w:t>Prewashing in preparation for painting, recoating or sealing; and</w:t>
      </w:r>
    </w:p>
    <w:p w14:paraId="008BC7CB" w14:textId="77777777" w:rsidR="00584D53" w:rsidRPr="00AE5367" w:rsidRDefault="00584D53" w:rsidP="00584D53">
      <w:pPr>
        <w:pStyle w:val="SubItemLvl1"/>
        <w:tabs>
          <w:tab w:val="clear" w:pos="2520"/>
        </w:tabs>
      </w:pPr>
      <w:r w:rsidRPr="00AE5367">
        <w:t>(b)</w:t>
      </w:r>
      <w:r w:rsidRPr="00AE5367">
        <w:tab/>
        <w:t>Applying at the minimum rate necessary for sanitation and public health purposes.</w:t>
      </w:r>
    </w:p>
    <w:p w14:paraId="0D7C649B" w14:textId="77777777" w:rsidR="00584D53" w:rsidRPr="00AE5367" w:rsidRDefault="00584D53" w:rsidP="00584D53">
      <w:pPr>
        <w:pStyle w:val="Item"/>
        <w:tabs>
          <w:tab w:val="clear" w:pos="1800"/>
        </w:tabs>
      </w:pPr>
      <w:r w:rsidRPr="00AE5367">
        <w:t>(6)</w:t>
      </w:r>
      <w:r w:rsidRPr="00AE5367">
        <w:tab/>
        <w:t>The use of water for ornamental fountains, artificial waterfalls, misting machines, reflecting pools, and ornamental ponds is prohibited, except for the minimum amount of make-up water necessary to maintain aquatic life.</w:t>
      </w:r>
    </w:p>
    <w:p w14:paraId="782C4814" w14:textId="77777777" w:rsidR="00584D53" w:rsidRPr="00AE5367" w:rsidRDefault="00584D53" w:rsidP="00584D53">
      <w:pPr>
        <w:pStyle w:val="Item"/>
        <w:tabs>
          <w:tab w:val="clear" w:pos="1800"/>
        </w:tabs>
      </w:pPr>
      <w:r w:rsidRPr="00AE5367">
        <w:t>(7)</w:t>
      </w:r>
      <w:r w:rsidRPr="00AE5367">
        <w:tab/>
        <w:t>The use of water for power washing of buildings and other structures is prohibited except when necessary to meet federal, state and local public health and safety requirements.</w:t>
      </w:r>
    </w:p>
    <w:p w14:paraId="55D60E54" w14:textId="77777777" w:rsidR="00584D53" w:rsidRPr="00AE5367" w:rsidRDefault="00584D53" w:rsidP="00584D53">
      <w:pPr>
        <w:pStyle w:val="Item"/>
        <w:tabs>
          <w:tab w:val="clear" w:pos="1800"/>
        </w:tabs>
      </w:pPr>
      <w:r w:rsidRPr="00AE5367">
        <w:t>(8)</w:t>
      </w:r>
      <w:r w:rsidRPr="00AE5367">
        <w:tab/>
        <w:t>The use of water for flushing sewer lines is prohibited except when necessary to meet public health and safety standards.</w:t>
      </w:r>
    </w:p>
    <w:p w14:paraId="0FF093B2" w14:textId="77777777" w:rsidR="00584D53" w:rsidRPr="00AE5367" w:rsidRDefault="00584D53" w:rsidP="00584D53">
      <w:pPr>
        <w:pStyle w:val="Item"/>
        <w:tabs>
          <w:tab w:val="clear" w:pos="1800"/>
        </w:tabs>
      </w:pPr>
      <w:r w:rsidRPr="00AE5367">
        <w:t>(9)</w:t>
      </w:r>
      <w:r w:rsidRPr="00AE5367">
        <w:tab/>
        <w:t>The use of water from fire hydrants is prohibited, except for:</w:t>
      </w:r>
    </w:p>
    <w:p w14:paraId="1B5ECBB7" w14:textId="77777777" w:rsidR="00584D53" w:rsidRPr="00AE5367" w:rsidRDefault="00584D53" w:rsidP="00584D53">
      <w:pPr>
        <w:pStyle w:val="SubItemLvl1"/>
        <w:tabs>
          <w:tab w:val="clear" w:pos="2520"/>
        </w:tabs>
      </w:pPr>
      <w:r w:rsidRPr="00AE5367">
        <w:t>(a)</w:t>
      </w:r>
      <w:r w:rsidRPr="00AE5367">
        <w:tab/>
        <w:t>Fighting fire and fire protection purposes;</w:t>
      </w:r>
    </w:p>
    <w:p w14:paraId="1EB9D9DD" w14:textId="77777777" w:rsidR="00584D53" w:rsidRPr="00AE5367" w:rsidRDefault="00584D53" w:rsidP="00584D53">
      <w:pPr>
        <w:pStyle w:val="SubItemLvl1"/>
        <w:tabs>
          <w:tab w:val="clear" w:pos="2520"/>
        </w:tabs>
      </w:pPr>
      <w:r w:rsidRPr="00AE5367">
        <w:t>(b)</w:t>
      </w:r>
      <w:r w:rsidRPr="00AE5367">
        <w:tab/>
        <w:t xml:space="preserve">Testing or training if it is necessary to protect public safety and has been </w:t>
      </w:r>
      <w:r w:rsidRPr="00AE5367">
        <w:t>approved by the applicable water purveyor; and</w:t>
      </w:r>
    </w:p>
    <w:p w14:paraId="5AE7B778" w14:textId="77777777" w:rsidR="00584D53" w:rsidRPr="00AE5367" w:rsidRDefault="00584D53" w:rsidP="00584D53">
      <w:pPr>
        <w:pStyle w:val="SubItemLvl1"/>
        <w:tabs>
          <w:tab w:val="clear" w:pos="2520"/>
        </w:tabs>
      </w:pPr>
      <w:r w:rsidRPr="00AE5367">
        <w:t>(c)</w:t>
      </w:r>
      <w:r w:rsidRPr="00AE5367">
        <w:tab/>
        <w:t>Flushing of potable water lines to protect the public health.</w:t>
      </w:r>
    </w:p>
    <w:p w14:paraId="06765BAD" w14:textId="77777777" w:rsidR="00584D53" w:rsidRPr="00AE5367" w:rsidRDefault="00584D53" w:rsidP="00584D53">
      <w:pPr>
        <w:pStyle w:val="Item"/>
        <w:tabs>
          <w:tab w:val="clear" w:pos="1800"/>
        </w:tabs>
      </w:pPr>
      <w:r w:rsidRPr="00AE5367">
        <w:t>(10)</w:t>
      </w:r>
      <w:r w:rsidRPr="00AE5367">
        <w:tab/>
        <w:t>The filling of family, public or private swimming pools, including hot tubs, spas and whirlpool tubs, is prohibited, except:</w:t>
      </w:r>
    </w:p>
    <w:p w14:paraId="05A7B09A" w14:textId="77777777" w:rsidR="00584D53" w:rsidRPr="00AE5367" w:rsidRDefault="00584D53" w:rsidP="00584D53">
      <w:pPr>
        <w:pStyle w:val="SubItemLvl1"/>
        <w:tabs>
          <w:tab w:val="clear" w:pos="2520"/>
        </w:tabs>
      </w:pPr>
      <w:r w:rsidRPr="00AE5367">
        <w:t>(a)</w:t>
      </w:r>
      <w:r w:rsidRPr="00AE5367">
        <w:tab/>
        <w:t>For health and rehabilitative purposes as prescribed by a medical doctor or administered by a medical facility; and</w:t>
      </w:r>
    </w:p>
    <w:p w14:paraId="0D2EB2A1" w14:textId="77777777" w:rsidR="00584D53" w:rsidRPr="00AE5367" w:rsidRDefault="00584D53" w:rsidP="00584D53">
      <w:pPr>
        <w:pStyle w:val="SubItemLvl1"/>
        <w:tabs>
          <w:tab w:val="clear" w:pos="2520"/>
        </w:tabs>
      </w:pPr>
      <w:r w:rsidRPr="00AE5367">
        <w:t>(b)</w:t>
      </w:r>
      <w:r w:rsidRPr="00AE5367">
        <w:tab/>
        <w:t>For the minimal amount of make-up water necessary to maintain a pool's structural integrity and filtration system.</w:t>
      </w:r>
    </w:p>
    <w:p w14:paraId="5387842F" w14:textId="77777777" w:rsidR="00584D53" w:rsidRPr="00AE5367" w:rsidRDefault="00584D53" w:rsidP="00584D53">
      <w:pPr>
        <w:pStyle w:val="Item"/>
        <w:tabs>
          <w:tab w:val="clear" w:pos="1800"/>
        </w:tabs>
      </w:pPr>
      <w:r w:rsidRPr="00AE5367">
        <w:t>(11)</w:t>
      </w:r>
      <w:r w:rsidRPr="00AE5367">
        <w:tab/>
        <w:t>The serving of water in eating and drinking establishments shall be done on customer request only.</w:t>
      </w:r>
    </w:p>
    <w:p w14:paraId="10E6D3AC" w14:textId="77777777" w:rsidR="00584D53" w:rsidRPr="00AE5367" w:rsidRDefault="00584D53" w:rsidP="00584D53">
      <w:pPr>
        <w:pStyle w:val="Item"/>
        <w:tabs>
          <w:tab w:val="clear" w:pos="1800"/>
        </w:tabs>
      </w:pPr>
      <w:r w:rsidRPr="00AE5367">
        <w:t>(12)</w:t>
      </w:r>
      <w:r w:rsidRPr="00AE5367">
        <w:tab/>
        <w:t>Water shall be applied at the minimum rate necessary to maintain effective dust and erosion control during the construction of roads and highways initiated prior to the declaration of an Extreme Drought by the NCMDAC.</w:t>
      </w:r>
    </w:p>
    <w:p w14:paraId="025323BD" w14:textId="77777777" w:rsidR="00584D53" w:rsidRPr="00AE5367" w:rsidRDefault="00584D53" w:rsidP="00584D53">
      <w:pPr>
        <w:pStyle w:val="Base"/>
      </w:pPr>
    </w:p>
    <w:p w14:paraId="4A8EAA41" w14:textId="6CADA18A" w:rsidR="00584D53" w:rsidRPr="00AE5367" w:rsidRDefault="00584D53" w:rsidP="00584D53">
      <w:pPr>
        <w:pStyle w:val="HistoryAuthority"/>
      </w:pPr>
      <w:r w:rsidRPr="00AE5367">
        <w:t>Authority S.L. 2002-167</w:t>
      </w:r>
      <w:r>
        <w:t>.</w:t>
      </w:r>
    </w:p>
    <w:p w14:paraId="0056BEEA" w14:textId="77777777" w:rsidR="00584D53" w:rsidRPr="00AE5367" w:rsidRDefault="00584D53" w:rsidP="00584D53">
      <w:pPr>
        <w:pStyle w:val="Base"/>
      </w:pPr>
    </w:p>
    <w:p w14:paraId="1AE6CA7C" w14:textId="77777777" w:rsidR="00584D53" w:rsidRPr="00917325" w:rsidRDefault="00584D53" w:rsidP="00584D53">
      <w:pPr>
        <w:pStyle w:val="Rule"/>
      </w:pPr>
      <w:r w:rsidRPr="00917325">
        <w:t>15A NCAC 02E .0614</w:t>
      </w:r>
      <w:r w:rsidRPr="00917325">
        <w:tab/>
        <w:t>DEFAULT WATER USE REDUCTION MEASURES DURING NCDMAC EXCEPTIONAL DROUGHT DESIGNATIONS</w:t>
      </w:r>
    </w:p>
    <w:p w14:paraId="22F2C8B9" w14:textId="77777777" w:rsidR="00584D53" w:rsidRPr="00917325" w:rsidRDefault="00584D53" w:rsidP="00584D53">
      <w:pPr>
        <w:pStyle w:val="Paragraph"/>
      </w:pPr>
      <w:r w:rsidRPr="00917325">
        <w:t xml:space="preserve">When the NCDMAC designates a region of the state as suffering from Exceptional Drought, the following water use reduction standards shall apply to water users in the designated area, as indicated in Rule </w:t>
      </w:r>
      <w:r w:rsidRPr="00917325">
        <w:rPr>
          <w:strike/>
        </w:rPr>
        <w:t>.0612:</w:t>
      </w:r>
      <w:r w:rsidRPr="00917325">
        <w:t xml:space="preserve"> </w:t>
      </w:r>
      <w:r w:rsidRPr="00917325">
        <w:rPr>
          <w:u w:val="single"/>
        </w:rPr>
        <w:t>.0612 of this Section:</w:t>
      </w:r>
    </w:p>
    <w:p w14:paraId="570B229E" w14:textId="77777777" w:rsidR="00584D53" w:rsidRPr="00917325" w:rsidRDefault="00584D53" w:rsidP="00584D53">
      <w:pPr>
        <w:pStyle w:val="Item"/>
        <w:tabs>
          <w:tab w:val="clear" w:pos="1800"/>
        </w:tabs>
      </w:pPr>
      <w:r w:rsidRPr="00917325">
        <w:t>(1)</w:t>
      </w:r>
      <w:r w:rsidRPr="00917325">
        <w:tab/>
        <w:t>Water users shall reduce water use by at least 20% below the amount used in the month prior to the most recent NCDMAC Extreme Drought designation in the affected area.</w:t>
      </w:r>
    </w:p>
    <w:p w14:paraId="613BF731" w14:textId="77777777" w:rsidR="00584D53" w:rsidRPr="00917325" w:rsidRDefault="00584D53" w:rsidP="00584D53">
      <w:pPr>
        <w:pStyle w:val="Item"/>
        <w:tabs>
          <w:tab w:val="clear" w:pos="1800"/>
        </w:tabs>
      </w:pPr>
      <w:r w:rsidRPr="00917325">
        <w:t>(2)</w:t>
      </w:r>
      <w:r w:rsidRPr="00917325">
        <w:tab/>
        <w:t>Non-essential water use shall be minimized by the maximum extent possible.</w:t>
      </w:r>
    </w:p>
    <w:p w14:paraId="5486ECF0" w14:textId="77777777" w:rsidR="00584D53" w:rsidRPr="00917325" w:rsidRDefault="00584D53" w:rsidP="00584D53">
      <w:pPr>
        <w:pStyle w:val="Item"/>
        <w:tabs>
          <w:tab w:val="clear" w:pos="1800"/>
        </w:tabs>
      </w:pPr>
      <w:r w:rsidRPr="00917325">
        <w:t>(3)</w:t>
      </w:r>
      <w:r w:rsidRPr="00917325">
        <w:tab/>
        <w:t>Outdoor irrigation is prohibited, except for:</w:t>
      </w:r>
    </w:p>
    <w:p w14:paraId="573CA0BB" w14:textId="77777777" w:rsidR="00584D53" w:rsidRPr="00917325" w:rsidRDefault="00584D53" w:rsidP="00584D53">
      <w:pPr>
        <w:pStyle w:val="SubItemLvl1"/>
        <w:tabs>
          <w:tab w:val="clear" w:pos="2520"/>
        </w:tabs>
      </w:pPr>
      <w:r w:rsidRPr="00917325">
        <w:t>(a)</w:t>
      </w:r>
      <w:r w:rsidRPr="00917325">
        <w:tab/>
        <w:t xml:space="preserve">Using spray irrigation by wastewater effluent treatment systems in NCDMAC Exceptional Drought designated areas according to permit conditions </w:t>
      </w:r>
      <w:r w:rsidRPr="00917325">
        <w:rPr>
          <w:bCs/>
        </w:rPr>
        <w:t xml:space="preserve">under the provisions of North Carolina Administrative Code 15A NCAC </w:t>
      </w:r>
      <w:r w:rsidRPr="00917325">
        <w:rPr>
          <w:bCs/>
          <w:strike/>
        </w:rPr>
        <w:t>02H .0200</w:t>
      </w:r>
      <w:r w:rsidRPr="00917325">
        <w:rPr>
          <w:bCs/>
        </w:rPr>
        <w:t xml:space="preserve"> </w:t>
      </w:r>
      <w:r w:rsidRPr="00917325">
        <w:rPr>
          <w:u w:val="single"/>
        </w:rPr>
        <w:t>02U .0100</w:t>
      </w:r>
      <w:r w:rsidRPr="00917325">
        <w:t xml:space="preserve"> </w:t>
      </w:r>
      <w:r w:rsidRPr="00917325">
        <w:rPr>
          <w:bCs/>
        </w:rPr>
        <w:t>and any successive rules and</w:t>
      </w:r>
      <w:r>
        <w:rPr>
          <w:bCs/>
        </w:rPr>
        <w:t xml:space="preserve"> </w:t>
      </w:r>
      <w:r>
        <w:rPr>
          <w:bCs/>
          <w:u w:val="single"/>
        </w:rPr>
        <w:t>amendments;</w:t>
      </w:r>
      <w:r w:rsidRPr="00917325">
        <w:rPr>
          <w:bCs/>
        </w:rPr>
        <w:t xml:space="preserve"> </w:t>
      </w:r>
      <w:r w:rsidRPr="00CB2B77">
        <w:rPr>
          <w:bCs/>
          <w:strike/>
        </w:rPr>
        <w:t>amendments,</w:t>
      </w:r>
      <w:r w:rsidRPr="00917325">
        <w:rPr>
          <w:bCs/>
          <w:strike/>
        </w:rPr>
        <w:t xml:space="preserve"> as administered by the Department's Division of Water </w:t>
      </w:r>
      <w:r w:rsidRPr="00EF7894">
        <w:rPr>
          <w:strike/>
        </w:rPr>
        <w:t>Quality;</w:t>
      </w:r>
    </w:p>
    <w:p w14:paraId="4BEF1534" w14:textId="77777777" w:rsidR="00584D53" w:rsidRPr="00917325" w:rsidRDefault="00584D53" w:rsidP="00584D53">
      <w:pPr>
        <w:pStyle w:val="SubItemLvl1"/>
        <w:tabs>
          <w:tab w:val="clear" w:pos="2520"/>
        </w:tabs>
      </w:pPr>
      <w:r w:rsidRPr="00917325">
        <w:t>(b)</w:t>
      </w:r>
      <w:r w:rsidRPr="00917325">
        <w:tab/>
        <w:t>Watering personal food gardens by hand with a container or hand held hose with an automatic shutoff device or using drip irrigation between the hours of 8:00 PM and 8:00 AM;</w:t>
      </w:r>
    </w:p>
    <w:p w14:paraId="2E0D3B9E" w14:textId="77777777" w:rsidR="00584D53" w:rsidRPr="00917325" w:rsidRDefault="00584D53" w:rsidP="00584D53">
      <w:pPr>
        <w:pStyle w:val="SubItemLvl1"/>
        <w:tabs>
          <w:tab w:val="clear" w:pos="2520"/>
        </w:tabs>
      </w:pPr>
      <w:r w:rsidRPr="00917325">
        <w:t>(c)</w:t>
      </w:r>
      <w:r w:rsidRPr="00917325">
        <w:tab/>
        <w:t xml:space="preserve">Maintaining existing landscape plantings at the minimum rate necessary, between the hours of 8:00 PM and 8:00 AM, using a hand held </w:t>
      </w:r>
      <w:r w:rsidRPr="00917325">
        <w:lastRenderedPageBreak/>
        <w:t>container or hose with an automatic shutoff or using drip irrigation;</w:t>
      </w:r>
    </w:p>
    <w:p w14:paraId="4CB4DA10" w14:textId="77777777" w:rsidR="00584D53" w:rsidRPr="00917325" w:rsidRDefault="00584D53" w:rsidP="00584D53">
      <w:pPr>
        <w:pStyle w:val="SubItemLvl1"/>
        <w:tabs>
          <w:tab w:val="clear" w:pos="2520"/>
        </w:tabs>
      </w:pPr>
      <w:r w:rsidRPr="00917325">
        <w:t>(d)</w:t>
      </w:r>
      <w:r w:rsidRPr="00917325">
        <w:tab/>
        <w:t>Watering golf course tees, fairways and greens, athletic fields and lawns between the hours of 8:00 PM and 8:00 AM with less than one half inch of water per week;</w:t>
      </w:r>
    </w:p>
    <w:p w14:paraId="511E8475" w14:textId="77777777" w:rsidR="00584D53" w:rsidRPr="00917325" w:rsidRDefault="00584D53" w:rsidP="00584D53">
      <w:pPr>
        <w:pStyle w:val="SubItemLvl1"/>
        <w:tabs>
          <w:tab w:val="clear" w:pos="2520"/>
        </w:tabs>
      </w:pPr>
      <w:r w:rsidRPr="00917325">
        <w:t>(e)</w:t>
      </w:r>
      <w:r w:rsidRPr="00917325">
        <w:tab/>
        <w:t>Syringing of golf course tees and greens exhibiting visible signs of stress between the hours of 1:00 PM and 4:00 PM, at the minimum rate necessary;</w:t>
      </w:r>
    </w:p>
    <w:p w14:paraId="1ACC64E2" w14:textId="77777777" w:rsidR="00584D53" w:rsidRPr="00917325" w:rsidRDefault="00584D53" w:rsidP="00584D53">
      <w:pPr>
        <w:pStyle w:val="SubItemLvl1"/>
        <w:tabs>
          <w:tab w:val="clear" w:pos="2520"/>
        </w:tabs>
      </w:pPr>
      <w:r w:rsidRPr="00917325">
        <w:t>(f)</w:t>
      </w:r>
      <w:r w:rsidRPr="00917325">
        <w:tab/>
        <w:t>Maintaining newly installed landscapes, lawns and erosion control projects that were initiated prior to the issuance of an Extreme Drought advisory, not to exceed the minimum rate necessary on the day of installation and for 28 days following installation, by means designed and operated to maximize water use efficiency and to prevent run-off and excessive watering; and</w:t>
      </w:r>
    </w:p>
    <w:p w14:paraId="2E46E68E" w14:textId="77777777" w:rsidR="00584D53" w:rsidRPr="00917325" w:rsidRDefault="00584D53" w:rsidP="00584D53">
      <w:pPr>
        <w:pStyle w:val="SubItemLvl1"/>
        <w:tabs>
          <w:tab w:val="clear" w:pos="2520"/>
        </w:tabs>
      </w:pPr>
      <w:r w:rsidRPr="00917325">
        <w:t>(g)</w:t>
      </w:r>
      <w:r w:rsidRPr="00917325">
        <w:tab/>
        <w:t>Maintaining plant inventories, by means designed and operated to maximize water use efficiency, at retail garden centers, garden centers within mass merchant stores, or other businesses with live plants as their stock in trade.</w:t>
      </w:r>
    </w:p>
    <w:p w14:paraId="71078EC1" w14:textId="77777777" w:rsidR="00584D53" w:rsidRPr="00917325" w:rsidRDefault="00584D53" w:rsidP="00584D53">
      <w:pPr>
        <w:pStyle w:val="Item"/>
        <w:tabs>
          <w:tab w:val="clear" w:pos="1800"/>
        </w:tabs>
      </w:pPr>
      <w:r w:rsidRPr="00917325">
        <w:t>(4)</w:t>
      </w:r>
      <w:r w:rsidRPr="00917325">
        <w:tab/>
        <w:t>The use of water for washing or cleaning mobile equipment including automobiles, trucks, boats and fleet vehicles is prohibited, except for:</w:t>
      </w:r>
    </w:p>
    <w:p w14:paraId="49FC72A8" w14:textId="77777777" w:rsidR="00584D53" w:rsidRPr="00917325" w:rsidRDefault="00584D53" w:rsidP="00584D53">
      <w:pPr>
        <w:pStyle w:val="SubItemLvl1"/>
        <w:tabs>
          <w:tab w:val="clear" w:pos="2520"/>
        </w:tabs>
      </w:pPr>
      <w:r w:rsidRPr="00917325">
        <w:t>(a)</w:t>
      </w:r>
      <w:r w:rsidRPr="00917325">
        <w:tab/>
        <w:t>Operating commercial car washes that utilize the industry's best management practices for the efficient use of water and those that recycle, reclaim or reuse a portion of their wash water and have reduced total water consumption by 20% below the amount used in the month prior to the most recent NCDMAC Extreme Drought designation in the affected area;</w:t>
      </w:r>
    </w:p>
    <w:p w14:paraId="74C76A46" w14:textId="77777777" w:rsidR="00584D53" w:rsidRPr="00917325" w:rsidRDefault="00584D53" w:rsidP="00584D53">
      <w:pPr>
        <w:pStyle w:val="SubItemLvl1"/>
        <w:tabs>
          <w:tab w:val="clear" w:pos="2520"/>
        </w:tabs>
      </w:pPr>
      <w:r w:rsidRPr="00917325">
        <w:t>(b)</w:t>
      </w:r>
      <w:r w:rsidRPr="00917325">
        <w:tab/>
        <w:t>Cleaning of new and used vehicles in preparation for display in a dealer's show room, using less than five gallons per vehicle; and</w:t>
      </w:r>
    </w:p>
    <w:p w14:paraId="2144F811" w14:textId="77777777" w:rsidR="00584D53" w:rsidRPr="00917325" w:rsidRDefault="00584D53" w:rsidP="00584D53">
      <w:pPr>
        <w:pStyle w:val="SubItemLvl1"/>
        <w:tabs>
          <w:tab w:val="clear" w:pos="2520"/>
        </w:tabs>
      </w:pPr>
      <w:r w:rsidRPr="00917325">
        <w:t>(c)</w:t>
      </w:r>
      <w:r w:rsidRPr="00917325">
        <w:tab/>
        <w:t>Using the minimum amount of water necessary to clean construction, emergency, transport or public transportation vehicles, if required to preserve the proper functioning and safe operation of the vehicle as required by law.</w:t>
      </w:r>
    </w:p>
    <w:p w14:paraId="6DED68BC" w14:textId="77777777" w:rsidR="00584D53" w:rsidRPr="00917325" w:rsidRDefault="00584D53" w:rsidP="00584D53">
      <w:pPr>
        <w:pStyle w:val="Item"/>
        <w:tabs>
          <w:tab w:val="clear" w:pos="1800"/>
        </w:tabs>
      </w:pPr>
      <w:r w:rsidRPr="00917325">
        <w:t>(5)</w:t>
      </w:r>
      <w:r w:rsidRPr="00917325">
        <w:tab/>
        <w:t>The use of water for washing impervious and paved surfaces is prohibited except for using the minimum amount of water necessary for sanitation and public health purposes.</w:t>
      </w:r>
    </w:p>
    <w:p w14:paraId="47D7D5DA" w14:textId="77777777" w:rsidR="00584D53" w:rsidRPr="00917325" w:rsidRDefault="00584D53" w:rsidP="00584D53">
      <w:pPr>
        <w:pStyle w:val="Item"/>
        <w:tabs>
          <w:tab w:val="clear" w:pos="1800"/>
        </w:tabs>
      </w:pPr>
      <w:r w:rsidRPr="00917325">
        <w:t>(6)</w:t>
      </w:r>
      <w:r w:rsidRPr="00917325">
        <w:tab/>
        <w:t>The use of water for power washing of buildings and other structures is prohibited.</w:t>
      </w:r>
    </w:p>
    <w:p w14:paraId="3E33F937" w14:textId="77777777" w:rsidR="00584D53" w:rsidRPr="00917325" w:rsidRDefault="00584D53" w:rsidP="00584D53">
      <w:pPr>
        <w:pStyle w:val="Item"/>
        <w:tabs>
          <w:tab w:val="clear" w:pos="1800"/>
        </w:tabs>
      </w:pPr>
      <w:r w:rsidRPr="00917325">
        <w:t>(7)</w:t>
      </w:r>
      <w:r w:rsidRPr="00917325">
        <w:tab/>
        <w:t>The use of water for flushing sewer lines is prohibited except when necessary to meet public health and safety standards.</w:t>
      </w:r>
    </w:p>
    <w:p w14:paraId="6AEC97D5" w14:textId="77777777" w:rsidR="00584D53" w:rsidRPr="00917325" w:rsidRDefault="00584D53" w:rsidP="00584D53">
      <w:pPr>
        <w:pStyle w:val="Item"/>
        <w:tabs>
          <w:tab w:val="clear" w:pos="1800"/>
        </w:tabs>
      </w:pPr>
      <w:r w:rsidRPr="00917325">
        <w:t>(8)</w:t>
      </w:r>
      <w:r w:rsidRPr="00917325">
        <w:tab/>
        <w:t>The use of water from fire hydrants is prohibited, except for:</w:t>
      </w:r>
    </w:p>
    <w:p w14:paraId="1189B2F4" w14:textId="77777777" w:rsidR="00584D53" w:rsidRPr="00917325" w:rsidRDefault="00584D53" w:rsidP="00584D53">
      <w:pPr>
        <w:pStyle w:val="SubItemLvl1"/>
        <w:tabs>
          <w:tab w:val="clear" w:pos="2520"/>
        </w:tabs>
      </w:pPr>
      <w:r w:rsidRPr="00917325">
        <w:t>(a)</w:t>
      </w:r>
      <w:r w:rsidRPr="00917325">
        <w:tab/>
        <w:t>Fighting fire and fire protection purposes; and</w:t>
      </w:r>
    </w:p>
    <w:p w14:paraId="6AA2F5C2" w14:textId="77777777" w:rsidR="00584D53" w:rsidRPr="00917325" w:rsidRDefault="00584D53" w:rsidP="00584D53">
      <w:pPr>
        <w:pStyle w:val="SubItemLvl1"/>
        <w:tabs>
          <w:tab w:val="clear" w:pos="2520"/>
        </w:tabs>
      </w:pPr>
      <w:r w:rsidRPr="00917325">
        <w:t>(b)</w:t>
      </w:r>
      <w:r w:rsidRPr="00917325">
        <w:tab/>
        <w:t>Flushing of drinking water lines to protect public health and safety.</w:t>
      </w:r>
    </w:p>
    <w:p w14:paraId="08BAF962" w14:textId="77777777" w:rsidR="00584D53" w:rsidRPr="00917325" w:rsidRDefault="00584D53" w:rsidP="00584D53">
      <w:pPr>
        <w:pStyle w:val="Item"/>
        <w:tabs>
          <w:tab w:val="clear" w:pos="1800"/>
        </w:tabs>
      </w:pPr>
      <w:r w:rsidRPr="00917325">
        <w:t>(9)</w:t>
      </w:r>
      <w:r w:rsidRPr="00917325">
        <w:tab/>
        <w:t>The filling of family, public or private swimming pools, including hot tubs, spas and whirlpool tubs, is prohibited except for health and rehabilitative purposes as prescribed by a medical doctor or administered by a medical facility.</w:t>
      </w:r>
    </w:p>
    <w:p w14:paraId="07FDD948" w14:textId="77777777" w:rsidR="00584D53" w:rsidRPr="00917325" w:rsidRDefault="00584D53" w:rsidP="00584D53">
      <w:pPr>
        <w:pStyle w:val="Item"/>
        <w:tabs>
          <w:tab w:val="clear" w:pos="1800"/>
        </w:tabs>
      </w:pPr>
      <w:r w:rsidRPr="00917325">
        <w:t>(10)</w:t>
      </w:r>
      <w:r w:rsidRPr="00917325">
        <w:tab/>
        <w:t>The use of water for ornamental fountains, artificial waterfalls, misting machines, reflecting pools, and ornamental ponds is prohibited, except for the minimum amount of make-up water necessary to maintain aquatic life.</w:t>
      </w:r>
    </w:p>
    <w:p w14:paraId="308546DF" w14:textId="77777777" w:rsidR="00584D53" w:rsidRPr="00917325" w:rsidRDefault="00584D53" w:rsidP="00584D53">
      <w:pPr>
        <w:pStyle w:val="Item"/>
        <w:tabs>
          <w:tab w:val="clear" w:pos="1800"/>
        </w:tabs>
      </w:pPr>
      <w:r w:rsidRPr="00917325">
        <w:t>(11)</w:t>
      </w:r>
      <w:r w:rsidRPr="00917325">
        <w:tab/>
        <w:t>The serving of water in eating and drinking establishments shall be done on customer request only.</w:t>
      </w:r>
    </w:p>
    <w:p w14:paraId="03FC96D5" w14:textId="77777777" w:rsidR="00584D53" w:rsidRPr="00917325" w:rsidRDefault="00584D53" w:rsidP="00584D53">
      <w:pPr>
        <w:pStyle w:val="Item"/>
        <w:tabs>
          <w:tab w:val="clear" w:pos="1800"/>
        </w:tabs>
      </w:pPr>
      <w:r w:rsidRPr="00917325">
        <w:t>(12)</w:t>
      </w:r>
      <w:r w:rsidRPr="00917325">
        <w:tab/>
        <w:t>Water shall be applied at the minimum rate necessary to maintain effective dust and erosion control during the construction of roads and highways initiated prior to the declaration of an Extreme Drought by the NCDMAC.</w:t>
      </w:r>
    </w:p>
    <w:p w14:paraId="0C33173D" w14:textId="77777777" w:rsidR="00584D53" w:rsidRPr="00917325" w:rsidRDefault="00584D53" w:rsidP="00584D53">
      <w:pPr>
        <w:pStyle w:val="Base"/>
      </w:pPr>
    </w:p>
    <w:p w14:paraId="1F0F38EF" w14:textId="418EF2EE" w:rsidR="00584D53" w:rsidRPr="00917325" w:rsidRDefault="00584D53" w:rsidP="00584D53">
      <w:pPr>
        <w:pStyle w:val="HistoryAuthority"/>
      </w:pPr>
      <w:r w:rsidRPr="00917325">
        <w:t>Authority S.L. 2002-167</w:t>
      </w:r>
      <w:r>
        <w:t>.</w:t>
      </w:r>
    </w:p>
    <w:p w14:paraId="16DD64AC" w14:textId="77777777" w:rsidR="00584D53" w:rsidRPr="00917325" w:rsidRDefault="00584D53" w:rsidP="00584D53">
      <w:pPr>
        <w:pStyle w:val="Base"/>
      </w:pPr>
    </w:p>
    <w:p w14:paraId="466BE1D1" w14:textId="77777777" w:rsidR="00584D53" w:rsidRPr="002C1488" w:rsidRDefault="00584D53" w:rsidP="00584D53">
      <w:pPr>
        <w:pStyle w:val="Rule"/>
      </w:pPr>
      <w:r w:rsidRPr="002C1488">
        <w:t>15A NCAC 02E .0615</w:t>
      </w:r>
      <w:r w:rsidRPr="002C1488">
        <w:tab/>
        <w:t>WATER REUSE DURING DROUGHTS AND WATER EMERGENCIES</w:t>
      </w:r>
    </w:p>
    <w:p w14:paraId="33C2E5C5" w14:textId="77777777" w:rsidR="00584D53" w:rsidRPr="002C1488" w:rsidRDefault="00584D53" w:rsidP="00584D53">
      <w:pPr>
        <w:pStyle w:val="Paragraph"/>
      </w:pPr>
      <w:r w:rsidRPr="002C1488">
        <w:t xml:space="preserve">Water users may use reclaimed water under the provisions of North Carolina Administrative Code 15A NCAC </w:t>
      </w:r>
      <w:r w:rsidRPr="002C1488">
        <w:rPr>
          <w:strike/>
        </w:rPr>
        <w:t>02H .0200</w:t>
      </w:r>
      <w:r w:rsidRPr="002C1488">
        <w:t xml:space="preserve"> </w:t>
      </w:r>
      <w:r w:rsidRPr="002C1488">
        <w:rPr>
          <w:u w:val="single"/>
        </w:rPr>
        <w:t>02U .0100</w:t>
      </w:r>
      <w:r w:rsidRPr="002C1488">
        <w:t xml:space="preserve"> and any successive rules and amendments, </w:t>
      </w:r>
      <w:r w:rsidRPr="002C1488">
        <w:rPr>
          <w:strike/>
        </w:rPr>
        <w:t xml:space="preserve">as administered by the Department's Division of Water </w:t>
      </w:r>
      <w:r w:rsidRPr="00334E0A">
        <w:rPr>
          <w:strike/>
        </w:rPr>
        <w:t>Quality,</w:t>
      </w:r>
      <w:r w:rsidRPr="002C1488">
        <w:t xml:space="preserve"> during droughts and other water emergencies to reduce withdrawals of surface water and ground water and to extend available water supplies.</w:t>
      </w:r>
    </w:p>
    <w:p w14:paraId="56F57E0C" w14:textId="77777777" w:rsidR="00584D53" w:rsidRPr="002C1488" w:rsidRDefault="00584D53" w:rsidP="00584D53">
      <w:pPr>
        <w:pStyle w:val="Base"/>
      </w:pPr>
    </w:p>
    <w:p w14:paraId="22F17724" w14:textId="3DBE9C4B" w:rsidR="00584D53" w:rsidRDefault="00584D53" w:rsidP="00584D53">
      <w:pPr>
        <w:pStyle w:val="HistoryAuthority"/>
      </w:pPr>
      <w:r w:rsidRPr="002C1488">
        <w:t xml:space="preserve">Authority </w:t>
      </w:r>
      <w:r w:rsidRPr="00BC067E">
        <w:t xml:space="preserve">G.S. </w:t>
      </w:r>
      <w:r w:rsidRPr="002C1488">
        <w:t>143-215.1; 143-215.3(a)(1); 143-355.5;</w:t>
      </w:r>
      <w:r w:rsidRPr="00334E0A">
        <w:t xml:space="preserve"> </w:t>
      </w:r>
      <w:r w:rsidRPr="002C1488">
        <w:t>S.L. 2002-167</w:t>
      </w:r>
      <w:r>
        <w:t>.</w:t>
      </w:r>
    </w:p>
    <w:p w14:paraId="5ECB2022" w14:textId="77777777" w:rsidR="00773270" w:rsidRPr="00A13BC7" w:rsidRDefault="00773270" w:rsidP="00773270">
      <w:pPr>
        <w:pStyle w:val="HistoryAuthority"/>
      </w:pPr>
    </w:p>
    <w:p w14:paraId="319CAE5D" w14:textId="77777777" w:rsidR="00773270" w:rsidRDefault="00773270" w:rsidP="00773270">
      <w:pPr>
        <w:pStyle w:val="Base"/>
        <w:pBdr>
          <w:top w:val="single" w:sz="18" w:space="1" w:color="auto"/>
        </w:pBdr>
      </w:pPr>
    </w:p>
    <w:p w14:paraId="6CBD341C" w14:textId="77777777" w:rsidR="00377107" w:rsidRDefault="00377107" w:rsidP="00584D53">
      <w:pPr>
        <w:pStyle w:val="Chapter"/>
        <w:rPr>
          <w:caps w:val="0"/>
        </w:rPr>
      </w:pPr>
      <w:r>
        <w:t>Title 21 - Occupational Licensing Boards and Commissions</w:t>
      </w:r>
    </w:p>
    <w:p w14:paraId="3184F721" w14:textId="77777777" w:rsidR="00377107" w:rsidRPr="00DA05A1" w:rsidRDefault="00377107" w:rsidP="00584D53">
      <w:pPr>
        <w:pStyle w:val="Base"/>
      </w:pPr>
    </w:p>
    <w:p w14:paraId="550988A0" w14:textId="77777777" w:rsidR="00377107" w:rsidRDefault="00377107" w:rsidP="00584D53">
      <w:pPr>
        <w:pStyle w:val="Chapter"/>
        <w:rPr>
          <w:caps w:val="0"/>
        </w:rPr>
      </w:pPr>
      <w:r>
        <w:t>Chapter 14 – board of Cosmetic Art Examiners</w:t>
      </w:r>
    </w:p>
    <w:p w14:paraId="69CB4195" w14:textId="77777777" w:rsidR="00377107" w:rsidRPr="00B31E75" w:rsidRDefault="00377107">
      <w:pPr>
        <w:pStyle w:val="Base"/>
      </w:pPr>
    </w:p>
    <w:p w14:paraId="359FDAB4" w14:textId="77777777" w:rsidR="00377107" w:rsidRDefault="00377107">
      <w:pPr>
        <w:pStyle w:val="Paragraph"/>
        <w:rPr>
          <w:i/>
          <w:iCs/>
        </w:rPr>
      </w:pPr>
      <w:r w:rsidRPr="00B31E75">
        <w:rPr>
          <w:b/>
          <w:bCs/>
          <w:i/>
          <w:iCs/>
        </w:rPr>
        <w:t>Notice</w:t>
      </w:r>
      <w:r w:rsidRPr="00B31E75">
        <w:rPr>
          <w:i/>
          <w:iCs/>
        </w:rPr>
        <w:t xml:space="preserve"> is hereby given in accordance with G.S. 150B-21.2 that the </w:t>
      </w:r>
      <w:r>
        <w:rPr>
          <w:i/>
          <w:iCs/>
        </w:rPr>
        <w:t>Board of Cosmetic Art Examiners</w:t>
      </w:r>
      <w:r w:rsidRPr="00B31E75">
        <w:rPr>
          <w:i/>
          <w:iCs/>
        </w:rPr>
        <w:t xml:space="preserve"> intends to</w:t>
      </w:r>
      <w:r>
        <w:rPr>
          <w:i/>
          <w:iCs/>
        </w:rPr>
        <w:t xml:space="preserve"> amend the rules cited as 21 NCAC 14A .0104, .0404; 14H .0403; 14T .0201, .0502, .0616, and .0706</w:t>
      </w:r>
      <w:r w:rsidRPr="00B31E75">
        <w:rPr>
          <w:i/>
          <w:iCs/>
        </w:rPr>
        <w:t>.</w:t>
      </w:r>
    </w:p>
    <w:p w14:paraId="5096029B" w14:textId="77777777" w:rsidR="00377107" w:rsidRPr="00DA05A1" w:rsidRDefault="00377107" w:rsidP="00584D53">
      <w:pPr>
        <w:pStyle w:val="Base"/>
        <w:rPr>
          <w:i/>
        </w:rPr>
      </w:pPr>
    </w:p>
    <w:p w14:paraId="25EEDEA2" w14:textId="77777777" w:rsidR="00377107" w:rsidRPr="00B31E75" w:rsidRDefault="00377107" w:rsidP="00584D53">
      <w:pPr>
        <w:pStyle w:val="Paragraph"/>
        <w:rPr>
          <w:b/>
          <w:i/>
        </w:rPr>
      </w:pPr>
      <w:r w:rsidRPr="00B31E75">
        <w:rPr>
          <w:b/>
        </w:rPr>
        <w:lastRenderedPageBreak/>
        <w:t>Link to agency website pursuant to G.S. 150B-19.1(c):</w:t>
      </w:r>
      <w:r w:rsidRPr="00B31E75">
        <w:rPr>
          <w:b/>
          <w:i/>
        </w:rPr>
        <w:t xml:space="preserve">  </w:t>
      </w:r>
      <w:r>
        <w:rPr>
          <w:i/>
        </w:rPr>
        <w:t>https://www.nccosmeticarts.com/uploads/Board/Rules4-21.pdf</w:t>
      </w:r>
    </w:p>
    <w:p w14:paraId="57DFBD06" w14:textId="77777777" w:rsidR="00377107" w:rsidRPr="00DA05A1" w:rsidRDefault="00377107" w:rsidP="00584D53">
      <w:pPr>
        <w:pStyle w:val="Base"/>
        <w:rPr>
          <w:b/>
        </w:rPr>
      </w:pPr>
    </w:p>
    <w:p w14:paraId="3D6376A8" w14:textId="77777777" w:rsidR="00377107" w:rsidRPr="00B31E75" w:rsidRDefault="00377107">
      <w:pPr>
        <w:pStyle w:val="Paragraph"/>
        <w:rPr>
          <w:i/>
        </w:rPr>
      </w:pPr>
      <w:r w:rsidRPr="00B31E75">
        <w:rPr>
          <w:b/>
          <w:bCs/>
        </w:rPr>
        <w:t>Proposed Effective Date:</w:t>
      </w:r>
      <w:r w:rsidRPr="00B31E75">
        <w:rPr>
          <w:b/>
          <w:bCs/>
          <w:i/>
        </w:rPr>
        <w:t xml:space="preserve">  </w:t>
      </w:r>
      <w:r>
        <w:rPr>
          <w:i/>
          <w:color w:val="000000"/>
          <w:highlight w:val="white"/>
        </w:rPr>
        <w:t>September 1, 2021</w:t>
      </w:r>
    </w:p>
    <w:p w14:paraId="2BCBDEF4" w14:textId="77777777" w:rsidR="00377107" w:rsidRPr="00B31E75" w:rsidRDefault="00377107">
      <w:pPr>
        <w:pStyle w:val="Base"/>
      </w:pPr>
    </w:p>
    <w:p w14:paraId="4734FAE6" w14:textId="77777777" w:rsidR="00377107" w:rsidRDefault="00377107" w:rsidP="00584D53">
      <w:pPr>
        <w:pStyle w:val="Base"/>
        <w:tabs>
          <w:tab w:val="left" w:pos="936"/>
        </w:tabs>
        <w:rPr>
          <w:b/>
        </w:rPr>
      </w:pPr>
      <w:r>
        <w:rPr>
          <w:b/>
        </w:rPr>
        <w:t>Public Hearing:</w:t>
      </w:r>
    </w:p>
    <w:p w14:paraId="568A359A" w14:textId="77777777" w:rsidR="00377107" w:rsidRDefault="00377107" w:rsidP="00584D53">
      <w:pPr>
        <w:pStyle w:val="Base"/>
        <w:tabs>
          <w:tab w:val="left" w:pos="936"/>
        </w:tabs>
      </w:pPr>
      <w:r>
        <w:rPr>
          <w:b/>
        </w:rPr>
        <w:t>Date:</w:t>
      </w:r>
      <w:r>
        <w:rPr>
          <w:i/>
        </w:rPr>
        <w:t xml:space="preserve">  May 18, 2021</w:t>
      </w:r>
    </w:p>
    <w:p w14:paraId="0F372BF1" w14:textId="77777777" w:rsidR="00377107" w:rsidRDefault="00377107" w:rsidP="00584D53">
      <w:pPr>
        <w:pStyle w:val="Base"/>
        <w:tabs>
          <w:tab w:val="left" w:pos="936"/>
        </w:tabs>
      </w:pPr>
      <w:r>
        <w:rPr>
          <w:b/>
        </w:rPr>
        <w:t>Time:</w:t>
      </w:r>
      <w:r>
        <w:rPr>
          <w:i/>
        </w:rPr>
        <w:t xml:space="preserve">  9:00 a.m.</w:t>
      </w:r>
    </w:p>
    <w:p w14:paraId="529D6B9B" w14:textId="77777777" w:rsidR="00377107" w:rsidRDefault="00377107" w:rsidP="00584D53">
      <w:pPr>
        <w:pStyle w:val="Base"/>
        <w:tabs>
          <w:tab w:val="left" w:pos="936"/>
        </w:tabs>
      </w:pPr>
      <w:r>
        <w:rPr>
          <w:b/>
        </w:rPr>
        <w:t>Location:</w:t>
      </w:r>
      <w:r>
        <w:rPr>
          <w:i/>
        </w:rPr>
        <w:t xml:space="preserve">  Teleconference 1-866-365-4406 Access Code 7334117</w:t>
      </w:r>
    </w:p>
    <w:p w14:paraId="7C35F5D7" w14:textId="77777777" w:rsidR="00377107" w:rsidRDefault="00377107" w:rsidP="00584D53">
      <w:pPr>
        <w:pStyle w:val="Base"/>
        <w:tabs>
          <w:tab w:val="left" w:pos="936"/>
        </w:tabs>
      </w:pPr>
    </w:p>
    <w:p w14:paraId="3D2545D2" w14:textId="77777777" w:rsidR="00377107" w:rsidRPr="00B31E75" w:rsidRDefault="00377107">
      <w:pPr>
        <w:pStyle w:val="Paragraph"/>
        <w:rPr>
          <w:i/>
          <w:iCs/>
        </w:rPr>
      </w:pPr>
      <w:r w:rsidRPr="00B31E75">
        <w:rPr>
          <w:b/>
          <w:bCs/>
        </w:rPr>
        <w:t>Reason for Proposed Action:</w:t>
      </w:r>
      <w:r w:rsidRPr="00B31E75">
        <w:t xml:space="preserve">  </w:t>
      </w:r>
      <w:r>
        <w:rPr>
          <w:i/>
          <w:color w:val="000000"/>
          <w:highlight w:val="white"/>
        </w:rPr>
        <w:t>These rules are proposed for amendment to update the Board mailing address, refunds, and clarify school and shop regulations.</w:t>
      </w:r>
    </w:p>
    <w:p w14:paraId="59F467EC" w14:textId="77777777" w:rsidR="00377107" w:rsidRPr="00DA05A1" w:rsidRDefault="00377107" w:rsidP="00584D53">
      <w:pPr>
        <w:pStyle w:val="Base"/>
        <w:rPr>
          <w:i/>
        </w:rPr>
      </w:pPr>
    </w:p>
    <w:p w14:paraId="1043B263" w14:textId="77777777" w:rsidR="00377107" w:rsidRPr="00DA05A1" w:rsidRDefault="00377107" w:rsidP="00584D53">
      <w:pPr>
        <w:pStyle w:val="Paragraph"/>
        <w:rPr>
          <w:i/>
          <w:iCs/>
        </w:rPr>
      </w:pPr>
      <w:r w:rsidRPr="00DA05A1">
        <w:rPr>
          <w:b/>
          <w:bCs/>
        </w:rPr>
        <w:t xml:space="preserve">Comments may be submitted to:  </w:t>
      </w:r>
      <w:r w:rsidRPr="00DA05A1">
        <w:rPr>
          <w:i/>
          <w:iCs/>
          <w:highlight w:val="white"/>
        </w:rPr>
        <w:t xml:space="preserve">Stefanie </w:t>
      </w:r>
      <w:proofErr w:type="spellStart"/>
      <w:r w:rsidRPr="00DA05A1">
        <w:rPr>
          <w:i/>
          <w:iCs/>
          <w:highlight w:val="white"/>
        </w:rPr>
        <w:t>Kuzdrall</w:t>
      </w:r>
      <w:proofErr w:type="spellEnd"/>
      <w:r w:rsidRPr="00DA05A1">
        <w:rPr>
          <w:i/>
          <w:iCs/>
          <w:highlight w:val="white"/>
        </w:rPr>
        <w:t>, 121 Edinburgh South Drive Suite 209, Cary, No 27511; phone (919) 736-6123; email skuzdrall@nccosmeticarts.com</w:t>
      </w:r>
    </w:p>
    <w:p w14:paraId="101F37CA" w14:textId="77777777" w:rsidR="00377107" w:rsidRPr="00DA05A1" w:rsidRDefault="00377107" w:rsidP="00584D53">
      <w:pPr>
        <w:pStyle w:val="Base"/>
        <w:rPr>
          <w:i/>
        </w:rPr>
      </w:pPr>
    </w:p>
    <w:p w14:paraId="18AC0039" w14:textId="77777777" w:rsidR="00377107" w:rsidRPr="00B31E75" w:rsidRDefault="00377107" w:rsidP="00584D53">
      <w:pPr>
        <w:pStyle w:val="Paragraph"/>
        <w:rPr>
          <w:b/>
        </w:rPr>
      </w:pPr>
      <w:r w:rsidRPr="00B31E75">
        <w:rPr>
          <w:b/>
          <w:iCs/>
        </w:rPr>
        <w:t>Comment period ends:</w:t>
      </w:r>
      <w:r w:rsidRPr="00B31E75">
        <w:rPr>
          <w:b/>
          <w:i/>
          <w:iCs/>
        </w:rPr>
        <w:t xml:space="preserve">  </w:t>
      </w:r>
      <w:r>
        <w:rPr>
          <w:i/>
          <w:color w:val="000000"/>
          <w:highlight w:val="white"/>
        </w:rPr>
        <w:t>July 2, 2021</w:t>
      </w:r>
    </w:p>
    <w:p w14:paraId="19915B42" w14:textId="77777777" w:rsidR="00377107" w:rsidRPr="00B31E75" w:rsidRDefault="00377107" w:rsidP="00584D53">
      <w:pPr>
        <w:pStyle w:val="Base"/>
      </w:pPr>
    </w:p>
    <w:p w14:paraId="7866B091" w14:textId="77777777" w:rsidR="00377107" w:rsidRPr="00B31E75" w:rsidRDefault="00377107" w:rsidP="00584D53">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1690905B" w14:textId="77777777" w:rsidR="00377107" w:rsidRPr="00B31E75" w:rsidRDefault="00377107" w:rsidP="00584D53">
      <w:pPr>
        <w:pStyle w:val="Base"/>
      </w:pPr>
    </w:p>
    <w:p w14:paraId="42FEB944" w14:textId="77777777" w:rsidR="00377107" w:rsidRPr="00B31E75" w:rsidRDefault="00377107" w:rsidP="00584D53">
      <w:pPr>
        <w:pStyle w:val="Paragraph"/>
        <w:rPr>
          <w:b/>
        </w:rPr>
      </w:pPr>
      <w:r w:rsidRPr="00B31E75">
        <w:rPr>
          <w:b/>
        </w:rPr>
        <w:t>Fiscal impact. Does any rule or combination of rules in this notice create an economic impact? Check all that apply.</w:t>
      </w:r>
    </w:p>
    <w:p w14:paraId="4116471C" w14:textId="77777777" w:rsidR="00377107" w:rsidRPr="00D30C7E" w:rsidRDefault="00377107" w:rsidP="00584D5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552957">
        <w:rPr>
          <w:b/>
        </w:rPr>
      </w:r>
      <w:r w:rsidR="00552957">
        <w:rPr>
          <w:b/>
        </w:rPr>
        <w:fldChar w:fldCharType="separate"/>
      </w:r>
      <w:r w:rsidRPr="00D30C7E">
        <w:rPr>
          <w:b/>
        </w:rPr>
        <w:fldChar w:fldCharType="end"/>
      </w:r>
      <w:r>
        <w:rPr>
          <w:b/>
        </w:rPr>
        <w:tab/>
        <w:t>State funds affected</w:t>
      </w:r>
    </w:p>
    <w:p w14:paraId="0EB2DC1C" w14:textId="77777777" w:rsidR="00377107" w:rsidRPr="00D30C7E" w:rsidRDefault="00377107" w:rsidP="00584D5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552957">
        <w:rPr>
          <w:b/>
        </w:rPr>
      </w:r>
      <w:r w:rsidR="00552957">
        <w:rPr>
          <w:b/>
        </w:rPr>
        <w:fldChar w:fldCharType="separate"/>
      </w:r>
      <w:r w:rsidRPr="00D30C7E">
        <w:rPr>
          <w:b/>
        </w:rPr>
        <w:fldChar w:fldCharType="end"/>
      </w:r>
      <w:r>
        <w:rPr>
          <w:b/>
        </w:rPr>
        <w:tab/>
        <w:t>Local funds affected</w:t>
      </w:r>
    </w:p>
    <w:p w14:paraId="7EB2D6F7" w14:textId="77777777" w:rsidR="00377107" w:rsidRPr="00D30C7E" w:rsidRDefault="00377107" w:rsidP="00584D5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552957">
        <w:rPr>
          <w:b/>
        </w:rPr>
      </w:r>
      <w:r w:rsidR="00552957">
        <w:rPr>
          <w:b/>
        </w:rPr>
        <w:fldChar w:fldCharType="separate"/>
      </w:r>
      <w:r w:rsidRPr="00D30C7E">
        <w:rPr>
          <w:b/>
        </w:rPr>
        <w:fldChar w:fldCharType="end"/>
      </w:r>
      <w:r>
        <w:rPr>
          <w:b/>
        </w:rPr>
        <w:tab/>
        <w:t>Substantial economic impact (&gt;= $1,000,000)</w:t>
      </w:r>
    </w:p>
    <w:p w14:paraId="2DEDB5CC" w14:textId="77777777" w:rsidR="00377107" w:rsidRPr="00D30C7E" w:rsidRDefault="00377107" w:rsidP="00584D5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552957">
        <w:rPr>
          <w:b/>
        </w:rPr>
      </w:r>
      <w:r w:rsidR="00552957">
        <w:rPr>
          <w:b/>
        </w:rPr>
        <w:fldChar w:fldCharType="separate"/>
      </w:r>
      <w:r w:rsidRPr="00D30C7E">
        <w:rPr>
          <w:b/>
        </w:rPr>
        <w:fldChar w:fldCharType="end"/>
      </w:r>
      <w:r>
        <w:rPr>
          <w:b/>
        </w:rPr>
        <w:tab/>
        <w:t>Approved by OSBM</w:t>
      </w:r>
    </w:p>
    <w:p w14:paraId="13641486" w14:textId="77777777" w:rsidR="00377107" w:rsidRPr="00D30C7E" w:rsidRDefault="00377107" w:rsidP="00584D53">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552957">
        <w:rPr>
          <w:b/>
        </w:rPr>
      </w:r>
      <w:r w:rsidR="00552957">
        <w:rPr>
          <w:b/>
        </w:rPr>
        <w:fldChar w:fldCharType="separate"/>
      </w:r>
      <w:r w:rsidRPr="00D30C7E">
        <w:rPr>
          <w:b/>
        </w:rPr>
        <w:fldChar w:fldCharType="end"/>
      </w:r>
      <w:r>
        <w:rPr>
          <w:b/>
        </w:rPr>
        <w:tab/>
        <w:t>No fiscal note required</w:t>
      </w:r>
    </w:p>
    <w:p w14:paraId="0174221D" w14:textId="77777777" w:rsidR="00377107" w:rsidRPr="00B31E75" w:rsidRDefault="00377107" w:rsidP="00584D53">
      <w:pPr>
        <w:pStyle w:val="Base"/>
      </w:pPr>
    </w:p>
    <w:p w14:paraId="5F4D664F" w14:textId="77777777" w:rsidR="00377107" w:rsidRDefault="00377107" w:rsidP="00584D53">
      <w:pPr>
        <w:pStyle w:val="SubChapter"/>
      </w:pPr>
      <w:r>
        <w:t>SUBCHAPTER 14A – DEPARTMENTAL RULES</w:t>
      </w:r>
    </w:p>
    <w:p w14:paraId="32408F42" w14:textId="77777777" w:rsidR="00377107" w:rsidRDefault="00377107" w:rsidP="00584D53">
      <w:pPr>
        <w:pStyle w:val="Section"/>
      </w:pPr>
      <w:r>
        <w:t>SECTION .0100 – ORGANIZATION RULES</w:t>
      </w:r>
    </w:p>
    <w:p w14:paraId="71C49EAE" w14:textId="77777777" w:rsidR="00377107" w:rsidRPr="00661032" w:rsidRDefault="00377107" w:rsidP="00584D53">
      <w:pPr>
        <w:pStyle w:val="Base"/>
      </w:pPr>
    </w:p>
    <w:p w14:paraId="1F0872E6" w14:textId="77777777" w:rsidR="00377107" w:rsidRPr="00661032" w:rsidRDefault="00377107" w:rsidP="00584D53">
      <w:pPr>
        <w:pStyle w:val="Rule"/>
      </w:pPr>
      <w:r w:rsidRPr="00661032">
        <w:t>21 NCAC 14A .0104</w:t>
      </w:r>
      <w:r w:rsidRPr="00661032">
        <w:tab/>
        <w:t>ADDRESS</w:t>
      </w:r>
    </w:p>
    <w:p w14:paraId="222C946F" w14:textId="77777777" w:rsidR="00377107" w:rsidRPr="00661032" w:rsidRDefault="00377107" w:rsidP="00584D53">
      <w:pPr>
        <w:pStyle w:val="Paragraph"/>
      </w:pPr>
      <w:r w:rsidRPr="00661032">
        <w:t xml:space="preserve">The address for the board is </w:t>
      </w:r>
      <w:r w:rsidRPr="00661032">
        <w:rPr>
          <w:strike/>
        </w:rPr>
        <w:t>1207-110 Front Street, Raleigh, North Carolina 27609.</w:t>
      </w:r>
      <w:r w:rsidRPr="00661032">
        <w:t xml:space="preserve"> </w:t>
      </w:r>
      <w:r w:rsidRPr="00661032">
        <w:rPr>
          <w:u w:val="single"/>
        </w:rPr>
        <w:t>121 Edinburgh South Drive Suite 209 Cary, North Carolina 27511.</w:t>
      </w:r>
    </w:p>
    <w:p w14:paraId="2347269D" w14:textId="77777777" w:rsidR="00377107" w:rsidRPr="00661032" w:rsidRDefault="00377107" w:rsidP="00584D53">
      <w:pPr>
        <w:pStyle w:val="Base"/>
      </w:pPr>
    </w:p>
    <w:p w14:paraId="7BA12907" w14:textId="274B5AB7" w:rsidR="00377107" w:rsidRPr="00661032" w:rsidRDefault="00377107" w:rsidP="00377107">
      <w:pPr>
        <w:pStyle w:val="HistoryAuthority"/>
      </w:pPr>
      <w:r w:rsidRPr="00661032">
        <w:t>Authority G.S. 88</w:t>
      </w:r>
      <w:r w:rsidRPr="00661032">
        <w:noBreakHyphen/>
        <w:t>23</w:t>
      </w:r>
      <w:r>
        <w:t>.</w:t>
      </w:r>
    </w:p>
    <w:p w14:paraId="3D81CE5E" w14:textId="77777777" w:rsidR="00BE4B38" w:rsidRDefault="00BE4B38" w:rsidP="00584D53">
      <w:pPr>
        <w:pStyle w:val="Section"/>
      </w:pPr>
    </w:p>
    <w:p w14:paraId="2FC8F4AA" w14:textId="2AB6AFC4" w:rsidR="00377107" w:rsidRDefault="00377107" w:rsidP="00584D53">
      <w:pPr>
        <w:pStyle w:val="Section"/>
      </w:pPr>
      <w:r>
        <w:t>SECTION .0400 - LICENSE WAIVER FOR ARMED FORCES</w:t>
      </w:r>
    </w:p>
    <w:p w14:paraId="4B5EE191" w14:textId="77777777" w:rsidR="00377107" w:rsidRPr="001B4329" w:rsidRDefault="00377107" w:rsidP="00584D53">
      <w:pPr>
        <w:pStyle w:val="Base"/>
      </w:pPr>
    </w:p>
    <w:p w14:paraId="12006047" w14:textId="77777777" w:rsidR="00377107" w:rsidRPr="001B4329" w:rsidRDefault="00377107" w:rsidP="00584D53">
      <w:pPr>
        <w:pStyle w:val="Rule"/>
      </w:pPr>
      <w:r w:rsidRPr="001B4329">
        <w:t>21 NCAC 14A .0404</w:t>
      </w:r>
      <w:r w:rsidRPr="001B4329">
        <w:tab/>
        <w:t>FEES</w:t>
      </w:r>
    </w:p>
    <w:p w14:paraId="337A4D26" w14:textId="77777777" w:rsidR="00377107" w:rsidRPr="001B4329" w:rsidRDefault="00377107" w:rsidP="00584D53">
      <w:pPr>
        <w:pStyle w:val="Paragraph"/>
      </w:pPr>
      <w:r w:rsidRPr="001B4329">
        <w:t>(a)  Fees paid by personal checks that are returned for any reason shall be treated in the same manner as though no fee had been tendered and the bank's returned check fee not to exceed twenty five dollars ($25.00) shall be assessed to the account holder.</w:t>
      </w:r>
      <w:r>
        <w:t xml:space="preserve"> </w:t>
      </w:r>
      <w:r w:rsidRPr="001B4329">
        <w:t>All subsequent payments must be submitted via credit card, money order or certified check.</w:t>
      </w:r>
    </w:p>
    <w:p w14:paraId="75EE7DF9" w14:textId="77777777" w:rsidR="00377107" w:rsidRPr="001B4329" w:rsidRDefault="00377107" w:rsidP="00584D53">
      <w:pPr>
        <w:pStyle w:val="Paragraph"/>
      </w:pPr>
      <w:r w:rsidRPr="001B4329">
        <w:t xml:space="preserve">(b)  All moneys tendered in payment of fees shall be in the exact amount required for said fees. </w:t>
      </w:r>
      <w:r w:rsidRPr="001B4329">
        <w:rPr>
          <w:u w:val="single"/>
        </w:rPr>
        <w:t xml:space="preserve">No part of a fee submitted to the Board per </w:t>
      </w:r>
      <w:r w:rsidRPr="007E3AA1">
        <w:rPr>
          <w:u w:val="single"/>
        </w:rPr>
        <w:t>G</w:t>
      </w:r>
      <w:r>
        <w:rPr>
          <w:u w:val="single"/>
        </w:rPr>
        <w:t>.</w:t>
      </w:r>
      <w:r w:rsidRPr="007E3AA1">
        <w:rPr>
          <w:u w:val="single"/>
        </w:rPr>
        <w:t>S</w:t>
      </w:r>
      <w:r>
        <w:rPr>
          <w:u w:val="single"/>
        </w:rPr>
        <w:t xml:space="preserve">. </w:t>
      </w:r>
      <w:r w:rsidRPr="001B4329">
        <w:rPr>
          <w:u w:val="single"/>
        </w:rPr>
        <w:t>88B shall be refundable.</w:t>
      </w:r>
    </w:p>
    <w:p w14:paraId="5963AB1F" w14:textId="77777777" w:rsidR="00377107" w:rsidRPr="001B4329" w:rsidRDefault="00377107" w:rsidP="00584D53">
      <w:pPr>
        <w:pStyle w:val="Paragraph"/>
      </w:pPr>
      <w:r w:rsidRPr="001B4329">
        <w:t xml:space="preserve">(c)  Licenses, certifications, duplicates, </w:t>
      </w:r>
      <w:proofErr w:type="spellStart"/>
      <w:r w:rsidRPr="001B4329">
        <w:t>inactivations</w:t>
      </w:r>
      <w:proofErr w:type="spellEnd"/>
      <w:r w:rsidRPr="001B4329">
        <w:t>, or reactivations will not be processed until all fees and assessed civil penalties are paid in full.</w:t>
      </w:r>
    </w:p>
    <w:p w14:paraId="5FA8B33B" w14:textId="77777777" w:rsidR="00377107" w:rsidRPr="001B4329" w:rsidRDefault="00377107" w:rsidP="00584D53">
      <w:pPr>
        <w:pStyle w:val="Base"/>
      </w:pPr>
    </w:p>
    <w:p w14:paraId="65F0B8A5" w14:textId="65EBE889" w:rsidR="00377107" w:rsidRPr="001B4329" w:rsidRDefault="00377107" w:rsidP="00377107">
      <w:pPr>
        <w:pStyle w:val="HistoryAuthority"/>
      </w:pPr>
      <w:r w:rsidRPr="001B4329">
        <w:t>Authority G.S. 25-3-506; 88B-2; 88B-4</w:t>
      </w:r>
      <w:r>
        <w:t>.</w:t>
      </w:r>
    </w:p>
    <w:p w14:paraId="10E31EB2" w14:textId="77777777" w:rsidR="00377107" w:rsidRPr="001B4329" w:rsidRDefault="00377107" w:rsidP="00584D53">
      <w:pPr>
        <w:pStyle w:val="Base"/>
      </w:pPr>
    </w:p>
    <w:p w14:paraId="741D4457" w14:textId="77777777" w:rsidR="00377107" w:rsidRDefault="00377107" w:rsidP="00584D53">
      <w:pPr>
        <w:pStyle w:val="SubChapter"/>
      </w:pPr>
      <w:r>
        <w:t xml:space="preserve">SUBCHAPTER 14H </w:t>
      </w:r>
      <w:r>
        <w:noBreakHyphen/>
        <w:t xml:space="preserve"> SANITATION</w:t>
      </w:r>
    </w:p>
    <w:p w14:paraId="21D3A7DB" w14:textId="77777777" w:rsidR="00377107" w:rsidRDefault="00377107" w:rsidP="00584D53">
      <w:pPr>
        <w:pStyle w:val="Base"/>
      </w:pPr>
    </w:p>
    <w:p w14:paraId="4FDB45EA" w14:textId="77777777" w:rsidR="00377107" w:rsidRDefault="00377107" w:rsidP="00584D53">
      <w:pPr>
        <w:pStyle w:val="Section"/>
      </w:pPr>
      <w:r>
        <w:t>SECTION .0400 - INFECTION CONTROL PROCEDURES AND PRACTICES</w:t>
      </w:r>
    </w:p>
    <w:p w14:paraId="2A15F52E" w14:textId="77777777" w:rsidR="00377107" w:rsidRPr="00B1031A" w:rsidRDefault="00377107" w:rsidP="00584D53">
      <w:pPr>
        <w:pStyle w:val="Base"/>
      </w:pPr>
    </w:p>
    <w:p w14:paraId="276BB104" w14:textId="77777777" w:rsidR="00377107" w:rsidRPr="00B1031A" w:rsidRDefault="00377107" w:rsidP="00584D53">
      <w:pPr>
        <w:pStyle w:val="Rule"/>
      </w:pPr>
      <w:r w:rsidRPr="00B1031A">
        <w:t>21 NCAC 14H .0403</w:t>
      </w:r>
      <w:r w:rsidRPr="00B1031A">
        <w:tab/>
        <w:t>Disinfection Procedures</w:t>
      </w:r>
    </w:p>
    <w:p w14:paraId="6972AEFB" w14:textId="77777777" w:rsidR="00377107" w:rsidRPr="00B1031A" w:rsidRDefault="00377107" w:rsidP="00584D53">
      <w:pPr>
        <w:pStyle w:val="Paragraph"/>
        <w:rPr>
          <w:szCs w:val="21"/>
        </w:rPr>
      </w:pPr>
      <w:r w:rsidRPr="00B1031A">
        <w:t xml:space="preserve">(a)  Disinfectant, as applicable in this Subchapter, is defined </w:t>
      </w:r>
      <w:r w:rsidRPr="00B1031A">
        <w:rPr>
          <w:szCs w:val="21"/>
        </w:rPr>
        <w:t>as a disinfectant that is EPA registered as effective against:</w:t>
      </w:r>
    </w:p>
    <w:p w14:paraId="6FAFCCCA" w14:textId="77777777" w:rsidR="00377107" w:rsidRPr="00B1031A" w:rsidRDefault="00377107" w:rsidP="00584D53">
      <w:pPr>
        <w:pStyle w:val="SubParagraph"/>
        <w:tabs>
          <w:tab w:val="clear" w:pos="1800"/>
        </w:tabs>
      </w:pPr>
      <w:r w:rsidRPr="00B1031A">
        <w:t>(1)</w:t>
      </w:r>
      <w:r w:rsidRPr="00B1031A">
        <w:tab/>
        <w:t>bacteria including Staphylococcus aureus, MRSA and pseudomonas aeruginosa;</w:t>
      </w:r>
    </w:p>
    <w:p w14:paraId="46505A04" w14:textId="77777777" w:rsidR="00377107" w:rsidRPr="00B1031A" w:rsidRDefault="00377107" w:rsidP="00584D53">
      <w:pPr>
        <w:pStyle w:val="SubParagraph"/>
        <w:tabs>
          <w:tab w:val="clear" w:pos="1800"/>
        </w:tabs>
      </w:pPr>
      <w:r w:rsidRPr="00B1031A">
        <w:t>(2)</w:t>
      </w:r>
      <w:r w:rsidRPr="00B1031A">
        <w:tab/>
        <w:t>viruses including HIV, Hepatitis B and C;</w:t>
      </w:r>
    </w:p>
    <w:p w14:paraId="139A3661" w14:textId="77777777" w:rsidR="00377107" w:rsidRPr="00B1031A" w:rsidRDefault="00377107" w:rsidP="00584D53">
      <w:pPr>
        <w:pStyle w:val="SubParagraph"/>
        <w:tabs>
          <w:tab w:val="clear" w:pos="1800"/>
        </w:tabs>
      </w:pPr>
      <w:r w:rsidRPr="00B1031A">
        <w:t>(3)</w:t>
      </w:r>
      <w:r w:rsidRPr="00B1031A">
        <w:tab/>
        <w:t>fungi including Trichophyton mentagrophytes; and</w:t>
      </w:r>
    </w:p>
    <w:p w14:paraId="1E24E26F" w14:textId="77777777" w:rsidR="00377107" w:rsidRPr="00B1031A" w:rsidRDefault="00377107" w:rsidP="00584D53">
      <w:pPr>
        <w:pStyle w:val="SubParagraph"/>
        <w:tabs>
          <w:tab w:val="clear" w:pos="1800"/>
        </w:tabs>
      </w:pPr>
      <w:r w:rsidRPr="00B1031A">
        <w:t>(4)</w:t>
      </w:r>
      <w:r w:rsidRPr="00B1031A">
        <w:tab/>
        <w:t>human coronavirus.</w:t>
      </w:r>
    </w:p>
    <w:p w14:paraId="080F82D6" w14:textId="77777777" w:rsidR="00377107" w:rsidRPr="00B1031A" w:rsidRDefault="00377107" w:rsidP="00584D53">
      <w:pPr>
        <w:pStyle w:val="Paragraph"/>
      </w:pPr>
      <w:r w:rsidRPr="00B1031A">
        <w:t>(b)  Disinfectants that meet the requirements of Subparagraph (a)(1), (2), and (3) of this Rule may be used if they are listed on EPA list N as effective against pathogen SARS-CoV-2.</w:t>
      </w:r>
    </w:p>
    <w:p w14:paraId="561AFC4B" w14:textId="77777777" w:rsidR="00377107" w:rsidRPr="00B1031A" w:rsidRDefault="00377107" w:rsidP="00584D53">
      <w:pPr>
        <w:pStyle w:val="Paragraph"/>
      </w:pPr>
      <w:r w:rsidRPr="00B1031A">
        <w:t>(c)  Infection Control rules that apply to towels and cloths are as follows:</w:t>
      </w:r>
    </w:p>
    <w:p w14:paraId="644DBE0F" w14:textId="77777777" w:rsidR="00377107" w:rsidRPr="00B1031A" w:rsidRDefault="00377107" w:rsidP="00584D53">
      <w:pPr>
        <w:pStyle w:val="SubParagraph"/>
        <w:tabs>
          <w:tab w:val="clear" w:pos="1800"/>
        </w:tabs>
      </w:pPr>
      <w:r w:rsidRPr="00B1031A">
        <w:t>(1)</w:t>
      </w:r>
      <w:r w:rsidRPr="00B1031A">
        <w:tab/>
        <w:t>clean protective capes, drapes, linens, and towels shall be used for each patron;</w:t>
      </w:r>
    </w:p>
    <w:p w14:paraId="1581261C" w14:textId="77777777" w:rsidR="00377107" w:rsidRPr="00B1031A" w:rsidRDefault="00377107" w:rsidP="00584D53">
      <w:pPr>
        <w:pStyle w:val="SubParagraph"/>
        <w:tabs>
          <w:tab w:val="clear" w:pos="1800"/>
        </w:tabs>
      </w:pPr>
      <w:r w:rsidRPr="00B1031A">
        <w:t>(2)</w:t>
      </w:r>
      <w:r w:rsidRPr="00B1031A">
        <w:tab/>
        <w:t>after a protective cape has been in contact with a patron's neck it shall be placed in a clean, closed container until laundered with soap and hot water and dried in a heated dryer. Capes that cannot be laundered and dried in a heater dryer may be disinfected in accordance with the manufacturer directions; and</w:t>
      </w:r>
    </w:p>
    <w:p w14:paraId="169FBFCA" w14:textId="77777777" w:rsidR="00377107" w:rsidRPr="00B1031A" w:rsidRDefault="00377107" w:rsidP="00584D53">
      <w:pPr>
        <w:pStyle w:val="SubParagraph"/>
        <w:tabs>
          <w:tab w:val="clear" w:pos="1800"/>
        </w:tabs>
      </w:pPr>
      <w:r w:rsidRPr="00B1031A">
        <w:t>(3)</w:t>
      </w:r>
      <w:r w:rsidRPr="00B1031A">
        <w:tab/>
        <w:t>after a drape, linen, or towel has been in contact with a patron's skin it shall be placed in a clean, covered container until laundered with soap and hot water and dried in a heated dryer. A covered container may have an opening so soiled items may be dropped into the container.</w:t>
      </w:r>
    </w:p>
    <w:p w14:paraId="098D6408" w14:textId="77777777" w:rsidR="00377107" w:rsidRPr="00B1031A" w:rsidRDefault="00377107" w:rsidP="00584D53">
      <w:pPr>
        <w:pStyle w:val="Paragraph"/>
      </w:pPr>
      <w:r w:rsidRPr="00B1031A">
        <w:t>(d)  Any paper or nonwoven protective drape or covering shall be discarded after one use.</w:t>
      </w:r>
    </w:p>
    <w:p w14:paraId="10432A80" w14:textId="77777777" w:rsidR="00377107" w:rsidRPr="00B1031A" w:rsidRDefault="00377107" w:rsidP="00584D53">
      <w:pPr>
        <w:pStyle w:val="Paragraph"/>
      </w:pPr>
      <w:r w:rsidRPr="00B1031A">
        <w:t>(e)  There shall be a supply of clean protective drapes, linens and towels at all times. Wet towels used in services must be prepared fresh each day. Unused, prepared wet towels must be laundered daily.</w:t>
      </w:r>
    </w:p>
    <w:p w14:paraId="7BC22EB0" w14:textId="77777777" w:rsidR="00377107" w:rsidRPr="00B1031A" w:rsidRDefault="00377107" w:rsidP="00584D53">
      <w:pPr>
        <w:pStyle w:val="Paragraph"/>
      </w:pPr>
      <w:r w:rsidRPr="00B1031A">
        <w:t>(f)  Clean drapes, capes, linens, towels and all other supplies shall be stored in a clean area.</w:t>
      </w:r>
    </w:p>
    <w:p w14:paraId="63860CFF" w14:textId="77777777" w:rsidR="00377107" w:rsidRPr="00B1031A" w:rsidRDefault="00377107" w:rsidP="00584D53">
      <w:pPr>
        <w:pStyle w:val="Paragraph"/>
      </w:pPr>
      <w:r w:rsidRPr="00B1031A">
        <w:t>(g)  Bathroom facilities must be kept clean.</w:t>
      </w:r>
    </w:p>
    <w:p w14:paraId="28AD849B" w14:textId="77777777" w:rsidR="00377107" w:rsidRPr="00B1031A" w:rsidRDefault="00377107" w:rsidP="00584D53">
      <w:pPr>
        <w:pStyle w:val="Paragraph"/>
      </w:pPr>
      <w:r w:rsidRPr="00B1031A">
        <w:lastRenderedPageBreak/>
        <w:t>(h)  All implements shall be cleaned and disinfected after each use in the following manner:</w:t>
      </w:r>
    </w:p>
    <w:p w14:paraId="23C4EC5A" w14:textId="77777777" w:rsidR="00377107" w:rsidRPr="00B1031A" w:rsidRDefault="00377107" w:rsidP="00584D53">
      <w:pPr>
        <w:pStyle w:val="SubParagraph"/>
        <w:tabs>
          <w:tab w:val="clear" w:pos="1800"/>
        </w:tabs>
      </w:pPr>
      <w:r w:rsidRPr="00B1031A">
        <w:t>(1)</w:t>
      </w:r>
      <w:r w:rsidRPr="00B1031A">
        <w:tab/>
        <w:t>They shall be washed with warm water and a cleaning solution and scrubbed to remove debris and dried.</w:t>
      </w:r>
    </w:p>
    <w:p w14:paraId="54ABFB75" w14:textId="77777777" w:rsidR="00377107" w:rsidRPr="00B1031A" w:rsidRDefault="00377107" w:rsidP="00584D53">
      <w:pPr>
        <w:pStyle w:val="SubParagraph"/>
        <w:tabs>
          <w:tab w:val="clear" w:pos="1800"/>
        </w:tabs>
      </w:pPr>
      <w:r w:rsidRPr="00B1031A">
        <w:t>(2)</w:t>
      </w:r>
      <w:r w:rsidRPr="00B1031A">
        <w:tab/>
        <w:t>They shall be disinfected with either:</w:t>
      </w:r>
    </w:p>
    <w:p w14:paraId="64DA8B46" w14:textId="77777777" w:rsidR="00377107" w:rsidRPr="00B1031A" w:rsidRDefault="00377107" w:rsidP="00584D53">
      <w:pPr>
        <w:pStyle w:val="Part"/>
        <w:tabs>
          <w:tab w:val="clear" w:pos="2520"/>
        </w:tabs>
      </w:pPr>
      <w:r w:rsidRPr="00B1031A">
        <w:t>(A)</w:t>
      </w:r>
      <w:r w:rsidRPr="00B1031A">
        <w:tab/>
        <w:t>disinfectant that is mixed and used according to the manufacturer's directions. They shall be rinsed with hot tap water and dried with a clean towel before their next use. They shall be stored in a clean, closed cabinet or container until they are needed; or</w:t>
      </w:r>
    </w:p>
    <w:p w14:paraId="2F1DD91E" w14:textId="77777777" w:rsidR="00377107" w:rsidRPr="00B1031A" w:rsidRDefault="00377107" w:rsidP="00584D53">
      <w:pPr>
        <w:pStyle w:val="Part"/>
        <w:tabs>
          <w:tab w:val="clear" w:pos="2520"/>
        </w:tabs>
      </w:pPr>
      <w:r w:rsidRPr="00B1031A">
        <w:t>(B)</w:t>
      </w:r>
      <w:r w:rsidRPr="00B1031A">
        <w:tab/>
        <w:t>by UV-C, ultraviolet germicidal irradiation used in accordance with the manufacturer's directions.</w:t>
      </w:r>
    </w:p>
    <w:p w14:paraId="271F21D3" w14:textId="77777777" w:rsidR="00377107" w:rsidRPr="00B1031A" w:rsidRDefault="00377107" w:rsidP="00584D53">
      <w:pPr>
        <w:pStyle w:val="SubParagraph"/>
        <w:tabs>
          <w:tab w:val="clear" w:pos="1800"/>
        </w:tabs>
      </w:pPr>
      <w:r w:rsidRPr="00B1031A">
        <w:t>(3)</w:t>
      </w:r>
      <w:r w:rsidRPr="00B1031A">
        <w:tab/>
        <w:t>If the implement is shears, a razor, not immersible, or is not disinfected by UV-C irradiation, it shall be cleaned by wiping it with a clean cloth moistened or sprayed with a disinfectant used in accordance with the manufacturer's directions.</w:t>
      </w:r>
    </w:p>
    <w:p w14:paraId="706171E4" w14:textId="77777777" w:rsidR="00377107" w:rsidRPr="00B1031A" w:rsidRDefault="00377107" w:rsidP="00584D53">
      <w:pPr>
        <w:pStyle w:val="Paragraph"/>
      </w:pPr>
      <w:r w:rsidRPr="00B1031A">
        <w:t>(</w:t>
      </w:r>
      <w:proofErr w:type="spellStart"/>
      <w:r w:rsidRPr="00B1031A">
        <w:t>i</w:t>
      </w:r>
      <w:proofErr w:type="spellEnd"/>
      <w:r w:rsidRPr="00B1031A">
        <w:t>)  All disinfected non-electrical implements shall be stored in a clean, closed cabinet or clean, closed container.</w:t>
      </w:r>
    </w:p>
    <w:p w14:paraId="655B3AA7" w14:textId="77777777" w:rsidR="00377107" w:rsidRPr="00B1031A" w:rsidRDefault="00377107" w:rsidP="00584D53">
      <w:pPr>
        <w:pStyle w:val="Paragraph"/>
      </w:pPr>
      <w:r w:rsidRPr="00B1031A">
        <w:t>(j)  All disinfected electrical implements shall be stored in a clean area separate from other clean implements.</w:t>
      </w:r>
    </w:p>
    <w:p w14:paraId="77E5F833" w14:textId="77777777" w:rsidR="00377107" w:rsidRPr="00B1031A" w:rsidRDefault="00377107" w:rsidP="00584D53">
      <w:pPr>
        <w:pStyle w:val="Paragraph"/>
      </w:pPr>
      <w:r w:rsidRPr="00B1031A">
        <w:t>(k)  Disposable and porous implements and supplies must be discarded after use or upon completion of the service.</w:t>
      </w:r>
    </w:p>
    <w:p w14:paraId="4C6FAD12" w14:textId="77777777" w:rsidR="00377107" w:rsidRPr="00B1031A" w:rsidRDefault="00377107" w:rsidP="00584D53">
      <w:pPr>
        <w:pStyle w:val="Paragraph"/>
      </w:pPr>
      <w:r w:rsidRPr="00B1031A">
        <w:t>(l)  Product that comes into contact with the patron must be discarded upon completion of the service.</w:t>
      </w:r>
    </w:p>
    <w:p w14:paraId="734F5EC8" w14:textId="77777777" w:rsidR="00377107" w:rsidRPr="00B1031A" w:rsidRDefault="00377107" w:rsidP="00584D53">
      <w:pPr>
        <w:pStyle w:val="Paragraph"/>
      </w:pPr>
      <w:r w:rsidRPr="00B1031A">
        <w:t>(m)  Containers with open faces may be covered or closed with plastic wrapping. Disinfected implements must not be stored with any implement or item that has not been disinfected.</w:t>
      </w:r>
    </w:p>
    <w:p w14:paraId="46F4174A" w14:textId="77777777" w:rsidR="00377107" w:rsidRPr="00B1031A" w:rsidRDefault="00377107" w:rsidP="00584D53">
      <w:pPr>
        <w:pStyle w:val="Paragraph"/>
      </w:pPr>
      <w:r w:rsidRPr="00B1031A">
        <w:t>(n)  Lancets, disposable razors, and other sharp objects shall be disposed in puncture-resistant containers.</w:t>
      </w:r>
    </w:p>
    <w:p w14:paraId="1D2E5CCF" w14:textId="77777777" w:rsidR="00377107" w:rsidRPr="00B1031A" w:rsidRDefault="00377107" w:rsidP="00584D53">
      <w:pPr>
        <w:pStyle w:val="Paragraph"/>
      </w:pPr>
      <w:r w:rsidRPr="00B1031A">
        <w:t>(o)  All creams, lotions, wax, cosmetics, and other products dispensed to come in contact with patron's skin must be kept in clean, closed containers, and must conform in all respects to the requirements of the Federal Food, Drug, and Cosmetic Act as set forth in PL 75-717.52 accessible at www.fda.gov. Any product apportioned for use and removed from original containers must be distributed in a sanitary manner that prevents contamination of product or container. Any product dispensed in portions into another container must be dispensed into a clean container and applied to patrons by means of a disinfected or disposable implement or other clean methods. Any product dispensed in portions not dispensed into another container must be used immediately and applied to patrons by means of a disinfected or disposable implement or other clean methods. No product dispensed in portions may be returned to the original container.</w:t>
      </w:r>
    </w:p>
    <w:p w14:paraId="16AB2C65" w14:textId="77777777" w:rsidR="00377107" w:rsidRPr="00B1031A" w:rsidRDefault="00377107" w:rsidP="00584D53">
      <w:pPr>
        <w:pStyle w:val="Paragraph"/>
      </w:pPr>
      <w:r w:rsidRPr="00B1031A">
        <w:t xml:space="preserve">(p)  As used in this Rule whirlpool or </w:t>
      </w:r>
      <w:proofErr w:type="spellStart"/>
      <w:r w:rsidRPr="00B1031A">
        <w:t>footspa</w:t>
      </w:r>
      <w:proofErr w:type="spellEnd"/>
      <w:r w:rsidRPr="00B1031A">
        <w:t xml:space="preserve"> means any basin using circulating water.</w:t>
      </w:r>
    </w:p>
    <w:p w14:paraId="3FD2E533" w14:textId="77777777" w:rsidR="00377107" w:rsidRPr="00B1031A" w:rsidRDefault="00377107" w:rsidP="00584D53">
      <w:pPr>
        <w:pStyle w:val="Paragraph"/>
      </w:pPr>
      <w:r w:rsidRPr="00B1031A">
        <w:t xml:space="preserve">(q)  After use by each patron each whirlpool or </w:t>
      </w:r>
      <w:proofErr w:type="spellStart"/>
      <w:r w:rsidRPr="00B1031A">
        <w:t>footspa</w:t>
      </w:r>
      <w:proofErr w:type="spellEnd"/>
      <w:r w:rsidRPr="00B1031A">
        <w:t xml:space="preserve"> must be cleaned and disinfected as follows:</w:t>
      </w:r>
    </w:p>
    <w:p w14:paraId="18AFAC72" w14:textId="77777777" w:rsidR="00377107" w:rsidRPr="00B1031A" w:rsidRDefault="00377107" w:rsidP="00584D53">
      <w:pPr>
        <w:pStyle w:val="SubParagraph"/>
        <w:tabs>
          <w:tab w:val="clear" w:pos="1800"/>
        </w:tabs>
      </w:pPr>
      <w:r w:rsidRPr="00B1031A">
        <w:t>(1)</w:t>
      </w:r>
      <w:r w:rsidRPr="00B1031A">
        <w:tab/>
        <w:t>all water must be drained and all debris removed from the basin;</w:t>
      </w:r>
    </w:p>
    <w:p w14:paraId="26775FDE" w14:textId="77777777" w:rsidR="00377107" w:rsidRPr="00B1031A" w:rsidRDefault="00377107" w:rsidP="00584D53">
      <w:pPr>
        <w:pStyle w:val="SubParagraph"/>
        <w:tabs>
          <w:tab w:val="clear" w:pos="1800"/>
        </w:tabs>
      </w:pPr>
      <w:r w:rsidRPr="00B1031A">
        <w:t>(2)</w:t>
      </w:r>
      <w:r w:rsidRPr="00B1031A">
        <w:tab/>
        <w:t xml:space="preserve">the basin must be disinfected by filling the basin with water and circulating a surfactant or enzymatic soap with a disinfectant used </w:t>
      </w:r>
      <w:r w:rsidRPr="00B1031A">
        <w:t>according to manufacturer's instructions through the unit for 10 minutes;</w:t>
      </w:r>
    </w:p>
    <w:p w14:paraId="4CA581F1" w14:textId="77777777" w:rsidR="00377107" w:rsidRPr="00B1031A" w:rsidRDefault="00377107" w:rsidP="00584D53">
      <w:pPr>
        <w:pStyle w:val="SubParagraph"/>
        <w:tabs>
          <w:tab w:val="clear" w:pos="1800"/>
        </w:tabs>
      </w:pPr>
      <w:r w:rsidRPr="00B1031A">
        <w:t>(3)</w:t>
      </w:r>
      <w:r w:rsidRPr="00B1031A">
        <w:tab/>
        <w:t>the basin must be drained and rinsed with clean water; and</w:t>
      </w:r>
    </w:p>
    <w:p w14:paraId="0476E088" w14:textId="77777777" w:rsidR="00377107" w:rsidRPr="00B1031A" w:rsidRDefault="00377107" w:rsidP="00584D53">
      <w:pPr>
        <w:pStyle w:val="SubParagraph"/>
        <w:tabs>
          <w:tab w:val="clear" w:pos="1800"/>
        </w:tabs>
      </w:pPr>
      <w:r w:rsidRPr="00B1031A">
        <w:t>(4)</w:t>
      </w:r>
      <w:r w:rsidRPr="00B1031A">
        <w:tab/>
        <w:t>the basin must be wiped dry with a clean towel.</w:t>
      </w:r>
    </w:p>
    <w:p w14:paraId="5F907D0C" w14:textId="77777777" w:rsidR="00377107" w:rsidRPr="00B1031A" w:rsidRDefault="00377107" w:rsidP="00584D53">
      <w:pPr>
        <w:pStyle w:val="Paragraph"/>
      </w:pPr>
      <w:r w:rsidRPr="00B1031A">
        <w:t xml:space="preserve">(r)  At the end of the day each whirlpool or </w:t>
      </w:r>
      <w:proofErr w:type="spellStart"/>
      <w:r w:rsidRPr="00B1031A">
        <w:t>footspa</w:t>
      </w:r>
      <w:proofErr w:type="spellEnd"/>
      <w:r w:rsidRPr="00B1031A">
        <w:t xml:space="preserve"> must be cleaned and disinfected as follows:</w:t>
      </w:r>
    </w:p>
    <w:p w14:paraId="451A25AD" w14:textId="77777777" w:rsidR="00377107" w:rsidRPr="00B1031A" w:rsidRDefault="00377107" w:rsidP="00584D53">
      <w:pPr>
        <w:pStyle w:val="SubParagraph"/>
        <w:tabs>
          <w:tab w:val="clear" w:pos="1800"/>
        </w:tabs>
      </w:pPr>
      <w:r w:rsidRPr="00B1031A">
        <w:t>(1)</w:t>
      </w:r>
      <w:r w:rsidRPr="00B1031A">
        <w:tab/>
        <w:t>the screen must be removed and all debris trapped behind the screen removed;</w:t>
      </w:r>
    </w:p>
    <w:p w14:paraId="17244267" w14:textId="77777777" w:rsidR="00377107" w:rsidRPr="00B1031A" w:rsidRDefault="00377107" w:rsidP="00584D53">
      <w:pPr>
        <w:pStyle w:val="SubParagraph"/>
        <w:tabs>
          <w:tab w:val="clear" w:pos="1800"/>
        </w:tabs>
      </w:pPr>
      <w:r w:rsidRPr="00B1031A">
        <w:t>(2)</w:t>
      </w:r>
      <w:r w:rsidRPr="00B1031A">
        <w:tab/>
        <w:t>the screen and the inlet must be washed with surfactant or enzymatic soap or detergent and rinsed with clean water;</w:t>
      </w:r>
    </w:p>
    <w:p w14:paraId="65143A1D" w14:textId="77777777" w:rsidR="00377107" w:rsidRPr="00B1031A" w:rsidRDefault="00377107" w:rsidP="00584D53">
      <w:pPr>
        <w:pStyle w:val="SubParagraph"/>
        <w:tabs>
          <w:tab w:val="clear" w:pos="1800"/>
        </w:tabs>
      </w:pPr>
      <w:r w:rsidRPr="00B1031A">
        <w:t>(3)</w:t>
      </w:r>
      <w:r w:rsidRPr="00B1031A">
        <w:tab/>
        <w:t>before replacing the screen it must be totally immersed in disinfectant in accordance to the manufacturer's instructions;</w:t>
      </w:r>
    </w:p>
    <w:p w14:paraId="54065C6D" w14:textId="77777777" w:rsidR="00377107" w:rsidRPr="00B1031A" w:rsidRDefault="00377107" w:rsidP="00584D53">
      <w:pPr>
        <w:pStyle w:val="SubParagraph"/>
        <w:tabs>
          <w:tab w:val="clear" w:pos="1800"/>
        </w:tabs>
      </w:pPr>
      <w:r w:rsidRPr="00B1031A">
        <w:t>(4)</w:t>
      </w:r>
      <w:r w:rsidRPr="00B1031A">
        <w:tab/>
        <w:t>the inlet and area behind the screen must be cleaned with a brush and surfactant soap and water to remove all visible debris and residue; and</w:t>
      </w:r>
    </w:p>
    <w:p w14:paraId="13149F09" w14:textId="77777777" w:rsidR="00377107" w:rsidRPr="00B1031A" w:rsidRDefault="00377107" w:rsidP="00584D53">
      <w:pPr>
        <w:pStyle w:val="SubParagraph"/>
        <w:tabs>
          <w:tab w:val="clear" w:pos="1800"/>
        </w:tabs>
      </w:pPr>
      <w:r w:rsidRPr="00B1031A">
        <w:t>(5)</w:t>
      </w:r>
      <w:r w:rsidRPr="00B1031A">
        <w:tab/>
        <w:t xml:space="preserve">the spa system must be flushed with low </w:t>
      </w:r>
      <w:proofErr w:type="spellStart"/>
      <w:r w:rsidRPr="00B1031A">
        <w:t>sudsing</w:t>
      </w:r>
      <w:proofErr w:type="spellEnd"/>
      <w:r w:rsidRPr="00B1031A">
        <w:t xml:space="preserve"> surfactant or enzymatic soap and warm water for at least 10 minutes and then rinsed and drained.</w:t>
      </w:r>
    </w:p>
    <w:p w14:paraId="1925E328" w14:textId="77777777" w:rsidR="00377107" w:rsidRPr="00B1031A" w:rsidRDefault="00377107" w:rsidP="00584D53">
      <w:pPr>
        <w:pStyle w:val="Paragraph"/>
      </w:pPr>
      <w:r w:rsidRPr="00B1031A">
        <w:t xml:space="preserve">(s)  A record must be made of the date and time of each cleaning and disinfecting as required by this Rule including the date, time, reason, and name of the staff member who performed the cleaning. This record must be made for each whirlpool or </w:t>
      </w:r>
      <w:proofErr w:type="spellStart"/>
      <w:r w:rsidRPr="00B1031A">
        <w:t>footspa</w:t>
      </w:r>
      <w:proofErr w:type="spellEnd"/>
      <w:r w:rsidRPr="00B1031A">
        <w:t xml:space="preserve"> and must be kept and made available for at least 90 days upon request by either a patron or inspector.</w:t>
      </w:r>
    </w:p>
    <w:p w14:paraId="5D882290" w14:textId="77777777" w:rsidR="00377107" w:rsidRPr="00B1031A" w:rsidRDefault="00377107" w:rsidP="00584D53">
      <w:pPr>
        <w:pStyle w:val="Paragraph"/>
      </w:pPr>
      <w:r w:rsidRPr="00B1031A">
        <w:t>(t)  The water in a vaporizer machine must be emptied daily and the unit disinfected daily after emptying.</w:t>
      </w:r>
    </w:p>
    <w:p w14:paraId="4AA2CE85" w14:textId="77777777" w:rsidR="00377107" w:rsidRPr="00B1031A" w:rsidRDefault="00377107" w:rsidP="00584D53">
      <w:pPr>
        <w:pStyle w:val="Paragraph"/>
      </w:pPr>
      <w:r w:rsidRPr="00B1031A">
        <w:t>(u)  The area where services are performed that come in contact with the patron's skin including treatment chairs, treatment tables, and beds shall be disinfected between patrons.</w:t>
      </w:r>
    </w:p>
    <w:p w14:paraId="62D9A6D8" w14:textId="77777777" w:rsidR="00377107" w:rsidRPr="00B1031A" w:rsidRDefault="00377107" w:rsidP="00584D53">
      <w:pPr>
        <w:pStyle w:val="Paragraph"/>
      </w:pPr>
      <w:r w:rsidRPr="00B1031A">
        <w:t xml:space="preserve">(v)  A manufacturers label for all </w:t>
      </w:r>
      <w:r w:rsidRPr="00B1031A">
        <w:rPr>
          <w:u w:val="single"/>
        </w:rPr>
        <w:t>products, cleaners and</w:t>
      </w:r>
      <w:r w:rsidRPr="00B1031A">
        <w:t xml:space="preserve"> disinfectant concentrate must be available at all times. If a concentrate bottle is emptied, it must remain available until a new bottle is available.</w:t>
      </w:r>
    </w:p>
    <w:p w14:paraId="52E2A733" w14:textId="77777777" w:rsidR="00377107" w:rsidRPr="00B1031A" w:rsidRDefault="00377107" w:rsidP="00584D53">
      <w:pPr>
        <w:pStyle w:val="Paragraph"/>
      </w:pPr>
      <w:r w:rsidRPr="00B1031A">
        <w:t>(w)  When mixed disinfectant concentrate is placed in a secondary container such as a spray bottle, tub or jar, that container must be labeled to indicate what chemical is in the container. SDS sheets must be available for all disinfectants in use at all times.</w:t>
      </w:r>
    </w:p>
    <w:p w14:paraId="5C353D98" w14:textId="77777777" w:rsidR="00377107" w:rsidRPr="00B1031A" w:rsidRDefault="00377107" w:rsidP="00584D53">
      <w:pPr>
        <w:pStyle w:val="Paragraph"/>
      </w:pPr>
      <w:r w:rsidRPr="00B1031A">
        <w:t>(x)  Disinfectants must be stored and disposed of in accordance with all local, State, and federal requirements.</w:t>
      </w:r>
    </w:p>
    <w:p w14:paraId="0188E9E8" w14:textId="77777777" w:rsidR="00377107" w:rsidRPr="00B1031A" w:rsidRDefault="00377107" w:rsidP="00584D53">
      <w:pPr>
        <w:pStyle w:val="Paragraph"/>
      </w:pPr>
      <w:r w:rsidRPr="00B1031A">
        <w:t>(y)  The cabinet and supplies of a towel warmer machine must be emptied daily and the unit dried daily after emptying.</w:t>
      </w:r>
    </w:p>
    <w:p w14:paraId="7C821C27" w14:textId="77777777" w:rsidR="00377107" w:rsidRPr="00B1031A" w:rsidRDefault="00377107" w:rsidP="00584D53">
      <w:pPr>
        <w:pStyle w:val="Base"/>
      </w:pPr>
    </w:p>
    <w:p w14:paraId="267F1130" w14:textId="000BE75F" w:rsidR="00377107" w:rsidRPr="00B1031A" w:rsidRDefault="00377107" w:rsidP="00377107">
      <w:pPr>
        <w:pStyle w:val="HistoryAuthority"/>
      </w:pPr>
      <w:r w:rsidRPr="00B1031A">
        <w:t>Authority G.S. 88B-2; 88B-4; 88B-14</w:t>
      </w:r>
      <w:r>
        <w:t>.</w:t>
      </w:r>
    </w:p>
    <w:p w14:paraId="421DB31F" w14:textId="77777777" w:rsidR="00BE4B38" w:rsidRDefault="00BE4B38" w:rsidP="00584D53">
      <w:pPr>
        <w:pStyle w:val="SubChapter"/>
      </w:pPr>
    </w:p>
    <w:p w14:paraId="1557D891" w14:textId="37D6AFA9" w:rsidR="00377107" w:rsidRDefault="00377107" w:rsidP="00584D53">
      <w:pPr>
        <w:pStyle w:val="SubChapter"/>
      </w:pPr>
      <w:r>
        <w:t>SUBCHAPTER 14T – COSMETIC ART SCHOOLS</w:t>
      </w:r>
    </w:p>
    <w:p w14:paraId="661BDFEE" w14:textId="77777777" w:rsidR="00377107" w:rsidRDefault="00377107" w:rsidP="00584D53">
      <w:pPr>
        <w:pStyle w:val="Base"/>
      </w:pPr>
    </w:p>
    <w:p w14:paraId="566AA293" w14:textId="77777777" w:rsidR="00377107" w:rsidRPr="0045518A" w:rsidRDefault="00377107" w:rsidP="00584D53">
      <w:pPr>
        <w:pStyle w:val="Section"/>
      </w:pPr>
      <w:r w:rsidRPr="0045518A">
        <w:t>Section .0200 - Physical Requirements for Cosmetic Art Schools</w:t>
      </w:r>
    </w:p>
    <w:p w14:paraId="53EBB792" w14:textId="77777777" w:rsidR="00377107" w:rsidRPr="0045518A" w:rsidRDefault="00377107" w:rsidP="00584D53">
      <w:pPr>
        <w:pStyle w:val="Base"/>
      </w:pPr>
    </w:p>
    <w:p w14:paraId="14EE3189" w14:textId="77777777" w:rsidR="00377107" w:rsidRPr="0045518A" w:rsidRDefault="00377107" w:rsidP="00584D53">
      <w:pPr>
        <w:pStyle w:val="Rule"/>
      </w:pPr>
      <w:r w:rsidRPr="0045518A">
        <w:t>21 NCAC 14T .0201</w:t>
      </w:r>
      <w:r w:rsidRPr="0045518A">
        <w:tab/>
        <w:t>All Cosmetic Art Schools</w:t>
      </w:r>
    </w:p>
    <w:p w14:paraId="10EF11EA" w14:textId="77777777" w:rsidR="00377107" w:rsidRPr="0045518A" w:rsidRDefault="00377107" w:rsidP="00584D53">
      <w:pPr>
        <w:pStyle w:val="Paragraph"/>
      </w:pPr>
      <w:r w:rsidRPr="0045518A">
        <w:t>(a)  Cosmetology schools must have the following physical departments:</w:t>
      </w:r>
    </w:p>
    <w:p w14:paraId="3E8EF9E0" w14:textId="77777777" w:rsidR="00377107" w:rsidRPr="0045518A" w:rsidRDefault="00377107" w:rsidP="00584D53">
      <w:pPr>
        <w:pStyle w:val="SubParagraph"/>
        <w:tabs>
          <w:tab w:val="clear" w:pos="1800"/>
        </w:tabs>
      </w:pPr>
      <w:r w:rsidRPr="0045518A">
        <w:t>(1)</w:t>
      </w:r>
      <w:r w:rsidRPr="0045518A">
        <w:tab/>
        <w:t xml:space="preserve">Practice Department – a minimum of 200 square feet with a table or tables and or stands </w:t>
      </w:r>
      <w:r w:rsidRPr="0045518A">
        <w:lastRenderedPageBreak/>
        <w:t>to accommodate at least 10 students and have at least 40 inches between each mannequin. Cosmetic art schools must provide an additional 5 square feet in the practice department for each student over the maximum of 10. This area shall have at least one mirror of a minimum of two square feet.</w:t>
      </w:r>
    </w:p>
    <w:p w14:paraId="0E14E53D" w14:textId="77777777" w:rsidR="00377107" w:rsidRPr="0045518A" w:rsidRDefault="00377107" w:rsidP="00584D53">
      <w:pPr>
        <w:pStyle w:val="SubParagraph"/>
        <w:tabs>
          <w:tab w:val="clear" w:pos="1800"/>
        </w:tabs>
      </w:pPr>
      <w:r w:rsidRPr="0045518A">
        <w:t>(2)</w:t>
      </w:r>
      <w:r w:rsidRPr="0045518A">
        <w:tab/>
        <w:t>Clinic Department – the clinic floor for performance of all cosmetic art services. Within the clinic area each school shall have:</w:t>
      </w:r>
    </w:p>
    <w:p w14:paraId="52AB06FD" w14:textId="77777777" w:rsidR="00377107" w:rsidRPr="0045518A" w:rsidRDefault="00377107" w:rsidP="00584D53">
      <w:pPr>
        <w:pStyle w:val="Part"/>
        <w:tabs>
          <w:tab w:val="clear" w:pos="2520"/>
        </w:tabs>
      </w:pPr>
      <w:r w:rsidRPr="0045518A">
        <w:t>(A)</w:t>
      </w:r>
      <w:r w:rsidRPr="0045518A">
        <w:tab/>
        <w:t>48 inches of space from the center to the center of each styling chair, esthetics table or manicuring table;</w:t>
      </w:r>
    </w:p>
    <w:p w14:paraId="0637E9BC" w14:textId="77777777" w:rsidR="00377107" w:rsidRPr="0045518A" w:rsidRDefault="00377107" w:rsidP="00584D53">
      <w:pPr>
        <w:pStyle w:val="Part"/>
        <w:tabs>
          <w:tab w:val="clear" w:pos="2520"/>
        </w:tabs>
      </w:pPr>
      <w:r w:rsidRPr="0045518A">
        <w:t>(B)</w:t>
      </w:r>
      <w:r w:rsidRPr="0045518A">
        <w:tab/>
        <w:t>24 inches from the center of the chair forward;</w:t>
      </w:r>
    </w:p>
    <w:p w14:paraId="2A0E9243" w14:textId="77777777" w:rsidR="00377107" w:rsidRPr="0045518A" w:rsidRDefault="00377107" w:rsidP="00584D53">
      <w:pPr>
        <w:pStyle w:val="Part"/>
        <w:tabs>
          <w:tab w:val="clear" w:pos="2520"/>
        </w:tabs>
      </w:pPr>
      <w:r w:rsidRPr="0045518A">
        <w:t>(C)</w:t>
      </w:r>
      <w:r w:rsidRPr="0045518A">
        <w:tab/>
        <w:t>48 inches from the backrest behind the chair to any other styling chair, esthetics table or manicuring table; and</w:t>
      </w:r>
    </w:p>
    <w:p w14:paraId="0C0DDA54" w14:textId="77777777" w:rsidR="00377107" w:rsidRPr="0045518A" w:rsidRDefault="00377107" w:rsidP="00584D53">
      <w:pPr>
        <w:pStyle w:val="Part"/>
        <w:tabs>
          <w:tab w:val="clear" w:pos="2520"/>
        </w:tabs>
      </w:pPr>
      <w:r w:rsidRPr="0045518A">
        <w:t>(D)</w:t>
      </w:r>
      <w:r w:rsidRPr="0045518A">
        <w:tab/>
        <w:t>at least 30 inches of space from the back of each styling chair, esthetics table to the wall of the school.</w:t>
      </w:r>
    </w:p>
    <w:p w14:paraId="0A7D6EA8" w14:textId="77777777" w:rsidR="00377107" w:rsidRPr="0045518A" w:rsidRDefault="00377107" w:rsidP="00584D53">
      <w:pPr>
        <w:pStyle w:val="SubParagraph"/>
        <w:tabs>
          <w:tab w:val="clear" w:pos="1800"/>
        </w:tabs>
      </w:pPr>
      <w:r w:rsidRPr="0045518A">
        <w:t>(3)</w:t>
      </w:r>
      <w:r w:rsidRPr="0045518A">
        <w:tab/>
        <w:t>Dispensary – a room or area to organize and maintain supplies, equipment for disinfection of all implements and a sink with hot and cold running water. All cosmetic art schools must have the required equipment to carry out disinfection procedures per 21 NCAC 14H .0403 and .0404;</w:t>
      </w:r>
    </w:p>
    <w:p w14:paraId="090AE7F8" w14:textId="77777777" w:rsidR="00377107" w:rsidRPr="0045518A" w:rsidRDefault="00377107" w:rsidP="00584D53">
      <w:pPr>
        <w:pStyle w:val="SubParagraph"/>
        <w:tabs>
          <w:tab w:val="clear" w:pos="1800"/>
        </w:tabs>
      </w:pPr>
      <w:r w:rsidRPr="0045518A">
        <w:t>(4)</w:t>
      </w:r>
      <w:r w:rsidRPr="0045518A">
        <w:tab/>
        <w:t>Theory classroom – classroom with a minimum of 300 square feet to accommodate a maximum of 25 students. Cosmetic art schools must provide an additional 8 square feet in the theory classroom for each student over the maximum of 25;</w:t>
      </w:r>
    </w:p>
    <w:p w14:paraId="0271CCC5" w14:textId="77777777" w:rsidR="00377107" w:rsidRPr="0045518A" w:rsidRDefault="00377107" w:rsidP="00584D53">
      <w:pPr>
        <w:pStyle w:val="SubParagraph"/>
        <w:tabs>
          <w:tab w:val="clear" w:pos="1800"/>
        </w:tabs>
      </w:pPr>
      <w:r w:rsidRPr="0045518A">
        <w:t>(5)</w:t>
      </w:r>
      <w:r w:rsidRPr="0045518A">
        <w:tab/>
        <w:t>Office – administrative office for the secure and locked facilitation of student records and files. This office shall be outfitted with a minimum of one desk and one chair;</w:t>
      </w:r>
    </w:p>
    <w:p w14:paraId="62C95378" w14:textId="77777777" w:rsidR="00377107" w:rsidRPr="0045518A" w:rsidRDefault="00377107" w:rsidP="00584D53">
      <w:pPr>
        <w:pStyle w:val="SubParagraph"/>
        <w:tabs>
          <w:tab w:val="clear" w:pos="1800"/>
        </w:tabs>
      </w:pPr>
      <w:r w:rsidRPr="0045518A">
        <w:t>(6)</w:t>
      </w:r>
      <w:r w:rsidRPr="0045518A">
        <w:tab/>
        <w:t>Reception area – a reception area for clients to wait prior to receiving services;</w:t>
      </w:r>
    </w:p>
    <w:p w14:paraId="6093FB62" w14:textId="77777777" w:rsidR="00377107" w:rsidRPr="0045518A" w:rsidRDefault="00377107" w:rsidP="00584D53">
      <w:pPr>
        <w:pStyle w:val="SubParagraph"/>
        <w:tabs>
          <w:tab w:val="clear" w:pos="1800"/>
        </w:tabs>
      </w:pPr>
      <w:r w:rsidRPr="0045518A">
        <w:t>(7)</w:t>
      </w:r>
      <w:r w:rsidRPr="0045518A">
        <w:tab/>
        <w:t>Break room for student use;</w:t>
      </w:r>
    </w:p>
    <w:p w14:paraId="281FD8D0" w14:textId="77777777" w:rsidR="00377107" w:rsidRPr="0045518A" w:rsidRDefault="00377107" w:rsidP="00584D53">
      <w:pPr>
        <w:pStyle w:val="SubParagraph"/>
        <w:tabs>
          <w:tab w:val="clear" w:pos="1800"/>
        </w:tabs>
      </w:pPr>
      <w:r w:rsidRPr="0045518A">
        <w:t>(8)</w:t>
      </w:r>
      <w:r w:rsidRPr="0045518A">
        <w:tab/>
        <w:t>Restrooms for student and public use;</w:t>
      </w:r>
    </w:p>
    <w:p w14:paraId="68CD60DA" w14:textId="77777777" w:rsidR="00377107" w:rsidRPr="0045518A" w:rsidRDefault="00377107" w:rsidP="00584D53">
      <w:pPr>
        <w:pStyle w:val="SubParagraph"/>
        <w:tabs>
          <w:tab w:val="clear" w:pos="1800"/>
        </w:tabs>
      </w:pPr>
      <w:r w:rsidRPr="0045518A">
        <w:t>(9)</w:t>
      </w:r>
      <w:r w:rsidRPr="0045518A">
        <w:tab/>
        <w:t>Locker or dressing room – a locker or room for students to secure and lock personal belongings throughout the day; and</w:t>
      </w:r>
    </w:p>
    <w:p w14:paraId="2A097B5D" w14:textId="77777777" w:rsidR="00377107" w:rsidRPr="0045518A" w:rsidRDefault="00377107" w:rsidP="00584D53">
      <w:pPr>
        <w:pStyle w:val="SubParagraph"/>
        <w:tabs>
          <w:tab w:val="clear" w:pos="1800"/>
        </w:tabs>
      </w:pPr>
      <w:r w:rsidRPr="0045518A">
        <w:t>(10)</w:t>
      </w:r>
      <w:r w:rsidRPr="0045518A">
        <w:tab/>
        <w:t>All stations as defined in Rule .0302 of this Subchapter must be numbered numerically.</w:t>
      </w:r>
    </w:p>
    <w:p w14:paraId="48CE7567" w14:textId="77777777" w:rsidR="00377107" w:rsidRPr="0045518A" w:rsidRDefault="00377107" w:rsidP="00584D53">
      <w:pPr>
        <w:pStyle w:val="Paragraph"/>
      </w:pPr>
      <w:r w:rsidRPr="0045518A">
        <w:t>(b)  Manicuring, esthetics and natural hair care schools must have the following physical departments:</w:t>
      </w:r>
    </w:p>
    <w:p w14:paraId="337AC95C" w14:textId="77777777" w:rsidR="00377107" w:rsidRPr="0045518A" w:rsidRDefault="00377107" w:rsidP="00584D53">
      <w:pPr>
        <w:pStyle w:val="SubParagraph"/>
        <w:tabs>
          <w:tab w:val="clear" w:pos="1800"/>
        </w:tabs>
      </w:pPr>
      <w:r w:rsidRPr="0045518A">
        <w:t>(1)</w:t>
      </w:r>
      <w:r w:rsidRPr="0045518A">
        <w:tab/>
        <w:t>Clinic Department – the clinic floor for performance of all cosmetic art services. Within the clinic area each school shall have:</w:t>
      </w:r>
    </w:p>
    <w:p w14:paraId="088B9934" w14:textId="77777777" w:rsidR="00377107" w:rsidRPr="0045518A" w:rsidRDefault="00377107" w:rsidP="00584D53">
      <w:pPr>
        <w:pStyle w:val="Part"/>
        <w:tabs>
          <w:tab w:val="clear" w:pos="2520"/>
        </w:tabs>
      </w:pPr>
      <w:r w:rsidRPr="0045518A">
        <w:t>(A)</w:t>
      </w:r>
      <w:r w:rsidRPr="0045518A">
        <w:tab/>
        <w:t>48 inches of space from the center to the center of each styling chair, esthetics table or manicuring table;</w:t>
      </w:r>
    </w:p>
    <w:p w14:paraId="6E811E01" w14:textId="77777777" w:rsidR="00377107" w:rsidRPr="0045518A" w:rsidRDefault="00377107" w:rsidP="00584D53">
      <w:pPr>
        <w:pStyle w:val="Part"/>
        <w:tabs>
          <w:tab w:val="clear" w:pos="2520"/>
        </w:tabs>
      </w:pPr>
      <w:r w:rsidRPr="0045518A">
        <w:t>(B)</w:t>
      </w:r>
      <w:r w:rsidRPr="0045518A">
        <w:tab/>
        <w:t>24 inches from the center of the chair forward;</w:t>
      </w:r>
    </w:p>
    <w:p w14:paraId="6A68FC74" w14:textId="77777777" w:rsidR="00377107" w:rsidRPr="0045518A" w:rsidRDefault="00377107" w:rsidP="00584D53">
      <w:pPr>
        <w:pStyle w:val="Part"/>
        <w:tabs>
          <w:tab w:val="clear" w:pos="2520"/>
        </w:tabs>
      </w:pPr>
      <w:r w:rsidRPr="0045518A">
        <w:t>(C)</w:t>
      </w:r>
      <w:r w:rsidRPr="0045518A">
        <w:tab/>
        <w:t>48 inches from the backrest behind the chair to any other styling chair, esthetics table or manicuring table; and</w:t>
      </w:r>
    </w:p>
    <w:p w14:paraId="58A9E427" w14:textId="77777777" w:rsidR="00377107" w:rsidRPr="0045518A" w:rsidRDefault="00377107" w:rsidP="00584D53">
      <w:pPr>
        <w:pStyle w:val="Part"/>
        <w:tabs>
          <w:tab w:val="clear" w:pos="2520"/>
        </w:tabs>
      </w:pPr>
      <w:r w:rsidRPr="0045518A">
        <w:t>(D)</w:t>
      </w:r>
      <w:r w:rsidRPr="0045518A">
        <w:tab/>
        <w:t>at least 30 inches of space from the back of each styling chair or esthetics table to the wall of the school.</w:t>
      </w:r>
    </w:p>
    <w:p w14:paraId="08A2893C" w14:textId="77777777" w:rsidR="00377107" w:rsidRPr="0045518A" w:rsidRDefault="00377107" w:rsidP="00584D53">
      <w:pPr>
        <w:pStyle w:val="SubParagraph"/>
        <w:tabs>
          <w:tab w:val="clear" w:pos="1800"/>
        </w:tabs>
      </w:pPr>
      <w:r w:rsidRPr="0045518A">
        <w:t>(2)</w:t>
      </w:r>
      <w:r w:rsidRPr="0045518A">
        <w:tab/>
        <w:t>Dispensary – a room or area to organize and maintain supplies, equipment for disinfection of all implements and a sink with hot and cold running water. All cosmetic art schools shall have the required equipment to carry out disinfection procedures per 21 NCAC 14H .0403 and .0404;</w:t>
      </w:r>
    </w:p>
    <w:p w14:paraId="5E7766D6" w14:textId="77777777" w:rsidR="00377107" w:rsidRPr="0045518A" w:rsidRDefault="00377107" w:rsidP="00584D53">
      <w:pPr>
        <w:pStyle w:val="SubParagraph"/>
        <w:tabs>
          <w:tab w:val="clear" w:pos="1800"/>
        </w:tabs>
      </w:pPr>
      <w:r w:rsidRPr="0045518A">
        <w:t>(3)</w:t>
      </w:r>
      <w:r w:rsidRPr="0045518A">
        <w:tab/>
        <w:t>Theory classroom – a room or area with equipment for theory training appropriate to both practical and theory learning including desks and chairs.</w:t>
      </w:r>
    </w:p>
    <w:p w14:paraId="25B107BF" w14:textId="77777777" w:rsidR="00377107" w:rsidRPr="0045518A" w:rsidRDefault="00377107" w:rsidP="00584D53">
      <w:pPr>
        <w:pStyle w:val="SubParagraph"/>
        <w:tabs>
          <w:tab w:val="clear" w:pos="1800"/>
        </w:tabs>
      </w:pPr>
      <w:r w:rsidRPr="0045518A">
        <w:t>(4)</w:t>
      </w:r>
      <w:r w:rsidRPr="0045518A">
        <w:tab/>
        <w:t>Office – administrative office for the secure and locked facilitation of student records and files. This office shall be outfitted with a minimum of one desk and one chair;</w:t>
      </w:r>
    </w:p>
    <w:p w14:paraId="1382E25C" w14:textId="77777777" w:rsidR="00377107" w:rsidRPr="0045518A" w:rsidRDefault="00377107" w:rsidP="00584D53">
      <w:pPr>
        <w:pStyle w:val="SubParagraph"/>
        <w:tabs>
          <w:tab w:val="clear" w:pos="1800"/>
        </w:tabs>
      </w:pPr>
      <w:r w:rsidRPr="0045518A">
        <w:t>(5)</w:t>
      </w:r>
      <w:r w:rsidRPr="0045518A">
        <w:tab/>
        <w:t>Reception area – a reception area for clients to wait prior to receiving services;</w:t>
      </w:r>
    </w:p>
    <w:p w14:paraId="1F32B133" w14:textId="77777777" w:rsidR="00377107" w:rsidRPr="0045518A" w:rsidRDefault="00377107" w:rsidP="00584D53">
      <w:pPr>
        <w:pStyle w:val="SubParagraph"/>
        <w:tabs>
          <w:tab w:val="clear" w:pos="1800"/>
        </w:tabs>
      </w:pPr>
      <w:r w:rsidRPr="0045518A">
        <w:t>(6)</w:t>
      </w:r>
      <w:r w:rsidRPr="0045518A">
        <w:tab/>
        <w:t>Break room for student use;</w:t>
      </w:r>
    </w:p>
    <w:p w14:paraId="76C4B9D5" w14:textId="77777777" w:rsidR="00377107" w:rsidRPr="0045518A" w:rsidRDefault="00377107" w:rsidP="00584D53">
      <w:pPr>
        <w:pStyle w:val="SubParagraph"/>
        <w:tabs>
          <w:tab w:val="clear" w:pos="1800"/>
        </w:tabs>
      </w:pPr>
      <w:r w:rsidRPr="0045518A">
        <w:t>(7)</w:t>
      </w:r>
      <w:r w:rsidRPr="0045518A">
        <w:tab/>
        <w:t>Restrooms for student and public use;</w:t>
      </w:r>
    </w:p>
    <w:p w14:paraId="741A0514" w14:textId="77777777" w:rsidR="00377107" w:rsidRPr="0045518A" w:rsidRDefault="00377107" w:rsidP="00584D53">
      <w:pPr>
        <w:pStyle w:val="SubParagraph"/>
        <w:tabs>
          <w:tab w:val="clear" w:pos="1800"/>
        </w:tabs>
      </w:pPr>
      <w:r w:rsidRPr="0045518A">
        <w:t>(8)</w:t>
      </w:r>
      <w:r w:rsidRPr="0045518A">
        <w:tab/>
        <w:t>Locker or dressing room – a locker or room for students to secure and lock personal belongings throughout the day; and</w:t>
      </w:r>
    </w:p>
    <w:p w14:paraId="2541D544" w14:textId="77777777" w:rsidR="00377107" w:rsidRPr="0045518A" w:rsidRDefault="00377107" w:rsidP="00584D53">
      <w:pPr>
        <w:pStyle w:val="SubParagraph"/>
        <w:tabs>
          <w:tab w:val="clear" w:pos="1800"/>
        </w:tabs>
      </w:pPr>
      <w:r w:rsidRPr="0045518A">
        <w:t>(9)</w:t>
      </w:r>
      <w:r w:rsidRPr="0045518A">
        <w:tab/>
        <w:t>All stations as defined in Rule .0304 of this Subchapter must be numbered numerically.</w:t>
      </w:r>
    </w:p>
    <w:p w14:paraId="699F5510" w14:textId="77777777" w:rsidR="00377107" w:rsidRPr="0045518A" w:rsidRDefault="00377107" w:rsidP="00584D53">
      <w:pPr>
        <w:pStyle w:val="Paragraph"/>
      </w:pPr>
      <w:r w:rsidRPr="0045518A">
        <w:t>(c)  Each cosmetic art school must display a sign in the reception area. The sign cannot be smaller than 12 inches by 18 inches, with lettering at least one and one half inches in size and must read as follows: "Cosmetic Art School Work Done Exclusively by Students."</w:t>
      </w:r>
    </w:p>
    <w:p w14:paraId="208F2BF8" w14:textId="77777777" w:rsidR="00377107" w:rsidRPr="0045518A" w:rsidRDefault="00377107" w:rsidP="00584D53">
      <w:pPr>
        <w:pStyle w:val="Paragraph"/>
      </w:pPr>
      <w:r w:rsidRPr="0045518A">
        <w:t xml:space="preserve">(d)  Each of the requirements listed within this Rule must be located within the same building with the exception of the theory classroom which may be located in an adjacent building or another building within 500 feet of the main cosmetic art building and a proctored examination center, which may be located on the school campus. </w:t>
      </w:r>
      <w:r w:rsidRPr="0045518A">
        <w:rPr>
          <w:u w:val="single"/>
        </w:rPr>
        <w:t>Theory classrooms located in an adjacent building or another building within 500 feet of the main cosmetic art building shall not be used for student practice.</w:t>
      </w:r>
    </w:p>
    <w:p w14:paraId="2F9684D0" w14:textId="77777777" w:rsidR="00377107" w:rsidRPr="0045518A" w:rsidRDefault="00377107" w:rsidP="00584D53">
      <w:pPr>
        <w:pStyle w:val="Paragraph"/>
      </w:pPr>
      <w:r w:rsidRPr="0045518A">
        <w:t>(e)  All Cosmetic Art schools must post hours of operation per cosmetic art discipline and submit this information to the Board. Any changes to the hours of operation must be posted and submitted to the Board. A school shall be considered open by the Board when cosmetic art instruction, services or performances are provided.</w:t>
      </w:r>
    </w:p>
    <w:p w14:paraId="3C71F07C" w14:textId="77777777" w:rsidR="00377107" w:rsidRPr="0045518A" w:rsidRDefault="00377107" w:rsidP="00584D53">
      <w:pPr>
        <w:pStyle w:val="Paragraph"/>
      </w:pPr>
      <w:r w:rsidRPr="0045518A">
        <w:t>(f)  Cosmetic art schools may not offer student hours or performances unless they are in compliance with Paragraph (a) of this Rule.</w:t>
      </w:r>
    </w:p>
    <w:p w14:paraId="7A23A57A" w14:textId="77777777" w:rsidR="00377107" w:rsidRPr="0045518A" w:rsidRDefault="00377107" w:rsidP="00584D53">
      <w:pPr>
        <w:pStyle w:val="Paragraph"/>
      </w:pPr>
      <w:r w:rsidRPr="0045518A">
        <w:t>(g)  All cosmetic art schools must adhere to any federal, state and local government regulation or ordinance regarding fire safety codes, plumbing and electrical work.</w:t>
      </w:r>
    </w:p>
    <w:p w14:paraId="449030C2" w14:textId="77777777" w:rsidR="00377107" w:rsidRPr="0045518A" w:rsidRDefault="00377107" w:rsidP="00584D53">
      <w:pPr>
        <w:pStyle w:val="Paragraph"/>
      </w:pPr>
      <w:r w:rsidRPr="0045518A">
        <w:t xml:space="preserve">(h)  All cosmetic art schools must maintain a ventilation system with temperature control. During school operating hours the </w:t>
      </w:r>
      <w:r w:rsidRPr="0045518A">
        <w:lastRenderedPageBreak/>
        <w:t>temperature must be maintained between 60 and 85 degrees Fahrenheit.</w:t>
      </w:r>
    </w:p>
    <w:p w14:paraId="6AAB4AA1" w14:textId="77777777" w:rsidR="00377107" w:rsidRPr="0045518A" w:rsidRDefault="00377107" w:rsidP="00584D53">
      <w:pPr>
        <w:pStyle w:val="Paragraph"/>
      </w:pPr>
      <w:r w:rsidRPr="0045518A">
        <w:t>(</w:t>
      </w:r>
      <w:proofErr w:type="spellStart"/>
      <w:r w:rsidRPr="0045518A">
        <w:t>i</w:t>
      </w:r>
      <w:proofErr w:type="spellEnd"/>
      <w:r w:rsidRPr="0045518A">
        <w:t>)  All equipment in cosmetic art schools shall be in working order; kept in repair; and installed in such a manner as to facilitate usage.</w:t>
      </w:r>
    </w:p>
    <w:p w14:paraId="485AFF9E" w14:textId="77777777" w:rsidR="00377107" w:rsidRPr="0045518A" w:rsidRDefault="00377107" w:rsidP="00584D53">
      <w:pPr>
        <w:pStyle w:val="Paragraph"/>
      </w:pPr>
      <w:r w:rsidRPr="0045518A">
        <w:t>(j)  All cosmetic art school buildings shall be maintained. Maintenance includes the safe and working condition of the physical building, furniture, equipment and supplies.</w:t>
      </w:r>
    </w:p>
    <w:p w14:paraId="660D3746" w14:textId="77777777" w:rsidR="00377107" w:rsidRPr="0045518A" w:rsidRDefault="00377107" w:rsidP="00584D53">
      <w:pPr>
        <w:pStyle w:val="Paragraph"/>
      </w:pPr>
      <w:r w:rsidRPr="0045518A">
        <w:t>(k)  All cosmetic art schools must maintain a bulletin board in sight of the clinic floor. The bulletin board shall be used to display at all times the Board Infection Control rules in 21 NCAC 14H .0200, .0300, .0400, and .0500 and the sanitation grade card issued to the school.</w:t>
      </w:r>
    </w:p>
    <w:p w14:paraId="240E6155" w14:textId="77777777" w:rsidR="00377107" w:rsidRPr="0045518A" w:rsidRDefault="00377107" w:rsidP="00584D53">
      <w:pPr>
        <w:pStyle w:val="Paragraph"/>
      </w:pPr>
      <w:r w:rsidRPr="0045518A">
        <w:t>(l)  All cosmetic art schools must post together the school letter of approval, the school license and all cosmetic art licenses issued to the teachers on staff.</w:t>
      </w:r>
    </w:p>
    <w:p w14:paraId="56B8B8BE" w14:textId="77777777" w:rsidR="00377107" w:rsidRPr="0045518A" w:rsidRDefault="00377107" w:rsidP="00584D53">
      <w:pPr>
        <w:pStyle w:val="Paragraph"/>
      </w:pPr>
      <w:r w:rsidRPr="0045518A">
        <w:t>(m)  Each room in a cosmetic art school must be labeled according to its assigned purpose.</w:t>
      </w:r>
    </w:p>
    <w:p w14:paraId="07943A14" w14:textId="77777777" w:rsidR="00377107" w:rsidRPr="0045518A" w:rsidRDefault="00377107" w:rsidP="00584D53">
      <w:pPr>
        <w:pStyle w:val="Paragraph"/>
      </w:pPr>
      <w:r w:rsidRPr="0045518A">
        <w:t>(n)  Each theory classroom shall be equipped with desks or chairs suitable for classroom work and one chair suitable for demonstrating cosmetic art practices.</w:t>
      </w:r>
    </w:p>
    <w:p w14:paraId="5C84B7B4" w14:textId="77777777" w:rsidR="00377107" w:rsidRPr="0045518A" w:rsidRDefault="00377107" w:rsidP="00584D53">
      <w:pPr>
        <w:pStyle w:val="Paragraph"/>
      </w:pPr>
      <w:r w:rsidRPr="0045518A">
        <w:t>(o)  When a school and a shop are under the same ownership:</w:t>
      </w:r>
    </w:p>
    <w:p w14:paraId="6A885532" w14:textId="77777777" w:rsidR="00377107" w:rsidRPr="0045518A" w:rsidRDefault="00377107" w:rsidP="00584D53">
      <w:pPr>
        <w:pStyle w:val="SubParagraph"/>
        <w:tabs>
          <w:tab w:val="clear" w:pos="1800"/>
        </w:tabs>
      </w:pPr>
      <w:r w:rsidRPr="0045518A">
        <w:t>(1)</w:t>
      </w:r>
      <w:r w:rsidRPr="0045518A">
        <w:tab/>
        <w:t>separate operation of the shop and school shall be maintained;</w:t>
      </w:r>
    </w:p>
    <w:p w14:paraId="0B395315" w14:textId="77777777" w:rsidR="00377107" w:rsidRPr="0045518A" w:rsidRDefault="00377107" w:rsidP="00584D53">
      <w:pPr>
        <w:pStyle w:val="SubParagraph"/>
        <w:tabs>
          <w:tab w:val="clear" w:pos="1800"/>
        </w:tabs>
      </w:pPr>
      <w:r w:rsidRPr="0045518A">
        <w:t>(2)</w:t>
      </w:r>
      <w:r w:rsidRPr="0045518A">
        <w:tab/>
        <w:t>if the school and shop are located in the same building, they must be separated by a solid wall of at least seven feet in height; separate entrances and visitor reception areas shall be maintained; and</w:t>
      </w:r>
    </w:p>
    <w:p w14:paraId="31350008" w14:textId="77777777" w:rsidR="00377107" w:rsidRPr="0045518A" w:rsidRDefault="00377107" w:rsidP="00584D53">
      <w:pPr>
        <w:pStyle w:val="SubParagraph"/>
        <w:tabs>
          <w:tab w:val="clear" w:pos="1800"/>
        </w:tabs>
      </w:pPr>
      <w:r w:rsidRPr="0045518A">
        <w:t>(3)</w:t>
      </w:r>
      <w:r w:rsidRPr="0045518A">
        <w:tab/>
        <w:t>the school and shop shall have separate public information releases, advertisements, names and advertising signs.</w:t>
      </w:r>
    </w:p>
    <w:p w14:paraId="594EFD9C" w14:textId="77777777" w:rsidR="00377107" w:rsidRPr="0045518A" w:rsidRDefault="00377107" w:rsidP="00584D53">
      <w:pPr>
        <w:pStyle w:val="Paragraph"/>
      </w:pPr>
      <w:r w:rsidRPr="0045518A">
        <w:t>(p)  A cosmetic art school must maintain space and equipment appropriate to both practical and theory learning including desks and chairs, and station requirements so that each student in attendance has a location within which to complete assigned tasks. Each station or desk space shall be designated for only one student at a time.</w:t>
      </w:r>
    </w:p>
    <w:p w14:paraId="4664272F" w14:textId="77777777" w:rsidR="00377107" w:rsidRPr="0045518A" w:rsidRDefault="00377107" w:rsidP="00584D53">
      <w:pPr>
        <w:pStyle w:val="Base"/>
      </w:pPr>
    </w:p>
    <w:p w14:paraId="0B4003EE" w14:textId="4726B264" w:rsidR="00377107" w:rsidRPr="0045518A" w:rsidRDefault="00377107" w:rsidP="00377107">
      <w:pPr>
        <w:pStyle w:val="HistoryAuthority"/>
      </w:pPr>
      <w:r w:rsidRPr="0045518A">
        <w:t>Authority G.S. 88B-2; 88B-4; 88B-16; 88B-17</w:t>
      </w:r>
      <w:r>
        <w:t>.</w:t>
      </w:r>
    </w:p>
    <w:p w14:paraId="53C1D7B2" w14:textId="77777777" w:rsidR="00377107" w:rsidRPr="0045518A" w:rsidRDefault="00377107" w:rsidP="00584D53">
      <w:pPr>
        <w:pStyle w:val="Base"/>
      </w:pPr>
    </w:p>
    <w:p w14:paraId="4E7CB79B" w14:textId="77777777" w:rsidR="00377107" w:rsidRDefault="00377107" w:rsidP="00584D53">
      <w:pPr>
        <w:pStyle w:val="Section"/>
      </w:pPr>
      <w:r>
        <w:t>SECTION .0500 - RECORD KEEPING</w:t>
      </w:r>
    </w:p>
    <w:p w14:paraId="219C9D63" w14:textId="77777777" w:rsidR="00377107" w:rsidRPr="009F287A" w:rsidRDefault="00377107" w:rsidP="00584D53">
      <w:pPr>
        <w:pStyle w:val="Base"/>
      </w:pPr>
    </w:p>
    <w:p w14:paraId="104E9DE8" w14:textId="77777777" w:rsidR="00377107" w:rsidRPr="009F287A" w:rsidRDefault="00377107" w:rsidP="00584D53">
      <w:pPr>
        <w:pStyle w:val="Rule"/>
      </w:pPr>
      <w:r w:rsidRPr="009F287A">
        <w:t>21 NCAC 14T .0502</w:t>
      </w:r>
      <w:r w:rsidRPr="009F287A">
        <w:tab/>
        <w:t>Permanent Records, Forms and Documentation</w:t>
      </w:r>
    </w:p>
    <w:p w14:paraId="330C96F0" w14:textId="77777777" w:rsidR="00377107" w:rsidRPr="009F287A" w:rsidRDefault="00377107" w:rsidP="00584D53">
      <w:pPr>
        <w:pStyle w:val="Paragraph"/>
      </w:pPr>
      <w:r w:rsidRPr="009F287A">
        <w:t>(a)  Cosmetic art schools must maintain locked storage for the permanent files of all enrolled students and students who have withdrawn or graduated together in one room within the approved square footage of the cosmetic art school. Withdrawal and graduation forms reviewed by the Board or an agent of the Board may be removed from this room. The permanent file shall include a copy of:</w:t>
      </w:r>
    </w:p>
    <w:p w14:paraId="05073DDF" w14:textId="77777777" w:rsidR="00377107" w:rsidRPr="009F287A" w:rsidRDefault="00377107" w:rsidP="00584D53">
      <w:pPr>
        <w:pStyle w:val="SubParagraph"/>
        <w:tabs>
          <w:tab w:val="clear" w:pos="1800"/>
        </w:tabs>
      </w:pPr>
      <w:r w:rsidRPr="009F287A">
        <w:t>(1)</w:t>
      </w:r>
      <w:r w:rsidRPr="009F287A">
        <w:tab/>
        <w:t>Board Enrollment Form;</w:t>
      </w:r>
    </w:p>
    <w:p w14:paraId="01DD4ED6" w14:textId="77777777" w:rsidR="00377107" w:rsidRPr="009F287A" w:rsidRDefault="00377107" w:rsidP="00584D53">
      <w:pPr>
        <w:pStyle w:val="SubParagraph"/>
        <w:tabs>
          <w:tab w:val="clear" w:pos="1800"/>
        </w:tabs>
      </w:pPr>
      <w:r w:rsidRPr="009F287A">
        <w:t>(2)</w:t>
      </w:r>
      <w:r w:rsidRPr="009F287A">
        <w:tab/>
        <w:t xml:space="preserve">Documentation of student receipt of </w:t>
      </w:r>
      <w:r w:rsidRPr="009F287A">
        <w:rPr>
          <w:u w:val="single"/>
        </w:rPr>
        <w:t>evaluation plans,</w:t>
      </w:r>
      <w:r w:rsidRPr="009F287A">
        <w:t xml:space="preserve"> school policies, school and student contract; the Board Infection Control rules as set forth in 21 NCAC 14H .0200, .0300, .0400, and .0500 and 21 NCAC 14I .0401, and 21 NCAC 14T .0703.</w:t>
      </w:r>
    </w:p>
    <w:p w14:paraId="22260B69" w14:textId="77777777" w:rsidR="00377107" w:rsidRPr="009F287A" w:rsidRDefault="00377107" w:rsidP="00584D53">
      <w:pPr>
        <w:pStyle w:val="SubParagraph"/>
        <w:tabs>
          <w:tab w:val="clear" w:pos="1800"/>
        </w:tabs>
      </w:pPr>
      <w:r w:rsidRPr="009F287A">
        <w:t>(3)</w:t>
      </w:r>
      <w:r w:rsidRPr="009F287A">
        <w:tab/>
        <w:t>All Board Withdrawal Forms;</w:t>
      </w:r>
    </w:p>
    <w:p w14:paraId="2890804F" w14:textId="77777777" w:rsidR="00377107" w:rsidRPr="009F287A" w:rsidRDefault="00377107" w:rsidP="00584D53">
      <w:pPr>
        <w:pStyle w:val="SubParagraph"/>
        <w:tabs>
          <w:tab w:val="clear" w:pos="1800"/>
        </w:tabs>
      </w:pPr>
      <w:r w:rsidRPr="009F287A">
        <w:t>(4)</w:t>
      </w:r>
      <w:r w:rsidRPr="009F287A">
        <w:tab/>
        <w:t>Social security card for any individual who has a social security number or tax ID card or student visa information;</w:t>
      </w:r>
    </w:p>
    <w:p w14:paraId="4A9713EA" w14:textId="77777777" w:rsidR="00377107" w:rsidRPr="009F287A" w:rsidRDefault="00377107" w:rsidP="00584D53">
      <w:pPr>
        <w:pStyle w:val="SubParagraph"/>
        <w:tabs>
          <w:tab w:val="clear" w:pos="1800"/>
        </w:tabs>
      </w:pPr>
      <w:r w:rsidRPr="009F287A">
        <w:t>(5)</w:t>
      </w:r>
      <w:r w:rsidRPr="009F287A">
        <w:tab/>
        <w:t xml:space="preserve">Government issued </w:t>
      </w:r>
      <w:r w:rsidRPr="009F287A">
        <w:rPr>
          <w:u w:val="single"/>
        </w:rPr>
        <w:t>photo</w:t>
      </w:r>
      <w:r w:rsidRPr="009F287A">
        <w:t xml:space="preserve"> ID and proof of date of birth;</w:t>
      </w:r>
    </w:p>
    <w:p w14:paraId="20E3E136" w14:textId="77777777" w:rsidR="00377107" w:rsidRPr="009F287A" w:rsidRDefault="00377107" w:rsidP="00584D53">
      <w:pPr>
        <w:pStyle w:val="SubParagraph"/>
        <w:tabs>
          <w:tab w:val="clear" w:pos="1800"/>
        </w:tabs>
      </w:pPr>
      <w:r w:rsidRPr="009F287A">
        <w:t>(6)</w:t>
      </w:r>
      <w:r w:rsidRPr="009F287A">
        <w:tab/>
        <w:t xml:space="preserve">Grades for all examinations and </w:t>
      </w:r>
      <w:r w:rsidRPr="009F287A">
        <w:rPr>
          <w:u w:val="single"/>
        </w:rPr>
        <w:t>performance</w:t>
      </w:r>
      <w:r w:rsidRPr="009F287A">
        <w:t xml:space="preserve"> evaluation plans; performance evaluation plans should be </w:t>
      </w:r>
      <w:r w:rsidRPr="009F287A">
        <w:rPr>
          <w:u w:val="single"/>
        </w:rPr>
        <w:t>dated, graded, and signed by a teacher;</w:t>
      </w:r>
      <w:r w:rsidRPr="009F287A">
        <w:t xml:space="preserve"> </w:t>
      </w:r>
      <w:r w:rsidRPr="009F287A">
        <w:rPr>
          <w:strike/>
        </w:rPr>
        <w:t>along with documentation for pass performances;</w:t>
      </w:r>
    </w:p>
    <w:p w14:paraId="614388FE" w14:textId="77777777" w:rsidR="00377107" w:rsidRPr="009F287A" w:rsidRDefault="00377107" w:rsidP="00584D53">
      <w:pPr>
        <w:pStyle w:val="SubParagraph"/>
        <w:tabs>
          <w:tab w:val="clear" w:pos="1800"/>
        </w:tabs>
      </w:pPr>
      <w:r w:rsidRPr="009F287A">
        <w:t>(7)</w:t>
      </w:r>
      <w:r w:rsidRPr="009F287A">
        <w:tab/>
        <w:t xml:space="preserve">Documentation for any leave of absence over 30 </w:t>
      </w:r>
      <w:r w:rsidRPr="009F287A">
        <w:rPr>
          <w:strike/>
        </w:rPr>
        <w:t>days;</w:t>
      </w:r>
      <w:r w:rsidRPr="009F287A">
        <w:t xml:space="preserve"> </w:t>
      </w:r>
      <w:r w:rsidRPr="009F287A">
        <w:rPr>
          <w:u w:val="single"/>
        </w:rPr>
        <w:t>days. Documentation should include an anticipated return date and updated notes every 30 days if the return date exceeds the anticipated return date.</w:t>
      </w:r>
    </w:p>
    <w:p w14:paraId="76EB50D6" w14:textId="77777777" w:rsidR="00377107" w:rsidRPr="009F287A" w:rsidRDefault="00377107" w:rsidP="00584D53">
      <w:pPr>
        <w:pStyle w:val="SubParagraph"/>
        <w:tabs>
          <w:tab w:val="clear" w:pos="1800"/>
        </w:tabs>
      </w:pPr>
      <w:r w:rsidRPr="009F287A">
        <w:t>(8)</w:t>
      </w:r>
      <w:r w:rsidRPr="009F287A">
        <w:tab/>
        <w:t>Transfer of hours form documenting hours earned in other schools and hours accepted by current school; and</w:t>
      </w:r>
    </w:p>
    <w:p w14:paraId="3C891668" w14:textId="77777777" w:rsidR="00377107" w:rsidRPr="009F287A" w:rsidRDefault="00377107" w:rsidP="00584D53">
      <w:pPr>
        <w:pStyle w:val="SubParagraph"/>
        <w:tabs>
          <w:tab w:val="clear" w:pos="1800"/>
        </w:tabs>
      </w:pPr>
      <w:r w:rsidRPr="009F287A">
        <w:t>(9)</w:t>
      </w:r>
      <w:r w:rsidRPr="009F287A">
        <w:tab/>
        <w:t>Graduation Form.</w:t>
      </w:r>
    </w:p>
    <w:p w14:paraId="722D6693" w14:textId="77777777" w:rsidR="00377107" w:rsidRPr="009F287A" w:rsidRDefault="00377107" w:rsidP="00584D53">
      <w:pPr>
        <w:pStyle w:val="Paragraph"/>
      </w:pPr>
      <w:r w:rsidRPr="009F287A">
        <w:t>(b)  The school shall keep onsite, records of hours earned daily including field trip hours and documentation of field trip hours updated with a running grand total, as well as a total of the following through the prior week:</w:t>
      </w:r>
    </w:p>
    <w:p w14:paraId="52C50A97" w14:textId="77777777" w:rsidR="00377107" w:rsidRPr="009F287A" w:rsidRDefault="00377107" w:rsidP="00584D53">
      <w:pPr>
        <w:pStyle w:val="SubParagraph"/>
        <w:tabs>
          <w:tab w:val="clear" w:pos="1800"/>
        </w:tabs>
      </w:pPr>
      <w:r w:rsidRPr="009F287A">
        <w:t>(1)</w:t>
      </w:r>
      <w:r w:rsidRPr="009F287A">
        <w:tab/>
        <w:t>A daily record of the actual number of hours of attendance;</w:t>
      </w:r>
    </w:p>
    <w:p w14:paraId="6C341FFD" w14:textId="77777777" w:rsidR="00377107" w:rsidRPr="009F287A" w:rsidRDefault="00377107" w:rsidP="00584D53">
      <w:pPr>
        <w:pStyle w:val="SubParagraph"/>
        <w:tabs>
          <w:tab w:val="clear" w:pos="1800"/>
        </w:tabs>
      </w:pPr>
      <w:r w:rsidRPr="009F287A">
        <w:t>(2)</w:t>
      </w:r>
      <w:r w:rsidRPr="009F287A">
        <w:tab/>
        <w:t>A daily record of the actual number of hours and educational achievements completed via online; and</w:t>
      </w:r>
    </w:p>
    <w:p w14:paraId="26BC24A6" w14:textId="77777777" w:rsidR="00377107" w:rsidRPr="009F287A" w:rsidRDefault="00377107" w:rsidP="00584D53">
      <w:pPr>
        <w:pStyle w:val="SubParagraph"/>
        <w:tabs>
          <w:tab w:val="clear" w:pos="1800"/>
        </w:tabs>
      </w:pPr>
      <w:r w:rsidRPr="009F287A">
        <w:t>(3)</w:t>
      </w:r>
      <w:r w:rsidRPr="009F287A">
        <w:tab/>
        <w:t xml:space="preserve">An updated Performance </w:t>
      </w:r>
      <w:r w:rsidRPr="009F287A">
        <w:rPr>
          <w:u w:val="single"/>
        </w:rPr>
        <w:t>evaluation plan</w:t>
      </w:r>
      <w:r w:rsidRPr="009F287A">
        <w:t xml:space="preserve"> </w:t>
      </w:r>
      <w:r w:rsidRPr="009F287A">
        <w:rPr>
          <w:strike/>
        </w:rPr>
        <w:t>Record</w:t>
      </w:r>
      <w:r w:rsidRPr="009F287A">
        <w:t xml:space="preserve"> showing the actual date of the performance and the teacher who approved the </w:t>
      </w:r>
      <w:r w:rsidRPr="009F287A">
        <w:rPr>
          <w:strike/>
        </w:rPr>
        <w:t>performance.</w:t>
      </w:r>
      <w:r w:rsidRPr="009F287A">
        <w:t xml:space="preserve"> </w:t>
      </w:r>
      <w:r w:rsidRPr="009F287A">
        <w:rPr>
          <w:u w:val="single"/>
        </w:rPr>
        <w:t>performance evaluation plan;</w:t>
      </w:r>
    </w:p>
    <w:p w14:paraId="1AD6B1F9" w14:textId="77777777" w:rsidR="00377107" w:rsidRPr="009F287A" w:rsidRDefault="00377107" w:rsidP="00584D53">
      <w:pPr>
        <w:pStyle w:val="SubParagraph"/>
        <w:tabs>
          <w:tab w:val="clear" w:pos="1800"/>
        </w:tabs>
      </w:pPr>
      <w:r w:rsidRPr="009F287A">
        <w:rPr>
          <w:u w:val="single"/>
        </w:rPr>
        <w:t>(4)</w:t>
      </w:r>
      <w:r w:rsidRPr="009F287A">
        <w:tab/>
      </w:r>
      <w:r w:rsidRPr="009F287A">
        <w:rPr>
          <w:u w:val="single"/>
        </w:rPr>
        <w:t>A record of hours and subtotaled weekly.</w:t>
      </w:r>
    </w:p>
    <w:p w14:paraId="397663BE" w14:textId="77777777" w:rsidR="00377107" w:rsidRPr="009F287A" w:rsidRDefault="00377107" w:rsidP="00584D53">
      <w:pPr>
        <w:pStyle w:val="Paragraph"/>
      </w:pPr>
      <w:r w:rsidRPr="009F287A">
        <w:t>(c)  When a student enrolled in a cosmetic art school withdraws from the school, the cosmetic art school shall report the withdrawal to the Board.</w:t>
      </w:r>
    </w:p>
    <w:p w14:paraId="0DDD320A" w14:textId="77777777" w:rsidR="00377107" w:rsidRPr="009F287A" w:rsidRDefault="00377107" w:rsidP="00584D53">
      <w:pPr>
        <w:pStyle w:val="Paragraph"/>
      </w:pPr>
      <w:r w:rsidRPr="009F287A">
        <w:t>(d)  If a student withdraws from a cosmetic art discipline within the first five days, the school need not submit the enrollment to the Board. The unsubmitted enrollment must be maintained in the student file until reviewed by the Board or an agent of the Board after which, it may be removed.</w:t>
      </w:r>
    </w:p>
    <w:p w14:paraId="79D55E14" w14:textId="77777777" w:rsidR="00377107" w:rsidRPr="009F287A" w:rsidRDefault="00377107" w:rsidP="00584D53">
      <w:pPr>
        <w:pStyle w:val="Paragraph"/>
      </w:pPr>
      <w:r w:rsidRPr="009F287A">
        <w:t>(e)  The graduation form documentation must be signed by on site school staff or on site school administrators and must have the seal of the school affixed. The original graduation form documentation must be prepared on the Board form and shall indicate that the applicable requirement of this Chapter have been met. The cosmetic art school shall mail the graduation form to the Board at the Board's address set forth in Rule 14A .0104 or submit the graduation form via the Board's school documents portal at www.nccosmeticarts.com within 30 days of the student's graduation date.</w:t>
      </w:r>
    </w:p>
    <w:p w14:paraId="09872B2B" w14:textId="77777777" w:rsidR="00377107" w:rsidRPr="009F287A" w:rsidRDefault="00377107" w:rsidP="00584D53">
      <w:pPr>
        <w:pStyle w:val="Paragraph"/>
      </w:pPr>
      <w:r w:rsidRPr="009F287A">
        <w:t xml:space="preserve">(f)  All forms submitted to the Board must be sealed originals or a digital scan of sealed originals and a copy shall be maintained in the school permanent file storage. Except for student signatures, all forms submitted to the Board must be completed by on site school staff or on site school administrators. Board forms shall be used for the sole purpose of documenting to the </w:t>
      </w:r>
      <w:r w:rsidRPr="009F287A">
        <w:lastRenderedPageBreak/>
        <w:t>Board student records and shall not be used to notify students of enrollment, transfer of hours, withdrawal, or graduation.</w:t>
      </w:r>
    </w:p>
    <w:p w14:paraId="218FB484" w14:textId="77777777" w:rsidR="00377107" w:rsidRPr="009F287A" w:rsidRDefault="00377107" w:rsidP="00584D53">
      <w:pPr>
        <w:pStyle w:val="Paragraph"/>
      </w:pPr>
      <w:r w:rsidRPr="009F287A">
        <w:t>(g)  Changes or corrections made by the school to any Board form must be submitted to the Board with supporting documentation.</w:t>
      </w:r>
    </w:p>
    <w:p w14:paraId="210CDFA8" w14:textId="77777777" w:rsidR="00377107" w:rsidRPr="009F287A" w:rsidRDefault="00377107" w:rsidP="00584D53">
      <w:pPr>
        <w:pStyle w:val="Paragraph"/>
      </w:pPr>
      <w:r w:rsidRPr="009F287A">
        <w:t>(h)  All cosmetic art schools must maintain on file at the school an original daily record of enrolled students' hours and performances. This record must be kept in a secured location under lock and key but made available for review by the Board or its agent at any time.</w:t>
      </w:r>
    </w:p>
    <w:p w14:paraId="05ECF040" w14:textId="77777777" w:rsidR="00377107" w:rsidRPr="009F287A" w:rsidRDefault="00377107" w:rsidP="00584D53">
      <w:pPr>
        <w:pStyle w:val="Paragraph"/>
      </w:pPr>
      <w:r w:rsidRPr="009F287A">
        <w:t>(</w:t>
      </w:r>
      <w:proofErr w:type="spellStart"/>
      <w:r w:rsidRPr="009F287A">
        <w:t>i</w:t>
      </w:r>
      <w:proofErr w:type="spellEnd"/>
      <w:r w:rsidRPr="009F287A">
        <w:t>)  All records kept by a cosmetic art school on a student who has withdrawn or graduated must be kept in the school's locked files for future reference until the date the student is accepted for the Board examination or five years after the date the student first enrolled in the school, whichever occurs earlier. Forms reviewed by the Board or an agent of the Board may be removed from this room.</w:t>
      </w:r>
    </w:p>
    <w:p w14:paraId="6DC96DE9" w14:textId="77777777" w:rsidR="00377107" w:rsidRPr="009F287A" w:rsidRDefault="00377107" w:rsidP="00584D53">
      <w:pPr>
        <w:pStyle w:val="Paragraph"/>
      </w:pPr>
      <w:r w:rsidRPr="009F287A">
        <w:t xml:space="preserve">(j)  The record of all hours and </w:t>
      </w:r>
      <w:r w:rsidRPr="009F287A">
        <w:rPr>
          <w:strike/>
        </w:rPr>
        <w:t>performances</w:t>
      </w:r>
      <w:r w:rsidRPr="009F287A">
        <w:t xml:space="preserve"> </w:t>
      </w:r>
      <w:r w:rsidRPr="009F287A">
        <w:rPr>
          <w:u w:val="single"/>
        </w:rPr>
        <w:t>performance evaluation plans</w:t>
      </w:r>
      <w:r w:rsidRPr="009F287A">
        <w:t xml:space="preserve"> must be documented in writing. Credit issued to students that cannot be verified shall be eliminated from the student record by an agent of the Board.</w:t>
      </w:r>
    </w:p>
    <w:p w14:paraId="638A795B" w14:textId="77777777" w:rsidR="00377107" w:rsidRPr="009F287A" w:rsidRDefault="00377107" w:rsidP="00584D53">
      <w:pPr>
        <w:pStyle w:val="Paragraph"/>
      </w:pPr>
      <w:r w:rsidRPr="009F287A">
        <w:t>(k)  Access to student records must be limited to agents of the Board, teachers, and administrators of the school. Records shall not be altered offsite. Records that are altered must be altered onsite and must have documentation supporting the change attached. The format, school name, and school code on Board forms cannot be altered.</w:t>
      </w:r>
    </w:p>
    <w:p w14:paraId="525E7FAF" w14:textId="77777777" w:rsidR="00377107" w:rsidRPr="009F287A" w:rsidRDefault="00377107" w:rsidP="00584D53">
      <w:pPr>
        <w:pStyle w:val="Paragraph"/>
      </w:pPr>
      <w:r w:rsidRPr="009F287A">
        <w:t>(l)  All individuals in a cosmetic art school receiving cosmetic art education, earning hours, or performing or practicing cosmetic art services must be enrolled in the school.</w:t>
      </w:r>
    </w:p>
    <w:p w14:paraId="0E553E6F" w14:textId="77777777" w:rsidR="00377107" w:rsidRPr="009F287A" w:rsidRDefault="00377107" w:rsidP="00584D53">
      <w:pPr>
        <w:pStyle w:val="Paragraph"/>
      </w:pPr>
      <w:r w:rsidRPr="009F287A">
        <w:t>(m)  Only teachers reported to the Board as employees of a cosmetic art school may grade practical student examinations and evaluate pass or fail of student performances. Only on site teachers, on site school administrators, or on site school staff shall record student hours and performances, grade examinations, and determine completion and record credit of live model and mannequin performances.</w:t>
      </w:r>
    </w:p>
    <w:p w14:paraId="7748E457" w14:textId="77777777" w:rsidR="00377107" w:rsidRPr="009F287A" w:rsidRDefault="00377107" w:rsidP="00584D53">
      <w:pPr>
        <w:pStyle w:val="Paragraph"/>
      </w:pPr>
      <w:r w:rsidRPr="009F287A">
        <w:t xml:space="preserve">(n)  Minimum scores required for examinations and the successful completion of live model and mannequin performances as determined through the school's evaluation plan that is approved by the Board at the time of application shall be disclosed to students at the time of enrollment. </w:t>
      </w:r>
      <w:r w:rsidRPr="009F287A">
        <w:rPr>
          <w:u w:val="single"/>
        </w:rPr>
        <w:t>Teachers must use the evaluation plan approved by the Board to assess student competency.</w:t>
      </w:r>
      <w:r w:rsidRPr="009F287A">
        <w:t xml:space="preserve"> Passing grades and performances shall not be credited to students who fail to meet the requirements of the evaluation plan.</w:t>
      </w:r>
    </w:p>
    <w:p w14:paraId="426CCA67" w14:textId="77777777" w:rsidR="00377107" w:rsidRPr="009F287A" w:rsidRDefault="00377107" w:rsidP="00584D53">
      <w:pPr>
        <w:pStyle w:val="Paragraph"/>
      </w:pPr>
      <w:r w:rsidRPr="009F287A">
        <w:t>(o)  Cosmetic art schools must provide to each student a copy of school policies and 21 NCAC 14I .0401. The school shall retain for the permanent file a copy of the student's acknowledgement of receipt of these documents.</w:t>
      </w:r>
    </w:p>
    <w:p w14:paraId="629DA15D" w14:textId="77777777" w:rsidR="00377107" w:rsidRPr="009F287A" w:rsidRDefault="00377107" w:rsidP="00584D53">
      <w:pPr>
        <w:pStyle w:val="Paragraph"/>
      </w:pPr>
      <w:r w:rsidRPr="009F287A">
        <w:t>(p)  The names of students with unsatisfied academic obligations shall not be submitted to the Board as graduates but may be submitted as withdrawn.</w:t>
      </w:r>
    </w:p>
    <w:p w14:paraId="544465B8" w14:textId="77777777" w:rsidR="00377107" w:rsidRPr="009F287A" w:rsidRDefault="00377107" w:rsidP="00584D53">
      <w:pPr>
        <w:pStyle w:val="Paragraph"/>
      </w:pPr>
      <w:r w:rsidRPr="009F287A">
        <w:t>(q)  Cosmetic art schools shall not report to the Board the unsatisfied financial obligations of any cosmetic art student. Cosmetic art schools shall not prevent the graduation of students who have met the Board minimum requirements and passed all school academic requirements.</w:t>
      </w:r>
    </w:p>
    <w:p w14:paraId="5EFF2420" w14:textId="77777777" w:rsidR="00377107" w:rsidRPr="009F287A" w:rsidRDefault="00377107" w:rsidP="00584D53">
      <w:pPr>
        <w:pStyle w:val="Paragraph"/>
      </w:pPr>
      <w:r w:rsidRPr="009F287A">
        <w:t>(r)  Records of hours must be rounded to no more than the nearest quarter hour. Cosmetic art schools shall not give or deduct hours or performances as rewards or penalties.</w:t>
      </w:r>
    </w:p>
    <w:p w14:paraId="7D19C91F" w14:textId="77777777" w:rsidR="00377107" w:rsidRPr="009F287A" w:rsidRDefault="00377107" w:rsidP="00584D53">
      <w:pPr>
        <w:pStyle w:val="Paragraph"/>
      </w:pPr>
      <w:r w:rsidRPr="009F287A">
        <w:t>(s)  An applicant shall receive credit for instruction taken in another state if the applicant's record is certified by the state agency or department that issues licenses to practice in the cosmetic arts. If this agency or department does not maintain any student records or if the state does not give license to practice in the cosmetic arts, then the records may be certified by any state department or state agency that does maintain such records and is willing to certify their accuracy. If no state department or board will certify the accuracy of the student's records, then the Board shall review the student's records for validity on a case-by-case basis using the documentation provided by the student.</w:t>
      </w:r>
    </w:p>
    <w:p w14:paraId="6145A0DF" w14:textId="77777777" w:rsidR="00377107" w:rsidRPr="009F287A" w:rsidRDefault="00377107" w:rsidP="00584D53">
      <w:pPr>
        <w:pStyle w:val="Paragraph"/>
      </w:pPr>
      <w:r w:rsidRPr="009F287A">
        <w:t>(t)  Hours transferred between open North Carolina schools must be obtained by the submission of the Board transfer form mailed directly from the school in which the hours are earned with the school seal affixed, with grades for examinations and performances to the new school in which a student enrolls. Such original documentation shall be submitted to the Board with enrollment. Transfer forms shall include the following:</w:t>
      </w:r>
    </w:p>
    <w:p w14:paraId="47397988" w14:textId="77777777" w:rsidR="00377107" w:rsidRPr="009F287A" w:rsidRDefault="00377107" w:rsidP="00584D53">
      <w:pPr>
        <w:pStyle w:val="SubParagraph"/>
        <w:tabs>
          <w:tab w:val="clear" w:pos="1800"/>
        </w:tabs>
      </w:pPr>
      <w:r w:rsidRPr="009F287A">
        <w:t>(1)</w:t>
      </w:r>
      <w:r w:rsidRPr="009F287A">
        <w:tab/>
        <w:t>Student name and social security number;</w:t>
      </w:r>
    </w:p>
    <w:p w14:paraId="02F82D2D" w14:textId="77777777" w:rsidR="00377107" w:rsidRPr="009F287A" w:rsidRDefault="00377107" w:rsidP="00584D53">
      <w:pPr>
        <w:pStyle w:val="SubParagraph"/>
        <w:tabs>
          <w:tab w:val="clear" w:pos="1800"/>
        </w:tabs>
      </w:pPr>
      <w:r w:rsidRPr="009F287A">
        <w:t>(2)</w:t>
      </w:r>
      <w:r w:rsidRPr="009F287A">
        <w:tab/>
        <w:t>School code;</w:t>
      </w:r>
    </w:p>
    <w:p w14:paraId="05E9D7DD" w14:textId="77777777" w:rsidR="00377107" w:rsidRPr="009F287A" w:rsidRDefault="00377107" w:rsidP="00584D53">
      <w:pPr>
        <w:pStyle w:val="SubParagraph"/>
        <w:tabs>
          <w:tab w:val="clear" w:pos="1800"/>
        </w:tabs>
      </w:pPr>
      <w:r w:rsidRPr="009F287A">
        <w:t>(3)</w:t>
      </w:r>
      <w:r w:rsidRPr="009F287A">
        <w:tab/>
        <w:t>Course type and total number of live model and mannequin service performances;</w:t>
      </w:r>
    </w:p>
    <w:p w14:paraId="770AFBD2" w14:textId="77777777" w:rsidR="00377107" w:rsidRPr="009F287A" w:rsidRDefault="00377107" w:rsidP="00584D53">
      <w:pPr>
        <w:pStyle w:val="SubParagraph"/>
        <w:tabs>
          <w:tab w:val="clear" w:pos="1800"/>
        </w:tabs>
      </w:pPr>
      <w:r w:rsidRPr="009F287A">
        <w:t>(4)</w:t>
      </w:r>
      <w:r w:rsidRPr="009F287A">
        <w:tab/>
        <w:t>Enrollment date and last date of attendance;</w:t>
      </w:r>
    </w:p>
    <w:p w14:paraId="7B6BA382" w14:textId="77777777" w:rsidR="00377107" w:rsidRPr="009F287A" w:rsidRDefault="00377107" w:rsidP="00584D53">
      <w:pPr>
        <w:pStyle w:val="SubParagraph"/>
        <w:tabs>
          <w:tab w:val="clear" w:pos="1800"/>
        </w:tabs>
      </w:pPr>
      <w:r w:rsidRPr="009F287A">
        <w:t>(5)</w:t>
      </w:r>
      <w:r w:rsidRPr="009F287A">
        <w:tab/>
        <w:t>Number of hours and minutes completed;</w:t>
      </w:r>
    </w:p>
    <w:p w14:paraId="6B6CA96F" w14:textId="77777777" w:rsidR="00377107" w:rsidRPr="009F287A" w:rsidRDefault="00377107" w:rsidP="00584D53">
      <w:pPr>
        <w:pStyle w:val="SubParagraph"/>
        <w:tabs>
          <w:tab w:val="clear" w:pos="1800"/>
        </w:tabs>
      </w:pPr>
      <w:r w:rsidRPr="009F287A">
        <w:t>(6)</w:t>
      </w:r>
      <w:r w:rsidRPr="009F287A">
        <w:tab/>
        <w:t>School owner name and signature; and</w:t>
      </w:r>
    </w:p>
    <w:p w14:paraId="42AD073A" w14:textId="77777777" w:rsidR="00377107" w:rsidRPr="009F287A" w:rsidRDefault="00377107" w:rsidP="00584D53">
      <w:pPr>
        <w:pStyle w:val="SubParagraph"/>
        <w:tabs>
          <w:tab w:val="clear" w:pos="1800"/>
        </w:tabs>
      </w:pPr>
      <w:r w:rsidRPr="009F287A">
        <w:t>(7)</w:t>
      </w:r>
      <w:r w:rsidRPr="009F287A">
        <w:tab/>
        <w:t>School seal.</w:t>
      </w:r>
    </w:p>
    <w:p w14:paraId="02FB1850" w14:textId="77777777" w:rsidR="00377107" w:rsidRPr="009F287A" w:rsidRDefault="00377107" w:rsidP="00584D53">
      <w:pPr>
        <w:pStyle w:val="Paragraph"/>
      </w:pPr>
      <w:r w:rsidRPr="009F287A">
        <w:t>(u)  A student must pass an entrance examination including mannequin evaluations given by the school to which the student is transferring for the hours to be transferred from one cosmetic art school to another.</w:t>
      </w:r>
    </w:p>
    <w:p w14:paraId="75E0592D" w14:textId="77777777" w:rsidR="00377107" w:rsidRPr="009F287A" w:rsidRDefault="00377107" w:rsidP="00584D53">
      <w:pPr>
        <w:pStyle w:val="Base"/>
      </w:pPr>
    </w:p>
    <w:p w14:paraId="3ACA0252" w14:textId="34F7107D" w:rsidR="00377107" w:rsidRPr="009F287A" w:rsidRDefault="00377107" w:rsidP="00377107">
      <w:pPr>
        <w:pStyle w:val="HistoryAuthority"/>
      </w:pPr>
      <w:r w:rsidRPr="009F287A">
        <w:t>Authority G.S. 88B-4; 88B-16</w:t>
      </w:r>
      <w:r>
        <w:t>.</w:t>
      </w:r>
    </w:p>
    <w:p w14:paraId="0B3377FF" w14:textId="77777777" w:rsidR="00377107" w:rsidRPr="009F287A" w:rsidRDefault="00377107" w:rsidP="00584D53">
      <w:pPr>
        <w:pStyle w:val="Base"/>
      </w:pPr>
    </w:p>
    <w:p w14:paraId="508F2410" w14:textId="77777777" w:rsidR="00377107" w:rsidRDefault="00377107" w:rsidP="00584D53">
      <w:pPr>
        <w:pStyle w:val="Section"/>
      </w:pPr>
      <w:r>
        <w:t>SECTION .0600 - CURRICULA</w:t>
      </w:r>
    </w:p>
    <w:p w14:paraId="1E675D05" w14:textId="77777777" w:rsidR="00377107" w:rsidRPr="00144695" w:rsidRDefault="00377107" w:rsidP="00584D53">
      <w:pPr>
        <w:pStyle w:val="Base"/>
      </w:pPr>
    </w:p>
    <w:p w14:paraId="7E684F2C" w14:textId="77777777" w:rsidR="00377107" w:rsidRPr="00144695" w:rsidRDefault="00377107" w:rsidP="00584D53">
      <w:pPr>
        <w:pStyle w:val="Rule"/>
      </w:pPr>
      <w:r w:rsidRPr="00144695">
        <w:t>21 NCAC 14T .0616</w:t>
      </w:r>
      <w:r w:rsidRPr="00144695">
        <w:tab/>
        <w:t>ADDITIONAL HOURS</w:t>
      </w:r>
    </w:p>
    <w:p w14:paraId="02B23A55" w14:textId="77777777" w:rsidR="00377107" w:rsidRPr="00144695" w:rsidRDefault="00377107" w:rsidP="00584D53">
      <w:pPr>
        <w:pStyle w:val="Paragraph"/>
      </w:pPr>
      <w:r w:rsidRPr="00144695">
        <w:t>(a)  Notwithstanding any other provision of the rules in this Subchapter, pursuant to G.S. 88B-18(d) a cosmetologist, apprentice, esthetician, manicurist, natural hair care specialist, or teacher candidate who has failed either section of the examination three times, shall complete the following amounts of study at an approved cosmetic art school before the Board may accept an application:</w:t>
      </w:r>
    </w:p>
    <w:p w14:paraId="0A747F5C" w14:textId="77777777" w:rsidR="00377107" w:rsidRPr="00144695" w:rsidRDefault="00377107" w:rsidP="00584D53">
      <w:pPr>
        <w:pStyle w:val="SubParagraph"/>
        <w:tabs>
          <w:tab w:val="clear" w:pos="1800"/>
        </w:tabs>
      </w:pPr>
      <w:r w:rsidRPr="00144695">
        <w:t>(1)</w:t>
      </w:r>
      <w:r w:rsidRPr="00144695">
        <w:tab/>
        <w:t xml:space="preserve">Cosmetologist </w:t>
      </w:r>
      <w:r w:rsidRPr="00144695">
        <w:rPr>
          <w:strike/>
        </w:rPr>
        <w:t>200</w:t>
      </w:r>
      <w:r w:rsidRPr="00144695">
        <w:t xml:space="preserve"> </w:t>
      </w:r>
      <w:r w:rsidRPr="00144695">
        <w:rPr>
          <w:u w:val="single"/>
        </w:rPr>
        <w:t>100</w:t>
      </w:r>
      <w:r w:rsidRPr="00144695">
        <w:t xml:space="preserve"> hours;</w:t>
      </w:r>
    </w:p>
    <w:p w14:paraId="3246B3E8" w14:textId="77777777" w:rsidR="00377107" w:rsidRPr="00144695" w:rsidRDefault="00377107" w:rsidP="00584D53">
      <w:pPr>
        <w:pStyle w:val="SubParagraph"/>
        <w:tabs>
          <w:tab w:val="clear" w:pos="1800"/>
        </w:tabs>
      </w:pPr>
      <w:r w:rsidRPr="00144695">
        <w:t>(2)</w:t>
      </w:r>
      <w:r w:rsidRPr="00144695">
        <w:tab/>
        <w:t xml:space="preserve">Apprentice </w:t>
      </w:r>
      <w:r w:rsidRPr="00144695">
        <w:rPr>
          <w:strike/>
        </w:rPr>
        <w:t>150</w:t>
      </w:r>
      <w:r w:rsidRPr="00144695">
        <w:t xml:space="preserve"> </w:t>
      </w:r>
      <w:r w:rsidRPr="00144695">
        <w:rPr>
          <w:u w:val="single"/>
        </w:rPr>
        <w:t>75</w:t>
      </w:r>
      <w:r w:rsidRPr="00144695">
        <w:t xml:space="preserve"> hours;</w:t>
      </w:r>
    </w:p>
    <w:p w14:paraId="5D70A0B0" w14:textId="77777777" w:rsidR="00377107" w:rsidRPr="00144695" w:rsidRDefault="00377107" w:rsidP="00584D53">
      <w:pPr>
        <w:pStyle w:val="SubParagraph"/>
        <w:tabs>
          <w:tab w:val="clear" w:pos="1800"/>
        </w:tabs>
      </w:pPr>
      <w:r w:rsidRPr="00144695">
        <w:t>(3)</w:t>
      </w:r>
      <w:r w:rsidRPr="00144695">
        <w:tab/>
        <w:t xml:space="preserve">Esthetician </w:t>
      </w:r>
      <w:r w:rsidRPr="00144695">
        <w:rPr>
          <w:strike/>
        </w:rPr>
        <w:t>80</w:t>
      </w:r>
      <w:r w:rsidRPr="00144695">
        <w:t xml:space="preserve"> </w:t>
      </w:r>
      <w:r w:rsidRPr="00144695">
        <w:rPr>
          <w:u w:val="single"/>
        </w:rPr>
        <w:t>40</w:t>
      </w:r>
      <w:r w:rsidRPr="00144695">
        <w:t xml:space="preserve"> hours;</w:t>
      </w:r>
    </w:p>
    <w:p w14:paraId="44D17397" w14:textId="77777777" w:rsidR="00377107" w:rsidRPr="00144695" w:rsidRDefault="00377107" w:rsidP="00584D53">
      <w:pPr>
        <w:pStyle w:val="SubParagraph"/>
        <w:tabs>
          <w:tab w:val="clear" w:pos="1800"/>
        </w:tabs>
      </w:pPr>
      <w:r w:rsidRPr="00144695">
        <w:t>(4)</w:t>
      </w:r>
      <w:r w:rsidRPr="00144695">
        <w:tab/>
        <w:t xml:space="preserve">Manicurist </w:t>
      </w:r>
      <w:r w:rsidRPr="00144695">
        <w:rPr>
          <w:strike/>
        </w:rPr>
        <w:t>40</w:t>
      </w:r>
      <w:r w:rsidRPr="00144695">
        <w:t xml:space="preserve"> </w:t>
      </w:r>
      <w:r w:rsidRPr="00144695">
        <w:rPr>
          <w:u w:val="single"/>
        </w:rPr>
        <w:t>20</w:t>
      </w:r>
      <w:r w:rsidRPr="00144695">
        <w:t xml:space="preserve"> hours;</w:t>
      </w:r>
    </w:p>
    <w:p w14:paraId="324C3C60" w14:textId="77777777" w:rsidR="00377107" w:rsidRPr="00144695" w:rsidRDefault="00377107" w:rsidP="00584D53">
      <w:pPr>
        <w:pStyle w:val="SubParagraph"/>
        <w:tabs>
          <w:tab w:val="clear" w:pos="1800"/>
        </w:tabs>
      </w:pPr>
      <w:r w:rsidRPr="00144695">
        <w:t>(5)</w:t>
      </w:r>
      <w:r w:rsidRPr="00144695">
        <w:tab/>
        <w:t xml:space="preserve">Natural Hair Care Specialist </w:t>
      </w:r>
      <w:r w:rsidRPr="00144695">
        <w:rPr>
          <w:strike/>
        </w:rPr>
        <w:t>40</w:t>
      </w:r>
      <w:r w:rsidRPr="00144695">
        <w:t xml:space="preserve"> </w:t>
      </w:r>
      <w:r w:rsidRPr="00144695">
        <w:rPr>
          <w:u w:val="single"/>
        </w:rPr>
        <w:t>20</w:t>
      </w:r>
      <w:r w:rsidRPr="00144695">
        <w:t xml:space="preserve"> hours; and</w:t>
      </w:r>
    </w:p>
    <w:p w14:paraId="31B50485" w14:textId="77777777" w:rsidR="00377107" w:rsidRPr="00144695" w:rsidRDefault="00377107" w:rsidP="00584D53">
      <w:pPr>
        <w:pStyle w:val="SubParagraph"/>
        <w:tabs>
          <w:tab w:val="clear" w:pos="1800"/>
        </w:tabs>
      </w:pPr>
      <w:r w:rsidRPr="00144695">
        <w:t>(6)</w:t>
      </w:r>
      <w:r w:rsidRPr="00144695">
        <w:tab/>
        <w:t>Teacher:</w:t>
      </w:r>
    </w:p>
    <w:p w14:paraId="087B2D66" w14:textId="77777777" w:rsidR="00377107" w:rsidRPr="00144695" w:rsidRDefault="00377107" w:rsidP="00584D53">
      <w:pPr>
        <w:pStyle w:val="Part"/>
        <w:tabs>
          <w:tab w:val="clear" w:pos="2520"/>
        </w:tabs>
      </w:pPr>
      <w:r w:rsidRPr="00144695">
        <w:t>(A)</w:t>
      </w:r>
      <w:r w:rsidRPr="00144695">
        <w:tab/>
        <w:t>cosmetology 100 hours;</w:t>
      </w:r>
    </w:p>
    <w:p w14:paraId="788955AD" w14:textId="77777777" w:rsidR="00377107" w:rsidRPr="00144695" w:rsidRDefault="00377107" w:rsidP="00584D53">
      <w:pPr>
        <w:pStyle w:val="Part"/>
        <w:tabs>
          <w:tab w:val="clear" w:pos="2520"/>
        </w:tabs>
      </w:pPr>
      <w:r w:rsidRPr="00144695">
        <w:t>(B)</w:t>
      </w:r>
      <w:r w:rsidRPr="00144695">
        <w:tab/>
        <w:t>esthetician 80 hours; and</w:t>
      </w:r>
    </w:p>
    <w:p w14:paraId="47A8D3D2" w14:textId="77777777" w:rsidR="00377107" w:rsidRPr="00144695" w:rsidRDefault="00377107" w:rsidP="00584D53">
      <w:pPr>
        <w:pStyle w:val="Part"/>
        <w:tabs>
          <w:tab w:val="clear" w:pos="2520"/>
        </w:tabs>
      </w:pPr>
      <w:r w:rsidRPr="00144695">
        <w:t>(C)</w:t>
      </w:r>
      <w:r w:rsidRPr="00144695">
        <w:tab/>
        <w:t>manicurist 40 hours.</w:t>
      </w:r>
    </w:p>
    <w:p w14:paraId="32D2F070" w14:textId="77777777" w:rsidR="00377107" w:rsidRPr="00144695" w:rsidRDefault="00377107" w:rsidP="00584D53">
      <w:pPr>
        <w:pStyle w:val="Paragraph"/>
      </w:pPr>
      <w:r w:rsidRPr="00144695">
        <w:t>(b)  Schools shall evaluate students returning to complete additional hours in accordance with Paragraph (a) of this Rule and shall provide remedial assistance or training in the areas of deficiency.</w:t>
      </w:r>
    </w:p>
    <w:p w14:paraId="615EC7A9" w14:textId="77777777" w:rsidR="00377107" w:rsidRPr="00144695" w:rsidRDefault="00377107" w:rsidP="00584D53">
      <w:pPr>
        <w:pStyle w:val="Paragraph"/>
      </w:pPr>
      <w:r w:rsidRPr="00144695">
        <w:rPr>
          <w:u w:val="single"/>
        </w:rPr>
        <w:lastRenderedPageBreak/>
        <w:t>(c)  Additional hours may be completed through online study or instruction.</w:t>
      </w:r>
    </w:p>
    <w:p w14:paraId="0C1E8978" w14:textId="77777777" w:rsidR="00377107" w:rsidRPr="00144695" w:rsidRDefault="00377107" w:rsidP="00584D53">
      <w:pPr>
        <w:pStyle w:val="Base"/>
      </w:pPr>
    </w:p>
    <w:p w14:paraId="0A8C89BA" w14:textId="4CEA4D4B" w:rsidR="00377107" w:rsidRPr="00144695" w:rsidRDefault="00377107" w:rsidP="00377107">
      <w:pPr>
        <w:pStyle w:val="HistoryAuthority"/>
      </w:pPr>
      <w:r w:rsidRPr="00144695">
        <w:t>Authority G.S. 88B-2; 88B-4; 88B-16; 88B-17; 88B-18</w:t>
      </w:r>
      <w:r>
        <w:t>.</w:t>
      </w:r>
    </w:p>
    <w:p w14:paraId="784E29A1" w14:textId="77777777" w:rsidR="00377107" w:rsidRPr="00F251F0" w:rsidRDefault="00377107" w:rsidP="00584D53">
      <w:pPr>
        <w:pStyle w:val="Base"/>
      </w:pPr>
    </w:p>
    <w:p w14:paraId="699FF641" w14:textId="77777777" w:rsidR="00377107" w:rsidRDefault="00377107" w:rsidP="00584D53">
      <w:pPr>
        <w:pStyle w:val="Section"/>
      </w:pPr>
      <w:r>
        <w:t>SECTION .0700 - SCHOOL LICENSURE, OPERATIONS, CLOSING AND RELOCATING SCHOOLS</w:t>
      </w:r>
    </w:p>
    <w:p w14:paraId="38B703B0" w14:textId="77777777" w:rsidR="00377107" w:rsidRPr="00D5018F" w:rsidRDefault="00377107" w:rsidP="00584D53">
      <w:pPr>
        <w:pStyle w:val="Base"/>
      </w:pPr>
    </w:p>
    <w:p w14:paraId="60155C3D" w14:textId="77777777" w:rsidR="00377107" w:rsidRPr="00D5018F" w:rsidRDefault="00377107" w:rsidP="00584D53">
      <w:pPr>
        <w:pStyle w:val="Rule"/>
      </w:pPr>
      <w:r w:rsidRPr="00D5018F">
        <w:t>21 NCAC 14T .0706</w:t>
      </w:r>
      <w:r w:rsidRPr="00D5018F">
        <w:tab/>
        <w:t>School Approval Changes and School Closing</w:t>
      </w:r>
    </w:p>
    <w:p w14:paraId="2E80802E" w14:textId="77777777" w:rsidR="00377107" w:rsidRPr="00D5018F" w:rsidRDefault="00377107" w:rsidP="00584D53">
      <w:pPr>
        <w:pStyle w:val="Paragraph"/>
      </w:pPr>
      <w:r w:rsidRPr="00D5018F">
        <w:t xml:space="preserve">(a)  If the </w:t>
      </w:r>
      <w:r w:rsidRPr="00D5018F">
        <w:rPr>
          <w:strike/>
        </w:rPr>
        <w:t>square footage, instructional layout</w:t>
      </w:r>
      <w:r w:rsidRPr="00D5018F">
        <w:t xml:space="preserve"> or location of a cosmetic art school changes, or if there is a transfer of majority ownership of a cosmetic art school, whether by sale, lease or otherwise a new approval application is required.</w:t>
      </w:r>
    </w:p>
    <w:p w14:paraId="12C22D65" w14:textId="77777777" w:rsidR="00377107" w:rsidRPr="00D5018F" w:rsidRDefault="00377107" w:rsidP="00584D53">
      <w:pPr>
        <w:pStyle w:val="Paragraph"/>
      </w:pPr>
      <w:r w:rsidRPr="00D5018F">
        <w:t>(b)  License and letters of approval issued to cosmetic art schools are not transferrable, and are valid only for the location, square footage and enrollment capacity for which issued, and to the owner to whom issued.</w:t>
      </w:r>
      <w:r>
        <w:t xml:space="preserve"> </w:t>
      </w:r>
      <w:r w:rsidRPr="00D5018F">
        <w:t xml:space="preserve">The letter of approval shall contain the school name, school owner name, school location, date of </w:t>
      </w:r>
      <w:r w:rsidRPr="00D5018F">
        <w:t>approval, the signature of the Board members, the amount of approved square footage and the maximum number of enrollments for which the school has been approved.</w:t>
      </w:r>
    </w:p>
    <w:p w14:paraId="3E543683" w14:textId="77777777" w:rsidR="00377107" w:rsidRPr="00D5018F" w:rsidRDefault="00377107" w:rsidP="00584D53">
      <w:pPr>
        <w:pStyle w:val="Paragraph"/>
      </w:pPr>
      <w:r w:rsidRPr="00D5018F">
        <w:t>(c)  Schools intending to close must notify the Board not less than 30 days in advance.</w:t>
      </w:r>
    </w:p>
    <w:p w14:paraId="3FBC099F" w14:textId="77777777" w:rsidR="00377107" w:rsidRPr="00D5018F" w:rsidRDefault="00377107" w:rsidP="00584D53">
      <w:pPr>
        <w:pStyle w:val="Paragraph"/>
      </w:pPr>
      <w:r w:rsidRPr="00D5018F">
        <w:t>(d)  Schools must make provisions for the long term storage of school documents, and facilitate the retrieval of any school documents upon the request of a student or the Board.</w:t>
      </w:r>
      <w:r>
        <w:t xml:space="preserve"> </w:t>
      </w:r>
      <w:r w:rsidRPr="00D5018F">
        <w:t>Schools shall notify the Board of the contact information for retrieval of any school information.</w:t>
      </w:r>
    </w:p>
    <w:p w14:paraId="2BC9DDEC" w14:textId="77777777" w:rsidR="00377107" w:rsidRPr="00D5018F" w:rsidRDefault="00377107" w:rsidP="00584D53">
      <w:pPr>
        <w:pStyle w:val="Paragraph"/>
      </w:pPr>
      <w:r w:rsidRPr="00D5018F">
        <w:t>(e)  Schools must facilitate and cooperate in the final inspection and processing of student hours.</w:t>
      </w:r>
    </w:p>
    <w:p w14:paraId="7A53734F" w14:textId="77777777" w:rsidR="00377107" w:rsidRPr="00D5018F" w:rsidRDefault="00377107" w:rsidP="00584D53">
      <w:pPr>
        <w:pStyle w:val="Paragraph"/>
      </w:pPr>
      <w:r w:rsidRPr="00D5018F">
        <w:rPr>
          <w:u w:val="single"/>
        </w:rPr>
        <w:t>(f)  If the square footage or instructional layout of a cosmetic art school changes the school shall notify the Board of the change and submit a diagram of the new instructional layout, an inspection shall be scheduled to verify the change.</w:t>
      </w:r>
    </w:p>
    <w:p w14:paraId="6E7B8FF6" w14:textId="77777777" w:rsidR="00377107" w:rsidRPr="00D5018F" w:rsidRDefault="00377107" w:rsidP="00584D53">
      <w:pPr>
        <w:pStyle w:val="Base"/>
      </w:pPr>
    </w:p>
    <w:p w14:paraId="154ED0B9" w14:textId="623F1CF7" w:rsidR="00377107" w:rsidRPr="00D5018F" w:rsidRDefault="00377107" w:rsidP="00377107">
      <w:pPr>
        <w:pStyle w:val="HistoryAuthority"/>
      </w:pPr>
      <w:r w:rsidRPr="00D5018F">
        <w:t>Authority G.S. 88B-2; 88B-4; 88B-16; 88B-17</w:t>
      </w:r>
      <w:r>
        <w:t>.</w:t>
      </w:r>
    </w:p>
    <w:p w14:paraId="1A3F1AF0"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9300DBE" w14:textId="77777777" w:rsidR="00D52FD0" w:rsidRDefault="00D52FD0" w:rsidP="00D52FD0">
      <w:pPr>
        <w:rPr>
          <w:kern w:val="0"/>
        </w:rPr>
        <w:sectPr w:rsidR="00D52FD0">
          <w:headerReference w:type="default" r:id="rId79"/>
          <w:footerReference w:type="default" r:id="rId80"/>
          <w:type w:val="continuous"/>
          <w:pgSz w:w="12240" w:h="15840"/>
          <w:pgMar w:top="360" w:right="720" w:bottom="360" w:left="720" w:header="360" w:footer="360" w:gutter="0"/>
          <w:cols w:space="720"/>
        </w:sectPr>
      </w:pPr>
    </w:p>
    <w:p w14:paraId="02D3D00E" w14:textId="77777777" w:rsidR="00D52FD0" w:rsidRDefault="00D52FD0" w:rsidP="00D52FD0">
      <w:pPr>
        <w:rPr>
          <w:i/>
          <w:iCs/>
          <w:kern w:val="0"/>
        </w:rPr>
        <w:sectPr w:rsidR="00D52FD0">
          <w:headerReference w:type="default" r:id="rId81"/>
          <w:footerReference w:type="default" r:id="rId82"/>
          <w:endnotePr>
            <w:numFmt w:val="decimal"/>
          </w:endnotePr>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A2D378C" w14:textId="77777777" w:rsidTr="00D52FD0">
        <w:trPr>
          <w:jc w:val="center"/>
        </w:trPr>
        <w:tc>
          <w:tcPr>
            <w:tcW w:w="10800" w:type="dxa"/>
            <w:tcBorders>
              <w:top w:val="double" w:sz="6" w:space="0" w:color="000000"/>
              <w:left w:val="double" w:sz="6" w:space="0" w:color="000000"/>
              <w:bottom w:val="double" w:sz="6" w:space="0" w:color="000000"/>
              <w:right w:val="double" w:sz="6" w:space="0" w:color="000000"/>
            </w:tcBorders>
            <w:hideMark/>
          </w:tcPr>
          <w:p w14:paraId="12E15958" w14:textId="77777777" w:rsidR="00D52FD0" w:rsidRPr="00533688" w:rsidRDefault="00D52FD0">
            <w:pPr>
              <w:rPr>
                <w:i/>
              </w:rPr>
            </w:pPr>
            <w:r w:rsidRPr="00533688">
              <w:rPr>
                <w:i/>
              </w:rPr>
              <w:lastRenderedPageBreak/>
              <w:t>This Section includes a listing of rules approved by the Rules Review Commission followed by the full text of those rules.  The rules that have been approved by the RRC in a form different from that originally noticed in the Register or when no notice was required to be published in the Register are identified by an * in the listing of approved rules.  Statutory Reference: G.S. 150B-21.17.</w:t>
            </w:r>
          </w:p>
        </w:tc>
      </w:tr>
    </w:tbl>
    <w:p w14:paraId="63B8D7A4" w14:textId="77777777" w:rsidR="00D52FD0" w:rsidRDefault="00D52FD0" w:rsidP="00D52FD0">
      <w:pPr>
        <w:rPr>
          <w:kern w:val="0"/>
        </w:rPr>
        <w:sectPr w:rsidR="00D52FD0">
          <w:headerReference w:type="default" r:id="rId83"/>
          <w:footerReference w:type="default" r:id="rId84"/>
          <w:endnotePr>
            <w:numFmt w:val="decimal"/>
          </w:endnotePr>
          <w:pgSz w:w="12240" w:h="15840"/>
          <w:pgMar w:top="360" w:right="720" w:bottom="360" w:left="720" w:header="360" w:footer="360" w:gutter="0"/>
          <w:cols w:space="720"/>
        </w:sectPr>
      </w:pPr>
    </w:p>
    <w:p w14:paraId="0DA440E9" w14:textId="77777777" w:rsidR="00EE105A" w:rsidRPr="00D85BB7" w:rsidRDefault="00EE105A" w:rsidP="005072B4">
      <w:pPr>
        <w:rPr>
          <w:i/>
        </w:rPr>
      </w:pPr>
      <w:r w:rsidRPr="00D85BB7">
        <w:rPr>
          <w:i/>
        </w:rPr>
        <w:t xml:space="preserve">Rules approved by the Rules Review Commission at its meeting on </w:t>
      </w:r>
      <w:r>
        <w:rPr>
          <w:i/>
        </w:rPr>
        <w:t>March 18, 2021 Meeting.</w:t>
      </w:r>
    </w:p>
    <w:p w14:paraId="715AECBB" w14:textId="77777777" w:rsidR="00EE105A" w:rsidRPr="004807E7" w:rsidRDefault="00EE105A" w:rsidP="005072B4"/>
    <w:p w14:paraId="4838A3B7" w14:textId="77777777" w:rsidR="00EE105A" w:rsidRPr="00D85BB7" w:rsidRDefault="00EE105A" w:rsidP="005072B4">
      <w:pPr>
        <w:tabs>
          <w:tab w:val="center" w:pos="9180"/>
        </w:tabs>
        <w:rPr>
          <w:b/>
        </w:rPr>
      </w:pPr>
      <w:r>
        <w:rPr>
          <w:b/>
        </w:rPr>
        <w:tab/>
      </w:r>
      <w:r w:rsidRPr="00D85BB7">
        <w:rPr>
          <w:b/>
        </w:rPr>
        <w:t>REGISTER CITATION TO THE</w:t>
      </w:r>
    </w:p>
    <w:p w14:paraId="3FED7EF8" w14:textId="77777777" w:rsidR="00EE105A" w:rsidRPr="00D85BB7" w:rsidRDefault="00EE105A" w:rsidP="005072B4">
      <w:pPr>
        <w:tabs>
          <w:tab w:val="center" w:pos="9180"/>
        </w:tabs>
        <w:rPr>
          <w:b/>
        </w:rPr>
      </w:pPr>
      <w:r>
        <w:rPr>
          <w:b/>
        </w:rPr>
        <w:tab/>
      </w:r>
      <w:r w:rsidRPr="00D85BB7">
        <w:rPr>
          <w:b/>
        </w:rPr>
        <w:t>NOTICE OF TEXT</w:t>
      </w:r>
    </w:p>
    <w:tbl>
      <w:tblPr>
        <w:tblW w:w="1098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1180"/>
        <w:gridCol w:w="1842"/>
      </w:tblGrid>
      <w:tr w:rsidR="00EE105A" w:rsidRPr="004A5D02" w14:paraId="710C95D9" w14:textId="77777777" w:rsidTr="005072B4">
        <w:trPr>
          <w:tblCellSpacing w:w="14" w:type="dxa"/>
        </w:trPr>
        <w:tc>
          <w:tcPr>
            <w:tcW w:w="10924" w:type="dxa"/>
            <w:gridSpan w:val="6"/>
          </w:tcPr>
          <w:p w14:paraId="152CC19E" w14:textId="77777777" w:rsidR="00EE105A" w:rsidRPr="004A5D02" w:rsidRDefault="00EE105A" w:rsidP="005072B4">
            <w:pPr>
              <w:spacing w:before="240"/>
              <w:rPr>
                <w:rFonts w:ascii="Arial" w:hAnsi="Arial" w:cs="Arial"/>
                <w:b/>
                <w:bCs/>
                <w:caps/>
                <w:kern w:val="0"/>
                <w:szCs w:val="24"/>
              </w:rPr>
            </w:pPr>
            <w:r w:rsidRPr="004A5D02">
              <w:rPr>
                <w:rFonts w:ascii="Arial" w:hAnsi="Arial" w:cs="Arial"/>
                <w:b/>
                <w:bCs/>
                <w:caps/>
                <w:kern w:val="0"/>
                <w:szCs w:val="24"/>
              </w:rPr>
              <w:t>Environmental Quality, Department of</w:t>
            </w:r>
          </w:p>
        </w:tc>
      </w:tr>
      <w:tr w:rsidR="00EE105A" w:rsidRPr="004A5D02" w14:paraId="35CBEE65" w14:textId="77777777" w:rsidTr="005072B4">
        <w:trPr>
          <w:tblCellSpacing w:w="14" w:type="dxa"/>
        </w:trPr>
        <w:tc>
          <w:tcPr>
            <w:tcW w:w="5904" w:type="dxa"/>
          </w:tcPr>
          <w:p w14:paraId="0ADDA2AB" w14:textId="77777777" w:rsidR="00EE105A" w:rsidRPr="004A5D02" w:rsidRDefault="00EE105A" w:rsidP="005072B4">
            <w:pPr>
              <w:rPr>
                <w:rFonts w:ascii="Arial" w:hAnsi="Arial" w:cs="Arial"/>
                <w:kern w:val="0"/>
              </w:rPr>
            </w:pPr>
            <w:r w:rsidRPr="004A5D02">
              <w:rPr>
                <w:rFonts w:ascii="Arial" w:hAnsi="Arial" w:cs="Arial"/>
                <w:kern w:val="0"/>
                <w:u w:val="single"/>
              </w:rPr>
              <w:t>Residential Conservation Service Program</w:t>
            </w:r>
          </w:p>
        </w:tc>
        <w:tc>
          <w:tcPr>
            <w:tcW w:w="849" w:type="dxa"/>
          </w:tcPr>
          <w:p w14:paraId="73B61EE8" w14:textId="77777777" w:rsidR="00EE105A" w:rsidRPr="004A5D02" w:rsidRDefault="00EE105A" w:rsidP="005072B4">
            <w:pPr>
              <w:jc w:val="right"/>
              <w:rPr>
                <w:rFonts w:ascii="Arial" w:hAnsi="Arial" w:cs="Arial"/>
                <w:kern w:val="0"/>
              </w:rPr>
            </w:pPr>
            <w:r w:rsidRPr="004A5D02">
              <w:rPr>
                <w:rFonts w:ascii="Arial" w:hAnsi="Arial" w:cs="Arial"/>
                <w:kern w:val="0"/>
              </w:rPr>
              <w:t>04</w:t>
            </w:r>
          </w:p>
        </w:tc>
        <w:tc>
          <w:tcPr>
            <w:tcW w:w="633" w:type="dxa"/>
          </w:tcPr>
          <w:p w14:paraId="2CCCB19A"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43C63C95" w14:textId="77777777" w:rsidR="00EE105A" w:rsidRPr="004A5D02" w:rsidRDefault="00EE105A" w:rsidP="005072B4">
            <w:pPr>
              <w:rPr>
                <w:rFonts w:ascii="Arial" w:hAnsi="Arial" w:cs="Arial"/>
                <w:kern w:val="0"/>
              </w:rPr>
            </w:pPr>
            <w:r w:rsidRPr="004A5D02">
              <w:rPr>
                <w:rFonts w:ascii="Arial" w:hAnsi="Arial" w:cs="Arial"/>
                <w:kern w:val="0"/>
              </w:rPr>
              <w:t>12C</w:t>
            </w:r>
          </w:p>
        </w:tc>
        <w:tc>
          <w:tcPr>
            <w:tcW w:w="1152" w:type="dxa"/>
          </w:tcPr>
          <w:p w14:paraId="270EFF97" w14:textId="77777777" w:rsidR="00EE105A" w:rsidRPr="004A5D02" w:rsidRDefault="00EE105A" w:rsidP="005072B4">
            <w:pPr>
              <w:rPr>
                <w:rFonts w:ascii="Arial" w:hAnsi="Arial" w:cs="Arial"/>
                <w:kern w:val="0"/>
              </w:rPr>
            </w:pPr>
            <w:r w:rsidRPr="004A5D02">
              <w:rPr>
                <w:rFonts w:ascii="Arial" w:hAnsi="Arial" w:cs="Arial"/>
                <w:kern w:val="0"/>
              </w:rPr>
              <w:t>.0108</w:t>
            </w:r>
          </w:p>
        </w:tc>
        <w:tc>
          <w:tcPr>
            <w:tcW w:w="1800" w:type="dxa"/>
          </w:tcPr>
          <w:p w14:paraId="05700712" w14:textId="77777777" w:rsidR="00EE105A" w:rsidRPr="004A5D02" w:rsidRDefault="00EE105A" w:rsidP="005072B4">
            <w:pPr>
              <w:rPr>
                <w:rFonts w:ascii="Arial" w:hAnsi="Arial" w:cs="Arial"/>
                <w:kern w:val="0"/>
              </w:rPr>
            </w:pPr>
            <w:r>
              <w:rPr>
                <w:rFonts w:ascii="Arial" w:hAnsi="Arial" w:cs="Arial"/>
                <w:kern w:val="0"/>
              </w:rPr>
              <w:t>35:08 NCR</w:t>
            </w:r>
          </w:p>
        </w:tc>
      </w:tr>
      <w:tr w:rsidR="00EE105A" w:rsidRPr="004A5D02" w14:paraId="2674895E" w14:textId="77777777" w:rsidTr="005072B4">
        <w:trPr>
          <w:tblCellSpacing w:w="14" w:type="dxa"/>
        </w:trPr>
        <w:tc>
          <w:tcPr>
            <w:tcW w:w="5904" w:type="dxa"/>
          </w:tcPr>
          <w:p w14:paraId="6B855CA6" w14:textId="77777777" w:rsidR="00EE105A" w:rsidRPr="004A5D02" w:rsidRDefault="00EE105A" w:rsidP="005072B4">
            <w:pPr>
              <w:rPr>
                <w:rFonts w:ascii="Arial" w:hAnsi="Arial" w:cs="Arial"/>
                <w:kern w:val="0"/>
              </w:rPr>
            </w:pPr>
            <w:r w:rsidRPr="004A5D02">
              <w:rPr>
                <w:rFonts w:ascii="Arial" w:hAnsi="Arial" w:cs="Arial"/>
                <w:kern w:val="0"/>
                <w:u w:val="single"/>
              </w:rPr>
              <w:t>Delegation of Authority for Rulemaking Hearings and State...</w:t>
            </w:r>
          </w:p>
        </w:tc>
        <w:tc>
          <w:tcPr>
            <w:tcW w:w="849" w:type="dxa"/>
          </w:tcPr>
          <w:p w14:paraId="764042D7" w14:textId="77777777" w:rsidR="00EE105A" w:rsidRPr="004A5D02" w:rsidRDefault="00EE105A" w:rsidP="005072B4">
            <w:pPr>
              <w:jc w:val="right"/>
              <w:rPr>
                <w:rFonts w:ascii="Arial" w:hAnsi="Arial" w:cs="Arial"/>
                <w:kern w:val="0"/>
              </w:rPr>
            </w:pPr>
            <w:r w:rsidRPr="004A5D02">
              <w:rPr>
                <w:rFonts w:ascii="Arial" w:hAnsi="Arial" w:cs="Arial"/>
                <w:kern w:val="0"/>
              </w:rPr>
              <w:t>04</w:t>
            </w:r>
          </w:p>
        </w:tc>
        <w:tc>
          <w:tcPr>
            <w:tcW w:w="633" w:type="dxa"/>
          </w:tcPr>
          <w:p w14:paraId="1A5119BC"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3454FCDE" w14:textId="77777777" w:rsidR="00EE105A" w:rsidRPr="004A5D02" w:rsidRDefault="00EE105A" w:rsidP="005072B4">
            <w:pPr>
              <w:rPr>
                <w:rFonts w:ascii="Arial" w:hAnsi="Arial" w:cs="Arial"/>
                <w:kern w:val="0"/>
              </w:rPr>
            </w:pPr>
            <w:r w:rsidRPr="004A5D02">
              <w:rPr>
                <w:rFonts w:ascii="Arial" w:hAnsi="Arial" w:cs="Arial"/>
                <w:kern w:val="0"/>
              </w:rPr>
              <w:t>12D</w:t>
            </w:r>
          </w:p>
        </w:tc>
        <w:tc>
          <w:tcPr>
            <w:tcW w:w="1152" w:type="dxa"/>
          </w:tcPr>
          <w:p w14:paraId="3B7593A3" w14:textId="77777777" w:rsidR="00EE105A" w:rsidRPr="004A5D02" w:rsidRDefault="00EE105A" w:rsidP="005072B4">
            <w:pPr>
              <w:rPr>
                <w:rFonts w:ascii="Arial" w:hAnsi="Arial" w:cs="Arial"/>
                <w:kern w:val="0"/>
              </w:rPr>
            </w:pPr>
            <w:r w:rsidRPr="004A5D02">
              <w:rPr>
                <w:rFonts w:ascii="Arial" w:hAnsi="Arial" w:cs="Arial"/>
                <w:kern w:val="0"/>
              </w:rPr>
              <w:t>.0101</w:t>
            </w:r>
          </w:p>
        </w:tc>
        <w:tc>
          <w:tcPr>
            <w:tcW w:w="1800" w:type="dxa"/>
          </w:tcPr>
          <w:p w14:paraId="28AD9687" w14:textId="77777777" w:rsidR="00EE105A" w:rsidRPr="004A5D02" w:rsidRDefault="00EE105A" w:rsidP="005072B4">
            <w:pPr>
              <w:rPr>
                <w:rFonts w:ascii="Arial" w:hAnsi="Arial" w:cs="Arial"/>
                <w:kern w:val="0"/>
              </w:rPr>
            </w:pPr>
            <w:r>
              <w:rPr>
                <w:rFonts w:ascii="Arial" w:hAnsi="Arial" w:cs="Arial"/>
                <w:kern w:val="0"/>
              </w:rPr>
              <w:t>35:08 NCR</w:t>
            </w:r>
          </w:p>
        </w:tc>
      </w:tr>
      <w:tr w:rsidR="00EE105A" w:rsidRPr="004A5D02" w14:paraId="610D2EB6" w14:textId="77777777" w:rsidTr="005072B4">
        <w:trPr>
          <w:tblCellSpacing w:w="14" w:type="dxa"/>
        </w:trPr>
        <w:tc>
          <w:tcPr>
            <w:tcW w:w="5904" w:type="dxa"/>
          </w:tcPr>
          <w:p w14:paraId="5FC6AA32" w14:textId="77777777" w:rsidR="00EE105A" w:rsidRPr="004A5D02" w:rsidRDefault="00EE105A" w:rsidP="005072B4">
            <w:pPr>
              <w:rPr>
                <w:rFonts w:ascii="Arial" w:hAnsi="Arial" w:cs="Arial"/>
                <w:kern w:val="0"/>
              </w:rPr>
            </w:pPr>
            <w:r w:rsidRPr="004A5D02">
              <w:rPr>
                <w:rFonts w:ascii="Arial" w:hAnsi="Arial" w:cs="Arial"/>
                <w:kern w:val="0"/>
                <w:u w:val="single"/>
              </w:rPr>
              <w:t>Submission and Content of Petition for Rulemaking</w:t>
            </w:r>
          </w:p>
        </w:tc>
        <w:tc>
          <w:tcPr>
            <w:tcW w:w="849" w:type="dxa"/>
          </w:tcPr>
          <w:p w14:paraId="637C3234" w14:textId="77777777" w:rsidR="00EE105A" w:rsidRPr="004A5D02" w:rsidRDefault="00EE105A" w:rsidP="005072B4">
            <w:pPr>
              <w:jc w:val="right"/>
              <w:rPr>
                <w:rFonts w:ascii="Arial" w:hAnsi="Arial" w:cs="Arial"/>
                <w:kern w:val="0"/>
              </w:rPr>
            </w:pPr>
            <w:r w:rsidRPr="004A5D02">
              <w:rPr>
                <w:rFonts w:ascii="Arial" w:hAnsi="Arial" w:cs="Arial"/>
                <w:kern w:val="0"/>
              </w:rPr>
              <w:t>04</w:t>
            </w:r>
          </w:p>
        </w:tc>
        <w:tc>
          <w:tcPr>
            <w:tcW w:w="633" w:type="dxa"/>
          </w:tcPr>
          <w:p w14:paraId="2E9EE044"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200E4F58" w14:textId="77777777" w:rsidR="00EE105A" w:rsidRPr="004A5D02" w:rsidRDefault="00EE105A" w:rsidP="005072B4">
            <w:pPr>
              <w:rPr>
                <w:rFonts w:ascii="Arial" w:hAnsi="Arial" w:cs="Arial"/>
                <w:kern w:val="0"/>
              </w:rPr>
            </w:pPr>
            <w:r w:rsidRPr="004A5D02">
              <w:rPr>
                <w:rFonts w:ascii="Arial" w:hAnsi="Arial" w:cs="Arial"/>
                <w:kern w:val="0"/>
              </w:rPr>
              <w:t>12D</w:t>
            </w:r>
          </w:p>
        </w:tc>
        <w:tc>
          <w:tcPr>
            <w:tcW w:w="1152" w:type="dxa"/>
          </w:tcPr>
          <w:p w14:paraId="6006B71D" w14:textId="77777777" w:rsidR="00EE105A" w:rsidRPr="004A5D02" w:rsidRDefault="00EE105A" w:rsidP="005072B4">
            <w:pPr>
              <w:rPr>
                <w:rFonts w:ascii="Arial" w:hAnsi="Arial" w:cs="Arial"/>
                <w:kern w:val="0"/>
              </w:rPr>
            </w:pPr>
            <w:r w:rsidRPr="004A5D02">
              <w:rPr>
                <w:rFonts w:ascii="Arial" w:hAnsi="Arial" w:cs="Arial"/>
                <w:kern w:val="0"/>
              </w:rPr>
              <w:t>.0102</w:t>
            </w:r>
          </w:p>
        </w:tc>
        <w:tc>
          <w:tcPr>
            <w:tcW w:w="1800" w:type="dxa"/>
          </w:tcPr>
          <w:p w14:paraId="7CABACB2" w14:textId="77777777" w:rsidR="00EE105A" w:rsidRPr="004A5D02" w:rsidRDefault="00EE105A" w:rsidP="005072B4">
            <w:pPr>
              <w:rPr>
                <w:rFonts w:ascii="Arial" w:hAnsi="Arial" w:cs="Arial"/>
                <w:kern w:val="0"/>
              </w:rPr>
            </w:pPr>
            <w:r>
              <w:rPr>
                <w:rFonts w:ascii="Arial" w:hAnsi="Arial" w:cs="Arial"/>
                <w:kern w:val="0"/>
              </w:rPr>
              <w:t>35:08 NCR</w:t>
            </w:r>
          </w:p>
        </w:tc>
      </w:tr>
      <w:tr w:rsidR="00EE105A" w:rsidRPr="004A5D02" w14:paraId="367C79C6" w14:textId="77777777" w:rsidTr="005072B4">
        <w:trPr>
          <w:tblCellSpacing w:w="14" w:type="dxa"/>
        </w:trPr>
        <w:tc>
          <w:tcPr>
            <w:tcW w:w="5904" w:type="dxa"/>
          </w:tcPr>
          <w:p w14:paraId="51C5D44F" w14:textId="77777777" w:rsidR="00EE105A" w:rsidRPr="004A5D02" w:rsidRDefault="00EE105A" w:rsidP="005072B4">
            <w:pPr>
              <w:rPr>
                <w:rFonts w:ascii="Arial" w:hAnsi="Arial" w:cs="Arial"/>
                <w:kern w:val="0"/>
              </w:rPr>
            </w:pPr>
            <w:r w:rsidRPr="004A5D02">
              <w:rPr>
                <w:rFonts w:ascii="Arial" w:hAnsi="Arial" w:cs="Arial"/>
                <w:kern w:val="0"/>
                <w:u w:val="single"/>
              </w:rPr>
              <w:t>Contents of Petition</w:t>
            </w:r>
          </w:p>
        </w:tc>
        <w:tc>
          <w:tcPr>
            <w:tcW w:w="849" w:type="dxa"/>
          </w:tcPr>
          <w:p w14:paraId="2D6EAC86" w14:textId="77777777" w:rsidR="00EE105A" w:rsidRPr="004A5D02" w:rsidRDefault="00EE105A" w:rsidP="005072B4">
            <w:pPr>
              <w:jc w:val="right"/>
              <w:rPr>
                <w:rFonts w:ascii="Arial" w:hAnsi="Arial" w:cs="Arial"/>
                <w:kern w:val="0"/>
              </w:rPr>
            </w:pPr>
            <w:r w:rsidRPr="004A5D02">
              <w:rPr>
                <w:rFonts w:ascii="Arial" w:hAnsi="Arial" w:cs="Arial"/>
                <w:kern w:val="0"/>
              </w:rPr>
              <w:t>04</w:t>
            </w:r>
          </w:p>
        </w:tc>
        <w:tc>
          <w:tcPr>
            <w:tcW w:w="633" w:type="dxa"/>
          </w:tcPr>
          <w:p w14:paraId="09DD51A5"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0A91ECEE" w14:textId="77777777" w:rsidR="00EE105A" w:rsidRPr="004A5D02" w:rsidRDefault="00EE105A" w:rsidP="005072B4">
            <w:pPr>
              <w:rPr>
                <w:rFonts w:ascii="Arial" w:hAnsi="Arial" w:cs="Arial"/>
                <w:kern w:val="0"/>
              </w:rPr>
            </w:pPr>
            <w:r w:rsidRPr="004A5D02">
              <w:rPr>
                <w:rFonts w:ascii="Arial" w:hAnsi="Arial" w:cs="Arial"/>
                <w:kern w:val="0"/>
              </w:rPr>
              <w:t>12D</w:t>
            </w:r>
          </w:p>
        </w:tc>
        <w:tc>
          <w:tcPr>
            <w:tcW w:w="1152" w:type="dxa"/>
          </w:tcPr>
          <w:p w14:paraId="1B3B0C9A" w14:textId="77777777" w:rsidR="00EE105A" w:rsidRPr="004A5D02" w:rsidRDefault="00EE105A" w:rsidP="005072B4">
            <w:pPr>
              <w:rPr>
                <w:rFonts w:ascii="Arial" w:hAnsi="Arial" w:cs="Arial"/>
                <w:kern w:val="0"/>
              </w:rPr>
            </w:pPr>
            <w:r w:rsidRPr="004A5D02">
              <w:rPr>
                <w:rFonts w:ascii="Arial" w:hAnsi="Arial" w:cs="Arial"/>
                <w:kern w:val="0"/>
              </w:rPr>
              <w:t>.0103</w:t>
            </w:r>
          </w:p>
        </w:tc>
        <w:tc>
          <w:tcPr>
            <w:tcW w:w="1800" w:type="dxa"/>
          </w:tcPr>
          <w:p w14:paraId="435F34E1" w14:textId="77777777" w:rsidR="00EE105A" w:rsidRPr="004A5D02" w:rsidRDefault="00EE105A" w:rsidP="005072B4">
            <w:pPr>
              <w:rPr>
                <w:rFonts w:ascii="Arial" w:hAnsi="Arial" w:cs="Arial"/>
                <w:kern w:val="0"/>
              </w:rPr>
            </w:pPr>
            <w:r>
              <w:rPr>
                <w:rFonts w:ascii="Arial" w:hAnsi="Arial" w:cs="Arial"/>
                <w:kern w:val="0"/>
              </w:rPr>
              <w:t>35:08 NCR</w:t>
            </w:r>
          </w:p>
        </w:tc>
      </w:tr>
      <w:tr w:rsidR="00EE105A" w:rsidRPr="004A5D02" w14:paraId="23E211FC" w14:textId="77777777" w:rsidTr="005072B4">
        <w:trPr>
          <w:tblCellSpacing w:w="14" w:type="dxa"/>
        </w:trPr>
        <w:tc>
          <w:tcPr>
            <w:tcW w:w="5904" w:type="dxa"/>
          </w:tcPr>
          <w:p w14:paraId="60587932" w14:textId="77777777" w:rsidR="00EE105A" w:rsidRPr="004A5D02" w:rsidRDefault="00EE105A" w:rsidP="005072B4">
            <w:pPr>
              <w:rPr>
                <w:rFonts w:ascii="Arial" w:hAnsi="Arial" w:cs="Arial"/>
                <w:kern w:val="0"/>
              </w:rPr>
            </w:pPr>
            <w:r w:rsidRPr="004A5D02">
              <w:rPr>
                <w:rFonts w:ascii="Arial" w:hAnsi="Arial" w:cs="Arial"/>
                <w:kern w:val="0"/>
                <w:u w:val="single"/>
              </w:rPr>
              <w:t>Issuance of Declaratory Rulings</w:t>
            </w:r>
          </w:p>
        </w:tc>
        <w:tc>
          <w:tcPr>
            <w:tcW w:w="849" w:type="dxa"/>
          </w:tcPr>
          <w:p w14:paraId="3D2E4BF4" w14:textId="77777777" w:rsidR="00EE105A" w:rsidRPr="004A5D02" w:rsidRDefault="00EE105A" w:rsidP="005072B4">
            <w:pPr>
              <w:jc w:val="right"/>
              <w:rPr>
                <w:rFonts w:ascii="Arial" w:hAnsi="Arial" w:cs="Arial"/>
                <w:kern w:val="0"/>
              </w:rPr>
            </w:pPr>
            <w:r w:rsidRPr="004A5D02">
              <w:rPr>
                <w:rFonts w:ascii="Arial" w:hAnsi="Arial" w:cs="Arial"/>
                <w:kern w:val="0"/>
              </w:rPr>
              <w:t>04</w:t>
            </w:r>
          </w:p>
        </w:tc>
        <w:tc>
          <w:tcPr>
            <w:tcW w:w="633" w:type="dxa"/>
          </w:tcPr>
          <w:p w14:paraId="3424B2D9"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7EEDF530" w14:textId="77777777" w:rsidR="00EE105A" w:rsidRPr="004A5D02" w:rsidRDefault="00EE105A" w:rsidP="005072B4">
            <w:pPr>
              <w:rPr>
                <w:rFonts w:ascii="Arial" w:hAnsi="Arial" w:cs="Arial"/>
                <w:kern w:val="0"/>
              </w:rPr>
            </w:pPr>
            <w:r w:rsidRPr="004A5D02">
              <w:rPr>
                <w:rFonts w:ascii="Arial" w:hAnsi="Arial" w:cs="Arial"/>
                <w:kern w:val="0"/>
              </w:rPr>
              <w:t>12D</w:t>
            </w:r>
          </w:p>
        </w:tc>
        <w:tc>
          <w:tcPr>
            <w:tcW w:w="1152" w:type="dxa"/>
          </w:tcPr>
          <w:p w14:paraId="09E421C9" w14:textId="77777777" w:rsidR="00EE105A" w:rsidRPr="004A5D02" w:rsidRDefault="00EE105A" w:rsidP="005072B4">
            <w:pPr>
              <w:rPr>
                <w:rFonts w:ascii="Arial" w:hAnsi="Arial" w:cs="Arial"/>
                <w:kern w:val="0"/>
              </w:rPr>
            </w:pPr>
            <w:r w:rsidRPr="004A5D02">
              <w:rPr>
                <w:rFonts w:ascii="Arial" w:hAnsi="Arial" w:cs="Arial"/>
                <w:kern w:val="0"/>
              </w:rPr>
              <w:t>.0116</w:t>
            </w:r>
          </w:p>
        </w:tc>
        <w:tc>
          <w:tcPr>
            <w:tcW w:w="1800" w:type="dxa"/>
          </w:tcPr>
          <w:p w14:paraId="0FF0CC80" w14:textId="77777777" w:rsidR="00EE105A" w:rsidRPr="004A5D02" w:rsidRDefault="00EE105A" w:rsidP="005072B4">
            <w:pPr>
              <w:rPr>
                <w:rFonts w:ascii="Arial" w:hAnsi="Arial" w:cs="Arial"/>
                <w:kern w:val="0"/>
              </w:rPr>
            </w:pPr>
            <w:r>
              <w:rPr>
                <w:rFonts w:ascii="Arial" w:hAnsi="Arial" w:cs="Arial"/>
                <w:kern w:val="0"/>
              </w:rPr>
              <w:t>35:08 NCR</w:t>
            </w:r>
          </w:p>
        </w:tc>
      </w:tr>
      <w:tr w:rsidR="00EE105A" w:rsidRPr="004A5D02" w14:paraId="59366340" w14:textId="77777777" w:rsidTr="005072B4">
        <w:trPr>
          <w:tblCellSpacing w:w="14" w:type="dxa"/>
        </w:trPr>
        <w:tc>
          <w:tcPr>
            <w:tcW w:w="5904" w:type="dxa"/>
          </w:tcPr>
          <w:p w14:paraId="32D8AEF7" w14:textId="77777777" w:rsidR="00EE105A" w:rsidRPr="004A5D02" w:rsidRDefault="00EE105A" w:rsidP="005072B4">
            <w:pPr>
              <w:rPr>
                <w:rFonts w:ascii="Arial" w:hAnsi="Arial" w:cs="Arial"/>
                <w:kern w:val="0"/>
              </w:rPr>
            </w:pPr>
            <w:r w:rsidRPr="004A5D02">
              <w:rPr>
                <w:rFonts w:ascii="Arial" w:hAnsi="Arial" w:cs="Arial"/>
                <w:kern w:val="0"/>
                <w:u w:val="single"/>
              </w:rPr>
              <w:t>Disposition of Requests for Declaratory Ruling</w:t>
            </w:r>
          </w:p>
        </w:tc>
        <w:tc>
          <w:tcPr>
            <w:tcW w:w="849" w:type="dxa"/>
          </w:tcPr>
          <w:p w14:paraId="3DBCF8F8" w14:textId="77777777" w:rsidR="00EE105A" w:rsidRPr="004A5D02" w:rsidRDefault="00EE105A" w:rsidP="005072B4">
            <w:pPr>
              <w:jc w:val="right"/>
              <w:rPr>
                <w:rFonts w:ascii="Arial" w:hAnsi="Arial" w:cs="Arial"/>
                <w:kern w:val="0"/>
              </w:rPr>
            </w:pPr>
            <w:r w:rsidRPr="004A5D02">
              <w:rPr>
                <w:rFonts w:ascii="Arial" w:hAnsi="Arial" w:cs="Arial"/>
                <w:kern w:val="0"/>
              </w:rPr>
              <w:t>04</w:t>
            </w:r>
          </w:p>
        </w:tc>
        <w:tc>
          <w:tcPr>
            <w:tcW w:w="633" w:type="dxa"/>
          </w:tcPr>
          <w:p w14:paraId="15A827A0"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6F04DD52" w14:textId="77777777" w:rsidR="00EE105A" w:rsidRPr="004A5D02" w:rsidRDefault="00EE105A" w:rsidP="005072B4">
            <w:pPr>
              <w:rPr>
                <w:rFonts w:ascii="Arial" w:hAnsi="Arial" w:cs="Arial"/>
                <w:kern w:val="0"/>
              </w:rPr>
            </w:pPr>
            <w:r w:rsidRPr="004A5D02">
              <w:rPr>
                <w:rFonts w:ascii="Arial" w:hAnsi="Arial" w:cs="Arial"/>
                <w:kern w:val="0"/>
              </w:rPr>
              <w:t>12D</w:t>
            </w:r>
          </w:p>
        </w:tc>
        <w:tc>
          <w:tcPr>
            <w:tcW w:w="1152" w:type="dxa"/>
          </w:tcPr>
          <w:p w14:paraId="28AB7579" w14:textId="77777777" w:rsidR="00EE105A" w:rsidRPr="004A5D02" w:rsidRDefault="00EE105A" w:rsidP="005072B4">
            <w:pPr>
              <w:rPr>
                <w:rFonts w:ascii="Arial" w:hAnsi="Arial" w:cs="Arial"/>
                <w:kern w:val="0"/>
              </w:rPr>
            </w:pPr>
            <w:r w:rsidRPr="004A5D02">
              <w:rPr>
                <w:rFonts w:ascii="Arial" w:hAnsi="Arial" w:cs="Arial"/>
                <w:kern w:val="0"/>
              </w:rPr>
              <w:t>.0117</w:t>
            </w:r>
            <w:r>
              <w:rPr>
                <w:rFonts w:ascii="Arial" w:hAnsi="Arial" w:cs="Arial"/>
                <w:kern w:val="0"/>
              </w:rPr>
              <w:t>*</w:t>
            </w:r>
          </w:p>
        </w:tc>
        <w:tc>
          <w:tcPr>
            <w:tcW w:w="1800" w:type="dxa"/>
          </w:tcPr>
          <w:p w14:paraId="54C65EF9" w14:textId="77777777" w:rsidR="00EE105A" w:rsidRPr="004A5D02" w:rsidRDefault="00EE105A" w:rsidP="005072B4">
            <w:pPr>
              <w:rPr>
                <w:rFonts w:ascii="Arial" w:hAnsi="Arial" w:cs="Arial"/>
                <w:kern w:val="0"/>
              </w:rPr>
            </w:pPr>
            <w:r>
              <w:rPr>
                <w:rFonts w:ascii="Arial" w:hAnsi="Arial" w:cs="Arial"/>
                <w:kern w:val="0"/>
              </w:rPr>
              <w:t>35:08 NCR</w:t>
            </w:r>
          </w:p>
        </w:tc>
      </w:tr>
      <w:tr w:rsidR="00EE105A" w:rsidRPr="004A5D02" w14:paraId="6EAA1D2F" w14:textId="77777777" w:rsidTr="005072B4">
        <w:trPr>
          <w:tblCellSpacing w:w="14" w:type="dxa"/>
        </w:trPr>
        <w:tc>
          <w:tcPr>
            <w:tcW w:w="5904" w:type="dxa"/>
          </w:tcPr>
          <w:p w14:paraId="168A8491" w14:textId="77777777" w:rsidR="00EE105A" w:rsidRPr="004A5D02" w:rsidRDefault="00EE105A" w:rsidP="005072B4">
            <w:pPr>
              <w:rPr>
                <w:rFonts w:ascii="Arial" w:hAnsi="Arial" w:cs="Arial"/>
                <w:kern w:val="0"/>
              </w:rPr>
            </w:pPr>
            <w:r w:rsidRPr="004A5D02">
              <w:rPr>
                <w:rFonts w:ascii="Arial" w:hAnsi="Arial" w:cs="Arial"/>
                <w:kern w:val="0"/>
                <w:u w:val="single"/>
              </w:rPr>
              <w:t>Disposition of Petitions for Rulemaking</w:t>
            </w:r>
          </w:p>
        </w:tc>
        <w:tc>
          <w:tcPr>
            <w:tcW w:w="849" w:type="dxa"/>
          </w:tcPr>
          <w:p w14:paraId="5B0C5AE2" w14:textId="77777777" w:rsidR="00EE105A" w:rsidRPr="004A5D02" w:rsidRDefault="00EE105A" w:rsidP="005072B4">
            <w:pPr>
              <w:jc w:val="right"/>
              <w:rPr>
                <w:rFonts w:ascii="Arial" w:hAnsi="Arial" w:cs="Arial"/>
                <w:kern w:val="0"/>
              </w:rPr>
            </w:pPr>
            <w:r w:rsidRPr="004A5D02">
              <w:rPr>
                <w:rFonts w:ascii="Arial" w:hAnsi="Arial" w:cs="Arial"/>
                <w:kern w:val="0"/>
              </w:rPr>
              <w:t>04</w:t>
            </w:r>
          </w:p>
        </w:tc>
        <w:tc>
          <w:tcPr>
            <w:tcW w:w="633" w:type="dxa"/>
          </w:tcPr>
          <w:p w14:paraId="04077063"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2C6F491A" w14:textId="77777777" w:rsidR="00EE105A" w:rsidRPr="004A5D02" w:rsidRDefault="00EE105A" w:rsidP="005072B4">
            <w:pPr>
              <w:rPr>
                <w:rFonts w:ascii="Arial" w:hAnsi="Arial" w:cs="Arial"/>
                <w:kern w:val="0"/>
              </w:rPr>
            </w:pPr>
            <w:r w:rsidRPr="004A5D02">
              <w:rPr>
                <w:rFonts w:ascii="Arial" w:hAnsi="Arial" w:cs="Arial"/>
                <w:kern w:val="0"/>
              </w:rPr>
              <w:t>12D</w:t>
            </w:r>
          </w:p>
        </w:tc>
        <w:tc>
          <w:tcPr>
            <w:tcW w:w="1152" w:type="dxa"/>
          </w:tcPr>
          <w:p w14:paraId="44543AB2" w14:textId="77777777" w:rsidR="00EE105A" w:rsidRPr="004A5D02" w:rsidRDefault="00EE105A" w:rsidP="005072B4">
            <w:pPr>
              <w:rPr>
                <w:rFonts w:ascii="Arial" w:hAnsi="Arial" w:cs="Arial"/>
                <w:kern w:val="0"/>
              </w:rPr>
            </w:pPr>
            <w:r w:rsidRPr="004A5D02">
              <w:rPr>
                <w:rFonts w:ascii="Arial" w:hAnsi="Arial" w:cs="Arial"/>
                <w:kern w:val="0"/>
              </w:rPr>
              <w:t>.0132</w:t>
            </w:r>
          </w:p>
        </w:tc>
        <w:tc>
          <w:tcPr>
            <w:tcW w:w="1800" w:type="dxa"/>
          </w:tcPr>
          <w:p w14:paraId="6E5C86BE" w14:textId="77777777" w:rsidR="00EE105A" w:rsidRPr="004A5D02" w:rsidRDefault="00EE105A" w:rsidP="005072B4">
            <w:pPr>
              <w:rPr>
                <w:rFonts w:ascii="Arial" w:hAnsi="Arial" w:cs="Arial"/>
                <w:kern w:val="0"/>
              </w:rPr>
            </w:pPr>
            <w:r>
              <w:rPr>
                <w:rFonts w:ascii="Arial" w:hAnsi="Arial" w:cs="Arial"/>
                <w:kern w:val="0"/>
              </w:rPr>
              <w:t>35:08 NCR</w:t>
            </w:r>
          </w:p>
        </w:tc>
      </w:tr>
      <w:tr w:rsidR="00EE105A" w:rsidRPr="004A5D02" w14:paraId="5046CA87" w14:textId="77777777" w:rsidTr="005072B4">
        <w:trPr>
          <w:tblCellSpacing w:w="14" w:type="dxa"/>
        </w:trPr>
        <w:tc>
          <w:tcPr>
            <w:tcW w:w="5904" w:type="dxa"/>
          </w:tcPr>
          <w:p w14:paraId="0F2E7F26" w14:textId="77777777" w:rsidR="00EE105A" w:rsidRPr="004A5D02" w:rsidRDefault="00EE105A" w:rsidP="005072B4">
            <w:pPr>
              <w:rPr>
                <w:rFonts w:ascii="Arial" w:hAnsi="Arial" w:cs="Arial"/>
                <w:kern w:val="0"/>
              </w:rPr>
            </w:pPr>
            <w:r w:rsidRPr="004A5D02">
              <w:rPr>
                <w:rFonts w:ascii="Arial" w:hAnsi="Arial" w:cs="Arial"/>
                <w:kern w:val="0"/>
                <w:u w:val="single"/>
              </w:rPr>
              <w:t>Submission of Request for Declaratory Ruling</w:t>
            </w:r>
          </w:p>
        </w:tc>
        <w:tc>
          <w:tcPr>
            <w:tcW w:w="849" w:type="dxa"/>
          </w:tcPr>
          <w:p w14:paraId="05D09E03" w14:textId="77777777" w:rsidR="00EE105A" w:rsidRPr="004A5D02" w:rsidRDefault="00EE105A" w:rsidP="005072B4">
            <w:pPr>
              <w:jc w:val="right"/>
              <w:rPr>
                <w:rFonts w:ascii="Arial" w:hAnsi="Arial" w:cs="Arial"/>
                <w:kern w:val="0"/>
              </w:rPr>
            </w:pPr>
            <w:r w:rsidRPr="004A5D02">
              <w:rPr>
                <w:rFonts w:ascii="Arial" w:hAnsi="Arial" w:cs="Arial"/>
                <w:kern w:val="0"/>
              </w:rPr>
              <w:t>04</w:t>
            </w:r>
          </w:p>
        </w:tc>
        <w:tc>
          <w:tcPr>
            <w:tcW w:w="633" w:type="dxa"/>
          </w:tcPr>
          <w:p w14:paraId="2F4A9E53"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5CA8A9B2" w14:textId="77777777" w:rsidR="00EE105A" w:rsidRPr="004A5D02" w:rsidRDefault="00EE105A" w:rsidP="005072B4">
            <w:pPr>
              <w:rPr>
                <w:rFonts w:ascii="Arial" w:hAnsi="Arial" w:cs="Arial"/>
                <w:kern w:val="0"/>
              </w:rPr>
            </w:pPr>
            <w:r w:rsidRPr="004A5D02">
              <w:rPr>
                <w:rFonts w:ascii="Arial" w:hAnsi="Arial" w:cs="Arial"/>
                <w:kern w:val="0"/>
              </w:rPr>
              <w:t>12D</w:t>
            </w:r>
          </w:p>
        </w:tc>
        <w:tc>
          <w:tcPr>
            <w:tcW w:w="1152" w:type="dxa"/>
          </w:tcPr>
          <w:p w14:paraId="4D82FFCF" w14:textId="77777777" w:rsidR="00EE105A" w:rsidRPr="004A5D02" w:rsidRDefault="00EE105A" w:rsidP="005072B4">
            <w:pPr>
              <w:rPr>
                <w:rFonts w:ascii="Arial" w:hAnsi="Arial" w:cs="Arial"/>
                <w:kern w:val="0"/>
              </w:rPr>
            </w:pPr>
            <w:r w:rsidRPr="004A5D02">
              <w:rPr>
                <w:rFonts w:ascii="Arial" w:hAnsi="Arial" w:cs="Arial"/>
                <w:kern w:val="0"/>
              </w:rPr>
              <w:t>.0133</w:t>
            </w:r>
            <w:r>
              <w:rPr>
                <w:rFonts w:ascii="Arial" w:hAnsi="Arial" w:cs="Arial"/>
                <w:kern w:val="0"/>
              </w:rPr>
              <w:t>*</w:t>
            </w:r>
          </w:p>
        </w:tc>
        <w:tc>
          <w:tcPr>
            <w:tcW w:w="1800" w:type="dxa"/>
          </w:tcPr>
          <w:p w14:paraId="359C827D" w14:textId="77777777" w:rsidR="00EE105A" w:rsidRPr="004A5D02" w:rsidRDefault="00EE105A" w:rsidP="005072B4">
            <w:pPr>
              <w:rPr>
                <w:rFonts w:ascii="Arial" w:hAnsi="Arial" w:cs="Arial"/>
                <w:kern w:val="0"/>
              </w:rPr>
            </w:pPr>
            <w:r>
              <w:rPr>
                <w:rFonts w:ascii="Arial" w:hAnsi="Arial" w:cs="Arial"/>
                <w:kern w:val="0"/>
              </w:rPr>
              <w:t>35:08 NCR</w:t>
            </w:r>
          </w:p>
        </w:tc>
      </w:tr>
      <w:tr w:rsidR="00EE105A" w:rsidRPr="004A5D02" w14:paraId="61DB7703" w14:textId="77777777" w:rsidTr="005072B4">
        <w:trPr>
          <w:tblCellSpacing w:w="14" w:type="dxa"/>
        </w:trPr>
        <w:tc>
          <w:tcPr>
            <w:tcW w:w="10924" w:type="dxa"/>
            <w:gridSpan w:val="6"/>
          </w:tcPr>
          <w:p w14:paraId="46D48412" w14:textId="77777777" w:rsidR="00EE105A" w:rsidRPr="004A5D02" w:rsidRDefault="00EE105A" w:rsidP="005072B4">
            <w:pPr>
              <w:spacing w:before="240"/>
              <w:rPr>
                <w:rFonts w:ascii="Arial" w:hAnsi="Arial" w:cs="Arial"/>
                <w:b/>
                <w:bCs/>
                <w:caps/>
                <w:kern w:val="0"/>
                <w:szCs w:val="24"/>
              </w:rPr>
            </w:pPr>
            <w:r w:rsidRPr="004A5D02">
              <w:rPr>
                <w:rFonts w:ascii="Arial" w:hAnsi="Arial" w:cs="Arial"/>
                <w:b/>
                <w:bCs/>
                <w:caps/>
                <w:kern w:val="0"/>
                <w:szCs w:val="24"/>
              </w:rPr>
              <w:t>Medical Care Commission</w:t>
            </w:r>
          </w:p>
        </w:tc>
      </w:tr>
      <w:tr w:rsidR="00EE105A" w:rsidRPr="004A5D02" w14:paraId="0CF7E8A1" w14:textId="77777777" w:rsidTr="005072B4">
        <w:trPr>
          <w:tblCellSpacing w:w="14" w:type="dxa"/>
        </w:trPr>
        <w:tc>
          <w:tcPr>
            <w:tcW w:w="5904" w:type="dxa"/>
          </w:tcPr>
          <w:p w14:paraId="3B718B14" w14:textId="77777777" w:rsidR="00EE105A" w:rsidRPr="004A5D02" w:rsidRDefault="00EE105A" w:rsidP="005072B4">
            <w:pPr>
              <w:rPr>
                <w:rFonts w:ascii="Arial" w:hAnsi="Arial" w:cs="Arial"/>
                <w:kern w:val="0"/>
              </w:rPr>
            </w:pPr>
            <w:r w:rsidRPr="004A5D02">
              <w:rPr>
                <w:rFonts w:ascii="Arial" w:hAnsi="Arial" w:cs="Arial"/>
                <w:kern w:val="0"/>
                <w:u w:val="single"/>
              </w:rPr>
              <w:t>Nurse Aide I Training and Competency Evaluation</w:t>
            </w:r>
          </w:p>
        </w:tc>
        <w:tc>
          <w:tcPr>
            <w:tcW w:w="849" w:type="dxa"/>
          </w:tcPr>
          <w:p w14:paraId="0DF141B4" w14:textId="77777777" w:rsidR="00EE105A" w:rsidRPr="004A5D02" w:rsidRDefault="00EE105A" w:rsidP="005072B4">
            <w:pPr>
              <w:jc w:val="right"/>
              <w:rPr>
                <w:rFonts w:ascii="Arial" w:hAnsi="Arial" w:cs="Arial"/>
                <w:kern w:val="0"/>
              </w:rPr>
            </w:pPr>
            <w:r w:rsidRPr="004A5D02">
              <w:rPr>
                <w:rFonts w:ascii="Arial" w:hAnsi="Arial" w:cs="Arial"/>
                <w:kern w:val="0"/>
              </w:rPr>
              <w:t>10A</w:t>
            </w:r>
          </w:p>
        </w:tc>
        <w:tc>
          <w:tcPr>
            <w:tcW w:w="633" w:type="dxa"/>
          </w:tcPr>
          <w:p w14:paraId="7B725C25"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6D45FBC3" w14:textId="77777777" w:rsidR="00EE105A" w:rsidRPr="004A5D02" w:rsidRDefault="00EE105A" w:rsidP="005072B4">
            <w:pPr>
              <w:rPr>
                <w:rFonts w:ascii="Arial" w:hAnsi="Arial" w:cs="Arial"/>
                <w:kern w:val="0"/>
              </w:rPr>
            </w:pPr>
            <w:r w:rsidRPr="004A5D02">
              <w:rPr>
                <w:rFonts w:ascii="Arial" w:hAnsi="Arial" w:cs="Arial"/>
                <w:kern w:val="0"/>
              </w:rPr>
              <w:t>13O</w:t>
            </w:r>
          </w:p>
        </w:tc>
        <w:tc>
          <w:tcPr>
            <w:tcW w:w="1152" w:type="dxa"/>
          </w:tcPr>
          <w:p w14:paraId="30D85FA7" w14:textId="77777777" w:rsidR="00EE105A" w:rsidRPr="004A5D02" w:rsidRDefault="00EE105A" w:rsidP="005072B4">
            <w:pPr>
              <w:rPr>
                <w:rFonts w:ascii="Arial" w:hAnsi="Arial" w:cs="Arial"/>
                <w:kern w:val="0"/>
              </w:rPr>
            </w:pPr>
            <w:r w:rsidRPr="004A5D02">
              <w:rPr>
                <w:rFonts w:ascii="Arial" w:hAnsi="Arial" w:cs="Arial"/>
                <w:kern w:val="0"/>
              </w:rPr>
              <w:t>.0301</w:t>
            </w:r>
          </w:p>
        </w:tc>
        <w:tc>
          <w:tcPr>
            <w:tcW w:w="1800" w:type="dxa"/>
          </w:tcPr>
          <w:p w14:paraId="77DA4E39" w14:textId="77777777" w:rsidR="00EE105A" w:rsidRPr="004A5D02" w:rsidRDefault="00EE105A" w:rsidP="005072B4">
            <w:pPr>
              <w:rPr>
                <w:rFonts w:ascii="Arial" w:hAnsi="Arial" w:cs="Arial"/>
                <w:kern w:val="0"/>
              </w:rPr>
            </w:pPr>
            <w:r>
              <w:rPr>
                <w:rFonts w:ascii="Arial" w:hAnsi="Arial" w:cs="Arial"/>
                <w:kern w:val="0"/>
              </w:rPr>
              <w:t>35:06 NCR</w:t>
            </w:r>
          </w:p>
        </w:tc>
      </w:tr>
      <w:tr w:rsidR="00EE105A" w:rsidRPr="004A5D02" w14:paraId="3EB1834C" w14:textId="77777777" w:rsidTr="005072B4">
        <w:trPr>
          <w:tblCellSpacing w:w="14" w:type="dxa"/>
        </w:trPr>
        <w:tc>
          <w:tcPr>
            <w:tcW w:w="10924" w:type="dxa"/>
            <w:gridSpan w:val="6"/>
          </w:tcPr>
          <w:p w14:paraId="1DA42F26" w14:textId="77777777" w:rsidR="00EE105A" w:rsidRPr="004A5D02" w:rsidRDefault="00EE105A" w:rsidP="005072B4">
            <w:pPr>
              <w:spacing w:before="240"/>
              <w:rPr>
                <w:rFonts w:ascii="Arial" w:hAnsi="Arial" w:cs="Arial"/>
                <w:b/>
                <w:bCs/>
                <w:caps/>
                <w:kern w:val="0"/>
                <w:szCs w:val="24"/>
              </w:rPr>
            </w:pPr>
            <w:r w:rsidRPr="004A5D02">
              <w:rPr>
                <w:rFonts w:ascii="Arial" w:hAnsi="Arial" w:cs="Arial"/>
                <w:b/>
                <w:bCs/>
                <w:caps/>
                <w:kern w:val="0"/>
                <w:szCs w:val="24"/>
              </w:rPr>
              <w:t>Public Health, Commission for</w:t>
            </w:r>
          </w:p>
        </w:tc>
      </w:tr>
      <w:tr w:rsidR="00EE105A" w:rsidRPr="004A5D02" w14:paraId="08A06EE2" w14:textId="77777777" w:rsidTr="005072B4">
        <w:trPr>
          <w:tblCellSpacing w:w="14" w:type="dxa"/>
        </w:trPr>
        <w:tc>
          <w:tcPr>
            <w:tcW w:w="5904" w:type="dxa"/>
          </w:tcPr>
          <w:p w14:paraId="3B06C0D1" w14:textId="77777777" w:rsidR="00EE105A" w:rsidRPr="004A5D02" w:rsidRDefault="00EE105A" w:rsidP="005072B4">
            <w:pPr>
              <w:rPr>
                <w:rFonts w:ascii="Arial" w:hAnsi="Arial" w:cs="Arial"/>
                <w:kern w:val="0"/>
              </w:rPr>
            </w:pPr>
            <w:r w:rsidRPr="004A5D02">
              <w:rPr>
                <w:rFonts w:ascii="Arial" w:hAnsi="Arial" w:cs="Arial"/>
                <w:kern w:val="0"/>
                <w:u w:val="single"/>
              </w:rPr>
              <w:t>Reportable Diseases and Conditions</w:t>
            </w:r>
          </w:p>
        </w:tc>
        <w:tc>
          <w:tcPr>
            <w:tcW w:w="849" w:type="dxa"/>
          </w:tcPr>
          <w:p w14:paraId="0D1FF356" w14:textId="77777777" w:rsidR="00EE105A" w:rsidRPr="004A5D02" w:rsidRDefault="00EE105A" w:rsidP="005072B4">
            <w:pPr>
              <w:jc w:val="right"/>
              <w:rPr>
                <w:rFonts w:ascii="Arial" w:hAnsi="Arial" w:cs="Arial"/>
                <w:kern w:val="0"/>
              </w:rPr>
            </w:pPr>
            <w:r w:rsidRPr="004A5D02">
              <w:rPr>
                <w:rFonts w:ascii="Arial" w:hAnsi="Arial" w:cs="Arial"/>
                <w:kern w:val="0"/>
              </w:rPr>
              <w:t>10A</w:t>
            </w:r>
          </w:p>
        </w:tc>
        <w:tc>
          <w:tcPr>
            <w:tcW w:w="633" w:type="dxa"/>
          </w:tcPr>
          <w:p w14:paraId="1DC6E2D1"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71F824B8" w14:textId="77777777" w:rsidR="00EE105A" w:rsidRPr="004A5D02" w:rsidRDefault="00EE105A" w:rsidP="005072B4">
            <w:pPr>
              <w:rPr>
                <w:rFonts w:ascii="Arial" w:hAnsi="Arial" w:cs="Arial"/>
                <w:kern w:val="0"/>
              </w:rPr>
            </w:pPr>
            <w:r w:rsidRPr="004A5D02">
              <w:rPr>
                <w:rFonts w:ascii="Arial" w:hAnsi="Arial" w:cs="Arial"/>
                <w:kern w:val="0"/>
              </w:rPr>
              <w:t>41A</w:t>
            </w:r>
          </w:p>
        </w:tc>
        <w:tc>
          <w:tcPr>
            <w:tcW w:w="1152" w:type="dxa"/>
          </w:tcPr>
          <w:p w14:paraId="57A59AE8" w14:textId="77777777" w:rsidR="00EE105A" w:rsidRPr="004A5D02" w:rsidRDefault="00EE105A" w:rsidP="005072B4">
            <w:pPr>
              <w:rPr>
                <w:rFonts w:ascii="Arial" w:hAnsi="Arial" w:cs="Arial"/>
                <w:kern w:val="0"/>
              </w:rPr>
            </w:pPr>
            <w:r w:rsidRPr="004A5D02">
              <w:rPr>
                <w:rFonts w:ascii="Arial" w:hAnsi="Arial" w:cs="Arial"/>
                <w:kern w:val="0"/>
              </w:rPr>
              <w:t>.0101</w:t>
            </w:r>
          </w:p>
        </w:tc>
        <w:tc>
          <w:tcPr>
            <w:tcW w:w="1800" w:type="dxa"/>
          </w:tcPr>
          <w:p w14:paraId="07349E10" w14:textId="77777777" w:rsidR="00EE105A" w:rsidRPr="004A5D02" w:rsidRDefault="00EE105A" w:rsidP="005072B4">
            <w:pPr>
              <w:rPr>
                <w:rFonts w:ascii="Arial" w:hAnsi="Arial" w:cs="Arial"/>
                <w:kern w:val="0"/>
              </w:rPr>
            </w:pPr>
            <w:r>
              <w:rPr>
                <w:rFonts w:ascii="Arial" w:hAnsi="Arial" w:cs="Arial"/>
                <w:kern w:val="0"/>
              </w:rPr>
              <w:t>35:11 NCR</w:t>
            </w:r>
          </w:p>
        </w:tc>
      </w:tr>
      <w:tr w:rsidR="00EE105A" w:rsidRPr="004A5D02" w14:paraId="2DCB89EC" w14:textId="77777777" w:rsidTr="005072B4">
        <w:trPr>
          <w:tblCellSpacing w:w="14" w:type="dxa"/>
        </w:trPr>
        <w:tc>
          <w:tcPr>
            <w:tcW w:w="10924" w:type="dxa"/>
            <w:gridSpan w:val="6"/>
          </w:tcPr>
          <w:p w14:paraId="0DCA87E1" w14:textId="77777777" w:rsidR="00EE105A" w:rsidRPr="004A5D02" w:rsidRDefault="00EE105A" w:rsidP="005072B4">
            <w:pPr>
              <w:spacing w:before="240"/>
              <w:rPr>
                <w:rFonts w:ascii="Arial" w:hAnsi="Arial" w:cs="Arial"/>
                <w:b/>
                <w:bCs/>
                <w:caps/>
                <w:kern w:val="0"/>
                <w:szCs w:val="24"/>
              </w:rPr>
            </w:pPr>
            <w:r w:rsidRPr="004A5D02">
              <w:rPr>
                <w:rFonts w:ascii="Arial" w:hAnsi="Arial" w:cs="Arial"/>
                <w:b/>
                <w:bCs/>
                <w:caps/>
                <w:kern w:val="0"/>
                <w:szCs w:val="24"/>
              </w:rPr>
              <w:t>Alarm Systems Licensing Board</w:t>
            </w:r>
          </w:p>
        </w:tc>
      </w:tr>
      <w:tr w:rsidR="00EE105A" w:rsidRPr="004A5D02" w14:paraId="6CB67FB1" w14:textId="77777777" w:rsidTr="005072B4">
        <w:trPr>
          <w:tblCellSpacing w:w="14" w:type="dxa"/>
        </w:trPr>
        <w:tc>
          <w:tcPr>
            <w:tcW w:w="5904" w:type="dxa"/>
          </w:tcPr>
          <w:p w14:paraId="7476EBA3" w14:textId="77777777" w:rsidR="00EE105A" w:rsidRPr="004A5D02" w:rsidRDefault="00EE105A" w:rsidP="005072B4">
            <w:pPr>
              <w:rPr>
                <w:rFonts w:ascii="Arial" w:hAnsi="Arial" w:cs="Arial"/>
                <w:kern w:val="0"/>
              </w:rPr>
            </w:pPr>
            <w:r w:rsidRPr="004A5D02">
              <w:rPr>
                <w:rFonts w:ascii="Arial" w:hAnsi="Arial" w:cs="Arial"/>
                <w:kern w:val="0"/>
                <w:u w:val="single"/>
              </w:rPr>
              <w:t>Experience Requirements for a License</w:t>
            </w:r>
          </w:p>
        </w:tc>
        <w:tc>
          <w:tcPr>
            <w:tcW w:w="849" w:type="dxa"/>
          </w:tcPr>
          <w:p w14:paraId="113AC24E" w14:textId="77777777" w:rsidR="00EE105A" w:rsidRPr="004A5D02" w:rsidRDefault="00EE105A" w:rsidP="005072B4">
            <w:pPr>
              <w:jc w:val="right"/>
              <w:rPr>
                <w:rFonts w:ascii="Arial" w:hAnsi="Arial" w:cs="Arial"/>
                <w:kern w:val="0"/>
              </w:rPr>
            </w:pPr>
            <w:r w:rsidRPr="004A5D02">
              <w:rPr>
                <w:rFonts w:ascii="Arial" w:hAnsi="Arial" w:cs="Arial"/>
                <w:kern w:val="0"/>
              </w:rPr>
              <w:t>14B</w:t>
            </w:r>
          </w:p>
        </w:tc>
        <w:tc>
          <w:tcPr>
            <w:tcW w:w="633" w:type="dxa"/>
          </w:tcPr>
          <w:p w14:paraId="163CE801"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399D34A6" w14:textId="77777777" w:rsidR="00EE105A" w:rsidRPr="004A5D02" w:rsidRDefault="00EE105A" w:rsidP="005072B4">
            <w:pPr>
              <w:rPr>
                <w:rFonts w:ascii="Arial" w:hAnsi="Arial" w:cs="Arial"/>
                <w:kern w:val="0"/>
              </w:rPr>
            </w:pPr>
            <w:r w:rsidRPr="004A5D02">
              <w:rPr>
                <w:rFonts w:ascii="Arial" w:hAnsi="Arial" w:cs="Arial"/>
                <w:kern w:val="0"/>
              </w:rPr>
              <w:t>17</w:t>
            </w:r>
          </w:p>
        </w:tc>
        <w:tc>
          <w:tcPr>
            <w:tcW w:w="1152" w:type="dxa"/>
          </w:tcPr>
          <w:p w14:paraId="5EF98651" w14:textId="77777777" w:rsidR="00EE105A" w:rsidRPr="004A5D02" w:rsidRDefault="00EE105A" w:rsidP="005072B4">
            <w:pPr>
              <w:rPr>
                <w:rFonts w:ascii="Arial" w:hAnsi="Arial" w:cs="Arial"/>
                <w:kern w:val="0"/>
              </w:rPr>
            </w:pPr>
            <w:r w:rsidRPr="004A5D02">
              <w:rPr>
                <w:rFonts w:ascii="Arial" w:hAnsi="Arial" w:cs="Arial"/>
                <w:kern w:val="0"/>
              </w:rPr>
              <w:t>.0202</w:t>
            </w:r>
            <w:r>
              <w:rPr>
                <w:rFonts w:ascii="Arial" w:hAnsi="Arial" w:cs="Arial"/>
                <w:kern w:val="0"/>
              </w:rPr>
              <w:t>*</w:t>
            </w:r>
          </w:p>
        </w:tc>
        <w:tc>
          <w:tcPr>
            <w:tcW w:w="1800" w:type="dxa"/>
          </w:tcPr>
          <w:p w14:paraId="25A2AC3E" w14:textId="77777777" w:rsidR="00EE105A" w:rsidRPr="004A5D02" w:rsidRDefault="00EE105A" w:rsidP="005072B4">
            <w:pPr>
              <w:rPr>
                <w:rFonts w:ascii="Arial" w:hAnsi="Arial" w:cs="Arial"/>
                <w:kern w:val="0"/>
              </w:rPr>
            </w:pPr>
            <w:r>
              <w:rPr>
                <w:rFonts w:ascii="Arial" w:hAnsi="Arial" w:cs="Arial"/>
                <w:kern w:val="0"/>
              </w:rPr>
              <w:t>35:05 NCR</w:t>
            </w:r>
          </w:p>
        </w:tc>
      </w:tr>
      <w:tr w:rsidR="00EE105A" w:rsidRPr="004A5D02" w14:paraId="2C13C6B7" w14:textId="77777777" w:rsidTr="005072B4">
        <w:trPr>
          <w:tblCellSpacing w:w="14" w:type="dxa"/>
        </w:trPr>
        <w:tc>
          <w:tcPr>
            <w:tcW w:w="10924" w:type="dxa"/>
            <w:gridSpan w:val="6"/>
          </w:tcPr>
          <w:p w14:paraId="304D99D8" w14:textId="77777777" w:rsidR="00EE105A" w:rsidRPr="004A5D02" w:rsidRDefault="00EE105A" w:rsidP="005072B4">
            <w:pPr>
              <w:spacing w:before="240"/>
              <w:rPr>
                <w:rFonts w:ascii="Arial" w:hAnsi="Arial" w:cs="Arial"/>
                <w:b/>
                <w:bCs/>
                <w:caps/>
                <w:kern w:val="0"/>
                <w:szCs w:val="24"/>
              </w:rPr>
            </w:pPr>
            <w:r w:rsidRPr="004A5D02">
              <w:rPr>
                <w:rFonts w:ascii="Arial" w:hAnsi="Arial" w:cs="Arial"/>
                <w:b/>
                <w:bCs/>
                <w:caps/>
                <w:kern w:val="0"/>
                <w:szCs w:val="24"/>
              </w:rPr>
              <w:t>Public Safety, Department of</w:t>
            </w:r>
          </w:p>
        </w:tc>
      </w:tr>
      <w:tr w:rsidR="00EE105A" w:rsidRPr="004A5D02" w14:paraId="034E5EB3" w14:textId="77777777" w:rsidTr="005072B4">
        <w:trPr>
          <w:tblCellSpacing w:w="14" w:type="dxa"/>
        </w:trPr>
        <w:tc>
          <w:tcPr>
            <w:tcW w:w="5904" w:type="dxa"/>
          </w:tcPr>
          <w:p w14:paraId="0DBB2CC1" w14:textId="77777777" w:rsidR="00EE105A" w:rsidRPr="004A5D02" w:rsidRDefault="00EE105A" w:rsidP="005072B4">
            <w:pPr>
              <w:rPr>
                <w:rFonts w:ascii="Arial" w:hAnsi="Arial" w:cs="Arial"/>
                <w:kern w:val="0"/>
              </w:rPr>
            </w:pPr>
            <w:r w:rsidRPr="004A5D02">
              <w:rPr>
                <w:rFonts w:ascii="Arial" w:hAnsi="Arial" w:cs="Arial"/>
                <w:kern w:val="0"/>
                <w:u w:val="single"/>
              </w:rPr>
              <w:t>Scope</w:t>
            </w:r>
          </w:p>
        </w:tc>
        <w:tc>
          <w:tcPr>
            <w:tcW w:w="849" w:type="dxa"/>
          </w:tcPr>
          <w:p w14:paraId="60B0AC85" w14:textId="77777777" w:rsidR="00EE105A" w:rsidRPr="004A5D02" w:rsidRDefault="00EE105A" w:rsidP="005072B4">
            <w:pPr>
              <w:jc w:val="right"/>
              <w:rPr>
                <w:rFonts w:ascii="Arial" w:hAnsi="Arial" w:cs="Arial"/>
                <w:kern w:val="0"/>
              </w:rPr>
            </w:pPr>
            <w:r w:rsidRPr="004A5D02">
              <w:rPr>
                <w:rFonts w:ascii="Arial" w:hAnsi="Arial" w:cs="Arial"/>
                <w:kern w:val="0"/>
              </w:rPr>
              <w:t>14B</w:t>
            </w:r>
          </w:p>
        </w:tc>
        <w:tc>
          <w:tcPr>
            <w:tcW w:w="633" w:type="dxa"/>
          </w:tcPr>
          <w:p w14:paraId="74D7644C"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062FACBA" w14:textId="77777777" w:rsidR="00EE105A" w:rsidRPr="004A5D02" w:rsidRDefault="00EE105A" w:rsidP="005072B4">
            <w:pPr>
              <w:rPr>
                <w:rFonts w:ascii="Arial" w:hAnsi="Arial" w:cs="Arial"/>
                <w:kern w:val="0"/>
              </w:rPr>
            </w:pPr>
            <w:r w:rsidRPr="004A5D02">
              <w:rPr>
                <w:rFonts w:ascii="Arial" w:hAnsi="Arial" w:cs="Arial"/>
                <w:kern w:val="0"/>
              </w:rPr>
              <w:t>19A</w:t>
            </w:r>
          </w:p>
        </w:tc>
        <w:tc>
          <w:tcPr>
            <w:tcW w:w="1152" w:type="dxa"/>
          </w:tcPr>
          <w:p w14:paraId="6E020B72" w14:textId="77777777" w:rsidR="00EE105A" w:rsidRPr="004A5D02" w:rsidRDefault="00EE105A" w:rsidP="005072B4">
            <w:pPr>
              <w:rPr>
                <w:rFonts w:ascii="Arial" w:hAnsi="Arial" w:cs="Arial"/>
                <w:kern w:val="0"/>
              </w:rPr>
            </w:pPr>
            <w:r w:rsidRPr="004A5D02">
              <w:rPr>
                <w:rFonts w:ascii="Arial" w:hAnsi="Arial" w:cs="Arial"/>
                <w:kern w:val="0"/>
              </w:rPr>
              <w:t>.0101</w:t>
            </w:r>
          </w:p>
        </w:tc>
        <w:tc>
          <w:tcPr>
            <w:tcW w:w="1800" w:type="dxa"/>
          </w:tcPr>
          <w:p w14:paraId="5F7E173D" w14:textId="77777777" w:rsidR="00EE105A" w:rsidRPr="004A5D02" w:rsidRDefault="00EE105A" w:rsidP="005072B4">
            <w:pPr>
              <w:rPr>
                <w:rFonts w:ascii="Arial" w:hAnsi="Arial" w:cs="Arial"/>
                <w:kern w:val="0"/>
              </w:rPr>
            </w:pPr>
            <w:r>
              <w:rPr>
                <w:rFonts w:ascii="Arial" w:hAnsi="Arial" w:cs="Arial"/>
                <w:kern w:val="0"/>
              </w:rPr>
              <w:t>34:13 NCR</w:t>
            </w:r>
          </w:p>
        </w:tc>
      </w:tr>
      <w:tr w:rsidR="00EE105A" w:rsidRPr="004A5D02" w14:paraId="64EDCA7E" w14:textId="77777777" w:rsidTr="005072B4">
        <w:trPr>
          <w:tblCellSpacing w:w="14" w:type="dxa"/>
        </w:trPr>
        <w:tc>
          <w:tcPr>
            <w:tcW w:w="5904" w:type="dxa"/>
          </w:tcPr>
          <w:p w14:paraId="70939CD7" w14:textId="77777777" w:rsidR="00EE105A" w:rsidRPr="004A5D02" w:rsidRDefault="00EE105A" w:rsidP="005072B4">
            <w:pPr>
              <w:rPr>
                <w:rFonts w:ascii="Arial" w:hAnsi="Arial" w:cs="Arial"/>
                <w:kern w:val="0"/>
              </w:rPr>
            </w:pPr>
            <w:r w:rsidRPr="004A5D02">
              <w:rPr>
                <w:rFonts w:ascii="Arial" w:hAnsi="Arial" w:cs="Arial"/>
                <w:kern w:val="0"/>
                <w:u w:val="single"/>
              </w:rPr>
              <w:t>Definitions</w:t>
            </w:r>
          </w:p>
        </w:tc>
        <w:tc>
          <w:tcPr>
            <w:tcW w:w="849" w:type="dxa"/>
          </w:tcPr>
          <w:p w14:paraId="69F4DD90" w14:textId="77777777" w:rsidR="00EE105A" w:rsidRPr="004A5D02" w:rsidRDefault="00EE105A" w:rsidP="005072B4">
            <w:pPr>
              <w:jc w:val="right"/>
              <w:rPr>
                <w:rFonts w:ascii="Arial" w:hAnsi="Arial" w:cs="Arial"/>
                <w:kern w:val="0"/>
              </w:rPr>
            </w:pPr>
            <w:r w:rsidRPr="004A5D02">
              <w:rPr>
                <w:rFonts w:ascii="Arial" w:hAnsi="Arial" w:cs="Arial"/>
                <w:kern w:val="0"/>
              </w:rPr>
              <w:t>14B</w:t>
            </w:r>
          </w:p>
        </w:tc>
        <w:tc>
          <w:tcPr>
            <w:tcW w:w="633" w:type="dxa"/>
          </w:tcPr>
          <w:p w14:paraId="71E4DF03"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744C6009" w14:textId="77777777" w:rsidR="00EE105A" w:rsidRPr="004A5D02" w:rsidRDefault="00EE105A" w:rsidP="005072B4">
            <w:pPr>
              <w:rPr>
                <w:rFonts w:ascii="Arial" w:hAnsi="Arial" w:cs="Arial"/>
                <w:kern w:val="0"/>
              </w:rPr>
            </w:pPr>
            <w:r w:rsidRPr="004A5D02">
              <w:rPr>
                <w:rFonts w:ascii="Arial" w:hAnsi="Arial" w:cs="Arial"/>
                <w:kern w:val="0"/>
              </w:rPr>
              <w:t>19A</w:t>
            </w:r>
          </w:p>
        </w:tc>
        <w:tc>
          <w:tcPr>
            <w:tcW w:w="1152" w:type="dxa"/>
          </w:tcPr>
          <w:p w14:paraId="310D337B" w14:textId="77777777" w:rsidR="00EE105A" w:rsidRPr="004A5D02" w:rsidRDefault="00EE105A" w:rsidP="005072B4">
            <w:pPr>
              <w:rPr>
                <w:rFonts w:ascii="Arial" w:hAnsi="Arial" w:cs="Arial"/>
                <w:kern w:val="0"/>
              </w:rPr>
            </w:pPr>
            <w:r w:rsidRPr="004A5D02">
              <w:rPr>
                <w:rFonts w:ascii="Arial" w:hAnsi="Arial" w:cs="Arial"/>
                <w:kern w:val="0"/>
              </w:rPr>
              <w:t>.0102</w:t>
            </w:r>
            <w:r>
              <w:rPr>
                <w:rFonts w:ascii="Arial" w:hAnsi="Arial" w:cs="Arial"/>
                <w:kern w:val="0"/>
              </w:rPr>
              <w:t>*</w:t>
            </w:r>
          </w:p>
        </w:tc>
        <w:tc>
          <w:tcPr>
            <w:tcW w:w="1800" w:type="dxa"/>
          </w:tcPr>
          <w:p w14:paraId="627CB30C" w14:textId="77777777" w:rsidR="00EE105A" w:rsidRPr="004A5D02" w:rsidRDefault="00EE105A" w:rsidP="005072B4">
            <w:pPr>
              <w:rPr>
                <w:rFonts w:ascii="Arial" w:hAnsi="Arial" w:cs="Arial"/>
                <w:kern w:val="0"/>
              </w:rPr>
            </w:pPr>
            <w:r>
              <w:rPr>
                <w:rFonts w:ascii="Arial" w:hAnsi="Arial" w:cs="Arial"/>
                <w:kern w:val="0"/>
              </w:rPr>
              <w:t>34:13 NCR</w:t>
            </w:r>
          </w:p>
        </w:tc>
      </w:tr>
      <w:tr w:rsidR="00EE105A" w:rsidRPr="004A5D02" w14:paraId="63533C85" w14:textId="77777777" w:rsidTr="005072B4">
        <w:trPr>
          <w:tblCellSpacing w:w="14" w:type="dxa"/>
        </w:trPr>
        <w:tc>
          <w:tcPr>
            <w:tcW w:w="5904" w:type="dxa"/>
          </w:tcPr>
          <w:p w14:paraId="117E3CA3" w14:textId="77777777" w:rsidR="00EE105A" w:rsidRPr="004A5D02" w:rsidRDefault="00EE105A" w:rsidP="005072B4">
            <w:pPr>
              <w:rPr>
                <w:rFonts w:ascii="Arial" w:hAnsi="Arial" w:cs="Arial"/>
                <w:kern w:val="0"/>
              </w:rPr>
            </w:pPr>
            <w:r w:rsidRPr="004A5D02">
              <w:rPr>
                <w:rFonts w:ascii="Arial" w:hAnsi="Arial" w:cs="Arial"/>
                <w:kern w:val="0"/>
                <w:u w:val="single"/>
              </w:rPr>
              <w:t>System Administrator Designation</w:t>
            </w:r>
          </w:p>
        </w:tc>
        <w:tc>
          <w:tcPr>
            <w:tcW w:w="849" w:type="dxa"/>
          </w:tcPr>
          <w:p w14:paraId="32E8EC2B" w14:textId="77777777" w:rsidR="00EE105A" w:rsidRPr="004A5D02" w:rsidRDefault="00EE105A" w:rsidP="005072B4">
            <w:pPr>
              <w:jc w:val="right"/>
              <w:rPr>
                <w:rFonts w:ascii="Arial" w:hAnsi="Arial" w:cs="Arial"/>
                <w:kern w:val="0"/>
              </w:rPr>
            </w:pPr>
            <w:r w:rsidRPr="004A5D02">
              <w:rPr>
                <w:rFonts w:ascii="Arial" w:hAnsi="Arial" w:cs="Arial"/>
                <w:kern w:val="0"/>
              </w:rPr>
              <w:t>14B</w:t>
            </w:r>
          </w:p>
        </w:tc>
        <w:tc>
          <w:tcPr>
            <w:tcW w:w="633" w:type="dxa"/>
          </w:tcPr>
          <w:p w14:paraId="2CB8F4E1"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4E972B9C" w14:textId="77777777" w:rsidR="00EE105A" w:rsidRPr="004A5D02" w:rsidRDefault="00EE105A" w:rsidP="005072B4">
            <w:pPr>
              <w:rPr>
                <w:rFonts w:ascii="Arial" w:hAnsi="Arial" w:cs="Arial"/>
                <w:kern w:val="0"/>
              </w:rPr>
            </w:pPr>
            <w:r w:rsidRPr="004A5D02">
              <w:rPr>
                <w:rFonts w:ascii="Arial" w:hAnsi="Arial" w:cs="Arial"/>
                <w:kern w:val="0"/>
              </w:rPr>
              <w:t>19A</w:t>
            </w:r>
          </w:p>
        </w:tc>
        <w:tc>
          <w:tcPr>
            <w:tcW w:w="1152" w:type="dxa"/>
          </w:tcPr>
          <w:p w14:paraId="1870F1A4" w14:textId="77777777" w:rsidR="00EE105A" w:rsidRPr="004A5D02" w:rsidRDefault="00EE105A" w:rsidP="005072B4">
            <w:pPr>
              <w:rPr>
                <w:rFonts w:ascii="Arial" w:hAnsi="Arial" w:cs="Arial"/>
                <w:kern w:val="0"/>
              </w:rPr>
            </w:pPr>
            <w:r w:rsidRPr="004A5D02">
              <w:rPr>
                <w:rFonts w:ascii="Arial" w:hAnsi="Arial" w:cs="Arial"/>
                <w:kern w:val="0"/>
              </w:rPr>
              <w:t>.0103</w:t>
            </w:r>
            <w:r>
              <w:rPr>
                <w:rFonts w:ascii="Arial" w:hAnsi="Arial" w:cs="Arial"/>
                <w:kern w:val="0"/>
              </w:rPr>
              <w:t>*</w:t>
            </w:r>
          </w:p>
        </w:tc>
        <w:tc>
          <w:tcPr>
            <w:tcW w:w="1800" w:type="dxa"/>
          </w:tcPr>
          <w:p w14:paraId="3FF2DE9E" w14:textId="77777777" w:rsidR="00EE105A" w:rsidRPr="004A5D02" w:rsidRDefault="00EE105A" w:rsidP="005072B4">
            <w:pPr>
              <w:rPr>
                <w:rFonts w:ascii="Arial" w:hAnsi="Arial" w:cs="Arial"/>
                <w:kern w:val="0"/>
              </w:rPr>
            </w:pPr>
            <w:r>
              <w:rPr>
                <w:rFonts w:ascii="Arial" w:hAnsi="Arial" w:cs="Arial"/>
                <w:kern w:val="0"/>
              </w:rPr>
              <w:t>34:13 NCR</w:t>
            </w:r>
          </w:p>
        </w:tc>
      </w:tr>
      <w:tr w:rsidR="00EE105A" w:rsidRPr="004A5D02" w14:paraId="5EBC4276" w14:textId="77777777" w:rsidTr="005072B4">
        <w:trPr>
          <w:tblCellSpacing w:w="14" w:type="dxa"/>
        </w:trPr>
        <w:tc>
          <w:tcPr>
            <w:tcW w:w="5904" w:type="dxa"/>
          </w:tcPr>
          <w:p w14:paraId="0B45B474" w14:textId="77777777" w:rsidR="00EE105A" w:rsidRPr="004A5D02" w:rsidRDefault="00EE105A" w:rsidP="005072B4">
            <w:pPr>
              <w:rPr>
                <w:rFonts w:ascii="Arial" w:hAnsi="Arial" w:cs="Arial"/>
                <w:kern w:val="0"/>
              </w:rPr>
            </w:pPr>
            <w:r w:rsidRPr="004A5D02">
              <w:rPr>
                <w:rFonts w:ascii="Arial" w:hAnsi="Arial" w:cs="Arial"/>
                <w:kern w:val="0"/>
                <w:u w:val="single"/>
              </w:rPr>
              <w:t>Covered Entity System Access; Local Administrators</w:t>
            </w:r>
          </w:p>
        </w:tc>
        <w:tc>
          <w:tcPr>
            <w:tcW w:w="849" w:type="dxa"/>
          </w:tcPr>
          <w:p w14:paraId="0C287C78" w14:textId="77777777" w:rsidR="00EE105A" w:rsidRPr="004A5D02" w:rsidRDefault="00EE105A" w:rsidP="005072B4">
            <w:pPr>
              <w:jc w:val="right"/>
              <w:rPr>
                <w:rFonts w:ascii="Arial" w:hAnsi="Arial" w:cs="Arial"/>
                <w:kern w:val="0"/>
              </w:rPr>
            </w:pPr>
            <w:r w:rsidRPr="004A5D02">
              <w:rPr>
                <w:rFonts w:ascii="Arial" w:hAnsi="Arial" w:cs="Arial"/>
                <w:kern w:val="0"/>
              </w:rPr>
              <w:t>14B</w:t>
            </w:r>
          </w:p>
        </w:tc>
        <w:tc>
          <w:tcPr>
            <w:tcW w:w="633" w:type="dxa"/>
          </w:tcPr>
          <w:p w14:paraId="083BAF29"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74BB67C5" w14:textId="77777777" w:rsidR="00EE105A" w:rsidRPr="004A5D02" w:rsidRDefault="00EE105A" w:rsidP="005072B4">
            <w:pPr>
              <w:rPr>
                <w:rFonts w:ascii="Arial" w:hAnsi="Arial" w:cs="Arial"/>
                <w:kern w:val="0"/>
              </w:rPr>
            </w:pPr>
            <w:r w:rsidRPr="004A5D02">
              <w:rPr>
                <w:rFonts w:ascii="Arial" w:hAnsi="Arial" w:cs="Arial"/>
                <w:kern w:val="0"/>
              </w:rPr>
              <w:t>19A</w:t>
            </w:r>
          </w:p>
        </w:tc>
        <w:tc>
          <w:tcPr>
            <w:tcW w:w="1152" w:type="dxa"/>
          </w:tcPr>
          <w:p w14:paraId="5488F364" w14:textId="77777777" w:rsidR="00EE105A" w:rsidRPr="004A5D02" w:rsidRDefault="00EE105A" w:rsidP="005072B4">
            <w:pPr>
              <w:rPr>
                <w:rFonts w:ascii="Arial" w:hAnsi="Arial" w:cs="Arial"/>
                <w:kern w:val="0"/>
              </w:rPr>
            </w:pPr>
            <w:r w:rsidRPr="004A5D02">
              <w:rPr>
                <w:rFonts w:ascii="Arial" w:hAnsi="Arial" w:cs="Arial"/>
                <w:kern w:val="0"/>
              </w:rPr>
              <w:t>.0104</w:t>
            </w:r>
            <w:r>
              <w:rPr>
                <w:rFonts w:ascii="Arial" w:hAnsi="Arial" w:cs="Arial"/>
                <w:kern w:val="0"/>
              </w:rPr>
              <w:t>*</w:t>
            </w:r>
          </w:p>
        </w:tc>
        <w:tc>
          <w:tcPr>
            <w:tcW w:w="1800" w:type="dxa"/>
          </w:tcPr>
          <w:p w14:paraId="24EE22DD" w14:textId="77777777" w:rsidR="00EE105A" w:rsidRPr="004A5D02" w:rsidRDefault="00EE105A" w:rsidP="005072B4">
            <w:pPr>
              <w:rPr>
                <w:rFonts w:ascii="Arial" w:hAnsi="Arial" w:cs="Arial"/>
                <w:kern w:val="0"/>
              </w:rPr>
            </w:pPr>
            <w:r>
              <w:rPr>
                <w:rFonts w:ascii="Arial" w:hAnsi="Arial" w:cs="Arial"/>
                <w:kern w:val="0"/>
              </w:rPr>
              <w:t>34:13 NCR</w:t>
            </w:r>
          </w:p>
        </w:tc>
      </w:tr>
      <w:tr w:rsidR="00EE105A" w:rsidRPr="004A5D02" w14:paraId="24EE9D1B" w14:textId="77777777" w:rsidTr="005072B4">
        <w:trPr>
          <w:tblCellSpacing w:w="14" w:type="dxa"/>
        </w:trPr>
        <w:tc>
          <w:tcPr>
            <w:tcW w:w="5904" w:type="dxa"/>
          </w:tcPr>
          <w:p w14:paraId="774EA253" w14:textId="77777777" w:rsidR="00EE105A" w:rsidRPr="004A5D02" w:rsidRDefault="00EE105A" w:rsidP="005072B4">
            <w:pPr>
              <w:rPr>
                <w:rFonts w:ascii="Arial" w:hAnsi="Arial" w:cs="Arial"/>
                <w:kern w:val="0"/>
              </w:rPr>
            </w:pPr>
            <w:r w:rsidRPr="004A5D02">
              <w:rPr>
                <w:rFonts w:ascii="Arial" w:hAnsi="Arial" w:cs="Arial"/>
                <w:kern w:val="0"/>
                <w:u w:val="single"/>
              </w:rPr>
              <w:t>System Compatibility for Kits</w:t>
            </w:r>
          </w:p>
        </w:tc>
        <w:tc>
          <w:tcPr>
            <w:tcW w:w="849" w:type="dxa"/>
          </w:tcPr>
          <w:p w14:paraId="1EB634DA" w14:textId="77777777" w:rsidR="00EE105A" w:rsidRPr="004A5D02" w:rsidRDefault="00EE105A" w:rsidP="005072B4">
            <w:pPr>
              <w:jc w:val="right"/>
              <w:rPr>
                <w:rFonts w:ascii="Arial" w:hAnsi="Arial" w:cs="Arial"/>
                <w:kern w:val="0"/>
              </w:rPr>
            </w:pPr>
            <w:r w:rsidRPr="004A5D02">
              <w:rPr>
                <w:rFonts w:ascii="Arial" w:hAnsi="Arial" w:cs="Arial"/>
                <w:kern w:val="0"/>
              </w:rPr>
              <w:t>14B</w:t>
            </w:r>
          </w:p>
        </w:tc>
        <w:tc>
          <w:tcPr>
            <w:tcW w:w="633" w:type="dxa"/>
          </w:tcPr>
          <w:p w14:paraId="4F165BD9"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27CE66B4" w14:textId="77777777" w:rsidR="00EE105A" w:rsidRPr="004A5D02" w:rsidRDefault="00EE105A" w:rsidP="005072B4">
            <w:pPr>
              <w:rPr>
                <w:rFonts w:ascii="Arial" w:hAnsi="Arial" w:cs="Arial"/>
                <w:kern w:val="0"/>
              </w:rPr>
            </w:pPr>
            <w:r w:rsidRPr="004A5D02">
              <w:rPr>
                <w:rFonts w:ascii="Arial" w:hAnsi="Arial" w:cs="Arial"/>
                <w:kern w:val="0"/>
              </w:rPr>
              <w:t>19B</w:t>
            </w:r>
          </w:p>
        </w:tc>
        <w:tc>
          <w:tcPr>
            <w:tcW w:w="1152" w:type="dxa"/>
          </w:tcPr>
          <w:p w14:paraId="3446DD2F" w14:textId="77777777" w:rsidR="00EE105A" w:rsidRPr="004A5D02" w:rsidRDefault="00EE105A" w:rsidP="005072B4">
            <w:pPr>
              <w:rPr>
                <w:rFonts w:ascii="Arial" w:hAnsi="Arial" w:cs="Arial"/>
                <w:kern w:val="0"/>
              </w:rPr>
            </w:pPr>
            <w:r w:rsidRPr="004A5D02">
              <w:rPr>
                <w:rFonts w:ascii="Arial" w:hAnsi="Arial" w:cs="Arial"/>
                <w:kern w:val="0"/>
              </w:rPr>
              <w:t>.0101</w:t>
            </w:r>
          </w:p>
        </w:tc>
        <w:tc>
          <w:tcPr>
            <w:tcW w:w="1800" w:type="dxa"/>
          </w:tcPr>
          <w:p w14:paraId="1DA02D17" w14:textId="77777777" w:rsidR="00EE105A" w:rsidRPr="004A5D02" w:rsidRDefault="00EE105A" w:rsidP="005072B4">
            <w:pPr>
              <w:rPr>
                <w:rFonts w:ascii="Arial" w:hAnsi="Arial" w:cs="Arial"/>
                <w:kern w:val="0"/>
              </w:rPr>
            </w:pPr>
            <w:r>
              <w:rPr>
                <w:rFonts w:ascii="Arial" w:hAnsi="Arial" w:cs="Arial"/>
                <w:kern w:val="0"/>
              </w:rPr>
              <w:t>34:13 NCR</w:t>
            </w:r>
          </w:p>
        </w:tc>
      </w:tr>
      <w:tr w:rsidR="00EE105A" w:rsidRPr="004A5D02" w14:paraId="7D84EC0C" w14:textId="77777777" w:rsidTr="005072B4">
        <w:trPr>
          <w:tblCellSpacing w:w="14" w:type="dxa"/>
        </w:trPr>
        <w:tc>
          <w:tcPr>
            <w:tcW w:w="5904" w:type="dxa"/>
          </w:tcPr>
          <w:p w14:paraId="710DCECD" w14:textId="77777777" w:rsidR="00EE105A" w:rsidRPr="004A5D02" w:rsidRDefault="00EE105A" w:rsidP="005072B4">
            <w:pPr>
              <w:rPr>
                <w:rFonts w:ascii="Arial" w:hAnsi="Arial" w:cs="Arial"/>
                <w:kern w:val="0"/>
              </w:rPr>
            </w:pPr>
            <w:r w:rsidRPr="004A5D02">
              <w:rPr>
                <w:rFonts w:ascii="Arial" w:hAnsi="Arial" w:cs="Arial"/>
                <w:kern w:val="0"/>
                <w:u w:val="single"/>
              </w:rPr>
              <w:t>Medical Service Providers</w:t>
            </w:r>
          </w:p>
        </w:tc>
        <w:tc>
          <w:tcPr>
            <w:tcW w:w="849" w:type="dxa"/>
          </w:tcPr>
          <w:p w14:paraId="39C37EF1" w14:textId="77777777" w:rsidR="00EE105A" w:rsidRPr="004A5D02" w:rsidRDefault="00EE105A" w:rsidP="005072B4">
            <w:pPr>
              <w:jc w:val="right"/>
              <w:rPr>
                <w:rFonts w:ascii="Arial" w:hAnsi="Arial" w:cs="Arial"/>
                <w:kern w:val="0"/>
              </w:rPr>
            </w:pPr>
            <w:r w:rsidRPr="004A5D02">
              <w:rPr>
                <w:rFonts w:ascii="Arial" w:hAnsi="Arial" w:cs="Arial"/>
                <w:kern w:val="0"/>
              </w:rPr>
              <w:t>14B</w:t>
            </w:r>
          </w:p>
        </w:tc>
        <w:tc>
          <w:tcPr>
            <w:tcW w:w="633" w:type="dxa"/>
          </w:tcPr>
          <w:p w14:paraId="1BE9AFC1"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6F084E89" w14:textId="77777777" w:rsidR="00EE105A" w:rsidRPr="004A5D02" w:rsidRDefault="00EE105A" w:rsidP="005072B4">
            <w:pPr>
              <w:rPr>
                <w:rFonts w:ascii="Arial" w:hAnsi="Arial" w:cs="Arial"/>
                <w:kern w:val="0"/>
              </w:rPr>
            </w:pPr>
            <w:r w:rsidRPr="004A5D02">
              <w:rPr>
                <w:rFonts w:ascii="Arial" w:hAnsi="Arial" w:cs="Arial"/>
                <w:kern w:val="0"/>
              </w:rPr>
              <w:t>19B</w:t>
            </w:r>
          </w:p>
        </w:tc>
        <w:tc>
          <w:tcPr>
            <w:tcW w:w="1152" w:type="dxa"/>
          </w:tcPr>
          <w:p w14:paraId="2CB9CC4A" w14:textId="77777777" w:rsidR="00EE105A" w:rsidRPr="004A5D02" w:rsidRDefault="00EE105A" w:rsidP="005072B4">
            <w:pPr>
              <w:rPr>
                <w:rFonts w:ascii="Arial" w:hAnsi="Arial" w:cs="Arial"/>
                <w:kern w:val="0"/>
              </w:rPr>
            </w:pPr>
            <w:r w:rsidRPr="004A5D02">
              <w:rPr>
                <w:rFonts w:ascii="Arial" w:hAnsi="Arial" w:cs="Arial"/>
                <w:kern w:val="0"/>
              </w:rPr>
              <w:t>.0102</w:t>
            </w:r>
            <w:r>
              <w:rPr>
                <w:rFonts w:ascii="Arial" w:hAnsi="Arial" w:cs="Arial"/>
                <w:kern w:val="0"/>
              </w:rPr>
              <w:t>*</w:t>
            </w:r>
          </w:p>
        </w:tc>
        <w:tc>
          <w:tcPr>
            <w:tcW w:w="1800" w:type="dxa"/>
          </w:tcPr>
          <w:p w14:paraId="6EDF09B9" w14:textId="77777777" w:rsidR="00EE105A" w:rsidRPr="004A5D02" w:rsidRDefault="00EE105A" w:rsidP="005072B4">
            <w:pPr>
              <w:rPr>
                <w:rFonts w:ascii="Arial" w:hAnsi="Arial" w:cs="Arial"/>
                <w:kern w:val="0"/>
              </w:rPr>
            </w:pPr>
            <w:r>
              <w:rPr>
                <w:rFonts w:ascii="Arial" w:hAnsi="Arial" w:cs="Arial"/>
                <w:kern w:val="0"/>
              </w:rPr>
              <w:t>34:13 NCR</w:t>
            </w:r>
          </w:p>
        </w:tc>
      </w:tr>
      <w:tr w:rsidR="00EE105A" w:rsidRPr="004A5D02" w14:paraId="26C4CB98" w14:textId="77777777" w:rsidTr="005072B4">
        <w:trPr>
          <w:tblCellSpacing w:w="14" w:type="dxa"/>
        </w:trPr>
        <w:tc>
          <w:tcPr>
            <w:tcW w:w="5904" w:type="dxa"/>
          </w:tcPr>
          <w:p w14:paraId="6F6093A6" w14:textId="77777777" w:rsidR="00EE105A" w:rsidRPr="004A5D02" w:rsidRDefault="00EE105A" w:rsidP="005072B4">
            <w:pPr>
              <w:rPr>
                <w:rFonts w:ascii="Arial" w:hAnsi="Arial" w:cs="Arial"/>
                <w:kern w:val="0"/>
              </w:rPr>
            </w:pPr>
            <w:r w:rsidRPr="004A5D02">
              <w:rPr>
                <w:rFonts w:ascii="Arial" w:hAnsi="Arial" w:cs="Arial"/>
                <w:kern w:val="0"/>
                <w:u w:val="single"/>
              </w:rPr>
              <w:t>Law Enforcement Agencies</w:t>
            </w:r>
          </w:p>
        </w:tc>
        <w:tc>
          <w:tcPr>
            <w:tcW w:w="849" w:type="dxa"/>
          </w:tcPr>
          <w:p w14:paraId="670D3AEB" w14:textId="77777777" w:rsidR="00EE105A" w:rsidRPr="004A5D02" w:rsidRDefault="00EE105A" w:rsidP="005072B4">
            <w:pPr>
              <w:jc w:val="right"/>
              <w:rPr>
                <w:rFonts w:ascii="Arial" w:hAnsi="Arial" w:cs="Arial"/>
                <w:kern w:val="0"/>
              </w:rPr>
            </w:pPr>
            <w:r w:rsidRPr="004A5D02">
              <w:rPr>
                <w:rFonts w:ascii="Arial" w:hAnsi="Arial" w:cs="Arial"/>
                <w:kern w:val="0"/>
              </w:rPr>
              <w:t>14B</w:t>
            </w:r>
          </w:p>
        </w:tc>
        <w:tc>
          <w:tcPr>
            <w:tcW w:w="633" w:type="dxa"/>
          </w:tcPr>
          <w:p w14:paraId="019A2DB4"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12D80E30" w14:textId="77777777" w:rsidR="00EE105A" w:rsidRPr="004A5D02" w:rsidRDefault="00EE105A" w:rsidP="005072B4">
            <w:pPr>
              <w:rPr>
                <w:rFonts w:ascii="Arial" w:hAnsi="Arial" w:cs="Arial"/>
                <w:kern w:val="0"/>
              </w:rPr>
            </w:pPr>
            <w:r w:rsidRPr="004A5D02">
              <w:rPr>
                <w:rFonts w:ascii="Arial" w:hAnsi="Arial" w:cs="Arial"/>
                <w:kern w:val="0"/>
              </w:rPr>
              <w:t>19B</w:t>
            </w:r>
          </w:p>
        </w:tc>
        <w:tc>
          <w:tcPr>
            <w:tcW w:w="1152" w:type="dxa"/>
          </w:tcPr>
          <w:p w14:paraId="05A4F8F8" w14:textId="77777777" w:rsidR="00EE105A" w:rsidRPr="004A5D02" w:rsidRDefault="00EE105A" w:rsidP="005072B4">
            <w:pPr>
              <w:rPr>
                <w:rFonts w:ascii="Arial" w:hAnsi="Arial" w:cs="Arial"/>
                <w:kern w:val="0"/>
              </w:rPr>
            </w:pPr>
            <w:r w:rsidRPr="004A5D02">
              <w:rPr>
                <w:rFonts w:ascii="Arial" w:hAnsi="Arial" w:cs="Arial"/>
                <w:kern w:val="0"/>
              </w:rPr>
              <w:t>.0103</w:t>
            </w:r>
            <w:r>
              <w:rPr>
                <w:rFonts w:ascii="Arial" w:hAnsi="Arial" w:cs="Arial"/>
                <w:kern w:val="0"/>
              </w:rPr>
              <w:t>*</w:t>
            </w:r>
          </w:p>
        </w:tc>
        <w:tc>
          <w:tcPr>
            <w:tcW w:w="1800" w:type="dxa"/>
          </w:tcPr>
          <w:p w14:paraId="24F0038C" w14:textId="77777777" w:rsidR="00EE105A" w:rsidRPr="004A5D02" w:rsidRDefault="00EE105A" w:rsidP="005072B4">
            <w:pPr>
              <w:rPr>
                <w:rFonts w:ascii="Arial" w:hAnsi="Arial" w:cs="Arial"/>
                <w:kern w:val="0"/>
              </w:rPr>
            </w:pPr>
            <w:r>
              <w:rPr>
                <w:rFonts w:ascii="Arial" w:hAnsi="Arial" w:cs="Arial"/>
                <w:kern w:val="0"/>
              </w:rPr>
              <w:t>34:13 NCR</w:t>
            </w:r>
          </w:p>
        </w:tc>
      </w:tr>
      <w:tr w:rsidR="00EE105A" w:rsidRPr="004A5D02" w14:paraId="777FE621" w14:textId="77777777" w:rsidTr="005072B4">
        <w:trPr>
          <w:tblCellSpacing w:w="14" w:type="dxa"/>
        </w:trPr>
        <w:tc>
          <w:tcPr>
            <w:tcW w:w="5904" w:type="dxa"/>
          </w:tcPr>
          <w:p w14:paraId="66C34B1D" w14:textId="77777777" w:rsidR="00EE105A" w:rsidRPr="004A5D02" w:rsidRDefault="00EE105A" w:rsidP="005072B4">
            <w:pPr>
              <w:rPr>
                <w:rFonts w:ascii="Arial" w:hAnsi="Arial" w:cs="Arial"/>
                <w:kern w:val="0"/>
              </w:rPr>
            </w:pPr>
            <w:r w:rsidRPr="004A5D02">
              <w:rPr>
                <w:rFonts w:ascii="Arial" w:hAnsi="Arial" w:cs="Arial"/>
                <w:kern w:val="0"/>
                <w:u w:val="single"/>
              </w:rPr>
              <w:t>Law Enforcement Support Services</w:t>
            </w:r>
          </w:p>
        </w:tc>
        <w:tc>
          <w:tcPr>
            <w:tcW w:w="849" w:type="dxa"/>
          </w:tcPr>
          <w:p w14:paraId="6D258544" w14:textId="77777777" w:rsidR="00EE105A" w:rsidRPr="004A5D02" w:rsidRDefault="00EE105A" w:rsidP="005072B4">
            <w:pPr>
              <w:jc w:val="right"/>
              <w:rPr>
                <w:rFonts w:ascii="Arial" w:hAnsi="Arial" w:cs="Arial"/>
                <w:kern w:val="0"/>
              </w:rPr>
            </w:pPr>
            <w:r w:rsidRPr="004A5D02">
              <w:rPr>
                <w:rFonts w:ascii="Arial" w:hAnsi="Arial" w:cs="Arial"/>
                <w:kern w:val="0"/>
              </w:rPr>
              <w:t>14B</w:t>
            </w:r>
          </w:p>
        </w:tc>
        <w:tc>
          <w:tcPr>
            <w:tcW w:w="633" w:type="dxa"/>
          </w:tcPr>
          <w:p w14:paraId="53766F3F"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0196B34F" w14:textId="77777777" w:rsidR="00EE105A" w:rsidRPr="004A5D02" w:rsidRDefault="00EE105A" w:rsidP="005072B4">
            <w:pPr>
              <w:rPr>
                <w:rFonts w:ascii="Arial" w:hAnsi="Arial" w:cs="Arial"/>
                <w:kern w:val="0"/>
              </w:rPr>
            </w:pPr>
            <w:r w:rsidRPr="004A5D02">
              <w:rPr>
                <w:rFonts w:ascii="Arial" w:hAnsi="Arial" w:cs="Arial"/>
                <w:kern w:val="0"/>
              </w:rPr>
              <w:t>19B</w:t>
            </w:r>
          </w:p>
        </w:tc>
        <w:tc>
          <w:tcPr>
            <w:tcW w:w="1152" w:type="dxa"/>
          </w:tcPr>
          <w:p w14:paraId="0D699500" w14:textId="77777777" w:rsidR="00EE105A" w:rsidRPr="004A5D02" w:rsidRDefault="00EE105A" w:rsidP="005072B4">
            <w:pPr>
              <w:rPr>
                <w:rFonts w:ascii="Arial" w:hAnsi="Arial" w:cs="Arial"/>
                <w:kern w:val="0"/>
              </w:rPr>
            </w:pPr>
            <w:r w:rsidRPr="004A5D02">
              <w:rPr>
                <w:rFonts w:ascii="Arial" w:hAnsi="Arial" w:cs="Arial"/>
                <w:kern w:val="0"/>
              </w:rPr>
              <w:t>.0104</w:t>
            </w:r>
            <w:r>
              <w:rPr>
                <w:rFonts w:ascii="Arial" w:hAnsi="Arial" w:cs="Arial"/>
                <w:kern w:val="0"/>
              </w:rPr>
              <w:t>*</w:t>
            </w:r>
          </w:p>
        </w:tc>
        <w:tc>
          <w:tcPr>
            <w:tcW w:w="1800" w:type="dxa"/>
          </w:tcPr>
          <w:p w14:paraId="2685D66D" w14:textId="77777777" w:rsidR="00EE105A" w:rsidRPr="004A5D02" w:rsidRDefault="00EE105A" w:rsidP="005072B4">
            <w:pPr>
              <w:rPr>
                <w:rFonts w:ascii="Arial" w:hAnsi="Arial" w:cs="Arial"/>
                <w:kern w:val="0"/>
              </w:rPr>
            </w:pPr>
            <w:r>
              <w:rPr>
                <w:rFonts w:ascii="Arial" w:hAnsi="Arial" w:cs="Arial"/>
                <w:kern w:val="0"/>
              </w:rPr>
              <w:t>34:13 NCR</w:t>
            </w:r>
          </w:p>
        </w:tc>
      </w:tr>
      <w:tr w:rsidR="00EE105A" w:rsidRPr="004A5D02" w14:paraId="5BBD7F40" w14:textId="77777777" w:rsidTr="005072B4">
        <w:trPr>
          <w:tblCellSpacing w:w="14" w:type="dxa"/>
        </w:trPr>
        <w:tc>
          <w:tcPr>
            <w:tcW w:w="5904" w:type="dxa"/>
          </w:tcPr>
          <w:p w14:paraId="00AC6FF9" w14:textId="77777777" w:rsidR="00EE105A" w:rsidRPr="004A5D02" w:rsidRDefault="00EE105A" w:rsidP="005072B4">
            <w:pPr>
              <w:rPr>
                <w:rFonts w:ascii="Arial" w:hAnsi="Arial" w:cs="Arial"/>
                <w:kern w:val="0"/>
              </w:rPr>
            </w:pPr>
            <w:r w:rsidRPr="004A5D02">
              <w:rPr>
                <w:rFonts w:ascii="Arial" w:hAnsi="Arial" w:cs="Arial"/>
                <w:kern w:val="0"/>
                <w:u w:val="single"/>
              </w:rPr>
              <w:t>Forensic Laboratories</w:t>
            </w:r>
          </w:p>
        </w:tc>
        <w:tc>
          <w:tcPr>
            <w:tcW w:w="849" w:type="dxa"/>
          </w:tcPr>
          <w:p w14:paraId="72505595" w14:textId="77777777" w:rsidR="00EE105A" w:rsidRPr="004A5D02" w:rsidRDefault="00EE105A" w:rsidP="005072B4">
            <w:pPr>
              <w:jc w:val="right"/>
              <w:rPr>
                <w:rFonts w:ascii="Arial" w:hAnsi="Arial" w:cs="Arial"/>
                <w:kern w:val="0"/>
              </w:rPr>
            </w:pPr>
            <w:r w:rsidRPr="004A5D02">
              <w:rPr>
                <w:rFonts w:ascii="Arial" w:hAnsi="Arial" w:cs="Arial"/>
                <w:kern w:val="0"/>
              </w:rPr>
              <w:t>14B</w:t>
            </w:r>
          </w:p>
        </w:tc>
        <w:tc>
          <w:tcPr>
            <w:tcW w:w="633" w:type="dxa"/>
          </w:tcPr>
          <w:p w14:paraId="0EF022D4"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2D74DB09" w14:textId="77777777" w:rsidR="00EE105A" w:rsidRPr="004A5D02" w:rsidRDefault="00EE105A" w:rsidP="005072B4">
            <w:pPr>
              <w:rPr>
                <w:rFonts w:ascii="Arial" w:hAnsi="Arial" w:cs="Arial"/>
                <w:kern w:val="0"/>
              </w:rPr>
            </w:pPr>
            <w:r w:rsidRPr="004A5D02">
              <w:rPr>
                <w:rFonts w:ascii="Arial" w:hAnsi="Arial" w:cs="Arial"/>
                <w:kern w:val="0"/>
              </w:rPr>
              <w:t>19B</w:t>
            </w:r>
          </w:p>
        </w:tc>
        <w:tc>
          <w:tcPr>
            <w:tcW w:w="1152" w:type="dxa"/>
          </w:tcPr>
          <w:p w14:paraId="7703AEB3" w14:textId="77777777" w:rsidR="00EE105A" w:rsidRPr="004A5D02" w:rsidRDefault="00EE105A" w:rsidP="005072B4">
            <w:pPr>
              <w:rPr>
                <w:rFonts w:ascii="Arial" w:hAnsi="Arial" w:cs="Arial"/>
                <w:kern w:val="0"/>
              </w:rPr>
            </w:pPr>
            <w:r w:rsidRPr="004A5D02">
              <w:rPr>
                <w:rFonts w:ascii="Arial" w:hAnsi="Arial" w:cs="Arial"/>
                <w:kern w:val="0"/>
              </w:rPr>
              <w:t>.0105</w:t>
            </w:r>
            <w:r>
              <w:rPr>
                <w:rFonts w:ascii="Arial" w:hAnsi="Arial" w:cs="Arial"/>
                <w:kern w:val="0"/>
              </w:rPr>
              <w:t>*</w:t>
            </w:r>
          </w:p>
        </w:tc>
        <w:tc>
          <w:tcPr>
            <w:tcW w:w="1800" w:type="dxa"/>
          </w:tcPr>
          <w:p w14:paraId="6351FF56" w14:textId="77777777" w:rsidR="00EE105A" w:rsidRPr="004A5D02" w:rsidRDefault="00EE105A" w:rsidP="005072B4">
            <w:pPr>
              <w:rPr>
                <w:rFonts w:ascii="Arial" w:hAnsi="Arial" w:cs="Arial"/>
                <w:kern w:val="0"/>
              </w:rPr>
            </w:pPr>
            <w:r>
              <w:rPr>
                <w:rFonts w:ascii="Arial" w:hAnsi="Arial" w:cs="Arial"/>
                <w:kern w:val="0"/>
              </w:rPr>
              <w:t>34:13 NCR</w:t>
            </w:r>
          </w:p>
        </w:tc>
      </w:tr>
      <w:tr w:rsidR="00EE105A" w:rsidRPr="004A5D02" w14:paraId="3218A125" w14:textId="77777777" w:rsidTr="005072B4">
        <w:trPr>
          <w:tblCellSpacing w:w="14" w:type="dxa"/>
        </w:trPr>
        <w:tc>
          <w:tcPr>
            <w:tcW w:w="5904" w:type="dxa"/>
          </w:tcPr>
          <w:p w14:paraId="0FC7A181" w14:textId="77777777" w:rsidR="00EE105A" w:rsidRPr="004A5D02" w:rsidRDefault="00EE105A" w:rsidP="005072B4">
            <w:pPr>
              <w:rPr>
                <w:rFonts w:ascii="Arial" w:hAnsi="Arial" w:cs="Arial"/>
                <w:kern w:val="0"/>
              </w:rPr>
            </w:pPr>
            <w:r w:rsidRPr="004A5D02">
              <w:rPr>
                <w:rFonts w:ascii="Arial" w:hAnsi="Arial" w:cs="Arial"/>
                <w:kern w:val="0"/>
                <w:u w:val="single"/>
              </w:rPr>
              <w:t>Previously Untested Kits</w:t>
            </w:r>
          </w:p>
        </w:tc>
        <w:tc>
          <w:tcPr>
            <w:tcW w:w="849" w:type="dxa"/>
          </w:tcPr>
          <w:p w14:paraId="788B90E0" w14:textId="77777777" w:rsidR="00EE105A" w:rsidRPr="004A5D02" w:rsidRDefault="00EE105A" w:rsidP="005072B4">
            <w:pPr>
              <w:jc w:val="right"/>
              <w:rPr>
                <w:rFonts w:ascii="Arial" w:hAnsi="Arial" w:cs="Arial"/>
                <w:kern w:val="0"/>
              </w:rPr>
            </w:pPr>
            <w:r w:rsidRPr="004A5D02">
              <w:rPr>
                <w:rFonts w:ascii="Arial" w:hAnsi="Arial" w:cs="Arial"/>
                <w:kern w:val="0"/>
              </w:rPr>
              <w:t>14B</w:t>
            </w:r>
          </w:p>
        </w:tc>
        <w:tc>
          <w:tcPr>
            <w:tcW w:w="633" w:type="dxa"/>
          </w:tcPr>
          <w:p w14:paraId="1D41D85D"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02162C59" w14:textId="77777777" w:rsidR="00EE105A" w:rsidRPr="004A5D02" w:rsidRDefault="00EE105A" w:rsidP="005072B4">
            <w:pPr>
              <w:rPr>
                <w:rFonts w:ascii="Arial" w:hAnsi="Arial" w:cs="Arial"/>
                <w:kern w:val="0"/>
              </w:rPr>
            </w:pPr>
            <w:r w:rsidRPr="004A5D02">
              <w:rPr>
                <w:rFonts w:ascii="Arial" w:hAnsi="Arial" w:cs="Arial"/>
                <w:kern w:val="0"/>
              </w:rPr>
              <w:t>19B</w:t>
            </w:r>
          </w:p>
        </w:tc>
        <w:tc>
          <w:tcPr>
            <w:tcW w:w="1152" w:type="dxa"/>
          </w:tcPr>
          <w:p w14:paraId="27B00D87" w14:textId="77777777" w:rsidR="00EE105A" w:rsidRPr="004A5D02" w:rsidRDefault="00EE105A" w:rsidP="005072B4">
            <w:pPr>
              <w:rPr>
                <w:rFonts w:ascii="Arial" w:hAnsi="Arial" w:cs="Arial"/>
                <w:kern w:val="0"/>
              </w:rPr>
            </w:pPr>
            <w:r w:rsidRPr="004A5D02">
              <w:rPr>
                <w:rFonts w:ascii="Arial" w:hAnsi="Arial" w:cs="Arial"/>
                <w:kern w:val="0"/>
              </w:rPr>
              <w:t>.0106</w:t>
            </w:r>
            <w:r>
              <w:rPr>
                <w:rFonts w:ascii="Arial" w:hAnsi="Arial" w:cs="Arial"/>
                <w:kern w:val="0"/>
              </w:rPr>
              <w:t>*</w:t>
            </w:r>
          </w:p>
        </w:tc>
        <w:tc>
          <w:tcPr>
            <w:tcW w:w="1800" w:type="dxa"/>
          </w:tcPr>
          <w:p w14:paraId="2803BA8E" w14:textId="77777777" w:rsidR="00EE105A" w:rsidRPr="004A5D02" w:rsidRDefault="00EE105A" w:rsidP="005072B4">
            <w:pPr>
              <w:rPr>
                <w:rFonts w:ascii="Arial" w:hAnsi="Arial" w:cs="Arial"/>
                <w:kern w:val="0"/>
              </w:rPr>
            </w:pPr>
            <w:r>
              <w:rPr>
                <w:rFonts w:ascii="Arial" w:hAnsi="Arial" w:cs="Arial"/>
                <w:kern w:val="0"/>
              </w:rPr>
              <w:t>34:13 NCR</w:t>
            </w:r>
          </w:p>
        </w:tc>
      </w:tr>
      <w:tr w:rsidR="00EE105A" w:rsidRPr="004A5D02" w14:paraId="3C859A05" w14:textId="77777777" w:rsidTr="005072B4">
        <w:trPr>
          <w:tblCellSpacing w:w="14" w:type="dxa"/>
        </w:trPr>
        <w:tc>
          <w:tcPr>
            <w:tcW w:w="5904" w:type="dxa"/>
          </w:tcPr>
          <w:p w14:paraId="75EACDD2" w14:textId="77777777" w:rsidR="00EE105A" w:rsidRPr="004A5D02" w:rsidRDefault="00EE105A" w:rsidP="005072B4">
            <w:pPr>
              <w:rPr>
                <w:rFonts w:ascii="Arial" w:hAnsi="Arial" w:cs="Arial"/>
                <w:kern w:val="0"/>
              </w:rPr>
            </w:pPr>
            <w:r w:rsidRPr="004A5D02">
              <w:rPr>
                <w:rFonts w:ascii="Arial" w:hAnsi="Arial" w:cs="Arial"/>
                <w:kern w:val="0"/>
                <w:u w:val="single"/>
              </w:rPr>
              <w:t>Compliance and Sanctions</w:t>
            </w:r>
          </w:p>
        </w:tc>
        <w:tc>
          <w:tcPr>
            <w:tcW w:w="849" w:type="dxa"/>
          </w:tcPr>
          <w:p w14:paraId="4BE6F922" w14:textId="77777777" w:rsidR="00EE105A" w:rsidRPr="004A5D02" w:rsidRDefault="00EE105A" w:rsidP="005072B4">
            <w:pPr>
              <w:jc w:val="right"/>
              <w:rPr>
                <w:rFonts w:ascii="Arial" w:hAnsi="Arial" w:cs="Arial"/>
                <w:kern w:val="0"/>
              </w:rPr>
            </w:pPr>
            <w:r w:rsidRPr="004A5D02">
              <w:rPr>
                <w:rFonts w:ascii="Arial" w:hAnsi="Arial" w:cs="Arial"/>
                <w:kern w:val="0"/>
              </w:rPr>
              <w:t>14B</w:t>
            </w:r>
          </w:p>
        </w:tc>
        <w:tc>
          <w:tcPr>
            <w:tcW w:w="633" w:type="dxa"/>
          </w:tcPr>
          <w:p w14:paraId="76F07353"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01853F87" w14:textId="77777777" w:rsidR="00EE105A" w:rsidRPr="004A5D02" w:rsidRDefault="00EE105A" w:rsidP="005072B4">
            <w:pPr>
              <w:rPr>
                <w:rFonts w:ascii="Arial" w:hAnsi="Arial" w:cs="Arial"/>
                <w:kern w:val="0"/>
              </w:rPr>
            </w:pPr>
            <w:r w:rsidRPr="004A5D02">
              <w:rPr>
                <w:rFonts w:ascii="Arial" w:hAnsi="Arial" w:cs="Arial"/>
                <w:kern w:val="0"/>
              </w:rPr>
              <w:t>19C</w:t>
            </w:r>
          </w:p>
        </w:tc>
        <w:tc>
          <w:tcPr>
            <w:tcW w:w="1152" w:type="dxa"/>
          </w:tcPr>
          <w:p w14:paraId="6FE2C1A2" w14:textId="77777777" w:rsidR="00EE105A" w:rsidRPr="004A5D02" w:rsidRDefault="00EE105A" w:rsidP="005072B4">
            <w:pPr>
              <w:rPr>
                <w:rFonts w:ascii="Arial" w:hAnsi="Arial" w:cs="Arial"/>
                <w:kern w:val="0"/>
              </w:rPr>
            </w:pPr>
            <w:r w:rsidRPr="004A5D02">
              <w:rPr>
                <w:rFonts w:ascii="Arial" w:hAnsi="Arial" w:cs="Arial"/>
                <w:kern w:val="0"/>
              </w:rPr>
              <w:t>.0101</w:t>
            </w:r>
            <w:r>
              <w:rPr>
                <w:rFonts w:ascii="Arial" w:hAnsi="Arial" w:cs="Arial"/>
                <w:kern w:val="0"/>
              </w:rPr>
              <w:t>*</w:t>
            </w:r>
          </w:p>
        </w:tc>
        <w:tc>
          <w:tcPr>
            <w:tcW w:w="1800" w:type="dxa"/>
          </w:tcPr>
          <w:p w14:paraId="692B4868" w14:textId="77777777" w:rsidR="00EE105A" w:rsidRPr="004A5D02" w:rsidRDefault="00EE105A" w:rsidP="005072B4">
            <w:pPr>
              <w:rPr>
                <w:rFonts w:ascii="Arial" w:hAnsi="Arial" w:cs="Arial"/>
                <w:kern w:val="0"/>
              </w:rPr>
            </w:pPr>
            <w:r>
              <w:rPr>
                <w:rFonts w:ascii="Arial" w:hAnsi="Arial" w:cs="Arial"/>
                <w:kern w:val="0"/>
              </w:rPr>
              <w:t>34:13 NCR</w:t>
            </w:r>
          </w:p>
        </w:tc>
      </w:tr>
      <w:tr w:rsidR="00EE105A" w:rsidRPr="004A5D02" w14:paraId="7F173836" w14:textId="77777777" w:rsidTr="005072B4">
        <w:trPr>
          <w:tblCellSpacing w:w="14" w:type="dxa"/>
        </w:trPr>
        <w:tc>
          <w:tcPr>
            <w:tcW w:w="10924" w:type="dxa"/>
            <w:gridSpan w:val="6"/>
          </w:tcPr>
          <w:p w14:paraId="6C727C4B" w14:textId="77777777" w:rsidR="00EE105A" w:rsidRPr="004A5D02" w:rsidRDefault="00EE105A" w:rsidP="005072B4">
            <w:pPr>
              <w:spacing w:before="240"/>
              <w:rPr>
                <w:rFonts w:ascii="Arial" w:hAnsi="Arial" w:cs="Arial"/>
                <w:b/>
                <w:bCs/>
                <w:caps/>
                <w:kern w:val="0"/>
                <w:szCs w:val="24"/>
              </w:rPr>
            </w:pPr>
            <w:r w:rsidRPr="004A5D02">
              <w:rPr>
                <w:rFonts w:ascii="Arial" w:hAnsi="Arial" w:cs="Arial"/>
                <w:b/>
                <w:bCs/>
                <w:caps/>
                <w:kern w:val="0"/>
                <w:szCs w:val="24"/>
              </w:rPr>
              <w:t>Public Health, Commission for</w:t>
            </w:r>
          </w:p>
        </w:tc>
      </w:tr>
      <w:tr w:rsidR="00EE105A" w:rsidRPr="004A5D02" w14:paraId="6E6F1753" w14:textId="77777777" w:rsidTr="005072B4">
        <w:trPr>
          <w:tblCellSpacing w:w="14" w:type="dxa"/>
        </w:trPr>
        <w:tc>
          <w:tcPr>
            <w:tcW w:w="5904" w:type="dxa"/>
          </w:tcPr>
          <w:p w14:paraId="38D47045" w14:textId="77777777" w:rsidR="00EE105A" w:rsidRPr="004A5D02" w:rsidRDefault="00EE105A" w:rsidP="005072B4">
            <w:pPr>
              <w:rPr>
                <w:rFonts w:ascii="Arial" w:hAnsi="Arial" w:cs="Arial"/>
                <w:kern w:val="0"/>
              </w:rPr>
            </w:pPr>
            <w:r w:rsidRPr="004A5D02">
              <w:rPr>
                <w:rFonts w:ascii="Arial" w:hAnsi="Arial" w:cs="Arial"/>
                <w:kern w:val="0"/>
                <w:u w:val="single"/>
              </w:rPr>
              <w:t>Disinfection of Water Systems</w:t>
            </w:r>
          </w:p>
        </w:tc>
        <w:tc>
          <w:tcPr>
            <w:tcW w:w="849" w:type="dxa"/>
          </w:tcPr>
          <w:p w14:paraId="48E3DC42" w14:textId="77777777" w:rsidR="00EE105A" w:rsidRPr="004A5D02" w:rsidRDefault="00EE105A" w:rsidP="005072B4">
            <w:pPr>
              <w:jc w:val="right"/>
              <w:rPr>
                <w:rFonts w:ascii="Arial" w:hAnsi="Arial" w:cs="Arial"/>
                <w:kern w:val="0"/>
              </w:rPr>
            </w:pPr>
            <w:r w:rsidRPr="004A5D02">
              <w:rPr>
                <w:rFonts w:ascii="Arial" w:hAnsi="Arial" w:cs="Arial"/>
                <w:kern w:val="0"/>
              </w:rPr>
              <w:t>15A</w:t>
            </w:r>
          </w:p>
        </w:tc>
        <w:tc>
          <w:tcPr>
            <w:tcW w:w="633" w:type="dxa"/>
          </w:tcPr>
          <w:p w14:paraId="6885BDF8"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6DD5C5CE" w14:textId="77777777" w:rsidR="00EE105A" w:rsidRPr="004A5D02" w:rsidRDefault="00EE105A" w:rsidP="005072B4">
            <w:pPr>
              <w:rPr>
                <w:rFonts w:ascii="Arial" w:hAnsi="Arial" w:cs="Arial"/>
                <w:kern w:val="0"/>
              </w:rPr>
            </w:pPr>
            <w:r w:rsidRPr="004A5D02">
              <w:rPr>
                <w:rFonts w:ascii="Arial" w:hAnsi="Arial" w:cs="Arial"/>
                <w:kern w:val="0"/>
              </w:rPr>
              <w:t>18A</w:t>
            </w:r>
          </w:p>
        </w:tc>
        <w:tc>
          <w:tcPr>
            <w:tcW w:w="1152" w:type="dxa"/>
          </w:tcPr>
          <w:p w14:paraId="3D12738F" w14:textId="77777777" w:rsidR="00EE105A" w:rsidRPr="004A5D02" w:rsidRDefault="00EE105A" w:rsidP="005072B4">
            <w:pPr>
              <w:rPr>
                <w:rFonts w:ascii="Arial" w:hAnsi="Arial" w:cs="Arial"/>
                <w:kern w:val="0"/>
              </w:rPr>
            </w:pPr>
            <w:r w:rsidRPr="004A5D02">
              <w:rPr>
                <w:rFonts w:ascii="Arial" w:hAnsi="Arial" w:cs="Arial"/>
                <w:kern w:val="0"/>
              </w:rPr>
              <w:t>.1724</w:t>
            </w:r>
          </w:p>
        </w:tc>
        <w:tc>
          <w:tcPr>
            <w:tcW w:w="1800" w:type="dxa"/>
          </w:tcPr>
          <w:p w14:paraId="07E81B61" w14:textId="77777777" w:rsidR="00EE105A" w:rsidRPr="004A5D02" w:rsidRDefault="00EE105A" w:rsidP="005072B4">
            <w:pPr>
              <w:rPr>
                <w:rFonts w:ascii="Arial" w:hAnsi="Arial" w:cs="Arial"/>
                <w:kern w:val="0"/>
              </w:rPr>
            </w:pPr>
            <w:r>
              <w:rPr>
                <w:rFonts w:ascii="Arial" w:hAnsi="Arial" w:cs="Arial"/>
                <w:kern w:val="0"/>
              </w:rPr>
              <w:t>35:11 NCR</w:t>
            </w:r>
          </w:p>
        </w:tc>
      </w:tr>
      <w:tr w:rsidR="00EE105A" w:rsidRPr="004A5D02" w14:paraId="0153FC73" w14:textId="77777777" w:rsidTr="005072B4">
        <w:trPr>
          <w:tblCellSpacing w:w="14" w:type="dxa"/>
        </w:trPr>
        <w:tc>
          <w:tcPr>
            <w:tcW w:w="5904" w:type="dxa"/>
          </w:tcPr>
          <w:p w14:paraId="36DEC91C" w14:textId="77777777" w:rsidR="00EE105A" w:rsidRPr="004A5D02" w:rsidRDefault="00EE105A" w:rsidP="005072B4">
            <w:pPr>
              <w:rPr>
                <w:rFonts w:ascii="Arial" w:hAnsi="Arial" w:cs="Arial"/>
                <w:kern w:val="0"/>
              </w:rPr>
            </w:pPr>
            <w:r w:rsidRPr="004A5D02">
              <w:rPr>
                <w:rFonts w:ascii="Arial" w:hAnsi="Arial" w:cs="Arial"/>
                <w:kern w:val="0"/>
                <w:u w:val="single"/>
              </w:rPr>
              <w:t>Definitions</w:t>
            </w:r>
          </w:p>
        </w:tc>
        <w:tc>
          <w:tcPr>
            <w:tcW w:w="849" w:type="dxa"/>
          </w:tcPr>
          <w:p w14:paraId="1BD5F7B0" w14:textId="77777777" w:rsidR="00EE105A" w:rsidRPr="004A5D02" w:rsidRDefault="00EE105A" w:rsidP="005072B4">
            <w:pPr>
              <w:jc w:val="right"/>
              <w:rPr>
                <w:rFonts w:ascii="Arial" w:hAnsi="Arial" w:cs="Arial"/>
                <w:kern w:val="0"/>
              </w:rPr>
            </w:pPr>
            <w:r w:rsidRPr="004A5D02">
              <w:rPr>
                <w:rFonts w:ascii="Arial" w:hAnsi="Arial" w:cs="Arial"/>
                <w:kern w:val="0"/>
              </w:rPr>
              <w:t>15A</w:t>
            </w:r>
          </w:p>
        </w:tc>
        <w:tc>
          <w:tcPr>
            <w:tcW w:w="633" w:type="dxa"/>
          </w:tcPr>
          <w:p w14:paraId="7A8BDD78"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62BC502F" w14:textId="77777777" w:rsidR="00EE105A" w:rsidRPr="004A5D02" w:rsidRDefault="00EE105A" w:rsidP="005072B4">
            <w:pPr>
              <w:rPr>
                <w:rFonts w:ascii="Arial" w:hAnsi="Arial" w:cs="Arial"/>
                <w:kern w:val="0"/>
              </w:rPr>
            </w:pPr>
            <w:r w:rsidRPr="004A5D02">
              <w:rPr>
                <w:rFonts w:ascii="Arial" w:hAnsi="Arial" w:cs="Arial"/>
                <w:kern w:val="0"/>
              </w:rPr>
              <w:t>18A</w:t>
            </w:r>
          </w:p>
        </w:tc>
        <w:tc>
          <w:tcPr>
            <w:tcW w:w="1152" w:type="dxa"/>
          </w:tcPr>
          <w:p w14:paraId="6D5D0432" w14:textId="77777777" w:rsidR="00EE105A" w:rsidRPr="004A5D02" w:rsidRDefault="00EE105A" w:rsidP="005072B4">
            <w:pPr>
              <w:rPr>
                <w:rFonts w:ascii="Arial" w:hAnsi="Arial" w:cs="Arial"/>
                <w:kern w:val="0"/>
              </w:rPr>
            </w:pPr>
            <w:r w:rsidRPr="004A5D02">
              <w:rPr>
                <w:rFonts w:ascii="Arial" w:hAnsi="Arial" w:cs="Arial"/>
                <w:kern w:val="0"/>
              </w:rPr>
              <w:t>.3101</w:t>
            </w:r>
          </w:p>
        </w:tc>
        <w:tc>
          <w:tcPr>
            <w:tcW w:w="1800" w:type="dxa"/>
          </w:tcPr>
          <w:p w14:paraId="2476EC4D" w14:textId="77777777" w:rsidR="00EE105A" w:rsidRPr="004A5D02" w:rsidRDefault="00EE105A" w:rsidP="005072B4">
            <w:pPr>
              <w:rPr>
                <w:rFonts w:ascii="Arial" w:hAnsi="Arial" w:cs="Arial"/>
                <w:kern w:val="0"/>
              </w:rPr>
            </w:pPr>
            <w:r>
              <w:rPr>
                <w:rFonts w:ascii="Arial" w:hAnsi="Arial" w:cs="Arial"/>
                <w:kern w:val="0"/>
              </w:rPr>
              <w:t>35:11 NCR</w:t>
            </w:r>
          </w:p>
        </w:tc>
      </w:tr>
      <w:tr w:rsidR="00EE105A" w:rsidRPr="004A5D02" w14:paraId="681EDB0B" w14:textId="77777777" w:rsidTr="005072B4">
        <w:trPr>
          <w:tblCellSpacing w:w="14" w:type="dxa"/>
        </w:trPr>
        <w:tc>
          <w:tcPr>
            <w:tcW w:w="5904" w:type="dxa"/>
          </w:tcPr>
          <w:p w14:paraId="0E087D48" w14:textId="77777777" w:rsidR="00EE105A" w:rsidRPr="004A5D02" w:rsidRDefault="00EE105A" w:rsidP="005072B4">
            <w:pPr>
              <w:rPr>
                <w:rFonts w:ascii="Arial" w:hAnsi="Arial" w:cs="Arial"/>
                <w:kern w:val="0"/>
              </w:rPr>
            </w:pPr>
            <w:r w:rsidRPr="004A5D02">
              <w:rPr>
                <w:rFonts w:ascii="Arial" w:hAnsi="Arial" w:cs="Arial"/>
                <w:kern w:val="0"/>
                <w:u w:val="single"/>
              </w:rPr>
              <w:t>Lead Poisoning Hazard and Clearance Standard for Soil</w:t>
            </w:r>
          </w:p>
        </w:tc>
        <w:tc>
          <w:tcPr>
            <w:tcW w:w="849" w:type="dxa"/>
          </w:tcPr>
          <w:p w14:paraId="76BADACB" w14:textId="77777777" w:rsidR="00EE105A" w:rsidRPr="004A5D02" w:rsidRDefault="00EE105A" w:rsidP="005072B4">
            <w:pPr>
              <w:jc w:val="right"/>
              <w:rPr>
                <w:rFonts w:ascii="Arial" w:hAnsi="Arial" w:cs="Arial"/>
                <w:kern w:val="0"/>
              </w:rPr>
            </w:pPr>
            <w:r w:rsidRPr="004A5D02">
              <w:rPr>
                <w:rFonts w:ascii="Arial" w:hAnsi="Arial" w:cs="Arial"/>
                <w:kern w:val="0"/>
              </w:rPr>
              <w:t>15A</w:t>
            </w:r>
          </w:p>
        </w:tc>
        <w:tc>
          <w:tcPr>
            <w:tcW w:w="633" w:type="dxa"/>
          </w:tcPr>
          <w:p w14:paraId="79688675"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39FB1D88" w14:textId="77777777" w:rsidR="00EE105A" w:rsidRPr="004A5D02" w:rsidRDefault="00EE105A" w:rsidP="005072B4">
            <w:pPr>
              <w:rPr>
                <w:rFonts w:ascii="Arial" w:hAnsi="Arial" w:cs="Arial"/>
                <w:kern w:val="0"/>
              </w:rPr>
            </w:pPr>
            <w:r w:rsidRPr="004A5D02">
              <w:rPr>
                <w:rFonts w:ascii="Arial" w:hAnsi="Arial" w:cs="Arial"/>
                <w:kern w:val="0"/>
              </w:rPr>
              <w:t>18A</w:t>
            </w:r>
          </w:p>
        </w:tc>
        <w:tc>
          <w:tcPr>
            <w:tcW w:w="1152" w:type="dxa"/>
          </w:tcPr>
          <w:p w14:paraId="71A8BAF4" w14:textId="77777777" w:rsidR="00EE105A" w:rsidRPr="004A5D02" w:rsidRDefault="00EE105A" w:rsidP="005072B4">
            <w:pPr>
              <w:rPr>
                <w:rFonts w:ascii="Arial" w:hAnsi="Arial" w:cs="Arial"/>
                <w:kern w:val="0"/>
              </w:rPr>
            </w:pPr>
            <w:r w:rsidRPr="004A5D02">
              <w:rPr>
                <w:rFonts w:ascii="Arial" w:hAnsi="Arial" w:cs="Arial"/>
                <w:kern w:val="0"/>
              </w:rPr>
              <w:t>.3105</w:t>
            </w:r>
          </w:p>
        </w:tc>
        <w:tc>
          <w:tcPr>
            <w:tcW w:w="1800" w:type="dxa"/>
          </w:tcPr>
          <w:p w14:paraId="71190698" w14:textId="77777777" w:rsidR="00EE105A" w:rsidRPr="004A5D02" w:rsidRDefault="00EE105A" w:rsidP="005072B4">
            <w:pPr>
              <w:rPr>
                <w:rFonts w:ascii="Arial" w:hAnsi="Arial" w:cs="Arial"/>
                <w:kern w:val="0"/>
              </w:rPr>
            </w:pPr>
            <w:r>
              <w:rPr>
                <w:rFonts w:ascii="Arial" w:hAnsi="Arial" w:cs="Arial"/>
                <w:kern w:val="0"/>
              </w:rPr>
              <w:t>35:11 NCR</w:t>
            </w:r>
          </w:p>
        </w:tc>
      </w:tr>
      <w:tr w:rsidR="00EE105A" w:rsidRPr="004A5D02" w14:paraId="34839ABF" w14:textId="77777777" w:rsidTr="005072B4">
        <w:trPr>
          <w:tblCellSpacing w:w="14" w:type="dxa"/>
        </w:trPr>
        <w:tc>
          <w:tcPr>
            <w:tcW w:w="5904" w:type="dxa"/>
          </w:tcPr>
          <w:p w14:paraId="02C62F82" w14:textId="77777777" w:rsidR="00EE105A" w:rsidRPr="004A5D02" w:rsidRDefault="00EE105A" w:rsidP="005072B4">
            <w:pPr>
              <w:rPr>
                <w:rFonts w:ascii="Arial" w:hAnsi="Arial" w:cs="Arial"/>
                <w:kern w:val="0"/>
              </w:rPr>
            </w:pPr>
            <w:r w:rsidRPr="004A5D02">
              <w:rPr>
                <w:rFonts w:ascii="Arial" w:hAnsi="Arial" w:cs="Arial"/>
                <w:kern w:val="0"/>
                <w:u w:val="single"/>
              </w:rPr>
              <w:t>Maintenance Standard</w:t>
            </w:r>
          </w:p>
        </w:tc>
        <w:tc>
          <w:tcPr>
            <w:tcW w:w="849" w:type="dxa"/>
          </w:tcPr>
          <w:p w14:paraId="08194108" w14:textId="77777777" w:rsidR="00EE105A" w:rsidRPr="004A5D02" w:rsidRDefault="00EE105A" w:rsidP="005072B4">
            <w:pPr>
              <w:jc w:val="right"/>
              <w:rPr>
                <w:rFonts w:ascii="Arial" w:hAnsi="Arial" w:cs="Arial"/>
                <w:kern w:val="0"/>
              </w:rPr>
            </w:pPr>
            <w:r w:rsidRPr="004A5D02">
              <w:rPr>
                <w:rFonts w:ascii="Arial" w:hAnsi="Arial" w:cs="Arial"/>
                <w:kern w:val="0"/>
              </w:rPr>
              <w:t>15A</w:t>
            </w:r>
          </w:p>
        </w:tc>
        <w:tc>
          <w:tcPr>
            <w:tcW w:w="633" w:type="dxa"/>
          </w:tcPr>
          <w:p w14:paraId="4BE0893A"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7FFD652D" w14:textId="77777777" w:rsidR="00EE105A" w:rsidRPr="004A5D02" w:rsidRDefault="00EE105A" w:rsidP="005072B4">
            <w:pPr>
              <w:rPr>
                <w:rFonts w:ascii="Arial" w:hAnsi="Arial" w:cs="Arial"/>
                <w:kern w:val="0"/>
              </w:rPr>
            </w:pPr>
            <w:r w:rsidRPr="004A5D02">
              <w:rPr>
                <w:rFonts w:ascii="Arial" w:hAnsi="Arial" w:cs="Arial"/>
                <w:kern w:val="0"/>
              </w:rPr>
              <w:t>18A</w:t>
            </w:r>
          </w:p>
        </w:tc>
        <w:tc>
          <w:tcPr>
            <w:tcW w:w="1152" w:type="dxa"/>
          </w:tcPr>
          <w:p w14:paraId="371F6E94" w14:textId="77777777" w:rsidR="00EE105A" w:rsidRPr="004A5D02" w:rsidRDefault="00EE105A" w:rsidP="005072B4">
            <w:pPr>
              <w:rPr>
                <w:rFonts w:ascii="Arial" w:hAnsi="Arial" w:cs="Arial"/>
                <w:kern w:val="0"/>
              </w:rPr>
            </w:pPr>
            <w:r w:rsidRPr="004A5D02">
              <w:rPr>
                <w:rFonts w:ascii="Arial" w:hAnsi="Arial" w:cs="Arial"/>
                <w:kern w:val="0"/>
              </w:rPr>
              <w:t>.3107</w:t>
            </w:r>
          </w:p>
        </w:tc>
        <w:tc>
          <w:tcPr>
            <w:tcW w:w="1800" w:type="dxa"/>
          </w:tcPr>
          <w:p w14:paraId="4BE1E7BA" w14:textId="77777777" w:rsidR="00EE105A" w:rsidRPr="004A5D02" w:rsidRDefault="00EE105A" w:rsidP="005072B4">
            <w:pPr>
              <w:rPr>
                <w:rFonts w:ascii="Arial" w:hAnsi="Arial" w:cs="Arial"/>
                <w:kern w:val="0"/>
              </w:rPr>
            </w:pPr>
            <w:r>
              <w:rPr>
                <w:rFonts w:ascii="Arial" w:hAnsi="Arial" w:cs="Arial"/>
                <w:kern w:val="0"/>
              </w:rPr>
              <w:t>35:11 NCR</w:t>
            </w:r>
          </w:p>
        </w:tc>
      </w:tr>
      <w:tr w:rsidR="00EE105A" w:rsidRPr="004A5D02" w14:paraId="579FC1B8" w14:textId="77777777" w:rsidTr="005072B4">
        <w:trPr>
          <w:tblCellSpacing w:w="14" w:type="dxa"/>
        </w:trPr>
        <w:tc>
          <w:tcPr>
            <w:tcW w:w="5904" w:type="dxa"/>
          </w:tcPr>
          <w:p w14:paraId="37D45280" w14:textId="77777777" w:rsidR="00EE105A" w:rsidRPr="004A5D02" w:rsidRDefault="00EE105A" w:rsidP="005072B4">
            <w:pPr>
              <w:rPr>
                <w:rFonts w:ascii="Arial" w:hAnsi="Arial" w:cs="Arial"/>
                <w:kern w:val="0"/>
              </w:rPr>
            </w:pPr>
            <w:r w:rsidRPr="004A5D02">
              <w:rPr>
                <w:rFonts w:ascii="Arial" w:hAnsi="Arial" w:cs="Arial"/>
                <w:kern w:val="0"/>
                <w:u w:val="single"/>
              </w:rPr>
              <w:t>Sample Collection</w:t>
            </w:r>
          </w:p>
        </w:tc>
        <w:tc>
          <w:tcPr>
            <w:tcW w:w="849" w:type="dxa"/>
          </w:tcPr>
          <w:p w14:paraId="676DCC6B" w14:textId="77777777" w:rsidR="00EE105A" w:rsidRPr="004A5D02" w:rsidRDefault="00EE105A" w:rsidP="005072B4">
            <w:pPr>
              <w:jc w:val="right"/>
              <w:rPr>
                <w:rFonts w:ascii="Arial" w:hAnsi="Arial" w:cs="Arial"/>
                <w:kern w:val="0"/>
              </w:rPr>
            </w:pPr>
            <w:r w:rsidRPr="004A5D02">
              <w:rPr>
                <w:rFonts w:ascii="Arial" w:hAnsi="Arial" w:cs="Arial"/>
                <w:kern w:val="0"/>
              </w:rPr>
              <w:t>15A</w:t>
            </w:r>
          </w:p>
        </w:tc>
        <w:tc>
          <w:tcPr>
            <w:tcW w:w="633" w:type="dxa"/>
          </w:tcPr>
          <w:p w14:paraId="7A480F7E"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398740D2" w14:textId="77777777" w:rsidR="00EE105A" w:rsidRPr="004A5D02" w:rsidRDefault="00EE105A" w:rsidP="005072B4">
            <w:pPr>
              <w:rPr>
                <w:rFonts w:ascii="Arial" w:hAnsi="Arial" w:cs="Arial"/>
                <w:kern w:val="0"/>
              </w:rPr>
            </w:pPr>
            <w:r w:rsidRPr="004A5D02">
              <w:rPr>
                <w:rFonts w:ascii="Arial" w:hAnsi="Arial" w:cs="Arial"/>
                <w:kern w:val="0"/>
              </w:rPr>
              <w:t>18A</w:t>
            </w:r>
          </w:p>
        </w:tc>
        <w:tc>
          <w:tcPr>
            <w:tcW w:w="1152" w:type="dxa"/>
          </w:tcPr>
          <w:p w14:paraId="14CE8F6F" w14:textId="77777777" w:rsidR="00EE105A" w:rsidRPr="004A5D02" w:rsidRDefault="00EE105A" w:rsidP="005072B4">
            <w:pPr>
              <w:rPr>
                <w:rFonts w:ascii="Arial" w:hAnsi="Arial" w:cs="Arial"/>
                <w:kern w:val="0"/>
              </w:rPr>
            </w:pPr>
            <w:r w:rsidRPr="004A5D02">
              <w:rPr>
                <w:rFonts w:ascii="Arial" w:hAnsi="Arial" w:cs="Arial"/>
                <w:kern w:val="0"/>
              </w:rPr>
              <w:t>.3802</w:t>
            </w:r>
            <w:r>
              <w:rPr>
                <w:rFonts w:ascii="Arial" w:hAnsi="Arial" w:cs="Arial"/>
                <w:kern w:val="0"/>
              </w:rPr>
              <w:t>*</w:t>
            </w:r>
          </w:p>
        </w:tc>
        <w:tc>
          <w:tcPr>
            <w:tcW w:w="1800" w:type="dxa"/>
          </w:tcPr>
          <w:p w14:paraId="53615251" w14:textId="77777777" w:rsidR="00EE105A" w:rsidRPr="004A5D02" w:rsidRDefault="00EE105A" w:rsidP="005072B4">
            <w:pPr>
              <w:rPr>
                <w:rFonts w:ascii="Arial" w:hAnsi="Arial" w:cs="Arial"/>
                <w:kern w:val="0"/>
              </w:rPr>
            </w:pPr>
            <w:r>
              <w:rPr>
                <w:rFonts w:ascii="Arial" w:hAnsi="Arial" w:cs="Arial"/>
                <w:kern w:val="0"/>
              </w:rPr>
              <w:t>35:11 NCR</w:t>
            </w:r>
          </w:p>
        </w:tc>
      </w:tr>
      <w:tr w:rsidR="00EE105A" w:rsidRPr="004A5D02" w14:paraId="37C6995B" w14:textId="77777777" w:rsidTr="005072B4">
        <w:trPr>
          <w:tblCellSpacing w:w="14" w:type="dxa"/>
        </w:trPr>
        <w:tc>
          <w:tcPr>
            <w:tcW w:w="10924" w:type="dxa"/>
            <w:gridSpan w:val="6"/>
          </w:tcPr>
          <w:p w14:paraId="26D796F2" w14:textId="77777777" w:rsidR="00EE105A" w:rsidRPr="004A5D02" w:rsidRDefault="00EE105A" w:rsidP="005072B4">
            <w:pPr>
              <w:spacing w:before="240"/>
              <w:rPr>
                <w:rFonts w:ascii="Arial" w:hAnsi="Arial" w:cs="Arial"/>
                <w:b/>
                <w:bCs/>
                <w:caps/>
                <w:kern w:val="0"/>
                <w:szCs w:val="24"/>
              </w:rPr>
            </w:pPr>
            <w:r w:rsidRPr="004A5D02">
              <w:rPr>
                <w:rFonts w:ascii="Arial" w:hAnsi="Arial" w:cs="Arial"/>
                <w:b/>
                <w:bCs/>
                <w:caps/>
                <w:kern w:val="0"/>
                <w:szCs w:val="24"/>
              </w:rPr>
              <w:t>Barber Examiners, Board of</w:t>
            </w:r>
          </w:p>
        </w:tc>
      </w:tr>
      <w:tr w:rsidR="00EE105A" w:rsidRPr="004A5D02" w14:paraId="1ED5E5B3" w14:textId="77777777" w:rsidTr="005072B4">
        <w:trPr>
          <w:tblCellSpacing w:w="14" w:type="dxa"/>
        </w:trPr>
        <w:tc>
          <w:tcPr>
            <w:tcW w:w="5904" w:type="dxa"/>
          </w:tcPr>
          <w:p w14:paraId="58F610EC" w14:textId="77777777" w:rsidR="00EE105A" w:rsidRPr="004A5D02" w:rsidRDefault="00EE105A" w:rsidP="005072B4">
            <w:pPr>
              <w:rPr>
                <w:rFonts w:ascii="Arial" w:hAnsi="Arial" w:cs="Arial"/>
                <w:kern w:val="0"/>
              </w:rPr>
            </w:pPr>
            <w:r w:rsidRPr="004A5D02">
              <w:rPr>
                <w:rFonts w:ascii="Arial" w:hAnsi="Arial" w:cs="Arial"/>
                <w:kern w:val="0"/>
                <w:u w:val="single"/>
              </w:rPr>
              <w:t>Barber School Curricula</w:t>
            </w:r>
          </w:p>
        </w:tc>
        <w:tc>
          <w:tcPr>
            <w:tcW w:w="849" w:type="dxa"/>
          </w:tcPr>
          <w:p w14:paraId="72F417E8" w14:textId="77777777" w:rsidR="00EE105A" w:rsidRPr="004A5D02" w:rsidRDefault="00EE105A" w:rsidP="005072B4">
            <w:pPr>
              <w:jc w:val="right"/>
              <w:rPr>
                <w:rFonts w:ascii="Arial" w:hAnsi="Arial" w:cs="Arial"/>
                <w:kern w:val="0"/>
              </w:rPr>
            </w:pPr>
            <w:r w:rsidRPr="004A5D02">
              <w:rPr>
                <w:rFonts w:ascii="Arial" w:hAnsi="Arial" w:cs="Arial"/>
                <w:kern w:val="0"/>
              </w:rPr>
              <w:t>21</w:t>
            </w:r>
          </w:p>
        </w:tc>
        <w:tc>
          <w:tcPr>
            <w:tcW w:w="633" w:type="dxa"/>
          </w:tcPr>
          <w:p w14:paraId="194607E2"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2EA93275" w14:textId="77777777" w:rsidR="00EE105A" w:rsidRPr="004A5D02" w:rsidRDefault="00EE105A" w:rsidP="005072B4">
            <w:pPr>
              <w:rPr>
                <w:rFonts w:ascii="Arial" w:hAnsi="Arial" w:cs="Arial"/>
                <w:kern w:val="0"/>
              </w:rPr>
            </w:pPr>
            <w:r w:rsidRPr="004A5D02">
              <w:rPr>
                <w:rFonts w:ascii="Arial" w:hAnsi="Arial" w:cs="Arial"/>
                <w:kern w:val="0"/>
              </w:rPr>
              <w:t>06F</w:t>
            </w:r>
          </w:p>
        </w:tc>
        <w:tc>
          <w:tcPr>
            <w:tcW w:w="1152" w:type="dxa"/>
          </w:tcPr>
          <w:p w14:paraId="2C0185AD" w14:textId="77777777" w:rsidR="00EE105A" w:rsidRPr="004A5D02" w:rsidRDefault="00EE105A" w:rsidP="005072B4">
            <w:pPr>
              <w:rPr>
                <w:rFonts w:ascii="Arial" w:hAnsi="Arial" w:cs="Arial"/>
                <w:kern w:val="0"/>
              </w:rPr>
            </w:pPr>
            <w:r w:rsidRPr="004A5D02">
              <w:rPr>
                <w:rFonts w:ascii="Arial" w:hAnsi="Arial" w:cs="Arial"/>
                <w:kern w:val="0"/>
              </w:rPr>
              <w:t>.0120</w:t>
            </w:r>
            <w:r>
              <w:rPr>
                <w:rFonts w:ascii="Arial" w:hAnsi="Arial" w:cs="Arial"/>
                <w:kern w:val="0"/>
              </w:rPr>
              <w:t>*</w:t>
            </w:r>
          </w:p>
        </w:tc>
        <w:tc>
          <w:tcPr>
            <w:tcW w:w="1800" w:type="dxa"/>
          </w:tcPr>
          <w:p w14:paraId="51720926" w14:textId="77777777" w:rsidR="00EE105A" w:rsidRPr="004A5D02" w:rsidRDefault="00EE105A" w:rsidP="005072B4">
            <w:pPr>
              <w:rPr>
                <w:rFonts w:ascii="Arial" w:hAnsi="Arial" w:cs="Arial"/>
                <w:kern w:val="0"/>
              </w:rPr>
            </w:pPr>
            <w:r>
              <w:rPr>
                <w:rFonts w:ascii="Arial" w:hAnsi="Arial" w:cs="Arial"/>
                <w:kern w:val="0"/>
              </w:rPr>
              <w:t>35:12 NCR</w:t>
            </w:r>
          </w:p>
        </w:tc>
      </w:tr>
      <w:tr w:rsidR="00EE105A" w:rsidRPr="004A5D02" w14:paraId="0094E535" w14:textId="77777777" w:rsidTr="005072B4">
        <w:trPr>
          <w:tblCellSpacing w:w="14" w:type="dxa"/>
        </w:trPr>
        <w:tc>
          <w:tcPr>
            <w:tcW w:w="5904" w:type="dxa"/>
          </w:tcPr>
          <w:p w14:paraId="0ED9D747" w14:textId="77777777" w:rsidR="00EE105A" w:rsidRPr="004A5D02" w:rsidRDefault="00EE105A" w:rsidP="005072B4">
            <w:pPr>
              <w:rPr>
                <w:rFonts w:ascii="Arial" w:hAnsi="Arial" w:cs="Arial"/>
                <w:kern w:val="0"/>
              </w:rPr>
            </w:pPr>
            <w:r w:rsidRPr="004A5D02">
              <w:rPr>
                <w:rFonts w:ascii="Arial" w:hAnsi="Arial" w:cs="Arial"/>
                <w:kern w:val="0"/>
                <w:u w:val="single"/>
              </w:rPr>
              <w:lastRenderedPageBreak/>
              <w:t>Student Hours</w:t>
            </w:r>
          </w:p>
        </w:tc>
        <w:tc>
          <w:tcPr>
            <w:tcW w:w="849" w:type="dxa"/>
          </w:tcPr>
          <w:p w14:paraId="56246AB3" w14:textId="77777777" w:rsidR="00EE105A" w:rsidRPr="004A5D02" w:rsidRDefault="00EE105A" w:rsidP="005072B4">
            <w:pPr>
              <w:jc w:val="right"/>
              <w:rPr>
                <w:rFonts w:ascii="Arial" w:hAnsi="Arial" w:cs="Arial"/>
                <w:kern w:val="0"/>
              </w:rPr>
            </w:pPr>
            <w:r w:rsidRPr="004A5D02">
              <w:rPr>
                <w:rFonts w:ascii="Arial" w:hAnsi="Arial" w:cs="Arial"/>
                <w:kern w:val="0"/>
              </w:rPr>
              <w:t>21</w:t>
            </w:r>
          </w:p>
        </w:tc>
        <w:tc>
          <w:tcPr>
            <w:tcW w:w="633" w:type="dxa"/>
          </w:tcPr>
          <w:p w14:paraId="4E1E3FCD"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79826F17" w14:textId="77777777" w:rsidR="00EE105A" w:rsidRPr="004A5D02" w:rsidRDefault="00EE105A" w:rsidP="005072B4">
            <w:pPr>
              <w:rPr>
                <w:rFonts w:ascii="Arial" w:hAnsi="Arial" w:cs="Arial"/>
                <w:kern w:val="0"/>
              </w:rPr>
            </w:pPr>
            <w:r w:rsidRPr="004A5D02">
              <w:rPr>
                <w:rFonts w:ascii="Arial" w:hAnsi="Arial" w:cs="Arial"/>
                <w:kern w:val="0"/>
              </w:rPr>
              <w:t>06F</w:t>
            </w:r>
          </w:p>
        </w:tc>
        <w:tc>
          <w:tcPr>
            <w:tcW w:w="1152" w:type="dxa"/>
          </w:tcPr>
          <w:p w14:paraId="1BECBA79" w14:textId="77777777" w:rsidR="00EE105A" w:rsidRPr="004A5D02" w:rsidRDefault="00EE105A" w:rsidP="005072B4">
            <w:pPr>
              <w:rPr>
                <w:rFonts w:ascii="Arial" w:hAnsi="Arial" w:cs="Arial"/>
                <w:kern w:val="0"/>
              </w:rPr>
            </w:pPr>
            <w:r w:rsidRPr="004A5D02">
              <w:rPr>
                <w:rFonts w:ascii="Arial" w:hAnsi="Arial" w:cs="Arial"/>
                <w:kern w:val="0"/>
              </w:rPr>
              <w:t>.0124</w:t>
            </w:r>
            <w:r>
              <w:rPr>
                <w:rFonts w:ascii="Arial" w:hAnsi="Arial" w:cs="Arial"/>
                <w:kern w:val="0"/>
              </w:rPr>
              <w:t>*</w:t>
            </w:r>
          </w:p>
        </w:tc>
        <w:tc>
          <w:tcPr>
            <w:tcW w:w="1800" w:type="dxa"/>
          </w:tcPr>
          <w:p w14:paraId="63BA63D6" w14:textId="77777777" w:rsidR="00EE105A" w:rsidRPr="004A5D02" w:rsidRDefault="00EE105A" w:rsidP="005072B4">
            <w:pPr>
              <w:rPr>
                <w:rFonts w:ascii="Arial" w:hAnsi="Arial" w:cs="Arial"/>
                <w:kern w:val="0"/>
              </w:rPr>
            </w:pPr>
            <w:r>
              <w:rPr>
                <w:rFonts w:ascii="Arial" w:hAnsi="Arial" w:cs="Arial"/>
                <w:kern w:val="0"/>
              </w:rPr>
              <w:t>35:12 NCR</w:t>
            </w:r>
          </w:p>
        </w:tc>
      </w:tr>
      <w:tr w:rsidR="00EE105A" w:rsidRPr="004A5D02" w14:paraId="3FCDEF09" w14:textId="77777777" w:rsidTr="005072B4">
        <w:trPr>
          <w:tblCellSpacing w:w="14" w:type="dxa"/>
        </w:trPr>
        <w:tc>
          <w:tcPr>
            <w:tcW w:w="10924" w:type="dxa"/>
            <w:gridSpan w:val="6"/>
          </w:tcPr>
          <w:p w14:paraId="6B29DB46" w14:textId="77777777" w:rsidR="00EE105A" w:rsidRPr="004A5D02" w:rsidRDefault="00EE105A" w:rsidP="005072B4">
            <w:pPr>
              <w:spacing w:before="240"/>
              <w:rPr>
                <w:rFonts w:ascii="Arial" w:hAnsi="Arial" w:cs="Arial"/>
                <w:b/>
                <w:bCs/>
                <w:caps/>
                <w:kern w:val="0"/>
                <w:szCs w:val="24"/>
              </w:rPr>
            </w:pPr>
            <w:r w:rsidRPr="004A5D02">
              <w:rPr>
                <w:rFonts w:ascii="Arial" w:hAnsi="Arial" w:cs="Arial"/>
                <w:b/>
                <w:bCs/>
                <w:caps/>
                <w:kern w:val="0"/>
                <w:szCs w:val="24"/>
              </w:rPr>
              <w:t>Landscape Contractors' Licensing Board</w:t>
            </w:r>
          </w:p>
        </w:tc>
      </w:tr>
      <w:tr w:rsidR="00EE105A" w:rsidRPr="004A5D02" w14:paraId="2B5B0BCD" w14:textId="77777777" w:rsidTr="005072B4">
        <w:trPr>
          <w:tblCellSpacing w:w="14" w:type="dxa"/>
        </w:trPr>
        <w:tc>
          <w:tcPr>
            <w:tcW w:w="5904" w:type="dxa"/>
          </w:tcPr>
          <w:p w14:paraId="5A581325" w14:textId="77777777" w:rsidR="00EE105A" w:rsidRPr="004A5D02" w:rsidRDefault="00EE105A" w:rsidP="005072B4">
            <w:pPr>
              <w:rPr>
                <w:rFonts w:ascii="Arial" w:hAnsi="Arial" w:cs="Arial"/>
                <w:kern w:val="0"/>
              </w:rPr>
            </w:pPr>
            <w:r w:rsidRPr="004A5D02">
              <w:rPr>
                <w:rFonts w:ascii="Arial" w:hAnsi="Arial" w:cs="Arial"/>
                <w:kern w:val="0"/>
                <w:u w:val="single"/>
              </w:rPr>
              <w:t>Emergency Extensions of Continuing Education Requirements...</w:t>
            </w:r>
          </w:p>
        </w:tc>
        <w:tc>
          <w:tcPr>
            <w:tcW w:w="849" w:type="dxa"/>
          </w:tcPr>
          <w:p w14:paraId="7FE35B56" w14:textId="77777777" w:rsidR="00EE105A" w:rsidRPr="004A5D02" w:rsidRDefault="00EE105A" w:rsidP="005072B4">
            <w:pPr>
              <w:jc w:val="right"/>
              <w:rPr>
                <w:rFonts w:ascii="Arial" w:hAnsi="Arial" w:cs="Arial"/>
                <w:kern w:val="0"/>
              </w:rPr>
            </w:pPr>
            <w:r w:rsidRPr="004A5D02">
              <w:rPr>
                <w:rFonts w:ascii="Arial" w:hAnsi="Arial" w:cs="Arial"/>
                <w:kern w:val="0"/>
              </w:rPr>
              <w:t>21</w:t>
            </w:r>
          </w:p>
        </w:tc>
        <w:tc>
          <w:tcPr>
            <w:tcW w:w="633" w:type="dxa"/>
          </w:tcPr>
          <w:p w14:paraId="5033FDD5"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759DBD80" w14:textId="77777777" w:rsidR="00EE105A" w:rsidRPr="004A5D02" w:rsidRDefault="00EE105A" w:rsidP="005072B4">
            <w:pPr>
              <w:rPr>
                <w:rFonts w:ascii="Arial" w:hAnsi="Arial" w:cs="Arial"/>
                <w:kern w:val="0"/>
              </w:rPr>
            </w:pPr>
            <w:r w:rsidRPr="004A5D02">
              <w:rPr>
                <w:rFonts w:ascii="Arial" w:hAnsi="Arial" w:cs="Arial"/>
                <w:kern w:val="0"/>
              </w:rPr>
              <w:t>28B</w:t>
            </w:r>
          </w:p>
        </w:tc>
        <w:tc>
          <w:tcPr>
            <w:tcW w:w="1152" w:type="dxa"/>
          </w:tcPr>
          <w:p w14:paraId="3F7BD1A2" w14:textId="77777777" w:rsidR="00EE105A" w:rsidRPr="004A5D02" w:rsidRDefault="00EE105A" w:rsidP="005072B4">
            <w:pPr>
              <w:rPr>
                <w:rFonts w:ascii="Arial" w:hAnsi="Arial" w:cs="Arial"/>
                <w:kern w:val="0"/>
              </w:rPr>
            </w:pPr>
            <w:r w:rsidRPr="004A5D02">
              <w:rPr>
                <w:rFonts w:ascii="Arial" w:hAnsi="Arial" w:cs="Arial"/>
                <w:kern w:val="0"/>
              </w:rPr>
              <w:t>.0406</w:t>
            </w:r>
          </w:p>
        </w:tc>
        <w:tc>
          <w:tcPr>
            <w:tcW w:w="1800" w:type="dxa"/>
          </w:tcPr>
          <w:p w14:paraId="0C2610B1" w14:textId="77777777" w:rsidR="00EE105A" w:rsidRPr="004A5D02" w:rsidRDefault="00EE105A" w:rsidP="005072B4">
            <w:pPr>
              <w:rPr>
                <w:rFonts w:ascii="Arial" w:hAnsi="Arial" w:cs="Arial"/>
                <w:kern w:val="0"/>
              </w:rPr>
            </w:pPr>
            <w:r>
              <w:rPr>
                <w:rFonts w:ascii="Arial" w:hAnsi="Arial" w:cs="Arial"/>
                <w:kern w:val="0"/>
              </w:rPr>
              <w:t>35:07 NCR</w:t>
            </w:r>
          </w:p>
        </w:tc>
      </w:tr>
      <w:tr w:rsidR="00EE105A" w:rsidRPr="004A5D02" w14:paraId="666D502A" w14:textId="77777777" w:rsidTr="005072B4">
        <w:trPr>
          <w:tblCellSpacing w:w="14" w:type="dxa"/>
        </w:trPr>
        <w:tc>
          <w:tcPr>
            <w:tcW w:w="10924" w:type="dxa"/>
            <w:gridSpan w:val="6"/>
          </w:tcPr>
          <w:p w14:paraId="5EE08579" w14:textId="77777777" w:rsidR="00EE105A" w:rsidRPr="004A5D02" w:rsidRDefault="00EE105A" w:rsidP="005072B4">
            <w:pPr>
              <w:spacing w:before="240"/>
              <w:rPr>
                <w:rFonts w:ascii="Arial" w:hAnsi="Arial" w:cs="Arial"/>
                <w:b/>
                <w:bCs/>
                <w:caps/>
                <w:kern w:val="0"/>
                <w:szCs w:val="24"/>
              </w:rPr>
            </w:pPr>
            <w:r w:rsidRPr="004A5D02">
              <w:rPr>
                <w:rFonts w:ascii="Arial" w:hAnsi="Arial" w:cs="Arial"/>
                <w:b/>
                <w:bCs/>
                <w:caps/>
                <w:kern w:val="0"/>
                <w:szCs w:val="24"/>
              </w:rPr>
              <w:t>Massage and Bodywork Therapy, Board of</w:t>
            </w:r>
          </w:p>
        </w:tc>
      </w:tr>
      <w:tr w:rsidR="00EE105A" w:rsidRPr="004A5D02" w14:paraId="3F5BEAAF" w14:textId="77777777" w:rsidTr="005072B4">
        <w:trPr>
          <w:tblCellSpacing w:w="14" w:type="dxa"/>
        </w:trPr>
        <w:tc>
          <w:tcPr>
            <w:tcW w:w="5904" w:type="dxa"/>
          </w:tcPr>
          <w:p w14:paraId="0AA959F7" w14:textId="77777777" w:rsidR="00EE105A" w:rsidRPr="004A5D02" w:rsidRDefault="00EE105A" w:rsidP="005072B4">
            <w:pPr>
              <w:rPr>
                <w:rFonts w:ascii="Arial" w:hAnsi="Arial" w:cs="Arial"/>
                <w:kern w:val="0"/>
              </w:rPr>
            </w:pPr>
            <w:r w:rsidRPr="004A5D02">
              <w:rPr>
                <w:rFonts w:ascii="Arial" w:hAnsi="Arial" w:cs="Arial"/>
                <w:kern w:val="0"/>
                <w:u w:val="single"/>
              </w:rPr>
              <w:t>Waiver of Requirements During Disaster or Emergency</w:t>
            </w:r>
          </w:p>
        </w:tc>
        <w:tc>
          <w:tcPr>
            <w:tcW w:w="849" w:type="dxa"/>
          </w:tcPr>
          <w:p w14:paraId="1DED1221" w14:textId="77777777" w:rsidR="00EE105A" w:rsidRPr="004A5D02" w:rsidRDefault="00EE105A" w:rsidP="005072B4">
            <w:pPr>
              <w:jc w:val="right"/>
              <w:rPr>
                <w:rFonts w:ascii="Arial" w:hAnsi="Arial" w:cs="Arial"/>
                <w:kern w:val="0"/>
              </w:rPr>
            </w:pPr>
            <w:r w:rsidRPr="004A5D02">
              <w:rPr>
                <w:rFonts w:ascii="Arial" w:hAnsi="Arial" w:cs="Arial"/>
                <w:kern w:val="0"/>
              </w:rPr>
              <w:t>21</w:t>
            </w:r>
          </w:p>
        </w:tc>
        <w:tc>
          <w:tcPr>
            <w:tcW w:w="633" w:type="dxa"/>
          </w:tcPr>
          <w:p w14:paraId="2ADD34B6"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033BF0DB" w14:textId="77777777" w:rsidR="00EE105A" w:rsidRPr="004A5D02" w:rsidRDefault="00EE105A" w:rsidP="005072B4">
            <w:pPr>
              <w:rPr>
                <w:rFonts w:ascii="Arial" w:hAnsi="Arial" w:cs="Arial"/>
                <w:kern w:val="0"/>
              </w:rPr>
            </w:pPr>
            <w:r w:rsidRPr="004A5D02">
              <w:rPr>
                <w:rFonts w:ascii="Arial" w:hAnsi="Arial" w:cs="Arial"/>
                <w:kern w:val="0"/>
              </w:rPr>
              <w:t>30</w:t>
            </w:r>
          </w:p>
        </w:tc>
        <w:tc>
          <w:tcPr>
            <w:tcW w:w="1152" w:type="dxa"/>
          </w:tcPr>
          <w:p w14:paraId="2D93A0A8" w14:textId="77777777" w:rsidR="00EE105A" w:rsidRPr="004A5D02" w:rsidRDefault="00EE105A" w:rsidP="005072B4">
            <w:pPr>
              <w:rPr>
                <w:rFonts w:ascii="Arial" w:hAnsi="Arial" w:cs="Arial"/>
                <w:kern w:val="0"/>
              </w:rPr>
            </w:pPr>
            <w:r w:rsidRPr="004A5D02">
              <w:rPr>
                <w:rFonts w:ascii="Arial" w:hAnsi="Arial" w:cs="Arial"/>
                <w:kern w:val="0"/>
              </w:rPr>
              <w:t>.0636</w:t>
            </w:r>
            <w:r>
              <w:rPr>
                <w:rFonts w:ascii="Arial" w:hAnsi="Arial" w:cs="Arial"/>
                <w:kern w:val="0"/>
              </w:rPr>
              <w:t>*</w:t>
            </w:r>
          </w:p>
        </w:tc>
        <w:tc>
          <w:tcPr>
            <w:tcW w:w="1800" w:type="dxa"/>
          </w:tcPr>
          <w:p w14:paraId="13870F20" w14:textId="77777777" w:rsidR="00EE105A" w:rsidRPr="004A5D02" w:rsidRDefault="00EE105A" w:rsidP="005072B4">
            <w:pPr>
              <w:rPr>
                <w:rFonts w:ascii="Arial" w:hAnsi="Arial" w:cs="Arial"/>
                <w:kern w:val="0"/>
              </w:rPr>
            </w:pPr>
            <w:r>
              <w:rPr>
                <w:rFonts w:ascii="Arial" w:hAnsi="Arial" w:cs="Arial"/>
                <w:kern w:val="0"/>
              </w:rPr>
              <w:t>35:12 NCR</w:t>
            </w:r>
          </w:p>
        </w:tc>
      </w:tr>
      <w:tr w:rsidR="00EE105A" w:rsidRPr="004A5D02" w14:paraId="1F6D805B" w14:textId="77777777" w:rsidTr="005072B4">
        <w:trPr>
          <w:tblCellSpacing w:w="14" w:type="dxa"/>
        </w:trPr>
        <w:tc>
          <w:tcPr>
            <w:tcW w:w="5904" w:type="dxa"/>
          </w:tcPr>
          <w:p w14:paraId="44470DEC" w14:textId="77777777" w:rsidR="00EE105A" w:rsidRPr="004A5D02" w:rsidRDefault="00EE105A" w:rsidP="005072B4">
            <w:pPr>
              <w:rPr>
                <w:rFonts w:ascii="Arial" w:hAnsi="Arial" w:cs="Arial"/>
                <w:kern w:val="0"/>
              </w:rPr>
            </w:pPr>
            <w:r w:rsidRPr="004A5D02">
              <w:rPr>
                <w:rFonts w:ascii="Arial" w:hAnsi="Arial" w:cs="Arial"/>
                <w:kern w:val="0"/>
                <w:u w:val="single"/>
              </w:rPr>
              <w:t>Waiver of Requirements During Disaster or Emergency</w:t>
            </w:r>
          </w:p>
        </w:tc>
        <w:tc>
          <w:tcPr>
            <w:tcW w:w="849" w:type="dxa"/>
          </w:tcPr>
          <w:p w14:paraId="74EDE21C" w14:textId="77777777" w:rsidR="00EE105A" w:rsidRPr="004A5D02" w:rsidRDefault="00EE105A" w:rsidP="005072B4">
            <w:pPr>
              <w:jc w:val="right"/>
              <w:rPr>
                <w:rFonts w:ascii="Arial" w:hAnsi="Arial" w:cs="Arial"/>
                <w:kern w:val="0"/>
              </w:rPr>
            </w:pPr>
            <w:r w:rsidRPr="004A5D02">
              <w:rPr>
                <w:rFonts w:ascii="Arial" w:hAnsi="Arial" w:cs="Arial"/>
                <w:kern w:val="0"/>
              </w:rPr>
              <w:t>21</w:t>
            </w:r>
          </w:p>
        </w:tc>
        <w:tc>
          <w:tcPr>
            <w:tcW w:w="633" w:type="dxa"/>
          </w:tcPr>
          <w:p w14:paraId="65084208"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08DA2279" w14:textId="77777777" w:rsidR="00EE105A" w:rsidRPr="004A5D02" w:rsidRDefault="00EE105A" w:rsidP="005072B4">
            <w:pPr>
              <w:rPr>
                <w:rFonts w:ascii="Arial" w:hAnsi="Arial" w:cs="Arial"/>
                <w:kern w:val="0"/>
              </w:rPr>
            </w:pPr>
            <w:r w:rsidRPr="004A5D02">
              <w:rPr>
                <w:rFonts w:ascii="Arial" w:hAnsi="Arial" w:cs="Arial"/>
                <w:kern w:val="0"/>
              </w:rPr>
              <w:t>30</w:t>
            </w:r>
          </w:p>
        </w:tc>
        <w:tc>
          <w:tcPr>
            <w:tcW w:w="1152" w:type="dxa"/>
          </w:tcPr>
          <w:p w14:paraId="33692F36" w14:textId="77777777" w:rsidR="00EE105A" w:rsidRPr="004A5D02" w:rsidRDefault="00EE105A" w:rsidP="005072B4">
            <w:pPr>
              <w:rPr>
                <w:rFonts w:ascii="Arial" w:hAnsi="Arial" w:cs="Arial"/>
                <w:kern w:val="0"/>
              </w:rPr>
            </w:pPr>
            <w:r w:rsidRPr="004A5D02">
              <w:rPr>
                <w:rFonts w:ascii="Arial" w:hAnsi="Arial" w:cs="Arial"/>
                <w:kern w:val="0"/>
              </w:rPr>
              <w:t>.0704</w:t>
            </w:r>
            <w:r>
              <w:rPr>
                <w:rFonts w:ascii="Arial" w:hAnsi="Arial" w:cs="Arial"/>
                <w:kern w:val="0"/>
              </w:rPr>
              <w:t>*</w:t>
            </w:r>
          </w:p>
        </w:tc>
        <w:tc>
          <w:tcPr>
            <w:tcW w:w="1800" w:type="dxa"/>
          </w:tcPr>
          <w:p w14:paraId="6544E762" w14:textId="77777777" w:rsidR="00EE105A" w:rsidRPr="004A5D02" w:rsidRDefault="00EE105A" w:rsidP="005072B4">
            <w:pPr>
              <w:rPr>
                <w:rFonts w:ascii="Arial" w:hAnsi="Arial" w:cs="Arial"/>
                <w:kern w:val="0"/>
              </w:rPr>
            </w:pPr>
            <w:r>
              <w:rPr>
                <w:rFonts w:ascii="Arial" w:hAnsi="Arial" w:cs="Arial"/>
                <w:kern w:val="0"/>
              </w:rPr>
              <w:t>35:12 NCR</w:t>
            </w:r>
          </w:p>
        </w:tc>
      </w:tr>
      <w:tr w:rsidR="00EE105A" w:rsidRPr="004A5D02" w14:paraId="64C72B36" w14:textId="77777777" w:rsidTr="005072B4">
        <w:trPr>
          <w:tblCellSpacing w:w="14" w:type="dxa"/>
        </w:trPr>
        <w:tc>
          <w:tcPr>
            <w:tcW w:w="10924" w:type="dxa"/>
            <w:gridSpan w:val="6"/>
          </w:tcPr>
          <w:p w14:paraId="46E1F029" w14:textId="77777777" w:rsidR="00EE105A" w:rsidRPr="004A5D02" w:rsidRDefault="00EE105A" w:rsidP="005072B4">
            <w:pPr>
              <w:spacing w:before="240"/>
              <w:rPr>
                <w:rFonts w:ascii="Arial" w:hAnsi="Arial" w:cs="Arial"/>
                <w:b/>
                <w:bCs/>
                <w:caps/>
                <w:kern w:val="0"/>
                <w:szCs w:val="24"/>
              </w:rPr>
            </w:pPr>
            <w:r w:rsidRPr="004A5D02">
              <w:rPr>
                <w:rFonts w:ascii="Arial" w:hAnsi="Arial" w:cs="Arial"/>
                <w:b/>
                <w:bCs/>
                <w:caps/>
                <w:kern w:val="0"/>
                <w:szCs w:val="24"/>
              </w:rPr>
              <w:t>Medical Board</w:t>
            </w:r>
          </w:p>
        </w:tc>
      </w:tr>
      <w:tr w:rsidR="00EE105A" w:rsidRPr="004A5D02" w14:paraId="47D24771" w14:textId="77777777" w:rsidTr="005072B4">
        <w:trPr>
          <w:tblCellSpacing w:w="14" w:type="dxa"/>
        </w:trPr>
        <w:tc>
          <w:tcPr>
            <w:tcW w:w="5904" w:type="dxa"/>
          </w:tcPr>
          <w:p w14:paraId="47D19A0C" w14:textId="77777777" w:rsidR="00EE105A" w:rsidRPr="004A5D02" w:rsidRDefault="00EE105A" w:rsidP="005072B4">
            <w:pPr>
              <w:rPr>
                <w:rFonts w:ascii="Arial" w:hAnsi="Arial" w:cs="Arial"/>
                <w:kern w:val="0"/>
              </w:rPr>
            </w:pPr>
            <w:r w:rsidRPr="004A5D02">
              <w:rPr>
                <w:rFonts w:ascii="Arial" w:hAnsi="Arial" w:cs="Arial"/>
                <w:kern w:val="0"/>
                <w:u w:val="single"/>
              </w:rPr>
              <w:t>COVID-19 Drug Preservation Rule</w:t>
            </w:r>
          </w:p>
        </w:tc>
        <w:tc>
          <w:tcPr>
            <w:tcW w:w="849" w:type="dxa"/>
          </w:tcPr>
          <w:p w14:paraId="4F0F999F" w14:textId="77777777" w:rsidR="00EE105A" w:rsidRPr="004A5D02" w:rsidRDefault="00EE105A" w:rsidP="005072B4">
            <w:pPr>
              <w:jc w:val="right"/>
              <w:rPr>
                <w:rFonts w:ascii="Arial" w:hAnsi="Arial" w:cs="Arial"/>
                <w:kern w:val="0"/>
              </w:rPr>
            </w:pPr>
            <w:r w:rsidRPr="004A5D02">
              <w:rPr>
                <w:rFonts w:ascii="Arial" w:hAnsi="Arial" w:cs="Arial"/>
                <w:kern w:val="0"/>
              </w:rPr>
              <w:t>21</w:t>
            </w:r>
          </w:p>
        </w:tc>
        <w:tc>
          <w:tcPr>
            <w:tcW w:w="633" w:type="dxa"/>
          </w:tcPr>
          <w:p w14:paraId="24854BBE"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28B78FD7" w14:textId="77777777" w:rsidR="00EE105A" w:rsidRPr="004A5D02" w:rsidRDefault="00EE105A" w:rsidP="005072B4">
            <w:pPr>
              <w:rPr>
                <w:rFonts w:ascii="Arial" w:hAnsi="Arial" w:cs="Arial"/>
                <w:kern w:val="0"/>
              </w:rPr>
            </w:pPr>
            <w:r w:rsidRPr="004A5D02">
              <w:rPr>
                <w:rFonts w:ascii="Arial" w:hAnsi="Arial" w:cs="Arial"/>
                <w:kern w:val="0"/>
              </w:rPr>
              <w:t>32B</w:t>
            </w:r>
          </w:p>
        </w:tc>
        <w:tc>
          <w:tcPr>
            <w:tcW w:w="1152" w:type="dxa"/>
          </w:tcPr>
          <w:p w14:paraId="25160073" w14:textId="77777777" w:rsidR="00EE105A" w:rsidRPr="004A5D02" w:rsidRDefault="00EE105A" w:rsidP="005072B4">
            <w:pPr>
              <w:rPr>
                <w:rFonts w:ascii="Arial" w:hAnsi="Arial" w:cs="Arial"/>
                <w:kern w:val="0"/>
              </w:rPr>
            </w:pPr>
            <w:r w:rsidRPr="004A5D02">
              <w:rPr>
                <w:rFonts w:ascii="Arial" w:hAnsi="Arial" w:cs="Arial"/>
                <w:kern w:val="0"/>
              </w:rPr>
              <w:t>.1708</w:t>
            </w:r>
            <w:r>
              <w:rPr>
                <w:rFonts w:ascii="Arial" w:hAnsi="Arial" w:cs="Arial"/>
                <w:kern w:val="0"/>
              </w:rPr>
              <w:t>*</w:t>
            </w:r>
          </w:p>
        </w:tc>
        <w:tc>
          <w:tcPr>
            <w:tcW w:w="1800" w:type="dxa"/>
          </w:tcPr>
          <w:p w14:paraId="581C1158" w14:textId="77777777" w:rsidR="00EE105A" w:rsidRPr="004A5D02" w:rsidRDefault="00EE105A" w:rsidP="005072B4">
            <w:pPr>
              <w:rPr>
                <w:rFonts w:ascii="Arial" w:hAnsi="Arial" w:cs="Arial"/>
                <w:kern w:val="0"/>
              </w:rPr>
            </w:pPr>
            <w:r>
              <w:rPr>
                <w:rFonts w:ascii="Arial" w:hAnsi="Arial" w:cs="Arial"/>
                <w:kern w:val="0"/>
              </w:rPr>
              <w:t>35:10 NCR</w:t>
            </w:r>
          </w:p>
        </w:tc>
      </w:tr>
      <w:tr w:rsidR="00EE105A" w:rsidRPr="004A5D02" w14:paraId="49C922B8" w14:textId="77777777" w:rsidTr="005072B4">
        <w:trPr>
          <w:tblCellSpacing w:w="14" w:type="dxa"/>
        </w:trPr>
        <w:tc>
          <w:tcPr>
            <w:tcW w:w="5904" w:type="dxa"/>
          </w:tcPr>
          <w:p w14:paraId="690B9829" w14:textId="77777777" w:rsidR="00EE105A" w:rsidRPr="004A5D02" w:rsidRDefault="00EE105A" w:rsidP="005072B4">
            <w:pPr>
              <w:rPr>
                <w:rFonts w:ascii="Arial" w:hAnsi="Arial" w:cs="Arial"/>
                <w:kern w:val="0"/>
              </w:rPr>
            </w:pPr>
            <w:r w:rsidRPr="004A5D02">
              <w:rPr>
                <w:rFonts w:ascii="Arial" w:hAnsi="Arial" w:cs="Arial"/>
                <w:kern w:val="0"/>
                <w:u w:val="single"/>
              </w:rPr>
              <w:t>COVID-19 Drug Preservation Rule</w:t>
            </w:r>
          </w:p>
        </w:tc>
        <w:tc>
          <w:tcPr>
            <w:tcW w:w="849" w:type="dxa"/>
          </w:tcPr>
          <w:p w14:paraId="7CD93C20" w14:textId="77777777" w:rsidR="00EE105A" w:rsidRPr="004A5D02" w:rsidRDefault="00EE105A" w:rsidP="005072B4">
            <w:pPr>
              <w:jc w:val="right"/>
              <w:rPr>
                <w:rFonts w:ascii="Arial" w:hAnsi="Arial" w:cs="Arial"/>
                <w:kern w:val="0"/>
              </w:rPr>
            </w:pPr>
            <w:r w:rsidRPr="004A5D02">
              <w:rPr>
                <w:rFonts w:ascii="Arial" w:hAnsi="Arial" w:cs="Arial"/>
                <w:kern w:val="0"/>
              </w:rPr>
              <w:t>21</w:t>
            </w:r>
          </w:p>
        </w:tc>
        <w:tc>
          <w:tcPr>
            <w:tcW w:w="633" w:type="dxa"/>
          </w:tcPr>
          <w:p w14:paraId="34E492A9"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3FDB1AC3" w14:textId="77777777" w:rsidR="00EE105A" w:rsidRPr="004A5D02" w:rsidRDefault="00EE105A" w:rsidP="005072B4">
            <w:pPr>
              <w:rPr>
                <w:rFonts w:ascii="Arial" w:hAnsi="Arial" w:cs="Arial"/>
                <w:kern w:val="0"/>
              </w:rPr>
            </w:pPr>
            <w:r w:rsidRPr="004A5D02">
              <w:rPr>
                <w:rFonts w:ascii="Arial" w:hAnsi="Arial" w:cs="Arial"/>
                <w:kern w:val="0"/>
              </w:rPr>
              <w:t>32M</w:t>
            </w:r>
          </w:p>
        </w:tc>
        <w:tc>
          <w:tcPr>
            <w:tcW w:w="1152" w:type="dxa"/>
          </w:tcPr>
          <w:p w14:paraId="539E7B9D" w14:textId="77777777" w:rsidR="00EE105A" w:rsidRPr="004A5D02" w:rsidRDefault="00EE105A" w:rsidP="005072B4">
            <w:pPr>
              <w:rPr>
                <w:rFonts w:ascii="Arial" w:hAnsi="Arial" w:cs="Arial"/>
                <w:kern w:val="0"/>
              </w:rPr>
            </w:pPr>
            <w:r w:rsidRPr="004A5D02">
              <w:rPr>
                <w:rFonts w:ascii="Arial" w:hAnsi="Arial" w:cs="Arial"/>
                <w:kern w:val="0"/>
              </w:rPr>
              <w:t>.0119</w:t>
            </w:r>
          </w:p>
        </w:tc>
        <w:tc>
          <w:tcPr>
            <w:tcW w:w="1800" w:type="dxa"/>
          </w:tcPr>
          <w:p w14:paraId="01F90889" w14:textId="77777777" w:rsidR="00EE105A" w:rsidRPr="004A5D02" w:rsidRDefault="00EE105A" w:rsidP="005072B4">
            <w:pPr>
              <w:rPr>
                <w:rFonts w:ascii="Arial" w:hAnsi="Arial" w:cs="Arial"/>
                <w:kern w:val="0"/>
              </w:rPr>
            </w:pPr>
            <w:r>
              <w:rPr>
                <w:rFonts w:ascii="Arial" w:hAnsi="Arial" w:cs="Arial"/>
                <w:kern w:val="0"/>
              </w:rPr>
              <w:t>35:10 NCR</w:t>
            </w:r>
          </w:p>
        </w:tc>
      </w:tr>
      <w:tr w:rsidR="00EE105A" w:rsidRPr="004A5D02" w14:paraId="46DAEE1B" w14:textId="77777777" w:rsidTr="005072B4">
        <w:trPr>
          <w:tblCellSpacing w:w="14" w:type="dxa"/>
        </w:trPr>
        <w:tc>
          <w:tcPr>
            <w:tcW w:w="10924" w:type="dxa"/>
            <w:gridSpan w:val="6"/>
          </w:tcPr>
          <w:p w14:paraId="4445DA77" w14:textId="77777777" w:rsidR="00EE105A" w:rsidRPr="004A5D02" w:rsidRDefault="00EE105A" w:rsidP="005072B4">
            <w:pPr>
              <w:spacing w:before="240"/>
              <w:rPr>
                <w:rFonts w:ascii="Arial" w:hAnsi="Arial" w:cs="Arial"/>
                <w:b/>
                <w:bCs/>
                <w:caps/>
                <w:kern w:val="0"/>
                <w:szCs w:val="24"/>
              </w:rPr>
            </w:pPr>
            <w:r w:rsidRPr="004A5D02">
              <w:rPr>
                <w:rFonts w:ascii="Arial" w:hAnsi="Arial" w:cs="Arial"/>
                <w:b/>
                <w:bCs/>
                <w:caps/>
                <w:kern w:val="0"/>
                <w:szCs w:val="24"/>
              </w:rPr>
              <w:t>Funeral Service, Board of</w:t>
            </w:r>
          </w:p>
        </w:tc>
      </w:tr>
      <w:tr w:rsidR="00EE105A" w:rsidRPr="004A5D02" w14:paraId="2500BA94" w14:textId="77777777" w:rsidTr="005072B4">
        <w:trPr>
          <w:tblCellSpacing w:w="14" w:type="dxa"/>
        </w:trPr>
        <w:tc>
          <w:tcPr>
            <w:tcW w:w="5904" w:type="dxa"/>
          </w:tcPr>
          <w:p w14:paraId="57ED6AB5" w14:textId="77777777" w:rsidR="00EE105A" w:rsidRPr="004A5D02" w:rsidRDefault="00EE105A" w:rsidP="005072B4">
            <w:pPr>
              <w:rPr>
                <w:rFonts w:ascii="Arial" w:hAnsi="Arial" w:cs="Arial"/>
                <w:kern w:val="0"/>
              </w:rPr>
            </w:pPr>
            <w:r w:rsidRPr="004A5D02">
              <w:rPr>
                <w:rFonts w:ascii="Arial" w:hAnsi="Arial" w:cs="Arial"/>
                <w:kern w:val="0"/>
                <w:u w:val="single"/>
              </w:rPr>
              <w:t>License Renewal Form</w:t>
            </w:r>
          </w:p>
        </w:tc>
        <w:tc>
          <w:tcPr>
            <w:tcW w:w="849" w:type="dxa"/>
          </w:tcPr>
          <w:p w14:paraId="4A2386FB" w14:textId="77777777" w:rsidR="00EE105A" w:rsidRPr="004A5D02" w:rsidRDefault="00EE105A" w:rsidP="005072B4">
            <w:pPr>
              <w:jc w:val="right"/>
              <w:rPr>
                <w:rFonts w:ascii="Arial" w:hAnsi="Arial" w:cs="Arial"/>
                <w:kern w:val="0"/>
              </w:rPr>
            </w:pPr>
            <w:r w:rsidRPr="004A5D02">
              <w:rPr>
                <w:rFonts w:ascii="Arial" w:hAnsi="Arial" w:cs="Arial"/>
                <w:kern w:val="0"/>
              </w:rPr>
              <w:t>21</w:t>
            </w:r>
          </w:p>
        </w:tc>
        <w:tc>
          <w:tcPr>
            <w:tcW w:w="633" w:type="dxa"/>
          </w:tcPr>
          <w:p w14:paraId="4FFE343B"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6626AE99" w14:textId="77777777" w:rsidR="00EE105A" w:rsidRPr="004A5D02" w:rsidRDefault="00EE105A" w:rsidP="005072B4">
            <w:pPr>
              <w:rPr>
                <w:rFonts w:ascii="Arial" w:hAnsi="Arial" w:cs="Arial"/>
                <w:kern w:val="0"/>
              </w:rPr>
            </w:pPr>
            <w:r w:rsidRPr="004A5D02">
              <w:rPr>
                <w:rFonts w:ascii="Arial" w:hAnsi="Arial" w:cs="Arial"/>
                <w:kern w:val="0"/>
              </w:rPr>
              <w:t>34B</w:t>
            </w:r>
          </w:p>
        </w:tc>
        <w:tc>
          <w:tcPr>
            <w:tcW w:w="1152" w:type="dxa"/>
          </w:tcPr>
          <w:p w14:paraId="75050463" w14:textId="77777777" w:rsidR="00EE105A" w:rsidRPr="004A5D02" w:rsidRDefault="00EE105A" w:rsidP="005072B4">
            <w:pPr>
              <w:rPr>
                <w:rFonts w:ascii="Arial" w:hAnsi="Arial" w:cs="Arial"/>
                <w:kern w:val="0"/>
              </w:rPr>
            </w:pPr>
            <w:r w:rsidRPr="004A5D02">
              <w:rPr>
                <w:rFonts w:ascii="Arial" w:hAnsi="Arial" w:cs="Arial"/>
                <w:kern w:val="0"/>
              </w:rPr>
              <w:t>.0309</w:t>
            </w:r>
          </w:p>
        </w:tc>
        <w:tc>
          <w:tcPr>
            <w:tcW w:w="1800" w:type="dxa"/>
          </w:tcPr>
          <w:p w14:paraId="5C863DE1" w14:textId="77777777" w:rsidR="00EE105A" w:rsidRPr="004A5D02" w:rsidRDefault="00EE105A" w:rsidP="005072B4">
            <w:pPr>
              <w:rPr>
                <w:rFonts w:ascii="Arial" w:hAnsi="Arial" w:cs="Arial"/>
                <w:kern w:val="0"/>
              </w:rPr>
            </w:pPr>
            <w:r>
              <w:rPr>
                <w:rFonts w:ascii="Arial" w:hAnsi="Arial" w:cs="Arial"/>
                <w:kern w:val="0"/>
              </w:rPr>
              <w:t>35:11 NCR</w:t>
            </w:r>
          </w:p>
        </w:tc>
      </w:tr>
      <w:tr w:rsidR="00EE105A" w:rsidRPr="004A5D02" w14:paraId="05924F15" w14:textId="77777777" w:rsidTr="005072B4">
        <w:trPr>
          <w:tblCellSpacing w:w="14" w:type="dxa"/>
        </w:trPr>
        <w:tc>
          <w:tcPr>
            <w:tcW w:w="10924" w:type="dxa"/>
            <w:gridSpan w:val="6"/>
          </w:tcPr>
          <w:p w14:paraId="28029170" w14:textId="77777777" w:rsidR="00EE105A" w:rsidRPr="004A5D02" w:rsidRDefault="00EE105A" w:rsidP="005072B4">
            <w:pPr>
              <w:spacing w:before="240"/>
              <w:rPr>
                <w:rFonts w:ascii="Arial" w:hAnsi="Arial" w:cs="Arial"/>
                <w:b/>
                <w:bCs/>
                <w:caps/>
                <w:kern w:val="0"/>
                <w:szCs w:val="24"/>
              </w:rPr>
            </w:pPr>
            <w:r w:rsidRPr="004A5D02">
              <w:rPr>
                <w:rFonts w:ascii="Arial" w:hAnsi="Arial" w:cs="Arial"/>
                <w:b/>
                <w:bCs/>
                <w:caps/>
                <w:kern w:val="0"/>
                <w:szCs w:val="24"/>
              </w:rPr>
              <w:t>Opticians, State Board of</w:t>
            </w:r>
          </w:p>
        </w:tc>
      </w:tr>
      <w:tr w:rsidR="00EE105A" w:rsidRPr="004A5D02" w14:paraId="159D4EF2" w14:textId="77777777" w:rsidTr="005072B4">
        <w:trPr>
          <w:tblCellSpacing w:w="14" w:type="dxa"/>
        </w:trPr>
        <w:tc>
          <w:tcPr>
            <w:tcW w:w="5904" w:type="dxa"/>
          </w:tcPr>
          <w:p w14:paraId="58F0807D" w14:textId="77777777" w:rsidR="00EE105A" w:rsidRPr="004A5D02" w:rsidRDefault="00EE105A" w:rsidP="005072B4">
            <w:pPr>
              <w:rPr>
                <w:rFonts w:ascii="Arial" w:hAnsi="Arial" w:cs="Arial"/>
                <w:kern w:val="0"/>
              </w:rPr>
            </w:pPr>
            <w:r w:rsidRPr="004A5D02">
              <w:rPr>
                <w:rFonts w:ascii="Arial" w:hAnsi="Arial" w:cs="Arial"/>
                <w:kern w:val="0"/>
                <w:u w:val="single"/>
              </w:rPr>
              <w:t>Waiver</w:t>
            </w:r>
          </w:p>
        </w:tc>
        <w:tc>
          <w:tcPr>
            <w:tcW w:w="849" w:type="dxa"/>
          </w:tcPr>
          <w:p w14:paraId="1D7E2D87" w14:textId="77777777" w:rsidR="00EE105A" w:rsidRPr="004A5D02" w:rsidRDefault="00EE105A" w:rsidP="005072B4">
            <w:pPr>
              <w:jc w:val="right"/>
              <w:rPr>
                <w:rFonts w:ascii="Arial" w:hAnsi="Arial" w:cs="Arial"/>
                <w:kern w:val="0"/>
              </w:rPr>
            </w:pPr>
            <w:r w:rsidRPr="004A5D02">
              <w:rPr>
                <w:rFonts w:ascii="Arial" w:hAnsi="Arial" w:cs="Arial"/>
                <w:kern w:val="0"/>
              </w:rPr>
              <w:t>21</w:t>
            </w:r>
          </w:p>
        </w:tc>
        <w:tc>
          <w:tcPr>
            <w:tcW w:w="633" w:type="dxa"/>
          </w:tcPr>
          <w:p w14:paraId="0CA56006"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3F6180B3" w14:textId="77777777" w:rsidR="00EE105A" w:rsidRPr="004A5D02" w:rsidRDefault="00EE105A" w:rsidP="005072B4">
            <w:pPr>
              <w:rPr>
                <w:rFonts w:ascii="Arial" w:hAnsi="Arial" w:cs="Arial"/>
                <w:kern w:val="0"/>
              </w:rPr>
            </w:pPr>
            <w:r w:rsidRPr="004A5D02">
              <w:rPr>
                <w:rFonts w:ascii="Arial" w:hAnsi="Arial" w:cs="Arial"/>
                <w:kern w:val="0"/>
              </w:rPr>
              <w:t>40</w:t>
            </w:r>
          </w:p>
        </w:tc>
        <w:tc>
          <w:tcPr>
            <w:tcW w:w="1152" w:type="dxa"/>
          </w:tcPr>
          <w:p w14:paraId="1A93278D" w14:textId="77777777" w:rsidR="00EE105A" w:rsidRPr="004A5D02" w:rsidRDefault="00EE105A" w:rsidP="005072B4">
            <w:pPr>
              <w:rPr>
                <w:rFonts w:ascii="Arial" w:hAnsi="Arial" w:cs="Arial"/>
                <w:kern w:val="0"/>
              </w:rPr>
            </w:pPr>
            <w:r w:rsidRPr="004A5D02">
              <w:rPr>
                <w:rFonts w:ascii="Arial" w:hAnsi="Arial" w:cs="Arial"/>
                <w:kern w:val="0"/>
              </w:rPr>
              <w:t>.0113</w:t>
            </w:r>
          </w:p>
        </w:tc>
        <w:tc>
          <w:tcPr>
            <w:tcW w:w="1800" w:type="dxa"/>
          </w:tcPr>
          <w:p w14:paraId="1A60FB81" w14:textId="77777777" w:rsidR="00EE105A" w:rsidRPr="004A5D02" w:rsidRDefault="00EE105A" w:rsidP="005072B4">
            <w:pPr>
              <w:rPr>
                <w:rFonts w:ascii="Arial" w:hAnsi="Arial" w:cs="Arial"/>
                <w:kern w:val="0"/>
              </w:rPr>
            </w:pPr>
            <w:r>
              <w:rPr>
                <w:rFonts w:ascii="Arial" w:hAnsi="Arial" w:cs="Arial"/>
                <w:kern w:val="0"/>
              </w:rPr>
              <w:t>35:11 NCR</w:t>
            </w:r>
          </w:p>
        </w:tc>
      </w:tr>
      <w:tr w:rsidR="00EE105A" w:rsidRPr="004A5D02" w14:paraId="0DAD86BF" w14:textId="77777777" w:rsidTr="005072B4">
        <w:trPr>
          <w:tblCellSpacing w:w="14" w:type="dxa"/>
        </w:trPr>
        <w:tc>
          <w:tcPr>
            <w:tcW w:w="10924" w:type="dxa"/>
            <w:gridSpan w:val="6"/>
          </w:tcPr>
          <w:p w14:paraId="4EEA4D8A" w14:textId="77777777" w:rsidR="00EE105A" w:rsidRPr="004A5D02" w:rsidRDefault="00EE105A" w:rsidP="005072B4">
            <w:pPr>
              <w:spacing w:before="240"/>
              <w:rPr>
                <w:rFonts w:ascii="Arial" w:hAnsi="Arial" w:cs="Arial"/>
                <w:b/>
                <w:bCs/>
                <w:caps/>
                <w:kern w:val="0"/>
                <w:szCs w:val="24"/>
              </w:rPr>
            </w:pPr>
            <w:r w:rsidRPr="004A5D02">
              <w:rPr>
                <w:rFonts w:ascii="Arial" w:hAnsi="Arial" w:cs="Arial"/>
                <w:b/>
                <w:bCs/>
                <w:caps/>
                <w:kern w:val="0"/>
                <w:szCs w:val="24"/>
              </w:rPr>
              <w:t>Veterinary Medical Board</w:t>
            </w:r>
          </w:p>
        </w:tc>
      </w:tr>
      <w:tr w:rsidR="00EE105A" w:rsidRPr="004A5D02" w14:paraId="787BEC1C" w14:textId="77777777" w:rsidTr="005072B4">
        <w:trPr>
          <w:tblCellSpacing w:w="14" w:type="dxa"/>
        </w:trPr>
        <w:tc>
          <w:tcPr>
            <w:tcW w:w="5904" w:type="dxa"/>
          </w:tcPr>
          <w:p w14:paraId="5516F82B" w14:textId="77777777" w:rsidR="00EE105A" w:rsidRPr="004A5D02" w:rsidRDefault="00EE105A" w:rsidP="005072B4">
            <w:pPr>
              <w:rPr>
                <w:rFonts w:ascii="Arial" w:hAnsi="Arial" w:cs="Arial"/>
                <w:kern w:val="0"/>
              </w:rPr>
            </w:pPr>
            <w:r w:rsidRPr="004A5D02">
              <w:rPr>
                <w:rFonts w:ascii="Arial" w:hAnsi="Arial" w:cs="Arial"/>
                <w:kern w:val="0"/>
                <w:u w:val="single"/>
              </w:rPr>
              <w:t>Petition for Inactive Status</w:t>
            </w:r>
          </w:p>
        </w:tc>
        <w:tc>
          <w:tcPr>
            <w:tcW w:w="849" w:type="dxa"/>
          </w:tcPr>
          <w:p w14:paraId="6D3B7EF5" w14:textId="77777777" w:rsidR="00EE105A" w:rsidRPr="004A5D02" w:rsidRDefault="00EE105A" w:rsidP="005072B4">
            <w:pPr>
              <w:jc w:val="right"/>
              <w:rPr>
                <w:rFonts w:ascii="Arial" w:hAnsi="Arial" w:cs="Arial"/>
                <w:kern w:val="0"/>
              </w:rPr>
            </w:pPr>
            <w:r w:rsidRPr="004A5D02">
              <w:rPr>
                <w:rFonts w:ascii="Arial" w:hAnsi="Arial" w:cs="Arial"/>
                <w:kern w:val="0"/>
              </w:rPr>
              <w:t>21</w:t>
            </w:r>
          </w:p>
        </w:tc>
        <w:tc>
          <w:tcPr>
            <w:tcW w:w="633" w:type="dxa"/>
          </w:tcPr>
          <w:p w14:paraId="1E826814"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0BDF9079" w14:textId="77777777" w:rsidR="00EE105A" w:rsidRPr="004A5D02" w:rsidRDefault="00EE105A" w:rsidP="005072B4">
            <w:pPr>
              <w:rPr>
                <w:rFonts w:ascii="Arial" w:hAnsi="Arial" w:cs="Arial"/>
                <w:kern w:val="0"/>
              </w:rPr>
            </w:pPr>
            <w:r w:rsidRPr="004A5D02">
              <w:rPr>
                <w:rFonts w:ascii="Arial" w:hAnsi="Arial" w:cs="Arial"/>
                <w:kern w:val="0"/>
              </w:rPr>
              <w:t>66</w:t>
            </w:r>
          </w:p>
        </w:tc>
        <w:tc>
          <w:tcPr>
            <w:tcW w:w="1152" w:type="dxa"/>
          </w:tcPr>
          <w:p w14:paraId="1AB63732" w14:textId="77777777" w:rsidR="00EE105A" w:rsidRPr="004A5D02" w:rsidRDefault="00EE105A" w:rsidP="005072B4">
            <w:pPr>
              <w:rPr>
                <w:rFonts w:ascii="Arial" w:hAnsi="Arial" w:cs="Arial"/>
                <w:kern w:val="0"/>
              </w:rPr>
            </w:pPr>
            <w:r w:rsidRPr="004A5D02">
              <w:rPr>
                <w:rFonts w:ascii="Arial" w:hAnsi="Arial" w:cs="Arial"/>
                <w:kern w:val="0"/>
              </w:rPr>
              <w:t>.0309</w:t>
            </w:r>
            <w:r>
              <w:rPr>
                <w:rFonts w:ascii="Arial" w:hAnsi="Arial" w:cs="Arial"/>
                <w:kern w:val="0"/>
              </w:rPr>
              <w:t>*</w:t>
            </w:r>
          </w:p>
        </w:tc>
        <w:tc>
          <w:tcPr>
            <w:tcW w:w="1800" w:type="dxa"/>
          </w:tcPr>
          <w:p w14:paraId="5B702658" w14:textId="77777777" w:rsidR="00EE105A" w:rsidRPr="004A5D02" w:rsidRDefault="00EE105A" w:rsidP="005072B4">
            <w:pPr>
              <w:rPr>
                <w:rFonts w:ascii="Arial" w:hAnsi="Arial" w:cs="Arial"/>
                <w:kern w:val="0"/>
              </w:rPr>
            </w:pPr>
            <w:r>
              <w:rPr>
                <w:rFonts w:ascii="Arial" w:hAnsi="Arial" w:cs="Arial"/>
                <w:kern w:val="0"/>
              </w:rPr>
              <w:t>35:09 NCR</w:t>
            </w:r>
          </w:p>
        </w:tc>
      </w:tr>
      <w:tr w:rsidR="00EE105A" w:rsidRPr="004A5D02" w14:paraId="285FE9D9" w14:textId="77777777" w:rsidTr="005072B4">
        <w:trPr>
          <w:tblCellSpacing w:w="14" w:type="dxa"/>
        </w:trPr>
        <w:tc>
          <w:tcPr>
            <w:tcW w:w="10924" w:type="dxa"/>
            <w:gridSpan w:val="6"/>
          </w:tcPr>
          <w:p w14:paraId="451DEED3" w14:textId="77777777" w:rsidR="00EE105A" w:rsidRPr="004A5D02" w:rsidRDefault="00EE105A" w:rsidP="005072B4">
            <w:pPr>
              <w:spacing w:before="240"/>
              <w:rPr>
                <w:rFonts w:ascii="Arial" w:hAnsi="Arial" w:cs="Arial"/>
                <w:b/>
                <w:bCs/>
                <w:caps/>
                <w:kern w:val="0"/>
                <w:szCs w:val="24"/>
              </w:rPr>
            </w:pPr>
            <w:r w:rsidRPr="004A5D02">
              <w:rPr>
                <w:rFonts w:ascii="Arial" w:hAnsi="Arial" w:cs="Arial"/>
                <w:b/>
                <w:bCs/>
                <w:caps/>
                <w:kern w:val="0"/>
                <w:szCs w:val="24"/>
              </w:rPr>
              <w:t>Administrative Hearings, Office of</w:t>
            </w:r>
          </w:p>
        </w:tc>
      </w:tr>
      <w:tr w:rsidR="00EE105A" w:rsidRPr="004A5D02" w14:paraId="7E5EDAE4" w14:textId="77777777" w:rsidTr="005072B4">
        <w:trPr>
          <w:tblCellSpacing w:w="14" w:type="dxa"/>
        </w:trPr>
        <w:tc>
          <w:tcPr>
            <w:tcW w:w="5904" w:type="dxa"/>
          </w:tcPr>
          <w:p w14:paraId="029AF178" w14:textId="77777777" w:rsidR="00EE105A" w:rsidRPr="004A5D02" w:rsidRDefault="00EE105A" w:rsidP="005072B4">
            <w:pPr>
              <w:rPr>
                <w:rFonts w:ascii="Arial" w:hAnsi="Arial" w:cs="Arial"/>
                <w:kern w:val="0"/>
              </w:rPr>
            </w:pPr>
            <w:r w:rsidRPr="004A5D02">
              <w:rPr>
                <w:rFonts w:ascii="Arial" w:hAnsi="Arial" w:cs="Arial"/>
                <w:kern w:val="0"/>
                <w:u w:val="single"/>
              </w:rPr>
              <w:t>General</w:t>
            </w:r>
          </w:p>
        </w:tc>
        <w:tc>
          <w:tcPr>
            <w:tcW w:w="849" w:type="dxa"/>
          </w:tcPr>
          <w:p w14:paraId="0D2E2E96" w14:textId="77777777" w:rsidR="00EE105A" w:rsidRPr="004A5D02" w:rsidRDefault="00EE105A" w:rsidP="005072B4">
            <w:pPr>
              <w:jc w:val="right"/>
              <w:rPr>
                <w:rFonts w:ascii="Arial" w:hAnsi="Arial" w:cs="Arial"/>
                <w:kern w:val="0"/>
              </w:rPr>
            </w:pPr>
            <w:r w:rsidRPr="004A5D02">
              <w:rPr>
                <w:rFonts w:ascii="Arial" w:hAnsi="Arial" w:cs="Arial"/>
                <w:kern w:val="0"/>
              </w:rPr>
              <w:t>26</w:t>
            </w:r>
          </w:p>
        </w:tc>
        <w:tc>
          <w:tcPr>
            <w:tcW w:w="633" w:type="dxa"/>
          </w:tcPr>
          <w:p w14:paraId="3FBDE77E" w14:textId="77777777" w:rsidR="00EE105A" w:rsidRPr="004A5D02" w:rsidRDefault="00EE105A" w:rsidP="005072B4">
            <w:pPr>
              <w:rPr>
                <w:rFonts w:ascii="Arial" w:hAnsi="Arial" w:cs="Arial"/>
                <w:kern w:val="0"/>
              </w:rPr>
            </w:pPr>
            <w:r w:rsidRPr="004A5D02">
              <w:rPr>
                <w:rFonts w:ascii="Arial" w:hAnsi="Arial" w:cs="Arial"/>
                <w:kern w:val="0"/>
              </w:rPr>
              <w:t>NCAC</w:t>
            </w:r>
          </w:p>
        </w:tc>
        <w:tc>
          <w:tcPr>
            <w:tcW w:w="446" w:type="dxa"/>
          </w:tcPr>
          <w:p w14:paraId="7366A3AE" w14:textId="77777777" w:rsidR="00EE105A" w:rsidRPr="004A5D02" w:rsidRDefault="00EE105A" w:rsidP="005072B4">
            <w:pPr>
              <w:rPr>
                <w:rFonts w:ascii="Arial" w:hAnsi="Arial" w:cs="Arial"/>
                <w:kern w:val="0"/>
              </w:rPr>
            </w:pPr>
            <w:r w:rsidRPr="004A5D02">
              <w:rPr>
                <w:rFonts w:ascii="Arial" w:hAnsi="Arial" w:cs="Arial"/>
                <w:kern w:val="0"/>
              </w:rPr>
              <w:t>03</w:t>
            </w:r>
          </w:p>
        </w:tc>
        <w:tc>
          <w:tcPr>
            <w:tcW w:w="1152" w:type="dxa"/>
          </w:tcPr>
          <w:p w14:paraId="43A22FBD" w14:textId="77777777" w:rsidR="00EE105A" w:rsidRPr="004A5D02" w:rsidRDefault="00EE105A" w:rsidP="005072B4">
            <w:pPr>
              <w:rPr>
                <w:rFonts w:ascii="Arial" w:hAnsi="Arial" w:cs="Arial"/>
                <w:kern w:val="0"/>
              </w:rPr>
            </w:pPr>
            <w:r w:rsidRPr="004A5D02">
              <w:rPr>
                <w:rFonts w:ascii="Arial" w:hAnsi="Arial" w:cs="Arial"/>
                <w:kern w:val="0"/>
              </w:rPr>
              <w:t>.0502</w:t>
            </w:r>
          </w:p>
        </w:tc>
        <w:tc>
          <w:tcPr>
            <w:tcW w:w="1800" w:type="dxa"/>
          </w:tcPr>
          <w:p w14:paraId="400E444B" w14:textId="77777777" w:rsidR="00EE105A" w:rsidRPr="004A5D02" w:rsidRDefault="00EE105A" w:rsidP="005072B4">
            <w:pPr>
              <w:rPr>
                <w:rFonts w:ascii="Arial" w:hAnsi="Arial" w:cs="Arial"/>
                <w:kern w:val="0"/>
              </w:rPr>
            </w:pPr>
            <w:r>
              <w:rPr>
                <w:rFonts w:ascii="Arial" w:hAnsi="Arial" w:cs="Arial"/>
                <w:kern w:val="0"/>
              </w:rPr>
              <w:t>35:11 NCR</w:t>
            </w:r>
          </w:p>
        </w:tc>
      </w:tr>
    </w:tbl>
    <w:p w14:paraId="18006161" w14:textId="77777777" w:rsidR="00EE105A" w:rsidRPr="00E633D5" w:rsidRDefault="00EE105A" w:rsidP="005072B4"/>
    <w:p w14:paraId="61A48626" w14:textId="77777777" w:rsidR="00EE105A" w:rsidRPr="00E633D5" w:rsidRDefault="00EE105A" w:rsidP="005072B4">
      <w:pPr>
        <w:pBdr>
          <w:top w:val="single" w:sz="18" w:space="1" w:color="auto"/>
        </w:pBdr>
        <w:jc w:val="center"/>
      </w:pPr>
    </w:p>
    <w:p w14:paraId="7FBB5DAE" w14:textId="77777777" w:rsidR="00EE105A" w:rsidRDefault="00EE105A" w:rsidP="005072B4">
      <w:pPr>
        <w:pStyle w:val="Rule"/>
        <w:sectPr w:rsidR="00EE105A" w:rsidSect="005072B4">
          <w:endnotePr>
            <w:numFmt w:val="decimal"/>
          </w:endnotePr>
          <w:type w:val="continuous"/>
          <w:pgSz w:w="12240" w:h="15840"/>
          <w:pgMar w:top="360" w:right="720" w:bottom="360" w:left="720" w:header="360" w:footer="360" w:gutter="0"/>
          <w:cols w:space="720"/>
        </w:sectPr>
      </w:pPr>
    </w:p>
    <w:p w14:paraId="5205E268" w14:textId="77777777" w:rsidR="00EE105A" w:rsidRDefault="00EE105A" w:rsidP="005072B4">
      <w:pPr>
        <w:pStyle w:val="DepartmentTitle"/>
      </w:pPr>
      <w:r>
        <w:t>TITLE 04 - Department of environmental quality</w:t>
      </w:r>
    </w:p>
    <w:p w14:paraId="46CB95E9" w14:textId="77777777" w:rsidR="00EE105A" w:rsidRDefault="00EE105A" w:rsidP="005072B4"/>
    <w:p w14:paraId="0B42D53A" w14:textId="77777777" w:rsidR="00EE105A" w:rsidRPr="006D3CAE" w:rsidRDefault="00EE105A" w:rsidP="005072B4">
      <w:pPr>
        <w:pStyle w:val="Rule"/>
      </w:pPr>
      <w:r w:rsidRPr="006D3CAE">
        <w:t>04 NCAC 12C .0108</w:t>
      </w:r>
      <w:r w:rsidRPr="006D3CAE">
        <w:tab/>
        <w:t>RESIDENTIAL CONSERVATION SERVICE PROGRAM</w:t>
      </w:r>
    </w:p>
    <w:p w14:paraId="1DFAD3C9" w14:textId="77777777" w:rsidR="00EE105A" w:rsidRPr="006D3CAE" w:rsidRDefault="00EE105A" w:rsidP="005072B4">
      <w:pPr>
        <w:pStyle w:val="Base"/>
      </w:pPr>
    </w:p>
    <w:p w14:paraId="3A9B84F6" w14:textId="77777777" w:rsidR="00EE105A" w:rsidRPr="006D3CAE" w:rsidRDefault="00EE105A" w:rsidP="005072B4">
      <w:pPr>
        <w:pStyle w:val="History"/>
      </w:pPr>
      <w:r w:rsidRPr="00316404">
        <w:t>History Note:</w:t>
      </w:r>
      <w:r w:rsidRPr="00316404">
        <w:tab/>
        <w:t>Authority G.S. 143B</w:t>
      </w:r>
      <w:r w:rsidRPr="00316404">
        <w:noBreakHyphen/>
        <w:t>429; 143B</w:t>
      </w:r>
      <w:r w:rsidRPr="00316404">
        <w:noBreakHyphen/>
        <w:t>430; 143B</w:t>
      </w:r>
      <w:r w:rsidRPr="00316404">
        <w:noBreakHyphen/>
        <w:t>431; 143B</w:t>
      </w:r>
      <w:r w:rsidRPr="00316404">
        <w:noBreakHyphen/>
        <w:t>449; 150B</w:t>
      </w:r>
      <w:r w:rsidRPr="00316404">
        <w:noBreakHyphen/>
        <w:t>12;</w:t>
      </w:r>
      <w:r>
        <w:t xml:space="preserve"> </w:t>
      </w:r>
      <w:r w:rsidRPr="006D3CAE">
        <w:t>Title II, Part I (NECPA); P.L. 95</w:t>
      </w:r>
      <w:r w:rsidRPr="006D3CAE">
        <w:noBreakHyphen/>
        <w:t>619; 92 Stat. 3206; Title V, Subtitle B (ESA),</w:t>
      </w:r>
      <w:r>
        <w:t xml:space="preserve"> </w:t>
      </w:r>
      <w:r w:rsidRPr="006D3CAE">
        <w:t>P.L. 96</w:t>
      </w:r>
      <w:r w:rsidRPr="006D3CAE">
        <w:noBreakHyphen/>
        <w:t>294, 94 Stat. 611;</w:t>
      </w:r>
    </w:p>
    <w:p w14:paraId="7B489B05" w14:textId="77777777" w:rsidR="00EE105A" w:rsidRPr="006D3CAE" w:rsidRDefault="00EE105A" w:rsidP="005072B4">
      <w:pPr>
        <w:pStyle w:val="HistoryAfter"/>
      </w:pPr>
      <w:r w:rsidRPr="006D3CAE">
        <w:t>Eff. October 1, 1980;</w:t>
      </w:r>
    </w:p>
    <w:p w14:paraId="2B6FFDDD" w14:textId="77777777" w:rsidR="00EE105A" w:rsidRPr="006D3CAE" w:rsidRDefault="00EE105A" w:rsidP="005072B4">
      <w:pPr>
        <w:pStyle w:val="HistoryAfter"/>
      </w:pPr>
      <w:r w:rsidRPr="00797CB6">
        <w:t>Emergency Amendment [(e)] Eff. November 3, 1980 for a period of 120 days to</w:t>
      </w:r>
      <w:r>
        <w:t xml:space="preserve"> </w:t>
      </w:r>
      <w:r w:rsidRPr="006D3CAE">
        <w:t>expire March 3, 1981;</w:t>
      </w:r>
    </w:p>
    <w:p w14:paraId="026AC242" w14:textId="77777777" w:rsidR="00EE105A" w:rsidRPr="006D3CAE" w:rsidRDefault="00EE105A" w:rsidP="005072B4">
      <w:pPr>
        <w:pStyle w:val="HistoryAfter"/>
      </w:pPr>
      <w:r w:rsidRPr="006D3CAE">
        <w:t>Emergency Amendment [(e)] Expired Eff. March 3, 1981;</w:t>
      </w:r>
    </w:p>
    <w:p w14:paraId="54AB0F94" w14:textId="77777777" w:rsidR="00EE105A" w:rsidRPr="006D3CAE" w:rsidRDefault="00EE105A" w:rsidP="005072B4">
      <w:pPr>
        <w:pStyle w:val="HistoryAfter"/>
      </w:pPr>
      <w:r w:rsidRPr="006D3CAE">
        <w:t>Amended Eff. March 1, 1983; August 6, 1981;</w:t>
      </w:r>
    </w:p>
    <w:p w14:paraId="4181840C" w14:textId="77777777" w:rsidR="00EE105A" w:rsidRPr="006D3CAE" w:rsidRDefault="00EE105A" w:rsidP="005072B4">
      <w:pPr>
        <w:pStyle w:val="HistoryAfter"/>
      </w:pPr>
      <w:r w:rsidRPr="006D3CAE">
        <w:t>Repealed Eff. April 1, 2021.</w:t>
      </w:r>
    </w:p>
    <w:p w14:paraId="20B3A4B1" w14:textId="77777777" w:rsidR="00EE105A" w:rsidRPr="006D3CAE" w:rsidRDefault="00EE105A" w:rsidP="005072B4">
      <w:pPr>
        <w:pStyle w:val="Base"/>
      </w:pPr>
    </w:p>
    <w:p w14:paraId="26C1D618" w14:textId="77777777" w:rsidR="00EE105A" w:rsidRPr="00915627" w:rsidRDefault="00EE105A" w:rsidP="005072B4">
      <w:pPr>
        <w:pStyle w:val="Rule"/>
      </w:pPr>
      <w:r w:rsidRPr="00915627">
        <w:t>04 NCAC 12D .0101</w:t>
      </w:r>
      <w:r w:rsidRPr="00915627">
        <w:tab/>
        <w:t>DELEGATION OF AUTHORITY FOR RULEMAKING HEARINGS and state energy office contact information</w:t>
      </w:r>
    </w:p>
    <w:p w14:paraId="753F2E9B" w14:textId="77777777" w:rsidR="00EE105A" w:rsidRPr="00915627" w:rsidRDefault="00EE105A" w:rsidP="005072B4">
      <w:pPr>
        <w:pStyle w:val="Paragraph"/>
      </w:pPr>
      <w:r w:rsidRPr="00915627">
        <w:t>(a)  The Secretary of the Department of Environmental Quality designates the State Energy Director or his or her designee as the hearing officer to conduct rulemaking hearings in matters pertaining to rules and regulations of the State Energy Office.</w:t>
      </w:r>
    </w:p>
    <w:p w14:paraId="13EBF2FD" w14:textId="77777777" w:rsidR="00EE105A" w:rsidRPr="00915627" w:rsidRDefault="00EE105A" w:rsidP="005072B4">
      <w:pPr>
        <w:pStyle w:val="Paragraph"/>
      </w:pPr>
      <w:r w:rsidRPr="00915627">
        <w:t xml:space="preserve">(b)  All notices required by the rules in this Subchapter to be submitted to the State Energy Office or the Financial Services Division shall be made to: The North Carolina State Energy Office, 1613 Mail Service Center, Raleigh, NC 27699-1613. The </w:t>
      </w:r>
      <w:r w:rsidRPr="00915627">
        <w:t>physical address of the State Energy Office is 217 W. Jones St., Raleigh, NC 27603.</w:t>
      </w:r>
    </w:p>
    <w:p w14:paraId="5DD57EFE" w14:textId="77777777" w:rsidR="00EE105A" w:rsidRPr="00915627" w:rsidRDefault="00EE105A" w:rsidP="005072B4">
      <w:pPr>
        <w:pStyle w:val="Base"/>
      </w:pPr>
    </w:p>
    <w:p w14:paraId="6275C11F" w14:textId="77777777" w:rsidR="00EE105A" w:rsidRPr="00915627" w:rsidRDefault="00EE105A" w:rsidP="005072B4">
      <w:pPr>
        <w:pStyle w:val="History"/>
      </w:pPr>
      <w:r w:rsidRPr="00915627">
        <w:t>History Note:</w:t>
      </w:r>
      <w:r w:rsidRPr="00915627">
        <w:tab/>
        <w:t>Authority G.S. 143-58.4(c); 143B-344.44(b)(3);</w:t>
      </w:r>
      <w:r>
        <w:t xml:space="preserve"> </w:t>
      </w:r>
      <w:r w:rsidRPr="00915627">
        <w:t>150B-20;</w:t>
      </w:r>
    </w:p>
    <w:p w14:paraId="5A7E9CD9" w14:textId="77777777" w:rsidR="00EE105A" w:rsidRPr="00915627" w:rsidRDefault="00EE105A" w:rsidP="005072B4">
      <w:pPr>
        <w:pStyle w:val="HistoryAfter"/>
      </w:pPr>
      <w:r w:rsidRPr="00915627">
        <w:t>Emergency Rule Eff. March 6, 1978, for a period of 120 days to expire on July 3, 1978;</w:t>
      </w:r>
    </w:p>
    <w:p w14:paraId="465421D3" w14:textId="77777777" w:rsidR="00EE105A" w:rsidRPr="00915627" w:rsidRDefault="00EE105A" w:rsidP="005072B4">
      <w:pPr>
        <w:pStyle w:val="HistoryAfter"/>
      </w:pPr>
      <w:r w:rsidRPr="00915627">
        <w:t>Eff. July 3, 1978;</w:t>
      </w:r>
    </w:p>
    <w:p w14:paraId="24A27232" w14:textId="77777777" w:rsidR="00EE105A" w:rsidRPr="00915627" w:rsidRDefault="00EE105A" w:rsidP="005072B4">
      <w:pPr>
        <w:pStyle w:val="HistoryAfter"/>
      </w:pPr>
      <w:r w:rsidRPr="00915627">
        <w:t>Pursuant to G.S. 150B-21.3A, rule is necessary without substantive public interest Eff. October 3, 2017;</w:t>
      </w:r>
    </w:p>
    <w:p w14:paraId="0703BA24" w14:textId="77777777" w:rsidR="00EE105A" w:rsidRPr="00915627" w:rsidRDefault="00EE105A" w:rsidP="005072B4">
      <w:pPr>
        <w:pStyle w:val="HistoryAfter"/>
      </w:pPr>
      <w:r w:rsidRPr="00915627">
        <w:t>Amended Eff. April 1, 2021.</w:t>
      </w:r>
    </w:p>
    <w:p w14:paraId="35089F9E" w14:textId="77777777" w:rsidR="00EE105A" w:rsidRDefault="00EE105A" w:rsidP="005072B4">
      <w:pPr>
        <w:pStyle w:val="Base"/>
      </w:pPr>
    </w:p>
    <w:p w14:paraId="26E02E24" w14:textId="77777777" w:rsidR="00EE105A" w:rsidRPr="00724A4C" w:rsidRDefault="00EE105A" w:rsidP="005072B4">
      <w:pPr>
        <w:pStyle w:val="Rule"/>
      </w:pPr>
      <w:r w:rsidRPr="00724A4C">
        <w:t>04 NCAC 12D .0102</w:t>
      </w:r>
      <w:r w:rsidRPr="00724A4C">
        <w:tab/>
        <w:t>SubmiSSion and contents of Petition for rulemaking</w:t>
      </w:r>
    </w:p>
    <w:p w14:paraId="0156E855" w14:textId="77777777" w:rsidR="00EE105A" w:rsidRPr="00724A4C" w:rsidRDefault="00EE105A" w:rsidP="005072B4">
      <w:pPr>
        <w:pStyle w:val="Paragraph"/>
      </w:pPr>
      <w:r w:rsidRPr="00724A4C">
        <w:t xml:space="preserve">(a)  Any person wishing to submit a petition requesting the adoption, amendment, or repeal of a rule by the State Energy Office, within the Department of Environmental Quality shall petition the State Energy Director by submitting the information required in Paragraph (b) of this Rule. The petitioner shall send the petition in accordance with Rule .0101 of this Section. </w:t>
      </w:r>
    </w:p>
    <w:p w14:paraId="7E1BC2C4" w14:textId="77777777" w:rsidR="00EE105A" w:rsidRPr="00724A4C" w:rsidRDefault="00EE105A" w:rsidP="005072B4">
      <w:pPr>
        <w:pStyle w:val="Paragraph"/>
      </w:pPr>
      <w:r w:rsidRPr="00724A4C">
        <w:t>(b)  The petition shall contain the following information:</w:t>
      </w:r>
    </w:p>
    <w:p w14:paraId="0A0BDAC2" w14:textId="77777777" w:rsidR="00EE105A" w:rsidRPr="00724A4C" w:rsidRDefault="00EE105A" w:rsidP="005072B4">
      <w:pPr>
        <w:pStyle w:val="SubParagraph"/>
        <w:tabs>
          <w:tab w:val="clear" w:pos="1800"/>
        </w:tabs>
      </w:pPr>
      <w:r w:rsidRPr="00724A4C">
        <w:t>(1)</w:t>
      </w:r>
      <w:r w:rsidRPr="00724A4C">
        <w:tab/>
        <w:t>the text of the proposed rule(s) for adoption or amendment;</w:t>
      </w:r>
    </w:p>
    <w:p w14:paraId="03D405BE" w14:textId="77777777" w:rsidR="00EE105A" w:rsidRPr="00724A4C" w:rsidRDefault="00EE105A" w:rsidP="005072B4">
      <w:pPr>
        <w:pStyle w:val="SubParagraph"/>
        <w:tabs>
          <w:tab w:val="clear" w:pos="1800"/>
        </w:tabs>
      </w:pPr>
      <w:r w:rsidRPr="00724A4C">
        <w:t>(2)</w:t>
      </w:r>
      <w:r w:rsidRPr="00724A4C">
        <w:tab/>
        <w:t>a statement of the reasons for the adoption of a proposed rule(s), amendment or repeal of existing rule(s);</w:t>
      </w:r>
    </w:p>
    <w:p w14:paraId="77ED0583" w14:textId="77777777" w:rsidR="00EE105A" w:rsidRPr="00724A4C" w:rsidRDefault="00EE105A" w:rsidP="005072B4">
      <w:pPr>
        <w:pStyle w:val="SubParagraph"/>
        <w:tabs>
          <w:tab w:val="clear" w:pos="1800"/>
        </w:tabs>
      </w:pPr>
      <w:r w:rsidRPr="00724A4C">
        <w:t>(3)</w:t>
      </w:r>
      <w:r w:rsidRPr="00724A4C">
        <w:tab/>
        <w:t>a statement of the effect on existing rules or orders;</w:t>
      </w:r>
    </w:p>
    <w:p w14:paraId="5AF97B55" w14:textId="77777777" w:rsidR="00EE105A" w:rsidRPr="00724A4C" w:rsidRDefault="00EE105A" w:rsidP="005072B4">
      <w:pPr>
        <w:pStyle w:val="SubParagraph"/>
        <w:tabs>
          <w:tab w:val="clear" w:pos="1800"/>
        </w:tabs>
      </w:pPr>
      <w:r w:rsidRPr="00724A4C">
        <w:lastRenderedPageBreak/>
        <w:t>(4)</w:t>
      </w:r>
      <w:r w:rsidRPr="00724A4C">
        <w:tab/>
        <w:t>any documents and data supporting the proposed rule(s);</w:t>
      </w:r>
    </w:p>
    <w:p w14:paraId="2FFD58C0" w14:textId="77777777" w:rsidR="00EE105A" w:rsidRPr="00724A4C" w:rsidRDefault="00EE105A" w:rsidP="005072B4">
      <w:pPr>
        <w:pStyle w:val="SubParagraph"/>
        <w:tabs>
          <w:tab w:val="clear" w:pos="1800"/>
        </w:tabs>
      </w:pPr>
      <w:r w:rsidRPr="00724A4C">
        <w:t>(5)</w:t>
      </w:r>
      <w:r w:rsidRPr="00724A4C">
        <w:tab/>
        <w:t>the name(s) and addresses(es) of petitioner(s); and</w:t>
      </w:r>
    </w:p>
    <w:p w14:paraId="254294AB" w14:textId="77777777" w:rsidR="00EE105A" w:rsidRPr="00724A4C" w:rsidRDefault="00EE105A" w:rsidP="005072B4">
      <w:pPr>
        <w:pStyle w:val="SubParagraph"/>
        <w:tabs>
          <w:tab w:val="clear" w:pos="1800"/>
        </w:tabs>
      </w:pPr>
      <w:r w:rsidRPr="00724A4C">
        <w:t>(6)</w:t>
      </w:r>
      <w:r w:rsidRPr="00724A4C">
        <w:tab/>
        <w:t>a request to present the petition to the hearing officers in accordance with Rule .0101 of this Section, if desired.</w:t>
      </w:r>
    </w:p>
    <w:p w14:paraId="064E3293" w14:textId="77777777" w:rsidR="00EE105A" w:rsidRPr="00724A4C" w:rsidRDefault="00EE105A" w:rsidP="005072B4">
      <w:pPr>
        <w:pStyle w:val="Paragraph"/>
      </w:pPr>
      <w:r w:rsidRPr="00724A4C">
        <w:t>(c)  The petitioner may include the following information within the request:</w:t>
      </w:r>
    </w:p>
    <w:p w14:paraId="00F6EBB3" w14:textId="77777777" w:rsidR="00EE105A" w:rsidRPr="00724A4C" w:rsidRDefault="00EE105A" w:rsidP="005072B4">
      <w:pPr>
        <w:pStyle w:val="SubParagraph"/>
        <w:tabs>
          <w:tab w:val="clear" w:pos="1800"/>
        </w:tabs>
      </w:pPr>
      <w:r w:rsidRPr="00724A4C">
        <w:t>(1)</w:t>
      </w:r>
      <w:r>
        <w:tab/>
      </w:r>
      <w:r w:rsidRPr="00724A4C">
        <w:t>the statutory authority for the agency to promulgate the rule(s);</w:t>
      </w:r>
    </w:p>
    <w:p w14:paraId="1BBCF1A5" w14:textId="77777777" w:rsidR="00EE105A" w:rsidRPr="00724A4C" w:rsidRDefault="00EE105A" w:rsidP="005072B4">
      <w:pPr>
        <w:pStyle w:val="SubParagraph"/>
        <w:tabs>
          <w:tab w:val="clear" w:pos="1800"/>
        </w:tabs>
      </w:pPr>
      <w:r w:rsidRPr="00724A4C">
        <w:t>(2)</w:t>
      </w:r>
      <w:r w:rsidRPr="00724A4C">
        <w:tab/>
        <w:t>a statement of the effect of the proposed rule(s) on existing practices in the area involved, including cost factors for persons affected by the proposed rule(s);</w:t>
      </w:r>
    </w:p>
    <w:p w14:paraId="3A8F0296" w14:textId="77777777" w:rsidR="00EE105A" w:rsidRPr="00724A4C" w:rsidRDefault="00EE105A" w:rsidP="005072B4">
      <w:pPr>
        <w:pStyle w:val="SubParagraph"/>
        <w:tabs>
          <w:tab w:val="clear" w:pos="1800"/>
        </w:tabs>
      </w:pPr>
      <w:r w:rsidRPr="00724A4C">
        <w:t>(3)</w:t>
      </w:r>
      <w:r>
        <w:tab/>
      </w:r>
      <w:r w:rsidRPr="00724A4C">
        <w:t>a statement explaining the computation of the costs factors; and</w:t>
      </w:r>
    </w:p>
    <w:p w14:paraId="1B6309F3" w14:textId="77777777" w:rsidR="00EE105A" w:rsidRPr="00724A4C" w:rsidRDefault="00EE105A" w:rsidP="005072B4">
      <w:pPr>
        <w:pStyle w:val="SubParagraph"/>
        <w:tabs>
          <w:tab w:val="clear" w:pos="1800"/>
        </w:tabs>
      </w:pPr>
      <w:r w:rsidRPr="00724A4C">
        <w:t>(4)</w:t>
      </w:r>
      <w:r>
        <w:tab/>
      </w:r>
      <w:r w:rsidRPr="00724A4C">
        <w:t>a description, including the names and addresses, if known, of those most likely to be affected by the proposed rule(s).</w:t>
      </w:r>
    </w:p>
    <w:p w14:paraId="41817C27" w14:textId="77777777" w:rsidR="00EE105A" w:rsidRPr="00724A4C" w:rsidRDefault="00EE105A" w:rsidP="005072B4">
      <w:pPr>
        <w:pStyle w:val="Paragraph"/>
      </w:pPr>
      <w:r w:rsidRPr="00724A4C">
        <w:t>(d)  The State Energy Director shall return petitions that do not contain the information required by Paragraph (b) of this Rule to the petitioner.</w:t>
      </w:r>
    </w:p>
    <w:p w14:paraId="1F84CBF2" w14:textId="77777777" w:rsidR="00EE105A" w:rsidRPr="00724A4C" w:rsidRDefault="00EE105A" w:rsidP="005072B4">
      <w:pPr>
        <w:pStyle w:val="Base"/>
      </w:pPr>
    </w:p>
    <w:p w14:paraId="4490CC58" w14:textId="77777777" w:rsidR="00EE105A" w:rsidRDefault="00EE105A" w:rsidP="005072B4">
      <w:pPr>
        <w:pStyle w:val="History"/>
      </w:pPr>
      <w:r w:rsidRPr="00724A4C">
        <w:t>History Note:</w:t>
      </w:r>
      <w:r w:rsidRPr="00724A4C">
        <w:tab/>
        <w:t>Authority G.S. 143-58.4(c); 143B-344.44(b)(3);</w:t>
      </w:r>
      <w:r>
        <w:t xml:space="preserve"> </w:t>
      </w:r>
      <w:r w:rsidRPr="00724A4C">
        <w:t>150B-20;</w:t>
      </w:r>
    </w:p>
    <w:p w14:paraId="01FC261D" w14:textId="77777777" w:rsidR="00EE105A" w:rsidRPr="00724A4C" w:rsidRDefault="00EE105A" w:rsidP="005072B4">
      <w:pPr>
        <w:pStyle w:val="HistoryAfter"/>
      </w:pPr>
      <w:r w:rsidRPr="00046F8E">
        <w:t>Emergency Regulation Eff. March 6, 1978, for a period of 120 days to expire on</w:t>
      </w:r>
      <w:r>
        <w:t xml:space="preserve"> </w:t>
      </w:r>
      <w:r w:rsidRPr="00724A4C">
        <w:t>July 3, 1978;</w:t>
      </w:r>
    </w:p>
    <w:p w14:paraId="414EC75B" w14:textId="77777777" w:rsidR="00EE105A" w:rsidRPr="00724A4C" w:rsidRDefault="00EE105A" w:rsidP="005072B4">
      <w:pPr>
        <w:pStyle w:val="HistoryAfter"/>
      </w:pPr>
      <w:r w:rsidRPr="00724A4C">
        <w:t>Eff. July 3, 1978;</w:t>
      </w:r>
    </w:p>
    <w:p w14:paraId="0642B6F8" w14:textId="77777777" w:rsidR="00EE105A" w:rsidRPr="00724A4C" w:rsidRDefault="00EE105A" w:rsidP="005072B4">
      <w:pPr>
        <w:pStyle w:val="HistoryAfter"/>
      </w:pPr>
      <w:r w:rsidRPr="00724A4C">
        <w:t>Readopted Eff. April 1, 2021.</w:t>
      </w:r>
    </w:p>
    <w:p w14:paraId="48720875" w14:textId="77777777" w:rsidR="00EE105A" w:rsidRDefault="00EE105A" w:rsidP="005072B4">
      <w:pPr>
        <w:pStyle w:val="Base"/>
      </w:pPr>
    </w:p>
    <w:p w14:paraId="59BB4B77" w14:textId="77777777" w:rsidR="00EE105A" w:rsidRPr="003A6E02" w:rsidRDefault="00EE105A" w:rsidP="005072B4">
      <w:pPr>
        <w:pStyle w:val="Rule"/>
      </w:pPr>
      <w:r w:rsidRPr="003A6E02">
        <w:t>04 NCAC 12D .0103</w:t>
      </w:r>
      <w:r w:rsidRPr="003A6E02">
        <w:tab/>
        <w:t>CONTENTS OF PETITION</w:t>
      </w:r>
    </w:p>
    <w:p w14:paraId="014B01B4" w14:textId="77777777" w:rsidR="00EE105A" w:rsidRPr="003A6E02" w:rsidRDefault="00EE105A" w:rsidP="005072B4">
      <w:pPr>
        <w:pStyle w:val="Base"/>
      </w:pPr>
    </w:p>
    <w:p w14:paraId="358D1854" w14:textId="77777777" w:rsidR="00EE105A" w:rsidRPr="00262D45" w:rsidRDefault="00EE105A" w:rsidP="005072B4">
      <w:pPr>
        <w:pStyle w:val="History"/>
      </w:pPr>
      <w:r w:rsidRPr="00262D45">
        <w:t>History Note:</w:t>
      </w:r>
      <w:r w:rsidRPr="00262D45">
        <w:tab/>
        <w:t>Authority G.S. 143B</w:t>
      </w:r>
      <w:r w:rsidRPr="00262D45">
        <w:noBreakHyphen/>
        <w:t>429; 143B</w:t>
      </w:r>
      <w:r w:rsidRPr="00262D45">
        <w:noBreakHyphen/>
        <w:t>430; 143B</w:t>
      </w:r>
      <w:r w:rsidRPr="00262D45">
        <w:noBreakHyphen/>
        <w:t>431; 143B</w:t>
      </w:r>
      <w:r w:rsidRPr="00262D45">
        <w:noBreakHyphen/>
        <w:t>449;</w:t>
      </w:r>
    </w:p>
    <w:p w14:paraId="00EB225E" w14:textId="77777777" w:rsidR="00EE105A" w:rsidRDefault="00EE105A" w:rsidP="005072B4">
      <w:pPr>
        <w:pStyle w:val="HistoryAfter"/>
      </w:pPr>
      <w:r w:rsidRPr="00DE2562">
        <w:t>Emergency Regulation Eff. March 6, 1978, for a period of 120 days to expire on</w:t>
      </w:r>
      <w:r>
        <w:t xml:space="preserve"> </w:t>
      </w:r>
      <w:r w:rsidRPr="003A6E02">
        <w:t>July 3, 1978;</w:t>
      </w:r>
    </w:p>
    <w:p w14:paraId="5792128A" w14:textId="77777777" w:rsidR="00EE105A" w:rsidRPr="003A6E02" w:rsidRDefault="00EE105A" w:rsidP="005072B4">
      <w:pPr>
        <w:pStyle w:val="HistoryAfter"/>
      </w:pPr>
      <w:r w:rsidRPr="003A6E02">
        <w:t>Eff. July 3, 1978;</w:t>
      </w:r>
    </w:p>
    <w:p w14:paraId="19DE2049" w14:textId="77777777" w:rsidR="00EE105A" w:rsidRPr="003A6E02" w:rsidRDefault="00EE105A" w:rsidP="005072B4">
      <w:pPr>
        <w:pStyle w:val="HistoryAfter"/>
      </w:pPr>
      <w:r w:rsidRPr="003A6E02">
        <w:t>Repealed Eff. April 1, 2021.</w:t>
      </w:r>
    </w:p>
    <w:p w14:paraId="798961E3" w14:textId="77777777" w:rsidR="00EE105A" w:rsidRPr="003A6E02" w:rsidRDefault="00EE105A" w:rsidP="005072B4">
      <w:pPr>
        <w:pStyle w:val="Base"/>
      </w:pPr>
    </w:p>
    <w:p w14:paraId="267D4BB6" w14:textId="77777777" w:rsidR="00EE105A" w:rsidRPr="00A17382" w:rsidRDefault="00EE105A" w:rsidP="005072B4">
      <w:pPr>
        <w:pStyle w:val="Rule"/>
      </w:pPr>
      <w:r w:rsidRPr="00A17382">
        <w:t>04 NCAC 12D .0116</w:t>
      </w:r>
      <w:r w:rsidRPr="00A17382">
        <w:tab/>
        <w:t>ISSUANCE OF DECLARATORY RULINGS</w:t>
      </w:r>
    </w:p>
    <w:p w14:paraId="2FCE3D8A" w14:textId="77777777" w:rsidR="00EE105A" w:rsidRPr="00A17382" w:rsidRDefault="00EE105A" w:rsidP="005072B4">
      <w:pPr>
        <w:pStyle w:val="Paragraph"/>
      </w:pPr>
      <w:r w:rsidRPr="00A17382">
        <w:t>At the request of any person aggrieved, as defined in G.S. 150B-2(6), the Secretary of the Department of Environmental Quality may issue a declaratory ruling as provided in G.S. 150B-4 and the rules of this Section.</w:t>
      </w:r>
    </w:p>
    <w:p w14:paraId="161BA85C" w14:textId="77777777" w:rsidR="00EE105A" w:rsidRPr="00A17382" w:rsidRDefault="00EE105A" w:rsidP="005072B4">
      <w:pPr>
        <w:pStyle w:val="Base"/>
      </w:pPr>
    </w:p>
    <w:p w14:paraId="3E168100" w14:textId="77777777" w:rsidR="00EE105A" w:rsidRDefault="00EE105A" w:rsidP="005072B4">
      <w:pPr>
        <w:pStyle w:val="History"/>
      </w:pPr>
      <w:r w:rsidRPr="00A17382">
        <w:t>History Note:</w:t>
      </w:r>
      <w:r w:rsidRPr="00A17382">
        <w:tab/>
        <w:t xml:space="preserve">Authority G.S. 143-58.4(c); 143B-344.44(b)(3); </w:t>
      </w:r>
    </w:p>
    <w:p w14:paraId="005FC3F5" w14:textId="77777777" w:rsidR="00EE105A" w:rsidRPr="00A17382" w:rsidRDefault="00EE105A" w:rsidP="005072B4">
      <w:pPr>
        <w:pStyle w:val="HistoryAfter"/>
      </w:pPr>
      <w:r w:rsidRPr="00CB180C">
        <w:t>Emergency Regulation Eff. March 6, 1978, for a period of 120 days to expire on</w:t>
      </w:r>
      <w:r>
        <w:t xml:space="preserve"> </w:t>
      </w:r>
      <w:r w:rsidRPr="00A17382">
        <w:t>July 3, 1978;</w:t>
      </w:r>
    </w:p>
    <w:p w14:paraId="74ED3124" w14:textId="77777777" w:rsidR="00EE105A" w:rsidRPr="00A17382" w:rsidRDefault="00EE105A" w:rsidP="005072B4">
      <w:pPr>
        <w:pStyle w:val="HistoryAfter"/>
      </w:pPr>
      <w:r w:rsidRPr="00A17382">
        <w:t>Eff. July 3, 1978;</w:t>
      </w:r>
    </w:p>
    <w:p w14:paraId="4A83398D" w14:textId="77777777" w:rsidR="00EE105A" w:rsidRPr="00A17382" w:rsidRDefault="00EE105A" w:rsidP="005072B4">
      <w:pPr>
        <w:pStyle w:val="HistoryAfter"/>
      </w:pPr>
      <w:r w:rsidRPr="00A17382">
        <w:t>Readopted Eff. April 1, 2021.</w:t>
      </w:r>
    </w:p>
    <w:p w14:paraId="2743A7AC" w14:textId="77777777" w:rsidR="00EE105A" w:rsidRDefault="00EE105A" w:rsidP="005072B4">
      <w:pPr>
        <w:pStyle w:val="Base"/>
      </w:pPr>
    </w:p>
    <w:p w14:paraId="698435F7" w14:textId="77777777" w:rsidR="00EE105A" w:rsidRPr="000667ED" w:rsidRDefault="00EE105A" w:rsidP="005072B4">
      <w:pPr>
        <w:pStyle w:val="Rule"/>
      </w:pPr>
      <w:r w:rsidRPr="000667ED">
        <w:t>04 NCAC 12D .0117</w:t>
      </w:r>
      <w:r w:rsidRPr="000667ED">
        <w:tab/>
        <w:t>DISPOSITION OF REQUEST for declaratory ruling</w:t>
      </w:r>
    </w:p>
    <w:p w14:paraId="101745AF" w14:textId="77777777" w:rsidR="00EE105A" w:rsidRPr="000667ED" w:rsidRDefault="00EE105A" w:rsidP="005072B4">
      <w:pPr>
        <w:pStyle w:val="Paragraph"/>
      </w:pPr>
      <w:r w:rsidRPr="000667ED">
        <w:t>(a)  The State Energy Director shall make a determination on the completeness of the request for a declaratory ruling based on Rule .0133 of this Section.</w:t>
      </w:r>
    </w:p>
    <w:p w14:paraId="67D91533" w14:textId="77777777" w:rsidR="00EE105A" w:rsidRPr="000667ED" w:rsidRDefault="00EE105A" w:rsidP="005072B4">
      <w:pPr>
        <w:pStyle w:val="Paragraph"/>
      </w:pPr>
      <w:r w:rsidRPr="000667ED">
        <w:t>(b)  Before deciding the merits of the request, and upon consideration of the complete request for a declaratory ruling, the Director shall determine if additional information or presentation(s) are needed and if so:</w:t>
      </w:r>
    </w:p>
    <w:p w14:paraId="0E0F4270" w14:textId="77777777" w:rsidR="00EE105A" w:rsidRPr="000667ED" w:rsidRDefault="00EE105A" w:rsidP="005072B4">
      <w:pPr>
        <w:pStyle w:val="SubParagraph"/>
        <w:tabs>
          <w:tab w:val="clear" w:pos="1800"/>
        </w:tabs>
      </w:pPr>
      <w:r w:rsidRPr="000667ED">
        <w:t>(1)</w:t>
      </w:r>
      <w:r w:rsidRPr="000667ED">
        <w:tab/>
        <w:t>request additional written submissions from the petitioner(s);</w:t>
      </w:r>
    </w:p>
    <w:p w14:paraId="7A746E4B" w14:textId="77777777" w:rsidR="00EE105A" w:rsidRPr="000667ED" w:rsidRDefault="00EE105A" w:rsidP="005072B4">
      <w:pPr>
        <w:pStyle w:val="SubParagraph"/>
        <w:tabs>
          <w:tab w:val="clear" w:pos="1800"/>
        </w:tabs>
      </w:pPr>
      <w:r w:rsidRPr="000667ED">
        <w:t>(2)</w:t>
      </w:r>
      <w:r w:rsidRPr="000667ED">
        <w:tab/>
        <w:t>request a written response from the State Energy Office staff or any other person; and</w:t>
      </w:r>
    </w:p>
    <w:p w14:paraId="5FB82882" w14:textId="77777777" w:rsidR="00EE105A" w:rsidRPr="000667ED" w:rsidRDefault="00EE105A" w:rsidP="005072B4">
      <w:pPr>
        <w:pStyle w:val="SubParagraph"/>
        <w:tabs>
          <w:tab w:val="clear" w:pos="1800"/>
        </w:tabs>
      </w:pPr>
      <w:r w:rsidRPr="000667ED">
        <w:t>(3)</w:t>
      </w:r>
      <w:r w:rsidRPr="000667ED">
        <w:tab/>
        <w:t>hear oral arguments from the petitioner(s), interveners, and the State Energy Office staff or their legal counsel.</w:t>
      </w:r>
    </w:p>
    <w:p w14:paraId="36F6E768" w14:textId="77777777" w:rsidR="00EE105A" w:rsidRPr="000667ED" w:rsidRDefault="00EE105A" w:rsidP="005072B4">
      <w:pPr>
        <w:pStyle w:val="Paragraph"/>
      </w:pPr>
      <w:r w:rsidRPr="000667ED">
        <w:t>(c)  The Director shall decline to issue a declaratory ruling if any of the following are found:</w:t>
      </w:r>
    </w:p>
    <w:p w14:paraId="39185500" w14:textId="77777777" w:rsidR="00EE105A" w:rsidRPr="000667ED" w:rsidRDefault="00EE105A" w:rsidP="005072B4">
      <w:pPr>
        <w:pStyle w:val="SubParagraph"/>
        <w:tabs>
          <w:tab w:val="clear" w:pos="1800"/>
        </w:tabs>
      </w:pPr>
      <w:r w:rsidRPr="000667ED">
        <w:t>(1)</w:t>
      </w:r>
      <w:r w:rsidRPr="000667ED">
        <w:tab/>
        <w:t>that there has been a similar determination in a previous contested case or declaratory ruling;</w:t>
      </w:r>
    </w:p>
    <w:p w14:paraId="7581C121" w14:textId="77777777" w:rsidR="00EE105A" w:rsidRPr="000667ED" w:rsidRDefault="00EE105A" w:rsidP="005072B4">
      <w:pPr>
        <w:pStyle w:val="SubParagraph"/>
        <w:tabs>
          <w:tab w:val="clear" w:pos="1800"/>
        </w:tabs>
      </w:pPr>
      <w:r w:rsidRPr="000667ED">
        <w:t>(2)</w:t>
      </w:r>
      <w:r w:rsidRPr="000667ED">
        <w:tab/>
        <w:t>that the matter is the subject of a pending contested case, hearing, or litigation in any North Carolina or federal court;</w:t>
      </w:r>
    </w:p>
    <w:p w14:paraId="0DDB10EB" w14:textId="77777777" w:rsidR="00EE105A" w:rsidRPr="000667ED" w:rsidRDefault="00EE105A" w:rsidP="005072B4">
      <w:pPr>
        <w:pStyle w:val="SubParagraph"/>
        <w:tabs>
          <w:tab w:val="clear" w:pos="1800"/>
        </w:tabs>
      </w:pPr>
      <w:r w:rsidRPr="000667ED">
        <w:t>(3)</w:t>
      </w:r>
      <w:r w:rsidRPr="000667ED">
        <w:tab/>
        <w:t>that no genuine controversy exists as to the application of a statue, rule, or order to the specific factual situation presented; or</w:t>
      </w:r>
    </w:p>
    <w:p w14:paraId="2824B9A6" w14:textId="77777777" w:rsidR="00EE105A" w:rsidRPr="000667ED" w:rsidRDefault="00EE105A" w:rsidP="005072B4">
      <w:pPr>
        <w:pStyle w:val="SubParagraph"/>
        <w:tabs>
          <w:tab w:val="clear" w:pos="1800"/>
        </w:tabs>
      </w:pPr>
      <w:r w:rsidRPr="000667ED">
        <w:t>(4)</w:t>
      </w:r>
      <w:r w:rsidRPr="000667ED">
        <w:tab/>
        <w:t>that the factual situation presented as the subject of the declaratory ruling was specifically considered upon the adoption of the rule being questioned, as evidenced by the rulemaking record.</w:t>
      </w:r>
    </w:p>
    <w:p w14:paraId="23F2EA93" w14:textId="77777777" w:rsidR="00EE105A" w:rsidRPr="000667ED" w:rsidRDefault="00EE105A" w:rsidP="005072B4">
      <w:pPr>
        <w:pStyle w:val="Paragraph"/>
      </w:pPr>
      <w:r w:rsidRPr="000667ED">
        <w:t>(d)  The Department shall keep a record of each request for declaratory ruling, which shall include the following items;</w:t>
      </w:r>
    </w:p>
    <w:p w14:paraId="391DD801" w14:textId="77777777" w:rsidR="00EE105A" w:rsidRPr="000667ED" w:rsidRDefault="00EE105A" w:rsidP="005072B4">
      <w:pPr>
        <w:pStyle w:val="SubParagraph"/>
        <w:tabs>
          <w:tab w:val="clear" w:pos="1800"/>
        </w:tabs>
      </w:pPr>
      <w:r w:rsidRPr="000667ED">
        <w:t>(1)</w:t>
      </w:r>
      <w:r w:rsidRPr="000667ED">
        <w:tab/>
        <w:t>the request for a ruling;</w:t>
      </w:r>
    </w:p>
    <w:p w14:paraId="48F46698" w14:textId="77777777" w:rsidR="00EE105A" w:rsidRPr="000667ED" w:rsidRDefault="00EE105A" w:rsidP="005072B4">
      <w:pPr>
        <w:pStyle w:val="SubParagraph"/>
        <w:tabs>
          <w:tab w:val="clear" w:pos="1800"/>
        </w:tabs>
      </w:pPr>
      <w:r w:rsidRPr="000667ED">
        <w:t>(2)</w:t>
      </w:r>
      <w:r w:rsidRPr="000667ED">
        <w:tab/>
        <w:t>any written submission by a party;</w:t>
      </w:r>
    </w:p>
    <w:p w14:paraId="6310B2F4" w14:textId="77777777" w:rsidR="00EE105A" w:rsidRPr="000667ED" w:rsidRDefault="00EE105A" w:rsidP="005072B4">
      <w:pPr>
        <w:pStyle w:val="SubParagraph"/>
        <w:tabs>
          <w:tab w:val="clear" w:pos="1800"/>
        </w:tabs>
      </w:pPr>
      <w:r w:rsidRPr="000667ED">
        <w:t>(3)</w:t>
      </w:r>
      <w:r w:rsidRPr="000667ED">
        <w:tab/>
        <w:t>the facts on which the ruling was based;</w:t>
      </w:r>
    </w:p>
    <w:p w14:paraId="12AE1D66" w14:textId="77777777" w:rsidR="00EE105A" w:rsidRPr="000667ED" w:rsidRDefault="00EE105A" w:rsidP="005072B4">
      <w:pPr>
        <w:pStyle w:val="SubParagraph"/>
        <w:tabs>
          <w:tab w:val="clear" w:pos="1800"/>
        </w:tabs>
      </w:pPr>
      <w:r w:rsidRPr="000667ED">
        <w:t>(4)</w:t>
      </w:r>
      <w:r w:rsidRPr="000667ED">
        <w:tab/>
        <w:t>any transcripts of oral proceedings, if available, and recordings of oral arguments;</w:t>
      </w:r>
    </w:p>
    <w:p w14:paraId="3CAA94F7" w14:textId="77777777" w:rsidR="00EE105A" w:rsidRPr="000667ED" w:rsidRDefault="00EE105A" w:rsidP="005072B4">
      <w:pPr>
        <w:pStyle w:val="SubParagraph"/>
        <w:tabs>
          <w:tab w:val="clear" w:pos="1800"/>
        </w:tabs>
      </w:pPr>
      <w:r w:rsidRPr="000667ED">
        <w:t>(5)</w:t>
      </w:r>
      <w:r w:rsidRPr="000667ED">
        <w:tab/>
        <w:t>any other information such as documents, photographs, recordings, maps, plats, articles, and studies considered by the Director in the making of the decision; and</w:t>
      </w:r>
    </w:p>
    <w:p w14:paraId="7721A96F" w14:textId="77777777" w:rsidR="00EE105A" w:rsidRPr="000667ED" w:rsidRDefault="00EE105A" w:rsidP="005072B4">
      <w:pPr>
        <w:pStyle w:val="SubParagraph"/>
        <w:tabs>
          <w:tab w:val="clear" w:pos="1800"/>
        </w:tabs>
      </w:pPr>
      <w:r w:rsidRPr="000667ED">
        <w:t>(6)</w:t>
      </w:r>
      <w:r w:rsidRPr="000667ED">
        <w:tab/>
        <w:t>the declaratory ruling, or the decision to decline to issue a declaratory ruling, together with the reasons therefore.</w:t>
      </w:r>
    </w:p>
    <w:p w14:paraId="616E0221" w14:textId="77777777" w:rsidR="00EE105A" w:rsidRPr="000667ED" w:rsidRDefault="00EE105A" w:rsidP="005072B4">
      <w:pPr>
        <w:pStyle w:val="Paragraph"/>
      </w:pPr>
      <w:r w:rsidRPr="000667ED">
        <w:t>(e)  The Department shall notify the petitioner in writing of the Director's decision on the request for declaratory ruling, including the basis for the decision.</w:t>
      </w:r>
    </w:p>
    <w:p w14:paraId="5454A11A" w14:textId="77777777" w:rsidR="00EE105A" w:rsidRPr="000667ED" w:rsidRDefault="00EE105A" w:rsidP="005072B4">
      <w:pPr>
        <w:pStyle w:val="Paragraph"/>
      </w:pPr>
      <w:r w:rsidRPr="000667ED">
        <w:t>(f)  For purposes of this Section, a declaratory ruling shall be deemed to be in effect until:</w:t>
      </w:r>
    </w:p>
    <w:p w14:paraId="4DB5389D" w14:textId="77777777" w:rsidR="00EE105A" w:rsidRPr="000667ED" w:rsidRDefault="00EE105A" w:rsidP="005072B4">
      <w:pPr>
        <w:pStyle w:val="SubParagraph"/>
        <w:tabs>
          <w:tab w:val="clear" w:pos="1800"/>
        </w:tabs>
      </w:pPr>
      <w:r w:rsidRPr="000667ED">
        <w:t>(1)</w:t>
      </w:r>
      <w:r w:rsidRPr="000667ED">
        <w:tab/>
        <w:t>the statute or rule interpreted by the declaratory ruling is repealed or the relevant provisions of the statute or rule are amended or altered;</w:t>
      </w:r>
    </w:p>
    <w:p w14:paraId="3C49B487" w14:textId="77777777" w:rsidR="00EE105A" w:rsidRPr="000667ED" w:rsidRDefault="00EE105A" w:rsidP="005072B4">
      <w:pPr>
        <w:pStyle w:val="SubParagraph"/>
        <w:tabs>
          <w:tab w:val="clear" w:pos="1800"/>
        </w:tabs>
      </w:pPr>
      <w:r w:rsidRPr="000667ED">
        <w:t>(2)</w:t>
      </w:r>
      <w:r w:rsidRPr="000667ED">
        <w:tab/>
        <w:t>any court of the Appellate Division of the General Courts of Justice construes the statute or rule that is the subject of a declaratory ruling to be irreconcilable with the declaratory ruling; or</w:t>
      </w:r>
    </w:p>
    <w:p w14:paraId="729F828C" w14:textId="77777777" w:rsidR="00EE105A" w:rsidRPr="000667ED" w:rsidRDefault="00EE105A" w:rsidP="005072B4">
      <w:pPr>
        <w:pStyle w:val="SubParagraph"/>
        <w:tabs>
          <w:tab w:val="clear" w:pos="1800"/>
        </w:tabs>
      </w:pPr>
      <w:r w:rsidRPr="000667ED">
        <w:t>(3)</w:t>
      </w:r>
      <w:r w:rsidRPr="000667ED">
        <w:tab/>
        <w:t>any court sets aside the declaratory ruling in litigation between the Department and the party requesting the ruling.</w:t>
      </w:r>
    </w:p>
    <w:p w14:paraId="6C601717" w14:textId="77777777" w:rsidR="00EE105A" w:rsidRPr="000667ED" w:rsidRDefault="00EE105A" w:rsidP="005072B4">
      <w:pPr>
        <w:pStyle w:val="Paragraph"/>
      </w:pPr>
      <w:r w:rsidRPr="000667ED">
        <w:t xml:space="preserve">(g)  Any Division of the Department may be a party to any request for declaratory ruling upon written request. The request shall be </w:t>
      </w:r>
      <w:r w:rsidRPr="000667ED">
        <w:lastRenderedPageBreak/>
        <w:t>made to the Director within five days of receipt of notice of the request for a declaratory ruling.</w:t>
      </w:r>
    </w:p>
    <w:p w14:paraId="3D62AC4A" w14:textId="77777777" w:rsidR="00EE105A" w:rsidRPr="000667ED" w:rsidRDefault="00EE105A" w:rsidP="005072B4">
      <w:pPr>
        <w:pStyle w:val="Paragraph"/>
      </w:pPr>
      <w:r w:rsidRPr="000667ED">
        <w:t>(h)  Upon written request, the petitioner(s), intervener(s), and the Division each shall be allowed to present oral arguments to the Director. No party shall offer testimony or conduct cross-examination before the Director.</w:t>
      </w:r>
    </w:p>
    <w:p w14:paraId="0D78721F" w14:textId="77777777" w:rsidR="00EE105A" w:rsidRPr="000667ED" w:rsidRDefault="00EE105A" w:rsidP="005072B4">
      <w:pPr>
        <w:pStyle w:val="Paragraph"/>
      </w:pPr>
      <w:r w:rsidRPr="000667ED">
        <w:t>(</w:t>
      </w:r>
      <w:proofErr w:type="spellStart"/>
      <w:r w:rsidRPr="000667ED">
        <w:t>i</w:t>
      </w:r>
      <w:proofErr w:type="spellEnd"/>
      <w:r w:rsidRPr="000667ED">
        <w:t>)  The Director shall issue a decision on whether to grant or deny the request for declaratory ruling within 30 days of the receipt of the petition. If granted, the Director shall have 45 days from the date of granting the request to issue a ruling on the merits of the request.</w:t>
      </w:r>
    </w:p>
    <w:p w14:paraId="60BEBD91" w14:textId="77777777" w:rsidR="00EE105A" w:rsidRPr="000667ED" w:rsidRDefault="00EE105A" w:rsidP="005072B4">
      <w:pPr>
        <w:pStyle w:val="Paragraph"/>
      </w:pPr>
      <w:r w:rsidRPr="000667ED">
        <w:t>(k)  A declaratory ruling, or failure to issue a declaratory ruling, is subject to judicial review as provided in G.S. 150B-4(a)(1).</w:t>
      </w:r>
    </w:p>
    <w:p w14:paraId="107B4742" w14:textId="77777777" w:rsidR="00EE105A" w:rsidRPr="000667ED" w:rsidRDefault="00EE105A" w:rsidP="005072B4">
      <w:pPr>
        <w:pStyle w:val="Base"/>
      </w:pPr>
    </w:p>
    <w:p w14:paraId="646971D0" w14:textId="77777777" w:rsidR="00EE105A" w:rsidRDefault="00EE105A" w:rsidP="005072B4">
      <w:pPr>
        <w:pStyle w:val="History"/>
      </w:pPr>
      <w:r w:rsidRPr="000667ED">
        <w:t>History Note:</w:t>
      </w:r>
      <w:r w:rsidRPr="000667ED">
        <w:tab/>
        <w:t>Authority G.S. 143-58.4(c); 143B-344.44(b)(3); 150B-4;</w:t>
      </w:r>
    </w:p>
    <w:p w14:paraId="3C40134D" w14:textId="77777777" w:rsidR="00EE105A" w:rsidRPr="000667ED" w:rsidRDefault="00EE105A" w:rsidP="005072B4">
      <w:pPr>
        <w:pStyle w:val="HistoryAfter"/>
      </w:pPr>
      <w:r w:rsidRPr="0021401A">
        <w:t>Emergency Regulation Eff. March 6, 1978, for a period of 120 days to expire on</w:t>
      </w:r>
      <w:r>
        <w:t xml:space="preserve"> </w:t>
      </w:r>
      <w:r w:rsidRPr="000667ED">
        <w:t>July 3, 1978;</w:t>
      </w:r>
    </w:p>
    <w:p w14:paraId="0131498B" w14:textId="77777777" w:rsidR="00EE105A" w:rsidRPr="000667ED" w:rsidRDefault="00EE105A" w:rsidP="005072B4">
      <w:pPr>
        <w:pStyle w:val="HistoryAfter"/>
      </w:pPr>
      <w:r w:rsidRPr="000667ED">
        <w:t>Eff. July 3, 1978;</w:t>
      </w:r>
    </w:p>
    <w:p w14:paraId="5ADF016E" w14:textId="77777777" w:rsidR="00EE105A" w:rsidRPr="000667ED" w:rsidRDefault="00EE105A" w:rsidP="005072B4">
      <w:pPr>
        <w:pStyle w:val="HistoryAfter"/>
      </w:pPr>
      <w:r w:rsidRPr="000667ED">
        <w:t>Readopted Eff. April 1, 2021.</w:t>
      </w:r>
    </w:p>
    <w:p w14:paraId="3846D20C" w14:textId="77777777" w:rsidR="00EE105A" w:rsidRDefault="00EE105A" w:rsidP="005072B4">
      <w:pPr>
        <w:pStyle w:val="Base"/>
      </w:pPr>
    </w:p>
    <w:p w14:paraId="0FF4E9AF" w14:textId="77777777" w:rsidR="00EE105A" w:rsidRPr="003C3BA0" w:rsidRDefault="00EE105A" w:rsidP="005072B4">
      <w:pPr>
        <w:pStyle w:val="Rule"/>
      </w:pPr>
      <w:r w:rsidRPr="003C3BA0">
        <w:t>04 NCAC 12D .0132</w:t>
      </w:r>
      <w:r w:rsidRPr="003C3BA0">
        <w:tab/>
        <w:t>DISPOSITION OF PETITIONS For rulemaking</w:t>
      </w:r>
    </w:p>
    <w:p w14:paraId="41B59173" w14:textId="77777777" w:rsidR="00EE105A" w:rsidRPr="003C3BA0" w:rsidRDefault="00EE105A" w:rsidP="005072B4">
      <w:pPr>
        <w:pStyle w:val="Paragraph"/>
      </w:pPr>
      <w:r w:rsidRPr="003C3BA0">
        <w:t>(a)  If the State Energy Director determines the petition to be complete in accordance with Rule .0102 of this Section, the Director shall notice a hearing at least 15 days before the hearing's scheduled date.</w:t>
      </w:r>
    </w:p>
    <w:p w14:paraId="6D99CF6D" w14:textId="77777777" w:rsidR="00EE105A" w:rsidRPr="003C3BA0" w:rsidRDefault="00EE105A" w:rsidP="005072B4">
      <w:pPr>
        <w:pStyle w:val="Paragraph"/>
      </w:pPr>
      <w:r w:rsidRPr="003C3BA0">
        <w:t>(b)  The petitioner shall be afforded the opportunity to present the petition to the Director if so requested in accordance with Rule .0102(b)(6) of this Section. The State Energy Office may also make a presentation to the Director.</w:t>
      </w:r>
    </w:p>
    <w:p w14:paraId="40B782F5" w14:textId="77777777" w:rsidR="00EE105A" w:rsidRPr="003C3BA0" w:rsidRDefault="00EE105A" w:rsidP="005072B4">
      <w:pPr>
        <w:pStyle w:val="Paragraph"/>
      </w:pPr>
      <w:r w:rsidRPr="003C3BA0">
        <w:t>(c)  The Director shall allow one interested person to present the viewpoint of those who oppose initiating rulemaking. The Director shall determine whether additional interested persons are permitted to make oral presentations during the hearing. Interested persons shall request the opportunity to make a presentation to the Director through the State Energy Office, in accordance with Rule .0101 of this Section, at least five days prior to the scheduled hearing. The request shall:</w:t>
      </w:r>
    </w:p>
    <w:p w14:paraId="5B27BC4E" w14:textId="77777777" w:rsidR="00EE105A" w:rsidRPr="003C3BA0" w:rsidRDefault="00EE105A" w:rsidP="005072B4">
      <w:pPr>
        <w:pStyle w:val="SubParagraph"/>
        <w:tabs>
          <w:tab w:val="clear" w:pos="1800"/>
        </w:tabs>
      </w:pPr>
      <w:r w:rsidRPr="003C3BA0">
        <w:t>(1)</w:t>
      </w:r>
      <w:r w:rsidRPr="003C3BA0">
        <w:tab/>
        <w:t>state the interest of the person in the petition for rulemaking:</w:t>
      </w:r>
    </w:p>
    <w:p w14:paraId="1E6FEB3B" w14:textId="77777777" w:rsidR="00EE105A" w:rsidRPr="003C3BA0" w:rsidRDefault="00EE105A" w:rsidP="005072B4">
      <w:pPr>
        <w:pStyle w:val="SubParagraph"/>
        <w:tabs>
          <w:tab w:val="clear" w:pos="1800"/>
        </w:tabs>
      </w:pPr>
      <w:r w:rsidRPr="003C3BA0">
        <w:t>(2)</w:t>
      </w:r>
      <w:r w:rsidRPr="003C3BA0">
        <w:tab/>
        <w:t>state the person's position on the petition; and</w:t>
      </w:r>
    </w:p>
    <w:p w14:paraId="46A009AE" w14:textId="77777777" w:rsidR="00EE105A" w:rsidRPr="003C3BA0" w:rsidRDefault="00EE105A" w:rsidP="005072B4">
      <w:pPr>
        <w:pStyle w:val="SubParagraph"/>
        <w:tabs>
          <w:tab w:val="clear" w:pos="1800"/>
        </w:tabs>
      </w:pPr>
      <w:r w:rsidRPr="003C3BA0">
        <w:t>(3)</w:t>
      </w:r>
      <w:r w:rsidRPr="003C3BA0">
        <w:tab/>
        <w:t>be accompanied by any supporting materials.</w:t>
      </w:r>
    </w:p>
    <w:p w14:paraId="04A02A7C" w14:textId="77777777" w:rsidR="00EE105A" w:rsidRPr="003C3BA0" w:rsidRDefault="00EE105A" w:rsidP="005072B4">
      <w:pPr>
        <w:pStyle w:val="Base"/>
      </w:pPr>
    </w:p>
    <w:p w14:paraId="0F8A9B76" w14:textId="77777777" w:rsidR="00EE105A" w:rsidRPr="003C3BA0" w:rsidRDefault="00EE105A" w:rsidP="005072B4">
      <w:pPr>
        <w:pStyle w:val="History"/>
      </w:pPr>
      <w:r w:rsidRPr="003C3BA0">
        <w:t>History Note:</w:t>
      </w:r>
      <w:r w:rsidRPr="003C3BA0">
        <w:tab/>
        <w:t>Authority G.S. 143-58.4(c); 143B-344.44(b)(3);</w:t>
      </w:r>
      <w:r>
        <w:t xml:space="preserve"> </w:t>
      </w:r>
      <w:r w:rsidRPr="003C3BA0">
        <w:t>150B-20;</w:t>
      </w:r>
    </w:p>
    <w:p w14:paraId="537AAB1F" w14:textId="77777777" w:rsidR="00EE105A" w:rsidRPr="003C3BA0" w:rsidRDefault="00EE105A" w:rsidP="005072B4">
      <w:pPr>
        <w:pStyle w:val="HistoryAfter"/>
      </w:pPr>
      <w:r w:rsidRPr="003C3BA0">
        <w:t>Eff. April 1, 2021.</w:t>
      </w:r>
    </w:p>
    <w:p w14:paraId="2403B960" w14:textId="77777777" w:rsidR="00EE105A" w:rsidRPr="003C3BA0" w:rsidRDefault="00EE105A" w:rsidP="005072B4">
      <w:pPr>
        <w:pStyle w:val="Base"/>
      </w:pPr>
    </w:p>
    <w:p w14:paraId="3DEB6E0B" w14:textId="77777777" w:rsidR="00EE105A" w:rsidRPr="00307539" w:rsidRDefault="00EE105A" w:rsidP="005072B4">
      <w:pPr>
        <w:pStyle w:val="Rule"/>
      </w:pPr>
      <w:r w:rsidRPr="00307539">
        <w:t>04 NCAC 12D .0133</w:t>
      </w:r>
      <w:r w:rsidRPr="00307539">
        <w:tab/>
        <w:t>SUBMISSION OF REQUEST FOR declaratory RULING</w:t>
      </w:r>
    </w:p>
    <w:p w14:paraId="0BE9717E" w14:textId="77777777" w:rsidR="00EE105A" w:rsidRPr="00307539" w:rsidRDefault="00EE105A" w:rsidP="005072B4">
      <w:pPr>
        <w:pStyle w:val="Paragraph"/>
      </w:pPr>
      <w:r w:rsidRPr="00307539">
        <w:t>(a)  All requests for a declaratory ruling shall be filed in accordance with Rule .0101 of this Section.</w:t>
      </w:r>
    </w:p>
    <w:p w14:paraId="15B3ABEB" w14:textId="77777777" w:rsidR="00EE105A" w:rsidRPr="00307539" w:rsidRDefault="00EE105A" w:rsidP="005072B4">
      <w:pPr>
        <w:pStyle w:val="Paragraph"/>
      </w:pPr>
      <w:r w:rsidRPr="00307539">
        <w:t>(b)  All requests for declaratory rulings shall include the following:</w:t>
      </w:r>
    </w:p>
    <w:p w14:paraId="28D7123E" w14:textId="77777777" w:rsidR="00EE105A" w:rsidRPr="00307539" w:rsidRDefault="00EE105A" w:rsidP="005072B4">
      <w:pPr>
        <w:pStyle w:val="SubParagraph"/>
        <w:tabs>
          <w:tab w:val="clear" w:pos="1800"/>
        </w:tabs>
      </w:pPr>
      <w:r w:rsidRPr="00307539">
        <w:t>(1)</w:t>
      </w:r>
      <w:r w:rsidRPr="00307539">
        <w:tab/>
        <w:t>the name and address of petitioner(s);</w:t>
      </w:r>
    </w:p>
    <w:p w14:paraId="5DE38D05" w14:textId="77777777" w:rsidR="00EE105A" w:rsidRPr="00307539" w:rsidRDefault="00EE105A" w:rsidP="005072B4">
      <w:pPr>
        <w:pStyle w:val="SubParagraph"/>
        <w:tabs>
          <w:tab w:val="clear" w:pos="1800"/>
        </w:tabs>
      </w:pPr>
      <w:r w:rsidRPr="00307539">
        <w:t>(2)</w:t>
      </w:r>
      <w:r w:rsidRPr="00307539">
        <w:tab/>
        <w:t>the statute, rule, or order upon which a ruling is desired;</w:t>
      </w:r>
    </w:p>
    <w:p w14:paraId="7DA5D101" w14:textId="77777777" w:rsidR="00EE105A" w:rsidRPr="00307539" w:rsidRDefault="00EE105A" w:rsidP="005072B4">
      <w:pPr>
        <w:pStyle w:val="SubParagraph"/>
        <w:tabs>
          <w:tab w:val="clear" w:pos="1800"/>
        </w:tabs>
      </w:pPr>
      <w:r w:rsidRPr="00307539">
        <w:t>(3)</w:t>
      </w:r>
      <w:r w:rsidRPr="00307539">
        <w:tab/>
        <w:t>a</w:t>
      </w:r>
      <w:r>
        <w:t xml:space="preserve"> </w:t>
      </w:r>
      <w:r w:rsidRPr="00307539">
        <w:t xml:space="preserve">statement as to whether the request is for a ruling on the validity of a rule or on the </w:t>
      </w:r>
      <w:r w:rsidRPr="00307539">
        <w:t>applicability of a statute, rule, or order to a given factual situation;</w:t>
      </w:r>
    </w:p>
    <w:p w14:paraId="5D500B8C" w14:textId="77777777" w:rsidR="00EE105A" w:rsidRPr="00307539" w:rsidRDefault="00EE105A" w:rsidP="005072B4">
      <w:pPr>
        <w:pStyle w:val="SubParagraph"/>
        <w:tabs>
          <w:tab w:val="clear" w:pos="1800"/>
        </w:tabs>
      </w:pPr>
      <w:r w:rsidRPr="00307539">
        <w:t>(4)</w:t>
      </w:r>
      <w:r w:rsidRPr="00307539">
        <w:tab/>
        <w:t>arguments or data demonstrating that the petitioner is aggrieved by the statue, rule, or order, or by its potential application to the petitioner;</w:t>
      </w:r>
    </w:p>
    <w:p w14:paraId="62D7E12F" w14:textId="77777777" w:rsidR="00EE105A" w:rsidRPr="00307539" w:rsidRDefault="00EE105A" w:rsidP="005072B4">
      <w:pPr>
        <w:pStyle w:val="SubParagraph"/>
        <w:tabs>
          <w:tab w:val="clear" w:pos="1800"/>
        </w:tabs>
      </w:pPr>
      <w:r w:rsidRPr="00307539">
        <w:t>(5)</w:t>
      </w:r>
      <w:r w:rsidRPr="00307539">
        <w:tab/>
        <w:t>a statement of the consequences of failure to issue a declaratory ruling in favor of the petitioner;</w:t>
      </w:r>
    </w:p>
    <w:p w14:paraId="0EE6B46D" w14:textId="77777777" w:rsidR="00EE105A" w:rsidRPr="00307539" w:rsidRDefault="00EE105A" w:rsidP="005072B4">
      <w:pPr>
        <w:pStyle w:val="SubParagraph"/>
        <w:tabs>
          <w:tab w:val="clear" w:pos="1800"/>
        </w:tabs>
      </w:pPr>
      <w:r w:rsidRPr="00307539">
        <w:t>(6)</w:t>
      </w:r>
      <w:r w:rsidRPr="00307539">
        <w:tab/>
        <w:t>a statement of the desired outcome; and</w:t>
      </w:r>
    </w:p>
    <w:p w14:paraId="43A45FBC" w14:textId="77777777" w:rsidR="00EE105A" w:rsidRPr="00307539" w:rsidRDefault="00EE105A" w:rsidP="005072B4">
      <w:pPr>
        <w:pStyle w:val="SubParagraph"/>
        <w:tabs>
          <w:tab w:val="clear" w:pos="1800"/>
        </w:tabs>
      </w:pPr>
      <w:r w:rsidRPr="00307539">
        <w:t>(7)</w:t>
      </w:r>
      <w:r w:rsidRPr="00307539">
        <w:tab/>
        <w:t>a statement of whether an oral argument is desired, and if so, the reason(s) for requesting such an oral argument.</w:t>
      </w:r>
    </w:p>
    <w:p w14:paraId="13F99A99" w14:textId="77777777" w:rsidR="00EE105A" w:rsidRPr="00307539" w:rsidRDefault="00EE105A" w:rsidP="005072B4">
      <w:pPr>
        <w:pStyle w:val="Paragraph"/>
      </w:pPr>
      <w:r w:rsidRPr="00307539">
        <w:t>(c)  A petitioner may request a declaratory ruling on the applicability of a statute, rule, or order to the petitioner, or on the validity of a Department rule. The petitioner may request both types of declaratory ruling in a single request. A request on the applicability of a statute, rule, or order shall include a</w:t>
      </w:r>
      <w:r>
        <w:t xml:space="preserve"> </w:t>
      </w:r>
      <w:r w:rsidRPr="00307539">
        <w:t>statement of the facts and documentation supporting such facts, in addition to the requirements of Paragraph (b) of this Rule. A request to determine the validity of a Department rule shall state the petitioner's reason(s) for the request and a written argument, in addition to the requirements of Paragraph (b) of this Rule.</w:t>
      </w:r>
    </w:p>
    <w:p w14:paraId="69AC9740" w14:textId="77777777" w:rsidR="00EE105A" w:rsidRPr="00307539" w:rsidRDefault="00EE105A" w:rsidP="005072B4">
      <w:pPr>
        <w:pStyle w:val="Paragraph"/>
      </w:pPr>
      <w:r w:rsidRPr="00307539">
        <w:t>(d)  Any other person may petition to become a party by filing a motion to intervene in the manner provided in G.S. 1A-1, Rule 24. The State Energy Director shall determine whether to grant the motion to intervene in accordance with Rule 24 of the North Carolina Rules of Civil Procedure.</w:t>
      </w:r>
    </w:p>
    <w:p w14:paraId="1D3370E2" w14:textId="77777777" w:rsidR="00EE105A" w:rsidRPr="00307539" w:rsidRDefault="00EE105A" w:rsidP="005072B4">
      <w:pPr>
        <w:pStyle w:val="Base"/>
      </w:pPr>
    </w:p>
    <w:p w14:paraId="597E4087" w14:textId="77777777" w:rsidR="00EE105A" w:rsidRPr="00307539" w:rsidRDefault="00EE105A" w:rsidP="005072B4">
      <w:pPr>
        <w:pStyle w:val="History"/>
      </w:pPr>
      <w:r w:rsidRPr="00307539">
        <w:t>History Note:</w:t>
      </w:r>
      <w:r w:rsidRPr="00307539">
        <w:tab/>
        <w:t xml:space="preserve">Authority G.S. 143-58.4(c); 143B-344.44(b)(3); </w:t>
      </w:r>
    </w:p>
    <w:p w14:paraId="5B7E5E3F" w14:textId="77777777" w:rsidR="00EE105A" w:rsidRPr="00307539" w:rsidRDefault="00EE105A" w:rsidP="005072B4">
      <w:pPr>
        <w:pStyle w:val="HistoryAfter"/>
      </w:pPr>
      <w:r w:rsidRPr="00307539">
        <w:t>Eff. April 1, 2021.</w:t>
      </w:r>
    </w:p>
    <w:p w14:paraId="19F2839C" w14:textId="77777777" w:rsidR="00EE105A" w:rsidRPr="00307539" w:rsidRDefault="00EE105A" w:rsidP="005072B4">
      <w:pPr>
        <w:pStyle w:val="Base"/>
      </w:pPr>
    </w:p>
    <w:p w14:paraId="07AFC0A8" w14:textId="77777777" w:rsidR="00EE105A" w:rsidRDefault="00EE105A" w:rsidP="005072B4">
      <w:pPr>
        <w:pBdr>
          <w:top w:val="single" w:sz="18" w:space="1" w:color="auto"/>
        </w:pBdr>
      </w:pPr>
    </w:p>
    <w:p w14:paraId="7C7E9D5B" w14:textId="77777777" w:rsidR="00EE105A" w:rsidRDefault="00EE105A" w:rsidP="005072B4">
      <w:pPr>
        <w:pStyle w:val="DepartmentTitle"/>
      </w:pPr>
      <w:r>
        <w:t>TITLE 10A - Department of Health and Human Services</w:t>
      </w:r>
    </w:p>
    <w:p w14:paraId="2067B255" w14:textId="77777777" w:rsidR="00EE105A" w:rsidRDefault="00EE105A" w:rsidP="005072B4"/>
    <w:p w14:paraId="45312D89" w14:textId="77777777" w:rsidR="00EE105A" w:rsidRPr="002A0CA5" w:rsidRDefault="00EE105A" w:rsidP="005072B4">
      <w:pPr>
        <w:pStyle w:val="Rule"/>
      </w:pPr>
      <w:r w:rsidRPr="002A0CA5">
        <w:t>10A NCAC 13O .0301</w:t>
      </w:r>
      <w:r w:rsidRPr="002A0CA5">
        <w:tab/>
        <w:t>NURSE AIDE I TRAINING AND COMPETENCY EVALUATION</w:t>
      </w:r>
    </w:p>
    <w:p w14:paraId="0AACC5A0" w14:textId="77777777" w:rsidR="00EE105A" w:rsidRPr="002A0CA5" w:rsidRDefault="00EE105A" w:rsidP="005072B4">
      <w:pPr>
        <w:pStyle w:val="Paragraph"/>
      </w:pPr>
      <w:r w:rsidRPr="002A0CA5">
        <w:t>(a)  To be eligible to be listed on the NC Nurse Aide I Registry by the Health Care Personnel Education and Credentialing Section, a person shall:</w:t>
      </w:r>
    </w:p>
    <w:p w14:paraId="21265156" w14:textId="77777777" w:rsidR="00EE105A" w:rsidRPr="002A0CA5" w:rsidRDefault="00EE105A" w:rsidP="005072B4">
      <w:pPr>
        <w:pStyle w:val="SubParagraph"/>
        <w:tabs>
          <w:tab w:val="clear" w:pos="1800"/>
        </w:tabs>
      </w:pPr>
      <w:r w:rsidRPr="002A0CA5">
        <w:t>(1)</w:t>
      </w:r>
      <w:r w:rsidRPr="002A0CA5">
        <w:tab/>
        <w:t>pass a Nurse Aide I training program approved by the Department in accordance with 42 CFR 483.151 through 42 CFR 483.152 and the State of North Carolina's Nurse Aide I competency exam; or</w:t>
      </w:r>
    </w:p>
    <w:p w14:paraId="560B0B49" w14:textId="77777777" w:rsidR="00EE105A" w:rsidRPr="002A0CA5" w:rsidRDefault="00EE105A" w:rsidP="005072B4">
      <w:pPr>
        <w:pStyle w:val="SubParagraph"/>
        <w:tabs>
          <w:tab w:val="clear" w:pos="1800"/>
        </w:tabs>
      </w:pPr>
      <w:r w:rsidRPr="002A0CA5">
        <w:t>(2)</w:t>
      </w:r>
      <w:r w:rsidRPr="002A0CA5">
        <w:tab/>
        <w:t>apply to the Department for approval to be listed on the NC Nurse Aide I Registry by reciprocity of a nurse aide certification or registration from another State to North Carolina.</w:t>
      </w:r>
    </w:p>
    <w:p w14:paraId="00BCCE75" w14:textId="77777777" w:rsidR="00EE105A" w:rsidRPr="002A0CA5" w:rsidRDefault="00EE105A" w:rsidP="005072B4">
      <w:pPr>
        <w:pStyle w:val="Paragraph"/>
      </w:pPr>
      <w:r w:rsidRPr="002A0CA5">
        <w:t>(b)  In applying for reciprocity of a nurse aide certification or registration to be listed on the NC Nurse Aide I Registry pursuant to Subparagraph (a)(2) of this Rule, the applicant shall:</w:t>
      </w:r>
    </w:p>
    <w:p w14:paraId="6649174C" w14:textId="77777777" w:rsidR="00EE105A" w:rsidRPr="002A0CA5" w:rsidRDefault="00EE105A" w:rsidP="005072B4">
      <w:pPr>
        <w:pStyle w:val="SubParagraph"/>
        <w:tabs>
          <w:tab w:val="clear" w:pos="1800"/>
        </w:tabs>
      </w:pPr>
      <w:r w:rsidRPr="002A0CA5">
        <w:t>(1)</w:t>
      </w:r>
      <w:r w:rsidRPr="002A0CA5">
        <w:tab/>
        <w:t>submit a completed application to the Department that includes the following:</w:t>
      </w:r>
    </w:p>
    <w:p w14:paraId="1D0FB2AD" w14:textId="77777777" w:rsidR="00EE105A" w:rsidRPr="002A0CA5" w:rsidRDefault="00EE105A" w:rsidP="005072B4">
      <w:pPr>
        <w:pStyle w:val="Part"/>
        <w:tabs>
          <w:tab w:val="clear" w:pos="2520"/>
        </w:tabs>
      </w:pPr>
      <w:r w:rsidRPr="002A0CA5">
        <w:t>(A)</w:t>
      </w:r>
      <w:r w:rsidRPr="002A0CA5">
        <w:tab/>
        <w:t>first, middle, and last name;</w:t>
      </w:r>
    </w:p>
    <w:p w14:paraId="7E4663A5" w14:textId="77777777" w:rsidR="00EE105A" w:rsidRPr="002A0CA5" w:rsidRDefault="00EE105A" w:rsidP="005072B4">
      <w:pPr>
        <w:pStyle w:val="Part"/>
        <w:tabs>
          <w:tab w:val="clear" w:pos="2520"/>
        </w:tabs>
      </w:pPr>
      <w:r w:rsidRPr="002A0CA5">
        <w:t>(B)</w:t>
      </w:r>
      <w:r w:rsidRPr="002A0CA5">
        <w:tab/>
        <w:t>the applicant's prior name(s), if any;</w:t>
      </w:r>
    </w:p>
    <w:p w14:paraId="6D69B81C" w14:textId="77777777" w:rsidR="00EE105A" w:rsidRPr="002A0CA5" w:rsidRDefault="00EE105A" w:rsidP="005072B4">
      <w:pPr>
        <w:pStyle w:val="Part"/>
        <w:tabs>
          <w:tab w:val="clear" w:pos="2520"/>
        </w:tabs>
      </w:pPr>
      <w:r w:rsidRPr="002A0CA5">
        <w:lastRenderedPageBreak/>
        <w:t>(C)</w:t>
      </w:r>
      <w:r w:rsidRPr="002A0CA5">
        <w:tab/>
        <w:t>mother's maiden name;</w:t>
      </w:r>
    </w:p>
    <w:p w14:paraId="0BC8FE17" w14:textId="77777777" w:rsidR="00EE105A" w:rsidRPr="002A0CA5" w:rsidRDefault="00EE105A" w:rsidP="005072B4">
      <w:pPr>
        <w:pStyle w:val="Part"/>
        <w:tabs>
          <w:tab w:val="clear" w:pos="2520"/>
        </w:tabs>
      </w:pPr>
      <w:r w:rsidRPr="002A0CA5">
        <w:t>(D)</w:t>
      </w:r>
      <w:r w:rsidRPr="002A0CA5">
        <w:tab/>
        <w:t>gender;</w:t>
      </w:r>
    </w:p>
    <w:p w14:paraId="38C86BD5" w14:textId="77777777" w:rsidR="00EE105A" w:rsidRPr="002A0CA5" w:rsidRDefault="00EE105A" w:rsidP="005072B4">
      <w:pPr>
        <w:pStyle w:val="Part"/>
        <w:tabs>
          <w:tab w:val="clear" w:pos="2520"/>
        </w:tabs>
      </w:pPr>
      <w:r w:rsidRPr="002A0CA5">
        <w:t>(E)</w:t>
      </w:r>
      <w:r w:rsidRPr="002A0CA5">
        <w:tab/>
        <w:t>social security number;</w:t>
      </w:r>
    </w:p>
    <w:p w14:paraId="7BDD9C0C" w14:textId="77777777" w:rsidR="00EE105A" w:rsidRPr="002A0CA5" w:rsidRDefault="00EE105A" w:rsidP="005072B4">
      <w:pPr>
        <w:pStyle w:val="Part"/>
        <w:tabs>
          <w:tab w:val="clear" w:pos="2520"/>
        </w:tabs>
      </w:pPr>
      <w:r w:rsidRPr="002A0CA5">
        <w:t>(F)</w:t>
      </w:r>
      <w:r w:rsidRPr="002A0CA5">
        <w:tab/>
        <w:t>date of birth;</w:t>
      </w:r>
    </w:p>
    <w:p w14:paraId="7FB8781C" w14:textId="77777777" w:rsidR="00EE105A" w:rsidRPr="002A0CA5" w:rsidRDefault="00EE105A" w:rsidP="005072B4">
      <w:pPr>
        <w:pStyle w:val="Part"/>
        <w:tabs>
          <w:tab w:val="clear" w:pos="2520"/>
        </w:tabs>
      </w:pPr>
      <w:r w:rsidRPr="002A0CA5">
        <w:t>(G)</w:t>
      </w:r>
      <w:r w:rsidRPr="002A0CA5">
        <w:tab/>
        <w:t>mailing address;</w:t>
      </w:r>
    </w:p>
    <w:p w14:paraId="62E4BED5" w14:textId="77777777" w:rsidR="00EE105A" w:rsidRPr="002A0CA5" w:rsidRDefault="00EE105A" w:rsidP="005072B4">
      <w:pPr>
        <w:pStyle w:val="Part"/>
        <w:tabs>
          <w:tab w:val="clear" w:pos="2520"/>
        </w:tabs>
      </w:pPr>
      <w:r w:rsidRPr="002A0CA5">
        <w:t>(H)</w:t>
      </w:r>
      <w:r w:rsidRPr="002A0CA5">
        <w:tab/>
        <w:t>email address;</w:t>
      </w:r>
    </w:p>
    <w:p w14:paraId="7C79EA89" w14:textId="77777777" w:rsidR="00EE105A" w:rsidRPr="002A0CA5" w:rsidRDefault="00EE105A" w:rsidP="005072B4">
      <w:pPr>
        <w:pStyle w:val="Part"/>
        <w:tabs>
          <w:tab w:val="clear" w:pos="2520"/>
        </w:tabs>
      </w:pPr>
      <w:r w:rsidRPr="002A0CA5">
        <w:t>(I)</w:t>
      </w:r>
      <w:r w:rsidRPr="002A0CA5">
        <w:tab/>
        <w:t>home telephone number;</w:t>
      </w:r>
    </w:p>
    <w:p w14:paraId="6C277EF4" w14:textId="77777777" w:rsidR="00EE105A" w:rsidRPr="002A0CA5" w:rsidRDefault="00EE105A" w:rsidP="005072B4">
      <w:pPr>
        <w:pStyle w:val="Part"/>
        <w:tabs>
          <w:tab w:val="clear" w:pos="2520"/>
        </w:tabs>
      </w:pPr>
      <w:r w:rsidRPr="002A0CA5">
        <w:t>(J)</w:t>
      </w:r>
      <w:r w:rsidRPr="002A0CA5">
        <w:tab/>
        <w:t>any other State registries of nurse aides upon which the applicant is listed;</w:t>
      </w:r>
    </w:p>
    <w:p w14:paraId="423E5A24" w14:textId="77777777" w:rsidR="00EE105A" w:rsidRPr="002A0CA5" w:rsidRDefault="00EE105A" w:rsidP="005072B4">
      <w:pPr>
        <w:pStyle w:val="Part"/>
        <w:tabs>
          <w:tab w:val="clear" w:pos="2520"/>
        </w:tabs>
      </w:pPr>
      <w:r w:rsidRPr="002A0CA5">
        <w:t>(K)</w:t>
      </w:r>
      <w:r w:rsidRPr="002A0CA5">
        <w:tab/>
        <w:t>certification or registration numbers for any State nurse aide registries identified in Part (b)(1)(J) of this Rule;</w:t>
      </w:r>
    </w:p>
    <w:p w14:paraId="6D14E886" w14:textId="77777777" w:rsidR="00EE105A" w:rsidRPr="002A0CA5" w:rsidRDefault="00EE105A" w:rsidP="005072B4">
      <w:pPr>
        <w:pStyle w:val="Part"/>
        <w:tabs>
          <w:tab w:val="clear" w:pos="2520"/>
        </w:tabs>
      </w:pPr>
      <w:r w:rsidRPr="002A0CA5">
        <w:t>(L)</w:t>
      </w:r>
      <w:r w:rsidRPr="002A0CA5">
        <w:tab/>
        <w:t>original issue dates for any certifications or registrations identified in Part (b)(1)(K) of this Rule;</w:t>
      </w:r>
    </w:p>
    <w:p w14:paraId="56294787" w14:textId="77777777" w:rsidR="00EE105A" w:rsidRPr="002A0CA5" w:rsidRDefault="00EE105A" w:rsidP="005072B4">
      <w:pPr>
        <w:pStyle w:val="Part"/>
        <w:tabs>
          <w:tab w:val="clear" w:pos="2520"/>
        </w:tabs>
      </w:pPr>
      <w:r w:rsidRPr="002A0CA5">
        <w:t>(M)</w:t>
      </w:r>
      <w:r w:rsidRPr="002A0CA5">
        <w:tab/>
        <w:t>expiration dates for any certifications or registrations identified in Part (b)(1)(K) of this Rule; and</w:t>
      </w:r>
    </w:p>
    <w:p w14:paraId="08A9E0C9" w14:textId="77777777" w:rsidR="00EE105A" w:rsidRPr="002A0CA5" w:rsidRDefault="00EE105A" w:rsidP="005072B4">
      <w:pPr>
        <w:pStyle w:val="Part"/>
        <w:tabs>
          <w:tab w:val="clear" w:pos="2520"/>
        </w:tabs>
      </w:pPr>
      <w:r w:rsidRPr="002A0CA5">
        <w:t>(N)</w:t>
      </w:r>
      <w:r w:rsidRPr="002A0CA5">
        <w:tab/>
        <w:t>employment history;</w:t>
      </w:r>
    </w:p>
    <w:p w14:paraId="78213138" w14:textId="77777777" w:rsidR="00EE105A" w:rsidRPr="002A0CA5" w:rsidRDefault="00EE105A" w:rsidP="005072B4">
      <w:pPr>
        <w:pStyle w:val="SubParagraph"/>
        <w:tabs>
          <w:tab w:val="clear" w:pos="1800"/>
        </w:tabs>
      </w:pPr>
      <w:r w:rsidRPr="002A0CA5">
        <w:t>(2)</w:t>
      </w:r>
      <w:r w:rsidRPr="002A0CA5">
        <w:tab/>
        <w:t>provide documentation verifying that his or her registry listing is active and in good standing in the State(s) of reciprocity, dated no older than 30 calendar days prior to the date the application is received by the Department; and</w:t>
      </w:r>
    </w:p>
    <w:p w14:paraId="2C6A2602" w14:textId="77777777" w:rsidR="00EE105A" w:rsidRPr="002A0CA5" w:rsidRDefault="00EE105A" w:rsidP="005072B4">
      <w:pPr>
        <w:pStyle w:val="SubParagraph"/>
        <w:tabs>
          <w:tab w:val="clear" w:pos="1800"/>
        </w:tabs>
      </w:pPr>
      <w:r w:rsidRPr="002A0CA5">
        <w:t>(3)</w:t>
      </w:r>
      <w:r w:rsidRPr="002A0CA5">
        <w:tab/>
        <w:t>provide a copy of his or her Social Security card and an unexpired government-issued identification containing a photograph and signature.</w:t>
      </w:r>
    </w:p>
    <w:p w14:paraId="7F40ED85" w14:textId="77777777" w:rsidR="00EE105A" w:rsidRPr="002A0CA5" w:rsidRDefault="00EE105A" w:rsidP="005072B4">
      <w:pPr>
        <w:pStyle w:val="Paragraph"/>
      </w:pPr>
      <w:r w:rsidRPr="002A0CA5">
        <w:t>(c)  For the applicant to be approved for reciprocity of a nurse aide certification or registration and be listed on the NC Nurse Aide I Registry, the Department shall verify the following:</w:t>
      </w:r>
    </w:p>
    <w:p w14:paraId="78E4FC80" w14:textId="77777777" w:rsidR="00EE105A" w:rsidRPr="002A0CA5" w:rsidRDefault="00EE105A" w:rsidP="005072B4">
      <w:pPr>
        <w:pStyle w:val="SubParagraph"/>
        <w:tabs>
          <w:tab w:val="clear" w:pos="1800"/>
        </w:tabs>
      </w:pPr>
      <w:r w:rsidRPr="002A0CA5">
        <w:t>(1)</w:t>
      </w:r>
      <w:r w:rsidRPr="002A0CA5">
        <w:tab/>
        <w:t>the applicant has completed an application in accordance with Subparagraph (b)(1) of this Rule;</w:t>
      </w:r>
    </w:p>
    <w:p w14:paraId="03B7BE01" w14:textId="77777777" w:rsidR="00EE105A" w:rsidRPr="002A0CA5" w:rsidRDefault="00EE105A" w:rsidP="005072B4">
      <w:pPr>
        <w:pStyle w:val="SubParagraph"/>
        <w:tabs>
          <w:tab w:val="clear" w:pos="1800"/>
        </w:tabs>
      </w:pPr>
      <w:r w:rsidRPr="002A0CA5">
        <w:t>(2)</w:t>
      </w:r>
      <w:r w:rsidRPr="002A0CA5">
        <w:tab/>
        <w:t>the applicant is listed on another State's registry of nurse aides as active and in good standing;</w:t>
      </w:r>
    </w:p>
    <w:p w14:paraId="3B00D773" w14:textId="77777777" w:rsidR="00EE105A" w:rsidRPr="002A0CA5" w:rsidRDefault="00EE105A" w:rsidP="005072B4">
      <w:pPr>
        <w:pStyle w:val="SubParagraph"/>
        <w:tabs>
          <w:tab w:val="clear" w:pos="1800"/>
        </w:tabs>
      </w:pPr>
      <w:r w:rsidRPr="002A0CA5">
        <w:t>(3)</w:t>
      </w:r>
      <w:r w:rsidRPr="002A0CA5">
        <w:tab/>
        <w:t>the applicant has no pending or substantiated findings of abuse, neglect, exploitation, or misappropriation of resident or patient property recorded on other State registries of nurse aides;</w:t>
      </w:r>
    </w:p>
    <w:p w14:paraId="2A561B43" w14:textId="77777777" w:rsidR="00EE105A" w:rsidRPr="002A0CA5" w:rsidRDefault="00EE105A" w:rsidP="005072B4">
      <w:pPr>
        <w:pStyle w:val="SubParagraph"/>
        <w:tabs>
          <w:tab w:val="clear" w:pos="1800"/>
        </w:tabs>
      </w:pPr>
      <w:r w:rsidRPr="002A0CA5">
        <w:t>(4)</w:t>
      </w:r>
      <w:r w:rsidRPr="002A0CA5">
        <w:tab/>
        <w:t>if the applicant has been employed as a nurse aide for monetary compensation consisting of at least a total of eight hours of time worked performing nursing or nursing-related tasks delegated and supervised by a Registered Nurse, then the applicant shall provide the employer name, employer address, and dates of employment for the previous 24 consecutive months;</w:t>
      </w:r>
    </w:p>
    <w:p w14:paraId="4460B3EE" w14:textId="77777777" w:rsidR="00EE105A" w:rsidRPr="002A0CA5" w:rsidRDefault="00EE105A" w:rsidP="005072B4">
      <w:pPr>
        <w:pStyle w:val="SubParagraph"/>
        <w:tabs>
          <w:tab w:val="clear" w:pos="1800"/>
        </w:tabs>
      </w:pPr>
      <w:r w:rsidRPr="002A0CA5">
        <w:t>(5)</w:t>
      </w:r>
      <w:r w:rsidRPr="002A0CA5">
        <w:tab/>
        <w:t>the name listed on the Social Security card and government-issued identification containing a photograph and signature submitted with the application matches the name listed on another State's registry of nurse aides or that the applicant has submitted additional documentation verifying any name changes; and</w:t>
      </w:r>
    </w:p>
    <w:p w14:paraId="4CE37C17" w14:textId="77777777" w:rsidR="00EE105A" w:rsidRPr="002A0CA5" w:rsidRDefault="00EE105A" w:rsidP="005072B4">
      <w:pPr>
        <w:pStyle w:val="SubParagraph"/>
        <w:tabs>
          <w:tab w:val="clear" w:pos="1800"/>
        </w:tabs>
      </w:pPr>
      <w:r w:rsidRPr="002A0CA5">
        <w:t>(6)</w:t>
      </w:r>
      <w:r w:rsidRPr="002A0CA5">
        <w:tab/>
        <w:t>the applicant completed a State-approved nurse aide training and competency evaluation program that meets the requirements of 42 CFR 483.152 or a State-approved competency evaluation program that meets the requirements of 42 CFR 483.154.</w:t>
      </w:r>
    </w:p>
    <w:p w14:paraId="4E1C54E6" w14:textId="77777777" w:rsidR="00EE105A" w:rsidRPr="002A0CA5" w:rsidRDefault="00EE105A" w:rsidP="005072B4">
      <w:pPr>
        <w:pStyle w:val="Paragraph"/>
      </w:pPr>
      <w:r w:rsidRPr="002A0CA5">
        <w:t>(d)  The Department shall within 10 business days of receipt of an application for reciprocity of a nurse aide certification or registration or receipt of additional information from the applicant:</w:t>
      </w:r>
    </w:p>
    <w:p w14:paraId="2FF1CD87" w14:textId="77777777" w:rsidR="00EE105A" w:rsidRPr="002A0CA5" w:rsidRDefault="00EE105A" w:rsidP="005072B4">
      <w:pPr>
        <w:pStyle w:val="SubParagraph"/>
        <w:tabs>
          <w:tab w:val="clear" w:pos="1800"/>
        </w:tabs>
      </w:pPr>
      <w:r w:rsidRPr="002A0CA5">
        <w:t>(1)</w:t>
      </w:r>
      <w:r w:rsidRPr="002A0CA5">
        <w:tab/>
        <w:t>inform the applicant by letter whether he or she has been approved; or</w:t>
      </w:r>
    </w:p>
    <w:p w14:paraId="6A6682F1" w14:textId="77777777" w:rsidR="00EE105A" w:rsidRPr="002A0CA5" w:rsidRDefault="00EE105A" w:rsidP="005072B4">
      <w:pPr>
        <w:pStyle w:val="SubParagraph"/>
        <w:tabs>
          <w:tab w:val="clear" w:pos="1800"/>
        </w:tabs>
      </w:pPr>
      <w:r w:rsidRPr="002A0CA5">
        <w:t>(2)</w:t>
      </w:r>
      <w:r w:rsidRPr="002A0CA5">
        <w:tab/>
        <w:t>request additional information from the applicant.</w:t>
      </w:r>
    </w:p>
    <w:p w14:paraId="79BA3BA7" w14:textId="77777777" w:rsidR="00EE105A" w:rsidRPr="002A0CA5" w:rsidRDefault="00EE105A" w:rsidP="005072B4">
      <w:pPr>
        <w:pStyle w:val="Paragraph"/>
      </w:pPr>
      <w:r w:rsidRPr="002A0CA5">
        <w:t>The applicant shall be added to the NC Nurse Aide I Registry within three business days of Department approval.</w:t>
      </w:r>
    </w:p>
    <w:p w14:paraId="788F6947" w14:textId="77777777" w:rsidR="00EE105A" w:rsidRPr="002A0CA5" w:rsidRDefault="00EE105A" w:rsidP="005072B4">
      <w:pPr>
        <w:pStyle w:val="Paragraph"/>
      </w:pPr>
      <w:r w:rsidRPr="002A0CA5">
        <w:t>(e)  This Rule incorporates 42 CFR Part 483 Subpart D by reference, including all subsequent amendments and editions. Copies of the Code of Federal Regulations may be accessed electronically free of charge from www.gpo.gov/fdsys/browse/collectionCfr.action?collectionCode=CFR.</w:t>
      </w:r>
    </w:p>
    <w:p w14:paraId="30C6D37D" w14:textId="77777777" w:rsidR="00EE105A" w:rsidRPr="002A0CA5" w:rsidRDefault="00EE105A" w:rsidP="005072B4">
      <w:pPr>
        <w:pStyle w:val="Paragraph"/>
      </w:pPr>
      <w:r w:rsidRPr="002A0CA5">
        <w:t>(f)  The State of North Carolina's Nurse Aide I competency exam shall include each course requirement specified in the Department-approved Nurse Aide I training program as provided for in 42 CFR 483.152.</w:t>
      </w:r>
    </w:p>
    <w:p w14:paraId="56AC1E47" w14:textId="77777777" w:rsidR="00EE105A" w:rsidRPr="002A0CA5" w:rsidRDefault="00EE105A" w:rsidP="005072B4">
      <w:pPr>
        <w:pStyle w:val="Paragraph"/>
      </w:pPr>
      <w:r w:rsidRPr="002A0CA5">
        <w:t>(g)  The State of North Carolina's Nurse Aide I competency exam shall be administered and evaluated only by the Department or its contracted testing agent as provided for in 42 CFR 483.154.</w:t>
      </w:r>
    </w:p>
    <w:p w14:paraId="241268A7" w14:textId="77777777" w:rsidR="00EE105A" w:rsidRPr="002A0CA5" w:rsidRDefault="00EE105A" w:rsidP="005072B4">
      <w:pPr>
        <w:pStyle w:val="Paragraph"/>
      </w:pPr>
      <w:r w:rsidRPr="002A0CA5">
        <w:t>(h)  The Department shall include a record of completion of the State of North Carolina's Nurse Aide I competency exam in the NC Nurse Aide I Registry within 30 days of passing the written or oral exam and the skills demonstration as provided for in 42 CFR 483.154.</w:t>
      </w:r>
    </w:p>
    <w:p w14:paraId="7145A6DB" w14:textId="77777777" w:rsidR="00EE105A" w:rsidRPr="002A0CA5" w:rsidRDefault="00EE105A" w:rsidP="005072B4">
      <w:pPr>
        <w:pStyle w:val="Paragraph"/>
      </w:pPr>
      <w:r w:rsidRPr="002A0CA5">
        <w:t>(</w:t>
      </w:r>
      <w:proofErr w:type="spellStart"/>
      <w:r w:rsidRPr="002A0CA5">
        <w:t>i</w:t>
      </w:r>
      <w:proofErr w:type="spellEnd"/>
      <w:r w:rsidRPr="002A0CA5">
        <w:t>)  If the State of North Carolina's Nurse Aide I competency exam candidate does not pass the written or oral exam and the skills demonstration as provided for in 42 CFR 483.154, the candidate shall be advised by the Department of the areas that the individual did not pass.</w:t>
      </w:r>
    </w:p>
    <w:p w14:paraId="181F17BF" w14:textId="77777777" w:rsidR="00EE105A" w:rsidRPr="002A0CA5" w:rsidRDefault="00EE105A" w:rsidP="005072B4">
      <w:pPr>
        <w:pStyle w:val="Paragraph"/>
      </w:pPr>
      <w:r w:rsidRPr="002A0CA5">
        <w:t>(j)  Every North Carolina's Nurse Aide I competency exam candidate shall have the opportunity to take the exam at maximum three times before being required to retake and pass a Nurse Aide I training program.</w:t>
      </w:r>
    </w:p>
    <w:p w14:paraId="7BDEBB59" w14:textId="77777777" w:rsidR="00EE105A" w:rsidRPr="002A0CA5" w:rsidRDefault="00EE105A" w:rsidP="005072B4">
      <w:pPr>
        <w:pStyle w:val="Paragraph"/>
      </w:pPr>
      <w:r w:rsidRPr="002A0CA5">
        <w:t>(k)  U.S. military personnel who have completed medical corpsman training and retired or non-practicing nurses shall not be required to take the Department-approved Nurse Aide I training program to be listed or relisted on the Nurse Aide I Registry, unless the person fails to pass the State of North Carolina's Nurse Aide I competency exam after three attempts.</w:t>
      </w:r>
    </w:p>
    <w:p w14:paraId="2AC631AE" w14:textId="77777777" w:rsidR="00EE105A" w:rsidRPr="002A0CA5" w:rsidRDefault="00EE105A" w:rsidP="005072B4">
      <w:pPr>
        <w:pStyle w:val="Base"/>
      </w:pPr>
    </w:p>
    <w:p w14:paraId="106CACDE" w14:textId="77777777" w:rsidR="00EE105A" w:rsidRPr="002A0CA5" w:rsidRDefault="00EE105A" w:rsidP="005072B4">
      <w:pPr>
        <w:pStyle w:val="History"/>
      </w:pPr>
      <w:r w:rsidRPr="002A0CA5">
        <w:t>History Note:</w:t>
      </w:r>
      <w:r w:rsidRPr="002A0CA5">
        <w:tab/>
        <w:t>Authority G.S. 131E-255; 42 CFR 483.150; 42 CFR 483.151; 42 CFR 483.152; 42 CFR 483.154; 42 CFR 483.156; 42 CFR 483.158;</w:t>
      </w:r>
    </w:p>
    <w:p w14:paraId="34306D28" w14:textId="77777777" w:rsidR="00EE105A" w:rsidRPr="002A0CA5" w:rsidRDefault="00EE105A" w:rsidP="005072B4">
      <w:pPr>
        <w:pStyle w:val="HistoryAfter"/>
      </w:pPr>
      <w:r w:rsidRPr="002A0CA5">
        <w:t>Eff. January 1, 2016;</w:t>
      </w:r>
    </w:p>
    <w:p w14:paraId="40D86D53" w14:textId="77777777" w:rsidR="00EE105A" w:rsidRPr="002A0CA5" w:rsidRDefault="00EE105A" w:rsidP="005072B4">
      <w:pPr>
        <w:pStyle w:val="HistoryAfter"/>
      </w:pPr>
      <w:r w:rsidRPr="002A0CA5">
        <w:t>Emergency Amendment Eff. April 20, 2020;</w:t>
      </w:r>
    </w:p>
    <w:p w14:paraId="49E6E22B" w14:textId="77777777" w:rsidR="00EE105A" w:rsidRPr="002A0CA5" w:rsidRDefault="00EE105A" w:rsidP="005072B4">
      <w:pPr>
        <w:pStyle w:val="HistoryAfter"/>
      </w:pPr>
      <w:r w:rsidRPr="002A0CA5">
        <w:t>Temporary Amendment Eff. June 26, 2020;</w:t>
      </w:r>
    </w:p>
    <w:p w14:paraId="397F5D5E" w14:textId="77777777" w:rsidR="00EE105A" w:rsidRPr="002A0CA5" w:rsidRDefault="00EE105A" w:rsidP="005072B4">
      <w:pPr>
        <w:pStyle w:val="HistoryAfter"/>
      </w:pPr>
      <w:r w:rsidRPr="002A0CA5">
        <w:t>Amended Eff. April 1, 2021.</w:t>
      </w:r>
    </w:p>
    <w:p w14:paraId="662DBF81" w14:textId="77777777" w:rsidR="00EE105A" w:rsidRPr="002A0CA5" w:rsidRDefault="00EE105A" w:rsidP="005072B4">
      <w:pPr>
        <w:pStyle w:val="Base"/>
      </w:pPr>
    </w:p>
    <w:p w14:paraId="0418A856" w14:textId="77777777" w:rsidR="00EE105A" w:rsidRDefault="00EE105A" w:rsidP="005072B4">
      <w:pPr>
        <w:jc w:val="center"/>
      </w:pPr>
      <w:r>
        <w:t>* * * * * * * * * * * * * * * * * * * *</w:t>
      </w:r>
    </w:p>
    <w:p w14:paraId="010DC230" w14:textId="77777777" w:rsidR="00EE105A" w:rsidRPr="00286568" w:rsidRDefault="00EE105A" w:rsidP="005072B4">
      <w:pPr>
        <w:pStyle w:val="Rule"/>
      </w:pPr>
      <w:r w:rsidRPr="00286568">
        <w:lastRenderedPageBreak/>
        <w:t>10A NCAC 41A .0101</w:t>
      </w:r>
      <w:r w:rsidRPr="00286568">
        <w:tab/>
        <w:t>REPORTABLE DISEASES AND CONDITIONS</w:t>
      </w:r>
    </w:p>
    <w:p w14:paraId="07DF515B" w14:textId="77777777" w:rsidR="00EE105A" w:rsidRPr="00286568" w:rsidRDefault="00EE105A" w:rsidP="005072B4">
      <w:pPr>
        <w:pStyle w:val="Paragraph"/>
      </w:pPr>
      <w:r w:rsidRPr="00286568">
        <w:t>(a)  The following named diseases and conditions are declared to be dangerous to the public health and are hereby made reportable within the time period specified after the disease or condition is reasonably suspected to exist:</w:t>
      </w:r>
    </w:p>
    <w:p w14:paraId="1D40C017" w14:textId="77777777" w:rsidR="00EE105A" w:rsidRPr="00286568" w:rsidRDefault="00EE105A" w:rsidP="005072B4">
      <w:pPr>
        <w:pStyle w:val="SubParagraph"/>
        <w:tabs>
          <w:tab w:val="clear" w:pos="1800"/>
        </w:tabs>
      </w:pPr>
      <w:r w:rsidRPr="00286568">
        <w:t>(1)</w:t>
      </w:r>
      <w:r w:rsidRPr="00286568">
        <w:tab/>
        <w:t xml:space="preserve">acquired immune deficiency syndrome (AIDS) </w:t>
      </w:r>
      <w:r w:rsidRPr="00286568">
        <w:rPr>
          <w:rFonts w:eastAsia="MS Mincho" w:hint="eastAsia"/>
        </w:rPr>
        <w:t>‑</w:t>
      </w:r>
      <w:r w:rsidRPr="00286568">
        <w:t xml:space="preserve"> 24 hours;</w:t>
      </w:r>
    </w:p>
    <w:p w14:paraId="581601E4" w14:textId="77777777" w:rsidR="00EE105A" w:rsidRPr="00286568" w:rsidRDefault="00EE105A" w:rsidP="005072B4">
      <w:pPr>
        <w:pStyle w:val="SubParagraph"/>
        <w:tabs>
          <w:tab w:val="clear" w:pos="1800"/>
        </w:tabs>
      </w:pPr>
      <w:r w:rsidRPr="00286568">
        <w:t>(2)</w:t>
      </w:r>
      <w:r w:rsidRPr="00286568">
        <w:tab/>
        <w:t xml:space="preserve">acute flaccid myelitis </w:t>
      </w:r>
      <w:r w:rsidRPr="00286568">
        <w:rPr>
          <w:rFonts w:eastAsia="MS Mincho"/>
        </w:rPr>
        <w:t>– 7 days</w:t>
      </w:r>
      <w:r w:rsidRPr="00286568">
        <w:t>;</w:t>
      </w:r>
    </w:p>
    <w:p w14:paraId="5F536D9E" w14:textId="77777777" w:rsidR="00EE105A" w:rsidRPr="00286568" w:rsidRDefault="00EE105A" w:rsidP="005072B4">
      <w:pPr>
        <w:pStyle w:val="SubParagraph"/>
        <w:tabs>
          <w:tab w:val="clear" w:pos="1800"/>
        </w:tabs>
      </w:pPr>
      <w:r w:rsidRPr="00286568">
        <w:t>(3)</w:t>
      </w:r>
      <w:r w:rsidRPr="00286568">
        <w:tab/>
        <w:t>anaplasmosis – 7 days;</w:t>
      </w:r>
    </w:p>
    <w:p w14:paraId="1EA12A35" w14:textId="77777777" w:rsidR="00EE105A" w:rsidRPr="00286568" w:rsidRDefault="00EE105A" w:rsidP="005072B4">
      <w:pPr>
        <w:pStyle w:val="SubParagraph"/>
        <w:tabs>
          <w:tab w:val="clear" w:pos="1800"/>
        </w:tabs>
      </w:pPr>
      <w:r w:rsidRPr="00286568">
        <w:t>(4)</w:t>
      </w:r>
      <w:r w:rsidRPr="00286568">
        <w:tab/>
        <w:t xml:space="preserve">anthrax </w:t>
      </w:r>
      <w:r w:rsidRPr="00286568">
        <w:rPr>
          <w:rFonts w:eastAsia="MS Mincho" w:hint="eastAsia"/>
        </w:rPr>
        <w:t>‑</w:t>
      </w:r>
      <w:r w:rsidRPr="00286568">
        <w:t xml:space="preserve"> immediately;</w:t>
      </w:r>
    </w:p>
    <w:p w14:paraId="27DCE4A2" w14:textId="77777777" w:rsidR="00EE105A" w:rsidRPr="00286568" w:rsidRDefault="00EE105A" w:rsidP="005072B4">
      <w:pPr>
        <w:pStyle w:val="SubParagraph"/>
        <w:tabs>
          <w:tab w:val="clear" w:pos="1800"/>
        </w:tabs>
      </w:pPr>
      <w:r w:rsidRPr="00286568">
        <w:t>(5)</w:t>
      </w:r>
      <w:r w:rsidRPr="00286568">
        <w:tab/>
        <w:t xml:space="preserve">arboviral infection, </w:t>
      </w:r>
      <w:proofErr w:type="spellStart"/>
      <w:r w:rsidRPr="00286568">
        <w:t>neuroinvasive</w:t>
      </w:r>
      <w:proofErr w:type="spellEnd"/>
      <w:r w:rsidRPr="00286568">
        <w:t xml:space="preserve"> – 7 days;</w:t>
      </w:r>
    </w:p>
    <w:p w14:paraId="603BE93A" w14:textId="77777777" w:rsidR="00EE105A" w:rsidRPr="00286568" w:rsidRDefault="00EE105A" w:rsidP="005072B4">
      <w:pPr>
        <w:pStyle w:val="SubParagraph"/>
        <w:tabs>
          <w:tab w:val="clear" w:pos="1800"/>
        </w:tabs>
      </w:pPr>
      <w:r w:rsidRPr="00286568">
        <w:t>(6)</w:t>
      </w:r>
      <w:r w:rsidRPr="00286568">
        <w:tab/>
        <w:t>babesiosis – 7 days;</w:t>
      </w:r>
    </w:p>
    <w:p w14:paraId="756F2FC2" w14:textId="77777777" w:rsidR="00EE105A" w:rsidRPr="00286568" w:rsidRDefault="00EE105A" w:rsidP="005072B4">
      <w:pPr>
        <w:pStyle w:val="SubParagraph"/>
        <w:tabs>
          <w:tab w:val="clear" w:pos="1800"/>
        </w:tabs>
      </w:pPr>
      <w:r w:rsidRPr="00286568">
        <w:t>(7)</w:t>
      </w:r>
      <w:r w:rsidRPr="00286568">
        <w:tab/>
        <w:t xml:space="preserve">botulism </w:t>
      </w:r>
      <w:r w:rsidRPr="00286568">
        <w:rPr>
          <w:rFonts w:eastAsia="MS Mincho" w:hint="eastAsia"/>
        </w:rPr>
        <w:t>‑</w:t>
      </w:r>
      <w:r w:rsidRPr="00286568">
        <w:t xml:space="preserve"> immediately;</w:t>
      </w:r>
    </w:p>
    <w:p w14:paraId="45880F93" w14:textId="77777777" w:rsidR="00EE105A" w:rsidRPr="00286568" w:rsidRDefault="00EE105A" w:rsidP="005072B4">
      <w:pPr>
        <w:pStyle w:val="SubParagraph"/>
        <w:tabs>
          <w:tab w:val="clear" w:pos="1800"/>
        </w:tabs>
      </w:pPr>
      <w:r w:rsidRPr="00286568">
        <w:t>(8)</w:t>
      </w:r>
      <w:r w:rsidRPr="00286568">
        <w:tab/>
        <w:t xml:space="preserve">brucellosis </w:t>
      </w:r>
      <w:r w:rsidRPr="00286568">
        <w:rPr>
          <w:rFonts w:eastAsia="MS Mincho" w:hint="eastAsia"/>
        </w:rPr>
        <w:t>‑</w:t>
      </w:r>
      <w:r w:rsidRPr="00286568">
        <w:t xml:space="preserve"> 7 days;</w:t>
      </w:r>
    </w:p>
    <w:p w14:paraId="0FCA5C0A" w14:textId="77777777" w:rsidR="00EE105A" w:rsidRPr="00286568" w:rsidRDefault="00EE105A" w:rsidP="005072B4">
      <w:pPr>
        <w:pStyle w:val="SubParagraph"/>
        <w:tabs>
          <w:tab w:val="clear" w:pos="1800"/>
        </w:tabs>
      </w:pPr>
      <w:r w:rsidRPr="00286568">
        <w:t>(9)</w:t>
      </w:r>
      <w:r w:rsidRPr="00286568">
        <w:tab/>
        <w:t xml:space="preserve">campylobacter infection </w:t>
      </w:r>
      <w:r w:rsidRPr="00286568">
        <w:rPr>
          <w:rFonts w:eastAsia="MS Mincho" w:hint="eastAsia"/>
        </w:rPr>
        <w:t>‑</w:t>
      </w:r>
      <w:r w:rsidRPr="00286568">
        <w:t xml:space="preserve"> 24 hours;</w:t>
      </w:r>
    </w:p>
    <w:p w14:paraId="613992BE" w14:textId="77777777" w:rsidR="00EE105A" w:rsidRPr="00286568" w:rsidRDefault="00EE105A" w:rsidP="005072B4">
      <w:pPr>
        <w:pStyle w:val="SubParagraph"/>
        <w:tabs>
          <w:tab w:val="clear" w:pos="1800"/>
        </w:tabs>
      </w:pPr>
      <w:r w:rsidRPr="00286568">
        <w:t>(10)</w:t>
      </w:r>
      <w:r w:rsidRPr="00286568">
        <w:tab/>
        <w:t xml:space="preserve">Candida </w:t>
      </w:r>
      <w:proofErr w:type="spellStart"/>
      <w:r w:rsidRPr="00286568">
        <w:t>auris</w:t>
      </w:r>
      <w:proofErr w:type="spellEnd"/>
      <w:r w:rsidRPr="00286568">
        <w:t xml:space="preserve"> - 24 hours;</w:t>
      </w:r>
    </w:p>
    <w:p w14:paraId="78BF7C2E" w14:textId="77777777" w:rsidR="00EE105A" w:rsidRPr="00286568" w:rsidRDefault="00EE105A" w:rsidP="005072B4">
      <w:pPr>
        <w:pStyle w:val="SubParagraph"/>
        <w:tabs>
          <w:tab w:val="clear" w:pos="1800"/>
        </w:tabs>
      </w:pPr>
      <w:r w:rsidRPr="00286568">
        <w:t>(11)</w:t>
      </w:r>
      <w:r w:rsidRPr="00286568">
        <w:tab/>
        <w:t>Carbapenem-Resistant Enterobacteriaceae (CRE) – 24 hours;</w:t>
      </w:r>
    </w:p>
    <w:p w14:paraId="650BE5E6" w14:textId="77777777" w:rsidR="00EE105A" w:rsidRPr="00286568" w:rsidRDefault="00EE105A" w:rsidP="005072B4">
      <w:pPr>
        <w:pStyle w:val="SubParagraph"/>
        <w:tabs>
          <w:tab w:val="clear" w:pos="1800"/>
        </w:tabs>
      </w:pPr>
      <w:r w:rsidRPr="00286568">
        <w:t>(12)</w:t>
      </w:r>
      <w:r w:rsidRPr="00286568">
        <w:tab/>
        <w:t xml:space="preserve">chancroid </w:t>
      </w:r>
      <w:r w:rsidRPr="00286568">
        <w:rPr>
          <w:rFonts w:eastAsia="MS Mincho" w:hint="eastAsia"/>
        </w:rPr>
        <w:t>‑</w:t>
      </w:r>
      <w:r w:rsidRPr="00286568">
        <w:t xml:space="preserve"> 24 hours;</w:t>
      </w:r>
    </w:p>
    <w:p w14:paraId="147F85B2" w14:textId="77777777" w:rsidR="00EE105A" w:rsidRPr="00286568" w:rsidRDefault="00EE105A" w:rsidP="005072B4">
      <w:pPr>
        <w:pStyle w:val="SubParagraph"/>
        <w:tabs>
          <w:tab w:val="clear" w:pos="1800"/>
        </w:tabs>
      </w:pPr>
      <w:r w:rsidRPr="00286568">
        <w:t>(13)</w:t>
      </w:r>
      <w:r w:rsidRPr="00286568">
        <w:tab/>
        <w:t xml:space="preserve">chikungunya virus infection </w:t>
      </w:r>
      <w:r w:rsidRPr="00286568">
        <w:rPr>
          <w:rFonts w:eastAsia="MS Mincho" w:hint="eastAsia"/>
        </w:rPr>
        <w:t>‑</w:t>
      </w:r>
      <w:r w:rsidRPr="00286568">
        <w:t xml:space="preserve"> 24 hours;</w:t>
      </w:r>
    </w:p>
    <w:p w14:paraId="7B38A8AB" w14:textId="77777777" w:rsidR="00EE105A" w:rsidRPr="00286568" w:rsidRDefault="00EE105A" w:rsidP="005072B4">
      <w:pPr>
        <w:pStyle w:val="SubParagraph"/>
        <w:tabs>
          <w:tab w:val="clear" w:pos="1800"/>
        </w:tabs>
      </w:pPr>
      <w:r w:rsidRPr="00286568">
        <w:t>(14)</w:t>
      </w:r>
      <w:r w:rsidRPr="00286568">
        <w:tab/>
        <w:t xml:space="preserve">chlamydial infection (laboratory confirmed) </w:t>
      </w:r>
      <w:r w:rsidRPr="00286568">
        <w:rPr>
          <w:rFonts w:eastAsia="MS Mincho" w:hint="eastAsia"/>
        </w:rPr>
        <w:t>‑</w:t>
      </w:r>
      <w:r w:rsidRPr="00286568">
        <w:t xml:space="preserve"> 7 days;</w:t>
      </w:r>
    </w:p>
    <w:p w14:paraId="47ABB25D" w14:textId="77777777" w:rsidR="00EE105A" w:rsidRPr="00286568" w:rsidRDefault="00EE105A" w:rsidP="005072B4">
      <w:pPr>
        <w:pStyle w:val="SubParagraph"/>
        <w:tabs>
          <w:tab w:val="clear" w:pos="1800"/>
        </w:tabs>
      </w:pPr>
      <w:r w:rsidRPr="00286568">
        <w:t>(15)</w:t>
      </w:r>
      <w:r w:rsidRPr="00286568">
        <w:tab/>
        <w:t xml:space="preserve">cholera </w:t>
      </w:r>
      <w:r w:rsidRPr="00286568">
        <w:rPr>
          <w:rFonts w:eastAsia="MS Mincho" w:hint="eastAsia"/>
        </w:rPr>
        <w:t>‑</w:t>
      </w:r>
      <w:r w:rsidRPr="00286568">
        <w:t xml:space="preserve"> 24 hours;</w:t>
      </w:r>
    </w:p>
    <w:p w14:paraId="20E67892" w14:textId="77777777" w:rsidR="00EE105A" w:rsidRPr="00286568" w:rsidRDefault="00EE105A" w:rsidP="005072B4">
      <w:pPr>
        <w:pStyle w:val="SubParagraph"/>
        <w:tabs>
          <w:tab w:val="clear" w:pos="1800"/>
        </w:tabs>
      </w:pPr>
      <w:r w:rsidRPr="00286568">
        <w:t>(16)</w:t>
      </w:r>
      <w:r w:rsidRPr="00286568">
        <w:tab/>
        <w:t>Creutzfeldt-Jakob disease – 7 days;</w:t>
      </w:r>
    </w:p>
    <w:p w14:paraId="44AC4A43" w14:textId="77777777" w:rsidR="00EE105A" w:rsidRPr="00286568" w:rsidRDefault="00EE105A" w:rsidP="005072B4">
      <w:pPr>
        <w:pStyle w:val="SubParagraph"/>
        <w:tabs>
          <w:tab w:val="clear" w:pos="1800"/>
        </w:tabs>
      </w:pPr>
      <w:r w:rsidRPr="00286568">
        <w:t>(17)</w:t>
      </w:r>
      <w:r w:rsidRPr="00286568">
        <w:tab/>
        <w:t>cryptosporidiosis – 24 hours;</w:t>
      </w:r>
    </w:p>
    <w:p w14:paraId="20A9C249" w14:textId="77777777" w:rsidR="00EE105A" w:rsidRPr="00286568" w:rsidRDefault="00EE105A" w:rsidP="005072B4">
      <w:pPr>
        <w:pStyle w:val="SubParagraph"/>
        <w:tabs>
          <w:tab w:val="clear" w:pos="1800"/>
        </w:tabs>
      </w:pPr>
      <w:r w:rsidRPr="00286568">
        <w:t>(18)</w:t>
      </w:r>
      <w:r w:rsidRPr="00286568">
        <w:tab/>
      </w:r>
      <w:proofErr w:type="spellStart"/>
      <w:r w:rsidRPr="00286568">
        <w:t>cyclosporiasis</w:t>
      </w:r>
      <w:proofErr w:type="spellEnd"/>
      <w:r w:rsidRPr="00286568">
        <w:t xml:space="preserve"> – 24 hours;</w:t>
      </w:r>
    </w:p>
    <w:p w14:paraId="2B8F2B1C" w14:textId="77777777" w:rsidR="00EE105A" w:rsidRPr="00286568" w:rsidRDefault="00EE105A" w:rsidP="005072B4">
      <w:pPr>
        <w:pStyle w:val="SubParagraph"/>
        <w:tabs>
          <w:tab w:val="clear" w:pos="1800"/>
        </w:tabs>
      </w:pPr>
      <w:r w:rsidRPr="00286568">
        <w:t>(19)</w:t>
      </w:r>
      <w:r w:rsidRPr="00286568">
        <w:tab/>
        <w:t xml:space="preserve">dengue </w:t>
      </w:r>
      <w:r w:rsidRPr="00286568">
        <w:rPr>
          <w:rFonts w:eastAsia="MS Mincho" w:hint="eastAsia"/>
        </w:rPr>
        <w:t>‑</w:t>
      </w:r>
      <w:r w:rsidRPr="00286568">
        <w:t xml:space="preserve"> 7 days;</w:t>
      </w:r>
    </w:p>
    <w:p w14:paraId="2E759AAE" w14:textId="77777777" w:rsidR="00EE105A" w:rsidRPr="00286568" w:rsidRDefault="00EE105A" w:rsidP="005072B4">
      <w:pPr>
        <w:pStyle w:val="SubParagraph"/>
        <w:tabs>
          <w:tab w:val="clear" w:pos="1800"/>
        </w:tabs>
      </w:pPr>
      <w:r w:rsidRPr="00286568">
        <w:t>(20)</w:t>
      </w:r>
      <w:r w:rsidRPr="00286568">
        <w:tab/>
        <w:t xml:space="preserve">diphtheria </w:t>
      </w:r>
      <w:r w:rsidRPr="00286568">
        <w:rPr>
          <w:rFonts w:eastAsia="MS Mincho" w:hint="eastAsia"/>
        </w:rPr>
        <w:t>‑</w:t>
      </w:r>
      <w:r w:rsidRPr="00286568">
        <w:t xml:space="preserve"> 24 hours;</w:t>
      </w:r>
    </w:p>
    <w:p w14:paraId="70BBBFF4" w14:textId="77777777" w:rsidR="00EE105A" w:rsidRPr="00286568" w:rsidRDefault="00EE105A" w:rsidP="005072B4">
      <w:pPr>
        <w:pStyle w:val="SubParagraph"/>
        <w:tabs>
          <w:tab w:val="clear" w:pos="1800"/>
        </w:tabs>
      </w:pPr>
      <w:r w:rsidRPr="00286568">
        <w:t>(21)</w:t>
      </w:r>
      <w:r w:rsidRPr="00286568">
        <w:tab/>
        <w:t xml:space="preserve">Escherichia coli, </w:t>
      </w:r>
      <w:proofErr w:type="spellStart"/>
      <w:r w:rsidRPr="00286568">
        <w:t>shiga</w:t>
      </w:r>
      <w:proofErr w:type="spellEnd"/>
      <w:r w:rsidRPr="00286568">
        <w:t xml:space="preserve"> toxin-producing infection </w:t>
      </w:r>
      <w:r w:rsidRPr="00286568">
        <w:rPr>
          <w:rFonts w:eastAsia="MS Mincho" w:hint="eastAsia"/>
        </w:rPr>
        <w:t>‑</w:t>
      </w:r>
      <w:r w:rsidRPr="00286568">
        <w:t xml:space="preserve"> 24 hours;</w:t>
      </w:r>
    </w:p>
    <w:p w14:paraId="6DBFDD10" w14:textId="77777777" w:rsidR="00EE105A" w:rsidRPr="00286568" w:rsidRDefault="00EE105A" w:rsidP="005072B4">
      <w:pPr>
        <w:pStyle w:val="SubParagraph"/>
        <w:tabs>
          <w:tab w:val="clear" w:pos="1800"/>
        </w:tabs>
      </w:pPr>
      <w:r w:rsidRPr="00286568">
        <w:t>(22)</w:t>
      </w:r>
      <w:r w:rsidRPr="00286568">
        <w:tab/>
        <w:t>ehrlichiosis – 7 days;</w:t>
      </w:r>
    </w:p>
    <w:p w14:paraId="74909E87" w14:textId="77777777" w:rsidR="00EE105A" w:rsidRPr="00286568" w:rsidRDefault="00EE105A" w:rsidP="005072B4">
      <w:pPr>
        <w:pStyle w:val="SubParagraph"/>
        <w:tabs>
          <w:tab w:val="clear" w:pos="1800"/>
        </w:tabs>
      </w:pPr>
      <w:r w:rsidRPr="00286568">
        <w:t>(23)</w:t>
      </w:r>
      <w:r w:rsidRPr="00286568">
        <w:tab/>
        <w:t xml:space="preserve">foodborne disease, including Clostridium perfringens, staphylococcal, Bacillus cereus, and other and unknown causes </w:t>
      </w:r>
      <w:r w:rsidRPr="00286568">
        <w:rPr>
          <w:rFonts w:eastAsia="MS Mincho" w:hint="eastAsia"/>
        </w:rPr>
        <w:t>‑</w:t>
      </w:r>
      <w:r w:rsidRPr="00286568">
        <w:t xml:space="preserve"> 24 hours;</w:t>
      </w:r>
    </w:p>
    <w:p w14:paraId="6B1E9AA6" w14:textId="77777777" w:rsidR="00EE105A" w:rsidRPr="00286568" w:rsidRDefault="00EE105A" w:rsidP="005072B4">
      <w:pPr>
        <w:pStyle w:val="SubParagraph"/>
        <w:tabs>
          <w:tab w:val="clear" w:pos="1800"/>
        </w:tabs>
      </w:pPr>
      <w:r w:rsidRPr="00286568">
        <w:t>(24)</w:t>
      </w:r>
      <w:r w:rsidRPr="00286568">
        <w:tab/>
        <w:t xml:space="preserve">gonorrhea </w:t>
      </w:r>
      <w:r w:rsidRPr="00286568">
        <w:rPr>
          <w:rFonts w:eastAsia="MS Mincho" w:hint="eastAsia"/>
        </w:rPr>
        <w:t>‑</w:t>
      </w:r>
      <w:r w:rsidRPr="00286568">
        <w:t xml:space="preserve"> 24 hours;</w:t>
      </w:r>
    </w:p>
    <w:p w14:paraId="101FCB04" w14:textId="77777777" w:rsidR="00EE105A" w:rsidRPr="00286568" w:rsidRDefault="00EE105A" w:rsidP="005072B4">
      <w:pPr>
        <w:pStyle w:val="SubParagraph"/>
        <w:tabs>
          <w:tab w:val="clear" w:pos="1800"/>
        </w:tabs>
      </w:pPr>
      <w:r w:rsidRPr="00286568">
        <w:t>(25)</w:t>
      </w:r>
      <w:r w:rsidRPr="00286568">
        <w:tab/>
        <w:t xml:space="preserve">granuloma inguinale </w:t>
      </w:r>
      <w:r w:rsidRPr="00286568">
        <w:rPr>
          <w:rFonts w:eastAsia="MS Mincho" w:hint="eastAsia"/>
        </w:rPr>
        <w:t>‑</w:t>
      </w:r>
      <w:r w:rsidRPr="00286568">
        <w:t xml:space="preserve"> 24 hours;</w:t>
      </w:r>
    </w:p>
    <w:p w14:paraId="2EBC23E8" w14:textId="77777777" w:rsidR="00EE105A" w:rsidRPr="00286568" w:rsidRDefault="00EE105A" w:rsidP="005072B4">
      <w:pPr>
        <w:pStyle w:val="SubParagraph"/>
        <w:tabs>
          <w:tab w:val="clear" w:pos="1800"/>
        </w:tabs>
      </w:pPr>
      <w:r w:rsidRPr="00286568">
        <w:t>(26)</w:t>
      </w:r>
      <w:r w:rsidRPr="00286568">
        <w:tab/>
      </w:r>
      <w:proofErr w:type="spellStart"/>
      <w:r w:rsidRPr="00286568">
        <w:t>Haemophilus</w:t>
      </w:r>
      <w:proofErr w:type="spellEnd"/>
      <w:r w:rsidRPr="00286568">
        <w:t xml:space="preserve"> influenzae, invasive disease </w:t>
      </w:r>
      <w:r w:rsidRPr="00286568">
        <w:rPr>
          <w:rFonts w:eastAsia="MS Mincho" w:hint="eastAsia"/>
        </w:rPr>
        <w:t>‑</w:t>
      </w:r>
      <w:r w:rsidRPr="00286568">
        <w:t xml:space="preserve"> 24 hours;</w:t>
      </w:r>
    </w:p>
    <w:p w14:paraId="02BA51C1" w14:textId="77777777" w:rsidR="00EE105A" w:rsidRPr="00286568" w:rsidRDefault="00EE105A" w:rsidP="005072B4">
      <w:pPr>
        <w:pStyle w:val="SubParagraph"/>
        <w:tabs>
          <w:tab w:val="clear" w:pos="1800"/>
        </w:tabs>
      </w:pPr>
      <w:r w:rsidRPr="00286568">
        <w:t>(27)</w:t>
      </w:r>
      <w:r w:rsidRPr="00286568">
        <w:tab/>
        <w:t>Hantavirus infection – 7 days;</w:t>
      </w:r>
    </w:p>
    <w:p w14:paraId="40DEFDC1" w14:textId="77777777" w:rsidR="00EE105A" w:rsidRPr="00286568" w:rsidRDefault="00EE105A" w:rsidP="005072B4">
      <w:pPr>
        <w:pStyle w:val="SubParagraph"/>
        <w:tabs>
          <w:tab w:val="clear" w:pos="1800"/>
        </w:tabs>
      </w:pPr>
      <w:r w:rsidRPr="00286568">
        <w:t>(28)</w:t>
      </w:r>
      <w:r w:rsidRPr="00286568">
        <w:tab/>
        <w:t>Hemolytic-uremic syndrome – 24 hours;</w:t>
      </w:r>
    </w:p>
    <w:p w14:paraId="45B9A823" w14:textId="77777777" w:rsidR="00EE105A" w:rsidRPr="00286568" w:rsidRDefault="00EE105A" w:rsidP="005072B4">
      <w:pPr>
        <w:pStyle w:val="SubParagraph"/>
        <w:tabs>
          <w:tab w:val="clear" w:pos="1800"/>
        </w:tabs>
      </w:pPr>
      <w:r w:rsidRPr="00286568">
        <w:t>(29)</w:t>
      </w:r>
      <w:r w:rsidRPr="00286568">
        <w:tab/>
        <w:t>Hemorrhagic fever virus infection – immediately;</w:t>
      </w:r>
    </w:p>
    <w:p w14:paraId="7E741B15" w14:textId="77777777" w:rsidR="00EE105A" w:rsidRPr="00286568" w:rsidRDefault="00EE105A" w:rsidP="005072B4">
      <w:pPr>
        <w:pStyle w:val="SubParagraph"/>
        <w:tabs>
          <w:tab w:val="clear" w:pos="1800"/>
        </w:tabs>
      </w:pPr>
      <w:r w:rsidRPr="00286568">
        <w:t>(30)</w:t>
      </w:r>
      <w:r w:rsidRPr="00286568">
        <w:tab/>
        <w:t xml:space="preserve">hepatitis A </w:t>
      </w:r>
      <w:r w:rsidRPr="00286568">
        <w:rPr>
          <w:rFonts w:eastAsia="MS Mincho" w:hint="eastAsia"/>
        </w:rPr>
        <w:t>‑</w:t>
      </w:r>
      <w:r w:rsidRPr="00286568">
        <w:t xml:space="preserve"> 24 hours;</w:t>
      </w:r>
    </w:p>
    <w:p w14:paraId="473FE2B3" w14:textId="77777777" w:rsidR="00EE105A" w:rsidRPr="00286568" w:rsidRDefault="00EE105A" w:rsidP="005072B4">
      <w:pPr>
        <w:pStyle w:val="SubParagraph"/>
        <w:tabs>
          <w:tab w:val="clear" w:pos="1800"/>
        </w:tabs>
      </w:pPr>
      <w:r w:rsidRPr="00286568">
        <w:t>(31)</w:t>
      </w:r>
      <w:r w:rsidRPr="00286568">
        <w:tab/>
        <w:t xml:space="preserve">hepatitis B </w:t>
      </w:r>
      <w:r w:rsidRPr="00286568">
        <w:rPr>
          <w:rFonts w:eastAsia="MS Mincho" w:hint="eastAsia"/>
        </w:rPr>
        <w:t>‑</w:t>
      </w:r>
      <w:r w:rsidRPr="00286568">
        <w:t xml:space="preserve"> 24 hours;</w:t>
      </w:r>
    </w:p>
    <w:p w14:paraId="78E8C06B" w14:textId="77777777" w:rsidR="00EE105A" w:rsidRPr="00286568" w:rsidRDefault="00EE105A" w:rsidP="005072B4">
      <w:pPr>
        <w:pStyle w:val="SubParagraph"/>
        <w:tabs>
          <w:tab w:val="clear" w:pos="1800"/>
        </w:tabs>
      </w:pPr>
      <w:r w:rsidRPr="00286568">
        <w:t>(32)</w:t>
      </w:r>
      <w:r w:rsidRPr="00286568">
        <w:tab/>
        <w:t xml:space="preserve">hepatitis B carriage </w:t>
      </w:r>
      <w:r w:rsidRPr="00286568">
        <w:rPr>
          <w:rFonts w:eastAsia="MS Mincho" w:hint="eastAsia"/>
        </w:rPr>
        <w:t>‑</w:t>
      </w:r>
      <w:r w:rsidRPr="00286568">
        <w:t xml:space="preserve"> 7 days;</w:t>
      </w:r>
    </w:p>
    <w:p w14:paraId="142ACF72" w14:textId="77777777" w:rsidR="00EE105A" w:rsidRPr="00286568" w:rsidRDefault="00EE105A" w:rsidP="005072B4">
      <w:pPr>
        <w:pStyle w:val="SubParagraph"/>
        <w:tabs>
          <w:tab w:val="clear" w:pos="1800"/>
        </w:tabs>
      </w:pPr>
      <w:r w:rsidRPr="00286568">
        <w:t>(33)</w:t>
      </w:r>
      <w:r w:rsidRPr="00286568">
        <w:tab/>
        <w:t>hepatitis C, acute – 7 days;</w:t>
      </w:r>
    </w:p>
    <w:p w14:paraId="49650495" w14:textId="77777777" w:rsidR="00EE105A" w:rsidRPr="00286568" w:rsidRDefault="00EE105A" w:rsidP="005072B4">
      <w:pPr>
        <w:pStyle w:val="SubParagraph"/>
        <w:tabs>
          <w:tab w:val="clear" w:pos="1800"/>
        </w:tabs>
      </w:pPr>
      <w:r w:rsidRPr="00286568">
        <w:t>(34)</w:t>
      </w:r>
      <w:r w:rsidRPr="00286568">
        <w:tab/>
        <w:t xml:space="preserve">human immunodeficiency virus (HIV) infection confirmed </w:t>
      </w:r>
      <w:r w:rsidRPr="00286568">
        <w:rPr>
          <w:rFonts w:eastAsia="MS Mincho" w:hint="eastAsia"/>
        </w:rPr>
        <w:t>‑</w:t>
      </w:r>
      <w:r w:rsidRPr="00286568">
        <w:t xml:space="preserve"> 24 hours;</w:t>
      </w:r>
    </w:p>
    <w:p w14:paraId="436D9C80" w14:textId="77777777" w:rsidR="00EE105A" w:rsidRPr="00286568" w:rsidRDefault="00EE105A" w:rsidP="005072B4">
      <w:pPr>
        <w:pStyle w:val="SubParagraph"/>
        <w:tabs>
          <w:tab w:val="clear" w:pos="1800"/>
        </w:tabs>
      </w:pPr>
      <w:r w:rsidRPr="00286568">
        <w:t>(35)</w:t>
      </w:r>
      <w:r w:rsidRPr="00286568">
        <w:tab/>
        <w:t>influenza virus infection causing death – 24 hours;</w:t>
      </w:r>
    </w:p>
    <w:p w14:paraId="5F19A234" w14:textId="77777777" w:rsidR="00EE105A" w:rsidRPr="00286568" w:rsidRDefault="00EE105A" w:rsidP="005072B4">
      <w:pPr>
        <w:pStyle w:val="SubParagraph"/>
        <w:tabs>
          <w:tab w:val="clear" w:pos="1800"/>
        </w:tabs>
      </w:pPr>
      <w:r w:rsidRPr="00286568">
        <w:t>(36)</w:t>
      </w:r>
      <w:r w:rsidRPr="00286568">
        <w:tab/>
        <w:t xml:space="preserve">legionellosis </w:t>
      </w:r>
      <w:r w:rsidRPr="00286568">
        <w:rPr>
          <w:rFonts w:eastAsia="MS Mincho" w:hint="eastAsia"/>
        </w:rPr>
        <w:t>‑</w:t>
      </w:r>
      <w:r w:rsidRPr="00286568">
        <w:t xml:space="preserve"> 7 days;</w:t>
      </w:r>
    </w:p>
    <w:p w14:paraId="75709E92" w14:textId="77777777" w:rsidR="00EE105A" w:rsidRPr="00286568" w:rsidRDefault="00EE105A" w:rsidP="005072B4">
      <w:pPr>
        <w:pStyle w:val="SubParagraph"/>
        <w:tabs>
          <w:tab w:val="clear" w:pos="1800"/>
        </w:tabs>
      </w:pPr>
      <w:r w:rsidRPr="00286568">
        <w:t>(37)</w:t>
      </w:r>
      <w:r w:rsidRPr="00286568">
        <w:tab/>
        <w:t>leprosy – 7 days;</w:t>
      </w:r>
    </w:p>
    <w:p w14:paraId="7C8046A3" w14:textId="77777777" w:rsidR="00EE105A" w:rsidRPr="00286568" w:rsidRDefault="00EE105A" w:rsidP="005072B4">
      <w:pPr>
        <w:pStyle w:val="SubParagraph"/>
        <w:tabs>
          <w:tab w:val="clear" w:pos="1800"/>
        </w:tabs>
      </w:pPr>
      <w:r w:rsidRPr="00286568">
        <w:t>(38)</w:t>
      </w:r>
      <w:r w:rsidRPr="00286568">
        <w:tab/>
        <w:t xml:space="preserve">leptospirosis </w:t>
      </w:r>
      <w:r w:rsidRPr="00286568">
        <w:rPr>
          <w:rFonts w:eastAsia="MS Mincho" w:hint="eastAsia"/>
        </w:rPr>
        <w:t>‑</w:t>
      </w:r>
      <w:r w:rsidRPr="00286568">
        <w:t xml:space="preserve"> 7 days;</w:t>
      </w:r>
    </w:p>
    <w:p w14:paraId="6022E84E" w14:textId="77777777" w:rsidR="00EE105A" w:rsidRPr="00286568" w:rsidRDefault="00EE105A" w:rsidP="005072B4">
      <w:pPr>
        <w:pStyle w:val="SubParagraph"/>
        <w:tabs>
          <w:tab w:val="clear" w:pos="1800"/>
        </w:tabs>
      </w:pPr>
      <w:r w:rsidRPr="00286568">
        <w:t>(39)</w:t>
      </w:r>
      <w:r w:rsidRPr="00286568">
        <w:tab/>
        <w:t>listeriosis – 24 hours;</w:t>
      </w:r>
    </w:p>
    <w:p w14:paraId="3636D360" w14:textId="77777777" w:rsidR="00EE105A" w:rsidRPr="00286568" w:rsidRDefault="00EE105A" w:rsidP="005072B4">
      <w:pPr>
        <w:pStyle w:val="SubParagraph"/>
        <w:tabs>
          <w:tab w:val="clear" w:pos="1800"/>
        </w:tabs>
      </w:pPr>
      <w:r w:rsidRPr="00286568">
        <w:t>(40)</w:t>
      </w:r>
      <w:r w:rsidRPr="00286568">
        <w:tab/>
        <w:t xml:space="preserve">Lyme disease </w:t>
      </w:r>
      <w:r w:rsidRPr="00286568">
        <w:rPr>
          <w:rFonts w:eastAsia="MS Mincho" w:hint="eastAsia"/>
        </w:rPr>
        <w:t>‑</w:t>
      </w:r>
      <w:r w:rsidRPr="00286568">
        <w:t xml:space="preserve"> 7 days;</w:t>
      </w:r>
    </w:p>
    <w:p w14:paraId="7057D7F3" w14:textId="77777777" w:rsidR="00EE105A" w:rsidRPr="00286568" w:rsidRDefault="00EE105A" w:rsidP="005072B4">
      <w:pPr>
        <w:pStyle w:val="SubParagraph"/>
        <w:tabs>
          <w:tab w:val="clear" w:pos="1800"/>
        </w:tabs>
      </w:pPr>
      <w:r w:rsidRPr="00286568">
        <w:t>(41)</w:t>
      </w:r>
      <w:r w:rsidRPr="00286568">
        <w:tab/>
        <w:t xml:space="preserve">Lymphogranuloma venereum </w:t>
      </w:r>
      <w:r w:rsidRPr="00286568">
        <w:rPr>
          <w:rFonts w:eastAsia="MS Mincho" w:hint="eastAsia"/>
        </w:rPr>
        <w:t>‑</w:t>
      </w:r>
      <w:r w:rsidRPr="00286568">
        <w:t xml:space="preserve"> 7 days;</w:t>
      </w:r>
    </w:p>
    <w:p w14:paraId="75046974" w14:textId="77777777" w:rsidR="00EE105A" w:rsidRPr="00286568" w:rsidRDefault="00EE105A" w:rsidP="005072B4">
      <w:pPr>
        <w:pStyle w:val="SubParagraph"/>
        <w:tabs>
          <w:tab w:val="clear" w:pos="1800"/>
        </w:tabs>
      </w:pPr>
      <w:r w:rsidRPr="00286568">
        <w:t>(42)</w:t>
      </w:r>
      <w:r w:rsidRPr="00286568">
        <w:tab/>
        <w:t xml:space="preserve">malaria </w:t>
      </w:r>
      <w:r w:rsidRPr="00286568">
        <w:rPr>
          <w:rFonts w:eastAsia="MS Mincho" w:hint="eastAsia"/>
        </w:rPr>
        <w:t>‑</w:t>
      </w:r>
      <w:r w:rsidRPr="00286568">
        <w:t xml:space="preserve"> 7 days;</w:t>
      </w:r>
    </w:p>
    <w:p w14:paraId="454E81CC" w14:textId="77777777" w:rsidR="00EE105A" w:rsidRPr="00286568" w:rsidRDefault="00EE105A" w:rsidP="005072B4">
      <w:pPr>
        <w:pStyle w:val="SubParagraph"/>
        <w:tabs>
          <w:tab w:val="clear" w:pos="1800"/>
        </w:tabs>
      </w:pPr>
      <w:r w:rsidRPr="00286568">
        <w:t>(43)</w:t>
      </w:r>
      <w:r w:rsidRPr="00286568">
        <w:tab/>
        <w:t xml:space="preserve">measles (rubeola) </w:t>
      </w:r>
      <w:r w:rsidRPr="00286568">
        <w:rPr>
          <w:rFonts w:eastAsia="MS Mincho" w:hint="eastAsia"/>
        </w:rPr>
        <w:t>‑</w:t>
      </w:r>
      <w:r w:rsidRPr="00286568">
        <w:t xml:space="preserve"> immediately;</w:t>
      </w:r>
    </w:p>
    <w:p w14:paraId="6FD65648" w14:textId="77777777" w:rsidR="00EE105A" w:rsidRPr="00286568" w:rsidRDefault="00EE105A" w:rsidP="005072B4">
      <w:pPr>
        <w:pStyle w:val="SubParagraph"/>
        <w:tabs>
          <w:tab w:val="clear" w:pos="1800"/>
        </w:tabs>
      </w:pPr>
      <w:r w:rsidRPr="00286568">
        <w:t>(44)</w:t>
      </w:r>
      <w:r w:rsidRPr="00286568">
        <w:tab/>
        <w:t xml:space="preserve">meningitis, pneumococcal </w:t>
      </w:r>
      <w:r w:rsidRPr="00286568">
        <w:rPr>
          <w:rFonts w:eastAsia="MS Mincho" w:hint="eastAsia"/>
        </w:rPr>
        <w:t>‑</w:t>
      </w:r>
      <w:r w:rsidRPr="00286568">
        <w:t xml:space="preserve"> 7 days;</w:t>
      </w:r>
    </w:p>
    <w:p w14:paraId="0CB90CEF" w14:textId="77777777" w:rsidR="00EE105A" w:rsidRPr="00286568" w:rsidRDefault="00EE105A" w:rsidP="005072B4">
      <w:pPr>
        <w:pStyle w:val="SubParagraph"/>
        <w:tabs>
          <w:tab w:val="clear" w:pos="1800"/>
        </w:tabs>
      </w:pPr>
      <w:r w:rsidRPr="00286568">
        <w:t>(45)</w:t>
      </w:r>
      <w:r w:rsidRPr="00286568">
        <w:tab/>
        <w:t xml:space="preserve">meningococcal disease </w:t>
      </w:r>
      <w:r w:rsidRPr="00286568">
        <w:rPr>
          <w:rFonts w:eastAsia="MS Mincho" w:hint="eastAsia"/>
        </w:rPr>
        <w:t>‑</w:t>
      </w:r>
      <w:r w:rsidRPr="00286568">
        <w:t xml:space="preserve"> 24 hours;</w:t>
      </w:r>
    </w:p>
    <w:p w14:paraId="3231DB35" w14:textId="77777777" w:rsidR="00EE105A" w:rsidRPr="00286568" w:rsidRDefault="00EE105A" w:rsidP="005072B4">
      <w:pPr>
        <w:pStyle w:val="SubParagraph"/>
        <w:tabs>
          <w:tab w:val="clear" w:pos="1800"/>
        </w:tabs>
      </w:pPr>
      <w:r w:rsidRPr="00286568">
        <w:t>(46)</w:t>
      </w:r>
      <w:r w:rsidRPr="00286568">
        <w:tab/>
        <w:t xml:space="preserve">Middle East respiratory syndrome (MERS) </w:t>
      </w:r>
      <w:r w:rsidRPr="00286568">
        <w:rPr>
          <w:rFonts w:eastAsia="MS Mincho" w:hint="eastAsia"/>
        </w:rPr>
        <w:t>‑</w:t>
      </w:r>
      <w:r w:rsidRPr="00286568">
        <w:t xml:space="preserve"> 24 hours;</w:t>
      </w:r>
    </w:p>
    <w:p w14:paraId="3DB34470" w14:textId="77777777" w:rsidR="00EE105A" w:rsidRPr="00286568" w:rsidRDefault="00EE105A" w:rsidP="005072B4">
      <w:pPr>
        <w:pStyle w:val="SubParagraph"/>
        <w:tabs>
          <w:tab w:val="clear" w:pos="1800"/>
        </w:tabs>
      </w:pPr>
      <w:r w:rsidRPr="00286568">
        <w:t>(47)</w:t>
      </w:r>
      <w:r w:rsidRPr="00286568">
        <w:tab/>
        <w:t>monkeypox – 24 hours;</w:t>
      </w:r>
    </w:p>
    <w:p w14:paraId="215561C5" w14:textId="77777777" w:rsidR="00EE105A" w:rsidRPr="00286568" w:rsidRDefault="00EE105A" w:rsidP="005072B4">
      <w:pPr>
        <w:pStyle w:val="SubParagraph"/>
        <w:tabs>
          <w:tab w:val="clear" w:pos="1800"/>
        </w:tabs>
      </w:pPr>
      <w:r w:rsidRPr="00286568">
        <w:t>(48)</w:t>
      </w:r>
      <w:r w:rsidRPr="00286568">
        <w:tab/>
        <w:t xml:space="preserve">mumps </w:t>
      </w:r>
      <w:r w:rsidRPr="00286568">
        <w:rPr>
          <w:rFonts w:eastAsia="MS Mincho" w:hint="eastAsia"/>
        </w:rPr>
        <w:t>‑</w:t>
      </w:r>
      <w:r w:rsidRPr="00286568">
        <w:t xml:space="preserve"> 7 days;</w:t>
      </w:r>
    </w:p>
    <w:p w14:paraId="63947750" w14:textId="77777777" w:rsidR="00EE105A" w:rsidRPr="00286568" w:rsidRDefault="00EE105A" w:rsidP="005072B4">
      <w:pPr>
        <w:pStyle w:val="SubParagraph"/>
        <w:tabs>
          <w:tab w:val="clear" w:pos="1800"/>
        </w:tabs>
      </w:pPr>
      <w:r w:rsidRPr="00286568">
        <w:t>(49)</w:t>
      </w:r>
      <w:r w:rsidRPr="00286568">
        <w:tab/>
        <w:t xml:space="preserve">nongonococcal urethritis </w:t>
      </w:r>
      <w:r w:rsidRPr="00286568">
        <w:rPr>
          <w:rFonts w:eastAsia="MS Mincho" w:hint="eastAsia"/>
        </w:rPr>
        <w:t>‑</w:t>
      </w:r>
      <w:r w:rsidRPr="00286568">
        <w:t xml:space="preserve"> 7 days;</w:t>
      </w:r>
    </w:p>
    <w:p w14:paraId="51B23378" w14:textId="77777777" w:rsidR="00EE105A" w:rsidRPr="00286568" w:rsidRDefault="00EE105A" w:rsidP="005072B4">
      <w:pPr>
        <w:pStyle w:val="SubParagraph"/>
        <w:tabs>
          <w:tab w:val="clear" w:pos="1800"/>
        </w:tabs>
      </w:pPr>
      <w:r w:rsidRPr="00286568">
        <w:t>(50)</w:t>
      </w:r>
      <w:r w:rsidRPr="00286568">
        <w:tab/>
        <w:t>novel coronavirus infection causing death – 24 hours;</w:t>
      </w:r>
    </w:p>
    <w:p w14:paraId="3C6D62A7" w14:textId="77777777" w:rsidR="00EE105A" w:rsidRPr="00286568" w:rsidRDefault="00EE105A" w:rsidP="005072B4">
      <w:pPr>
        <w:pStyle w:val="SubParagraph"/>
        <w:tabs>
          <w:tab w:val="clear" w:pos="1800"/>
        </w:tabs>
      </w:pPr>
      <w:r w:rsidRPr="00286568">
        <w:t>(51)</w:t>
      </w:r>
      <w:r w:rsidRPr="00286568">
        <w:tab/>
        <w:t>novel coronavirus infection – immediately;</w:t>
      </w:r>
    </w:p>
    <w:p w14:paraId="4B6E7543" w14:textId="77777777" w:rsidR="00EE105A" w:rsidRPr="00286568" w:rsidRDefault="00EE105A" w:rsidP="005072B4">
      <w:pPr>
        <w:pStyle w:val="SubParagraph"/>
        <w:tabs>
          <w:tab w:val="clear" w:pos="1800"/>
        </w:tabs>
      </w:pPr>
      <w:r w:rsidRPr="00286568">
        <w:t>(52)</w:t>
      </w:r>
      <w:r w:rsidRPr="00286568">
        <w:tab/>
        <w:t>novel influenza virus infection – immediately;</w:t>
      </w:r>
    </w:p>
    <w:p w14:paraId="679567F3" w14:textId="77777777" w:rsidR="00EE105A" w:rsidRPr="00286568" w:rsidRDefault="00EE105A" w:rsidP="005072B4">
      <w:pPr>
        <w:pStyle w:val="SubParagraph"/>
        <w:tabs>
          <w:tab w:val="clear" w:pos="1800"/>
        </w:tabs>
      </w:pPr>
      <w:r w:rsidRPr="00286568">
        <w:t>(53)</w:t>
      </w:r>
      <w:r w:rsidRPr="00286568">
        <w:tab/>
        <w:t xml:space="preserve">plague </w:t>
      </w:r>
      <w:r w:rsidRPr="00286568">
        <w:rPr>
          <w:rFonts w:eastAsia="MS Mincho" w:hint="eastAsia"/>
        </w:rPr>
        <w:t>‑</w:t>
      </w:r>
      <w:r w:rsidRPr="00286568">
        <w:t xml:space="preserve"> immediately;</w:t>
      </w:r>
    </w:p>
    <w:p w14:paraId="69C1C298" w14:textId="77777777" w:rsidR="00EE105A" w:rsidRPr="00286568" w:rsidRDefault="00EE105A" w:rsidP="005072B4">
      <w:pPr>
        <w:pStyle w:val="SubParagraph"/>
        <w:tabs>
          <w:tab w:val="clear" w:pos="1800"/>
        </w:tabs>
      </w:pPr>
      <w:r w:rsidRPr="00286568">
        <w:t>(54)</w:t>
      </w:r>
      <w:r w:rsidRPr="00286568">
        <w:tab/>
        <w:t xml:space="preserve">paralytic poliomyelitis </w:t>
      </w:r>
      <w:r w:rsidRPr="00286568">
        <w:rPr>
          <w:rFonts w:eastAsia="MS Mincho" w:hint="eastAsia"/>
        </w:rPr>
        <w:t>‑</w:t>
      </w:r>
      <w:r w:rsidRPr="00286568">
        <w:t xml:space="preserve"> 24 hours;</w:t>
      </w:r>
    </w:p>
    <w:p w14:paraId="495341F2" w14:textId="77777777" w:rsidR="00EE105A" w:rsidRPr="00286568" w:rsidRDefault="00EE105A" w:rsidP="005072B4">
      <w:pPr>
        <w:pStyle w:val="SubParagraph"/>
        <w:tabs>
          <w:tab w:val="clear" w:pos="1800"/>
        </w:tabs>
      </w:pPr>
      <w:r w:rsidRPr="00286568">
        <w:t>(55)</w:t>
      </w:r>
      <w:r w:rsidRPr="00286568">
        <w:tab/>
        <w:t>pelvic inflammatory disease – 7 days;</w:t>
      </w:r>
    </w:p>
    <w:p w14:paraId="1A15BD01" w14:textId="77777777" w:rsidR="00EE105A" w:rsidRPr="00286568" w:rsidRDefault="00EE105A" w:rsidP="005072B4">
      <w:pPr>
        <w:pStyle w:val="SubParagraph"/>
        <w:tabs>
          <w:tab w:val="clear" w:pos="1800"/>
        </w:tabs>
      </w:pPr>
      <w:r w:rsidRPr="00286568">
        <w:t>(56)</w:t>
      </w:r>
      <w:r w:rsidRPr="00286568">
        <w:tab/>
        <w:t xml:space="preserve">psittacosis </w:t>
      </w:r>
      <w:r w:rsidRPr="00286568">
        <w:rPr>
          <w:rFonts w:eastAsia="MS Mincho" w:hint="eastAsia"/>
        </w:rPr>
        <w:t>‑</w:t>
      </w:r>
      <w:r w:rsidRPr="00286568">
        <w:t xml:space="preserve"> 7 days;</w:t>
      </w:r>
    </w:p>
    <w:p w14:paraId="4F008BE8" w14:textId="77777777" w:rsidR="00EE105A" w:rsidRPr="00286568" w:rsidRDefault="00EE105A" w:rsidP="005072B4">
      <w:pPr>
        <w:pStyle w:val="SubParagraph"/>
        <w:tabs>
          <w:tab w:val="clear" w:pos="1800"/>
        </w:tabs>
      </w:pPr>
      <w:r w:rsidRPr="00286568">
        <w:t>(57)</w:t>
      </w:r>
      <w:r w:rsidRPr="00286568">
        <w:tab/>
        <w:t xml:space="preserve">Q fever </w:t>
      </w:r>
      <w:r w:rsidRPr="00286568">
        <w:rPr>
          <w:rFonts w:eastAsia="MS Mincho" w:hint="eastAsia"/>
        </w:rPr>
        <w:t>‑</w:t>
      </w:r>
      <w:r w:rsidRPr="00286568">
        <w:t xml:space="preserve"> 7 days;</w:t>
      </w:r>
    </w:p>
    <w:p w14:paraId="63041421" w14:textId="77777777" w:rsidR="00EE105A" w:rsidRPr="00286568" w:rsidRDefault="00EE105A" w:rsidP="005072B4">
      <w:pPr>
        <w:pStyle w:val="SubParagraph"/>
        <w:tabs>
          <w:tab w:val="clear" w:pos="1800"/>
        </w:tabs>
      </w:pPr>
      <w:r w:rsidRPr="00286568">
        <w:t>(58)</w:t>
      </w:r>
      <w:r w:rsidRPr="00286568">
        <w:tab/>
        <w:t xml:space="preserve">rabies, human </w:t>
      </w:r>
      <w:r w:rsidRPr="00286568">
        <w:rPr>
          <w:rFonts w:eastAsia="MS Mincho" w:hint="eastAsia"/>
        </w:rPr>
        <w:t>‑</w:t>
      </w:r>
      <w:r w:rsidRPr="00286568">
        <w:t xml:space="preserve"> 24 hours;</w:t>
      </w:r>
    </w:p>
    <w:p w14:paraId="2E850F74" w14:textId="77777777" w:rsidR="00EE105A" w:rsidRPr="00286568" w:rsidRDefault="00EE105A" w:rsidP="005072B4">
      <w:pPr>
        <w:pStyle w:val="SubParagraph"/>
        <w:tabs>
          <w:tab w:val="clear" w:pos="1800"/>
        </w:tabs>
      </w:pPr>
      <w:r w:rsidRPr="00286568">
        <w:t>(59)</w:t>
      </w:r>
      <w:r w:rsidRPr="00286568">
        <w:tab/>
        <w:t xml:space="preserve">rubella </w:t>
      </w:r>
      <w:r w:rsidRPr="00286568">
        <w:rPr>
          <w:rFonts w:eastAsia="MS Mincho" w:hint="eastAsia"/>
        </w:rPr>
        <w:t>‑</w:t>
      </w:r>
      <w:r w:rsidRPr="00286568">
        <w:t xml:space="preserve"> 24 hours;</w:t>
      </w:r>
    </w:p>
    <w:p w14:paraId="41AEAA56" w14:textId="77777777" w:rsidR="00EE105A" w:rsidRPr="00286568" w:rsidRDefault="00EE105A" w:rsidP="005072B4">
      <w:pPr>
        <w:pStyle w:val="SubParagraph"/>
        <w:tabs>
          <w:tab w:val="clear" w:pos="1800"/>
        </w:tabs>
      </w:pPr>
      <w:r w:rsidRPr="00286568">
        <w:t>(60)</w:t>
      </w:r>
      <w:r w:rsidRPr="00286568">
        <w:tab/>
        <w:t xml:space="preserve">rubella congenital syndrome </w:t>
      </w:r>
      <w:r w:rsidRPr="00286568">
        <w:rPr>
          <w:rFonts w:eastAsia="MS Mincho" w:hint="eastAsia"/>
        </w:rPr>
        <w:t>‑</w:t>
      </w:r>
      <w:r w:rsidRPr="00286568">
        <w:t xml:space="preserve"> 7 days;</w:t>
      </w:r>
    </w:p>
    <w:p w14:paraId="64C96CDF" w14:textId="77777777" w:rsidR="00EE105A" w:rsidRPr="00286568" w:rsidRDefault="00EE105A" w:rsidP="005072B4">
      <w:pPr>
        <w:pStyle w:val="SubParagraph"/>
        <w:tabs>
          <w:tab w:val="clear" w:pos="1800"/>
        </w:tabs>
      </w:pPr>
      <w:r w:rsidRPr="00286568">
        <w:t>(61)</w:t>
      </w:r>
      <w:r w:rsidRPr="00286568">
        <w:tab/>
        <w:t xml:space="preserve">salmonellosis </w:t>
      </w:r>
      <w:r w:rsidRPr="00286568">
        <w:rPr>
          <w:rFonts w:eastAsia="MS Mincho" w:hint="eastAsia"/>
        </w:rPr>
        <w:t>‑</w:t>
      </w:r>
      <w:r w:rsidRPr="00286568">
        <w:t xml:space="preserve"> 24 hours;</w:t>
      </w:r>
    </w:p>
    <w:p w14:paraId="1E6299BB" w14:textId="77777777" w:rsidR="00EE105A" w:rsidRPr="00286568" w:rsidRDefault="00EE105A" w:rsidP="005072B4">
      <w:pPr>
        <w:pStyle w:val="SubParagraph"/>
        <w:tabs>
          <w:tab w:val="clear" w:pos="1800"/>
        </w:tabs>
      </w:pPr>
      <w:r w:rsidRPr="00286568">
        <w:t>(62)</w:t>
      </w:r>
      <w:r w:rsidRPr="00286568">
        <w:tab/>
        <w:t>severe acute respiratory syndrome (SARS) – 24 hours;</w:t>
      </w:r>
    </w:p>
    <w:p w14:paraId="47B051EE" w14:textId="77777777" w:rsidR="00EE105A" w:rsidRPr="00286568" w:rsidRDefault="00EE105A" w:rsidP="005072B4">
      <w:pPr>
        <w:pStyle w:val="SubParagraph"/>
        <w:tabs>
          <w:tab w:val="clear" w:pos="1800"/>
        </w:tabs>
      </w:pPr>
      <w:r w:rsidRPr="00286568">
        <w:t>(63)</w:t>
      </w:r>
      <w:r w:rsidRPr="00286568">
        <w:tab/>
        <w:t xml:space="preserve">shigellosis </w:t>
      </w:r>
      <w:r w:rsidRPr="00286568">
        <w:rPr>
          <w:rFonts w:eastAsia="MS Mincho" w:hint="eastAsia"/>
        </w:rPr>
        <w:t>‑</w:t>
      </w:r>
      <w:r w:rsidRPr="00286568">
        <w:t xml:space="preserve"> 24 hours;</w:t>
      </w:r>
    </w:p>
    <w:p w14:paraId="5243FDBD" w14:textId="77777777" w:rsidR="00EE105A" w:rsidRPr="00286568" w:rsidRDefault="00EE105A" w:rsidP="005072B4">
      <w:pPr>
        <w:pStyle w:val="SubParagraph"/>
        <w:tabs>
          <w:tab w:val="clear" w:pos="1800"/>
        </w:tabs>
      </w:pPr>
      <w:r w:rsidRPr="00286568">
        <w:t>(64)</w:t>
      </w:r>
      <w:r w:rsidRPr="00286568">
        <w:tab/>
        <w:t xml:space="preserve">smallpox </w:t>
      </w:r>
      <w:r w:rsidRPr="00286568">
        <w:rPr>
          <w:rFonts w:eastAsia="MS Mincho" w:hint="eastAsia"/>
        </w:rPr>
        <w:t>‑</w:t>
      </w:r>
      <w:r w:rsidRPr="00286568">
        <w:t xml:space="preserve"> immediately;</w:t>
      </w:r>
    </w:p>
    <w:p w14:paraId="156A132E" w14:textId="77777777" w:rsidR="00EE105A" w:rsidRPr="00286568" w:rsidRDefault="00EE105A" w:rsidP="005072B4">
      <w:pPr>
        <w:pStyle w:val="SubParagraph"/>
        <w:tabs>
          <w:tab w:val="clear" w:pos="1800"/>
        </w:tabs>
      </w:pPr>
      <w:r w:rsidRPr="00286568">
        <w:t>(65)</w:t>
      </w:r>
      <w:r w:rsidRPr="00286568">
        <w:tab/>
        <w:t>spotted fever rickettsiosis – 7 days;</w:t>
      </w:r>
    </w:p>
    <w:p w14:paraId="216E852F" w14:textId="77777777" w:rsidR="00EE105A" w:rsidRPr="00286568" w:rsidRDefault="00EE105A" w:rsidP="005072B4">
      <w:pPr>
        <w:pStyle w:val="SubParagraph"/>
        <w:tabs>
          <w:tab w:val="clear" w:pos="1800"/>
        </w:tabs>
      </w:pPr>
      <w:r w:rsidRPr="00286568">
        <w:t>(66)</w:t>
      </w:r>
      <w:r w:rsidRPr="00286568">
        <w:tab/>
        <w:t>Staphylococcus aureus with reduced susceptibility to vancomycin – 24 hours;</w:t>
      </w:r>
    </w:p>
    <w:p w14:paraId="27F81BC4" w14:textId="77777777" w:rsidR="00EE105A" w:rsidRPr="00286568" w:rsidRDefault="00EE105A" w:rsidP="005072B4">
      <w:pPr>
        <w:pStyle w:val="SubParagraph"/>
        <w:tabs>
          <w:tab w:val="clear" w:pos="1800"/>
        </w:tabs>
      </w:pPr>
      <w:r w:rsidRPr="00286568">
        <w:t>(67)</w:t>
      </w:r>
      <w:r w:rsidRPr="00286568">
        <w:tab/>
        <w:t xml:space="preserve">streptococcal infection, Group A, invasive disease </w:t>
      </w:r>
      <w:r w:rsidRPr="00286568">
        <w:rPr>
          <w:rFonts w:eastAsia="MS Mincho" w:hint="eastAsia"/>
        </w:rPr>
        <w:t>‑</w:t>
      </w:r>
      <w:r w:rsidRPr="00286568">
        <w:t xml:space="preserve"> 7 days;</w:t>
      </w:r>
    </w:p>
    <w:p w14:paraId="744DF0D0" w14:textId="77777777" w:rsidR="00EE105A" w:rsidRPr="00286568" w:rsidRDefault="00EE105A" w:rsidP="005072B4">
      <w:pPr>
        <w:pStyle w:val="SubParagraph"/>
        <w:tabs>
          <w:tab w:val="clear" w:pos="1800"/>
        </w:tabs>
      </w:pPr>
      <w:r w:rsidRPr="00286568">
        <w:t>(68)</w:t>
      </w:r>
      <w:r w:rsidRPr="00286568">
        <w:tab/>
        <w:t xml:space="preserve">syphilis </w:t>
      </w:r>
      <w:r w:rsidRPr="00286568">
        <w:rPr>
          <w:rFonts w:eastAsia="MS Mincho" w:hint="eastAsia"/>
        </w:rPr>
        <w:t>‑</w:t>
      </w:r>
      <w:r w:rsidRPr="00286568">
        <w:t xml:space="preserve"> 24 hours;</w:t>
      </w:r>
    </w:p>
    <w:p w14:paraId="6D1C47C2" w14:textId="77777777" w:rsidR="00EE105A" w:rsidRPr="00286568" w:rsidRDefault="00EE105A" w:rsidP="005072B4">
      <w:pPr>
        <w:pStyle w:val="SubParagraph"/>
        <w:tabs>
          <w:tab w:val="clear" w:pos="1800"/>
        </w:tabs>
      </w:pPr>
      <w:r w:rsidRPr="00286568">
        <w:t>(69)</w:t>
      </w:r>
      <w:r w:rsidRPr="00286568">
        <w:tab/>
        <w:t xml:space="preserve">tetanus </w:t>
      </w:r>
      <w:r w:rsidRPr="00286568">
        <w:rPr>
          <w:rFonts w:eastAsia="MS Mincho" w:hint="eastAsia"/>
        </w:rPr>
        <w:t>‑</w:t>
      </w:r>
      <w:r w:rsidRPr="00286568">
        <w:t xml:space="preserve"> 7 days;</w:t>
      </w:r>
    </w:p>
    <w:p w14:paraId="70F9C267" w14:textId="77777777" w:rsidR="00EE105A" w:rsidRPr="00286568" w:rsidRDefault="00EE105A" w:rsidP="005072B4">
      <w:pPr>
        <w:pStyle w:val="SubParagraph"/>
        <w:tabs>
          <w:tab w:val="clear" w:pos="1800"/>
        </w:tabs>
      </w:pPr>
      <w:r w:rsidRPr="00286568">
        <w:t>(70)</w:t>
      </w:r>
      <w:r w:rsidRPr="00286568">
        <w:tab/>
        <w:t xml:space="preserve">toxic shock syndrome </w:t>
      </w:r>
      <w:r w:rsidRPr="00286568">
        <w:rPr>
          <w:rFonts w:eastAsia="MS Mincho" w:hint="eastAsia"/>
        </w:rPr>
        <w:t>‑</w:t>
      </w:r>
      <w:r w:rsidRPr="00286568">
        <w:t xml:space="preserve"> 7 days;</w:t>
      </w:r>
    </w:p>
    <w:p w14:paraId="38A3DD08" w14:textId="77777777" w:rsidR="00EE105A" w:rsidRPr="00286568" w:rsidRDefault="00EE105A" w:rsidP="005072B4">
      <w:pPr>
        <w:pStyle w:val="SubParagraph"/>
        <w:tabs>
          <w:tab w:val="clear" w:pos="1800"/>
        </w:tabs>
      </w:pPr>
      <w:r w:rsidRPr="00286568">
        <w:t>(71)</w:t>
      </w:r>
      <w:r w:rsidRPr="00286568">
        <w:tab/>
        <w:t xml:space="preserve">trichinosis </w:t>
      </w:r>
      <w:r w:rsidRPr="00286568">
        <w:rPr>
          <w:rFonts w:eastAsia="MS Mincho" w:hint="eastAsia"/>
        </w:rPr>
        <w:t>‑</w:t>
      </w:r>
      <w:r w:rsidRPr="00286568">
        <w:t xml:space="preserve"> 7 days;</w:t>
      </w:r>
    </w:p>
    <w:p w14:paraId="0163603D" w14:textId="77777777" w:rsidR="00EE105A" w:rsidRPr="00286568" w:rsidRDefault="00EE105A" w:rsidP="005072B4">
      <w:pPr>
        <w:pStyle w:val="SubParagraph"/>
        <w:tabs>
          <w:tab w:val="clear" w:pos="1800"/>
        </w:tabs>
      </w:pPr>
      <w:r w:rsidRPr="00286568">
        <w:t>(72)</w:t>
      </w:r>
      <w:r w:rsidRPr="00286568">
        <w:tab/>
        <w:t xml:space="preserve">tuberculosis </w:t>
      </w:r>
      <w:r w:rsidRPr="00286568">
        <w:rPr>
          <w:rFonts w:eastAsia="MS Mincho" w:hint="eastAsia"/>
        </w:rPr>
        <w:t>‑</w:t>
      </w:r>
      <w:r w:rsidRPr="00286568">
        <w:t xml:space="preserve"> 24 hours;</w:t>
      </w:r>
    </w:p>
    <w:p w14:paraId="5C6FBFF4" w14:textId="77777777" w:rsidR="00EE105A" w:rsidRPr="00286568" w:rsidRDefault="00EE105A" w:rsidP="005072B4">
      <w:pPr>
        <w:pStyle w:val="SubParagraph"/>
        <w:tabs>
          <w:tab w:val="clear" w:pos="1800"/>
        </w:tabs>
      </w:pPr>
      <w:r w:rsidRPr="00286568">
        <w:t>(73)</w:t>
      </w:r>
      <w:r w:rsidRPr="00286568">
        <w:tab/>
        <w:t>tularemia – immediately;</w:t>
      </w:r>
    </w:p>
    <w:p w14:paraId="4623CB88" w14:textId="77777777" w:rsidR="00EE105A" w:rsidRPr="00286568" w:rsidRDefault="00EE105A" w:rsidP="005072B4">
      <w:pPr>
        <w:pStyle w:val="SubParagraph"/>
        <w:tabs>
          <w:tab w:val="clear" w:pos="1800"/>
        </w:tabs>
      </w:pPr>
      <w:r w:rsidRPr="00286568">
        <w:t>(74)</w:t>
      </w:r>
      <w:r w:rsidRPr="00286568">
        <w:tab/>
        <w:t xml:space="preserve">typhoid </w:t>
      </w:r>
      <w:r w:rsidRPr="00286568">
        <w:rPr>
          <w:rFonts w:eastAsia="MS Mincho" w:hint="eastAsia"/>
        </w:rPr>
        <w:t>‑</w:t>
      </w:r>
      <w:r w:rsidRPr="00286568">
        <w:t xml:space="preserve"> 24 hours;</w:t>
      </w:r>
    </w:p>
    <w:p w14:paraId="6644082E" w14:textId="77777777" w:rsidR="00EE105A" w:rsidRPr="00286568" w:rsidRDefault="00EE105A" w:rsidP="005072B4">
      <w:pPr>
        <w:pStyle w:val="SubParagraph"/>
        <w:tabs>
          <w:tab w:val="clear" w:pos="1800"/>
        </w:tabs>
      </w:pPr>
      <w:r w:rsidRPr="00286568">
        <w:t>(75)</w:t>
      </w:r>
      <w:r w:rsidRPr="00286568">
        <w:tab/>
        <w:t xml:space="preserve">typhoid carriage (Salmonella typhi) </w:t>
      </w:r>
      <w:r w:rsidRPr="00286568">
        <w:rPr>
          <w:rFonts w:eastAsia="MS Mincho" w:hint="eastAsia"/>
        </w:rPr>
        <w:t>‑</w:t>
      </w:r>
      <w:r w:rsidRPr="00286568">
        <w:t xml:space="preserve"> 7 days;</w:t>
      </w:r>
    </w:p>
    <w:p w14:paraId="5AFABC81" w14:textId="77777777" w:rsidR="00EE105A" w:rsidRPr="00286568" w:rsidRDefault="00EE105A" w:rsidP="005072B4">
      <w:pPr>
        <w:pStyle w:val="SubParagraph"/>
        <w:tabs>
          <w:tab w:val="clear" w:pos="1800"/>
        </w:tabs>
      </w:pPr>
      <w:r w:rsidRPr="00286568">
        <w:t>(76)</w:t>
      </w:r>
      <w:r w:rsidRPr="00286568">
        <w:tab/>
        <w:t xml:space="preserve">typhus, epidemic (louse-borne) </w:t>
      </w:r>
      <w:r w:rsidRPr="00286568">
        <w:rPr>
          <w:rFonts w:eastAsia="MS Mincho" w:hint="eastAsia"/>
        </w:rPr>
        <w:t>‑</w:t>
      </w:r>
      <w:r w:rsidRPr="00286568">
        <w:t xml:space="preserve"> 7 days;</w:t>
      </w:r>
    </w:p>
    <w:p w14:paraId="601E7B00" w14:textId="77777777" w:rsidR="00EE105A" w:rsidRPr="00286568" w:rsidRDefault="00EE105A" w:rsidP="005072B4">
      <w:pPr>
        <w:pStyle w:val="SubParagraph"/>
        <w:tabs>
          <w:tab w:val="clear" w:pos="1800"/>
        </w:tabs>
      </w:pPr>
      <w:r w:rsidRPr="00286568">
        <w:t>(77)</w:t>
      </w:r>
      <w:r w:rsidRPr="00286568">
        <w:tab/>
        <w:t>vaccinia – 24 hours;</w:t>
      </w:r>
    </w:p>
    <w:p w14:paraId="0C619C8C" w14:textId="77777777" w:rsidR="00EE105A" w:rsidRPr="00286568" w:rsidRDefault="00EE105A" w:rsidP="005072B4">
      <w:pPr>
        <w:pStyle w:val="SubParagraph"/>
        <w:tabs>
          <w:tab w:val="clear" w:pos="1800"/>
        </w:tabs>
      </w:pPr>
      <w:r w:rsidRPr="00286568">
        <w:t>(78)</w:t>
      </w:r>
      <w:r w:rsidRPr="00286568">
        <w:tab/>
        <w:t>varicella – 24 hours;</w:t>
      </w:r>
    </w:p>
    <w:p w14:paraId="17BF6FC4" w14:textId="77777777" w:rsidR="00EE105A" w:rsidRPr="00286568" w:rsidRDefault="00EE105A" w:rsidP="005072B4">
      <w:pPr>
        <w:pStyle w:val="SubParagraph"/>
        <w:tabs>
          <w:tab w:val="clear" w:pos="1800"/>
        </w:tabs>
      </w:pPr>
      <w:r w:rsidRPr="00286568">
        <w:t>(79)</w:t>
      </w:r>
      <w:r w:rsidRPr="00286568">
        <w:tab/>
        <w:t>vibrio infection (other than cholera) – 24 hours;</w:t>
      </w:r>
    </w:p>
    <w:p w14:paraId="262F81EE" w14:textId="77777777" w:rsidR="00EE105A" w:rsidRPr="00286568" w:rsidRDefault="00EE105A" w:rsidP="005072B4">
      <w:pPr>
        <w:pStyle w:val="SubParagraph"/>
        <w:tabs>
          <w:tab w:val="clear" w:pos="1800"/>
        </w:tabs>
      </w:pPr>
      <w:r w:rsidRPr="00286568">
        <w:t>(80)</w:t>
      </w:r>
      <w:r w:rsidRPr="00286568">
        <w:tab/>
        <w:t>whooping cough – 24 hours;</w:t>
      </w:r>
    </w:p>
    <w:p w14:paraId="07984521" w14:textId="77777777" w:rsidR="00EE105A" w:rsidRPr="00286568" w:rsidRDefault="00EE105A" w:rsidP="005072B4">
      <w:pPr>
        <w:pStyle w:val="SubParagraph"/>
        <w:tabs>
          <w:tab w:val="clear" w:pos="1800"/>
        </w:tabs>
      </w:pPr>
      <w:r w:rsidRPr="00286568">
        <w:t>(81)</w:t>
      </w:r>
      <w:r w:rsidRPr="00286568">
        <w:tab/>
        <w:t xml:space="preserve">yellow fever </w:t>
      </w:r>
      <w:r w:rsidRPr="00286568">
        <w:rPr>
          <w:rFonts w:eastAsia="MS Mincho"/>
        </w:rPr>
        <w:t>–</w:t>
      </w:r>
      <w:r w:rsidRPr="00286568">
        <w:t xml:space="preserve"> 7 days; and</w:t>
      </w:r>
    </w:p>
    <w:p w14:paraId="77A0C945" w14:textId="77777777" w:rsidR="00EE105A" w:rsidRPr="00286568" w:rsidRDefault="00EE105A" w:rsidP="005072B4">
      <w:pPr>
        <w:pStyle w:val="SubParagraph"/>
        <w:tabs>
          <w:tab w:val="clear" w:pos="1800"/>
        </w:tabs>
      </w:pPr>
      <w:r w:rsidRPr="00286568">
        <w:t>(82)</w:t>
      </w:r>
      <w:r w:rsidRPr="00286568">
        <w:tab/>
        <w:t>zika virus – 24 hours.</w:t>
      </w:r>
    </w:p>
    <w:p w14:paraId="6E564470" w14:textId="77777777" w:rsidR="00EE105A" w:rsidRPr="00286568" w:rsidRDefault="00EE105A" w:rsidP="005072B4">
      <w:pPr>
        <w:pStyle w:val="Paragraph"/>
      </w:pPr>
      <w:r w:rsidRPr="00286568">
        <w:t xml:space="preserve">(b)  For purposes of reporting, "confirmed human immunodeficiency virus (HIV) infection" is defined as a positive virus culture, repeatedly reactive EIA antibody test confirmed by western blot or indirect immunofluorescent antibody test, positive nucleic acid detection (NAT) test, or other confirmed testing method approved by the Director of the State Public Health Laboratory conducted on or after February 1, 1990. In selecting additional tests for approval, the Director of the State Public Health Laboratory shall consider whether such tests have been </w:t>
      </w:r>
      <w:r w:rsidRPr="00286568">
        <w:lastRenderedPageBreak/>
        <w:t>approved by the federal Food and Drug Administration, recommended by the federal Centers for Disease Control and Prevention, and endorsed by the Association of Public Health Laboratories.</w:t>
      </w:r>
    </w:p>
    <w:p w14:paraId="7E8C7DEF" w14:textId="77777777" w:rsidR="00EE105A" w:rsidRPr="00286568" w:rsidRDefault="00EE105A" w:rsidP="005072B4">
      <w:pPr>
        <w:pStyle w:val="Paragraph"/>
      </w:pPr>
      <w:r w:rsidRPr="00286568">
        <w:t>(c)  In addition to the laboratory reports for Mycobacterium tuberculosis, Neisseria gonorrhoeae, and syphilis specified in G.S. 130A-139, laboratories shall report using electronic laboratory reporting (ELR), secure telecommunication, or paper reports.</w:t>
      </w:r>
    </w:p>
    <w:p w14:paraId="6EC846C3" w14:textId="77777777" w:rsidR="00EE105A" w:rsidRPr="00286568" w:rsidRDefault="00EE105A" w:rsidP="005072B4">
      <w:pPr>
        <w:pStyle w:val="SubParagraph"/>
        <w:tabs>
          <w:tab w:val="clear" w:pos="1800"/>
        </w:tabs>
      </w:pPr>
      <w:r w:rsidRPr="00286568">
        <w:t>(1)</w:t>
      </w:r>
      <w:r w:rsidRPr="00286568">
        <w:tab/>
        <w:t>Isolation or other specific identification of the following organisms or their products from human clinical specimens:</w:t>
      </w:r>
    </w:p>
    <w:p w14:paraId="144F9A4F" w14:textId="77777777" w:rsidR="00EE105A" w:rsidRPr="00286568" w:rsidRDefault="00EE105A" w:rsidP="005072B4">
      <w:pPr>
        <w:pStyle w:val="Part"/>
        <w:tabs>
          <w:tab w:val="clear" w:pos="2520"/>
        </w:tabs>
      </w:pPr>
      <w:r w:rsidRPr="00286568">
        <w:t>(A)</w:t>
      </w:r>
      <w:r w:rsidRPr="00286568">
        <w:tab/>
      </w:r>
      <w:proofErr w:type="spellStart"/>
      <w:r w:rsidRPr="00286568">
        <w:t>Anaplasma</w:t>
      </w:r>
      <w:proofErr w:type="spellEnd"/>
      <w:r w:rsidRPr="00286568">
        <w:t xml:space="preserve"> spp., the causes of anaplasmosis.</w:t>
      </w:r>
    </w:p>
    <w:p w14:paraId="4CDF78BA" w14:textId="77777777" w:rsidR="00EE105A" w:rsidRPr="00286568" w:rsidRDefault="00EE105A" w:rsidP="005072B4">
      <w:pPr>
        <w:pStyle w:val="Part"/>
        <w:tabs>
          <w:tab w:val="clear" w:pos="2520"/>
        </w:tabs>
      </w:pPr>
      <w:r w:rsidRPr="00286568">
        <w:t>(B)</w:t>
      </w:r>
      <w:r w:rsidRPr="00286568">
        <w:tab/>
        <w:t xml:space="preserve">Any hantavirus. </w:t>
      </w:r>
    </w:p>
    <w:p w14:paraId="342761F8" w14:textId="77777777" w:rsidR="00EE105A" w:rsidRPr="00286568" w:rsidRDefault="00EE105A" w:rsidP="005072B4">
      <w:pPr>
        <w:pStyle w:val="Part"/>
        <w:tabs>
          <w:tab w:val="clear" w:pos="2520"/>
        </w:tabs>
      </w:pPr>
      <w:r w:rsidRPr="00286568">
        <w:t>(C)</w:t>
      </w:r>
      <w:r w:rsidRPr="00286568">
        <w:tab/>
        <w:t>Any hemorrhagic fever virus.</w:t>
      </w:r>
    </w:p>
    <w:p w14:paraId="65E63E3C" w14:textId="77777777" w:rsidR="00EE105A" w:rsidRPr="00286568" w:rsidRDefault="00EE105A" w:rsidP="005072B4">
      <w:pPr>
        <w:pStyle w:val="Part"/>
        <w:tabs>
          <w:tab w:val="clear" w:pos="2520"/>
        </w:tabs>
      </w:pPr>
      <w:r w:rsidRPr="00286568">
        <w:t>(D)</w:t>
      </w:r>
      <w:r w:rsidRPr="00286568">
        <w:tab/>
        <w:t>Arthropod-borne virus (any type).</w:t>
      </w:r>
    </w:p>
    <w:p w14:paraId="4CEE6727" w14:textId="77777777" w:rsidR="00EE105A" w:rsidRPr="00286568" w:rsidRDefault="00EE105A" w:rsidP="005072B4">
      <w:pPr>
        <w:pStyle w:val="Part"/>
        <w:tabs>
          <w:tab w:val="clear" w:pos="2520"/>
        </w:tabs>
      </w:pPr>
      <w:r w:rsidRPr="00286568">
        <w:t>(E)</w:t>
      </w:r>
      <w:r w:rsidRPr="00286568">
        <w:tab/>
        <w:t>Babesia spp., the cause of babesiosis.</w:t>
      </w:r>
    </w:p>
    <w:p w14:paraId="70F81776" w14:textId="77777777" w:rsidR="00EE105A" w:rsidRPr="00286568" w:rsidRDefault="00EE105A" w:rsidP="005072B4">
      <w:pPr>
        <w:pStyle w:val="Part"/>
        <w:tabs>
          <w:tab w:val="clear" w:pos="2520"/>
        </w:tabs>
      </w:pPr>
      <w:r w:rsidRPr="00286568">
        <w:t>(F)</w:t>
      </w:r>
      <w:r w:rsidRPr="00286568">
        <w:tab/>
        <w:t>Bacillus anthracis, the cause of anthrax.</w:t>
      </w:r>
    </w:p>
    <w:p w14:paraId="78A8F0F7" w14:textId="77777777" w:rsidR="00EE105A" w:rsidRPr="00286568" w:rsidRDefault="00EE105A" w:rsidP="005072B4">
      <w:pPr>
        <w:pStyle w:val="Part"/>
        <w:tabs>
          <w:tab w:val="clear" w:pos="2520"/>
        </w:tabs>
      </w:pPr>
      <w:r w:rsidRPr="00286568">
        <w:t>(G)</w:t>
      </w:r>
      <w:r w:rsidRPr="00286568">
        <w:tab/>
        <w:t>Bordetella pertussis, the cause of whooping cough (pertussis).</w:t>
      </w:r>
    </w:p>
    <w:p w14:paraId="0431318A" w14:textId="77777777" w:rsidR="00EE105A" w:rsidRPr="00286568" w:rsidRDefault="00EE105A" w:rsidP="005072B4">
      <w:pPr>
        <w:pStyle w:val="Part"/>
        <w:tabs>
          <w:tab w:val="clear" w:pos="2520"/>
        </w:tabs>
      </w:pPr>
      <w:r w:rsidRPr="00286568">
        <w:t>(H)</w:t>
      </w:r>
      <w:r w:rsidRPr="00286568">
        <w:tab/>
        <w:t>Borrelia burgdorferi, the cause of Lyme disease (confirmed tests).</w:t>
      </w:r>
    </w:p>
    <w:p w14:paraId="6E462DB5" w14:textId="77777777" w:rsidR="00EE105A" w:rsidRPr="00286568" w:rsidRDefault="00EE105A" w:rsidP="005072B4">
      <w:pPr>
        <w:pStyle w:val="Part"/>
        <w:tabs>
          <w:tab w:val="clear" w:pos="2520"/>
        </w:tabs>
      </w:pPr>
      <w:r w:rsidRPr="00286568">
        <w:t>(I)</w:t>
      </w:r>
      <w:r w:rsidRPr="00286568">
        <w:tab/>
        <w:t>Brucella spp., the causes of brucellosis.</w:t>
      </w:r>
    </w:p>
    <w:p w14:paraId="155469E6" w14:textId="77777777" w:rsidR="00EE105A" w:rsidRPr="00286568" w:rsidRDefault="00EE105A" w:rsidP="005072B4">
      <w:pPr>
        <w:pStyle w:val="Part"/>
        <w:tabs>
          <w:tab w:val="clear" w:pos="2520"/>
        </w:tabs>
      </w:pPr>
      <w:r w:rsidRPr="00286568">
        <w:t>(J)</w:t>
      </w:r>
      <w:r w:rsidRPr="00286568">
        <w:tab/>
        <w:t>Campylobacter spp., the causes of campylobacteriosis.</w:t>
      </w:r>
    </w:p>
    <w:p w14:paraId="626F5AD1" w14:textId="77777777" w:rsidR="00EE105A" w:rsidRPr="00286568" w:rsidRDefault="00EE105A" w:rsidP="005072B4">
      <w:pPr>
        <w:pStyle w:val="Part"/>
        <w:tabs>
          <w:tab w:val="clear" w:pos="2520"/>
        </w:tabs>
      </w:pPr>
      <w:r w:rsidRPr="00286568">
        <w:t>(K)</w:t>
      </w:r>
      <w:r w:rsidRPr="00286568">
        <w:tab/>
        <w:t xml:space="preserve">Candida </w:t>
      </w:r>
      <w:proofErr w:type="spellStart"/>
      <w:r w:rsidRPr="00286568">
        <w:t>auris</w:t>
      </w:r>
      <w:proofErr w:type="spellEnd"/>
      <w:r w:rsidRPr="00286568">
        <w:t>.</w:t>
      </w:r>
    </w:p>
    <w:p w14:paraId="64FC01F4" w14:textId="77777777" w:rsidR="00EE105A" w:rsidRPr="00286568" w:rsidRDefault="00EE105A" w:rsidP="005072B4">
      <w:pPr>
        <w:pStyle w:val="Part"/>
        <w:tabs>
          <w:tab w:val="clear" w:pos="2520"/>
        </w:tabs>
      </w:pPr>
      <w:r w:rsidRPr="00286568">
        <w:t>(L)</w:t>
      </w:r>
      <w:r w:rsidRPr="00286568">
        <w:tab/>
        <w:t>Carbapenem-Resistant Enterobacteriaceae (CRE).</w:t>
      </w:r>
    </w:p>
    <w:p w14:paraId="32E3DB69" w14:textId="77777777" w:rsidR="00EE105A" w:rsidRPr="00286568" w:rsidRDefault="00EE105A" w:rsidP="005072B4">
      <w:pPr>
        <w:pStyle w:val="Part"/>
        <w:tabs>
          <w:tab w:val="clear" w:pos="2520"/>
        </w:tabs>
      </w:pPr>
      <w:r w:rsidRPr="00286568">
        <w:t>(M)</w:t>
      </w:r>
      <w:r w:rsidRPr="00286568">
        <w:tab/>
        <w:t>Chlamydia trachomatis, the cause of genital chlamydial infection, conjunctivitis (adult and newborn) and pneumonia of newborns.</w:t>
      </w:r>
    </w:p>
    <w:p w14:paraId="6A6528F4" w14:textId="77777777" w:rsidR="00EE105A" w:rsidRPr="00286568" w:rsidRDefault="00EE105A" w:rsidP="005072B4">
      <w:pPr>
        <w:pStyle w:val="Part"/>
        <w:tabs>
          <w:tab w:val="clear" w:pos="2520"/>
        </w:tabs>
      </w:pPr>
      <w:r w:rsidRPr="00286568">
        <w:t>(N)</w:t>
      </w:r>
      <w:r w:rsidRPr="00286568">
        <w:tab/>
        <w:t>Clostridium botulinum, a cause of botulism.</w:t>
      </w:r>
    </w:p>
    <w:p w14:paraId="45E1025D" w14:textId="77777777" w:rsidR="00EE105A" w:rsidRPr="00286568" w:rsidRDefault="00EE105A" w:rsidP="005072B4">
      <w:pPr>
        <w:pStyle w:val="Part"/>
        <w:tabs>
          <w:tab w:val="clear" w:pos="2520"/>
        </w:tabs>
      </w:pPr>
      <w:r w:rsidRPr="00286568">
        <w:t>(O)</w:t>
      </w:r>
      <w:r w:rsidRPr="00286568">
        <w:tab/>
        <w:t>Clostridium tetani, the cause of tetanus.</w:t>
      </w:r>
    </w:p>
    <w:p w14:paraId="64248EF0" w14:textId="77777777" w:rsidR="00EE105A" w:rsidRPr="00286568" w:rsidRDefault="00EE105A" w:rsidP="005072B4">
      <w:pPr>
        <w:pStyle w:val="Part"/>
        <w:tabs>
          <w:tab w:val="clear" w:pos="2520"/>
        </w:tabs>
      </w:pPr>
      <w:r w:rsidRPr="00286568">
        <w:t>(P)</w:t>
      </w:r>
      <w:r w:rsidRPr="00286568">
        <w:tab/>
        <w:t>Coronavirus, novel human strain.</w:t>
      </w:r>
    </w:p>
    <w:p w14:paraId="698C6F44" w14:textId="77777777" w:rsidR="00EE105A" w:rsidRPr="00286568" w:rsidRDefault="00EE105A" w:rsidP="005072B4">
      <w:pPr>
        <w:pStyle w:val="Part"/>
        <w:tabs>
          <w:tab w:val="clear" w:pos="2520"/>
        </w:tabs>
      </w:pPr>
      <w:r w:rsidRPr="00286568">
        <w:t>(Q)</w:t>
      </w:r>
      <w:r w:rsidRPr="00286568">
        <w:tab/>
        <w:t>Corynebacterium diphtheriae, the cause of diphtheria.</w:t>
      </w:r>
    </w:p>
    <w:p w14:paraId="4B957AFD" w14:textId="77777777" w:rsidR="00EE105A" w:rsidRPr="00286568" w:rsidRDefault="00EE105A" w:rsidP="005072B4">
      <w:pPr>
        <w:pStyle w:val="Part"/>
        <w:tabs>
          <w:tab w:val="clear" w:pos="2520"/>
        </w:tabs>
      </w:pPr>
      <w:r w:rsidRPr="00286568">
        <w:t>(R)</w:t>
      </w:r>
      <w:r w:rsidRPr="00286568">
        <w:tab/>
        <w:t xml:space="preserve">Coxiella </w:t>
      </w:r>
      <w:proofErr w:type="spellStart"/>
      <w:r w:rsidRPr="00286568">
        <w:t>burnetii</w:t>
      </w:r>
      <w:proofErr w:type="spellEnd"/>
      <w:r w:rsidRPr="00286568">
        <w:t>, the cause of Q fever.</w:t>
      </w:r>
    </w:p>
    <w:p w14:paraId="409C1C58" w14:textId="77777777" w:rsidR="00EE105A" w:rsidRPr="00286568" w:rsidRDefault="00EE105A" w:rsidP="005072B4">
      <w:pPr>
        <w:pStyle w:val="Part"/>
        <w:tabs>
          <w:tab w:val="clear" w:pos="2520"/>
        </w:tabs>
      </w:pPr>
      <w:r w:rsidRPr="00286568">
        <w:t>(S)</w:t>
      </w:r>
      <w:r w:rsidRPr="00286568">
        <w:tab/>
        <w:t>Cryptosporidium spp., the cause of human cryptosporidiosis.</w:t>
      </w:r>
    </w:p>
    <w:p w14:paraId="3FF82D0B" w14:textId="77777777" w:rsidR="00EE105A" w:rsidRPr="00286568" w:rsidRDefault="00EE105A" w:rsidP="005072B4">
      <w:pPr>
        <w:pStyle w:val="Part"/>
        <w:tabs>
          <w:tab w:val="clear" w:pos="2520"/>
        </w:tabs>
      </w:pPr>
      <w:r w:rsidRPr="00286568">
        <w:t>(T)</w:t>
      </w:r>
      <w:r w:rsidRPr="00286568">
        <w:tab/>
        <w:t xml:space="preserve">Cyclospora </w:t>
      </w:r>
      <w:proofErr w:type="spellStart"/>
      <w:r w:rsidRPr="00286568">
        <w:t>cayetanensis</w:t>
      </w:r>
      <w:proofErr w:type="spellEnd"/>
      <w:r w:rsidRPr="00286568">
        <w:t xml:space="preserve">, the cause of </w:t>
      </w:r>
      <w:proofErr w:type="spellStart"/>
      <w:r w:rsidRPr="00286568">
        <w:t>cyclosporiasis</w:t>
      </w:r>
      <w:proofErr w:type="spellEnd"/>
      <w:r w:rsidRPr="00286568">
        <w:t>.</w:t>
      </w:r>
    </w:p>
    <w:p w14:paraId="2EE4C701" w14:textId="77777777" w:rsidR="00EE105A" w:rsidRPr="00286568" w:rsidRDefault="00EE105A" w:rsidP="005072B4">
      <w:pPr>
        <w:pStyle w:val="Part"/>
        <w:tabs>
          <w:tab w:val="clear" w:pos="2520"/>
        </w:tabs>
      </w:pPr>
      <w:r w:rsidRPr="00286568">
        <w:t>(U)</w:t>
      </w:r>
      <w:r w:rsidRPr="00286568">
        <w:tab/>
        <w:t>Dengue virus.</w:t>
      </w:r>
    </w:p>
    <w:p w14:paraId="19B33A32" w14:textId="77777777" w:rsidR="00EE105A" w:rsidRPr="00286568" w:rsidRDefault="00EE105A" w:rsidP="005072B4">
      <w:pPr>
        <w:pStyle w:val="Part"/>
        <w:tabs>
          <w:tab w:val="clear" w:pos="2520"/>
        </w:tabs>
      </w:pPr>
      <w:r w:rsidRPr="00286568">
        <w:t>(V)</w:t>
      </w:r>
      <w:r w:rsidRPr="00286568">
        <w:tab/>
      </w:r>
      <w:proofErr w:type="spellStart"/>
      <w:r w:rsidRPr="00286568">
        <w:t>Ehrlichia</w:t>
      </w:r>
      <w:proofErr w:type="spellEnd"/>
      <w:r w:rsidRPr="00286568">
        <w:t xml:space="preserve"> spp., the causes of ehrlichiosis.</w:t>
      </w:r>
    </w:p>
    <w:p w14:paraId="0BCC58EC" w14:textId="77777777" w:rsidR="00EE105A" w:rsidRPr="00286568" w:rsidRDefault="00EE105A" w:rsidP="005072B4">
      <w:pPr>
        <w:pStyle w:val="Part"/>
        <w:tabs>
          <w:tab w:val="clear" w:pos="2520"/>
        </w:tabs>
      </w:pPr>
      <w:r w:rsidRPr="00286568">
        <w:t>(W)</w:t>
      </w:r>
      <w:r w:rsidRPr="00286568">
        <w:tab/>
        <w:t>Shiga toxin-producing Escherichia coli, a cause of hemorrhagic colitis, hemolytic uremic syndrome, and thrombotic thrombocytopenic purpura.</w:t>
      </w:r>
    </w:p>
    <w:p w14:paraId="397C1786" w14:textId="77777777" w:rsidR="00EE105A" w:rsidRPr="00286568" w:rsidRDefault="00EE105A" w:rsidP="005072B4">
      <w:pPr>
        <w:pStyle w:val="Part"/>
        <w:tabs>
          <w:tab w:val="clear" w:pos="2520"/>
        </w:tabs>
      </w:pPr>
      <w:r w:rsidRPr="00286568">
        <w:t>(X)</w:t>
      </w:r>
      <w:r w:rsidRPr="00286568">
        <w:tab/>
      </w:r>
      <w:proofErr w:type="spellStart"/>
      <w:r w:rsidRPr="00286568">
        <w:t>Francisella</w:t>
      </w:r>
      <w:proofErr w:type="spellEnd"/>
      <w:r w:rsidRPr="00286568">
        <w:t xml:space="preserve"> </w:t>
      </w:r>
      <w:proofErr w:type="spellStart"/>
      <w:r w:rsidRPr="00286568">
        <w:t>tularensis</w:t>
      </w:r>
      <w:proofErr w:type="spellEnd"/>
      <w:r w:rsidRPr="00286568">
        <w:t>, the cause of tularemia.</w:t>
      </w:r>
    </w:p>
    <w:p w14:paraId="689F3596" w14:textId="77777777" w:rsidR="00EE105A" w:rsidRPr="00286568" w:rsidRDefault="00EE105A" w:rsidP="005072B4">
      <w:pPr>
        <w:pStyle w:val="Part"/>
        <w:tabs>
          <w:tab w:val="clear" w:pos="2520"/>
        </w:tabs>
      </w:pPr>
      <w:r w:rsidRPr="00286568">
        <w:t>(Y)</w:t>
      </w:r>
      <w:r w:rsidRPr="00286568">
        <w:tab/>
        <w:t>Hepatitis A virus.</w:t>
      </w:r>
    </w:p>
    <w:p w14:paraId="3ED7A764" w14:textId="77777777" w:rsidR="00EE105A" w:rsidRPr="00286568" w:rsidRDefault="00EE105A" w:rsidP="005072B4">
      <w:pPr>
        <w:pStyle w:val="Part"/>
        <w:tabs>
          <w:tab w:val="clear" w:pos="2520"/>
        </w:tabs>
      </w:pPr>
      <w:r w:rsidRPr="00286568">
        <w:t>(Z)</w:t>
      </w:r>
      <w:r w:rsidRPr="00286568">
        <w:tab/>
        <w:t>Hepatitis B virus or any component thereof, such as hepatitis B surface antigen.</w:t>
      </w:r>
    </w:p>
    <w:p w14:paraId="723D7061" w14:textId="77777777" w:rsidR="00EE105A" w:rsidRPr="00286568" w:rsidRDefault="00EE105A" w:rsidP="005072B4">
      <w:pPr>
        <w:pStyle w:val="Part"/>
        <w:tabs>
          <w:tab w:val="clear" w:pos="2520"/>
        </w:tabs>
      </w:pPr>
      <w:r w:rsidRPr="00286568">
        <w:t>(AA)</w:t>
      </w:r>
      <w:r w:rsidRPr="00286568">
        <w:tab/>
        <w:t>Human Immunodeficiency Virus, the cause of AIDS.</w:t>
      </w:r>
    </w:p>
    <w:p w14:paraId="3A0D3D43" w14:textId="77777777" w:rsidR="00EE105A" w:rsidRPr="00286568" w:rsidRDefault="00EE105A" w:rsidP="005072B4">
      <w:pPr>
        <w:pStyle w:val="Part"/>
        <w:tabs>
          <w:tab w:val="clear" w:pos="2520"/>
        </w:tabs>
      </w:pPr>
      <w:r w:rsidRPr="00286568">
        <w:t>(BB)</w:t>
      </w:r>
      <w:r w:rsidRPr="00286568">
        <w:tab/>
        <w:t>Legionella spp., the causes of legionellosis.</w:t>
      </w:r>
    </w:p>
    <w:p w14:paraId="28F40F47" w14:textId="77777777" w:rsidR="00EE105A" w:rsidRPr="00286568" w:rsidRDefault="00EE105A" w:rsidP="005072B4">
      <w:pPr>
        <w:pStyle w:val="Part"/>
        <w:tabs>
          <w:tab w:val="clear" w:pos="2520"/>
        </w:tabs>
      </w:pPr>
      <w:r w:rsidRPr="00286568">
        <w:t>(CC)</w:t>
      </w:r>
      <w:r>
        <w:tab/>
      </w:r>
      <w:r w:rsidRPr="00286568">
        <w:t>Leptospira spp., the causes of leptospirosis.</w:t>
      </w:r>
    </w:p>
    <w:p w14:paraId="35FAEBC3" w14:textId="77777777" w:rsidR="00EE105A" w:rsidRPr="00286568" w:rsidRDefault="00EE105A" w:rsidP="005072B4">
      <w:pPr>
        <w:pStyle w:val="Part"/>
        <w:tabs>
          <w:tab w:val="clear" w:pos="2520"/>
        </w:tabs>
      </w:pPr>
      <w:r w:rsidRPr="00286568">
        <w:t>(DD)</w:t>
      </w:r>
      <w:r>
        <w:tab/>
      </w:r>
      <w:r w:rsidRPr="00286568">
        <w:t>Listeria monocytogenes, the cause of listeriosis.</w:t>
      </w:r>
    </w:p>
    <w:p w14:paraId="763370ED" w14:textId="77777777" w:rsidR="00EE105A" w:rsidRPr="00286568" w:rsidRDefault="00EE105A" w:rsidP="005072B4">
      <w:pPr>
        <w:pStyle w:val="Part"/>
        <w:tabs>
          <w:tab w:val="clear" w:pos="2520"/>
        </w:tabs>
      </w:pPr>
      <w:r w:rsidRPr="00286568">
        <w:t>(EE)</w:t>
      </w:r>
      <w:r>
        <w:tab/>
      </w:r>
      <w:r w:rsidRPr="00286568">
        <w:t>Measles virus.</w:t>
      </w:r>
    </w:p>
    <w:p w14:paraId="2E80332D" w14:textId="77777777" w:rsidR="00EE105A" w:rsidRPr="00286568" w:rsidRDefault="00EE105A" w:rsidP="005072B4">
      <w:pPr>
        <w:pStyle w:val="Part"/>
        <w:tabs>
          <w:tab w:val="clear" w:pos="2520"/>
        </w:tabs>
      </w:pPr>
      <w:r w:rsidRPr="00286568">
        <w:t>(FF)</w:t>
      </w:r>
      <w:r>
        <w:tab/>
      </w:r>
      <w:r w:rsidRPr="00286568">
        <w:t>Middle East respiratory syndrome virus.</w:t>
      </w:r>
    </w:p>
    <w:p w14:paraId="07382197" w14:textId="77777777" w:rsidR="00EE105A" w:rsidRPr="00286568" w:rsidRDefault="00EE105A" w:rsidP="005072B4">
      <w:pPr>
        <w:pStyle w:val="Part"/>
        <w:tabs>
          <w:tab w:val="clear" w:pos="2520"/>
        </w:tabs>
      </w:pPr>
      <w:r w:rsidRPr="00286568">
        <w:t>(GG)</w:t>
      </w:r>
      <w:r>
        <w:tab/>
      </w:r>
      <w:r w:rsidRPr="00286568">
        <w:t>Monkeypox.</w:t>
      </w:r>
    </w:p>
    <w:p w14:paraId="0F6D41F9" w14:textId="77777777" w:rsidR="00EE105A" w:rsidRPr="00286568" w:rsidRDefault="00EE105A" w:rsidP="005072B4">
      <w:pPr>
        <w:pStyle w:val="Part"/>
        <w:tabs>
          <w:tab w:val="clear" w:pos="2520"/>
        </w:tabs>
      </w:pPr>
      <w:r w:rsidRPr="00286568">
        <w:t>(HH)</w:t>
      </w:r>
      <w:r>
        <w:tab/>
      </w:r>
      <w:r w:rsidRPr="00286568">
        <w:t>Mumps virus.</w:t>
      </w:r>
    </w:p>
    <w:p w14:paraId="6D88B60F" w14:textId="77777777" w:rsidR="00EE105A" w:rsidRPr="00286568" w:rsidRDefault="00EE105A" w:rsidP="005072B4">
      <w:pPr>
        <w:pStyle w:val="Part"/>
        <w:tabs>
          <w:tab w:val="clear" w:pos="2520"/>
        </w:tabs>
      </w:pPr>
      <w:r w:rsidRPr="00286568">
        <w:t>(II)</w:t>
      </w:r>
      <w:r>
        <w:tab/>
      </w:r>
      <w:r w:rsidRPr="00286568">
        <w:t>Mycobacterium leprae, the cause of leprosy.</w:t>
      </w:r>
    </w:p>
    <w:p w14:paraId="30BD5E07" w14:textId="77777777" w:rsidR="00EE105A" w:rsidRPr="00286568" w:rsidRDefault="00EE105A" w:rsidP="005072B4">
      <w:pPr>
        <w:pStyle w:val="Part"/>
        <w:tabs>
          <w:tab w:val="clear" w:pos="2520"/>
        </w:tabs>
      </w:pPr>
      <w:r w:rsidRPr="00286568">
        <w:t>(JJ)</w:t>
      </w:r>
      <w:r w:rsidRPr="00286568">
        <w:tab/>
        <w:t xml:space="preserve">Plasmodium falciparum, P. </w:t>
      </w:r>
      <w:proofErr w:type="spellStart"/>
      <w:r w:rsidRPr="00286568">
        <w:t>malariae</w:t>
      </w:r>
      <w:proofErr w:type="spellEnd"/>
      <w:r w:rsidRPr="00286568">
        <w:t xml:space="preserve">, P. </w:t>
      </w:r>
      <w:proofErr w:type="spellStart"/>
      <w:r w:rsidRPr="00286568">
        <w:t>ovale</w:t>
      </w:r>
      <w:proofErr w:type="spellEnd"/>
      <w:r w:rsidRPr="00286568">
        <w:t>, and P. vivax, the causes of malaria in humans.</w:t>
      </w:r>
    </w:p>
    <w:p w14:paraId="6BCD00B1" w14:textId="77777777" w:rsidR="00EE105A" w:rsidRPr="00286568" w:rsidRDefault="00EE105A" w:rsidP="005072B4">
      <w:pPr>
        <w:pStyle w:val="Part"/>
        <w:tabs>
          <w:tab w:val="clear" w:pos="2520"/>
        </w:tabs>
      </w:pPr>
      <w:r w:rsidRPr="00286568">
        <w:t>(KK)</w:t>
      </w:r>
      <w:r w:rsidRPr="00286568">
        <w:tab/>
        <w:t>Poliovirus (any), the cause of poliomyelitis.</w:t>
      </w:r>
    </w:p>
    <w:p w14:paraId="32A07173" w14:textId="77777777" w:rsidR="00EE105A" w:rsidRPr="00286568" w:rsidRDefault="00EE105A" w:rsidP="005072B4">
      <w:pPr>
        <w:pStyle w:val="Part"/>
        <w:tabs>
          <w:tab w:val="clear" w:pos="2520"/>
        </w:tabs>
      </w:pPr>
      <w:r w:rsidRPr="00286568">
        <w:t>(LL)</w:t>
      </w:r>
      <w:r w:rsidRPr="00286568">
        <w:tab/>
        <w:t>Rabies virus.</w:t>
      </w:r>
    </w:p>
    <w:p w14:paraId="502D1906" w14:textId="77777777" w:rsidR="00EE105A" w:rsidRPr="00286568" w:rsidRDefault="00EE105A" w:rsidP="005072B4">
      <w:pPr>
        <w:pStyle w:val="Part"/>
        <w:tabs>
          <w:tab w:val="clear" w:pos="2520"/>
        </w:tabs>
      </w:pPr>
      <w:r w:rsidRPr="00286568">
        <w:t>(MM)</w:t>
      </w:r>
      <w:r>
        <w:tab/>
      </w:r>
      <w:r w:rsidRPr="00286568">
        <w:t>Rickettsia spp., the cause of spotted fever rickettsiosis.</w:t>
      </w:r>
    </w:p>
    <w:p w14:paraId="6D25E99F" w14:textId="77777777" w:rsidR="00EE105A" w:rsidRPr="00286568" w:rsidRDefault="00EE105A" w:rsidP="005072B4">
      <w:pPr>
        <w:pStyle w:val="Part"/>
        <w:tabs>
          <w:tab w:val="clear" w:pos="2520"/>
        </w:tabs>
      </w:pPr>
      <w:r w:rsidRPr="00286568">
        <w:t>(NN)</w:t>
      </w:r>
      <w:r>
        <w:tab/>
      </w:r>
      <w:r w:rsidRPr="00286568">
        <w:t>Rubella virus.</w:t>
      </w:r>
    </w:p>
    <w:p w14:paraId="62806EEC" w14:textId="77777777" w:rsidR="00EE105A" w:rsidRPr="00286568" w:rsidRDefault="00EE105A" w:rsidP="005072B4">
      <w:pPr>
        <w:pStyle w:val="Part"/>
        <w:tabs>
          <w:tab w:val="clear" w:pos="2520"/>
        </w:tabs>
      </w:pPr>
      <w:r w:rsidRPr="00286568">
        <w:t>(OO)</w:t>
      </w:r>
      <w:r>
        <w:tab/>
      </w:r>
      <w:r w:rsidRPr="00286568">
        <w:t>Salmonella spp., the causes of salmonellosis.</w:t>
      </w:r>
    </w:p>
    <w:p w14:paraId="742C3ECE" w14:textId="77777777" w:rsidR="00EE105A" w:rsidRPr="00286568" w:rsidRDefault="00EE105A" w:rsidP="005072B4">
      <w:pPr>
        <w:pStyle w:val="Part"/>
        <w:tabs>
          <w:tab w:val="clear" w:pos="2520"/>
        </w:tabs>
      </w:pPr>
      <w:r w:rsidRPr="00286568">
        <w:t>(PP)</w:t>
      </w:r>
      <w:r>
        <w:tab/>
      </w:r>
      <w:r w:rsidRPr="00286568">
        <w:t>Shigella spp., the causes of shigellosis.</w:t>
      </w:r>
    </w:p>
    <w:p w14:paraId="60725454" w14:textId="77777777" w:rsidR="00EE105A" w:rsidRPr="00286568" w:rsidRDefault="00EE105A" w:rsidP="005072B4">
      <w:pPr>
        <w:pStyle w:val="Part"/>
        <w:tabs>
          <w:tab w:val="clear" w:pos="2520"/>
        </w:tabs>
      </w:pPr>
      <w:r w:rsidRPr="00286568">
        <w:t>(QQ)</w:t>
      </w:r>
      <w:r>
        <w:tab/>
      </w:r>
      <w:r w:rsidRPr="00286568">
        <w:t>Smallpox virus, the cause of smallpox.</w:t>
      </w:r>
    </w:p>
    <w:p w14:paraId="1D19FF26" w14:textId="77777777" w:rsidR="00EE105A" w:rsidRPr="00286568" w:rsidRDefault="00EE105A" w:rsidP="005072B4">
      <w:pPr>
        <w:pStyle w:val="Part"/>
        <w:tabs>
          <w:tab w:val="clear" w:pos="2520"/>
        </w:tabs>
      </w:pPr>
      <w:r w:rsidRPr="00286568">
        <w:t>(RR)</w:t>
      </w:r>
      <w:r>
        <w:tab/>
      </w:r>
      <w:r w:rsidRPr="00286568">
        <w:t>Staphylococcus aureus with reduced susceptibility to vancomycin.</w:t>
      </w:r>
    </w:p>
    <w:p w14:paraId="095E061C" w14:textId="77777777" w:rsidR="00EE105A" w:rsidRPr="00286568" w:rsidRDefault="00EE105A" w:rsidP="005072B4">
      <w:pPr>
        <w:pStyle w:val="Part"/>
        <w:tabs>
          <w:tab w:val="clear" w:pos="2520"/>
        </w:tabs>
      </w:pPr>
      <w:r w:rsidRPr="00286568">
        <w:t>(SS)</w:t>
      </w:r>
      <w:r>
        <w:tab/>
      </w:r>
      <w:r w:rsidRPr="00286568">
        <w:t>Trichinella spiralis, the cause of trichinosis.</w:t>
      </w:r>
    </w:p>
    <w:p w14:paraId="771D2793" w14:textId="77777777" w:rsidR="00EE105A" w:rsidRPr="00286568" w:rsidRDefault="00EE105A" w:rsidP="005072B4">
      <w:pPr>
        <w:pStyle w:val="Part"/>
        <w:tabs>
          <w:tab w:val="clear" w:pos="2520"/>
        </w:tabs>
      </w:pPr>
      <w:r w:rsidRPr="00286568">
        <w:t>(TT)</w:t>
      </w:r>
      <w:r>
        <w:tab/>
      </w:r>
      <w:r w:rsidRPr="00286568">
        <w:t>Vaccinia virus.</w:t>
      </w:r>
    </w:p>
    <w:p w14:paraId="34843694" w14:textId="77777777" w:rsidR="00EE105A" w:rsidRPr="00286568" w:rsidRDefault="00EE105A" w:rsidP="005072B4">
      <w:pPr>
        <w:pStyle w:val="Part"/>
        <w:tabs>
          <w:tab w:val="clear" w:pos="2520"/>
        </w:tabs>
      </w:pPr>
      <w:r w:rsidRPr="00286568">
        <w:t>(UU)</w:t>
      </w:r>
      <w:r>
        <w:tab/>
      </w:r>
      <w:r w:rsidRPr="00286568">
        <w:t>Varicella virus.</w:t>
      </w:r>
    </w:p>
    <w:p w14:paraId="4F2E8F20" w14:textId="77777777" w:rsidR="00EE105A" w:rsidRPr="00286568" w:rsidRDefault="00EE105A" w:rsidP="005072B4">
      <w:pPr>
        <w:pStyle w:val="Part"/>
        <w:tabs>
          <w:tab w:val="clear" w:pos="2520"/>
        </w:tabs>
      </w:pPr>
      <w:r w:rsidRPr="00286568">
        <w:t>(VV)</w:t>
      </w:r>
      <w:r>
        <w:tab/>
      </w:r>
      <w:r w:rsidRPr="00286568">
        <w:t>Vibrio spp., the causes of cholera and other vibrioses.</w:t>
      </w:r>
    </w:p>
    <w:p w14:paraId="4835A3C7" w14:textId="77777777" w:rsidR="00EE105A" w:rsidRPr="00286568" w:rsidRDefault="00EE105A" w:rsidP="005072B4">
      <w:pPr>
        <w:pStyle w:val="Part"/>
        <w:tabs>
          <w:tab w:val="clear" w:pos="2520"/>
        </w:tabs>
      </w:pPr>
      <w:r w:rsidRPr="00286568">
        <w:t>(WW)</w:t>
      </w:r>
      <w:r>
        <w:tab/>
      </w:r>
      <w:r w:rsidRPr="00286568">
        <w:t>Yellow fever virus.</w:t>
      </w:r>
    </w:p>
    <w:p w14:paraId="4CD8EB60" w14:textId="77777777" w:rsidR="00EE105A" w:rsidRPr="00286568" w:rsidRDefault="00EE105A" w:rsidP="005072B4">
      <w:pPr>
        <w:pStyle w:val="Part"/>
        <w:tabs>
          <w:tab w:val="clear" w:pos="2520"/>
        </w:tabs>
      </w:pPr>
      <w:r w:rsidRPr="00286568">
        <w:t>(XX)</w:t>
      </w:r>
      <w:r>
        <w:tab/>
      </w:r>
      <w:r w:rsidRPr="00286568">
        <w:t>Yersinia pestis, the cause of plague.</w:t>
      </w:r>
    </w:p>
    <w:p w14:paraId="38CA92CC" w14:textId="77777777" w:rsidR="00EE105A" w:rsidRPr="00286568" w:rsidRDefault="00EE105A" w:rsidP="005072B4">
      <w:pPr>
        <w:pStyle w:val="Part"/>
        <w:tabs>
          <w:tab w:val="clear" w:pos="2520"/>
        </w:tabs>
      </w:pPr>
      <w:r w:rsidRPr="00286568">
        <w:t>(YY)</w:t>
      </w:r>
      <w:r>
        <w:tab/>
      </w:r>
      <w:r w:rsidRPr="00286568">
        <w:t>Zika virus.</w:t>
      </w:r>
    </w:p>
    <w:p w14:paraId="4E6E7C8B" w14:textId="77777777" w:rsidR="00EE105A" w:rsidRPr="00286568" w:rsidRDefault="00EE105A" w:rsidP="005072B4">
      <w:pPr>
        <w:pStyle w:val="SubParagraph"/>
        <w:tabs>
          <w:tab w:val="clear" w:pos="1800"/>
        </w:tabs>
      </w:pPr>
      <w:r w:rsidRPr="00286568">
        <w:t>(2)</w:t>
      </w:r>
      <w:r w:rsidRPr="00286568">
        <w:tab/>
        <w:t>Isolation or other specific identification of the following organisms from normally sterile human body sites:</w:t>
      </w:r>
    </w:p>
    <w:p w14:paraId="7FACB191" w14:textId="77777777" w:rsidR="00EE105A" w:rsidRPr="00286568" w:rsidRDefault="00EE105A" w:rsidP="005072B4">
      <w:pPr>
        <w:pStyle w:val="Part"/>
        <w:tabs>
          <w:tab w:val="clear" w:pos="2520"/>
        </w:tabs>
      </w:pPr>
      <w:r w:rsidRPr="00286568">
        <w:t>(A)</w:t>
      </w:r>
      <w:r w:rsidRPr="00286568">
        <w:tab/>
        <w:t>Group A Streptococcus pyogenes (group A streptococci).</w:t>
      </w:r>
    </w:p>
    <w:p w14:paraId="1F24F60C" w14:textId="77777777" w:rsidR="00EE105A" w:rsidRPr="00286568" w:rsidRDefault="00EE105A" w:rsidP="005072B4">
      <w:pPr>
        <w:pStyle w:val="Part"/>
        <w:tabs>
          <w:tab w:val="clear" w:pos="2520"/>
        </w:tabs>
      </w:pPr>
      <w:r w:rsidRPr="00286568">
        <w:t>(B)</w:t>
      </w:r>
      <w:r w:rsidRPr="00286568">
        <w:tab/>
      </w:r>
      <w:proofErr w:type="spellStart"/>
      <w:r w:rsidRPr="00286568">
        <w:t>Haemophilus</w:t>
      </w:r>
      <w:proofErr w:type="spellEnd"/>
      <w:r w:rsidRPr="00286568">
        <w:t xml:space="preserve"> influenzae, serotype b.</w:t>
      </w:r>
    </w:p>
    <w:p w14:paraId="67FFF343" w14:textId="77777777" w:rsidR="00EE105A" w:rsidRPr="00286568" w:rsidRDefault="00EE105A" w:rsidP="005072B4">
      <w:pPr>
        <w:pStyle w:val="Part"/>
        <w:tabs>
          <w:tab w:val="clear" w:pos="2520"/>
        </w:tabs>
      </w:pPr>
      <w:r w:rsidRPr="00286568">
        <w:t>(C)</w:t>
      </w:r>
      <w:r w:rsidRPr="00286568">
        <w:tab/>
        <w:t>Neisseria meningitidis, the cause of meningococcal disease.</w:t>
      </w:r>
    </w:p>
    <w:p w14:paraId="6124476D" w14:textId="77777777" w:rsidR="00EE105A" w:rsidRPr="00286568" w:rsidRDefault="00EE105A" w:rsidP="005072B4">
      <w:pPr>
        <w:pStyle w:val="SubParagraph"/>
        <w:tabs>
          <w:tab w:val="clear" w:pos="1800"/>
        </w:tabs>
      </w:pPr>
      <w:r w:rsidRPr="00286568">
        <w:t>(3)</w:t>
      </w:r>
      <w:r w:rsidRPr="00286568">
        <w:tab/>
        <w:t>Positive serologic test results, as specified, for the following infections:</w:t>
      </w:r>
    </w:p>
    <w:p w14:paraId="47D504A0" w14:textId="77777777" w:rsidR="00EE105A" w:rsidRPr="00286568" w:rsidRDefault="00EE105A" w:rsidP="005072B4">
      <w:pPr>
        <w:pStyle w:val="Part"/>
        <w:tabs>
          <w:tab w:val="clear" w:pos="2520"/>
        </w:tabs>
      </w:pPr>
      <w:r w:rsidRPr="00286568">
        <w:t>(A)</w:t>
      </w:r>
      <w:r w:rsidRPr="00286568">
        <w:tab/>
        <w:t>Fourfold or greater changes or equivalent changes in serum antibody titers to:</w:t>
      </w:r>
    </w:p>
    <w:p w14:paraId="521F5AC5" w14:textId="77777777" w:rsidR="00EE105A" w:rsidRPr="00286568" w:rsidRDefault="00EE105A" w:rsidP="005072B4">
      <w:pPr>
        <w:pStyle w:val="SubPart"/>
        <w:tabs>
          <w:tab w:val="clear" w:pos="3240"/>
        </w:tabs>
      </w:pPr>
      <w:r w:rsidRPr="00286568">
        <w:t>(</w:t>
      </w:r>
      <w:proofErr w:type="spellStart"/>
      <w:r w:rsidRPr="00286568">
        <w:t>i</w:t>
      </w:r>
      <w:proofErr w:type="spellEnd"/>
      <w:r w:rsidRPr="00286568">
        <w:t>)</w:t>
      </w:r>
      <w:r w:rsidRPr="00286568">
        <w:tab/>
        <w:t xml:space="preserve">Any arthropod-borne virus associated with </w:t>
      </w:r>
      <w:proofErr w:type="spellStart"/>
      <w:r w:rsidRPr="00286568">
        <w:t>neuroinvasive</w:t>
      </w:r>
      <w:proofErr w:type="spellEnd"/>
      <w:r w:rsidRPr="00286568">
        <w:t xml:space="preserve"> disease.</w:t>
      </w:r>
    </w:p>
    <w:p w14:paraId="17EA1FF2" w14:textId="77777777" w:rsidR="00EE105A" w:rsidRPr="00286568" w:rsidRDefault="00EE105A" w:rsidP="005072B4">
      <w:pPr>
        <w:pStyle w:val="SubPart"/>
        <w:tabs>
          <w:tab w:val="clear" w:pos="3240"/>
        </w:tabs>
      </w:pPr>
      <w:r w:rsidRPr="00286568">
        <w:lastRenderedPageBreak/>
        <w:t>(ii)</w:t>
      </w:r>
      <w:r w:rsidRPr="00286568">
        <w:tab/>
      </w:r>
      <w:proofErr w:type="spellStart"/>
      <w:r w:rsidRPr="00286568">
        <w:t>Anaplasma</w:t>
      </w:r>
      <w:proofErr w:type="spellEnd"/>
      <w:r w:rsidRPr="00286568">
        <w:t xml:space="preserve"> spp., the cause of anaplasmosis.</w:t>
      </w:r>
    </w:p>
    <w:p w14:paraId="0BD83B5E" w14:textId="77777777" w:rsidR="00EE105A" w:rsidRPr="00286568" w:rsidRDefault="00EE105A" w:rsidP="005072B4">
      <w:pPr>
        <w:pStyle w:val="SubPart"/>
        <w:tabs>
          <w:tab w:val="clear" w:pos="3240"/>
        </w:tabs>
      </w:pPr>
      <w:r w:rsidRPr="00286568">
        <w:t>(iii)</w:t>
      </w:r>
      <w:r w:rsidRPr="00286568">
        <w:tab/>
        <w:t>Any hantavirus or hemorrhagic fever virus.</w:t>
      </w:r>
    </w:p>
    <w:p w14:paraId="016A3E53" w14:textId="77777777" w:rsidR="00EE105A" w:rsidRPr="00286568" w:rsidRDefault="00EE105A" w:rsidP="005072B4">
      <w:pPr>
        <w:pStyle w:val="SubPart"/>
        <w:tabs>
          <w:tab w:val="clear" w:pos="3240"/>
        </w:tabs>
      </w:pPr>
      <w:r w:rsidRPr="00286568">
        <w:t>(iv)</w:t>
      </w:r>
      <w:r w:rsidRPr="00286568">
        <w:tab/>
        <w:t xml:space="preserve">Chlamydia </w:t>
      </w:r>
      <w:proofErr w:type="spellStart"/>
      <w:r w:rsidRPr="00286568">
        <w:t>psittaci</w:t>
      </w:r>
      <w:proofErr w:type="spellEnd"/>
      <w:r w:rsidRPr="00286568">
        <w:t>, the cause of psittacosis.</w:t>
      </w:r>
    </w:p>
    <w:p w14:paraId="63E599F7" w14:textId="77777777" w:rsidR="00EE105A" w:rsidRPr="00286568" w:rsidRDefault="00EE105A" w:rsidP="005072B4">
      <w:pPr>
        <w:pStyle w:val="SubPart"/>
        <w:tabs>
          <w:tab w:val="clear" w:pos="3240"/>
        </w:tabs>
      </w:pPr>
      <w:r w:rsidRPr="00286568">
        <w:t>(v)</w:t>
      </w:r>
      <w:r w:rsidRPr="00286568">
        <w:tab/>
        <w:t>Chikungunya virus.</w:t>
      </w:r>
    </w:p>
    <w:p w14:paraId="7A509230" w14:textId="77777777" w:rsidR="00EE105A" w:rsidRPr="00286568" w:rsidRDefault="00EE105A" w:rsidP="005072B4">
      <w:pPr>
        <w:pStyle w:val="SubPart"/>
        <w:tabs>
          <w:tab w:val="clear" w:pos="3240"/>
        </w:tabs>
      </w:pPr>
      <w:r w:rsidRPr="00286568">
        <w:t>(vi)</w:t>
      </w:r>
      <w:r w:rsidRPr="00286568">
        <w:tab/>
        <w:t xml:space="preserve">Coxiella </w:t>
      </w:r>
      <w:proofErr w:type="spellStart"/>
      <w:r w:rsidRPr="00286568">
        <w:t>burnetii</w:t>
      </w:r>
      <w:proofErr w:type="spellEnd"/>
      <w:r w:rsidRPr="00286568">
        <w:t>, the cause of Q fever.</w:t>
      </w:r>
    </w:p>
    <w:p w14:paraId="0005319B" w14:textId="77777777" w:rsidR="00EE105A" w:rsidRPr="00286568" w:rsidRDefault="00EE105A" w:rsidP="005072B4">
      <w:pPr>
        <w:pStyle w:val="SubPart"/>
        <w:tabs>
          <w:tab w:val="clear" w:pos="3240"/>
        </w:tabs>
      </w:pPr>
      <w:r w:rsidRPr="00286568">
        <w:t>(vii)</w:t>
      </w:r>
      <w:r w:rsidRPr="00286568">
        <w:tab/>
        <w:t>Dengue virus.</w:t>
      </w:r>
    </w:p>
    <w:p w14:paraId="624CA5A7" w14:textId="77777777" w:rsidR="00EE105A" w:rsidRPr="00286568" w:rsidRDefault="00EE105A" w:rsidP="005072B4">
      <w:pPr>
        <w:pStyle w:val="SubPart"/>
        <w:tabs>
          <w:tab w:val="clear" w:pos="3240"/>
        </w:tabs>
      </w:pPr>
      <w:r w:rsidRPr="00286568">
        <w:t>(viii)</w:t>
      </w:r>
      <w:r w:rsidRPr="00286568">
        <w:tab/>
      </w:r>
      <w:proofErr w:type="spellStart"/>
      <w:r w:rsidRPr="00286568">
        <w:t>Ehrlichia</w:t>
      </w:r>
      <w:proofErr w:type="spellEnd"/>
      <w:r w:rsidRPr="00286568">
        <w:t xml:space="preserve"> spp., the causes of ehrlichiosis.</w:t>
      </w:r>
    </w:p>
    <w:p w14:paraId="317BE72A" w14:textId="77777777" w:rsidR="00EE105A" w:rsidRPr="00286568" w:rsidRDefault="00EE105A" w:rsidP="005072B4">
      <w:pPr>
        <w:pStyle w:val="SubPart"/>
        <w:tabs>
          <w:tab w:val="clear" w:pos="3240"/>
        </w:tabs>
      </w:pPr>
      <w:r w:rsidRPr="00286568">
        <w:t>(ix)</w:t>
      </w:r>
      <w:r w:rsidRPr="00286568">
        <w:tab/>
        <w:t>Measles (rubeola) virus.</w:t>
      </w:r>
    </w:p>
    <w:p w14:paraId="79600262" w14:textId="77777777" w:rsidR="00EE105A" w:rsidRPr="00286568" w:rsidRDefault="00EE105A" w:rsidP="005072B4">
      <w:pPr>
        <w:pStyle w:val="SubPart"/>
        <w:tabs>
          <w:tab w:val="clear" w:pos="3240"/>
        </w:tabs>
      </w:pPr>
      <w:r w:rsidRPr="00286568">
        <w:t>(x)</w:t>
      </w:r>
      <w:r w:rsidRPr="00286568">
        <w:tab/>
        <w:t>Mumps virus.</w:t>
      </w:r>
    </w:p>
    <w:p w14:paraId="7348586B" w14:textId="77777777" w:rsidR="00EE105A" w:rsidRPr="00286568" w:rsidRDefault="00EE105A" w:rsidP="005072B4">
      <w:pPr>
        <w:pStyle w:val="SubPart"/>
        <w:tabs>
          <w:tab w:val="clear" w:pos="3240"/>
        </w:tabs>
      </w:pPr>
      <w:r w:rsidRPr="00286568">
        <w:t>(xi)</w:t>
      </w:r>
      <w:r w:rsidRPr="00286568">
        <w:tab/>
        <w:t xml:space="preserve">Rickettsia </w:t>
      </w:r>
      <w:proofErr w:type="spellStart"/>
      <w:r w:rsidRPr="00286568">
        <w:t>rickettsii</w:t>
      </w:r>
      <w:proofErr w:type="spellEnd"/>
      <w:r w:rsidRPr="00286568">
        <w:t>, the cause of Rocky Mountain spotted fever.</w:t>
      </w:r>
    </w:p>
    <w:p w14:paraId="3974F396" w14:textId="77777777" w:rsidR="00EE105A" w:rsidRPr="00286568" w:rsidRDefault="00EE105A" w:rsidP="005072B4">
      <w:pPr>
        <w:pStyle w:val="SubPart"/>
        <w:tabs>
          <w:tab w:val="clear" w:pos="3240"/>
        </w:tabs>
        <w:rPr>
          <w:lang w:val="fr-FR"/>
        </w:rPr>
      </w:pPr>
      <w:r w:rsidRPr="00286568">
        <w:rPr>
          <w:lang w:val="fr-FR"/>
        </w:rPr>
        <w:t>(xii)</w:t>
      </w:r>
      <w:r w:rsidRPr="00286568">
        <w:rPr>
          <w:lang w:val="fr-FR"/>
        </w:rPr>
        <w:tab/>
      </w:r>
      <w:proofErr w:type="spellStart"/>
      <w:r w:rsidRPr="00286568">
        <w:rPr>
          <w:lang w:val="fr-FR"/>
        </w:rPr>
        <w:t>Rubella</w:t>
      </w:r>
      <w:proofErr w:type="spellEnd"/>
      <w:r w:rsidRPr="00286568">
        <w:rPr>
          <w:lang w:val="fr-FR"/>
        </w:rPr>
        <w:t xml:space="preserve"> virus.</w:t>
      </w:r>
    </w:p>
    <w:p w14:paraId="56B19EED" w14:textId="77777777" w:rsidR="00EE105A" w:rsidRPr="00286568" w:rsidRDefault="00EE105A" w:rsidP="005072B4">
      <w:pPr>
        <w:pStyle w:val="SubPart"/>
        <w:tabs>
          <w:tab w:val="clear" w:pos="3240"/>
        </w:tabs>
        <w:rPr>
          <w:lang w:val="fr-FR"/>
        </w:rPr>
      </w:pPr>
      <w:r w:rsidRPr="00286568">
        <w:rPr>
          <w:lang w:val="fr-FR"/>
        </w:rPr>
        <w:t>(xiii)</w:t>
      </w:r>
      <w:r w:rsidRPr="00286568">
        <w:rPr>
          <w:lang w:val="fr-FR"/>
        </w:rPr>
        <w:tab/>
      </w:r>
      <w:proofErr w:type="spellStart"/>
      <w:r w:rsidRPr="00286568">
        <w:rPr>
          <w:lang w:val="fr-FR"/>
        </w:rPr>
        <w:t>Varicella</w:t>
      </w:r>
      <w:proofErr w:type="spellEnd"/>
      <w:r w:rsidRPr="00286568">
        <w:rPr>
          <w:lang w:val="fr-FR"/>
        </w:rPr>
        <w:t xml:space="preserve"> virus.</w:t>
      </w:r>
    </w:p>
    <w:p w14:paraId="772AD757" w14:textId="77777777" w:rsidR="00EE105A" w:rsidRPr="00286568" w:rsidRDefault="00EE105A" w:rsidP="005072B4">
      <w:pPr>
        <w:pStyle w:val="SubPart"/>
        <w:tabs>
          <w:tab w:val="clear" w:pos="3240"/>
        </w:tabs>
      </w:pPr>
      <w:r w:rsidRPr="00286568">
        <w:t>(xiv)</w:t>
      </w:r>
      <w:r w:rsidRPr="00286568">
        <w:tab/>
        <w:t>Yellow fever virus.</w:t>
      </w:r>
    </w:p>
    <w:p w14:paraId="41941E5D" w14:textId="77777777" w:rsidR="00EE105A" w:rsidRPr="00286568" w:rsidRDefault="00EE105A" w:rsidP="005072B4">
      <w:pPr>
        <w:pStyle w:val="Part"/>
        <w:tabs>
          <w:tab w:val="clear" w:pos="2520"/>
        </w:tabs>
      </w:pPr>
      <w:r w:rsidRPr="00286568">
        <w:t>(B)</w:t>
      </w:r>
      <w:r w:rsidRPr="00286568">
        <w:tab/>
        <w:t>The presence of IgM serum antibodies to:</w:t>
      </w:r>
    </w:p>
    <w:p w14:paraId="6A5DB611" w14:textId="77777777" w:rsidR="00EE105A" w:rsidRPr="00286568" w:rsidRDefault="00EE105A" w:rsidP="005072B4">
      <w:pPr>
        <w:pStyle w:val="SubPart"/>
      </w:pPr>
      <w:r w:rsidRPr="00286568">
        <w:t>(</w:t>
      </w:r>
      <w:proofErr w:type="spellStart"/>
      <w:r w:rsidRPr="00286568">
        <w:t>i</w:t>
      </w:r>
      <w:proofErr w:type="spellEnd"/>
      <w:r w:rsidRPr="00286568">
        <w:t>)</w:t>
      </w:r>
      <w:r w:rsidRPr="00286568">
        <w:tab/>
        <w:t xml:space="preserve">Any arthropod-borne virus associated with </w:t>
      </w:r>
      <w:proofErr w:type="spellStart"/>
      <w:r w:rsidRPr="00286568">
        <w:t>neuroinvasive</w:t>
      </w:r>
      <w:proofErr w:type="spellEnd"/>
      <w:r w:rsidRPr="00286568">
        <w:t xml:space="preserve"> disease.</w:t>
      </w:r>
    </w:p>
    <w:p w14:paraId="281E93AD" w14:textId="77777777" w:rsidR="00EE105A" w:rsidRPr="00286568" w:rsidRDefault="00EE105A" w:rsidP="005072B4">
      <w:pPr>
        <w:pStyle w:val="SubPart"/>
      </w:pPr>
      <w:r w:rsidRPr="00286568">
        <w:t>(ii)</w:t>
      </w:r>
      <w:r w:rsidRPr="00286568">
        <w:tab/>
        <w:t>Chikungunya virus.</w:t>
      </w:r>
    </w:p>
    <w:p w14:paraId="38142419" w14:textId="77777777" w:rsidR="00EE105A" w:rsidRPr="00286568" w:rsidRDefault="00EE105A" w:rsidP="005072B4">
      <w:pPr>
        <w:pStyle w:val="SubPart"/>
      </w:pPr>
      <w:r w:rsidRPr="00286568">
        <w:t>(iii)</w:t>
      </w:r>
      <w:r w:rsidRPr="00286568">
        <w:tab/>
        <w:t xml:space="preserve">Chlamydia </w:t>
      </w:r>
      <w:proofErr w:type="spellStart"/>
      <w:r w:rsidRPr="00286568">
        <w:t>psittaci</w:t>
      </w:r>
      <w:proofErr w:type="spellEnd"/>
      <w:r w:rsidRPr="00286568">
        <w:t>.</w:t>
      </w:r>
    </w:p>
    <w:p w14:paraId="77B99B29" w14:textId="77777777" w:rsidR="00EE105A" w:rsidRPr="00286568" w:rsidRDefault="00EE105A" w:rsidP="005072B4">
      <w:pPr>
        <w:pStyle w:val="SubPart"/>
        <w:rPr>
          <w:lang w:val="fr-FR"/>
        </w:rPr>
      </w:pPr>
      <w:r w:rsidRPr="00286568">
        <w:rPr>
          <w:lang w:val="fr-FR"/>
        </w:rPr>
        <w:t>(iv)</w:t>
      </w:r>
      <w:r w:rsidRPr="00286568">
        <w:rPr>
          <w:lang w:val="fr-FR"/>
        </w:rPr>
        <w:tab/>
        <w:t>Dengue virus.</w:t>
      </w:r>
    </w:p>
    <w:p w14:paraId="26826A0F" w14:textId="77777777" w:rsidR="00EE105A" w:rsidRPr="00286568" w:rsidRDefault="00EE105A" w:rsidP="005072B4">
      <w:pPr>
        <w:pStyle w:val="SubPart"/>
      </w:pPr>
      <w:r w:rsidRPr="00286568">
        <w:t>(v)</w:t>
      </w:r>
      <w:r w:rsidRPr="00286568">
        <w:tab/>
        <w:t>Hepatitis A virus.</w:t>
      </w:r>
    </w:p>
    <w:p w14:paraId="742B8628" w14:textId="77777777" w:rsidR="00EE105A" w:rsidRPr="00286568" w:rsidRDefault="00EE105A" w:rsidP="005072B4">
      <w:pPr>
        <w:pStyle w:val="SubPart"/>
      </w:pPr>
      <w:r w:rsidRPr="00286568">
        <w:t>(vi)</w:t>
      </w:r>
      <w:r w:rsidRPr="00286568">
        <w:tab/>
        <w:t>Hepatitis B virus core antigen.</w:t>
      </w:r>
    </w:p>
    <w:p w14:paraId="44C69C06" w14:textId="77777777" w:rsidR="00EE105A" w:rsidRPr="00286568" w:rsidRDefault="00EE105A" w:rsidP="005072B4">
      <w:pPr>
        <w:pStyle w:val="SubPart"/>
      </w:pPr>
      <w:r w:rsidRPr="00286568">
        <w:t>(vii)</w:t>
      </w:r>
      <w:r w:rsidRPr="00286568">
        <w:tab/>
        <w:t>Mumps virus.</w:t>
      </w:r>
    </w:p>
    <w:p w14:paraId="125C76D0" w14:textId="77777777" w:rsidR="00EE105A" w:rsidRPr="00286568" w:rsidRDefault="00EE105A" w:rsidP="005072B4">
      <w:pPr>
        <w:pStyle w:val="SubPart"/>
      </w:pPr>
      <w:r w:rsidRPr="00286568">
        <w:t>(viii)</w:t>
      </w:r>
      <w:r w:rsidRPr="00286568">
        <w:tab/>
        <w:t>Rubella virus.</w:t>
      </w:r>
    </w:p>
    <w:p w14:paraId="0046BADF" w14:textId="77777777" w:rsidR="00EE105A" w:rsidRPr="00286568" w:rsidRDefault="00EE105A" w:rsidP="005072B4">
      <w:pPr>
        <w:pStyle w:val="SubPart"/>
      </w:pPr>
      <w:r w:rsidRPr="00286568">
        <w:t>(ix)</w:t>
      </w:r>
      <w:r w:rsidRPr="00286568">
        <w:tab/>
        <w:t>Rubeola (measles) virus.</w:t>
      </w:r>
    </w:p>
    <w:p w14:paraId="347B9E0E" w14:textId="77777777" w:rsidR="00EE105A" w:rsidRPr="00286568" w:rsidRDefault="00EE105A" w:rsidP="005072B4">
      <w:pPr>
        <w:pStyle w:val="SubPart"/>
      </w:pPr>
      <w:r w:rsidRPr="00286568">
        <w:t>(x)</w:t>
      </w:r>
      <w:r w:rsidRPr="00286568">
        <w:tab/>
        <w:t>Yellow fever virus.</w:t>
      </w:r>
    </w:p>
    <w:p w14:paraId="056B5CE7" w14:textId="77777777" w:rsidR="00EE105A" w:rsidRPr="00286568" w:rsidRDefault="00EE105A" w:rsidP="005072B4">
      <w:pPr>
        <w:pStyle w:val="SubParagraph"/>
        <w:tabs>
          <w:tab w:val="clear" w:pos="1800"/>
        </w:tabs>
      </w:pPr>
      <w:r w:rsidRPr="00286568">
        <w:t>(4)</w:t>
      </w:r>
      <w:r w:rsidRPr="00286568">
        <w:tab/>
        <w:t>Laboratory results from tests to determine the absolute and relative counts for the T-helper (CD4) subset of lymphocytes and all results from tests to determine HIV viral load.</w:t>
      </w:r>
    </w:p>
    <w:p w14:paraId="02D7B54E" w14:textId="77777777" w:rsidR="00EE105A" w:rsidRPr="00286568" w:rsidRDefault="00EE105A" w:rsidP="005072B4">
      <w:pPr>
        <w:pStyle w:val="SubParagraph"/>
        <w:tabs>
          <w:tab w:val="clear" w:pos="1800"/>
        </w:tabs>
      </w:pPr>
      <w:r w:rsidRPr="00286568">
        <w:t>(5)</w:t>
      </w:r>
      <w:r w:rsidRPr="00286568">
        <w:tab/>
        <w:t>Identification of CRE from a clinical specimen associated with either infection or colonization, including all susceptibility results and all phenotypic or molecular test results.</w:t>
      </w:r>
    </w:p>
    <w:p w14:paraId="28532B55" w14:textId="77777777" w:rsidR="00EE105A" w:rsidRPr="00286568" w:rsidRDefault="00EE105A" w:rsidP="005072B4">
      <w:pPr>
        <w:pStyle w:val="Paragraph"/>
      </w:pPr>
      <w:r w:rsidRPr="00286568">
        <w:t>(d)  Laboratories utilizing electronic laboratory reporting (ELR) shall report in addition to those listed under Paragraph (c) of this Rule:</w:t>
      </w:r>
    </w:p>
    <w:p w14:paraId="19B225FD" w14:textId="77777777" w:rsidR="00EE105A" w:rsidRPr="00286568" w:rsidRDefault="00EE105A" w:rsidP="005072B4">
      <w:pPr>
        <w:pStyle w:val="SubParagraph"/>
        <w:tabs>
          <w:tab w:val="clear" w:pos="1800"/>
        </w:tabs>
      </w:pPr>
      <w:r w:rsidRPr="00286568">
        <w:t>(1)</w:t>
      </w:r>
      <w:r w:rsidRPr="00286568">
        <w:tab/>
        <w:t>All positive laboratory results from tests used to diagnosis chronic Hepatitis C Infection, including the following:</w:t>
      </w:r>
    </w:p>
    <w:p w14:paraId="626817AD" w14:textId="77777777" w:rsidR="00EE105A" w:rsidRPr="00286568" w:rsidRDefault="00EE105A" w:rsidP="005072B4">
      <w:pPr>
        <w:pStyle w:val="Part"/>
        <w:tabs>
          <w:tab w:val="clear" w:pos="2520"/>
        </w:tabs>
      </w:pPr>
      <w:r w:rsidRPr="00286568">
        <w:t>(A)</w:t>
      </w:r>
      <w:r w:rsidRPr="00286568">
        <w:tab/>
        <w:t>Hepatitis C virus antibody tests (including the test specific signal to cut-off (s/c) ratio);</w:t>
      </w:r>
    </w:p>
    <w:p w14:paraId="4E612D9A" w14:textId="77777777" w:rsidR="00EE105A" w:rsidRPr="00286568" w:rsidRDefault="00EE105A" w:rsidP="005072B4">
      <w:pPr>
        <w:pStyle w:val="Part"/>
        <w:tabs>
          <w:tab w:val="clear" w:pos="2520"/>
        </w:tabs>
      </w:pPr>
      <w:r w:rsidRPr="00286568">
        <w:t>(B)</w:t>
      </w:r>
      <w:r w:rsidRPr="00286568">
        <w:tab/>
        <w:t>Hepatitis C nucleic acid tests;</w:t>
      </w:r>
    </w:p>
    <w:p w14:paraId="011F3A0D" w14:textId="77777777" w:rsidR="00EE105A" w:rsidRPr="00286568" w:rsidRDefault="00EE105A" w:rsidP="005072B4">
      <w:pPr>
        <w:pStyle w:val="Part"/>
        <w:tabs>
          <w:tab w:val="clear" w:pos="2520"/>
        </w:tabs>
      </w:pPr>
      <w:r w:rsidRPr="00286568">
        <w:t>(C)</w:t>
      </w:r>
      <w:r w:rsidRPr="00286568">
        <w:tab/>
        <w:t>Hepatitis C antigen(s) tests; and</w:t>
      </w:r>
    </w:p>
    <w:p w14:paraId="2602B4AE" w14:textId="77777777" w:rsidR="00EE105A" w:rsidRPr="00286568" w:rsidRDefault="00EE105A" w:rsidP="005072B4">
      <w:pPr>
        <w:pStyle w:val="Part"/>
        <w:tabs>
          <w:tab w:val="clear" w:pos="2520"/>
        </w:tabs>
      </w:pPr>
      <w:r w:rsidRPr="00286568">
        <w:t>(D)</w:t>
      </w:r>
      <w:r w:rsidRPr="00286568">
        <w:tab/>
        <w:t>Hepatitis C genotypic tests.</w:t>
      </w:r>
    </w:p>
    <w:p w14:paraId="50DA3447" w14:textId="77777777" w:rsidR="00EE105A" w:rsidRPr="00286568" w:rsidRDefault="00EE105A" w:rsidP="005072B4">
      <w:pPr>
        <w:pStyle w:val="SubParagraph"/>
        <w:tabs>
          <w:tab w:val="clear" w:pos="1800"/>
        </w:tabs>
      </w:pPr>
      <w:r w:rsidRPr="00286568">
        <w:t>(2)</w:t>
      </w:r>
      <w:r w:rsidRPr="00286568">
        <w:tab/>
        <w:t>All HIV genotypic test results, including when available:</w:t>
      </w:r>
    </w:p>
    <w:p w14:paraId="5E146E8E" w14:textId="77777777" w:rsidR="00EE105A" w:rsidRPr="00286568" w:rsidRDefault="00EE105A" w:rsidP="005072B4">
      <w:pPr>
        <w:pStyle w:val="Part"/>
        <w:tabs>
          <w:tab w:val="clear" w:pos="2520"/>
        </w:tabs>
      </w:pPr>
      <w:r w:rsidRPr="00286568">
        <w:t>(A)</w:t>
      </w:r>
      <w:r w:rsidRPr="00286568">
        <w:tab/>
        <w:t>The entire nucleotide sequence; or</w:t>
      </w:r>
    </w:p>
    <w:p w14:paraId="50E22F2D" w14:textId="77777777" w:rsidR="00EE105A" w:rsidRPr="00286568" w:rsidRDefault="00EE105A" w:rsidP="005072B4">
      <w:pPr>
        <w:pStyle w:val="Part"/>
        <w:tabs>
          <w:tab w:val="clear" w:pos="2520"/>
        </w:tabs>
      </w:pPr>
      <w:r w:rsidRPr="00286568">
        <w:t>(B)</w:t>
      </w:r>
      <w:r w:rsidRPr="00286568">
        <w:tab/>
        <w:t>The pol region sequence (including all regions: protease (PR)/reverse transcriptase (RT) and integrase (INI) genes, if available).</w:t>
      </w:r>
    </w:p>
    <w:p w14:paraId="1038B947" w14:textId="77777777" w:rsidR="00EE105A" w:rsidRPr="00286568" w:rsidRDefault="00EE105A" w:rsidP="005072B4">
      <w:pPr>
        <w:pStyle w:val="SubParagraph"/>
        <w:tabs>
          <w:tab w:val="clear" w:pos="1800"/>
        </w:tabs>
      </w:pPr>
      <w:r w:rsidRPr="00286568">
        <w:t>(3)</w:t>
      </w:r>
      <w:r w:rsidRPr="00286568">
        <w:tab/>
        <w:t>All test results for Interferon Gamma Release Assays.</w:t>
      </w:r>
    </w:p>
    <w:p w14:paraId="6B2889CB" w14:textId="77777777" w:rsidR="00EE105A" w:rsidRPr="00286568" w:rsidRDefault="00EE105A" w:rsidP="005072B4">
      <w:pPr>
        <w:pStyle w:val="Paragraph"/>
      </w:pPr>
      <w:r w:rsidRPr="00286568">
        <w:t>(e)  For the purposes of reporting, Carbapenem-Resistant Enterobacteriaceae (CRE) are defined as:</w:t>
      </w:r>
    </w:p>
    <w:p w14:paraId="0D3B2902" w14:textId="77777777" w:rsidR="00EE105A" w:rsidRPr="00286568" w:rsidRDefault="00EE105A" w:rsidP="005072B4">
      <w:pPr>
        <w:pStyle w:val="SubParagraph"/>
        <w:tabs>
          <w:tab w:val="clear" w:pos="1800"/>
        </w:tabs>
      </w:pPr>
      <w:r w:rsidRPr="00286568">
        <w:t>(1)</w:t>
      </w:r>
      <w:r w:rsidRPr="00286568">
        <w:tab/>
      </w:r>
      <w:r w:rsidRPr="00286568">
        <w:rPr>
          <w:iCs/>
        </w:rPr>
        <w:t>Enterobacter</w:t>
      </w:r>
      <w:r w:rsidRPr="00286568">
        <w:t xml:space="preserve"> spp., </w:t>
      </w:r>
      <w:r w:rsidRPr="00286568">
        <w:rPr>
          <w:iCs/>
        </w:rPr>
        <w:t>E.coli</w:t>
      </w:r>
      <w:r w:rsidRPr="00286568">
        <w:t xml:space="preserve"> or </w:t>
      </w:r>
      <w:r w:rsidRPr="00286568">
        <w:rPr>
          <w:iCs/>
        </w:rPr>
        <w:t>Klebsiella</w:t>
      </w:r>
      <w:r w:rsidRPr="00286568">
        <w:t xml:space="preserve"> </w:t>
      </w:r>
      <w:proofErr w:type="spellStart"/>
      <w:r w:rsidRPr="00286568">
        <w:t>spp</w:t>
      </w:r>
      <w:proofErr w:type="spellEnd"/>
      <w:r w:rsidRPr="00286568">
        <w:t xml:space="preserve"> positive for a known </w:t>
      </w:r>
      <w:proofErr w:type="spellStart"/>
      <w:r w:rsidRPr="00286568">
        <w:t>carbapenemase</w:t>
      </w:r>
      <w:proofErr w:type="spellEnd"/>
      <w:r w:rsidRPr="00286568">
        <w:t xml:space="preserve"> resistance mechanism or positive on a phenotypic test for </w:t>
      </w:r>
      <w:proofErr w:type="spellStart"/>
      <w:r w:rsidRPr="00286568">
        <w:t>carbapenemase</w:t>
      </w:r>
      <w:proofErr w:type="spellEnd"/>
      <w:r w:rsidRPr="00286568">
        <w:t xml:space="preserve"> production; or</w:t>
      </w:r>
    </w:p>
    <w:p w14:paraId="31A0F9BC" w14:textId="77777777" w:rsidR="00EE105A" w:rsidRPr="00286568" w:rsidRDefault="00EE105A" w:rsidP="005072B4">
      <w:pPr>
        <w:pStyle w:val="SubParagraph"/>
        <w:tabs>
          <w:tab w:val="clear" w:pos="1800"/>
        </w:tabs>
      </w:pPr>
      <w:r w:rsidRPr="00286568">
        <w:t>(2)</w:t>
      </w:r>
      <w:r w:rsidRPr="00286568">
        <w:tab/>
      </w:r>
      <w:r w:rsidRPr="00286568">
        <w:rPr>
          <w:iCs/>
        </w:rPr>
        <w:t xml:space="preserve">Enterobacter </w:t>
      </w:r>
      <w:r w:rsidRPr="00286568">
        <w:t xml:space="preserve">spp., </w:t>
      </w:r>
      <w:r w:rsidRPr="00286568">
        <w:rPr>
          <w:iCs/>
          <w:lang w:val="it-IT"/>
        </w:rPr>
        <w:t>E.coli</w:t>
      </w:r>
      <w:r w:rsidRPr="00286568">
        <w:t xml:space="preserve"> or </w:t>
      </w:r>
      <w:r w:rsidRPr="00286568">
        <w:rPr>
          <w:iCs/>
        </w:rPr>
        <w:t>Klebsiella</w:t>
      </w:r>
      <w:r w:rsidRPr="00286568">
        <w:t xml:space="preserve"> </w:t>
      </w:r>
      <w:proofErr w:type="spellStart"/>
      <w:r w:rsidRPr="00286568">
        <w:t>spp</w:t>
      </w:r>
      <w:proofErr w:type="spellEnd"/>
      <w:r w:rsidRPr="00286568">
        <w:t xml:space="preserve"> resistant to any carbapenem in the absence of </w:t>
      </w:r>
      <w:proofErr w:type="spellStart"/>
      <w:r w:rsidRPr="00286568">
        <w:t>carbapenemase</w:t>
      </w:r>
      <w:proofErr w:type="spellEnd"/>
      <w:r w:rsidRPr="00286568">
        <w:t xml:space="preserve"> resistance mechanism testing or phenotypic testing for </w:t>
      </w:r>
      <w:proofErr w:type="spellStart"/>
      <w:r w:rsidRPr="00286568">
        <w:t>carbapenemase</w:t>
      </w:r>
      <w:proofErr w:type="spellEnd"/>
      <w:r w:rsidRPr="00286568">
        <w:t xml:space="preserve"> production.</w:t>
      </w:r>
    </w:p>
    <w:p w14:paraId="07996A22" w14:textId="77777777" w:rsidR="00EE105A" w:rsidRPr="00286568" w:rsidRDefault="00EE105A" w:rsidP="005072B4">
      <w:pPr>
        <w:pStyle w:val="Base"/>
      </w:pPr>
    </w:p>
    <w:p w14:paraId="23893CBF" w14:textId="77777777" w:rsidR="00EE105A" w:rsidRPr="00286568" w:rsidRDefault="00EE105A" w:rsidP="005072B4">
      <w:pPr>
        <w:pStyle w:val="History"/>
      </w:pPr>
      <w:r w:rsidRPr="00286568">
        <w:t>History Note:</w:t>
      </w:r>
      <w:r w:rsidRPr="00286568">
        <w:tab/>
        <w:t>Authority G.S. 130A-134; 130A-135; 130A-139; 130A-141;</w:t>
      </w:r>
    </w:p>
    <w:p w14:paraId="62EC2D2C" w14:textId="77777777" w:rsidR="00EE105A" w:rsidRPr="00286568" w:rsidRDefault="00EE105A" w:rsidP="005072B4">
      <w:pPr>
        <w:pStyle w:val="HistoryAfter"/>
      </w:pPr>
      <w:r w:rsidRPr="00286568">
        <w:t>Amended Eff. October 1, 1994; February 1, 1990;</w:t>
      </w:r>
    </w:p>
    <w:p w14:paraId="198DDD42" w14:textId="77777777" w:rsidR="00EE105A" w:rsidRPr="00286568" w:rsidRDefault="00EE105A" w:rsidP="005072B4">
      <w:pPr>
        <w:pStyle w:val="HistoryAfter"/>
      </w:pPr>
      <w:r w:rsidRPr="00286568">
        <w:t>Temporary Amendment Eff. July 1, 1997;</w:t>
      </w:r>
    </w:p>
    <w:p w14:paraId="726DF282" w14:textId="77777777" w:rsidR="00EE105A" w:rsidRPr="00286568" w:rsidRDefault="00EE105A" w:rsidP="005072B4">
      <w:pPr>
        <w:pStyle w:val="HistoryAfter"/>
      </w:pPr>
      <w:r w:rsidRPr="00286568">
        <w:t>Amended Eff. August 1, 1998;</w:t>
      </w:r>
    </w:p>
    <w:p w14:paraId="7EFD54A4" w14:textId="77777777" w:rsidR="00EE105A" w:rsidRPr="00286568" w:rsidRDefault="00EE105A" w:rsidP="005072B4">
      <w:pPr>
        <w:pStyle w:val="HistoryAfter"/>
      </w:pPr>
      <w:r w:rsidRPr="00286568">
        <w:t>Temporary Amendment Eff. February 13, 2003; October 1, 2002; February 18, 2002; June 1, 2001;</w:t>
      </w:r>
    </w:p>
    <w:p w14:paraId="57A51BAD" w14:textId="77777777" w:rsidR="00EE105A" w:rsidRPr="00286568" w:rsidRDefault="00EE105A" w:rsidP="005072B4">
      <w:pPr>
        <w:pStyle w:val="HistoryAfter"/>
      </w:pPr>
      <w:r w:rsidRPr="00286568">
        <w:t>Amended Eff. April 1, 2003;</w:t>
      </w:r>
    </w:p>
    <w:p w14:paraId="74239EAD" w14:textId="77777777" w:rsidR="00EE105A" w:rsidRPr="00286568" w:rsidRDefault="00EE105A" w:rsidP="005072B4">
      <w:pPr>
        <w:pStyle w:val="HistoryAfter"/>
      </w:pPr>
      <w:r w:rsidRPr="00286568">
        <w:t>Temporary Amendment Eff. November 1, 2003; May 16, 2003;</w:t>
      </w:r>
    </w:p>
    <w:p w14:paraId="158B4318" w14:textId="77777777" w:rsidR="00EE105A" w:rsidRPr="00286568" w:rsidRDefault="00EE105A" w:rsidP="005072B4">
      <w:pPr>
        <w:pStyle w:val="HistoryAfter"/>
      </w:pPr>
      <w:r w:rsidRPr="00286568">
        <w:t>Amended Eff. January 1, 2005; April 1, 2004;</w:t>
      </w:r>
    </w:p>
    <w:p w14:paraId="1A99A718" w14:textId="77777777" w:rsidR="00EE105A" w:rsidRPr="00286568" w:rsidRDefault="00EE105A" w:rsidP="005072B4">
      <w:pPr>
        <w:pStyle w:val="HistoryAfter"/>
      </w:pPr>
      <w:r w:rsidRPr="00286568">
        <w:t>Temporary Amendment Eff. June 1, 2006;</w:t>
      </w:r>
    </w:p>
    <w:p w14:paraId="13AC001D" w14:textId="77777777" w:rsidR="00EE105A" w:rsidRPr="00286568" w:rsidRDefault="00EE105A" w:rsidP="005072B4">
      <w:pPr>
        <w:pStyle w:val="HistoryAfter"/>
      </w:pPr>
      <w:r w:rsidRPr="00286568">
        <w:t>Amended Eff. April 1, 2008; November 1, 2007; October 1, 2006;</w:t>
      </w:r>
    </w:p>
    <w:p w14:paraId="488D1B72" w14:textId="77777777" w:rsidR="00EE105A" w:rsidRPr="00286568" w:rsidRDefault="00EE105A" w:rsidP="005072B4">
      <w:pPr>
        <w:pStyle w:val="HistoryAfter"/>
      </w:pPr>
      <w:r w:rsidRPr="00286568">
        <w:t>Temporary Amendment Eff. January 1, 2010;</w:t>
      </w:r>
    </w:p>
    <w:p w14:paraId="6862C61E" w14:textId="77777777" w:rsidR="00EE105A" w:rsidRPr="00286568" w:rsidRDefault="00EE105A" w:rsidP="005072B4">
      <w:pPr>
        <w:pStyle w:val="HistoryAfter"/>
      </w:pPr>
      <w:r w:rsidRPr="00286568">
        <w:t>Temporary Amendment Expired September 11, 2011;</w:t>
      </w:r>
    </w:p>
    <w:p w14:paraId="305767B5" w14:textId="77777777" w:rsidR="00EE105A" w:rsidRPr="00286568" w:rsidRDefault="00EE105A" w:rsidP="005072B4">
      <w:pPr>
        <w:pStyle w:val="HistoryAfter"/>
      </w:pPr>
      <w:r w:rsidRPr="00286568">
        <w:t>Amended Eff. July 1, 2013;</w:t>
      </w:r>
    </w:p>
    <w:p w14:paraId="2432596E" w14:textId="77777777" w:rsidR="00EE105A" w:rsidRPr="00286568" w:rsidRDefault="00EE105A" w:rsidP="005072B4">
      <w:pPr>
        <w:pStyle w:val="HistoryAfter"/>
      </w:pPr>
      <w:r w:rsidRPr="00286568">
        <w:t>Temporary Amendment Eff. December 2, 2014;</w:t>
      </w:r>
    </w:p>
    <w:p w14:paraId="3A9DA029" w14:textId="77777777" w:rsidR="00EE105A" w:rsidRPr="00286568" w:rsidRDefault="00EE105A" w:rsidP="005072B4">
      <w:pPr>
        <w:pStyle w:val="HistoryAfter"/>
      </w:pPr>
      <w:r w:rsidRPr="00286568">
        <w:t>Amended Eff. October 1, 2015;</w:t>
      </w:r>
    </w:p>
    <w:p w14:paraId="4C161E82" w14:textId="77777777" w:rsidR="00EE105A" w:rsidRPr="00286568" w:rsidRDefault="00EE105A" w:rsidP="005072B4">
      <w:pPr>
        <w:pStyle w:val="HistoryAfter"/>
      </w:pPr>
      <w:r w:rsidRPr="00286568">
        <w:t>Emergency Amendment Eff. March 1, 2016;</w:t>
      </w:r>
    </w:p>
    <w:p w14:paraId="079D445C" w14:textId="77777777" w:rsidR="00EE105A" w:rsidRPr="00286568" w:rsidRDefault="00EE105A" w:rsidP="005072B4">
      <w:pPr>
        <w:pStyle w:val="HistoryAfter"/>
      </w:pPr>
      <w:r w:rsidRPr="00286568">
        <w:t>Temporary Amendment Eff. July 1, 2016;</w:t>
      </w:r>
    </w:p>
    <w:p w14:paraId="37543CD0" w14:textId="77777777" w:rsidR="00EE105A" w:rsidRPr="00286568" w:rsidRDefault="00EE105A" w:rsidP="005072B4">
      <w:pPr>
        <w:pStyle w:val="HistoryAfter"/>
      </w:pPr>
      <w:r w:rsidRPr="00286568">
        <w:t>Amended Eff. January 1, 2018; October 1, 2016;</w:t>
      </w:r>
    </w:p>
    <w:p w14:paraId="35ADC4AA" w14:textId="77777777" w:rsidR="00EE105A" w:rsidRPr="00286568" w:rsidRDefault="00EE105A" w:rsidP="005072B4">
      <w:pPr>
        <w:pStyle w:val="HistoryAfter"/>
      </w:pPr>
      <w:r w:rsidRPr="00286568">
        <w:t>Pursuant to G.S. 150B-21.3A, rule is necessary without substantive public interest Eff. January 9, 2018;</w:t>
      </w:r>
    </w:p>
    <w:p w14:paraId="665E8413" w14:textId="77777777" w:rsidR="00EE105A" w:rsidRPr="00286568" w:rsidRDefault="00EE105A" w:rsidP="005072B4">
      <w:pPr>
        <w:pStyle w:val="HistoryAfter"/>
      </w:pPr>
      <w:r w:rsidRPr="00286568">
        <w:t>Amended Eff. October 1, 2018;</w:t>
      </w:r>
    </w:p>
    <w:p w14:paraId="52FDB055" w14:textId="77777777" w:rsidR="00EE105A" w:rsidRPr="00286568" w:rsidRDefault="00EE105A" w:rsidP="005072B4">
      <w:pPr>
        <w:pStyle w:val="HistoryAfter"/>
      </w:pPr>
      <w:r w:rsidRPr="00286568">
        <w:t>Emergency Amendment Eff. February 17, 2020;</w:t>
      </w:r>
    </w:p>
    <w:p w14:paraId="69628824" w14:textId="77777777" w:rsidR="00EE105A" w:rsidRPr="00286568" w:rsidRDefault="00EE105A" w:rsidP="005072B4">
      <w:pPr>
        <w:pStyle w:val="HistoryAfter"/>
      </w:pPr>
      <w:r w:rsidRPr="00286568">
        <w:t>Temporary Amendment Eff. April 24, 2020;</w:t>
      </w:r>
    </w:p>
    <w:p w14:paraId="040DB010" w14:textId="77777777" w:rsidR="00EE105A" w:rsidRPr="00286568" w:rsidRDefault="00EE105A" w:rsidP="005072B4">
      <w:pPr>
        <w:pStyle w:val="HistoryAfter"/>
      </w:pPr>
      <w:r w:rsidRPr="00286568">
        <w:t>Amended Eff. April 1, 2021; July 1, 2020.</w:t>
      </w:r>
    </w:p>
    <w:p w14:paraId="1C280745" w14:textId="77777777" w:rsidR="00EE105A" w:rsidRPr="00286568" w:rsidRDefault="00EE105A" w:rsidP="005072B4">
      <w:pPr>
        <w:pStyle w:val="Base"/>
      </w:pPr>
    </w:p>
    <w:p w14:paraId="46AB910C" w14:textId="77777777" w:rsidR="00EE105A" w:rsidRDefault="00EE105A" w:rsidP="005072B4">
      <w:pPr>
        <w:pBdr>
          <w:top w:val="single" w:sz="18" w:space="1" w:color="auto"/>
        </w:pBdr>
      </w:pPr>
    </w:p>
    <w:p w14:paraId="3EE84EEE" w14:textId="77777777" w:rsidR="00EE105A" w:rsidRDefault="00EE105A" w:rsidP="005072B4">
      <w:pPr>
        <w:pStyle w:val="DepartmentTitle"/>
      </w:pPr>
      <w:r>
        <w:t>TITLE 14B - Department of Public Safety</w:t>
      </w:r>
    </w:p>
    <w:p w14:paraId="7128C491" w14:textId="77777777" w:rsidR="00EE105A" w:rsidRDefault="00EE105A" w:rsidP="005072B4"/>
    <w:p w14:paraId="4409F326" w14:textId="77777777" w:rsidR="00EE105A" w:rsidRPr="00EB7B6E" w:rsidRDefault="00EE105A" w:rsidP="005072B4">
      <w:pPr>
        <w:pStyle w:val="Rule"/>
      </w:pPr>
      <w:r w:rsidRPr="00EB7B6E">
        <w:t>14B NCAC 17 .0202</w:t>
      </w:r>
      <w:r w:rsidRPr="00EB7B6E">
        <w:tab/>
        <w:t>EXPERIENCE REQUIREMENTS FOR LICENSE</w:t>
      </w:r>
    </w:p>
    <w:p w14:paraId="4CC1D80A" w14:textId="77777777" w:rsidR="00EE105A" w:rsidRPr="00EB7B6E" w:rsidRDefault="00EE105A" w:rsidP="005072B4">
      <w:pPr>
        <w:pStyle w:val="Paragraph"/>
      </w:pPr>
      <w:r w:rsidRPr="00EB7B6E">
        <w:t>Applicants for an alarm system license shall meet the following requirements, which are in addition to those specified in G.S. 74D:</w:t>
      </w:r>
    </w:p>
    <w:p w14:paraId="4389CC4D" w14:textId="77777777" w:rsidR="00EE105A" w:rsidRPr="00EB7B6E" w:rsidRDefault="00EE105A" w:rsidP="005072B4">
      <w:pPr>
        <w:pStyle w:val="Item"/>
        <w:tabs>
          <w:tab w:val="clear" w:pos="1800"/>
        </w:tabs>
      </w:pPr>
      <w:r w:rsidRPr="00EB7B6E">
        <w:t>(1)</w:t>
      </w:r>
      <w:r w:rsidRPr="00EB7B6E">
        <w:tab/>
        <w:t xml:space="preserve">establish two </w:t>
      </w:r>
      <w:proofErr w:type="spellStart"/>
      <w:r w:rsidRPr="00EB7B6E">
        <w:t>year's experience</w:t>
      </w:r>
      <w:proofErr w:type="spellEnd"/>
      <w:r w:rsidRPr="00EB7B6E">
        <w:t xml:space="preserve"> within the past five years in alarm systems installation or service, or alarm systems business management; or</w:t>
      </w:r>
    </w:p>
    <w:p w14:paraId="186F898E" w14:textId="77777777" w:rsidR="00EE105A" w:rsidRPr="00EB7B6E" w:rsidRDefault="00EE105A" w:rsidP="005072B4">
      <w:pPr>
        <w:pStyle w:val="Item"/>
        <w:tabs>
          <w:tab w:val="clear" w:pos="1800"/>
        </w:tabs>
      </w:pPr>
      <w:r w:rsidRPr="00EB7B6E">
        <w:t>(2)</w:t>
      </w:r>
      <w:r w:rsidRPr="00EB7B6E">
        <w:tab/>
        <w:t xml:space="preserve">no longer than one year prior to the application date, complete the Certified Alarm Technician </w:t>
      </w:r>
      <w:r w:rsidRPr="00EB7B6E">
        <w:lastRenderedPageBreak/>
        <w:t>Level I Course offered by the National Electronic Security Association, Elite CEU's online training course, or Complete Electrical Academy's Level I training course.</w:t>
      </w:r>
    </w:p>
    <w:p w14:paraId="09FCCF6D" w14:textId="77777777" w:rsidR="00EE105A" w:rsidRPr="00EB7B6E" w:rsidRDefault="00EE105A" w:rsidP="005072B4">
      <w:pPr>
        <w:pStyle w:val="Base"/>
      </w:pPr>
    </w:p>
    <w:p w14:paraId="42AE3CF9" w14:textId="77777777" w:rsidR="00EE105A" w:rsidRPr="00EB7B6E" w:rsidRDefault="00EE105A" w:rsidP="005072B4">
      <w:pPr>
        <w:pStyle w:val="History"/>
      </w:pPr>
      <w:r w:rsidRPr="00EB7B6E">
        <w:t>History Note:</w:t>
      </w:r>
      <w:r w:rsidRPr="00EB7B6E">
        <w:tab/>
        <w:t>Authority G.S. 74D-5;</w:t>
      </w:r>
    </w:p>
    <w:p w14:paraId="3165F506" w14:textId="77777777" w:rsidR="00EE105A" w:rsidRPr="00EB7B6E" w:rsidRDefault="00EE105A" w:rsidP="005072B4">
      <w:pPr>
        <w:pStyle w:val="HistoryAfter"/>
      </w:pPr>
      <w:r w:rsidRPr="00EB7B6E">
        <w:t>Temporary Rule Eff. January 9, 1984, for a period of 120 days to expire on May 7, 1984;</w:t>
      </w:r>
    </w:p>
    <w:p w14:paraId="2F75B57B" w14:textId="77777777" w:rsidR="00EE105A" w:rsidRPr="00EB7B6E" w:rsidRDefault="00EE105A" w:rsidP="005072B4">
      <w:pPr>
        <w:pStyle w:val="HistoryAfter"/>
      </w:pPr>
      <w:r w:rsidRPr="00EB7B6E">
        <w:t>Eff. May 1, 1984;</w:t>
      </w:r>
    </w:p>
    <w:p w14:paraId="51C00267" w14:textId="77777777" w:rsidR="00EE105A" w:rsidRPr="00EB7B6E" w:rsidRDefault="00EE105A" w:rsidP="005072B4">
      <w:pPr>
        <w:pStyle w:val="HistoryAfter"/>
      </w:pPr>
      <w:r w:rsidRPr="00EB7B6E">
        <w:t>Amended Eff. January 1, 2007; August 1, 1998; January 1, 1995; March 1, 1993; August 3, 1992; June 1, 1990;</w:t>
      </w:r>
    </w:p>
    <w:p w14:paraId="4E2917A3" w14:textId="77777777" w:rsidR="00EE105A" w:rsidRPr="00EB7B6E" w:rsidRDefault="00EE105A" w:rsidP="005072B4">
      <w:pPr>
        <w:pStyle w:val="HistoryAfter"/>
      </w:pPr>
      <w:r w:rsidRPr="00EB7B6E">
        <w:t>Transferred and Recodified from 12 NCAC 11 .0202 Eff. July 1, 2015;</w:t>
      </w:r>
    </w:p>
    <w:p w14:paraId="197CA979" w14:textId="77777777" w:rsidR="00EE105A" w:rsidRPr="00EB7B6E" w:rsidRDefault="00EE105A" w:rsidP="005072B4">
      <w:pPr>
        <w:pStyle w:val="HistoryAfter"/>
      </w:pPr>
      <w:r w:rsidRPr="00EB7B6E">
        <w:t>Amended Eff. December 1, 2017;</w:t>
      </w:r>
    </w:p>
    <w:p w14:paraId="5E7E57F4" w14:textId="77777777" w:rsidR="00EE105A" w:rsidRPr="00EB7B6E" w:rsidRDefault="00EE105A" w:rsidP="005072B4">
      <w:pPr>
        <w:pStyle w:val="HistoryAfter"/>
      </w:pPr>
      <w:r w:rsidRPr="00EB7B6E">
        <w:t>Readopted Eff. June 1, 2018;</w:t>
      </w:r>
    </w:p>
    <w:p w14:paraId="3001130B" w14:textId="77777777" w:rsidR="00EE105A" w:rsidRPr="00EB7B6E" w:rsidRDefault="00EE105A" w:rsidP="005072B4">
      <w:pPr>
        <w:pStyle w:val="HistoryAfter"/>
      </w:pPr>
      <w:r w:rsidRPr="00EB7B6E">
        <w:t>Amended Eff. April 1, 2021.</w:t>
      </w:r>
    </w:p>
    <w:p w14:paraId="344459F3" w14:textId="77777777" w:rsidR="00EE105A" w:rsidRDefault="00EE105A" w:rsidP="005072B4">
      <w:pPr>
        <w:pStyle w:val="Base"/>
      </w:pPr>
    </w:p>
    <w:p w14:paraId="3D3B87A9" w14:textId="77777777" w:rsidR="00EE105A" w:rsidRDefault="00EE105A" w:rsidP="005072B4">
      <w:pPr>
        <w:jc w:val="center"/>
      </w:pPr>
      <w:r>
        <w:t>* * * * * * * * * * * * * * * * * * * *</w:t>
      </w:r>
    </w:p>
    <w:p w14:paraId="2FD023B4" w14:textId="77777777" w:rsidR="00EE105A" w:rsidRDefault="00EE105A" w:rsidP="005072B4"/>
    <w:p w14:paraId="5EF68AE7" w14:textId="77777777" w:rsidR="00EE105A" w:rsidRPr="00CA16E8" w:rsidRDefault="00EE105A" w:rsidP="005072B4">
      <w:pPr>
        <w:pStyle w:val="Rule"/>
      </w:pPr>
      <w:r w:rsidRPr="00CA16E8">
        <w:t>14B NCAC 19A .0101</w:t>
      </w:r>
      <w:r w:rsidRPr="00CA16E8">
        <w:tab/>
        <w:t>SCOPE</w:t>
      </w:r>
    </w:p>
    <w:p w14:paraId="333BA9F1" w14:textId="77777777" w:rsidR="00EE105A" w:rsidRDefault="00EE105A" w:rsidP="005072B4">
      <w:pPr>
        <w:pStyle w:val="Paragraph"/>
      </w:pPr>
      <w:r w:rsidRPr="00EE2577">
        <w:t>The rules in this Chapter are applicable to persons or entities in the State that have custody of any sexual assault</w:t>
      </w:r>
      <w:r>
        <w:t xml:space="preserve"> </w:t>
      </w:r>
      <w:r w:rsidRPr="00CA16E8">
        <w:t>evidence collection kits, including medical service providers, law enforcement agencies, forensic laboratories, and the</w:t>
      </w:r>
      <w:r>
        <w:t xml:space="preserve"> </w:t>
      </w:r>
      <w:r w:rsidRPr="00CA16E8">
        <w:t>Department of Public Safety Law Enforcement Support Services.</w:t>
      </w:r>
    </w:p>
    <w:p w14:paraId="12F35D38" w14:textId="77777777" w:rsidR="00EE105A" w:rsidRDefault="00EE105A" w:rsidP="005072B4">
      <w:pPr>
        <w:pStyle w:val="Base"/>
      </w:pPr>
    </w:p>
    <w:p w14:paraId="1D4BD894" w14:textId="77777777" w:rsidR="00EE105A" w:rsidRPr="00CA16E8" w:rsidRDefault="00EE105A" w:rsidP="005072B4">
      <w:pPr>
        <w:pStyle w:val="History"/>
      </w:pPr>
      <w:r w:rsidRPr="00CA16E8">
        <w:t>History Note:</w:t>
      </w:r>
      <w:r w:rsidRPr="00CA16E8">
        <w:tab/>
        <w:t>Authority G.S. 114-65;</w:t>
      </w:r>
    </w:p>
    <w:p w14:paraId="01C07831" w14:textId="77777777" w:rsidR="00EE105A" w:rsidRPr="00CA16E8" w:rsidRDefault="00EE105A" w:rsidP="005072B4">
      <w:pPr>
        <w:pStyle w:val="HistoryAfter"/>
      </w:pPr>
      <w:r w:rsidRPr="00CA16E8">
        <w:t>Eff. April 1, 2021.</w:t>
      </w:r>
    </w:p>
    <w:p w14:paraId="4FCF9BC8" w14:textId="77777777" w:rsidR="00EE105A" w:rsidRPr="004137D9" w:rsidRDefault="00EE105A">
      <w:pPr>
        <w:pStyle w:val="Rule"/>
      </w:pPr>
    </w:p>
    <w:p w14:paraId="6A983966" w14:textId="77777777" w:rsidR="00EE105A" w:rsidRPr="004137D9" w:rsidRDefault="00EE105A" w:rsidP="005072B4">
      <w:pPr>
        <w:pStyle w:val="Rule"/>
      </w:pPr>
      <w:r w:rsidRPr="004137D9">
        <w:t>14B NCAC 19A .0102</w:t>
      </w:r>
      <w:r w:rsidRPr="004137D9">
        <w:tab/>
        <w:t>DEFINITIONS</w:t>
      </w:r>
    </w:p>
    <w:p w14:paraId="6CDEE48E" w14:textId="77777777" w:rsidR="00EE105A" w:rsidRDefault="00EE105A" w:rsidP="005072B4">
      <w:pPr>
        <w:pStyle w:val="Paragraph"/>
      </w:pPr>
      <w:r>
        <w:t>As used in this Chapter:</w:t>
      </w:r>
    </w:p>
    <w:p w14:paraId="3DF30802" w14:textId="77777777" w:rsidR="00EE105A" w:rsidRPr="004137D9" w:rsidRDefault="00EE105A" w:rsidP="005072B4">
      <w:pPr>
        <w:pStyle w:val="Item"/>
      </w:pPr>
      <w:r w:rsidRPr="004137D9">
        <w:t>(</w:t>
      </w:r>
      <w:r>
        <w:t>1</w:t>
      </w:r>
      <w:r w:rsidRPr="004137D9">
        <w:t>)</w:t>
      </w:r>
      <w:r>
        <w:tab/>
      </w:r>
      <w:r w:rsidRPr="004137D9">
        <w:t>"Covered entity" means an agency, medical facility, or medical professional, person, or entity subject to the System</w:t>
      </w:r>
      <w:r>
        <w:t xml:space="preserve"> t</w:t>
      </w:r>
      <w:r w:rsidRPr="004137D9">
        <w:t>racking requirements.</w:t>
      </w:r>
    </w:p>
    <w:p w14:paraId="2F870846" w14:textId="77777777" w:rsidR="00EE105A" w:rsidRPr="004137D9" w:rsidRDefault="00EE105A" w:rsidP="005072B4">
      <w:pPr>
        <w:pStyle w:val="Item"/>
      </w:pPr>
      <w:r w:rsidRPr="004137D9">
        <w:t>(</w:t>
      </w:r>
      <w:r>
        <w:t>2</w:t>
      </w:r>
      <w:r w:rsidRPr="004137D9">
        <w:t>)</w:t>
      </w:r>
      <w:r>
        <w:tab/>
      </w:r>
      <w:r w:rsidRPr="004137D9">
        <w:t>"Director" means the Director of the North Carolina State Crime Laboratory.</w:t>
      </w:r>
    </w:p>
    <w:p w14:paraId="6A552D35" w14:textId="77777777" w:rsidR="00EE105A" w:rsidRPr="004137D9" w:rsidRDefault="00EE105A" w:rsidP="005072B4">
      <w:pPr>
        <w:pStyle w:val="Item"/>
      </w:pPr>
      <w:r w:rsidRPr="004137D9">
        <w:t>(</w:t>
      </w:r>
      <w:r>
        <w:t>3</w:t>
      </w:r>
      <w:r w:rsidRPr="004137D9">
        <w:t>)</w:t>
      </w:r>
      <w:r>
        <w:tab/>
      </w:r>
      <w:r w:rsidRPr="004137D9">
        <w:t>"Forensic laboratory" means a person, agency, or department that takes custody of a sexual assault evidence</w:t>
      </w:r>
      <w:r>
        <w:t xml:space="preserve"> </w:t>
      </w:r>
      <w:r w:rsidRPr="004137D9">
        <w:t>collection kit for purposes of conducting forensic testing.</w:t>
      </w:r>
    </w:p>
    <w:p w14:paraId="60B44AE7" w14:textId="77777777" w:rsidR="00EE105A" w:rsidRPr="004137D9" w:rsidRDefault="00EE105A" w:rsidP="005072B4">
      <w:pPr>
        <w:pStyle w:val="Item"/>
      </w:pPr>
      <w:r w:rsidRPr="004137D9">
        <w:t>(</w:t>
      </w:r>
      <w:r>
        <w:t>4</w:t>
      </w:r>
      <w:r w:rsidRPr="004137D9">
        <w:t>)</w:t>
      </w:r>
      <w:r>
        <w:tab/>
      </w:r>
      <w:r w:rsidRPr="004137D9">
        <w:t>"Forensic medical examination" means an examination provided to a sexual assault victim by medical personnel</w:t>
      </w:r>
      <w:r>
        <w:t xml:space="preserve"> </w:t>
      </w:r>
      <w:r w:rsidRPr="004137D9">
        <w:t>trained to gather evidence of a sexual assault in a manner suitable for use in a court of law and includes collection and</w:t>
      </w:r>
      <w:r>
        <w:t xml:space="preserve"> </w:t>
      </w:r>
      <w:r w:rsidRPr="004137D9">
        <w:t>evaluation of physical evidence.</w:t>
      </w:r>
    </w:p>
    <w:p w14:paraId="7FAA7B65" w14:textId="77777777" w:rsidR="00EE105A" w:rsidRPr="006B4830" w:rsidRDefault="00EE105A" w:rsidP="005072B4">
      <w:pPr>
        <w:pStyle w:val="Item"/>
      </w:pPr>
      <w:r w:rsidRPr="006B4830">
        <w:t>(5)</w:t>
      </w:r>
      <w:r w:rsidRPr="006B4830">
        <w:tab/>
        <w:t>"Kit" or "sexual assault evidence collection kit" means a prepared kit used to conduct a forensic medical examination.</w:t>
      </w:r>
    </w:p>
    <w:p w14:paraId="4A4CDF15" w14:textId="77777777" w:rsidR="00EE105A" w:rsidRPr="004137D9" w:rsidRDefault="00EE105A" w:rsidP="005072B4">
      <w:pPr>
        <w:pStyle w:val="Item"/>
      </w:pPr>
      <w:r w:rsidRPr="004137D9">
        <w:t>(</w:t>
      </w:r>
      <w:r>
        <w:t>6</w:t>
      </w:r>
      <w:r w:rsidRPr="004137D9">
        <w:t>)</w:t>
      </w:r>
      <w:r>
        <w:tab/>
      </w:r>
      <w:r w:rsidRPr="004137D9">
        <w:t>"Law enforcement agency" means any police department, sheriff's office, campus police department, or any other</w:t>
      </w:r>
      <w:r>
        <w:t xml:space="preserve"> </w:t>
      </w:r>
      <w:r w:rsidRPr="004137D9">
        <w:t>person, agency, or department investigating a reported sexual assault for which a sexual assault evidence collection</w:t>
      </w:r>
      <w:r>
        <w:t xml:space="preserve"> </w:t>
      </w:r>
      <w:r w:rsidRPr="004137D9">
        <w:t>kit has been utilized by a medical service provider or that is taking possession of or storing an unreported or anonymous</w:t>
      </w:r>
      <w:r>
        <w:t xml:space="preserve"> </w:t>
      </w:r>
      <w:r w:rsidRPr="004137D9">
        <w:t>sexual assault evidence collection kit.</w:t>
      </w:r>
    </w:p>
    <w:p w14:paraId="0216F92E" w14:textId="77777777" w:rsidR="00EE105A" w:rsidRPr="004137D9" w:rsidRDefault="00EE105A" w:rsidP="005072B4">
      <w:pPr>
        <w:pStyle w:val="Item"/>
      </w:pPr>
      <w:r w:rsidRPr="004137D9">
        <w:t>(</w:t>
      </w:r>
      <w:r>
        <w:t>7</w:t>
      </w:r>
      <w:r w:rsidRPr="004137D9">
        <w:t>)</w:t>
      </w:r>
      <w:r>
        <w:tab/>
      </w:r>
      <w:r w:rsidRPr="004137D9">
        <w:t>"Medical service provider" means a medical facility or medical professional in the State who administers a forensic</w:t>
      </w:r>
      <w:r>
        <w:t xml:space="preserve"> </w:t>
      </w:r>
      <w:r w:rsidRPr="004137D9">
        <w:t>medical examination using a sexual assault evidence collection kit.</w:t>
      </w:r>
    </w:p>
    <w:p w14:paraId="4662174D" w14:textId="77777777" w:rsidR="00EE105A" w:rsidRPr="004137D9" w:rsidRDefault="00EE105A" w:rsidP="005072B4">
      <w:pPr>
        <w:pStyle w:val="Item"/>
      </w:pPr>
      <w:r w:rsidRPr="004137D9">
        <w:t>(</w:t>
      </w:r>
      <w:r>
        <w:t>8</w:t>
      </w:r>
      <w:r w:rsidRPr="004137D9">
        <w:t>)</w:t>
      </w:r>
      <w:r>
        <w:tab/>
      </w:r>
      <w:r w:rsidRPr="004137D9">
        <w:t>"Previously untested kit" means a sexual assault evidence collection kit used in a forensic medical examination</w:t>
      </w:r>
      <w:r>
        <w:t xml:space="preserve"> </w:t>
      </w:r>
      <w:r w:rsidRPr="004137D9">
        <w:t>that has not undergone forensic testing and was identified and included in the 2017 Statewide</w:t>
      </w:r>
      <w:r>
        <w:t xml:space="preserve"> </w:t>
      </w:r>
      <w:r w:rsidRPr="004137D9">
        <w:t>inventory.</w:t>
      </w:r>
    </w:p>
    <w:p w14:paraId="3C24CAA7" w14:textId="77777777" w:rsidR="00EE105A" w:rsidRPr="004137D9" w:rsidRDefault="00EE105A" w:rsidP="005072B4">
      <w:pPr>
        <w:pStyle w:val="Item"/>
      </w:pPr>
      <w:r w:rsidRPr="004137D9">
        <w:t>(</w:t>
      </w:r>
      <w:r>
        <w:t>9</w:t>
      </w:r>
      <w:r w:rsidRPr="004137D9">
        <w:t>)</w:t>
      </w:r>
      <w:r>
        <w:tab/>
      </w:r>
      <w:r w:rsidRPr="004137D9">
        <w:t>"Statewide System Administrator" means an employee of the North Carolina State Crime Laboratory who has responsibility for the overall administrative functions of the System, including providing assistance to covered entities, training all covered entities, making corrections in the system, and generating data reports for the Director's annual tracking report to the Joint Legislative Oversight Committee on Justice and Public Safety.</w:t>
      </w:r>
    </w:p>
    <w:p w14:paraId="6A7F45CD" w14:textId="77777777" w:rsidR="00EE105A" w:rsidRPr="004137D9" w:rsidRDefault="00EE105A" w:rsidP="005072B4">
      <w:pPr>
        <w:pStyle w:val="Item"/>
      </w:pPr>
      <w:r w:rsidRPr="004137D9">
        <w:t>(</w:t>
      </w:r>
      <w:r>
        <w:t>10</w:t>
      </w:r>
      <w:r w:rsidRPr="004137D9">
        <w:t>)</w:t>
      </w:r>
      <w:r>
        <w:tab/>
      </w:r>
      <w:r w:rsidRPr="004137D9">
        <w:t>"System" means Sexual Assault Evidence Collection Kit Tracking and Inventory Management System</w:t>
      </w:r>
      <w:r>
        <w:t xml:space="preserve"> </w:t>
      </w:r>
      <w:r w:rsidRPr="004137D9">
        <w:t>(STIMS).</w:t>
      </w:r>
    </w:p>
    <w:p w14:paraId="2FA5C136" w14:textId="77777777" w:rsidR="00EE105A" w:rsidRPr="004137D9" w:rsidRDefault="00EE105A" w:rsidP="005072B4">
      <w:pPr>
        <w:pStyle w:val="Item"/>
      </w:pPr>
      <w:r w:rsidRPr="004137D9">
        <w:t>(</w:t>
      </w:r>
      <w:r>
        <w:t>11</w:t>
      </w:r>
      <w:r w:rsidRPr="004137D9">
        <w:t>)</w:t>
      </w:r>
      <w:r>
        <w:tab/>
      </w:r>
      <w:r w:rsidRPr="004137D9">
        <w:t>"System guidelines" means the guidelines published by the Director of the North Carolina State Crime Laboratory</w:t>
      </w:r>
      <w:r>
        <w:t xml:space="preserve"> </w:t>
      </w:r>
      <w:r w:rsidRPr="004137D9">
        <w:t>for use by covered entities.</w:t>
      </w:r>
    </w:p>
    <w:p w14:paraId="04F1F223" w14:textId="77777777" w:rsidR="00EE105A" w:rsidRDefault="00EE105A" w:rsidP="005072B4">
      <w:pPr>
        <w:pStyle w:val="Base"/>
        <w:rPr>
          <w:u w:color="000000"/>
        </w:rPr>
      </w:pPr>
    </w:p>
    <w:p w14:paraId="50E2E10F" w14:textId="77777777" w:rsidR="00EE105A" w:rsidRPr="004137D9" w:rsidRDefault="00EE105A" w:rsidP="005072B4">
      <w:pPr>
        <w:pStyle w:val="History"/>
      </w:pPr>
      <w:r w:rsidRPr="004137D9">
        <w:t>History Note:</w:t>
      </w:r>
      <w:r w:rsidRPr="004137D9">
        <w:tab/>
        <w:t>Authority G.S. 114-65; 143B-1200;</w:t>
      </w:r>
    </w:p>
    <w:p w14:paraId="2AE0ED11" w14:textId="77777777" w:rsidR="00EE105A" w:rsidRPr="004137D9" w:rsidRDefault="00EE105A" w:rsidP="005072B4">
      <w:pPr>
        <w:pStyle w:val="HistoryAfter"/>
      </w:pPr>
      <w:r w:rsidRPr="004137D9">
        <w:t>Eff. April 1, 2021.</w:t>
      </w:r>
    </w:p>
    <w:p w14:paraId="11F37F3E" w14:textId="77777777" w:rsidR="00EE105A" w:rsidRPr="004137D9" w:rsidRDefault="00EE105A" w:rsidP="005072B4">
      <w:pPr>
        <w:pStyle w:val="Base"/>
      </w:pPr>
    </w:p>
    <w:p w14:paraId="45652DBD" w14:textId="77777777" w:rsidR="00EE105A" w:rsidRPr="00575738" w:rsidRDefault="00EE105A" w:rsidP="005072B4">
      <w:pPr>
        <w:pStyle w:val="Rule"/>
      </w:pPr>
      <w:r w:rsidRPr="00575738">
        <w:t>14B NCAC 19A .0103</w:t>
      </w:r>
      <w:r w:rsidRPr="00575738">
        <w:tab/>
        <w:t>STATEWIDE SYSTEM ADMINISTRATOR DESIGNATION</w:t>
      </w:r>
    </w:p>
    <w:p w14:paraId="559878AF" w14:textId="77777777" w:rsidR="00EE105A" w:rsidRPr="00575738" w:rsidRDefault="00EE105A" w:rsidP="005072B4">
      <w:pPr>
        <w:pStyle w:val="Paragraph"/>
      </w:pPr>
      <w:r w:rsidRPr="00575738">
        <w:t xml:space="preserve">(a) </w:t>
      </w:r>
      <w:r>
        <w:t xml:space="preserve"> </w:t>
      </w:r>
      <w:r w:rsidRPr="00575738">
        <w:t>The System shall be administered by the Statewide System Administrator.</w:t>
      </w:r>
    </w:p>
    <w:p w14:paraId="555AC749" w14:textId="77777777" w:rsidR="00EE105A" w:rsidRPr="00575738" w:rsidRDefault="00EE105A" w:rsidP="005072B4">
      <w:pPr>
        <w:pStyle w:val="Paragraph"/>
      </w:pPr>
      <w:r w:rsidRPr="00575738">
        <w:t xml:space="preserve">(b) </w:t>
      </w:r>
      <w:r>
        <w:t xml:space="preserve"> </w:t>
      </w:r>
      <w:r w:rsidRPr="00575738">
        <w:t>The Statewide System Administrator shall:</w:t>
      </w:r>
    </w:p>
    <w:p w14:paraId="169C2313" w14:textId="77777777" w:rsidR="00EE105A" w:rsidRPr="00575738" w:rsidRDefault="00EE105A" w:rsidP="005072B4">
      <w:pPr>
        <w:pStyle w:val="SubParagraph"/>
      </w:pPr>
      <w:r w:rsidRPr="00575738">
        <w:t>(1)</w:t>
      </w:r>
      <w:r>
        <w:tab/>
      </w:r>
      <w:r w:rsidRPr="00575738">
        <w:t>grant System access to each covered entity;</w:t>
      </w:r>
    </w:p>
    <w:p w14:paraId="7EFA446C" w14:textId="77777777" w:rsidR="00EE105A" w:rsidRPr="00575738" w:rsidRDefault="00EE105A" w:rsidP="005072B4">
      <w:pPr>
        <w:pStyle w:val="SubParagraph"/>
      </w:pPr>
      <w:r w:rsidRPr="00575738">
        <w:t>(2)</w:t>
      </w:r>
      <w:r>
        <w:tab/>
      </w:r>
      <w:r w:rsidRPr="00575738">
        <w:t>provide training on the System and technical assistance to all local administrators; and</w:t>
      </w:r>
    </w:p>
    <w:p w14:paraId="621FF019" w14:textId="77777777" w:rsidR="00EE105A" w:rsidRPr="00575738" w:rsidRDefault="00EE105A" w:rsidP="005072B4">
      <w:pPr>
        <w:pStyle w:val="SubParagraph"/>
      </w:pPr>
      <w:r w:rsidRPr="00575738">
        <w:t>(3)</w:t>
      </w:r>
      <w:r>
        <w:tab/>
      </w:r>
      <w:r w:rsidRPr="00575738">
        <w:t>keep a log of all notifications for entities out of compliance with the</w:t>
      </w:r>
      <w:r>
        <w:t xml:space="preserve"> </w:t>
      </w:r>
      <w:r w:rsidRPr="00575738">
        <w:t>rules of this Chapter.</w:t>
      </w:r>
    </w:p>
    <w:p w14:paraId="7E4ADB80" w14:textId="77777777" w:rsidR="00EE105A" w:rsidRDefault="00EE105A" w:rsidP="005072B4">
      <w:pPr>
        <w:pStyle w:val="Paragraph"/>
      </w:pPr>
      <w:r w:rsidRPr="00575738">
        <w:t>(c)</w:t>
      </w:r>
      <w:r>
        <w:t xml:space="preserve"> </w:t>
      </w:r>
      <w:r w:rsidRPr="00575738">
        <w:t xml:space="preserve"> The Statewide System Administrator contact information is</w:t>
      </w:r>
      <w:r>
        <w:t xml:space="preserve"> </w:t>
      </w:r>
      <w:r w:rsidRPr="009B025C">
        <w:t>NCSTIMS@ncdoj.gov</w:t>
      </w:r>
      <w:r w:rsidRPr="00575738">
        <w:t>.</w:t>
      </w:r>
    </w:p>
    <w:p w14:paraId="18D3B756" w14:textId="77777777" w:rsidR="00EE105A" w:rsidRPr="00575738" w:rsidRDefault="00EE105A" w:rsidP="005072B4">
      <w:pPr>
        <w:pStyle w:val="Paragraph"/>
      </w:pPr>
    </w:p>
    <w:p w14:paraId="0D2D1F35" w14:textId="77777777" w:rsidR="00EE105A" w:rsidRPr="00575738" w:rsidRDefault="00EE105A" w:rsidP="005072B4">
      <w:pPr>
        <w:pStyle w:val="History"/>
      </w:pPr>
      <w:r w:rsidRPr="00575738">
        <w:t>History Note:</w:t>
      </w:r>
      <w:r w:rsidRPr="00575738">
        <w:tab/>
        <w:t>Authority G.S. 114-65;</w:t>
      </w:r>
    </w:p>
    <w:p w14:paraId="1712FA3D" w14:textId="77777777" w:rsidR="00EE105A" w:rsidRPr="00575738" w:rsidRDefault="00EE105A" w:rsidP="005072B4">
      <w:pPr>
        <w:pStyle w:val="HistoryAfter"/>
      </w:pPr>
      <w:r w:rsidRPr="00575738">
        <w:t>Eff. April 1, 2021.</w:t>
      </w:r>
    </w:p>
    <w:p w14:paraId="4E16C2A9" w14:textId="77777777" w:rsidR="00EE105A" w:rsidRPr="00575738" w:rsidRDefault="00EE105A" w:rsidP="005072B4">
      <w:pPr>
        <w:pStyle w:val="Base"/>
      </w:pPr>
    </w:p>
    <w:p w14:paraId="5A36B8B1" w14:textId="77777777" w:rsidR="00EE105A" w:rsidRPr="00FE0104" w:rsidRDefault="00EE105A" w:rsidP="005072B4">
      <w:pPr>
        <w:pStyle w:val="Rule"/>
      </w:pPr>
      <w:r w:rsidRPr="00FE0104">
        <w:t>14B NCAC 19A .0104</w:t>
      </w:r>
      <w:r w:rsidRPr="00FE0104">
        <w:tab/>
        <w:t>COVERED ENTITY SYSTEM ACCESS; LOCAL ADMINISTRATORS</w:t>
      </w:r>
    </w:p>
    <w:p w14:paraId="00583C57" w14:textId="77777777" w:rsidR="00EE105A" w:rsidRPr="00FE0104" w:rsidRDefault="00EE105A" w:rsidP="005072B4">
      <w:pPr>
        <w:pStyle w:val="Paragraph"/>
      </w:pPr>
      <w:r w:rsidRPr="00FE0104">
        <w:t xml:space="preserve">(a) </w:t>
      </w:r>
      <w:r>
        <w:t xml:space="preserve"> </w:t>
      </w:r>
      <w:r w:rsidRPr="00FE0104">
        <w:t>Each covered entity shall access the System and require that its users are trained to enter kit information data in</w:t>
      </w:r>
      <w:r>
        <w:t xml:space="preserve"> </w:t>
      </w:r>
      <w:r w:rsidRPr="00FE0104">
        <w:t>the System.</w:t>
      </w:r>
    </w:p>
    <w:p w14:paraId="540F8782" w14:textId="77777777" w:rsidR="00EE105A" w:rsidRPr="00FE0104" w:rsidRDefault="00EE105A" w:rsidP="005072B4">
      <w:pPr>
        <w:pStyle w:val="Paragraph"/>
      </w:pPr>
      <w:r w:rsidRPr="00FE0104">
        <w:t xml:space="preserve">(b) </w:t>
      </w:r>
      <w:r>
        <w:t xml:space="preserve"> </w:t>
      </w:r>
      <w:r w:rsidRPr="00FE0104">
        <w:t>Each covered entity shall designate a local administrator, who shall provide his or her contact information to the</w:t>
      </w:r>
      <w:r>
        <w:t xml:space="preserve"> </w:t>
      </w:r>
      <w:r w:rsidRPr="00FE0104">
        <w:t>Statewide System Administrator in writing, by mail, hand delivery, or email. The address for the State System</w:t>
      </w:r>
      <w:r>
        <w:t xml:space="preserve"> </w:t>
      </w:r>
      <w:r w:rsidRPr="00FE0104">
        <w:t>Administrator is the State Crime Lab, 121 East Tryon Road, Raleigh, NC 27603. If a covered entity changes</w:t>
      </w:r>
      <w:r>
        <w:t xml:space="preserve"> </w:t>
      </w:r>
      <w:r w:rsidRPr="00FE0104">
        <w:t>its local administrator or contact information for its local administrator, the covered entity shall update the System</w:t>
      </w:r>
      <w:r>
        <w:t xml:space="preserve"> </w:t>
      </w:r>
      <w:r w:rsidRPr="00FE0104">
        <w:t xml:space="preserve">administrative information and provide written notice of the </w:t>
      </w:r>
      <w:r w:rsidRPr="00FE0104">
        <w:lastRenderedPageBreak/>
        <w:t>change to the Statewide System Administrator within 10</w:t>
      </w:r>
      <w:r>
        <w:t xml:space="preserve"> </w:t>
      </w:r>
      <w:r w:rsidRPr="00FE0104">
        <w:t>business days.</w:t>
      </w:r>
    </w:p>
    <w:p w14:paraId="72CE5F04" w14:textId="77777777" w:rsidR="00EE105A" w:rsidRPr="00FE0104" w:rsidRDefault="00EE105A" w:rsidP="005072B4">
      <w:pPr>
        <w:pStyle w:val="Paragraph"/>
      </w:pPr>
      <w:r w:rsidRPr="00FE0104">
        <w:t>(c)</w:t>
      </w:r>
      <w:r>
        <w:t xml:space="preserve"> </w:t>
      </w:r>
      <w:r w:rsidRPr="00FE0104">
        <w:t xml:space="preserve"> The local administrator shall report any issues requiring technical support to the Statewide System Administrator</w:t>
      </w:r>
      <w:r>
        <w:t xml:space="preserve"> </w:t>
      </w:r>
      <w:r w:rsidRPr="00FE0104">
        <w:t>within two business days at NCSTIMS@ncdoj.gov.</w:t>
      </w:r>
    </w:p>
    <w:p w14:paraId="72200E0B" w14:textId="77777777" w:rsidR="00EE105A" w:rsidRPr="00FE0104" w:rsidRDefault="00EE105A" w:rsidP="005072B4">
      <w:pPr>
        <w:pStyle w:val="Base"/>
      </w:pPr>
    </w:p>
    <w:p w14:paraId="52C7A3EC" w14:textId="77777777" w:rsidR="00EE105A" w:rsidRPr="00FE0104" w:rsidRDefault="00EE105A" w:rsidP="005072B4">
      <w:pPr>
        <w:pStyle w:val="History"/>
      </w:pPr>
      <w:r w:rsidRPr="00FE0104">
        <w:t>History Note:</w:t>
      </w:r>
      <w:r w:rsidRPr="00FE0104">
        <w:tab/>
        <w:t>Authority G.S. 114-65;</w:t>
      </w:r>
    </w:p>
    <w:p w14:paraId="4FE86C2D" w14:textId="77777777" w:rsidR="00EE105A" w:rsidRPr="00FE0104" w:rsidRDefault="00EE105A" w:rsidP="005072B4">
      <w:pPr>
        <w:pStyle w:val="HistoryAfter"/>
      </w:pPr>
      <w:r w:rsidRPr="00FE0104">
        <w:t>Eff. April 1, 2021.</w:t>
      </w:r>
    </w:p>
    <w:p w14:paraId="228AD337" w14:textId="77777777" w:rsidR="00EE105A" w:rsidRPr="00FE0104" w:rsidRDefault="00EE105A" w:rsidP="005072B4">
      <w:pPr>
        <w:pStyle w:val="Base"/>
      </w:pPr>
    </w:p>
    <w:p w14:paraId="42D5A8CA" w14:textId="77777777" w:rsidR="00EE105A" w:rsidRPr="00E71A72" w:rsidRDefault="00EE105A" w:rsidP="005072B4">
      <w:pPr>
        <w:pStyle w:val="Rule"/>
      </w:pPr>
      <w:r w:rsidRPr="00E71A72">
        <w:t>14B NCAC 19B .0101</w:t>
      </w:r>
      <w:r w:rsidRPr="00E71A72">
        <w:tab/>
        <w:t>SYSTEM COMPATIBILITY FOR KITS</w:t>
      </w:r>
    </w:p>
    <w:p w14:paraId="19B935FC" w14:textId="77777777" w:rsidR="00EE105A" w:rsidRDefault="00EE105A" w:rsidP="005072B4">
      <w:pPr>
        <w:pStyle w:val="Paragraph"/>
      </w:pPr>
      <w:r w:rsidRPr="00B609D8">
        <w:t>Any State or local government agency responsible for the production of kits to be used in this State shall produce kits</w:t>
      </w:r>
      <w:r>
        <w:t xml:space="preserve"> </w:t>
      </w:r>
      <w:r w:rsidRPr="00B609D8">
        <w:t>that are compatible with the System. A government agency that contracts for kit production by a vendor shall ensure</w:t>
      </w:r>
      <w:r>
        <w:t xml:space="preserve"> </w:t>
      </w:r>
      <w:r w:rsidRPr="00B609D8">
        <w:t>that the vendor is contractually obligated to meet this requirement.</w:t>
      </w:r>
    </w:p>
    <w:p w14:paraId="7158CDE6" w14:textId="77777777" w:rsidR="00EE105A" w:rsidRPr="00B609D8" w:rsidRDefault="00EE105A" w:rsidP="005072B4">
      <w:pPr>
        <w:pStyle w:val="Base"/>
      </w:pPr>
    </w:p>
    <w:p w14:paraId="76DFEA16" w14:textId="77777777" w:rsidR="00EE105A" w:rsidRPr="00BC1164" w:rsidRDefault="00EE105A" w:rsidP="005072B4">
      <w:pPr>
        <w:pStyle w:val="History"/>
      </w:pPr>
      <w:r w:rsidRPr="00BC1164">
        <w:t>History Note:</w:t>
      </w:r>
      <w:r w:rsidRPr="00BC1164">
        <w:tab/>
        <w:t>Authority G.S. 114-65; 143B-1201;</w:t>
      </w:r>
    </w:p>
    <w:p w14:paraId="07243FD0" w14:textId="77777777" w:rsidR="00EE105A" w:rsidRPr="00BC1164" w:rsidRDefault="00EE105A" w:rsidP="005072B4">
      <w:pPr>
        <w:pStyle w:val="HistoryAfter"/>
      </w:pPr>
      <w:r w:rsidRPr="00BC1164">
        <w:t>Eff. April 1, 2021.</w:t>
      </w:r>
    </w:p>
    <w:p w14:paraId="14B0BEBF" w14:textId="77777777" w:rsidR="00EE105A" w:rsidRDefault="00EE105A" w:rsidP="005072B4"/>
    <w:p w14:paraId="5B9250FE" w14:textId="77777777" w:rsidR="00EE105A" w:rsidRPr="00A02C01" w:rsidRDefault="00EE105A" w:rsidP="005072B4">
      <w:pPr>
        <w:pStyle w:val="Rule"/>
      </w:pPr>
      <w:r w:rsidRPr="00A02C01">
        <w:t>14B NCAC 19B .0102</w:t>
      </w:r>
      <w:r w:rsidRPr="00A02C01">
        <w:tab/>
        <w:t>MEDICAL SERVICE PROVIDERS</w:t>
      </w:r>
    </w:p>
    <w:p w14:paraId="173A158A" w14:textId="77777777" w:rsidR="00EE105A" w:rsidRPr="00A02C01" w:rsidRDefault="00EE105A" w:rsidP="005072B4">
      <w:pPr>
        <w:pStyle w:val="Paragraph"/>
      </w:pPr>
      <w:r w:rsidRPr="00A02C01">
        <w:t>(a)</w:t>
      </w:r>
      <w:r>
        <w:t xml:space="preserve"> </w:t>
      </w:r>
      <w:r w:rsidRPr="00A02C01">
        <w:t xml:space="preserve"> Medical service providers shall:</w:t>
      </w:r>
    </w:p>
    <w:p w14:paraId="2A590CE0" w14:textId="77777777" w:rsidR="00EE105A" w:rsidRPr="00A02C01" w:rsidRDefault="00EE105A" w:rsidP="005072B4">
      <w:pPr>
        <w:pStyle w:val="SubParagraph"/>
      </w:pPr>
      <w:r w:rsidRPr="00A02C01">
        <w:t>(1)</w:t>
      </w:r>
      <w:r>
        <w:tab/>
      </w:r>
      <w:r w:rsidRPr="00A02C01">
        <w:t>In the System, receive all kits used for the collection of physical evidence during forensic medical</w:t>
      </w:r>
      <w:r>
        <w:t xml:space="preserve"> </w:t>
      </w:r>
      <w:r w:rsidRPr="00A02C01">
        <w:t>examinations from the kit vendor;</w:t>
      </w:r>
    </w:p>
    <w:p w14:paraId="354FBAA1" w14:textId="77777777" w:rsidR="00EE105A" w:rsidRPr="00A02C01" w:rsidRDefault="00EE105A" w:rsidP="005072B4">
      <w:pPr>
        <w:pStyle w:val="SubParagraph"/>
      </w:pPr>
      <w:r w:rsidRPr="00A02C01">
        <w:t>(2)</w:t>
      </w:r>
      <w:r>
        <w:tab/>
      </w:r>
      <w:r w:rsidRPr="00A02C01">
        <w:t>make all required data entries in accordance with System guidelines; and</w:t>
      </w:r>
    </w:p>
    <w:p w14:paraId="4EB77061" w14:textId="77777777" w:rsidR="00EE105A" w:rsidRPr="00A02C01" w:rsidRDefault="00EE105A" w:rsidP="005072B4">
      <w:pPr>
        <w:pStyle w:val="SubParagraph"/>
      </w:pPr>
      <w:r w:rsidRPr="00A02C01">
        <w:t>(3)</w:t>
      </w:r>
      <w:r>
        <w:tab/>
      </w:r>
      <w:r w:rsidRPr="00A02C01">
        <w:t>track all kit transfers from the provider to a law enforcement agency or to Law Enforcement Support</w:t>
      </w:r>
      <w:r>
        <w:t xml:space="preserve"> </w:t>
      </w:r>
      <w:r w:rsidRPr="00A02C01">
        <w:t>Services (LESS) in the System.</w:t>
      </w:r>
    </w:p>
    <w:p w14:paraId="6E5F146C" w14:textId="77777777" w:rsidR="00EE105A" w:rsidRPr="00A02C01" w:rsidRDefault="00EE105A" w:rsidP="005072B4">
      <w:pPr>
        <w:pStyle w:val="Paragraph"/>
      </w:pPr>
      <w:r w:rsidRPr="00A02C01">
        <w:t>(b)</w:t>
      </w:r>
      <w:r>
        <w:t xml:space="preserve"> </w:t>
      </w:r>
      <w:r w:rsidRPr="00A02C01">
        <w:t xml:space="preserve"> Prior to using any kit that does not already have a tracking number, the medical service provider shall affix a</w:t>
      </w:r>
    </w:p>
    <w:p w14:paraId="509F759C" w14:textId="77777777" w:rsidR="00EE105A" w:rsidRPr="00A02C01" w:rsidRDefault="00EE105A" w:rsidP="005072B4">
      <w:pPr>
        <w:pStyle w:val="Paragraph"/>
      </w:pPr>
      <w:r w:rsidRPr="00A02C01">
        <w:t>tracking label received from the Statewide System Administrator.</w:t>
      </w:r>
    </w:p>
    <w:p w14:paraId="106FBD9D" w14:textId="77777777" w:rsidR="00EE105A" w:rsidRDefault="00EE105A" w:rsidP="005072B4">
      <w:pPr>
        <w:pStyle w:val="Paragraph"/>
      </w:pPr>
      <w:r w:rsidRPr="00A02C01">
        <w:t>(c)</w:t>
      </w:r>
      <w:r>
        <w:t xml:space="preserve"> </w:t>
      </w:r>
      <w:r w:rsidRPr="00A02C01">
        <w:t xml:space="preserve"> The medical service provider shall inform the victim of the North Carolina Department of Justice Sexual Assault</w:t>
      </w:r>
      <w:r>
        <w:t xml:space="preserve"> </w:t>
      </w:r>
      <w:r w:rsidRPr="00A02C01">
        <w:t>Kit Tracking Web Portal found at https://www.sexualassaultkittracking.ncdoj.gov/SexualAssaultKitTracking/ and</w:t>
      </w:r>
      <w:r>
        <w:t xml:space="preserve"> </w:t>
      </w:r>
      <w:r w:rsidRPr="00A02C01">
        <w:t>provide the victim with the kit tracking number to view kit tracking and testing information.</w:t>
      </w:r>
    </w:p>
    <w:p w14:paraId="29C9DEA4" w14:textId="77777777" w:rsidR="00EE105A" w:rsidRDefault="00EE105A" w:rsidP="005072B4">
      <w:pPr>
        <w:pStyle w:val="Paragraph"/>
      </w:pPr>
    </w:p>
    <w:p w14:paraId="406F12AB" w14:textId="77777777" w:rsidR="00EE105A" w:rsidRPr="00A02C01" w:rsidRDefault="00EE105A" w:rsidP="005072B4">
      <w:pPr>
        <w:pStyle w:val="History"/>
      </w:pPr>
      <w:r w:rsidRPr="00A02C01">
        <w:t>History Note:</w:t>
      </w:r>
      <w:r w:rsidRPr="00A02C01">
        <w:tab/>
        <w:t>Authority G.S. 114-65;</w:t>
      </w:r>
    </w:p>
    <w:p w14:paraId="002C02D7" w14:textId="77777777" w:rsidR="00EE105A" w:rsidRPr="00A02C01" w:rsidRDefault="00EE105A" w:rsidP="005072B4">
      <w:pPr>
        <w:pStyle w:val="HistoryAfter"/>
      </w:pPr>
      <w:r w:rsidRPr="00A02C01">
        <w:t>Eff. April 1, 2021.</w:t>
      </w:r>
    </w:p>
    <w:p w14:paraId="3375A7FB" w14:textId="77777777" w:rsidR="00EE105A" w:rsidRDefault="00EE105A"/>
    <w:p w14:paraId="43BA12AA" w14:textId="77777777" w:rsidR="00EE105A" w:rsidRPr="00367321" w:rsidRDefault="00EE105A" w:rsidP="005072B4">
      <w:pPr>
        <w:pStyle w:val="Rule"/>
      </w:pPr>
      <w:r w:rsidRPr="00367321">
        <w:t>14B NCAC 19B .0103</w:t>
      </w:r>
      <w:r w:rsidRPr="00367321">
        <w:tab/>
        <w:t>LAW ENFORCEMENT AGENCIES</w:t>
      </w:r>
    </w:p>
    <w:p w14:paraId="546ADAC0" w14:textId="77777777" w:rsidR="00EE105A" w:rsidRPr="00367321" w:rsidRDefault="00EE105A" w:rsidP="005072B4">
      <w:pPr>
        <w:pStyle w:val="Paragraph"/>
      </w:pPr>
      <w:r w:rsidRPr="00367321">
        <w:t>(a)</w:t>
      </w:r>
      <w:r>
        <w:t xml:space="preserve"> </w:t>
      </w:r>
      <w:r w:rsidRPr="00367321">
        <w:t xml:space="preserve"> Each law enforcement agency in the State shall comply with System guidelines to track the:</w:t>
      </w:r>
    </w:p>
    <w:p w14:paraId="2256CD2C" w14:textId="77777777" w:rsidR="00EE105A" w:rsidRPr="00367321" w:rsidRDefault="00EE105A" w:rsidP="005072B4">
      <w:pPr>
        <w:pStyle w:val="SubParagraph"/>
      </w:pPr>
      <w:r w:rsidRPr="00367321">
        <w:t>(1)</w:t>
      </w:r>
      <w:r>
        <w:tab/>
      </w:r>
      <w:r w:rsidRPr="00367321">
        <w:t>receipt of kits by the law enforcement agency from medical service providers or Law Enforcement</w:t>
      </w:r>
      <w:r>
        <w:t xml:space="preserve"> </w:t>
      </w:r>
      <w:r w:rsidRPr="00367321">
        <w:t>Support Services (LESS);</w:t>
      </w:r>
    </w:p>
    <w:p w14:paraId="7709C728" w14:textId="77777777" w:rsidR="00EE105A" w:rsidRPr="00367321" w:rsidRDefault="00EE105A" w:rsidP="005072B4">
      <w:pPr>
        <w:pStyle w:val="SubParagraph"/>
      </w:pPr>
      <w:r w:rsidRPr="00367321">
        <w:t>(2)</w:t>
      </w:r>
      <w:r>
        <w:tab/>
      </w:r>
      <w:r w:rsidRPr="00367321">
        <w:t>transfer of kits from the law enforcement agency to forensic laboratories; and</w:t>
      </w:r>
    </w:p>
    <w:p w14:paraId="4D2A2FE2" w14:textId="77777777" w:rsidR="00EE105A" w:rsidRDefault="00EE105A" w:rsidP="005072B4">
      <w:pPr>
        <w:pStyle w:val="SubParagraph"/>
      </w:pPr>
      <w:r w:rsidRPr="00367321">
        <w:t>(3)</w:t>
      </w:r>
      <w:r>
        <w:tab/>
      </w:r>
      <w:r w:rsidRPr="00367321">
        <w:t>transfer of kits from forensic laboratories back to the law enforcement agency.</w:t>
      </w:r>
      <w:r>
        <w:t xml:space="preserve"> </w:t>
      </w:r>
    </w:p>
    <w:p w14:paraId="667BCFBC" w14:textId="77777777" w:rsidR="00EE105A" w:rsidRPr="00367321" w:rsidRDefault="00EE105A" w:rsidP="005072B4">
      <w:pPr>
        <w:pStyle w:val="Paragraph"/>
      </w:pPr>
      <w:r w:rsidRPr="00367321">
        <w:t>Each law enforcement agency shall enter all data in accordance with System guidelines and keep the data updated as</w:t>
      </w:r>
      <w:r>
        <w:t xml:space="preserve"> </w:t>
      </w:r>
      <w:r w:rsidRPr="00367321">
        <w:t>the investigation of the incident evolves.</w:t>
      </w:r>
    </w:p>
    <w:p w14:paraId="36DD48F2" w14:textId="77777777" w:rsidR="00EE105A" w:rsidRPr="00367321" w:rsidRDefault="00EE105A" w:rsidP="005072B4">
      <w:pPr>
        <w:pStyle w:val="Paragraph"/>
      </w:pPr>
      <w:r w:rsidRPr="00367321">
        <w:t xml:space="preserve">(b) </w:t>
      </w:r>
      <w:r>
        <w:t xml:space="preserve"> </w:t>
      </w:r>
      <w:r w:rsidRPr="00367321">
        <w:t>When a law enforcement agency submits a kit to any private vendor laboratory or any public laboratory outside of</w:t>
      </w:r>
      <w:r>
        <w:t xml:space="preserve"> </w:t>
      </w:r>
      <w:r w:rsidRPr="00367321">
        <w:t>North Carolina for forensic testing, the law enforcement agency shall coordinate with that forensic laboratory to ensure</w:t>
      </w:r>
      <w:r>
        <w:t xml:space="preserve"> </w:t>
      </w:r>
      <w:r w:rsidRPr="00367321">
        <w:t>that entries for the tracking of the kit are made in the System, in accordance with System guidelines.</w:t>
      </w:r>
    </w:p>
    <w:p w14:paraId="62444A19" w14:textId="77777777" w:rsidR="00EE105A" w:rsidRPr="00367321" w:rsidRDefault="00EE105A" w:rsidP="005072B4">
      <w:pPr>
        <w:pStyle w:val="Paragraph"/>
      </w:pPr>
      <w:r w:rsidRPr="00367321">
        <w:t xml:space="preserve">(c) </w:t>
      </w:r>
      <w:r>
        <w:t xml:space="preserve"> </w:t>
      </w:r>
      <w:r w:rsidRPr="00367321">
        <w:t>Each law enforcement agency that receives into its custody a kit that does not already have an assigned tracking</w:t>
      </w:r>
      <w:r>
        <w:t xml:space="preserve"> </w:t>
      </w:r>
      <w:r w:rsidRPr="00367321">
        <w:t>number shall affix a tracking label received from the Statewide System Administrator.</w:t>
      </w:r>
    </w:p>
    <w:p w14:paraId="70DB8748" w14:textId="77777777" w:rsidR="00EE105A" w:rsidRPr="00367321" w:rsidRDefault="00EE105A" w:rsidP="005072B4">
      <w:pPr>
        <w:pStyle w:val="Paragraph"/>
      </w:pPr>
      <w:r w:rsidRPr="00367321">
        <w:t xml:space="preserve">(d) </w:t>
      </w:r>
      <w:r>
        <w:t xml:space="preserve"> </w:t>
      </w:r>
      <w:r w:rsidRPr="00367321">
        <w:t>Each law enforcement agency shall enter all data from each previously untested kit in its custody into the</w:t>
      </w:r>
      <w:r>
        <w:t xml:space="preserve"> </w:t>
      </w:r>
      <w:r w:rsidRPr="00367321">
        <w:t>North Carolina SAKI online data collection tool. Kits entered in the collection tool will be placed into STIMS by the</w:t>
      </w:r>
      <w:r>
        <w:t xml:space="preserve"> </w:t>
      </w:r>
      <w:r w:rsidRPr="00367321">
        <w:t>Statewide System Administrator to make them trackable. Each law enforcement agency shall</w:t>
      </w:r>
      <w:r>
        <w:t xml:space="preserve"> </w:t>
      </w:r>
      <w:r w:rsidRPr="00367321">
        <w:t>send an e-mail to NCSAKI@ncdoj.gov to gain access to the online data collection tool.</w:t>
      </w:r>
    </w:p>
    <w:p w14:paraId="30E1CC12" w14:textId="77777777" w:rsidR="00EE105A" w:rsidRPr="00367321" w:rsidRDefault="00EE105A" w:rsidP="005072B4">
      <w:pPr>
        <w:pStyle w:val="Base"/>
      </w:pPr>
    </w:p>
    <w:p w14:paraId="615E8C34" w14:textId="77777777" w:rsidR="00EE105A" w:rsidRPr="00367321" w:rsidRDefault="00EE105A" w:rsidP="005072B4">
      <w:pPr>
        <w:pStyle w:val="History"/>
      </w:pPr>
      <w:r w:rsidRPr="00367321">
        <w:t>History Note:</w:t>
      </w:r>
      <w:r w:rsidRPr="00367321">
        <w:tab/>
        <w:t>Authority G.S. 114-65;</w:t>
      </w:r>
    </w:p>
    <w:p w14:paraId="0335938A" w14:textId="77777777" w:rsidR="00EE105A" w:rsidRPr="00367321" w:rsidRDefault="00EE105A" w:rsidP="005072B4">
      <w:pPr>
        <w:pStyle w:val="HistoryAfter"/>
      </w:pPr>
      <w:r w:rsidRPr="00367321">
        <w:t>Eff. April</w:t>
      </w:r>
      <w:r>
        <w:t xml:space="preserve"> 1</w:t>
      </w:r>
      <w:r w:rsidRPr="00367321">
        <w:t>, 2021.</w:t>
      </w:r>
    </w:p>
    <w:p w14:paraId="3969D725" w14:textId="77777777" w:rsidR="00EE105A" w:rsidRDefault="00EE105A"/>
    <w:p w14:paraId="2C6F8142" w14:textId="77777777" w:rsidR="00EE105A" w:rsidRPr="00513360" w:rsidRDefault="00EE105A" w:rsidP="005072B4">
      <w:pPr>
        <w:pStyle w:val="Rule"/>
      </w:pPr>
      <w:r w:rsidRPr="00513360">
        <w:t>14B NCAC 19B .0104</w:t>
      </w:r>
      <w:r w:rsidRPr="00513360">
        <w:tab/>
        <w:t>LAW ENFORCEMENT SUPPORT SERVICES</w:t>
      </w:r>
    </w:p>
    <w:p w14:paraId="4CBE9126" w14:textId="77777777" w:rsidR="00EE105A" w:rsidRPr="00513360" w:rsidRDefault="00EE105A" w:rsidP="005072B4">
      <w:pPr>
        <w:pStyle w:val="Paragraph"/>
      </w:pPr>
      <w:r w:rsidRPr="00513360">
        <w:t>Law Enforcement Support Services shall:</w:t>
      </w:r>
    </w:p>
    <w:p w14:paraId="45D34648" w14:textId="77777777" w:rsidR="00EE105A" w:rsidRPr="00513360" w:rsidRDefault="00EE105A" w:rsidP="005072B4">
      <w:pPr>
        <w:pStyle w:val="Item"/>
      </w:pPr>
      <w:r w:rsidRPr="00513360">
        <w:t>(</w:t>
      </w:r>
      <w:r>
        <w:t>1</w:t>
      </w:r>
      <w:r w:rsidRPr="00513360">
        <w:t>)</w:t>
      </w:r>
      <w:r>
        <w:tab/>
      </w:r>
      <w:r w:rsidRPr="00513360">
        <w:t>confirm all kits held or received into its custody have tracking labels;</w:t>
      </w:r>
    </w:p>
    <w:p w14:paraId="553C0C13" w14:textId="77777777" w:rsidR="00EE105A" w:rsidRPr="00513360" w:rsidRDefault="00EE105A" w:rsidP="005072B4">
      <w:pPr>
        <w:pStyle w:val="Item"/>
      </w:pPr>
      <w:r w:rsidRPr="007E19D0">
        <w:t>(</w:t>
      </w:r>
      <w:r>
        <w:t>2</w:t>
      </w:r>
      <w:r w:rsidRPr="00513360">
        <w:t>)</w:t>
      </w:r>
      <w:r>
        <w:tab/>
      </w:r>
      <w:r w:rsidRPr="00513360">
        <w:t>enter tracking data in accordance with System guidelines; and</w:t>
      </w:r>
    </w:p>
    <w:p w14:paraId="7BA81F86" w14:textId="77777777" w:rsidR="00EE105A" w:rsidRDefault="00EE105A" w:rsidP="005072B4">
      <w:pPr>
        <w:pStyle w:val="Item"/>
      </w:pPr>
      <w:r w:rsidRPr="007E19D0">
        <w:t>(</w:t>
      </w:r>
      <w:r>
        <w:t>3</w:t>
      </w:r>
      <w:r w:rsidRPr="007E19D0">
        <w:t>)</w:t>
      </w:r>
      <w:r>
        <w:tab/>
      </w:r>
      <w:r w:rsidRPr="00513360">
        <w:t>track the subsequent transfer of any kit to a law enforcement agency in the System.</w:t>
      </w:r>
    </w:p>
    <w:p w14:paraId="7BCE43B9" w14:textId="77777777" w:rsidR="00EE105A" w:rsidRDefault="00EE105A" w:rsidP="005072B4">
      <w:pPr>
        <w:pStyle w:val="Item"/>
      </w:pPr>
    </w:p>
    <w:p w14:paraId="33090DB7" w14:textId="77777777" w:rsidR="00EE105A" w:rsidRPr="00513360" w:rsidRDefault="00EE105A" w:rsidP="005072B4">
      <w:pPr>
        <w:pStyle w:val="History"/>
      </w:pPr>
      <w:r w:rsidRPr="00513360">
        <w:t>History Note:</w:t>
      </w:r>
      <w:r w:rsidRPr="00513360">
        <w:tab/>
        <w:t>Authority G.S. 114-65;</w:t>
      </w:r>
    </w:p>
    <w:p w14:paraId="7D5FE28B" w14:textId="77777777" w:rsidR="00EE105A" w:rsidRPr="00513360" w:rsidRDefault="00EE105A" w:rsidP="005072B4">
      <w:pPr>
        <w:pStyle w:val="HistoryAfter"/>
      </w:pPr>
      <w:r w:rsidRPr="00513360">
        <w:t>Eff. April 1, 2021.</w:t>
      </w:r>
    </w:p>
    <w:p w14:paraId="6282F01F" w14:textId="77777777" w:rsidR="00EE105A" w:rsidRPr="00513360" w:rsidRDefault="00EE105A" w:rsidP="005072B4">
      <w:pPr>
        <w:pStyle w:val="Base"/>
      </w:pPr>
    </w:p>
    <w:p w14:paraId="5442B864" w14:textId="77777777" w:rsidR="00EE105A" w:rsidRPr="00D907FE" w:rsidRDefault="00EE105A" w:rsidP="005072B4">
      <w:pPr>
        <w:pStyle w:val="Rule"/>
      </w:pPr>
      <w:r w:rsidRPr="00D907FE">
        <w:t>14B NCAC 19B .0105</w:t>
      </w:r>
      <w:r w:rsidRPr="00D907FE">
        <w:tab/>
        <w:t>FORENSIC LABORATORIES</w:t>
      </w:r>
    </w:p>
    <w:p w14:paraId="1EA8BA15" w14:textId="77777777" w:rsidR="00EE105A" w:rsidRPr="00D907FE" w:rsidRDefault="00EE105A" w:rsidP="005072B4">
      <w:pPr>
        <w:pStyle w:val="Paragraph"/>
      </w:pPr>
      <w:r w:rsidRPr="00D907FE">
        <w:t>(a)</w:t>
      </w:r>
      <w:r>
        <w:t xml:space="preserve"> </w:t>
      </w:r>
      <w:r w:rsidRPr="00D907FE">
        <w:t xml:space="preserve"> Any forensic laboratory in this State that takes custody of a kit for purposes of conducting forensic testing shall:</w:t>
      </w:r>
    </w:p>
    <w:p w14:paraId="49F784BB" w14:textId="77777777" w:rsidR="00EE105A" w:rsidRPr="00D907FE" w:rsidRDefault="00EE105A" w:rsidP="005072B4">
      <w:pPr>
        <w:pStyle w:val="SubParagraph"/>
      </w:pPr>
      <w:r w:rsidRPr="00D907FE">
        <w:t>(1)</w:t>
      </w:r>
      <w:r>
        <w:tab/>
      </w:r>
      <w:r w:rsidRPr="00D907FE">
        <w:t>Enter the transfer and receipt of the kit in the tracking System in accordance with System guidelines;</w:t>
      </w:r>
    </w:p>
    <w:p w14:paraId="37ABD040" w14:textId="77777777" w:rsidR="00EE105A" w:rsidRPr="00D907FE" w:rsidRDefault="00EE105A" w:rsidP="005072B4">
      <w:pPr>
        <w:pStyle w:val="SubParagraph"/>
      </w:pPr>
      <w:r w:rsidRPr="00D907FE">
        <w:t>(2)</w:t>
      </w:r>
      <w:r>
        <w:tab/>
      </w:r>
      <w:r w:rsidRPr="00D907FE">
        <w:t>Enter all data on the examination in accordance with System guidelines; and</w:t>
      </w:r>
    </w:p>
    <w:p w14:paraId="55610AAE" w14:textId="77777777" w:rsidR="00EE105A" w:rsidRPr="00D907FE" w:rsidRDefault="00EE105A" w:rsidP="005072B4">
      <w:pPr>
        <w:pStyle w:val="SubParagraph"/>
      </w:pPr>
      <w:r w:rsidRPr="00D907FE">
        <w:t>(3)</w:t>
      </w:r>
      <w:r>
        <w:tab/>
      </w:r>
      <w:r w:rsidRPr="00D907FE">
        <w:t>Enter the transfer of the kit back to the submitting law enforcement agency in the tracking System in accordance</w:t>
      </w:r>
      <w:r>
        <w:t xml:space="preserve"> </w:t>
      </w:r>
      <w:r w:rsidRPr="00D907FE">
        <w:t>with System guidelines.</w:t>
      </w:r>
    </w:p>
    <w:p w14:paraId="06E3907A" w14:textId="77777777" w:rsidR="00EE105A" w:rsidRPr="00D907FE" w:rsidRDefault="00EE105A" w:rsidP="005072B4">
      <w:pPr>
        <w:pStyle w:val="Paragraph"/>
      </w:pPr>
      <w:r w:rsidRPr="00D907FE">
        <w:t xml:space="preserve">(b) </w:t>
      </w:r>
      <w:r>
        <w:t xml:space="preserve"> </w:t>
      </w:r>
      <w:r w:rsidRPr="00D907FE">
        <w:t>Any forensic laboratory in this State that receives into its custody a kit that does not already have tracking label</w:t>
      </w:r>
      <w:r>
        <w:t xml:space="preserve"> </w:t>
      </w:r>
      <w:r w:rsidRPr="00D907FE">
        <w:t>shall affix a tracking label to the kit received from the Statewide System Administrator.</w:t>
      </w:r>
    </w:p>
    <w:p w14:paraId="632A54EF" w14:textId="77777777" w:rsidR="00EE105A" w:rsidRDefault="00EE105A" w:rsidP="005072B4">
      <w:pPr>
        <w:pStyle w:val="Paragraph"/>
      </w:pPr>
      <w:r w:rsidRPr="00D907FE">
        <w:t xml:space="preserve">(c) </w:t>
      </w:r>
      <w:r>
        <w:t xml:space="preserve"> </w:t>
      </w:r>
      <w:r w:rsidRPr="00D907FE">
        <w:t>North Carolina law enforcement agencies that submit kits to private vendor laboratories or public laboratories</w:t>
      </w:r>
      <w:r>
        <w:t xml:space="preserve"> </w:t>
      </w:r>
      <w:r w:rsidRPr="00D907FE">
        <w:t>outside of this State for purposes of conducting forensic testing shall coordinate with those laboratories to ensure that</w:t>
      </w:r>
      <w:r>
        <w:t xml:space="preserve"> </w:t>
      </w:r>
      <w:r w:rsidRPr="00D907FE">
        <w:t xml:space="preserve">entries for the tracking of the kit are made in the System in accordance with System guidelines. </w:t>
      </w:r>
    </w:p>
    <w:p w14:paraId="6A095300" w14:textId="77777777" w:rsidR="00EE105A" w:rsidRDefault="00EE105A" w:rsidP="005072B4">
      <w:pPr>
        <w:pStyle w:val="Paragraph"/>
      </w:pPr>
    </w:p>
    <w:p w14:paraId="02C222B6" w14:textId="77777777" w:rsidR="00EE105A" w:rsidRPr="00D907FE" w:rsidRDefault="00EE105A" w:rsidP="005072B4">
      <w:pPr>
        <w:pStyle w:val="History"/>
      </w:pPr>
      <w:r w:rsidRPr="00D907FE">
        <w:t>History Note:</w:t>
      </w:r>
      <w:r w:rsidRPr="00D907FE">
        <w:tab/>
        <w:t>Authority G.S. 114-65;</w:t>
      </w:r>
    </w:p>
    <w:p w14:paraId="6CBA4F52" w14:textId="77777777" w:rsidR="00EE105A" w:rsidRPr="00D907FE" w:rsidRDefault="00EE105A" w:rsidP="005072B4">
      <w:pPr>
        <w:pStyle w:val="HistoryAfter"/>
      </w:pPr>
      <w:r w:rsidRPr="00D907FE">
        <w:t>Eff. April 1, 2021.</w:t>
      </w:r>
    </w:p>
    <w:p w14:paraId="0C91EA75" w14:textId="77777777" w:rsidR="00EE105A" w:rsidRPr="002841A6" w:rsidRDefault="00EE105A" w:rsidP="005072B4">
      <w:pPr>
        <w:pStyle w:val="Rule"/>
      </w:pPr>
      <w:r w:rsidRPr="002841A6">
        <w:lastRenderedPageBreak/>
        <w:t>14B NCAC 19B .0106</w:t>
      </w:r>
      <w:r w:rsidRPr="002841A6">
        <w:tab/>
        <w:t>PREVIOUSLY UNTESTED KITS</w:t>
      </w:r>
    </w:p>
    <w:p w14:paraId="54DC3A4F" w14:textId="77777777" w:rsidR="00EE105A" w:rsidRPr="002841A6" w:rsidRDefault="00EE105A" w:rsidP="005072B4">
      <w:pPr>
        <w:pStyle w:val="Paragraph"/>
      </w:pPr>
      <w:r w:rsidRPr="002841A6">
        <w:t xml:space="preserve">(a) </w:t>
      </w:r>
      <w:r>
        <w:t xml:space="preserve"> </w:t>
      </w:r>
      <w:r w:rsidRPr="002841A6">
        <w:t>Each covered entity's local administrator shall contact the Statewide System Administrator to obtain tracking</w:t>
      </w:r>
      <w:r>
        <w:t xml:space="preserve"> </w:t>
      </w:r>
      <w:r w:rsidRPr="002841A6">
        <w:t>labels designated for previously untested kits.</w:t>
      </w:r>
    </w:p>
    <w:p w14:paraId="1FB5BE32" w14:textId="77777777" w:rsidR="00EE105A" w:rsidRDefault="00EE105A" w:rsidP="005072B4">
      <w:pPr>
        <w:pStyle w:val="Paragraph"/>
      </w:pPr>
      <w:r w:rsidRPr="002841A6">
        <w:t xml:space="preserve">(b) </w:t>
      </w:r>
      <w:r>
        <w:t xml:space="preserve"> </w:t>
      </w:r>
      <w:r w:rsidRPr="002841A6">
        <w:t>Covered entities shall comply with System guidelines for submitting data to be used by the Statewide System</w:t>
      </w:r>
      <w:r>
        <w:t xml:space="preserve"> </w:t>
      </w:r>
      <w:r w:rsidRPr="002841A6">
        <w:t>Administrator to enter previously untested kits in their custody in the tracking System.</w:t>
      </w:r>
    </w:p>
    <w:p w14:paraId="1A4E414F" w14:textId="77777777" w:rsidR="00EE105A" w:rsidRPr="002841A6" w:rsidRDefault="00EE105A" w:rsidP="005072B4">
      <w:pPr>
        <w:pStyle w:val="Base"/>
      </w:pPr>
    </w:p>
    <w:p w14:paraId="472C2F91" w14:textId="77777777" w:rsidR="00EE105A" w:rsidRPr="002841A6" w:rsidRDefault="00EE105A" w:rsidP="005072B4">
      <w:pPr>
        <w:pStyle w:val="History"/>
      </w:pPr>
      <w:r w:rsidRPr="002841A6">
        <w:t>History Note:</w:t>
      </w:r>
      <w:r w:rsidRPr="002841A6">
        <w:tab/>
        <w:t>Authority G.S. 114-65;</w:t>
      </w:r>
    </w:p>
    <w:p w14:paraId="0529AC8A" w14:textId="77777777" w:rsidR="00EE105A" w:rsidRPr="002841A6" w:rsidRDefault="00EE105A" w:rsidP="005072B4">
      <w:pPr>
        <w:pStyle w:val="HistoryAfter"/>
      </w:pPr>
      <w:r w:rsidRPr="002841A6">
        <w:t>Eff. April 1, 2021.</w:t>
      </w:r>
    </w:p>
    <w:p w14:paraId="2ACCDBF6" w14:textId="77777777" w:rsidR="00EE105A" w:rsidRPr="002841A6" w:rsidRDefault="00EE105A" w:rsidP="005072B4">
      <w:pPr>
        <w:pStyle w:val="Base"/>
      </w:pPr>
    </w:p>
    <w:p w14:paraId="101F3E31" w14:textId="77777777" w:rsidR="00EE105A" w:rsidRPr="006C456B" w:rsidRDefault="00EE105A" w:rsidP="005072B4">
      <w:pPr>
        <w:pStyle w:val="Rule"/>
      </w:pPr>
      <w:r w:rsidRPr="006C456B">
        <w:t>14B NCAC 19C .0101</w:t>
      </w:r>
      <w:r w:rsidRPr="006C456B">
        <w:tab/>
        <w:t>DEFICIENCY CORRECTION AND SANCTIONS</w:t>
      </w:r>
    </w:p>
    <w:p w14:paraId="19A19EC4" w14:textId="77777777" w:rsidR="00EE105A" w:rsidRPr="006C456B" w:rsidRDefault="00EE105A" w:rsidP="005072B4">
      <w:pPr>
        <w:pStyle w:val="Paragraph"/>
      </w:pPr>
      <w:r w:rsidRPr="006C456B">
        <w:t xml:space="preserve">(a) </w:t>
      </w:r>
      <w:r>
        <w:t xml:space="preserve"> </w:t>
      </w:r>
      <w:r w:rsidRPr="006C456B">
        <w:t>The Statewide System Administrator shall give written or oral notice to any covered entity out of compliance</w:t>
      </w:r>
    </w:p>
    <w:p w14:paraId="68548B2F" w14:textId="77777777" w:rsidR="00EE105A" w:rsidRPr="006C456B" w:rsidRDefault="00EE105A" w:rsidP="005072B4">
      <w:pPr>
        <w:pStyle w:val="Paragraph"/>
      </w:pPr>
      <w:r w:rsidRPr="006C456B">
        <w:t>with the rules of this Chapter. The notice shall include:</w:t>
      </w:r>
    </w:p>
    <w:p w14:paraId="0E6C7CF1" w14:textId="77777777" w:rsidR="00EE105A" w:rsidRPr="006C456B" w:rsidRDefault="00EE105A" w:rsidP="005072B4">
      <w:pPr>
        <w:pStyle w:val="SubParagraph"/>
      </w:pPr>
      <w:r w:rsidRPr="006C456B">
        <w:t>(1)</w:t>
      </w:r>
      <w:r>
        <w:tab/>
      </w:r>
      <w:r w:rsidRPr="006C456B">
        <w:t>identification of the deficiency; and</w:t>
      </w:r>
    </w:p>
    <w:p w14:paraId="7301EE7B" w14:textId="77777777" w:rsidR="00EE105A" w:rsidRPr="006C456B" w:rsidRDefault="00EE105A" w:rsidP="005072B4">
      <w:pPr>
        <w:pStyle w:val="SubParagraph"/>
      </w:pPr>
      <w:r w:rsidRPr="006C456B">
        <w:t>(2)</w:t>
      </w:r>
      <w:r>
        <w:tab/>
      </w:r>
      <w:r w:rsidRPr="006C456B">
        <w:t>notice that the deficiency must be corrected within 10 business days following notification.</w:t>
      </w:r>
    </w:p>
    <w:p w14:paraId="2C26E915" w14:textId="77777777" w:rsidR="00EE105A" w:rsidRPr="006C456B" w:rsidRDefault="00EE105A" w:rsidP="005072B4">
      <w:pPr>
        <w:pStyle w:val="Paragraph"/>
      </w:pPr>
      <w:r w:rsidRPr="006C456B">
        <w:t xml:space="preserve">(b) </w:t>
      </w:r>
      <w:r>
        <w:t xml:space="preserve"> </w:t>
      </w:r>
      <w:r w:rsidRPr="006C456B">
        <w:t>If a covered entity fails to correct the deficiency within 10 business days following notification, the Statewide</w:t>
      </w:r>
      <w:r>
        <w:t xml:space="preserve"> </w:t>
      </w:r>
      <w:r w:rsidRPr="006C456B">
        <w:t>System Administrator shall give written notice by mail, hand delivery, or email to the covered entity and such notice</w:t>
      </w:r>
      <w:r>
        <w:t xml:space="preserve"> </w:t>
      </w:r>
      <w:r w:rsidRPr="006C456B">
        <w:t>shall include:</w:t>
      </w:r>
    </w:p>
    <w:p w14:paraId="6BC8A2F8" w14:textId="77777777" w:rsidR="00EE105A" w:rsidRPr="006C456B" w:rsidRDefault="00EE105A" w:rsidP="005072B4">
      <w:pPr>
        <w:pStyle w:val="SubParagraph"/>
      </w:pPr>
      <w:r w:rsidRPr="006C456B">
        <w:t>(1)</w:t>
      </w:r>
      <w:r>
        <w:tab/>
      </w:r>
      <w:r w:rsidRPr="006C456B">
        <w:t>identification of the deficiency; and</w:t>
      </w:r>
    </w:p>
    <w:p w14:paraId="0B20E3DB" w14:textId="77777777" w:rsidR="00EE105A" w:rsidRPr="006C456B" w:rsidRDefault="00EE105A" w:rsidP="005072B4">
      <w:pPr>
        <w:pStyle w:val="SubParagraph"/>
      </w:pPr>
      <w:r w:rsidRPr="006C456B">
        <w:t>(2)</w:t>
      </w:r>
      <w:r>
        <w:tab/>
      </w:r>
      <w:r w:rsidRPr="006C456B">
        <w:t>notice that the failure to resolve the identified deficiency within 10 business days following notification may</w:t>
      </w:r>
      <w:r>
        <w:t xml:space="preserve"> </w:t>
      </w:r>
      <w:r w:rsidRPr="006C456B">
        <w:t>result in the covered entity being listed in the Director's annual tracking report to the Joint Legislative</w:t>
      </w:r>
      <w:r>
        <w:t xml:space="preserve"> </w:t>
      </w:r>
      <w:r w:rsidRPr="006C456B">
        <w:t>Oversight Committee on Justice and Public Safety.</w:t>
      </w:r>
    </w:p>
    <w:p w14:paraId="07D2016F" w14:textId="77777777" w:rsidR="00EE105A" w:rsidRPr="006C456B" w:rsidRDefault="00EE105A" w:rsidP="005072B4">
      <w:pPr>
        <w:pStyle w:val="Paragraph"/>
      </w:pPr>
      <w:r w:rsidRPr="006C456B">
        <w:t>(c)</w:t>
      </w:r>
      <w:r>
        <w:t xml:space="preserve"> </w:t>
      </w:r>
      <w:r w:rsidRPr="006C456B">
        <w:t xml:space="preserve"> The Statewide System Administrator shall keep a log of all notifications for entities out of compliance with the</w:t>
      </w:r>
      <w:r>
        <w:t xml:space="preserve"> </w:t>
      </w:r>
      <w:r w:rsidRPr="006C456B">
        <w:t>rules of this Chapter.</w:t>
      </w:r>
    </w:p>
    <w:p w14:paraId="1E8DADA2" w14:textId="77777777" w:rsidR="00EE105A" w:rsidRPr="006C456B" w:rsidRDefault="00EE105A" w:rsidP="005072B4">
      <w:pPr>
        <w:pStyle w:val="Base"/>
      </w:pPr>
    </w:p>
    <w:p w14:paraId="3C4ADD12" w14:textId="77777777" w:rsidR="00EE105A" w:rsidRPr="006C456B" w:rsidRDefault="00EE105A" w:rsidP="005072B4">
      <w:pPr>
        <w:pStyle w:val="History"/>
      </w:pPr>
      <w:r w:rsidRPr="006C456B">
        <w:t>History Note:</w:t>
      </w:r>
      <w:r w:rsidRPr="006C456B">
        <w:tab/>
        <w:t>Authority G.S. 114-65;</w:t>
      </w:r>
    </w:p>
    <w:p w14:paraId="1F0FBE61" w14:textId="77777777" w:rsidR="00EE105A" w:rsidRPr="006C456B" w:rsidRDefault="00EE105A" w:rsidP="005072B4">
      <w:pPr>
        <w:pStyle w:val="HistoryAfter"/>
      </w:pPr>
      <w:r w:rsidRPr="006C456B">
        <w:t>Eff. April 1, 2021.</w:t>
      </w:r>
    </w:p>
    <w:p w14:paraId="3A07439D" w14:textId="77777777" w:rsidR="00EE105A" w:rsidRPr="006C456B" w:rsidRDefault="00EE105A" w:rsidP="005072B4">
      <w:pPr>
        <w:pStyle w:val="Base"/>
      </w:pPr>
    </w:p>
    <w:p w14:paraId="43B9B69A" w14:textId="77777777" w:rsidR="00EE105A" w:rsidRDefault="00EE105A" w:rsidP="005072B4">
      <w:pPr>
        <w:pBdr>
          <w:top w:val="single" w:sz="18" w:space="1" w:color="auto"/>
        </w:pBdr>
      </w:pPr>
    </w:p>
    <w:p w14:paraId="469F003F" w14:textId="77777777" w:rsidR="00EE105A" w:rsidRDefault="00EE105A" w:rsidP="005072B4">
      <w:pPr>
        <w:pStyle w:val="DepartmentTitle"/>
      </w:pPr>
      <w:r>
        <w:t>TITLE 15A - Department of Environmental Quality</w:t>
      </w:r>
    </w:p>
    <w:p w14:paraId="5CD9439B" w14:textId="77777777" w:rsidR="00EE105A" w:rsidRDefault="00EE105A" w:rsidP="005072B4"/>
    <w:p w14:paraId="16037F88" w14:textId="77777777" w:rsidR="00EE105A" w:rsidRPr="0033302A" w:rsidRDefault="00EE105A" w:rsidP="005072B4">
      <w:pPr>
        <w:pStyle w:val="Rule"/>
      </w:pPr>
      <w:r w:rsidRPr="0033302A">
        <w:t>15A NCAC 18A .1724</w:t>
      </w:r>
      <w:r w:rsidRPr="0033302A">
        <w:tab/>
        <w:t>DISINFECTION OF WATER SYSTEMS</w:t>
      </w:r>
    </w:p>
    <w:p w14:paraId="1F403F4D" w14:textId="77777777" w:rsidR="00EE105A" w:rsidRPr="0033302A" w:rsidRDefault="00EE105A" w:rsidP="005072B4">
      <w:pPr>
        <w:pStyle w:val="Paragraph"/>
      </w:pPr>
      <w:r w:rsidRPr="0033302A">
        <w:t>(a)  A water system regulated under this Section shall be disinfected upon completion of construction, maintenance, repairs, pump installation, or a report of a confirmed positive coliform sample. Wells shall be disinfected as required in 15A NCAC 02C .0111, which is hereby incorporated by reference, including any subsequent amendments and editions.</w:t>
      </w:r>
    </w:p>
    <w:p w14:paraId="7EC93DF7" w14:textId="77777777" w:rsidR="00EE105A" w:rsidRPr="0033302A" w:rsidRDefault="00EE105A" w:rsidP="005072B4">
      <w:pPr>
        <w:pStyle w:val="Paragraph"/>
      </w:pPr>
      <w:r w:rsidRPr="0033302A">
        <w:t>(b)  A spring enclosure shall be disinfected upon completion of construction, maintenance, repairs, pump installation, or a report of a confirmed positive coliform sample as follows:</w:t>
      </w:r>
    </w:p>
    <w:p w14:paraId="095B3A80" w14:textId="77777777" w:rsidR="00EE105A" w:rsidRPr="0033302A" w:rsidRDefault="00EE105A" w:rsidP="005072B4">
      <w:pPr>
        <w:pStyle w:val="SubParagraph"/>
        <w:tabs>
          <w:tab w:val="clear" w:pos="1800"/>
        </w:tabs>
      </w:pPr>
      <w:r w:rsidRPr="0033302A">
        <w:t>(1)</w:t>
      </w:r>
      <w:r w:rsidRPr="0033302A">
        <w:tab/>
        <w:t>the interior surfaces of the spring enclosure shall be washed or swabbed with a chlorine solution of at least 100 milligrams per liter (mg/1) or greater of chlorine residual;</w:t>
      </w:r>
    </w:p>
    <w:p w14:paraId="0BDFE717" w14:textId="77777777" w:rsidR="00EE105A" w:rsidRPr="0033302A" w:rsidRDefault="00EE105A" w:rsidP="005072B4">
      <w:pPr>
        <w:pStyle w:val="SubParagraph"/>
        <w:tabs>
          <w:tab w:val="clear" w:pos="1800"/>
        </w:tabs>
      </w:pPr>
      <w:r w:rsidRPr="0033302A">
        <w:t>(2)</w:t>
      </w:r>
      <w:r w:rsidRPr="0033302A">
        <w:tab/>
        <w:t xml:space="preserve">the disinfectant shall be poured into the spring, the service pipe shall be plugged, and water </w:t>
      </w:r>
      <w:r w:rsidRPr="0033302A">
        <w:t>shall be retained in the spring storage for at least 24 hours, or disinfectant shall be fed into the spring continuously for at least 24 hours; and</w:t>
      </w:r>
    </w:p>
    <w:p w14:paraId="27B125BD" w14:textId="77777777" w:rsidR="00EE105A" w:rsidRPr="0033302A" w:rsidRDefault="00EE105A" w:rsidP="005072B4">
      <w:pPr>
        <w:pStyle w:val="SubParagraph"/>
        <w:tabs>
          <w:tab w:val="clear" w:pos="1800"/>
        </w:tabs>
      </w:pPr>
      <w:r w:rsidRPr="0033302A">
        <w:t>(3)</w:t>
      </w:r>
      <w:r w:rsidRPr="0033302A">
        <w:tab/>
        <w:t>the spring shall flow to waste until no disinfectant can be measured with a test kit that measures chlorine levels.</w:t>
      </w:r>
    </w:p>
    <w:p w14:paraId="520188F8" w14:textId="77777777" w:rsidR="00EE105A" w:rsidRPr="0033302A" w:rsidRDefault="00EE105A" w:rsidP="005072B4">
      <w:pPr>
        <w:pStyle w:val="Base"/>
      </w:pPr>
    </w:p>
    <w:p w14:paraId="1FF06C9C" w14:textId="77777777" w:rsidR="00EE105A" w:rsidRPr="0033302A" w:rsidRDefault="00EE105A" w:rsidP="005072B4">
      <w:pPr>
        <w:pStyle w:val="History"/>
      </w:pPr>
      <w:r w:rsidRPr="0033302A">
        <w:t>History Note:</w:t>
      </w:r>
      <w:r w:rsidRPr="0033302A">
        <w:tab/>
        <w:t>Authority G.S. 95</w:t>
      </w:r>
      <w:r w:rsidRPr="0033302A">
        <w:noBreakHyphen/>
        <w:t>225; 130A</w:t>
      </w:r>
      <w:r w:rsidRPr="0033302A">
        <w:noBreakHyphen/>
        <w:t>235; 130A</w:t>
      </w:r>
      <w:r w:rsidRPr="0033302A">
        <w:noBreakHyphen/>
        <w:t>236; 130A</w:t>
      </w:r>
      <w:r w:rsidRPr="0033302A">
        <w:noBreakHyphen/>
        <w:t>248; 130A</w:t>
      </w:r>
      <w:r w:rsidRPr="0033302A">
        <w:noBreakHyphen/>
        <w:t>257; 130A-315;</w:t>
      </w:r>
    </w:p>
    <w:p w14:paraId="65836055" w14:textId="77777777" w:rsidR="00EE105A" w:rsidRPr="0033302A" w:rsidRDefault="00EE105A" w:rsidP="005072B4">
      <w:pPr>
        <w:pStyle w:val="HistoryAfter"/>
      </w:pPr>
      <w:r w:rsidRPr="0033302A">
        <w:t>Eff. July 1, 1993;</w:t>
      </w:r>
    </w:p>
    <w:p w14:paraId="7C13778A" w14:textId="77777777" w:rsidR="00EE105A" w:rsidRPr="0033302A" w:rsidRDefault="00EE105A" w:rsidP="005072B4">
      <w:pPr>
        <w:pStyle w:val="HistoryAfter"/>
      </w:pPr>
      <w:r w:rsidRPr="0033302A">
        <w:t>Readopted Eff. April 1, 2021.</w:t>
      </w:r>
    </w:p>
    <w:p w14:paraId="11DDE119" w14:textId="77777777" w:rsidR="00EE105A" w:rsidRDefault="00EE105A" w:rsidP="005072B4">
      <w:pPr>
        <w:pStyle w:val="Base"/>
      </w:pPr>
    </w:p>
    <w:p w14:paraId="08112838" w14:textId="77777777" w:rsidR="00EE105A" w:rsidRPr="00410B2B" w:rsidRDefault="00EE105A" w:rsidP="005072B4">
      <w:pPr>
        <w:pStyle w:val="Rule"/>
      </w:pPr>
      <w:r w:rsidRPr="00410B2B">
        <w:t>15A NCAC 18A .3101</w:t>
      </w:r>
      <w:r w:rsidRPr="00410B2B">
        <w:tab/>
        <w:t>DEFINITIONS</w:t>
      </w:r>
    </w:p>
    <w:p w14:paraId="15409F4C" w14:textId="77777777" w:rsidR="00EE105A" w:rsidRPr="00410B2B" w:rsidRDefault="00EE105A" w:rsidP="005072B4">
      <w:pPr>
        <w:pStyle w:val="Paragraph"/>
      </w:pPr>
      <w:r w:rsidRPr="00410B2B">
        <w:t>The following definitions shall apply throughout this Section:</w:t>
      </w:r>
    </w:p>
    <w:p w14:paraId="6B2BEDDD" w14:textId="77777777" w:rsidR="00EE105A" w:rsidRPr="00410B2B" w:rsidRDefault="00EE105A" w:rsidP="005072B4">
      <w:pPr>
        <w:pStyle w:val="Item"/>
        <w:tabs>
          <w:tab w:val="clear" w:pos="1800"/>
        </w:tabs>
      </w:pPr>
      <w:r w:rsidRPr="00410B2B">
        <w:t>(1)</w:t>
      </w:r>
      <w:r w:rsidRPr="00410B2B">
        <w:tab/>
        <w:t>"Child-occupied facility" means as defined at G.S. 130A-131.7(2).</w:t>
      </w:r>
    </w:p>
    <w:p w14:paraId="0F512D86" w14:textId="77777777" w:rsidR="00EE105A" w:rsidRPr="00410B2B" w:rsidRDefault="00EE105A" w:rsidP="005072B4">
      <w:pPr>
        <w:pStyle w:val="Item"/>
        <w:tabs>
          <w:tab w:val="clear" w:pos="1800"/>
        </w:tabs>
      </w:pPr>
      <w:r w:rsidRPr="00410B2B">
        <w:t>(2)</w:t>
      </w:r>
      <w:r w:rsidRPr="00410B2B">
        <w:tab/>
        <w:t>"Department" means the North Carolina Department of Health and Human Services.</w:t>
      </w:r>
    </w:p>
    <w:p w14:paraId="384C396F" w14:textId="77777777" w:rsidR="00EE105A" w:rsidRPr="00410B2B" w:rsidRDefault="00EE105A" w:rsidP="005072B4">
      <w:pPr>
        <w:pStyle w:val="Item"/>
        <w:tabs>
          <w:tab w:val="clear" w:pos="1800"/>
        </w:tabs>
      </w:pPr>
      <w:r w:rsidRPr="00410B2B">
        <w:t>(3)</w:t>
      </w:r>
      <w:r w:rsidRPr="00410B2B">
        <w:tab/>
        <w:t>"High contact areas for children" means areas including sandboxes, gardens, play areas, pet sleeping areas, and areas within three feet of a residential housing unit or child-occupied facility.</w:t>
      </w:r>
    </w:p>
    <w:p w14:paraId="5F44234D" w14:textId="77777777" w:rsidR="00EE105A" w:rsidRPr="00410B2B" w:rsidRDefault="00EE105A" w:rsidP="005072B4">
      <w:pPr>
        <w:pStyle w:val="Item"/>
        <w:tabs>
          <w:tab w:val="clear" w:pos="1800"/>
        </w:tabs>
      </w:pPr>
      <w:r w:rsidRPr="00410B2B">
        <w:t>(4)</w:t>
      </w:r>
      <w:r w:rsidRPr="00410B2B">
        <w:tab/>
        <w:t>"Residential housing unit" means as defined at G.S. 130A-131.7(16).</w:t>
      </w:r>
    </w:p>
    <w:p w14:paraId="540B21DB" w14:textId="77777777" w:rsidR="00EE105A" w:rsidRPr="00410B2B" w:rsidRDefault="00EE105A" w:rsidP="005072B4">
      <w:pPr>
        <w:pStyle w:val="Item"/>
        <w:tabs>
          <w:tab w:val="clear" w:pos="1800"/>
        </w:tabs>
      </w:pPr>
      <w:r w:rsidRPr="00410B2B">
        <w:t>(5)</w:t>
      </w:r>
      <w:r w:rsidRPr="00410B2B">
        <w:tab/>
        <w:t>"Safe work practices" are methods used to avoid creating lead-based paint hazards during on-site work that disturbs paint that may contain lead as set forth in the United States Environmental Protection Agency publication "Steps to Lead Safe Renovation, Repair, and Painting," which is hereby incorporated by reference, including any subsequent amendments and editions, and available free of charge at: https://www.epa.gov/sites/production/files/2013-11/documents/steps_0.pdf.</w:t>
      </w:r>
    </w:p>
    <w:p w14:paraId="4A1EA314" w14:textId="77777777" w:rsidR="00EE105A" w:rsidRPr="00410B2B" w:rsidRDefault="00EE105A" w:rsidP="005072B4">
      <w:pPr>
        <w:pStyle w:val="Item"/>
        <w:tabs>
          <w:tab w:val="clear" w:pos="1800"/>
        </w:tabs>
      </w:pPr>
      <w:r w:rsidRPr="00410B2B">
        <w:t>(6)</w:t>
      </w:r>
      <w:r w:rsidRPr="00410B2B">
        <w:tab/>
        <w:t xml:space="preserve">"Specialized cleaning" is the use of cleaning protocols that have been shown to be effective in removing lead-contaminated dust as set forth in the United States Department of Housing and Urban Development publication "Guidelines for the Evaluation and Control of Lead-Based Paint Hazards in Housing," which is hereby incorporated by reference, including any subsequent amendments and editions, and available free of charge at: https://www.hud.gov/sites/documents/SECOND_EDITION_2012.PDF. </w:t>
      </w:r>
    </w:p>
    <w:p w14:paraId="14630BE9" w14:textId="77777777" w:rsidR="00EE105A" w:rsidRPr="00410B2B" w:rsidRDefault="00EE105A" w:rsidP="005072B4">
      <w:pPr>
        <w:pStyle w:val="Item"/>
        <w:tabs>
          <w:tab w:val="clear" w:pos="1800"/>
        </w:tabs>
      </w:pPr>
      <w:r w:rsidRPr="00410B2B">
        <w:t>(7)</w:t>
      </w:r>
      <w:r w:rsidRPr="00410B2B">
        <w:tab/>
        <w:t xml:space="preserve">"Visual inspection" means an on-site assessment by the Department or its agent authorized pursuant to 15A NCAC 01O .0101(4) to determine compliance with the approved remediation plan as set forth in G.S. 130A-131.9C. </w:t>
      </w:r>
    </w:p>
    <w:p w14:paraId="36CCB4B9" w14:textId="77777777" w:rsidR="00EE105A" w:rsidRPr="00410B2B" w:rsidRDefault="00EE105A" w:rsidP="005072B4">
      <w:pPr>
        <w:pStyle w:val="Base"/>
      </w:pPr>
    </w:p>
    <w:p w14:paraId="663DF732" w14:textId="77777777" w:rsidR="00EE105A" w:rsidRPr="00410B2B" w:rsidRDefault="00EE105A" w:rsidP="005072B4">
      <w:pPr>
        <w:pStyle w:val="History"/>
      </w:pPr>
      <w:r w:rsidRPr="00410B2B">
        <w:t>History Note:</w:t>
      </w:r>
      <w:r w:rsidRPr="00410B2B">
        <w:tab/>
        <w:t xml:space="preserve">Authority G.S. 130A-131.5; </w:t>
      </w:r>
    </w:p>
    <w:p w14:paraId="724118C5" w14:textId="77777777" w:rsidR="00EE105A" w:rsidRPr="00410B2B" w:rsidRDefault="00EE105A" w:rsidP="005072B4">
      <w:pPr>
        <w:pStyle w:val="HistoryAfter"/>
      </w:pPr>
      <w:r w:rsidRPr="00410B2B">
        <w:t>Eff. October 1, 1990;</w:t>
      </w:r>
    </w:p>
    <w:p w14:paraId="46603514" w14:textId="77777777" w:rsidR="00EE105A" w:rsidRPr="00410B2B" w:rsidRDefault="00EE105A" w:rsidP="005072B4">
      <w:pPr>
        <w:pStyle w:val="HistoryAfter"/>
      </w:pPr>
      <w:r w:rsidRPr="00410B2B">
        <w:lastRenderedPageBreak/>
        <w:t>Transferred and Recodified from 15A NCAC 19I .0101 Eff. August 28, 1991;</w:t>
      </w:r>
    </w:p>
    <w:p w14:paraId="73E10F50" w14:textId="77777777" w:rsidR="00EE105A" w:rsidRPr="00410B2B" w:rsidRDefault="00EE105A" w:rsidP="005072B4">
      <w:pPr>
        <w:pStyle w:val="HistoryAfter"/>
      </w:pPr>
      <w:r w:rsidRPr="00410B2B">
        <w:t>Transferred and Recodified from 15A NCAC 21E .0401 Eff. February 18, 1992;</w:t>
      </w:r>
    </w:p>
    <w:p w14:paraId="1C15621B" w14:textId="77777777" w:rsidR="00EE105A" w:rsidRPr="00410B2B" w:rsidRDefault="00EE105A" w:rsidP="005072B4">
      <w:pPr>
        <w:pStyle w:val="HistoryAfter"/>
      </w:pPr>
      <w:r w:rsidRPr="00410B2B">
        <w:t>Amended Eff. August 1, 1996; January 1, 1995; July 1, 1992;</w:t>
      </w:r>
    </w:p>
    <w:p w14:paraId="7B616AF7" w14:textId="77777777" w:rsidR="00EE105A" w:rsidRPr="00410B2B" w:rsidRDefault="00EE105A" w:rsidP="005072B4">
      <w:pPr>
        <w:pStyle w:val="HistoryAfter"/>
      </w:pPr>
      <w:r w:rsidRPr="00410B2B">
        <w:t>Temporary Amendment Eff. November 21, 1997;</w:t>
      </w:r>
    </w:p>
    <w:p w14:paraId="635178AB" w14:textId="77777777" w:rsidR="00EE105A" w:rsidRPr="00410B2B" w:rsidRDefault="00EE105A" w:rsidP="005072B4">
      <w:pPr>
        <w:pStyle w:val="HistoryAfter"/>
      </w:pPr>
      <w:r w:rsidRPr="00410B2B">
        <w:t>Amended Eff. April 1, 1999;</w:t>
      </w:r>
    </w:p>
    <w:p w14:paraId="478F2A89" w14:textId="77777777" w:rsidR="00EE105A" w:rsidRPr="00410B2B" w:rsidRDefault="00EE105A" w:rsidP="005072B4">
      <w:pPr>
        <w:pStyle w:val="HistoryAfter"/>
      </w:pPr>
      <w:r w:rsidRPr="00410B2B">
        <w:t>Readopted Eff. April 1, 2021.</w:t>
      </w:r>
    </w:p>
    <w:p w14:paraId="5A5FB19E" w14:textId="77777777" w:rsidR="00EE105A" w:rsidRDefault="00EE105A" w:rsidP="005072B4">
      <w:pPr>
        <w:pStyle w:val="Base"/>
      </w:pPr>
    </w:p>
    <w:p w14:paraId="242DF129" w14:textId="77777777" w:rsidR="00EE105A" w:rsidRPr="00B07F33" w:rsidRDefault="00EE105A" w:rsidP="005072B4">
      <w:pPr>
        <w:pStyle w:val="Rule"/>
      </w:pPr>
      <w:r w:rsidRPr="00B07F33">
        <w:t>15A NCAC 18A .3105</w:t>
      </w:r>
      <w:r w:rsidRPr="00B07F33">
        <w:tab/>
        <w:t>LEAD POISONING HAZARD AND CLEARANCE STANDARD FOR SOIL</w:t>
      </w:r>
    </w:p>
    <w:p w14:paraId="118987EA" w14:textId="77777777" w:rsidR="00EE105A" w:rsidRPr="00B07F33" w:rsidRDefault="00EE105A" w:rsidP="005072B4">
      <w:pPr>
        <w:pStyle w:val="Paragraph"/>
      </w:pPr>
      <w:r w:rsidRPr="00B07F33">
        <w:t>(a)  Bare soil at a residential housing unit or a child-occupied facility is a lead poisoning hazard when:</w:t>
      </w:r>
    </w:p>
    <w:p w14:paraId="642FE390" w14:textId="77777777" w:rsidR="00EE105A" w:rsidRPr="00B07F33" w:rsidRDefault="00EE105A" w:rsidP="005072B4">
      <w:pPr>
        <w:pStyle w:val="SubParagraph"/>
        <w:tabs>
          <w:tab w:val="clear" w:pos="1800"/>
        </w:tabs>
      </w:pPr>
      <w:r w:rsidRPr="00B07F33">
        <w:t>(1)</w:t>
      </w:r>
      <w:r w:rsidRPr="00B07F33">
        <w:tab/>
        <w:t>it contains greater than 400 parts per million lead in high contact areas for children; or</w:t>
      </w:r>
    </w:p>
    <w:p w14:paraId="1C39F710" w14:textId="77777777" w:rsidR="00EE105A" w:rsidRPr="00B07F33" w:rsidRDefault="00EE105A" w:rsidP="005072B4">
      <w:pPr>
        <w:pStyle w:val="SubParagraph"/>
        <w:tabs>
          <w:tab w:val="clear" w:pos="1800"/>
        </w:tabs>
      </w:pPr>
      <w:r w:rsidRPr="00B07F33">
        <w:t>(2)</w:t>
      </w:r>
      <w:r w:rsidRPr="00B07F33">
        <w:tab/>
        <w:t xml:space="preserve">except as specified in </w:t>
      </w:r>
      <w:r>
        <w:t xml:space="preserve">Subparagraph </w:t>
      </w:r>
      <w:r w:rsidRPr="00B07F33">
        <w:t xml:space="preserve">(a)(1) of this Rule, it contains 1200 parts per million lead or greater in other locations at a residential housing unit or a child-occupied facility. </w:t>
      </w:r>
    </w:p>
    <w:p w14:paraId="76C7DBEE" w14:textId="77777777" w:rsidR="00EE105A" w:rsidRPr="00B07F33" w:rsidRDefault="00EE105A" w:rsidP="005072B4">
      <w:pPr>
        <w:pStyle w:val="Paragraph"/>
      </w:pPr>
      <w:r w:rsidRPr="00B07F33">
        <w:t>(b)  Unless other remediation is determined by the Department to be necessary to protect the public health based on site-specific evidence including soil lead bioavailability, soil lead speciation, soil particle size, land use and condition, or epidemiologic data, all remediation plans pursuant to G.S. 130A-131.9C shall require that bare soil lead concentrations greater than 400 parts per million at a residential housing unit or a child-occupied facility in high contact areas for children or bare soil areas containing 1200 parts per million lead or greater in other locations at a residential housing unit or a child-occupied facility be:</w:t>
      </w:r>
    </w:p>
    <w:p w14:paraId="6C4D1F5C" w14:textId="77777777" w:rsidR="00EE105A" w:rsidRPr="00B07F33" w:rsidRDefault="00EE105A" w:rsidP="005072B4">
      <w:pPr>
        <w:pStyle w:val="SubParagraph"/>
        <w:tabs>
          <w:tab w:val="clear" w:pos="1800"/>
        </w:tabs>
      </w:pPr>
      <w:r w:rsidRPr="00B07F33">
        <w:t>(1)</w:t>
      </w:r>
      <w:r w:rsidRPr="00B07F33">
        <w:tab/>
        <w:t>covered with four to six inches of gravel or mulch that shall be maintained and replaced as often as necessary to ensure there is four to six inches of cover;</w:t>
      </w:r>
    </w:p>
    <w:p w14:paraId="65B90DD2" w14:textId="77777777" w:rsidR="00EE105A" w:rsidRPr="00B07F33" w:rsidRDefault="00EE105A" w:rsidP="005072B4">
      <w:pPr>
        <w:pStyle w:val="SubParagraph"/>
        <w:tabs>
          <w:tab w:val="clear" w:pos="1800"/>
        </w:tabs>
      </w:pPr>
      <w:r w:rsidRPr="00B07F33">
        <w:t>(2)</w:t>
      </w:r>
      <w:r w:rsidRPr="00B07F33">
        <w:tab/>
        <w:t>covered with sod or other vegetative cover that shall be maintained and replaced as often as necessary to ensure there is sod or other vegetative cover;</w:t>
      </w:r>
    </w:p>
    <w:p w14:paraId="075425CE" w14:textId="77777777" w:rsidR="00EE105A" w:rsidRPr="00B07F33" w:rsidRDefault="00EE105A" w:rsidP="005072B4">
      <w:pPr>
        <w:pStyle w:val="SubParagraph"/>
        <w:tabs>
          <w:tab w:val="clear" w:pos="1800"/>
        </w:tabs>
      </w:pPr>
      <w:r w:rsidRPr="00B07F33">
        <w:t>(3)</w:t>
      </w:r>
      <w:r w:rsidRPr="00B07F33">
        <w:tab/>
        <w:t>physically restricted by a permanent barrier;</w:t>
      </w:r>
    </w:p>
    <w:p w14:paraId="423B149F" w14:textId="77777777" w:rsidR="00EE105A" w:rsidRPr="00B07F33" w:rsidRDefault="00EE105A" w:rsidP="005072B4">
      <w:pPr>
        <w:pStyle w:val="SubParagraph"/>
        <w:tabs>
          <w:tab w:val="clear" w:pos="1800"/>
        </w:tabs>
      </w:pPr>
      <w:r w:rsidRPr="00B07F33">
        <w:t>(4)</w:t>
      </w:r>
      <w:r w:rsidRPr="00B07F33">
        <w:tab/>
        <w:t>removed; or</w:t>
      </w:r>
    </w:p>
    <w:p w14:paraId="6F92E7DC" w14:textId="77777777" w:rsidR="00EE105A" w:rsidRPr="00B07F33" w:rsidRDefault="00EE105A" w:rsidP="005072B4">
      <w:pPr>
        <w:pStyle w:val="SubParagraph"/>
        <w:tabs>
          <w:tab w:val="clear" w:pos="1800"/>
        </w:tabs>
      </w:pPr>
      <w:r w:rsidRPr="00B07F33">
        <w:t>(5)</w:t>
      </w:r>
      <w:r w:rsidRPr="00B07F33">
        <w:tab/>
        <w:t>paved over with concrete or asphalt.</w:t>
      </w:r>
    </w:p>
    <w:p w14:paraId="71D5C36D" w14:textId="77777777" w:rsidR="00EE105A" w:rsidRPr="00B07F33" w:rsidRDefault="00EE105A" w:rsidP="005072B4">
      <w:pPr>
        <w:pStyle w:val="Base"/>
      </w:pPr>
    </w:p>
    <w:p w14:paraId="30B72B01" w14:textId="77777777" w:rsidR="00EE105A" w:rsidRPr="00B07F33" w:rsidRDefault="00EE105A" w:rsidP="005072B4">
      <w:pPr>
        <w:pStyle w:val="History"/>
      </w:pPr>
      <w:r w:rsidRPr="00B07F33">
        <w:t>History Note:</w:t>
      </w:r>
      <w:r w:rsidRPr="00B07F33">
        <w:tab/>
        <w:t>Authority G.S. 130A-131.5; 130A</w:t>
      </w:r>
      <w:r w:rsidRPr="00B07F33">
        <w:noBreakHyphen/>
        <w:t xml:space="preserve">131.7; </w:t>
      </w:r>
    </w:p>
    <w:p w14:paraId="7DF98952" w14:textId="77777777" w:rsidR="00EE105A" w:rsidRPr="00B07F33" w:rsidRDefault="00EE105A" w:rsidP="005072B4">
      <w:pPr>
        <w:pStyle w:val="HistoryAfter"/>
      </w:pPr>
      <w:r w:rsidRPr="00B07F33">
        <w:t>Eff. October 1, 1990;</w:t>
      </w:r>
    </w:p>
    <w:p w14:paraId="69160553" w14:textId="77777777" w:rsidR="00EE105A" w:rsidRPr="00B07F33" w:rsidRDefault="00EE105A" w:rsidP="005072B4">
      <w:pPr>
        <w:pStyle w:val="HistoryAfter"/>
      </w:pPr>
      <w:r w:rsidRPr="00B07F33">
        <w:t>Transferred and Recodified from 15A NCAC 19I .0105 Eff. August 28, 1991;</w:t>
      </w:r>
    </w:p>
    <w:p w14:paraId="0CD728C8" w14:textId="77777777" w:rsidR="00EE105A" w:rsidRPr="00B07F33" w:rsidRDefault="00EE105A" w:rsidP="005072B4">
      <w:pPr>
        <w:pStyle w:val="HistoryAfter"/>
      </w:pPr>
      <w:r w:rsidRPr="00B07F33">
        <w:t>Transferred and Recodified from 15A NCAC 21E .0405 Eff. February 18, 1992;</w:t>
      </w:r>
    </w:p>
    <w:p w14:paraId="35443C26" w14:textId="77777777" w:rsidR="00EE105A" w:rsidRPr="00B07F33" w:rsidRDefault="00EE105A" w:rsidP="005072B4">
      <w:pPr>
        <w:pStyle w:val="HistoryAfter"/>
      </w:pPr>
      <w:r w:rsidRPr="00B07F33">
        <w:t>Amended Eff. August 1, 1996; January 1, 1995;</w:t>
      </w:r>
    </w:p>
    <w:p w14:paraId="15C46030" w14:textId="77777777" w:rsidR="00EE105A" w:rsidRPr="00B07F33" w:rsidRDefault="00EE105A" w:rsidP="005072B4">
      <w:pPr>
        <w:pStyle w:val="HistoryAfter"/>
      </w:pPr>
      <w:r w:rsidRPr="00B07F33">
        <w:t>Temporary Amendment Eff. November 21, 1997;</w:t>
      </w:r>
    </w:p>
    <w:p w14:paraId="29AAD7DF" w14:textId="77777777" w:rsidR="00EE105A" w:rsidRPr="00B07F33" w:rsidRDefault="00EE105A" w:rsidP="005072B4">
      <w:pPr>
        <w:pStyle w:val="HistoryAfter"/>
      </w:pPr>
      <w:r w:rsidRPr="00B07F33">
        <w:t>Amended Eff. April 1, 1999;</w:t>
      </w:r>
    </w:p>
    <w:p w14:paraId="1A2855F6" w14:textId="77777777" w:rsidR="00EE105A" w:rsidRPr="00B07F33" w:rsidRDefault="00EE105A" w:rsidP="005072B4">
      <w:pPr>
        <w:pStyle w:val="HistoryAfter"/>
      </w:pPr>
      <w:r w:rsidRPr="00B07F33">
        <w:t>Readopted Eff. April 1, 2021.</w:t>
      </w:r>
    </w:p>
    <w:p w14:paraId="187690F1" w14:textId="77777777" w:rsidR="00EE105A" w:rsidRDefault="00EE105A" w:rsidP="005072B4">
      <w:pPr>
        <w:pStyle w:val="Base"/>
      </w:pPr>
    </w:p>
    <w:p w14:paraId="17A32779" w14:textId="77777777" w:rsidR="00EE105A" w:rsidRPr="00771805" w:rsidRDefault="00EE105A" w:rsidP="005072B4">
      <w:pPr>
        <w:pStyle w:val="Rule"/>
      </w:pPr>
      <w:r w:rsidRPr="00771805">
        <w:t>15A NCAC 18A .3107</w:t>
      </w:r>
      <w:r w:rsidRPr="00771805">
        <w:tab/>
        <w:t>MAINTENANCE STANDARD</w:t>
      </w:r>
    </w:p>
    <w:p w14:paraId="692E1017" w14:textId="77777777" w:rsidR="00EE105A" w:rsidRPr="00771805" w:rsidRDefault="00EE105A" w:rsidP="005072B4">
      <w:pPr>
        <w:pStyle w:val="Paragraph"/>
      </w:pPr>
      <w:r w:rsidRPr="00771805">
        <w:t>The following shall apply to property owners and managing agents of pre-1978 residential housing units implementing the maintenance standard set forth in Rule .3106(b) of this Section:</w:t>
      </w:r>
    </w:p>
    <w:p w14:paraId="272C38F8" w14:textId="77777777" w:rsidR="00EE105A" w:rsidRPr="00771805" w:rsidRDefault="00EE105A" w:rsidP="005072B4">
      <w:pPr>
        <w:pStyle w:val="Item"/>
        <w:tabs>
          <w:tab w:val="clear" w:pos="1800"/>
        </w:tabs>
      </w:pPr>
      <w:r w:rsidRPr="00771805">
        <w:t>(1)</w:t>
      </w:r>
      <w:r w:rsidRPr="00771805">
        <w:tab/>
        <w:t xml:space="preserve">Property owners and managing agents shall use safe work practices to repair and repaint deteriorated paint on interior surfaces of a </w:t>
      </w:r>
      <w:r w:rsidRPr="00771805">
        <w:t>residential housing unit and to correct the cause of deterioration, including structural conditions causing water infiltration, interior moisture, and poor paint adhesion. For pre-1950 single family and duplex residential housing units, property owners and managing agents shall repair and repaint both interior and exterior surfaces, including all walls, ceilings, windows, porches, decks, garages, railings, and steps, and shall correct the causes of deterioration. In addition, for pre-1950 single family and duplex residential housing units, property owners and managing agents shall establish and maintain a sod or other vegetative cover in areas of bare soil within three feet of the residential housing unit.</w:t>
      </w:r>
    </w:p>
    <w:p w14:paraId="66924A2C" w14:textId="77777777" w:rsidR="00EE105A" w:rsidRPr="00771805" w:rsidRDefault="00EE105A" w:rsidP="005072B4">
      <w:pPr>
        <w:pStyle w:val="Item"/>
        <w:tabs>
          <w:tab w:val="clear" w:pos="1800"/>
        </w:tabs>
      </w:pPr>
      <w:r w:rsidRPr="00771805">
        <w:t>(2)</w:t>
      </w:r>
      <w:r>
        <w:tab/>
      </w:r>
      <w:r w:rsidRPr="00771805">
        <w:t>Property owners and managing agents shall conduct specialized cleaning on interior horizontal surfaces to remove dust that may contain lead.</w:t>
      </w:r>
    </w:p>
    <w:p w14:paraId="15347026" w14:textId="77777777" w:rsidR="00EE105A" w:rsidRPr="00771805" w:rsidRDefault="00EE105A" w:rsidP="005072B4">
      <w:pPr>
        <w:pStyle w:val="Item"/>
        <w:tabs>
          <w:tab w:val="clear" w:pos="1800"/>
        </w:tabs>
      </w:pPr>
      <w:r w:rsidRPr="00771805">
        <w:t>(3)</w:t>
      </w:r>
      <w:r w:rsidRPr="00771805">
        <w:tab/>
        <w:t>Property owners and managing agents shall correct conditions in which painted surfaces are rubbing, binding, or being damaged to protect the integrity of the paint and to prevent the generation of lead dust.</w:t>
      </w:r>
    </w:p>
    <w:p w14:paraId="17BF2671" w14:textId="77777777" w:rsidR="00EE105A" w:rsidRPr="00771805" w:rsidRDefault="00EE105A" w:rsidP="005072B4">
      <w:pPr>
        <w:pStyle w:val="Item"/>
        <w:tabs>
          <w:tab w:val="clear" w:pos="1800"/>
        </w:tabs>
      </w:pPr>
      <w:r w:rsidRPr="00771805">
        <w:t>(4)</w:t>
      </w:r>
      <w:r w:rsidRPr="00771805">
        <w:tab/>
        <w:t>Subject to the occupant's approval, property owners and managing agents shall steam shampoo carpets or use other specialized cleaning methods to remove dust that may contain lead.</w:t>
      </w:r>
    </w:p>
    <w:p w14:paraId="1B327F37" w14:textId="77777777" w:rsidR="00EE105A" w:rsidRPr="00771805" w:rsidRDefault="00EE105A" w:rsidP="005072B4">
      <w:pPr>
        <w:pStyle w:val="Item"/>
        <w:tabs>
          <w:tab w:val="clear" w:pos="1800"/>
        </w:tabs>
      </w:pPr>
      <w:r w:rsidRPr="00771805">
        <w:t>(5)</w:t>
      </w:r>
      <w:r w:rsidRPr="00771805">
        <w:tab/>
        <w:t>Property owners and managing agents shall provide interior horizontal surfaces that are smooth, non-absorbent, and easy to clean by recoating deteriorated hardwood floors with a durable coating, replacing or recovering worn-out linoleum floors, making interior windowsills smooth and cleanable, capping window troughs with vinyl or aluminum coil stock, and providing drainage from storm window frames.</w:t>
      </w:r>
    </w:p>
    <w:p w14:paraId="7B47235D" w14:textId="77777777" w:rsidR="00EE105A" w:rsidRPr="00771805" w:rsidRDefault="00EE105A" w:rsidP="005072B4">
      <w:pPr>
        <w:pStyle w:val="Item"/>
        <w:tabs>
          <w:tab w:val="clear" w:pos="1800"/>
        </w:tabs>
      </w:pPr>
      <w:r w:rsidRPr="00771805">
        <w:t>(6)</w:t>
      </w:r>
      <w:r w:rsidRPr="00771805">
        <w:tab/>
        <w:t xml:space="preserve">Property owners and managing agents shall provide occupants with the Environmental Protection Agency-developed pamphlets "Protect Your Family from Lead in Your Home," which is hereby incorporated by reference, including any subsequent amendments and editions, and available free of charge at: https://www.epa.gov/lead/protect-your-family-lead-your-home-english and "Renovate Right: Important Lead Hazard Information for Families, Child Care Providers, and Schools," which is hereby incorporated by reference, including any subsequent amendments and editions, and available free of charge at: https://www.epa.gov/lead/renovate-right-important-lead-hazard-information-families-child-care-providers-and-schools-0, summaries of any reports prepared pursuant to G.S. 130A-131.9A on lead-based paint hazards </w:t>
      </w:r>
      <w:r w:rsidRPr="00771805">
        <w:lastRenderedPageBreak/>
        <w:t>at the property, and copies of previous certificates of compliance issued.</w:t>
      </w:r>
    </w:p>
    <w:p w14:paraId="7324A470" w14:textId="77777777" w:rsidR="00EE105A" w:rsidRPr="00771805" w:rsidRDefault="00EE105A" w:rsidP="005072B4">
      <w:pPr>
        <w:pStyle w:val="Base"/>
      </w:pPr>
    </w:p>
    <w:p w14:paraId="5FC54E0D" w14:textId="77777777" w:rsidR="00EE105A" w:rsidRPr="00771805" w:rsidRDefault="00EE105A" w:rsidP="005072B4">
      <w:pPr>
        <w:pStyle w:val="History"/>
      </w:pPr>
      <w:r w:rsidRPr="00771805">
        <w:t>History Note:</w:t>
      </w:r>
      <w:r w:rsidRPr="00771805">
        <w:tab/>
        <w:t xml:space="preserve">Authority G.S. 130A-131.5; </w:t>
      </w:r>
    </w:p>
    <w:p w14:paraId="2F50422F" w14:textId="77777777" w:rsidR="00EE105A" w:rsidRPr="00771805" w:rsidRDefault="00EE105A" w:rsidP="005072B4">
      <w:pPr>
        <w:pStyle w:val="HistoryAfter"/>
      </w:pPr>
      <w:r w:rsidRPr="00771805">
        <w:t>Temporary Adoption Eff. November 21, 1997;</w:t>
      </w:r>
    </w:p>
    <w:p w14:paraId="3507C969" w14:textId="77777777" w:rsidR="00EE105A" w:rsidRPr="00771805" w:rsidRDefault="00EE105A" w:rsidP="005072B4">
      <w:pPr>
        <w:pStyle w:val="HistoryAfter"/>
      </w:pPr>
      <w:r w:rsidRPr="00771805">
        <w:t>Eff. April 1, 1999;</w:t>
      </w:r>
    </w:p>
    <w:p w14:paraId="06C68DCD" w14:textId="77777777" w:rsidR="00EE105A" w:rsidRPr="00771805" w:rsidRDefault="00EE105A" w:rsidP="005072B4">
      <w:pPr>
        <w:pStyle w:val="HistoryAfter"/>
      </w:pPr>
      <w:r w:rsidRPr="00771805">
        <w:t>Readopted Eff. April 1, 2021.</w:t>
      </w:r>
    </w:p>
    <w:p w14:paraId="0A3A9DFC" w14:textId="77777777" w:rsidR="00EE105A" w:rsidRDefault="00EE105A" w:rsidP="005072B4">
      <w:pPr>
        <w:pStyle w:val="Base"/>
      </w:pPr>
    </w:p>
    <w:p w14:paraId="05CB7BFB" w14:textId="77777777" w:rsidR="00EE105A" w:rsidRPr="007E5BEC" w:rsidRDefault="00EE105A" w:rsidP="005072B4">
      <w:pPr>
        <w:pStyle w:val="Rule"/>
      </w:pPr>
      <w:r w:rsidRPr="007E5BEC">
        <w:t>15A NCAC 18A .3802</w:t>
      </w:r>
      <w:r w:rsidRPr="007E5BEC">
        <w:tab/>
        <w:t>SAMPLE COLLECTION</w:t>
      </w:r>
    </w:p>
    <w:p w14:paraId="6A5FFED5" w14:textId="77777777" w:rsidR="00EE105A" w:rsidRPr="007E5BEC" w:rsidRDefault="00EE105A" w:rsidP="005072B4">
      <w:pPr>
        <w:pStyle w:val="Paragraph"/>
      </w:pPr>
      <w:r w:rsidRPr="007E5BEC">
        <w:t>(a)  Within 30 days after it issues a certificate of completion for a private drinking water well that is newly constructed, the local health department shall collect water samples and submit them to a certified laboratory for analyses or ensure that water samples are collected from the well by a certified laboratory and tested by a certified laboratory. All testing shall be done in accordance with the rules of this Section.</w:t>
      </w:r>
    </w:p>
    <w:p w14:paraId="7FC0297C" w14:textId="77777777" w:rsidR="00EE105A" w:rsidRPr="007E5BEC" w:rsidRDefault="00EE105A" w:rsidP="005072B4">
      <w:pPr>
        <w:pStyle w:val="Paragraph"/>
      </w:pPr>
      <w:r w:rsidRPr="007E5BEC">
        <w:t xml:space="preserve">(b)  The sample collector shall use aseptic sampling techniques for collection of coliform bacteria and sampling techniques and containers for chemical constituents following methods described in 40 CFR 141.23 and 40 CFR 143.4, which are hereby incorporated by reference including any subsequent amendments and editions, and available free of charge at: https://www.ecfr.gov/. </w:t>
      </w:r>
    </w:p>
    <w:p w14:paraId="0A0480C6" w14:textId="77777777" w:rsidR="00EE105A" w:rsidRDefault="00EE105A" w:rsidP="005072B4">
      <w:pPr>
        <w:pStyle w:val="Paragraph"/>
      </w:pPr>
      <w:r w:rsidRPr="007E5BEC">
        <w:t>(c)  Water samples shall be collected from the sample tap at the well or the closest accessible collection point to the water source at a threadless sample tap, provided the sampling point shall precede any water treatment devices.</w:t>
      </w:r>
    </w:p>
    <w:p w14:paraId="69CCCFD1" w14:textId="77777777" w:rsidR="00EE105A" w:rsidRPr="007E5BEC" w:rsidRDefault="00EE105A" w:rsidP="005072B4">
      <w:pPr>
        <w:pStyle w:val="Paragraph"/>
      </w:pPr>
    </w:p>
    <w:p w14:paraId="714D855A" w14:textId="77777777" w:rsidR="00EE105A" w:rsidRPr="007E5BEC" w:rsidRDefault="00EE105A" w:rsidP="005072B4">
      <w:pPr>
        <w:pStyle w:val="Paragraph"/>
      </w:pPr>
      <w:r w:rsidRPr="007E5BEC">
        <w:t>(d)  The well owner shall provide access and a source of power for the purpose of collecting the required water sample.</w:t>
      </w:r>
    </w:p>
    <w:p w14:paraId="4601B446" w14:textId="77777777" w:rsidR="00EE105A" w:rsidRPr="007E5BEC" w:rsidRDefault="00EE105A" w:rsidP="005072B4">
      <w:pPr>
        <w:pStyle w:val="Paragraph"/>
      </w:pPr>
      <w:r w:rsidRPr="007E5BEC">
        <w:t>(e)  For all newly constructed private drinking water wells, samples for total coliform and fecal coliform bacteria shall be collected after the disinfectant agent has been flushed from the well and water supply system. The water shall be free of disinfectant before collection of samples for bacteria. Required water samples shall not be collected from wells that are not constructed and located in accordance with the rules of 15A NCAC 02C .0100 and .0300, which are hereby incorporated by reference, including any subsequent amendments and editions.</w:t>
      </w:r>
    </w:p>
    <w:p w14:paraId="4A6DAE88" w14:textId="77777777" w:rsidR="00EE105A" w:rsidRPr="007E5BEC" w:rsidRDefault="00EE105A" w:rsidP="005072B4">
      <w:pPr>
        <w:pStyle w:val="Paragraph"/>
      </w:pPr>
      <w:r w:rsidRPr="007E5BEC">
        <w:t>(f)  Samples shall be transported to the laboratory following the procedures for sample preservation and within holding times required in 40 CFR 141.23 and 143.4, and 141.21(f), which is hereby incorporated by reference including any subsequent amendments and editions, and available free of charge at: https://www.ecfr.gov./</w:t>
      </w:r>
    </w:p>
    <w:p w14:paraId="6CCD6DB9" w14:textId="77777777" w:rsidR="00EE105A" w:rsidRPr="007E5BEC" w:rsidRDefault="00EE105A" w:rsidP="005072B4">
      <w:pPr>
        <w:pStyle w:val="Base"/>
      </w:pPr>
    </w:p>
    <w:p w14:paraId="1FF735A4" w14:textId="77777777" w:rsidR="00EE105A" w:rsidRPr="007E5BEC" w:rsidRDefault="00EE105A" w:rsidP="005072B4">
      <w:pPr>
        <w:pStyle w:val="History"/>
      </w:pPr>
      <w:r w:rsidRPr="007E5BEC">
        <w:t>History Note:</w:t>
      </w:r>
      <w:r w:rsidRPr="007E5BEC">
        <w:tab/>
        <w:t>Authority G.S. 87-97;</w:t>
      </w:r>
    </w:p>
    <w:p w14:paraId="69D1898D" w14:textId="77777777" w:rsidR="00EE105A" w:rsidRPr="007E5BEC" w:rsidRDefault="00EE105A" w:rsidP="005072B4">
      <w:pPr>
        <w:pStyle w:val="HistoryAfter"/>
      </w:pPr>
      <w:r w:rsidRPr="007E5BEC">
        <w:t>Eff. July 1, 2008;</w:t>
      </w:r>
    </w:p>
    <w:p w14:paraId="2696D02C" w14:textId="77777777" w:rsidR="00EE105A" w:rsidRPr="007E5BEC" w:rsidRDefault="00EE105A" w:rsidP="005072B4">
      <w:pPr>
        <w:pStyle w:val="HistoryAfter"/>
      </w:pPr>
      <w:r w:rsidRPr="007E5BEC">
        <w:t>Readopted Eff. April 1, 2021.</w:t>
      </w:r>
    </w:p>
    <w:p w14:paraId="02BCFBAF" w14:textId="77777777" w:rsidR="00EE105A" w:rsidRPr="007E5BEC" w:rsidRDefault="00EE105A" w:rsidP="005072B4">
      <w:pPr>
        <w:pStyle w:val="Base"/>
      </w:pPr>
    </w:p>
    <w:p w14:paraId="271017EE" w14:textId="77777777" w:rsidR="00EE105A" w:rsidRDefault="00EE105A" w:rsidP="005072B4">
      <w:pPr>
        <w:pBdr>
          <w:top w:val="single" w:sz="18" w:space="1" w:color="auto"/>
        </w:pBdr>
      </w:pPr>
    </w:p>
    <w:p w14:paraId="2F72D783" w14:textId="77777777" w:rsidR="00EE105A" w:rsidRDefault="00EE105A" w:rsidP="005072B4">
      <w:pPr>
        <w:pStyle w:val="DepartmentTitle"/>
        <w:sectPr w:rsidR="00EE105A" w:rsidSect="005072B4">
          <w:type w:val="continuous"/>
          <w:pgSz w:w="12240" w:h="15840"/>
          <w:pgMar w:top="360" w:right="720" w:bottom="360" w:left="720" w:header="360" w:footer="360" w:gutter="0"/>
          <w:cols w:num="2" w:space="360"/>
          <w:docGrid w:linePitch="360"/>
        </w:sectPr>
      </w:pPr>
    </w:p>
    <w:p w14:paraId="42A6B70C" w14:textId="77777777" w:rsidR="00451EBC" w:rsidRDefault="00451EBC" w:rsidP="005072B4">
      <w:pPr>
        <w:pStyle w:val="DepartmentTitle"/>
      </w:pPr>
    </w:p>
    <w:p w14:paraId="63C28318" w14:textId="455756B8" w:rsidR="00EE105A" w:rsidRDefault="00EE105A" w:rsidP="005072B4">
      <w:pPr>
        <w:pStyle w:val="DepartmentTitle"/>
      </w:pPr>
      <w:r>
        <w:t>TITLE 21 - Occupational Licensing Boards and Commissions</w:t>
      </w:r>
    </w:p>
    <w:p w14:paraId="382C2D00" w14:textId="77777777" w:rsidR="00EE105A" w:rsidRDefault="00EE105A" w:rsidP="005072B4">
      <w:pPr>
        <w:sectPr w:rsidR="00EE105A" w:rsidSect="005072B4">
          <w:type w:val="continuous"/>
          <w:pgSz w:w="12240" w:h="15840"/>
          <w:pgMar w:top="360" w:right="720" w:bottom="360" w:left="720" w:header="360" w:footer="360" w:gutter="0"/>
          <w:cols w:space="360"/>
          <w:docGrid w:linePitch="360"/>
        </w:sectPr>
      </w:pPr>
    </w:p>
    <w:p w14:paraId="11C72774" w14:textId="77777777" w:rsidR="00EE105A" w:rsidRDefault="00EE105A" w:rsidP="005072B4"/>
    <w:p w14:paraId="20414770" w14:textId="77777777" w:rsidR="00EE105A" w:rsidRDefault="00EE105A" w:rsidP="005072B4">
      <w:pPr>
        <w:pStyle w:val="Chapter"/>
      </w:pPr>
      <w:r>
        <w:t>Chapter 06 – board of Barber Examiners</w:t>
      </w:r>
    </w:p>
    <w:p w14:paraId="035E534E" w14:textId="77777777" w:rsidR="00EE105A" w:rsidRDefault="00EE105A" w:rsidP="005072B4"/>
    <w:p w14:paraId="54AE92FA" w14:textId="77777777" w:rsidR="00EE105A" w:rsidRPr="007F7261" w:rsidRDefault="00EE105A" w:rsidP="005072B4">
      <w:pPr>
        <w:pStyle w:val="Rule"/>
      </w:pPr>
      <w:r w:rsidRPr="007F7261">
        <w:t>21 NCAC 06F .0120</w:t>
      </w:r>
      <w:r w:rsidRPr="007F7261">
        <w:tab/>
        <w:t>BARBER SCHOOL CURRICULA</w:t>
      </w:r>
    </w:p>
    <w:p w14:paraId="48497123" w14:textId="77777777" w:rsidR="00EE105A" w:rsidRDefault="00EE105A" w:rsidP="005072B4">
      <w:pPr>
        <w:pStyle w:val="Paragraph"/>
      </w:pPr>
    </w:p>
    <w:p w14:paraId="44863045" w14:textId="77777777" w:rsidR="00EE105A" w:rsidRDefault="00EE105A" w:rsidP="005072B4">
      <w:pPr>
        <w:pStyle w:val="Paragraph"/>
      </w:pPr>
      <w:r w:rsidRPr="007F7261">
        <w:t>(a)  The following categories and courses shall comprise the minimum course work for all students at barber schools:</w:t>
      </w:r>
    </w:p>
    <w:p w14:paraId="6AF697C3" w14:textId="77777777" w:rsidR="00EE105A" w:rsidRPr="007F7261" w:rsidRDefault="00EE105A" w:rsidP="005072B4">
      <w:pPr>
        <w:pStyle w:val="Paragraph"/>
      </w:pPr>
    </w:p>
    <w:p w14:paraId="112905BC" w14:textId="77777777" w:rsidR="00EE105A" w:rsidRDefault="00EE105A" w:rsidP="005072B4">
      <w:pPr>
        <w:pStyle w:val="SubParagraph"/>
        <w:ind w:left="0" w:firstLine="0"/>
        <w:sectPr w:rsidR="00EE105A" w:rsidSect="005072B4">
          <w:type w:val="continuous"/>
          <w:pgSz w:w="12240" w:h="15840"/>
          <w:pgMar w:top="360" w:right="720" w:bottom="360" w:left="720" w:header="360" w:footer="360" w:gutter="0"/>
          <w:cols w:space="360"/>
          <w:docGrid w:linePitch="360"/>
        </w:sectPr>
      </w:pPr>
    </w:p>
    <w:p w14:paraId="6DCDB45E" w14:textId="77777777" w:rsidR="00EE105A" w:rsidRPr="007F7261" w:rsidRDefault="00EE105A" w:rsidP="005072B4">
      <w:pPr>
        <w:pStyle w:val="SubParagraph"/>
      </w:pPr>
      <w:r w:rsidRPr="007F7261">
        <w:t>Classroom Lecture and Study Periods:</w:t>
      </w:r>
      <w:r>
        <w:tab/>
      </w:r>
      <w:r>
        <w:tab/>
      </w:r>
      <w:r>
        <w:tab/>
      </w:r>
      <w:r>
        <w:tab/>
      </w:r>
      <w:r>
        <w:tab/>
      </w:r>
      <w:r>
        <w:tab/>
      </w:r>
      <w:r w:rsidRPr="00B41C4C">
        <w:rPr>
          <w:u w:val="single"/>
        </w:rPr>
        <w:t>Hours</w:t>
      </w:r>
    </w:p>
    <w:p w14:paraId="078D6766" w14:textId="77777777" w:rsidR="00EE105A" w:rsidRPr="007F7261" w:rsidRDefault="00EE105A" w:rsidP="005072B4">
      <w:pPr>
        <w:pStyle w:val="Part"/>
      </w:pPr>
      <w:r w:rsidRPr="007F7261">
        <w:t>Hygiene and Good Grooming, Professional Ethics</w:t>
      </w:r>
      <w:r w:rsidRPr="007F7261">
        <w:tab/>
      </w:r>
      <w:r w:rsidRPr="007F7261">
        <w:tab/>
      </w:r>
      <w:r w:rsidRPr="007F7261">
        <w:tab/>
      </w:r>
      <w:r>
        <w:tab/>
      </w:r>
      <w:r w:rsidRPr="007F7261">
        <w:t>25</w:t>
      </w:r>
    </w:p>
    <w:p w14:paraId="56C4613C" w14:textId="77777777" w:rsidR="00EE105A" w:rsidRPr="007F7261" w:rsidRDefault="00EE105A" w:rsidP="005072B4">
      <w:pPr>
        <w:pStyle w:val="Part"/>
      </w:pPr>
      <w:r w:rsidRPr="007F7261">
        <w:t>Bacteriology, Sterilization, Sanitation</w:t>
      </w:r>
      <w:r w:rsidRPr="007F7261">
        <w:tab/>
      </w:r>
      <w:r w:rsidRPr="007F7261">
        <w:tab/>
      </w:r>
      <w:r w:rsidRPr="007F7261">
        <w:tab/>
      </w:r>
      <w:r w:rsidRPr="007F7261">
        <w:tab/>
      </w:r>
      <w:r w:rsidRPr="007F7261">
        <w:tab/>
        <w:t>50</w:t>
      </w:r>
    </w:p>
    <w:p w14:paraId="46D328F1" w14:textId="77777777" w:rsidR="00EE105A" w:rsidRPr="007F7261" w:rsidRDefault="00EE105A" w:rsidP="005072B4">
      <w:pPr>
        <w:pStyle w:val="Part"/>
      </w:pPr>
      <w:r w:rsidRPr="007F7261">
        <w:t>Implements, Honing, Stropping, and Shaving</w:t>
      </w:r>
      <w:r w:rsidRPr="007F7261">
        <w:tab/>
      </w:r>
      <w:r w:rsidRPr="007F7261">
        <w:tab/>
      </w:r>
      <w:r w:rsidRPr="007F7261">
        <w:tab/>
      </w:r>
      <w:r w:rsidRPr="007F7261">
        <w:tab/>
        <w:t>30</w:t>
      </w:r>
    </w:p>
    <w:p w14:paraId="2DD67FD7" w14:textId="77777777" w:rsidR="00EE105A" w:rsidRPr="007F7261" w:rsidRDefault="00EE105A" w:rsidP="005072B4">
      <w:pPr>
        <w:pStyle w:val="Part"/>
      </w:pPr>
      <w:r w:rsidRPr="007F7261">
        <w:t>Men's Haircutting</w:t>
      </w:r>
      <w:r w:rsidRPr="007F7261">
        <w:tab/>
      </w:r>
      <w:r w:rsidRPr="007F7261">
        <w:tab/>
      </w:r>
      <w:r w:rsidRPr="007F7261">
        <w:tab/>
      </w:r>
      <w:r w:rsidRPr="007F7261">
        <w:tab/>
      </w:r>
      <w:r w:rsidRPr="007F7261">
        <w:tab/>
      </w:r>
      <w:r w:rsidRPr="007F7261">
        <w:tab/>
      </w:r>
      <w:r w:rsidRPr="007F7261">
        <w:tab/>
      </w:r>
      <w:r>
        <w:t>2</w:t>
      </w:r>
      <w:r w:rsidRPr="007F7261">
        <w:t>0</w:t>
      </w:r>
    </w:p>
    <w:p w14:paraId="18F3303A" w14:textId="77777777" w:rsidR="00EE105A" w:rsidRPr="007F7261" w:rsidRDefault="00EE105A" w:rsidP="005072B4">
      <w:pPr>
        <w:pStyle w:val="Part"/>
      </w:pPr>
      <w:r w:rsidRPr="007F7261">
        <w:t>Cutting and Styling Curly Hair, Mustaches, and Beards</w:t>
      </w:r>
      <w:r w:rsidRPr="007F7261">
        <w:tab/>
      </w:r>
      <w:r w:rsidRPr="007F7261">
        <w:tab/>
      </w:r>
      <w:r w:rsidRPr="007F7261">
        <w:tab/>
        <w:t>10</w:t>
      </w:r>
    </w:p>
    <w:p w14:paraId="448DE1BC" w14:textId="77777777" w:rsidR="00EE105A" w:rsidRPr="007F7261" w:rsidRDefault="00EE105A" w:rsidP="005072B4">
      <w:pPr>
        <w:pStyle w:val="Part"/>
      </w:pPr>
      <w:r w:rsidRPr="007F7261">
        <w:t>Shampooing and Rinsing, Scalp and Hair Treatments</w:t>
      </w:r>
      <w:r w:rsidRPr="007F7261">
        <w:tab/>
      </w:r>
      <w:r w:rsidRPr="007F7261">
        <w:tab/>
      </w:r>
      <w:r>
        <w:tab/>
      </w:r>
      <w:r>
        <w:tab/>
      </w:r>
      <w:r w:rsidRPr="007F7261">
        <w:t>10</w:t>
      </w:r>
    </w:p>
    <w:p w14:paraId="1219B9C6" w14:textId="77777777" w:rsidR="00EE105A" w:rsidRPr="007F7261" w:rsidRDefault="00EE105A" w:rsidP="005072B4">
      <w:pPr>
        <w:pStyle w:val="Part"/>
      </w:pPr>
      <w:r w:rsidRPr="007F7261">
        <w:t>Theory of Massage and Facial Treatments</w:t>
      </w:r>
      <w:r w:rsidRPr="007F7261">
        <w:tab/>
      </w:r>
      <w:r w:rsidRPr="007F7261">
        <w:tab/>
      </w:r>
      <w:r w:rsidRPr="007F7261">
        <w:tab/>
      </w:r>
      <w:r w:rsidRPr="007F7261">
        <w:tab/>
      </w:r>
      <w:r w:rsidRPr="007F7261">
        <w:tab/>
      </w:r>
      <w:r>
        <w:t xml:space="preserve">  </w:t>
      </w:r>
      <w:r w:rsidRPr="007F7261">
        <w:t>5</w:t>
      </w:r>
    </w:p>
    <w:p w14:paraId="7FF8978D" w14:textId="77777777" w:rsidR="00EE105A" w:rsidRPr="007F7261" w:rsidRDefault="00EE105A" w:rsidP="005072B4">
      <w:pPr>
        <w:pStyle w:val="Part"/>
      </w:pPr>
      <w:r w:rsidRPr="007F7261">
        <w:t>Men's Razor Cutting, Women's Razor, and Shear Cutting</w:t>
      </w:r>
      <w:r w:rsidRPr="007F7261">
        <w:tab/>
      </w:r>
      <w:r w:rsidRPr="007F7261">
        <w:tab/>
      </w:r>
      <w:r>
        <w:tab/>
      </w:r>
      <w:r w:rsidRPr="007F7261">
        <w:t>30</w:t>
      </w:r>
    </w:p>
    <w:p w14:paraId="7EDAE605" w14:textId="77777777" w:rsidR="00EE105A" w:rsidRPr="007F7261" w:rsidRDefault="00EE105A" w:rsidP="005072B4">
      <w:pPr>
        <w:pStyle w:val="Part"/>
      </w:pPr>
      <w:r w:rsidRPr="007F7261">
        <w:t>Finger Waving Men's Hair, Air Waving, and Curling Iron Techniques</w:t>
      </w:r>
      <w:r w:rsidRPr="007F7261">
        <w:tab/>
      </w:r>
      <w:r>
        <w:t xml:space="preserve">  </w:t>
      </w:r>
      <w:r>
        <w:tab/>
        <w:t xml:space="preserve">  </w:t>
      </w:r>
      <w:r w:rsidRPr="007F7261">
        <w:t>5</w:t>
      </w:r>
    </w:p>
    <w:p w14:paraId="2EB739F0" w14:textId="77777777" w:rsidR="00EE105A" w:rsidRPr="007F7261" w:rsidRDefault="00EE105A" w:rsidP="005072B4">
      <w:pPr>
        <w:pStyle w:val="Part"/>
      </w:pPr>
      <w:r w:rsidRPr="007F7261">
        <w:t>Permanent Waving For Men, Chemical Hair Relaxing, and Blow Drying</w:t>
      </w:r>
      <w:r w:rsidRPr="007F7261">
        <w:tab/>
        <w:t>25</w:t>
      </w:r>
    </w:p>
    <w:p w14:paraId="46368A39" w14:textId="77777777" w:rsidR="00EE105A" w:rsidRPr="007F7261" w:rsidRDefault="00EE105A" w:rsidP="005072B4">
      <w:pPr>
        <w:pStyle w:val="Part"/>
      </w:pPr>
      <w:r w:rsidRPr="007F7261">
        <w:t>Hair Coloring</w:t>
      </w:r>
      <w:r w:rsidRPr="007F7261">
        <w:tab/>
      </w:r>
      <w:r w:rsidRPr="007F7261">
        <w:tab/>
      </w:r>
      <w:r w:rsidRPr="007F7261">
        <w:tab/>
      </w:r>
      <w:r>
        <w:tab/>
      </w:r>
      <w:r>
        <w:tab/>
      </w:r>
      <w:r>
        <w:tab/>
      </w:r>
      <w:r>
        <w:tab/>
      </w:r>
      <w:r>
        <w:tab/>
      </w:r>
      <w:r w:rsidRPr="007F7261">
        <w:t>10</w:t>
      </w:r>
    </w:p>
    <w:p w14:paraId="356184F9" w14:textId="77777777" w:rsidR="00EE105A" w:rsidRPr="007F7261" w:rsidRDefault="00EE105A" w:rsidP="005072B4">
      <w:pPr>
        <w:pStyle w:val="Part"/>
      </w:pPr>
      <w:r w:rsidRPr="007F7261">
        <w:t>Men's Hair Pieces</w:t>
      </w:r>
      <w:r w:rsidRPr="007F7261">
        <w:tab/>
      </w:r>
      <w:r w:rsidRPr="007F7261">
        <w:tab/>
      </w:r>
      <w:r>
        <w:tab/>
      </w:r>
      <w:r>
        <w:tab/>
      </w:r>
      <w:r>
        <w:tab/>
      </w:r>
      <w:r>
        <w:tab/>
      </w:r>
      <w:r>
        <w:tab/>
        <w:t xml:space="preserve">  </w:t>
      </w:r>
      <w:r w:rsidRPr="007F7261">
        <w:t>5</w:t>
      </w:r>
    </w:p>
    <w:p w14:paraId="79371D3E" w14:textId="77777777" w:rsidR="00EE105A" w:rsidRPr="007F7261" w:rsidRDefault="00EE105A" w:rsidP="005072B4">
      <w:pPr>
        <w:pStyle w:val="Part"/>
      </w:pPr>
      <w:r w:rsidRPr="007F7261">
        <w:t>The Skin, Scalp, and Hair</w:t>
      </w:r>
      <w:r w:rsidRPr="007F7261">
        <w:tab/>
      </w:r>
      <w:r w:rsidRPr="007F7261">
        <w:tab/>
      </w:r>
      <w:r>
        <w:tab/>
      </w:r>
      <w:r>
        <w:tab/>
      </w:r>
      <w:r>
        <w:tab/>
      </w:r>
      <w:r>
        <w:tab/>
      </w:r>
      <w:r>
        <w:tab/>
      </w:r>
      <w:r w:rsidRPr="007F7261">
        <w:t>30</w:t>
      </w:r>
    </w:p>
    <w:p w14:paraId="5269DD17" w14:textId="77777777" w:rsidR="00EE105A" w:rsidRPr="007F7261" w:rsidRDefault="00EE105A" w:rsidP="005072B4">
      <w:pPr>
        <w:pStyle w:val="Part"/>
      </w:pPr>
      <w:r w:rsidRPr="007F7261">
        <w:t>Disorders of the Skin, Scalp, and Hair</w:t>
      </w:r>
      <w:r w:rsidRPr="007F7261">
        <w:tab/>
      </w:r>
      <w:r w:rsidRPr="007F7261">
        <w:tab/>
      </w:r>
      <w:r w:rsidRPr="007F7261">
        <w:tab/>
      </w:r>
      <w:r w:rsidRPr="007F7261">
        <w:tab/>
      </w:r>
      <w:r w:rsidRPr="007F7261">
        <w:tab/>
        <w:t>15</w:t>
      </w:r>
    </w:p>
    <w:p w14:paraId="4253A814" w14:textId="77777777" w:rsidR="00EE105A" w:rsidRPr="007F7261" w:rsidRDefault="00EE105A" w:rsidP="005072B4">
      <w:pPr>
        <w:pStyle w:val="Part"/>
      </w:pPr>
      <w:r w:rsidRPr="007F7261">
        <w:t>Anatomy and Physiology</w:t>
      </w:r>
      <w:r w:rsidRPr="007F7261">
        <w:tab/>
      </w:r>
      <w:r w:rsidRPr="007F7261">
        <w:tab/>
      </w:r>
      <w:r>
        <w:tab/>
      </w:r>
      <w:r>
        <w:tab/>
      </w:r>
      <w:r>
        <w:tab/>
      </w:r>
      <w:r>
        <w:tab/>
      </w:r>
      <w:r>
        <w:tab/>
      </w:r>
      <w:r w:rsidRPr="007F7261">
        <w:t>10</w:t>
      </w:r>
    </w:p>
    <w:p w14:paraId="1E63D040" w14:textId="77777777" w:rsidR="00EE105A" w:rsidRPr="007F7261" w:rsidRDefault="00EE105A" w:rsidP="005072B4">
      <w:pPr>
        <w:pStyle w:val="Part"/>
      </w:pPr>
      <w:r w:rsidRPr="007F7261">
        <w:t>Electricity Therapy, Light Therapy, and Chemistry</w:t>
      </w:r>
      <w:r w:rsidRPr="007F7261">
        <w:tab/>
      </w:r>
      <w:r w:rsidRPr="007F7261">
        <w:tab/>
      </w:r>
      <w:r>
        <w:tab/>
      </w:r>
      <w:r>
        <w:tab/>
      </w:r>
      <w:r w:rsidRPr="007F7261">
        <w:t>10</w:t>
      </w:r>
    </w:p>
    <w:p w14:paraId="7638D793" w14:textId="77777777" w:rsidR="00EE105A" w:rsidRPr="007F7261" w:rsidRDefault="00EE105A" w:rsidP="005072B4">
      <w:pPr>
        <w:pStyle w:val="Part"/>
      </w:pPr>
      <w:r w:rsidRPr="007F7261">
        <w:t>Barber Styling, Shop Management, and Product Knowledge</w:t>
      </w:r>
      <w:r w:rsidRPr="007F7261">
        <w:tab/>
      </w:r>
      <w:r w:rsidRPr="007F7261">
        <w:tab/>
      </w:r>
      <w:r>
        <w:tab/>
      </w:r>
      <w:r w:rsidRPr="007F7261">
        <w:t>70</w:t>
      </w:r>
    </w:p>
    <w:p w14:paraId="7DB328AC" w14:textId="77777777" w:rsidR="00EE105A" w:rsidRDefault="00EE105A" w:rsidP="005072B4">
      <w:pPr>
        <w:pStyle w:val="Part"/>
      </w:pPr>
      <w:r w:rsidRPr="007F7261">
        <w:t>Licensing Laws and Rules and History of Barbering</w:t>
      </w:r>
      <w:r w:rsidRPr="007F7261">
        <w:tab/>
      </w:r>
      <w:r w:rsidRPr="007F7261">
        <w:tab/>
      </w:r>
      <w:r>
        <w:tab/>
      </w:r>
      <w:r>
        <w:tab/>
      </w:r>
      <w:r w:rsidRPr="007F7261">
        <w:t>20</w:t>
      </w:r>
    </w:p>
    <w:p w14:paraId="5D2C3B81" w14:textId="77777777" w:rsidR="00EE105A" w:rsidRPr="007F7261" w:rsidRDefault="00EE105A" w:rsidP="005072B4">
      <w:pPr>
        <w:pStyle w:val="Part"/>
      </w:pPr>
    </w:p>
    <w:p w14:paraId="04F3A8CC" w14:textId="77777777" w:rsidR="00EE105A" w:rsidRPr="007F7261" w:rsidRDefault="00EE105A" w:rsidP="005072B4">
      <w:pPr>
        <w:pStyle w:val="SubParagraph"/>
      </w:pPr>
      <w:r w:rsidRPr="007F7261">
        <w:t>Supervised Practice in Barbering:</w:t>
      </w:r>
    </w:p>
    <w:p w14:paraId="129F40ED" w14:textId="77777777" w:rsidR="00EE105A" w:rsidRPr="007F7261" w:rsidRDefault="00EE105A" w:rsidP="005072B4">
      <w:pPr>
        <w:pStyle w:val="Part"/>
      </w:pPr>
      <w:r w:rsidRPr="007F7261">
        <w:t>Shampooing and Scientific Hair and Scalp Treatments</w:t>
      </w:r>
      <w:r w:rsidRPr="007F7261">
        <w:tab/>
      </w:r>
      <w:r w:rsidRPr="007F7261">
        <w:tab/>
      </w:r>
      <w:r>
        <w:tab/>
      </w:r>
      <w:r w:rsidRPr="007F7261">
        <w:t>55</w:t>
      </w:r>
    </w:p>
    <w:p w14:paraId="028A7B06" w14:textId="77777777" w:rsidR="00EE105A" w:rsidRPr="007F7261" w:rsidRDefault="00EE105A" w:rsidP="005072B4">
      <w:pPr>
        <w:pStyle w:val="Part"/>
      </w:pPr>
      <w:r w:rsidRPr="007F7261">
        <w:t>Shaving</w:t>
      </w:r>
      <w:r w:rsidRPr="007F7261">
        <w:tab/>
      </w:r>
      <w:r w:rsidRPr="007F7261">
        <w:tab/>
      </w:r>
      <w:r w:rsidRPr="007F7261">
        <w:tab/>
      </w:r>
      <w:r w:rsidRPr="007F7261">
        <w:tab/>
      </w:r>
      <w:r w:rsidRPr="007F7261">
        <w:tab/>
      </w:r>
      <w:r>
        <w:tab/>
      </w:r>
      <w:r>
        <w:tab/>
      </w:r>
      <w:r>
        <w:tab/>
      </w:r>
      <w:r>
        <w:tab/>
      </w:r>
      <w:r>
        <w:tab/>
      </w:r>
      <w:r w:rsidRPr="007F7261">
        <w:t>50</w:t>
      </w:r>
    </w:p>
    <w:p w14:paraId="159E4E21" w14:textId="77777777" w:rsidR="00EE105A" w:rsidRPr="007F7261" w:rsidRDefault="00EE105A" w:rsidP="005072B4">
      <w:pPr>
        <w:pStyle w:val="Part"/>
      </w:pPr>
      <w:r w:rsidRPr="007F7261">
        <w:lastRenderedPageBreak/>
        <w:t>Tapered Hair Cutting</w:t>
      </w:r>
      <w:r w:rsidRPr="007F7261">
        <w:tab/>
      </w:r>
      <w:r>
        <w:tab/>
      </w:r>
      <w:r>
        <w:tab/>
      </w:r>
      <w:r>
        <w:tab/>
      </w:r>
      <w:r>
        <w:tab/>
      </w:r>
      <w:r>
        <w:tab/>
        <w:t xml:space="preserve">             </w:t>
      </w:r>
      <w:r w:rsidRPr="007F7261">
        <w:t>250</w:t>
      </w:r>
    </w:p>
    <w:p w14:paraId="7527FD43" w14:textId="77777777" w:rsidR="00EE105A" w:rsidRPr="007F7261" w:rsidRDefault="00EE105A" w:rsidP="005072B4">
      <w:pPr>
        <w:pStyle w:val="Part"/>
      </w:pPr>
      <w:r w:rsidRPr="007F7261">
        <w:t>Hair Styling of Men and Women</w:t>
      </w:r>
      <w:r>
        <w:tab/>
      </w:r>
      <w:r>
        <w:tab/>
      </w:r>
      <w:r>
        <w:tab/>
      </w:r>
      <w:r>
        <w:tab/>
      </w:r>
      <w:r>
        <w:tab/>
        <w:t xml:space="preserve">             </w:t>
      </w:r>
      <w:r w:rsidRPr="007F7261">
        <w:t>400</w:t>
      </w:r>
    </w:p>
    <w:p w14:paraId="1A2BE9CE" w14:textId="77777777" w:rsidR="00EE105A" w:rsidRPr="007F7261" w:rsidRDefault="00EE105A" w:rsidP="005072B4">
      <w:pPr>
        <w:pStyle w:val="Part"/>
      </w:pPr>
      <w:r w:rsidRPr="007F7261">
        <w:t>Facials, Massages, and Packs</w:t>
      </w:r>
      <w:r w:rsidRPr="007F7261">
        <w:tab/>
      </w:r>
      <w:r>
        <w:tab/>
      </w:r>
      <w:r>
        <w:tab/>
      </w:r>
      <w:r>
        <w:tab/>
      </w:r>
      <w:r>
        <w:tab/>
      </w:r>
      <w:r>
        <w:tab/>
        <w:t xml:space="preserve"> </w:t>
      </w:r>
      <w:r w:rsidRPr="007F7261">
        <w:t>10</w:t>
      </w:r>
    </w:p>
    <w:p w14:paraId="21B53E0F" w14:textId="77777777" w:rsidR="00EE105A" w:rsidRPr="007F7261" w:rsidRDefault="00EE105A" w:rsidP="005072B4">
      <w:pPr>
        <w:pStyle w:val="Part"/>
      </w:pPr>
      <w:r w:rsidRPr="007F7261">
        <w:t>Bleaching, Frosting, Hair Coloring, and Body Permanents</w:t>
      </w:r>
      <w:r w:rsidRPr="007F7261">
        <w:tab/>
      </w:r>
      <w:r w:rsidRPr="007F7261">
        <w:tab/>
      </w:r>
      <w:r>
        <w:tab/>
        <w:t xml:space="preserve"> </w:t>
      </w:r>
      <w:r w:rsidRPr="007F7261">
        <w:t>90</w:t>
      </w:r>
    </w:p>
    <w:p w14:paraId="411A7E18" w14:textId="77777777" w:rsidR="00EE105A" w:rsidRPr="007F7261" w:rsidRDefault="00EE105A" w:rsidP="005072B4">
      <w:pPr>
        <w:pStyle w:val="Part"/>
      </w:pPr>
      <w:r w:rsidRPr="007F7261">
        <w:t>Cutting and Fitting Hair Pieces</w:t>
      </w:r>
      <w:r w:rsidRPr="007F7261">
        <w:tab/>
      </w:r>
      <w:r>
        <w:tab/>
      </w:r>
      <w:r>
        <w:tab/>
      </w:r>
      <w:r>
        <w:tab/>
      </w:r>
      <w:r>
        <w:tab/>
      </w:r>
      <w:r>
        <w:tab/>
        <w:t xml:space="preserve">   </w:t>
      </w:r>
      <w:r w:rsidRPr="007F7261">
        <w:t>5</w:t>
      </w:r>
    </w:p>
    <w:p w14:paraId="306444D9" w14:textId="77777777" w:rsidR="00EE105A" w:rsidRPr="007F7261" w:rsidRDefault="00EE105A" w:rsidP="005072B4">
      <w:pPr>
        <w:pStyle w:val="Part"/>
      </w:pPr>
      <w:r w:rsidRPr="007F7261">
        <w:t>Hair Straightening</w:t>
      </w:r>
      <w:r w:rsidRPr="007F7261">
        <w:tab/>
      </w:r>
      <w:r w:rsidRPr="007F7261">
        <w:tab/>
      </w:r>
      <w:r>
        <w:tab/>
      </w:r>
      <w:r>
        <w:tab/>
      </w:r>
      <w:r>
        <w:tab/>
      </w:r>
      <w:r>
        <w:tab/>
      </w:r>
      <w:r>
        <w:tab/>
        <w:t xml:space="preserve">   </w:t>
      </w:r>
      <w:r w:rsidRPr="007F7261">
        <w:t>5</w:t>
      </w:r>
    </w:p>
    <w:p w14:paraId="11B2026A" w14:textId="77777777" w:rsidR="00EE105A" w:rsidRDefault="00EE105A" w:rsidP="005072B4">
      <w:pPr>
        <w:pStyle w:val="Part"/>
      </w:pPr>
      <w:r w:rsidRPr="007F7261">
        <w:t>The Analyzing and Treatment of Hair and Skin Disorders</w:t>
      </w:r>
      <w:r w:rsidRPr="007F7261">
        <w:tab/>
      </w:r>
      <w:r w:rsidRPr="007F7261">
        <w:tab/>
      </w:r>
      <w:r>
        <w:tab/>
        <w:t xml:space="preserve"> </w:t>
      </w:r>
      <w:r w:rsidRPr="007F7261">
        <w:t>10</w:t>
      </w:r>
    </w:p>
    <w:p w14:paraId="75135E38" w14:textId="77777777" w:rsidR="00EE105A" w:rsidRPr="007F7261" w:rsidRDefault="00EE105A" w:rsidP="005072B4">
      <w:pPr>
        <w:pStyle w:val="Part"/>
      </w:pPr>
    </w:p>
    <w:p w14:paraId="03126FA7" w14:textId="77777777" w:rsidR="00EE105A" w:rsidRPr="007F7261" w:rsidRDefault="00EE105A" w:rsidP="005072B4">
      <w:pPr>
        <w:pStyle w:val="SubParagraph"/>
      </w:pPr>
      <w:r w:rsidRPr="007F7261">
        <w:t>Lectures and Demonstrations on Practical Work:</w:t>
      </w:r>
    </w:p>
    <w:p w14:paraId="7551FCF5" w14:textId="77777777" w:rsidR="00EE105A" w:rsidRPr="007F7261" w:rsidRDefault="00EE105A" w:rsidP="005072B4">
      <w:pPr>
        <w:pStyle w:val="Part"/>
      </w:pPr>
      <w:r w:rsidRPr="007F7261">
        <w:t>Shampooing and Scientific Hair and Scalp Treatments</w:t>
      </w:r>
      <w:r w:rsidRPr="007F7261">
        <w:tab/>
      </w:r>
      <w:r w:rsidRPr="007F7261">
        <w:tab/>
      </w:r>
      <w:r>
        <w:tab/>
        <w:t xml:space="preserve"> </w:t>
      </w:r>
      <w:r w:rsidRPr="007F7261">
        <w:t>15</w:t>
      </w:r>
    </w:p>
    <w:p w14:paraId="6562320C" w14:textId="77777777" w:rsidR="00EE105A" w:rsidRPr="007F7261" w:rsidRDefault="00EE105A" w:rsidP="005072B4">
      <w:pPr>
        <w:pStyle w:val="Part"/>
      </w:pPr>
      <w:r w:rsidRPr="007F7261">
        <w:t>Shaving</w:t>
      </w:r>
      <w:r w:rsidRPr="007F7261">
        <w:tab/>
      </w:r>
      <w:r w:rsidRPr="007F7261">
        <w:tab/>
      </w:r>
      <w:r w:rsidRPr="007F7261">
        <w:tab/>
      </w:r>
      <w:r w:rsidRPr="007F7261">
        <w:tab/>
      </w:r>
      <w:r w:rsidRPr="007F7261">
        <w:tab/>
      </w:r>
      <w:r>
        <w:tab/>
      </w:r>
      <w:r>
        <w:tab/>
      </w:r>
      <w:r>
        <w:tab/>
      </w:r>
      <w:r>
        <w:tab/>
      </w:r>
      <w:r>
        <w:tab/>
        <w:t xml:space="preserve"> </w:t>
      </w:r>
      <w:r w:rsidRPr="007F7261">
        <w:t>20</w:t>
      </w:r>
    </w:p>
    <w:p w14:paraId="0326EEA0" w14:textId="77777777" w:rsidR="00EE105A" w:rsidRPr="007F7261" w:rsidRDefault="00EE105A" w:rsidP="005072B4">
      <w:pPr>
        <w:pStyle w:val="Part"/>
      </w:pPr>
      <w:r w:rsidRPr="007F7261">
        <w:t>Tapered Hair Cutting</w:t>
      </w:r>
      <w:r w:rsidRPr="007F7261">
        <w:tab/>
      </w:r>
      <w:r w:rsidRPr="007F7261">
        <w:tab/>
      </w:r>
      <w:r>
        <w:tab/>
      </w:r>
      <w:r>
        <w:tab/>
      </w:r>
      <w:r>
        <w:tab/>
      </w:r>
      <w:r>
        <w:tab/>
      </w:r>
      <w:r>
        <w:tab/>
        <w:t xml:space="preserve"> </w:t>
      </w:r>
      <w:r w:rsidRPr="007F7261">
        <w:t>70</w:t>
      </w:r>
    </w:p>
    <w:p w14:paraId="079D11B2" w14:textId="77777777" w:rsidR="00EE105A" w:rsidRPr="007F7261" w:rsidRDefault="00EE105A" w:rsidP="005072B4">
      <w:pPr>
        <w:pStyle w:val="Part"/>
      </w:pPr>
      <w:r w:rsidRPr="007F7261">
        <w:t>Hair Styling of Men and Women</w:t>
      </w:r>
      <w:r w:rsidRPr="007F7261">
        <w:tab/>
      </w:r>
      <w:r>
        <w:tab/>
      </w:r>
      <w:r>
        <w:tab/>
      </w:r>
      <w:r>
        <w:tab/>
      </w:r>
      <w:r>
        <w:tab/>
        <w:t xml:space="preserve">              </w:t>
      </w:r>
      <w:r w:rsidRPr="007F7261">
        <w:t>100</w:t>
      </w:r>
    </w:p>
    <w:p w14:paraId="2FBC9B88" w14:textId="77777777" w:rsidR="00EE105A" w:rsidRPr="007F7261" w:rsidRDefault="00EE105A" w:rsidP="005072B4">
      <w:pPr>
        <w:pStyle w:val="Part"/>
      </w:pPr>
      <w:r w:rsidRPr="007F7261">
        <w:t>Facials, Massages, and Packs</w:t>
      </w:r>
      <w:r w:rsidRPr="007F7261">
        <w:tab/>
      </w:r>
      <w:r>
        <w:tab/>
      </w:r>
      <w:r>
        <w:tab/>
      </w:r>
      <w:r>
        <w:tab/>
      </w:r>
      <w:r>
        <w:tab/>
      </w:r>
      <w:r>
        <w:tab/>
        <w:t xml:space="preserve">    </w:t>
      </w:r>
      <w:r w:rsidRPr="007F7261">
        <w:t>5</w:t>
      </w:r>
    </w:p>
    <w:p w14:paraId="71A76DE9" w14:textId="77777777" w:rsidR="00EE105A" w:rsidRPr="007F7261" w:rsidRDefault="00EE105A" w:rsidP="005072B4">
      <w:pPr>
        <w:pStyle w:val="Part"/>
      </w:pPr>
      <w:r w:rsidRPr="007F7261">
        <w:t>Bleaching, Frosting, Hair Coloring, and Permanent Waving</w:t>
      </w:r>
      <w:r w:rsidRPr="007F7261">
        <w:tab/>
      </w:r>
      <w:r>
        <w:tab/>
      </w:r>
      <w:r>
        <w:tab/>
        <w:t xml:space="preserve">  </w:t>
      </w:r>
      <w:r w:rsidRPr="007F7261">
        <w:t>30</w:t>
      </w:r>
    </w:p>
    <w:p w14:paraId="3F307978" w14:textId="77777777" w:rsidR="00EE105A" w:rsidRPr="007F7261" w:rsidRDefault="00EE105A" w:rsidP="005072B4">
      <w:pPr>
        <w:pStyle w:val="Part"/>
      </w:pPr>
      <w:r w:rsidRPr="007F7261">
        <w:t>Cutting and Fitting Hair Pieces</w:t>
      </w:r>
      <w:r w:rsidRPr="007F7261">
        <w:tab/>
      </w:r>
      <w:r>
        <w:tab/>
      </w:r>
      <w:r>
        <w:tab/>
      </w:r>
      <w:r>
        <w:tab/>
      </w:r>
      <w:r>
        <w:tab/>
      </w:r>
      <w:r>
        <w:tab/>
        <w:t xml:space="preserve">    </w:t>
      </w:r>
      <w:r w:rsidRPr="007F7261">
        <w:t>5</w:t>
      </w:r>
    </w:p>
    <w:p w14:paraId="41B0CF87" w14:textId="77777777" w:rsidR="00EE105A" w:rsidRPr="007F7261" w:rsidRDefault="00EE105A" w:rsidP="005072B4">
      <w:pPr>
        <w:pStyle w:val="Part"/>
      </w:pPr>
      <w:r w:rsidRPr="007F7261">
        <w:t>Hair Straightening</w:t>
      </w:r>
      <w:r w:rsidRPr="007F7261">
        <w:tab/>
      </w:r>
      <w:r w:rsidRPr="007F7261">
        <w:tab/>
      </w:r>
      <w:r>
        <w:tab/>
      </w:r>
      <w:r>
        <w:tab/>
      </w:r>
      <w:r>
        <w:tab/>
      </w:r>
      <w:r>
        <w:tab/>
      </w:r>
      <w:r>
        <w:tab/>
        <w:t xml:space="preserve">    </w:t>
      </w:r>
      <w:r w:rsidRPr="007F7261">
        <w:t>3</w:t>
      </w:r>
    </w:p>
    <w:p w14:paraId="37164D34" w14:textId="77777777" w:rsidR="00EE105A" w:rsidRPr="007F7261" w:rsidRDefault="00EE105A" w:rsidP="005072B4">
      <w:pPr>
        <w:pStyle w:val="Part"/>
      </w:pPr>
      <w:r w:rsidRPr="007F7261">
        <w:t>The Analyzing and Treating of Hair and Skin Disorders</w:t>
      </w:r>
      <w:r w:rsidRPr="007F7261">
        <w:tab/>
      </w:r>
      <w:r w:rsidRPr="007F7261">
        <w:tab/>
      </w:r>
      <w:r>
        <w:tab/>
        <w:t xml:space="preserve">  </w:t>
      </w:r>
      <w:r w:rsidRPr="007F7261">
        <w:t>10</w:t>
      </w:r>
    </w:p>
    <w:p w14:paraId="6D9C9197" w14:textId="77777777" w:rsidR="00EE105A" w:rsidRDefault="00EE105A" w:rsidP="005072B4">
      <w:pPr>
        <w:pStyle w:val="Part"/>
      </w:pPr>
      <w:r w:rsidRPr="007F7261">
        <w:t>Men's and Women's Razor Cutting</w:t>
      </w:r>
      <w:r w:rsidRPr="007F7261">
        <w:tab/>
      </w:r>
      <w:r>
        <w:tab/>
      </w:r>
      <w:r>
        <w:tab/>
      </w:r>
      <w:r>
        <w:tab/>
      </w:r>
      <w:r>
        <w:tab/>
      </w:r>
      <w:r>
        <w:tab/>
        <w:t xml:space="preserve">  </w:t>
      </w:r>
      <w:r w:rsidRPr="007F7261">
        <w:t>15</w:t>
      </w:r>
    </w:p>
    <w:p w14:paraId="2A8A358F" w14:textId="77777777" w:rsidR="00EE105A" w:rsidRDefault="00EE105A" w:rsidP="005072B4">
      <w:pPr>
        <w:pStyle w:val="Part"/>
      </w:pPr>
    </w:p>
    <w:p w14:paraId="1335716A" w14:textId="77777777" w:rsidR="00EE105A" w:rsidRPr="007F7261" w:rsidRDefault="00EE105A" w:rsidP="005072B4">
      <w:pPr>
        <w:pStyle w:val="Part"/>
      </w:pPr>
      <w:r>
        <w:tab/>
      </w:r>
      <w:r>
        <w:tab/>
      </w:r>
      <w:r>
        <w:tab/>
      </w:r>
      <w:r>
        <w:tab/>
      </w:r>
      <w:r>
        <w:tab/>
      </w:r>
      <w:r>
        <w:tab/>
      </w:r>
      <w:r>
        <w:tab/>
      </w:r>
      <w:r>
        <w:tab/>
        <w:t xml:space="preserve">       </w:t>
      </w:r>
      <w:r w:rsidRPr="007F7261">
        <w:t>Total Hours 1528</w:t>
      </w:r>
    </w:p>
    <w:p w14:paraId="044CA769" w14:textId="77777777" w:rsidR="00EE105A" w:rsidRPr="007F7261" w:rsidRDefault="00EE105A" w:rsidP="005072B4">
      <w:pPr>
        <w:pStyle w:val="Base"/>
      </w:pPr>
    </w:p>
    <w:p w14:paraId="0BBF0798" w14:textId="77777777" w:rsidR="00EE105A" w:rsidRDefault="00EE105A" w:rsidP="005072B4">
      <w:pPr>
        <w:pStyle w:val="Paragraph"/>
      </w:pPr>
      <w:r w:rsidRPr="007F7261">
        <w:t>(b)  Barber schools shall offer no more than the following hours through online classes based on the curriculum set forth in Paragraph (a) of this Rule:</w:t>
      </w:r>
    </w:p>
    <w:p w14:paraId="3A92F848" w14:textId="77777777" w:rsidR="00EE105A" w:rsidRDefault="00EE105A" w:rsidP="005072B4">
      <w:pPr>
        <w:pStyle w:val="Paragraph"/>
      </w:pPr>
    </w:p>
    <w:p w14:paraId="334BC67D" w14:textId="77777777" w:rsidR="00EE105A" w:rsidRPr="005026ED" w:rsidRDefault="00EE105A" w:rsidP="005072B4">
      <w:pPr>
        <w:pStyle w:val="Paragraph"/>
        <w:ind w:left="7200" w:firstLine="720"/>
        <w:rPr>
          <w:u w:val="single"/>
        </w:rPr>
      </w:pPr>
      <w:r w:rsidRPr="005026ED">
        <w:rPr>
          <w:u w:val="single"/>
        </w:rPr>
        <w:t>Hours</w:t>
      </w:r>
    </w:p>
    <w:p w14:paraId="7D0A6533" w14:textId="77777777" w:rsidR="00EE105A" w:rsidRDefault="00EE105A" w:rsidP="005072B4">
      <w:pPr>
        <w:pStyle w:val="SubParagraph"/>
      </w:pPr>
      <w:r w:rsidRPr="007F7261">
        <w:t>Classroom Lecture and Study Periods:</w:t>
      </w:r>
      <w:r w:rsidRPr="007F7261">
        <w:tab/>
      </w:r>
      <w:r>
        <w:tab/>
      </w:r>
      <w:r>
        <w:tab/>
      </w:r>
      <w:r>
        <w:tab/>
      </w:r>
      <w:r>
        <w:tab/>
      </w:r>
      <w:r>
        <w:tab/>
      </w:r>
      <w:r w:rsidRPr="007F7261">
        <w:t>380</w:t>
      </w:r>
    </w:p>
    <w:p w14:paraId="12D953C9" w14:textId="77777777" w:rsidR="00EE105A" w:rsidRPr="007F7261" w:rsidRDefault="00EE105A" w:rsidP="005072B4">
      <w:pPr>
        <w:pStyle w:val="SubParagraph"/>
      </w:pPr>
    </w:p>
    <w:p w14:paraId="366FFC0B" w14:textId="77777777" w:rsidR="00EE105A" w:rsidRPr="007F7261" w:rsidRDefault="00EE105A" w:rsidP="005072B4">
      <w:pPr>
        <w:pStyle w:val="SubParagraph"/>
      </w:pPr>
      <w:r w:rsidRPr="007F7261">
        <w:t>Supervised Practice in Barbering:</w:t>
      </w:r>
    </w:p>
    <w:p w14:paraId="01250A6A" w14:textId="77777777" w:rsidR="00EE105A" w:rsidRPr="007F7261" w:rsidRDefault="00EE105A" w:rsidP="005072B4">
      <w:pPr>
        <w:pStyle w:val="Part"/>
      </w:pPr>
      <w:r w:rsidRPr="007F7261">
        <w:t>Tapered Hair Cutting</w:t>
      </w:r>
      <w:r w:rsidRPr="007F7261">
        <w:tab/>
      </w:r>
      <w:r w:rsidRPr="007F7261">
        <w:tab/>
      </w:r>
      <w:r>
        <w:tab/>
      </w:r>
      <w:r>
        <w:tab/>
      </w:r>
      <w:r>
        <w:tab/>
      </w:r>
      <w:r>
        <w:tab/>
      </w:r>
      <w:r>
        <w:tab/>
        <w:t xml:space="preserve"> </w:t>
      </w:r>
      <w:r w:rsidRPr="007F7261">
        <w:t>25</w:t>
      </w:r>
    </w:p>
    <w:p w14:paraId="050D44E0" w14:textId="77777777" w:rsidR="00EE105A" w:rsidRPr="007F7261" w:rsidRDefault="00EE105A" w:rsidP="005072B4">
      <w:pPr>
        <w:pStyle w:val="Part"/>
      </w:pPr>
      <w:r w:rsidRPr="007F7261">
        <w:t>Hair Styling of Men and Women</w:t>
      </w:r>
      <w:r w:rsidRPr="007F7261">
        <w:tab/>
      </w:r>
      <w:r>
        <w:tab/>
      </w:r>
      <w:r>
        <w:tab/>
      </w:r>
      <w:r>
        <w:tab/>
      </w:r>
      <w:r>
        <w:tab/>
      </w:r>
      <w:r>
        <w:tab/>
        <w:t xml:space="preserve"> </w:t>
      </w:r>
      <w:r w:rsidRPr="007F7261">
        <w:t>34</w:t>
      </w:r>
    </w:p>
    <w:p w14:paraId="6917F9F9" w14:textId="77777777" w:rsidR="00EE105A" w:rsidRDefault="00EE105A" w:rsidP="005072B4">
      <w:pPr>
        <w:pStyle w:val="Part"/>
      </w:pPr>
      <w:r w:rsidRPr="00330F2F">
        <w:t>Bleaching, Frosting, Hair Coloring, and Body Permanents</w:t>
      </w:r>
      <w:r w:rsidRPr="00330F2F">
        <w:tab/>
      </w:r>
      <w:r w:rsidRPr="00330F2F">
        <w:tab/>
      </w:r>
      <w:r>
        <w:tab/>
        <w:t xml:space="preserve"> </w:t>
      </w:r>
      <w:r w:rsidRPr="00330F2F">
        <w:t>35</w:t>
      </w:r>
    </w:p>
    <w:p w14:paraId="57DDBE6C" w14:textId="77777777" w:rsidR="00EE105A" w:rsidRPr="00330F2F" w:rsidRDefault="00EE105A" w:rsidP="005072B4">
      <w:pPr>
        <w:pStyle w:val="Part"/>
      </w:pPr>
    </w:p>
    <w:p w14:paraId="70DF2493" w14:textId="77777777" w:rsidR="00EE105A" w:rsidRPr="007F7261" w:rsidRDefault="00EE105A" w:rsidP="005072B4">
      <w:pPr>
        <w:pStyle w:val="SubParagraph"/>
      </w:pPr>
      <w:r w:rsidRPr="007F7261">
        <w:t>Lectures and Demonstrations on Practical Work:</w:t>
      </w:r>
    </w:p>
    <w:p w14:paraId="3B8B1875" w14:textId="77777777" w:rsidR="00EE105A" w:rsidRPr="007F7261" w:rsidRDefault="00EE105A" w:rsidP="005072B4">
      <w:pPr>
        <w:pStyle w:val="Part"/>
      </w:pPr>
      <w:r w:rsidRPr="007F7261">
        <w:t>Shampooing and Scientific Hair and Scalp Treatments</w:t>
      </w:r>
      <w:r w:rsidRPr="007F7261">
        <w:tab/>
      </w:r>
      <w:r w:rsidRPr="007F7261">
        <w:tab/>
      </w:r>
      <w:r>
        <w:tab/>
        <w:t xml:space="preserve">   </w:t>
      </w:r>
      <w:r w:rsidRPr="007F7261">
        <w:t>8</w:t>
      </w:r>
    </w:p>
    <w:p w14:paraId="6236207C" w14:textId="77777777" w:rsidR="00EE105A" w:rsidRPr="007F7261" w:rsidRDefault="00EE105A" w:rsidP="005072B4">
      <w:pPr>
        <w:pStyle w:val="Part"/>
      </w:pPr>
      <w:r w:rsidRPr="007F7261">
        <w:t>Shaving</w:t>
      </w:r>
      <w:r w:rsidRPr="007F7261">
        <w:tab/>
      </w:r>
      <w:r w:rsidRPr="007F7261">
        <w:tab/>
      </w:r>
      <w:r w:rsidRPr="007F7261">
        <w:tab/>
      </w:r>
      <w:r w:rsidRPr="007F7261">
        <w:tab/>
      </w:r>
      <w:r w:rsidRPr="007F7261">
        <w:tab/>
      </w:r>
      <w:r>
        <w:tab/>
      </w:r>
      <w:r>
        <w:tab/>
      </w:r>
      <w:r>
        <w:tab/>
      </w:r>
      <w:r>
        <w:tab/>
      </w:r>
      <w:r>
        <w:tab/>
        <w:t xml:space="preserve">   </w:t>
      </w:r>
      <w:r w:rsidRPr="007F7261">
        <w:t>5</w:t>
      </w:r>
    </w:p>
    <w:p w14:paraId="51892909" w14:textId="77777777" w:rsidR="00EE105A" w:rsidRPr="007F7261" w:rsidRDefault="00EE105A" w:rsidP="005072B4">
      <w:pPr>
        <w:pStyle w:val="Part"/>
      </w:pPr>
      <w:r w:rsidRPr="007F7261">
        <w:t>Tapered Hair Cutting</w:t>
      </w:r>
      <w:r w:rsidRPr="007F7261">
        <w:tab/>
      </w:r>
      <w:r w:rsidRPr="007F7261">
        <w:tab/>
      </w:r>
      <w:r>
        <w:tab/>
      </w:r>
      <w:r>
        <w:tab/>
      </w:r>
      <w:r>
        <w:tab/>
      </w:r>
      <w:r>
        <w:tab/>
      </w:r>
      <w:r>
        <w:tab/>
        <w:t xml:space="preserve"> </w:t>
      </w:r>
      <w:r w:rsidRPr="007F7261">
        <w:t>20</w:t>
      </w:r>
    </w:p>
    <w:p w14:paraId="15F81F01" w14:textId="77777777" w:rsidR="00EE105A" w:rsidRPr="007F7261" w:rsidRDefault="00EE105A" w:rsidP="005072B4">
      <w:pPr>
        <w:pStyle w:val="Part"/>
      </w:pPr>
      <w:r w:rsidRPr="007F7261">
        <w:t>Hair Styling of Men and Women</w:t>
      </w:r>
      <w:r w:rsidRPr="007F7261">
        <w:tab/>
      </w:r>
      <w:r>
        <w:tab/>
      </w:r>
      <w:r>
        <w:tab/>
      </w:r>
      <w:r>
        <w:tab/>
      </w:r>
      <w:r>
        <w:tab/>
      </w:r>
      <w:r>
        <w:tab/>
        <w:t xml:space="preserve"> </w:t>
      </w:r>
      <w:r w:rsidRPr="007F7261">
        <w:t>50</w:t>
      </w:r>
    </w:p>
    <w:p w14:paraId="6ACA2FF2" w14:textId="77777777" w:rsidR="00EE105A" w:rsidRPr="007F7261" w:rsidRDefault="00EE105A" w:rsidP="005072B4">
      <w:pPr>
        <w:pStyle w:val="Part"/>
      </w:pPr>
      <w:r w:rsidRPr="007F7261">
        <w:t>Bleaching, Frosting, Hair Coloring, and Permanent Waving</w:t>
      </w:r>
      <w:r w:rsidRPr="007F7261">
        <w:tab/>
      </w:r>
      <w:r>
        <w:tab/>
      </w:r>
      <w:r>
        <w:tab/>
        <w:t xml:space="preserve">   </w:t>
      </w:r>
      <w:r w:rsidRPr="007F7261">
        <w:t>5</w:t>
      </w:r>
    </w:p>
    <w:p w14:paraId="699E34CC" w14:textId="77777777" w:rsidR="00EE105A" w:rsidRPr="007F7261" w:rsidRDefault="00EE105A" w:rsidP="005072B4">
      <w:pPr>
        <w:pStyle w:val="Part"/>
      </w:pPr>
      <w:r w:rsidRPr="007F7261">
        <w:t>The Analyzing and Treating of Hair and Skin Disorders</w:t>
      </w:r>
      <w:r w:rsidRPr="007F7261">
        <w:tab/>
      </w:r>
      <w:r w:rsidRPr="007F7261">
        <w:tab/>
      </w:r>
      <w:r>
        <w:tab/>
        <w:t xml:space="preserve">   </w:t>
      </w:r>
      <w:r w:rsidRPr="007F7261">
        <w:t>7</w:t>
      </w:r>
    </w:p>
    <w:p w14:paraId="755C66E0" w14:textId="77777777" w:rsidR="00EE105A" w:rsidRDefault="00EE105A" w:rsidP="005072B4">
      <w:pPr>
        <w:pStyle w:val="Part"/>
      </w:pPr>
      <w:r w:rsidRPr="007F7261">
        <w:t>Men's and Women's Razor Cutting</w:t>
      </w:r>
      <w:r w:rsidRPr="007F7261">
        <w:tab/>
      </w:r>
      <w:r>
        <w:tab/>
      </w:r>
      <w:r>
        <w:tab/>
      </w:r>
      <w:r>
        <w:tab/>
      </w:r>
      <w:r>
        <w:tab/>
      </w:r>
      <w:r>
        <w:tab/>
        <w:t xml:space="preserve">   </w:t>
      </w:r>
      <w:r w:rsidRPr="007F7261">
        <w:t>7</w:t>
      </w:r>
    </w:p>
    <w:p w14:paraId="74E3875F" w14:textId="77777777" w:rsidR="00EE105A" w:rsidRDefault="00EE105A" w:rsidP="005072B4">
      <w:pPr>
        <w:pStyle w:val="Part"/>
      </w:pPr>
    </w:p>
    <w:p w14:paraId="57CD4C35" w14:textId="77777777" w:rsidR="00EE105A" w:rsidRDefault="00EE105A" w:rsidP="005072B4">
      <w:pPr>
        <w:pStyle w:val="Part"/>
      </w:pPr>
      <w:r>
        <w:tab/>
      </w:r>
      <w:r>
        <w:tab/>
      </w:r>
      <w:r>
        <w:tab/>
      </w:r>
      <w:r>
        <w:tab/>
      </w:r>
      <w:r>
        <w:tab/>
      </w:r>
      <w:r>
        <w:tab/>
      </w:r>
      <w:r>
        <w:tab/>
        <w:t xml:space="preserve">          </w:t>
      </w:r>
      <w:r w:rsidRPr="007F7261">
        <w:t>Total Online Hours 576</w:t>
      </w:r>
    </w:p>
    <w:p w14:paraId="79F18177" w14:textId="77777777" w:rsidR="00EE105A" w:rsidRPr="007F7261" w:rsidRDefault="00EE105A" w:rsidP="005072B4">
      <w:pPr>
        <w:pStyle w:val="Part"/>
      </w:pPr>
    </w:p>
    <w:p w14:paraId="4100A7DE" w14:textId="77777777" w:rsidR="00EE105A" w:rsidRDefault="00EE105A" w:rsidP="005072B4">
      <w:pPr>
        <w:pStyle w:val="Paragraph"/>
        <w:sectPr w:rsidR="00EE105A" w:rsidSect="005072B4">
          <w:type w:val="continuous"/>
          <w:pgSz w:w="12240" w:h="15840"/>
          <w:pgMar w:top="360" w:right="720" w:bottom="360" w:left="720" w:header="360" w:footer="360" w:gutter="0"/>
          <w:cols w:space="360"/>
          <w:docGrid w:linePitch="360"/>
        </w:sectPr>
      </w:pPr>
    </w:p>
    <w:p w14:paraId="5134D061" w14:textId="77777777" w:rsidR="00EE105A" w:rsidRPr="007F7261" w:rsidRDefault="00EE105A" w:rsidP="005072B4">
      <w:pPr>
        <w:pStyle w:val="Paragraph"/>
      </w:pPr>
      <w:r w:rsidRPr="007F7261">
        <w:t>(c)  All barber schools shall use course books and training materials specifically created for the purpose of teaching barbering skills. Unless the course book or training material has separate and distinct sections covering the practice of barbering, cosmetology course books and training materials are not acceptable.</w:t>
      </w:r>
    </w:p>
    <w:p w14:paraId="722B062E" w14:textId="77777777" w:rsidR="00EE105A" w:rsidRPr="007F7261" w:rsidRDefault="00EE105A" w:rsidP="005072B4">
      <w:pPr>
        <w:pStyle w:val="Paragraph"/>
      </w:pPr>
      <w:r w:rsidRPr="007F7261">
        <w:t>(d)  Through December 31, 2021, barber schools may offer all hours listed in Paragraph (a) of this Rule through online classes, Paragraph (b) of this Rule notwithstanding.</w:t>
      </w:r>
    </w:p>
    <w:p w14:paraId="779916F5" w14:textId="77777777" w:rsidR="00EE105A" w:rsidRDefault="00EE105A" w:rsidP="005072B4">
      <w:pPr>
        <w:pStyle w:val="Rule"/>
      </w:pPr>
    </w:p>
    <w:p w14:paraId="4712A5C5" w14:textId="77777777" w:rsidR="00EE105A" w:rsidRPr="007F7261" w:rsidRDefault="00EE105A" w:rsidP="005072B4">
      <w:pPr>
        <w:pStyle w:val="History"/>
      </w:pPr>
      <w:r w:rsidRPr="007F7261">
        <w:t>History Note:</w:t>
      </w:r>
      <w:r w:rsidRPr="007F7261">
        <w:tab/>
        <w:t>Authority G.S. 86A-22(1); 86A-22(4);</w:t>
      </w:r>
    </w:p>
    <w:p w14:paraId="316E5EA5" w14:textId="77777777" w:rsidR="00EE105A" w:rsidRPr="007F7261" w:rsidRDefault="00EE105A" w:rsidP="005072B4">
      <w:pPr>
        <w:pStyle w:val="HistoryAfter"/>
      </w:pPr>
      <w:r w:rsidRPr="007F7261">
        <w:t>Eff. March 1, 1983;</w:t>
      </w:r>
    </w:p>
    <w:p w14:paraId="72319EE1" w14:textId="77777777" w:rsidR="00EE105A" w:rsidRPr="007F7261" w:rsidRDefault="00EE105A" w:rsidP="005072B4">
      <w:pPr>
        <w:pStyle w:val="HistoryAfter"/>
      </w:pPr>
      <w:r w:rsidRPr="007F7261">
        <w:t>Amended Eff. June 1, 2008; May 1, 1989;</w:t>
      </w:r>
    </w:p>
    <w:p w14:paraId="74A90DC1" w14:textId="77777777" w:rsidR="00EE105A" w:rsidRPr="007F7261" w:rsidRDefault="00EE105A" w:rsidP="005072B4">
      <w:pPr>
        <w:pStyle w:val="HistoryAfter"/>
      </w:pPr>
      <w:r w:rsidRPr="007F7261">
        <w:t>Readopted Eff. July 1, 2016;</w:t>
      </w:r>
    </w:p>
    <w:p w14:paraId="1481943C" w14:textId="77777777" w:rsidR="00EE105A" w:rsidRPr="007F7261" w:rsidRDefault="00EE105A" w:rsidP="005072B4">
      <w:pPr>
        <w:pStyle w:val="HistoryAfter"/>
      </w:pPr>
      <w:r w:rsidRPr="007F7261">
        <w:t>Amended Eff. April 1, 2021.</w:t>
      </w:r>
    </w:p>
    <w:p w14:paraId="5C67B745" w14:textId="77777777" w:rsidR="00EE105A" w:rsidRPr="001043B9" w:rsidRDefault="00EE105A" w:rsidP="005072B4">
      <w:pPr>
        <w:pStyle w:val="Rule"/>
      </w:pPr>
      <w:r w:rsidRPr="001043B9">
        <w:t>21 NCAC 06F .0124</w:t>
      </w:r>
      <w:r w:rsidRPr="001043B9">
        <w:tab/>
        <w:t>STUDENT HOURS</w:t>
      </w:r>
    </w:p>
    <w:p w14:paraId="11EEB9D8" w14:textId="77777777" w:rsidR="00EE105A" w:rsidRPr="001043B9" w:rsidRDefault="00EE105A" w:rsidP="005072B4">
      <w:pPr>
        <w:pStyle w:val="Paragraph"/>
      </w:pPr>
      <w:r w:rsidRPr="001043B9">
        <w:t>(a)  No student shall be given credit for more than eight total hours during any instruction day.</w:t>
      </w:r>
    </w:p>
    <w:p w14:paraId="0E5C5CE7" w14:textId="77777777" w:rsidR="00EE105A" w:rsidRDefault="00EE105A" w:rsidP="005072B4">
      <w:pPr>
        <w:pStyle w:val="Paragraph"/>
      </w:pPr>
      <w:r w:rsidRPr="001043B9">
        <w:t xml:space="preserve">(b)  Students shall record their start time by electronic means upon entering the school for practical or theory hours. Students shall </w:t>
      </w:r>
    </w:p>
    <w:p w14:paraId="0864BDB2" w14:textId="77777777" w:rsidR="00EE105A" w:rsidRPr="001043B9" w:rsidRDefault="00EE105A" w:rsidP="005072B4">
      <w:pPr>
        <w:pStyle w:val="Paragraph"/>
      </w:pPr>
      <w:r w:rsidRPr="001043B9">
        <w:t>not record any period of break from instruction, even if remaining on school premises.</w:t>
      </w:r>
    </w:p>
    <w:p w14:paraId="1BCE1CD9" w14:textId="77777777" w:rsidR="00EE105A" w:rsidRPr="001043B9" w:rsidRDefault="00EE105A" w:rsidP="005072B4">
      <w:pPr>
        <w:pStyle w:val="Paragraph"/>
      </w:pPr>
      <w:r w:rsidRPr="001043B9">
        <w:t>(c)  In meeting the minimum course work and designated barber school curricula required by Rule .0120 of this Section, no student shall be given credit for more than eight hours per month and 40 hours for the duration of enrollment in the school that were obtained by instruction or demonstration off school premises or from a field trip, except for hours received through online classes allowed under</w:t>
      </w:r>
      <w:r>
        <w:t xml:space="preserve"> </w:t>
      </w:r>
      <w:r w:rsidRPr="001043B9">
        <w:t>Rule .0120 of this Subchapter.</w:t>
      </w:r>
    </w:p>
    <w:p w14:paraId="4D3579BD" w14:textId="77777777" w:rsidR="00EE105A" w:rsidRPr="001043B9" w:rsidRDefault="00EE105A" w:rsidP="005072B4">
      <w:pPr>
        <w:pStyle w:val="Base"/>
      </w:pPr>
    </w:p>
    <w:p w14:paraId="178C1763" w14:textId="77777777" w:rsidR="00EE105A" w:rsidRPr="001043B9" w:rsidRDefault="00EE105A" w:rsidP="005072B4">
      <w:pPr>
        <w:pStyle w:val="History"/>
      </w:pPr>
      <w:r w:rsidRPr="001043B9">
        <w:lastRenderedPageBreak/>
        <w:t>History Note:</w:t>
      </w:r>
      <w:r w:rsidRPr="001043B9">
        <w:tab/>
        <w:t>Authority G.S. 86A-22;</w:t>
      </w:r>
    </w:p>
    <w:p w14:paraId="7469EEA1" w14:textId="77777777" w:rsidR="00EE105A" w:rsidRPr="001043B9" w:rsidRDefault="00EE105A" w:rsidP="005072B4">
      <w:pPr>
        <w:pStyle w:val="HistoryAfter"/>
      </w:pPr>
      <w:r w:rsidRPr="001043B9">
        <w:t>Eff. September 1, 2009;</w:t>
      </w:r>
    </w:p>
    <w:p w14:paraId="1EF48323" w14:textId="77777777" w:rsidR="00EE105A" w:rsidRPr="001043B9" w:rsidRDefault="00EE105A" w:rsidP="005072B4">
      <w:pPr>
        <w:pStyle w:val="HistoryAfter"/>
      </w:pPr>
      <w:r w:rsidRPr="001043B9">
        <w:t>Readopted Eff. July 1, 2016;</w:t>
      </w:r>
    </w:p>
    <w:p w14:paraId="255797E1" w14:textId="77777777" w:rsidR="00EE105A" w:rsidRPr="001043B9" w:rsidRDefault="00EE105A" w:rsidP="005072B4">
      <w:pPr>
        <w:pStyle w:val="HistoryAfter"/>
      </w:pPr>
      <w:r w:rsidRPr="001043B9">
        <w:t>Amended Eff. April 1, 2021.</w:t>
      </w:r>
    </w:p>
    <w:p w14:paraId="2C6A5520" w14:textId="77777777" w:rsidR="00EE105A" w:rsidRDefault="00EE105A" w:rsidP="005072B4">
      <w:pPr>
        <w:pStyle w:val="Rule"/>
      </w:pPr>
    </w:p>
    <w:p w14:paraId="065083EC" w14:textId="77777777" w:rsidR="00EE105A" w:rsidRDefault="00EE105A" w:rsidP="005072B4">
      <w:pPr>
        <w:pStyle w:val="Base"/>
        <w:jc w:val="center"/>
      </w:pPr>
      <w:r>
        <w:t>* * * * * * * * * * * * * * * * * * * *</w:t>
      </w:r>
    </w:p>
    <w:p w14:paraId="59E1994C" w14:textId="77777777" w:rsidR="00EE105A" w:rsidRPr="00734E58" w:rsidRDefault="00EE105A" w:rsidP="005072B4">
      <w:pPr>
        <w:pStyle w:val="Base"/>
      </w:pPr>
    </w:p>
    <w:p w14:paraId="3EC2EB06" w14:textId="77777777" w:rsidR="00EE105A" w:rsidRDefault="00EE105A" w:rsidP="005072B4">
      <w:pPr>
        <w:pStyle w:val="Chapter"/>
      </w:pPr>
      <w:r>
        <w:t>Chapter 28 - Landscape Contractors' licensing board</w:t>
      </w:r>
    </w:p>
    <w:p w14:paraId="56BF2D07" w14:textId="77777777" w:rsidR="00EE105A" w:rsidRDefault="00EE105A" w:rsidP="005072B4">
      <w:pPr>
        <w:pStyle w:val="Base"/>
      </w:pPr>
    </w:p>
    <w:p w14:paraId="7F2F5C4D" w14:textId="77777777" w:rsidR="00EE105A" w:rsidRPr="008F6D90" w:rsidRDefault="00EE105A" w:rsidP="005072B4">
      <w:pPr>
        <w:pStyle w:val="Rule"/>
      </w:pPr>
      <w:r w:rsidRPr="008F6D90">
        <w:t>21 NCAC 28B .0406</w:t>
      </w:r>
      <w:r w:rsidRPr="008F6D90">
        <w:tab/>
        <w:t>EMERGENCY EXTENSIONS OF CONTINUING EDUCATION REQUIREMENTS: LICENSED LANDSCAPE CONTRACTORS</w:t>
      </w:r>
    </w:p>
    <w:p w14:paraId="56F4F25A" w14:textId="77777777" w:rsidR="00EE105A" w:rsidRPr="008F6D90" w:rsidRDefault="00EE105A" w:rsidP="005072B4">
      <w:pPr>
        <w:pStyle w:val="Paragraph"/>
      </w:pPr>
      <w:r w:rsidRPr="008F6D90">
        <w:t>(a)  All active licensees shall be granted a one-year extension of all continuing education requirements for the license year ending July 31, 2020. The required hours shall be reported no later than July 31, 2021.</w:t>
      </w:r>
    </w:p>
    <w:p w14:paraId="0E02549E" w14:textId="77777777" w:rsidR="00EE105A" w:rsidRPr="008F6D90" w:rsidRDefault="00EE105A" w:rsidP="005072B4">
      <w:pPr>
        <w:pStyle w:val="Paragraph"/>
      </w:pPr>
      <w:r w:rsidRPr="008F6D90">
        <w:t>(b)  The Board shall accept Board-approved continuing education credits previously obtained in compliance for the license year ending July 31, 2020 and shall apply those credits to the license year ending July 31, 2021.</w:t>
      </w:r>
    </w:p>
    <w:p w14:paraId="0A74F6C9" w14:textId="77777777" w:rsidR="00EE105A" w:rsidRPr="008F6D90" w:rsidRDefault="00EE105A" w:rsidP="005072B4">
      <w:pPr>
        <w:pStyle w:val="Paragraph"/>
      </w:pPr>
      <w:r w:rsidRPr="008F6D90">
        <w:t>(c)  This Rule does not affect any other licensure renewal requirements set forth in G.S. 89D and the rules set forth in this Subchapter.</w:t>
      </w:r>
    </w:p>
    <w:p w14:paraId="442C3823" w14:textId="77777777" w:rsidR="00EE105A" w:rsidRPr="008F6D90" w:rsidRDefault="00EE105A" w:rsidP="005072B4">
      <w:pPr>
        <w:pStyle w:val="Base"/>
      </w:pPr>
    </w:p>
    <w:p w14:paraId="6F727C9D" w14:textId="77777777" w:rsidR="00EE105A" w:rsidRPr="008F6D90" w:rsidRDefault="00EE105A" w:rsidP="005072B4">
      <w:pPr>
        <w:pStyle w:val="History"/>
      </w:pPr>
      <w:r w:rsidRPr="008F6D90">
        <w:t>History Note:</w:t>
      </w:r>
      <w:r w:rsidRPr="008F6D90">
        <w:tab/>
        <w:t>Authority G.S. 89D-15(2); 89D-15(4); 89D-15(12); 89D-20(b);</w:t>
      </w:r>
    </w:p>
    <w:p w14:paraId="16239470" w14:textId="77777777" w:rsidR="00EE105A" w:rsidRPr="008F6D90" w:rsidRDefault="00EE105A" w:rsidP="005072B4">
      <w:pPr>
        <w:pStyle w:val="HistoryAfter"/>
      </w:pPr>
      <w:r w:rsidRPr="008F6D90">
        <w:t>Emergency Adoption Eff. April 16, 2020;</w:t>
      </w:r>
    </w:p>
    <w:p w14:paraId="6E025AD6" w14:textId="77777777" w:rsidR="00EE105A" w:rsidRPr="008F6D90" w:rsidRDefault="00EE105A" w:rsidP="005072B4">
      <w:pPr>
        <w:pStyle w:val="HistoryAfter"/>
      </w:pPr>
      <w:r w:rsidRPr="008F6D90">
        <w:t>Temporary Adoption Eff. June 26, 2020;</w:t>
      </w:r>
    </w:p>
    <w:p w14:paraId="6B63AEE3" w14:textId="77777777" w:rsidR="00EE105A" w:rsidRPr="008F6D90" w:rsidRDefault="00EE105A" w:rsidP="005072B4">
      <w:pPr>
        <w:pStyle w:val="HistoryAfter"/>
      </w:pPr>
      <w:r w:rsidRPr="008F6D90">
        <w:t>Eff. April 1, 2021.</w:t>
      </w:r>
    </w:p>
    <w:p w14:paraId="6A393113" w14:textId="77777777" w:rsidR="00EE105A" w:rsidRPr="008F6D90" w:rsidRDefault="00EE105A" w:rsidP="005072B4">
      <w:pPr>
        <w:pStyle w:val="Base"/>
      </w:pPr>
    </w:p>
    <w:p w14:paraId="2F1C946C" w14:textId="77777777" w:rsidR="00EE105A" w:rsidRDefault="00EE105A" w:rsidP="005072B4">
      <w:pPr>
        <w:pStyle w:val="Base"/>
        <w:jc w:val="center"/>
      </w:pPr>
      <w:r>
        <w:t>* * * * * * * * * * * * * * * * * * * *</w:t>
      </w:r>
    </w:p>
    <w:p w14:paraId="7676CA00" w14:textId="77777777" w:rsidR="00EE105A" w:rsidRDefault="00EE105A" w:rsidP="005072B4">
      <w:pPr>
        <w:pStyle w:val="Base"/>
      </w:pPr>
    </w:p>
    <w:p w14:paraId="463048E0" w14:textId="77777777" w:rsidR="00EE105A" w:rsidRDefault="00EE105A" w:rsidP="005072B4">
      <w:pPr>
        <w:pStyle w:val="Chapter"/>
      </w:pPr>
      <w:r>
        <w:t>Chapter 30 – board of Massage and Bodywork Therapy</w:t>
      </w:r>
    </w:p>
    <w:p w14:paraId="4568A259" w14:textId="77777777" w:rsidR="00EE105A" w:rsidRDefault="00EE105A" w:rsidP="005072B4">
      <w:pPr>
        <w:pStyle w:val="Base"/>
      </w:pPr>
    </w:p>
    <w:p w14:paraId="5A291C87" w14:textId="77777777" w:rsidR="00EE105A" w:rsidRPr="00676096" w:rsidRDefault="00EE105A" w:rsidP="005072B4">
      <w:pPr>
        <w:pStyle w:val="Rule"/>
      </w:pPr>
      <w:r w:rsidRPr="00676096">
        <w:t>21 NCAC 30 .0636</w:t>
      </w:r>
      <w:r w:rsidRPr="00676096">
        <w:tab/>
        <w:t>WAIVER OF SCHOOL REQUIREMENTS DURING DISASTER OR EMERGENCY</w:t>
      </w:r>
    </w:p>
    <w:p w14:paraId="76384BF8" w14:textId="77777777" w:rsidR="00EE105A" w:rsidRPr="00722B3E" w:rsidRDefault="00EE105A" w:rsidP="005072B4">
      <w:pPr>
        <w:pStyle w:val="Paragraph"/>
      </w:pPr>
      <w:r w:rsidRPr="00722B3E">
        <w:t xml:space="preserve">(a) </w:t>
      </w:r>
      <w:r>
        <w:t xml:space="preserve"> </w:t>
      </w:r>
      <w:r w:rsidRPr="00722B3E">
        <w:t xml:space="preserve">If the Governor declares a state of emergency, classroom hours of supervised instruction that are not hands-on may be provided online, despite the requirement in Rule .0602(8) of this Subchapter. </w:t>
      </w:r>
    </w:p>
    <w:p w14:paraId="68C75CA2" w14:textId="77777777" w:rsidR="00EE105A" w:rsidRPr="00722B3E" w:rsidRDefault="00EE105A" w:rsidP="005072B4">
      <w:pPr>
        <w:pStyle w:val="Paragraph"/>
      </w:pPr>
      <w:r w:rsidRPr="00722B3E">
        <w:t xml:space="preserve">(b) </w:t>
      </w:r>
      <w:r>
        <w:t xml:space="preserve"> </w:t>
      </w:r>
      <w:r w:rsidRPr="00722B3E">
        <w:t>For a student to receive credit in a course that is not hands-on, the student shall attend, in-class or online, 75 percent of the instructional hours of the course and shall also make up missed instructional hours to equal no less than 98 percent of the instructional hours in the course, pursuant to Rule .0620(11) of this Subchapter.</w:t>
      </w:r>
    </w:p>
    <w:p w14:paraId="4339904A" w14:textId="77777777" w:rsidR="00EE105A" w:rsidRPr="00722B3E" w:rsidRDefault="00EE105A" w:rsidP="005072B4">
      <w:pPr>
        <w:pStyle w:val="Paragraph"/>
      </w:pPr>
      <w:r w:rsidRPr="00722B3E">
        <w:t xml:space="preserve">(c) </w:t>
      </w:r>
      <w:r>
        <w:t xml:space="preserve"> </w:t>
      </w:r>
      <w:r w:rsidRPr="00722B3E">
        <w:t>Schools shall not be required to revise the Student Enrollment Agreement required by Rule .0629 or School Catalog required by Rule .0630 to reflect the exceptions listed in this Rule.</w:t>
      </w:r>
    </w:p>
    <w:p w14:paraId="12612DC5" w14:textId="77777777" w:rsidR="00EE105A" w:rsidRPr="00722B3E" w:rsidRDefault="00EE105A" w:rsidP="005072B4">
      <w:pPr>
        <w:pStyle w:val="Paragraph"/>
      </w:pPr>
      <w:r w:rsidRPr="00722B3E">
        <w:t>(d)</w:t>
      </w:r>
      <w:r>
        <w:t xml:space="preserve"> </w:t>
      </w:r>
      <w:r w:rsidRPr="00722B3E">
        <w:t xml:space="preserve"> The exceptions in this Rule shall only apply during the effective period of the state of emergency.</w:t>
      </w:r>
    </w:p>
    <w:p w14:paraId="35258B99" w14:textId="77777777" w:rsidR="00EE105A" w:rsidRPr="00722B3E" w:rsidRDefault="00EE105A" w:rsidP="005072B4">
      <w:pPr>
        <w:pStyle w:val="Base"/>
      </w:pPr>
    </w:p>
    <w:p w14:paraId="7C694CC9" w14:textId="77777777" w:rsidR="00EE105A" w:rsidRPr="00722B3E" w:rsidRDefault="00EE105A" w:rsidP="005072B4">
      <w:pPr>
        <w:pStyle w:val="History"/>
      </w:pPr>
      <w:r w:rsidRPr="00722B3E">
        <w:t>History Note:</w:t>
      </w:r>
      <w:r w:rsidRPr="00722B3E">
        <w:tab/>
        <w:t>Authority G.S. 90-626;</w:t>
      </w:r>
    </w:p>
    <w:p w14:paraId="6EB3C3E9" w14:textId="77777777" w:rsidR="00EE105A" w:rsidRPr="00722B3E" w:rsidRDefault="00EE105A" w:rsidP="005072B4">
      <w:pPr>
        <w:pStyle w:val="HistoryAfter"/>
      </w:pPr>
      <w:r w:rsidRPr="00722B3E">
        <w:t>Emergency Adoption Eff. April 17, 2020;</w:t>
      </w:r>
    </w:p>
    <w:p w14:paraId="016FBC75" w14:textId="77777777" w:rsidR="00EE105A" w:rsidRPr="00722B3E" w:rsidRDefault="00EE105A" w:rsidP="005072B4">
      <w:pPr>
        <w:pStyle w:val="HistoryAfter"/>
      </w:pPr>
      <w:r w:rsidRPr="00722B3E">
        <w:t>Temporary Adoption Eff. July 24, 2020;</w:t>
      </w:r>
    </w:p>
    <w:p w14:paraId="369D7CE4" w14:textId="77777777" w:rsidR="00EE105A" w:rsidRPr="00722B3E" w:rsidRDefault="00EE105A" w:rsidP="005072B4">
      <w:pPr>
        <w:pStyle w:val="HistoryAfter"/>
      </w:pPr>
      <w:r w:rsidRPr="00722B3E">
        <w:t>Eff. April 1, 2021.</w:t>
      </w:r>
    </w:p>
    <w:p w14:paraId="1F787399" w14:textId="77777777" w:rsidR="00EE105A" w:rsidRPr="00661629" w:rsidRDefault="00EE105A" w:rsidP="005072B4">
      <w:pPr>
        <w:pStyle w:val="Rule"/>
      </w:pPr>
      <w:r w:rsidRPr="00661629">
        <w:t>21 NCAC 30 .0704</w:t>
      </w:r>
      <w:r w:rsidRPr="00661629">
        <w:tab/>
        <w:t>WAIVER OF CONTINUING EDUCATION REQUIREMENTS DURING DISASTER OR EMERGENCY</w:t>
      </w:r>
    </w:p>
    <w:p w14:paraId="6AF769B4" w14:textId="77777777" w:rsidR="00EE105A" w:rsidRPr="000B7C7C" w:rsidRDefault="00EE105A" w:rsidP="005072B4">
      <w:pPr>
        <w:pStyle w:val="Paragraph"/>
      </w:pPr>
      <w:r w:rsidRPr="000B7C7C">
        <w:t>(a)</w:t>
      </w:r>
      <w:r>
        <w:t xml:space="preserve">  </w:t>
      </w:r>
      <w:r w:rsidRPr="000B7C7C">
        <w:t>If the Governor declares a state of emergency, the Board may allow all continuing education hours required by G.S. 90-630.5 and Rule .0701(b) of this Chapter to be obtained by distance learning. In making this determination, the Board shall consider the risk of harm to licensed massage and bodywork therapists attending in-classroom continuing education courses.</w:t>
      </w:r>
    </w:p>
    <w:p w14:paraId="309F1647" w14:textId="77777777" w:rsidR="00EE105A" w:rsidRPr="000B7C7C" w:rsidRDefault="00EE105A" w:rsidP="005072B4">
      <w:pPr>
        <w:pStyle w:val="Paragraph"/>
      </w:pPr>
      <w:r w:rsidRPr="000B7C7C">
        <w:t>(b)</w:t>
      </w:r>
      <w:r>
        <w:t xml:space="preserve"> </w:t>
      </w:r>
      <w:r w:rsidRPr="000B7C7C">
        <w:t xml:space="preserve"> The exceptions in this Rule shall only apply during the effective period of the state of emergency.</w:t>
      </w:r>
    </w:p>
    <w:p w14:paraId="62266D3E" w14:textId="77777777" w:rsidR="00EE105A" w:rsidRPr="000B7C7C" w:rsidRDefault="00EE105A" w:rsidP="005072B4">
      <w:pPr>
        <w:pStyle w:val="Base"/>
      </w:pPr>
    </w:p>
    <w:p w14:paraId="7739E05A" w14:textId="77777777" w:rsidR="00EE105A" w:rsidRPr="000B7C7C" w:rsidRDefault="00EE105A" w:rsidP="005072B4">
      <w:pPr>
        <w:pStyle w:val="History"/>
      </w:pPr>
      <w:r w:rsidRPr="000B7C7C">
        <w:t>History Note:</w:t>
      </w:r>
      <w:r w:rsidRPr="000B7C7C">
        <w:tab/>
        <w:t>Authority G.S. 90-626(9); 150B-19(6); S.L. 2020-97;</w:t>
      </w:r>
    </w:p>
    <w:p w14:paraId="0260CE11" w14:textId="77777777" w:rsidR="00EE105A" w:rsidRPr="000B7C7C" w:rsidRDefault="00EE105A" w:rsidP="005072B4">
      <w:pPr>
        <w:pStyle w:val="HistoryAfter"/>
      </w:pPr>
      <w:r w:rsidRPr="000B7C7C">
        <w:t>Emergency Adoption Eff. June 30, 2020;</w:t>
      </w:r>
    </w:p>
    <w:p w14:paraId="56CE0EE8" w14:textId="77777777" w:rsidR="00EE105A" w:rsidRPr="000B7C7C" w:rsidRDefault="00EE105A" w:rsidP="005072B4">
      <w:pPr>
        <w:pStyle w:val="HistoryAfter"/>
      </w:pPr>
      <w:r w:rsidRPr="000B7C7C">
        <w:t>Emergency Adoption Expired Eff. September 13, 2020;</w:t>
      </w:r>
    </w:p>
    <w:p w14:paraId="3A1EC4FB" w14:textId="77777777" w:rsidR="00EE105A" w:rsidRPr="000B7C7C" w:rsidRDefault="00EE105A" w:rsidP="005072B4">
      <w:pPr>
        <w:pStyle w:val="HistoryAfter"/>
      </w:pPr>
      <w:r w:rsidRPr="000B7C7C">
        <w:t>Emergency Adoption Eff. November 25, 2020 to expire pursuant to S.L. 2020-97, s. 3.20;</w:t>
      </w:r>
    </w:p>
    <w:p w14:paraId="4977B4D7" w14:textId="77777777" w:rsidR="00EE105A" w:rsidRPr="000B7C7C" w:rsidRDefault="00EE105A" w:rsidP="005072B4">
      <w:pPr>
        <w:pStyle w:val="HistoryAfter"/>
      </w:pPr>
      <w:r w:rsidRPr="000B7C7C">
        <w:t>Eff. April 1, 2021.</w:t>
      </w:r>
    </w:p>
    <w:p w14:paraId="106165EA" w14:textId="77777777" w:rsidR="00EE105A" w:rsidRPr="000B7C7C" w:rsidRDefault="00EE105A" w:rsidP="005072B4">
      <w:pPr>
        <w:pStyle w:val="Base"/>
      </w:pPr>
    </w:p>
    <w:p w14:paraId="038F7244" w14:textId="77777777" w:rsidR="00EE105A" w:rsidRDefault="00EE105A" w:rsidP="005072B4">
      <w:pPr>
        <w:pStyle w:val="Base"/>
        <w:jc w:val="center"/>
      </w:pPr>
      <w:r>
        <w:t>* * * * * * * * * * * * * * * * * * * *</w:t>
      </w:r>
    </w:p>
    <w:p w14:paraId="311F4D48" w14:textId="77777777" w:rsidR="00EE105A" w:rsidRDefault="00EE105A" w:rsidP="005072B4">
      <w:pPr>
        <w:pStyle w:val="Base"/>
      </w:pPr>
    </w:p>
    <w:p w14:paraId="18E48DF0" w14:textId="77777777" w:rsidR="00EE105A" w:rsidRDefault="00EE105A" w:rsidP="005072B4">
      <w:pPr>
        <w:pStyle w:val="Chapter"/>
      </w:pPr>
      <w:r>
        <w:t>Chapter 32 - Medical Board</w:t>
      </w:r>
    </w:p>
    <w:p w14:paraId="1325EE4E" w14:textId="77777777" w:rsidR="00EE105A" w:rsidRDefault="00EE105A" w:rsidP="005072B4">
      <w:pPr>
        <w:pStyle w:val="Base"/>
      </w:pPr>
    </w:p>
    <w:p w14:paraId="3133F011" w14:textId="77777777" w:rsidR="00EE105A" w:rsidRPr="00223094" w:rsidRDefault="00EE105A" w:rsidP="005072B4">
      <w:pPr>
        <w:pStyle w:val="Rule"/>
      </w:pPr>
      <w:r w:rsidRPr="00223094">
        <w:t>21 NCAC 32B .1708</w:t>
      </w:r>
      <w:r w:rsidRPr="00223094">
        <w:tab/>
        <w:t>COVID-19 DRUG PRESERVATION RULE</w:t>
      </w:r>
    </w:p>
    <w:p w14:paraId="308D8BD3" w14:textId="77777777" w:rsidR="00EE105A" w:rsidRPr="00223094" w:rsidRDefault="00EE105A" w:rsidP="005072B4">
      <w:pPr>
        <w:pStyle w:val="Paragraph"/>
      </w:pPr>
      <w:r w:rsidRPr="00223094">
        <w:t>(a)  The following drugs are "Restricted Drugs" as that term is used in this Rule:</w:t>
      </w:r>
    </w:p>
    <w:p w14:paraId="4139FAB7" w14:textId="77777777" w:rsidR="00EE105A" w:rsidRPr="00223094" w:rsidRDefault="00EE105A" w:rsidP="005072B4">
      <w:pPr>
        <w:pStyle w:val="SubParagraph"/>
        <w:tabs>
          <w:tab w:val="clear" w:pos="1800"/>
        </w:tabs>
      </w:pPr>
      <w:r w:rsidRPr="00223094">
        <w:t>(1)</w:t>
      </w:r>
      <w:r w:rsidRPr="00223094">
        <w:tab/>
        <w:t>Hydroxychloroquine;</w:t>
      </w:r>
    </w:p>
    <w:p w14:paraId="685408E2" w14:textId="77777777" w:rsidR="00EE105A" w:rsidRPr="00223094" w:rsidRDefault="00EE105A" w:rsidP="005072B4">
      <w:pPr>
        <w:pStyle w:val="SubParagraph"/>
        <w:tabs>
          <w:tab w:val="clear" w:pos="1800"/>
        </w:tabs>
      </w:pPr>
      <w:r w:rsidRPr="00223094">
        <w:t>(2)</w:t>
      </w:r>
      <w:r w:rsidRPr="00223094">
        <w:tab/>
        <w:t>Chloroquine;</w:t>
      </w:r>
    </w:p>
    <w:p w14:paraId="7AE5AE19" w14:textId="77777777" w:rsidR="00EE105A" w:rsidRPr="00223094" w:rsidRDefault="00EE105A" w:rsidP="005072B4">
      <w:pPr>
        <w:pStyle w:val="SubParagraph"/>
        <w:tabs>
          <w:tab w:val="clear" w:pos="1800"/>
        </w:tabs>
      </w:pPr>
      <w:r w:rsidRPr="00223094">
        <w:t>(3)</w:t>
      </w:r>
      <w:r w:rsidRPr="00223094">
        <w:tab/>
        <w:t>Lopinavir-ritonavir;</w:t>
      </w:r>
    </w:p>
    <w:p w14:paraId="5854F9C7" w14:textId="77777777" w:rsidR="00EE105A" w:rsidRPr="00223094" w:rsidRDefault="00EE105A" w:rsidP="005072B4">
      <w:pPr>
        <w:pStyle w:val="SubParagraph"/>
        <w:tabs>
          <w:tab w:val="clear" w:pos="1800"/>
        </w:tabs>
      </w:pPr>
      <w:r w:rsidRPr="00223094">
        <w:t>(4)</w:t>
      </w:r>
      <w:r w:rsidRPr="00223094">
        <w:tab/>
        <w:t>Ribavirin; and</w:t>
      </w:r>
    </w:p>
    <w:p w14:paraId="4EFF3B82" w14:textId="77777777" w:rsidR="00EE105A" w:rsidRPr="00223094" w:rsidRDefault="00EE105A" w:rsidP="005072B4">
      <w:pPr>
        <w:pStyle w:val="SubParagraph"/>
        <w:tabs>
          <w:tab w:val="clear" w:pos="1800"/>
        </w:tabs>
      </w:pPr>
      <w:r w:rsidRPr="00223094">
        <w:t>(5)</w:t>
      </w:r>
      <w:r w:rsidRPr="00223094">
        <w:tab/>
        <w:t xml:space="preserve">Darunavir. </w:t>
      </w:r>
    </w:p>
    <w:p w14:paraId="309AB981" w14:textId="77777777" w:rsidR="00EE105A" w:rsidRPr="00223094" w:rsidRDefault="00EE105A" w:rsidP="005072B4">
      <w:pPr>
        <w:pStyle w:val="Paragraph"/>
      </w:pPr>
      <w:r w:rsidRPr="00223094">
        <w:t>(b)  A physician or physician assistant shall prescribe a Restricted Drug only if that prescription bears a written diagnosis from the prescriber consistent with the evidence for its use.</w:t>
      </w:r>
    </w:p>
    <w:p w14:paraId="3ACB4415" w14:textId="77777777" w:rsidR="00EE105A" w:rsidRPr="00223094" w:rsidRDefault="00EE105A" w:rsidP="005072B4">
      <w:pPr>
        <w:pStyle w:val="Paragraph"/>
      </w:pPr>
      <w:r w:rsidRPr="00223094">
        <w:t>(c)  When a patient has been diagnosed with COVID-19, any prescription of a Restricted Drug for the treatment of COVID-19 shall:</w:t>
      </w:r>
    </w:p>
    <w:p w14:paraId="22FFB8A4" w14:textId="77777777" w:rsidR="00EE105A" w:rsidRPr="00223094" w:rsidRDefault="00EE105A" w:rsidP="005072B4">
      <w:pPr>
        <w:pStyle w:val="SubParagraph"/>
        <w:tabs>
          <w:tab w:val="clear" w:pos="1800"/>
        </w:tabs>
      </w:pPr>
      <w:r w:rsidRPr="00223094">
        <w:t>(1)</w:t>
      </w:r>
      <w:r w:rsidRPr="00223094">
        <w:tab/>
        <w:t>Indicate on the prescription that the patient has been diagnosed with COVID-19;</w:t>
      </w:r>
    </w:p>
    <w:p w14:paraId="475B2B58" w14:textId="77777777" w:rsidR="00EE105A" w:rsidRPr="00223094" w:rsidRDefault="00EE105A" w:rsidP="005072B4">
      <w:pPr>
        <w:pStyle w:val="SubParagraph"/>
        <w:tabs>
          <w:tab w:val="clear" w:pos="1800"/>
        </w:tabs>
      </w:pPr>
      <w:r w:rsidRPr="00223094">
        <w:t>(2)</w:t>
      </w:r>
      <w:r w:rsidRPr="00223094">
        <w:tab/>
        <w:t>Be limited to no more than a 14-day supply; and</w:t>
      </w:r>
    </w:p>
    <w:p w14:paraId="0F9A988D" w14:textId="77777777" w:rsidR="00EE105A" w:rsidRPr="00223094" w:rsidRDefault="00EE105A" w:rsidP="005072B4">
      <w:pPr>
        <w:pStyle w:val="SubParagraph"/>
        <w:tabs>
          <w:tab w:val="clear" w:pos="1800"/>
        </w:tabs>
      </w:pPr>
      <w:r w:rsidRPr="00223094">
        <w:t>(3)</w:t>
      </w:r>
      <w:r w:rsidRPr="00223094">
        <w:tab/>
        <w:t>Not be refilled, unless a new prescription is issued in conformance with this Rule, including not being refilled through an emergency prescription refill.</w:t>
      </w:r>
    </w:p>
    <w:p w14:paraId="38DB1AEF" w14:textId="77777777" w:rsidR="00EE105A" w:rsidRPr="00223094" w:rsidRDefault="00EE105A" w:rsidP="005072B4">
      <w:pPr>
        <w:pStyle w:val="Paragraph"/>
      </w:pPr>
      <w:r w:rsidRPr="00223094">
        <w:t>(d)  A physician or physician assistant shall not prescribe a Restricted Drug for the prevention of, or in anticipation of, the contraction of COVID-19 by someone who has not yet been diagnosed.</w:t>
      </w:r>
    </w:p>
    <w:p w14:paraId="48A52821" w14:textId="77777777" w:rsidR="00EE105A" w:rsidRPr="00223094" w:rsidRDefault="00EE105A" w:rsidP="005072B4">
      <w:pPr>
        <w:pStyle w:val="Paragraph"/>
      </w:pPr>
      <w:r w:rsidRPr="00223094">
        <w:t>(e)  A prescription for a Restricted Drug may be transmitted orally only if all information required by this Rule is provided to the pharmacy by the physician, physician assistant, or either of their agents, and that information is recorded in writing in accordance with 21 NCAC 46 .1819(e).</w:t>
      </w:r>
    </w:p>
    <w:p w14:paraId="030143A6" w14:textId="77777777" w:rsidR="00EE105A" w:rsidRPr="00223094" w:rsidRDefault="00EE105A" w:rsidP="005072B4">
      <w:pPr>
        <w:pStyle w:val="Paragraph"/>
      </w:pPr>
      <w:r w:rsidRPr="00223094">
        <w:t>(f)  This Rule does not affect orders for administration to inpatients of health care facilities.</w:t>
      </w:r>
    </w:p>
    <w:p w14:paraId="628CD99F" w14:textId="77777777" w:rsidR="00EE105A" w:rsidRPr="00223094" w:rsidRDefault="00EE105A" w:rsidP="005072B4">
      <w:pPr>
        <w:pStyle w:val="Paragraph"/>
      </w:pPr>
      <w:r w:rsidRPr="00223094">
        <w:lastRenderedPageBreak/>
        <w:t>(g)  This Rule does not apply to prescriptions for a Restricted Drug for a patient previously established on that particular Restricted Drug on or before March 10, 2020.</w:t>
      </w:r>
    </w:p>
    <w:p w14:paraId="508589F2" w14:textId="77777777" w:rsidR="00EE105A" w:rsidRPr="00223094" w:rsidRDefault="00EE105A" w:rsidP="005072B4">
      <w:pPr>
        <w:pStyle w:val="Base"/>
      </w:pPr>
    </w:p>
    <w:p w14:paraId="2E09E9F3" w14:textId="77777777" w:rsidR="00EE105A" w:rsidRPr="00223094" w:rsidRDefault="00EE105A" w:rsidP="005072B4">
      <w:pPr>
        <w:pStyle w:val="History"/>
      </w:pPr>
      <w:r w:rsidRPr="00223094">
        <w:t>History Note:</w:t>
      </w:r>
      <w:r w:rsidRPr="00223094">
        <w:tab/>
        <w:t>Authority G.S. 90-5.1(a)(3);</w:t>
      </w:r>
    </w:p>
    <w:p w14:paraId="4D60CB5F" w14:textId="77777777" w:rsidR="00EE105A" w:rsidRPr="00223094" w:rsidRDefault="00EE105A" w:rsidP="005072B4">
      <w:pPr>
        <w:pStyle w:val="HistoryAfter"/>
      </w:pPr>
      <w:r w:rsidRPr="00223094">
        <w:t>Emergency Adoption Eff. April 6, 2020;</w:t>
      </w:r>
    </w:p>
    <w:p w14:paraId="1566C8EA" w14:textId="77777777" w:rsidR="00EE105A" w:rsidRPr="00223094" w:rsidRDefault="00EE105A" w:rsidP="005072B4">
      <w:pPr>
        <w:pStyle w:val="HistoryAfter"/>
      </w:pPr>
      <w:r w:rsidRPr="00223094">
        <w:t>Temporary Adoption Eff. June 26, 2020;</w:t>
      </w:r>
    </w:p>
    <w:p w14:paraId="233684D6" w14:textId="77777777" w:rsidR="00EE105A" w:rsidRPr="00223094" w:rsidRDefault="00EE105A" w:rsidP="005072B4">
      <w:pPr>
        <w:pStyle w:val="HistoryAfter"/>
      </w:pPr>
      <w:r w:rsidRPr="00223094">
        <w:t>Eff. April 1, 2021.</w:t>
      </w:r>
    </w:p>
    <w:p w14:paraId="7D92D8AF" w14:textId="77777777" w:rsidR="00EE105A" w:rsidRPr="00223094" w:rsidRDefault="00EE105A" w:rsidP="005072B4">
      <w:pPr>
        <w:pStyle w:val="Base"/>
      </w:pPr>
    </w:p>
    <w:p w14:paraId="058FB4B4" w14:textId="77777777" w:rsidR="00EE105A" w:rsidRPr="00CA6073" w:rsidRDefault="00EE105A" w:rsidP="005072B4">
      <w:pPr>
        <w:pStyle w:val="Rule"/>
      </w:pPr>
      <w:r w:rsidRPr="00CA6073">
        <w:t>21 NCAC 32M .0119</w:t>
      </w:r>
      <w:r w:rsidRPr="00CA6073">
        <w:tab/>
        <w:t>COVID-19 DRUG PRESERVATION RULE</w:t>
      </w:r>
    </w:p>
    <w:p w14:paraId="75140C11" w14:textId="77777777" w:rsidR="00EE105A" w:rsidRPr="00CA6073" w:rsidRDefault="00EE105A" w:rsidP="005072B4">
      <w:pPr>
        <w:pStyle w:val="Paragraph"/>
      </w:pPr>
      <w:r w:rsidRPr="00CA6073">
        <w:t>(a)  The following drugs are "Restricted Drugs" as that term is used in this Rule:</w:t>
      </w:r>
    </w:p>
    <w:p w14:paraId="1D1FEE99" w14:textId="77777777" w:rsidR="00EE105A" w:rsidRPr="00CA6073" w:rsidRDefault="00EE105A" w:rsidP="005072B4">
      <w:pPr>
        <w:pStyle w:val="SubParagraph"/>
        <w:tabs>
          <w:tab w:val="clear" w:pos="1800"/>
        </w:tabs>
      </w:pPr>
      <w:r w:rsidRPr="00CA6073">
        <w:t>(1)</w:t>
      </w:r>
      <w:r w:rsidRPr="00CA6073">
        <w:tab/>
        <w:t>Hydroxychloroquine;</w:t>
      </w:r>
    </w:p>
    <w:p w14:paraId="6D113853" w14:textId="77777777" w:rsidR="00EE105A" w:rsidRPr="00CA6073" w:rsidRDefault="00EE105A" w:rsidP="005072B4">
      <w:pPr>
        <w:pStyle w:val="SubParagraph"/>
        <w:tabs>
          <w:tab w:val="clear" w:pos="1800"/>
        </w:tabs>
      </w:pPr>
      <w:r w:rsidRPr="00CA6073">
        <w:t>(2)</w:t>
      </w:r>
      <w:r w:rsidRPr="00CA6073">
        <w:tab/>
        <w:t>Chloroquine;</w:t>
      </w:r>
    </w:p>
    <w:p w14:paraId="48AAB2B3" w14:textId="77777777" w:rsidR="00EE105A" w:rsidRPr="00CA6073" w:rsidRDefault="00EE105A" w:rsidP="005072B4">
      <w:pPr>
        <w:pStyle w:val="SubParagraph"/>
        <w:tabs>
          <w:tab w:val="clear" w:pos="1800"/>
        </w:tabs>
      </w:pPr>
      <w:r w:rsidRPr="00CA6073">
        <w:t>(3)</w:t>
      </w:r>
      <w:r w:rsidRPr="00CA6073">
        <w:tab/>
        <w:t>Lopinavir-ritonavir;</w:t>
      </w:r>
    </w:p>
    <w:p w14:paraId="57966241" w14:textId="77777777" w:rsidR="00EE105A" w:rsidRPr="00CA6073" w:rsidRDefault="00EE105A" w:rsidP="005072B4">
      <w:pPr>
        <w:pStyle w:val="SubParagraph"/>
        <w:tabs>
          <w:tab w:val="clear" w:pos="1800"/>
        </w:tabs>
      </w:pPr>
      <w:r w:rsidRPr="00CA6073">
        <w:t>(4)</w:t>
      </w:r>
      <w:r w:rsidRPr="00CA6073">
        <w:tab/>
        <w:t>Ribavirin; and</w:t>
      </w:r>
    </w:p>
    <w:p w14:paraId="3F4440AA" w14:textId="77777777" w:rsidR="00EE105A" w:rsidRPr="00CA6073" w:rsidRDefault="00EE105A" w:rsidP="005072B4">
      <w:pPr>
        <w:pStyle w:val="SubParagraph"/>
        <w:tabs>
          <w:tab w:val="clear" w:pos="1800"/>
        </w:tabs>
      </w:pPr>
      <w:r w:rsidRPr="00CA6073">
        <w:t>(5)</w:t>
      </w:r>
      <w:r w:rsidRPr="00CA6073">
        <w:tab/>
        <w:t xml:space="preserve">Darunavir. </w:t>
      </w:r>
    </w:p>
    <w:p w14:paraId="3871868F" w14:textId="77777777" w:rsidR="00EE105A" w:rsidRPr="00CA6073" w:rsidRDefault="00EE105A" w:rsidP="005072B4">
      <w:pPr>
        <w:pStyle w:val="Paragraph"/>
      </w:pPr>
      <w:r w:rsidRPr="00CA6073">
        <w:t>(b)  A nurse practitioner shall prescribe a Restricted Drug only if that prescription bears a written diagnosis from the prescriber consistent with the evidence for its use.</w:t>
      </w:r>
    </w:p>
    <w:p w14:paraId="7643FCC1" w14:textId="77777777" w:rsidR="00EE105A" w:rsidRPr="00CA6073" w:rsidRDefault="00EE105A" w:rsidP="005072B4">
      <w:pPr>
        <w:pStyle w:val="Paragraph"/>
      </w:pPr>
      <w:r w:rsidRPr="00CA6073">
        <w:t>(c)  When a patient has been diagnosed with COVID-19, any prescription of a Restricted Drug for the treatment of COVID-19 shall:</w:t>
      </w:r>
    </w:p>
    <w:p w14:paraId="29446C07" w14:textId="77777777" w:rsidR="00EE105A" w:rsidRPr="00CA6073" w:rsidRDefault="00EE105A" w:rsidP="005072B4">
      <w:pPr>
        <w:pStyle w:val="SubParagraph"/>
        <w:tabs>
          <w:tab w:val="clear" w:pos="1800"/>
        </w:tabs>
      </w:pPr>
      <w:r w:rsidRPr="00CA6073">
        <w:t>(1)</w:t>
      </w:r>
      <w:r w:rsidRPr="00CA6073">
        <w:tab/>
        <w:t>Indicate on the prescription that the patient has been diagnosed with COVID-19;</w:t>
      </w:r>
    </w:p>
    <w:p w14:paraId="40F12262" w14:textId="77777777" w:rsidR="00EE105A" w:rsidRPr="00CA6073" w:rsidRDefault="00EE105A" w:rsidP="005072B4">
      <w:pPr>
        <w:pStyle w:val="SubParagraph"/>
        <w:tabs>
          <w:tab w:val="clear" w:pos="1800"/>
        </w:tabs>
      </w:pPr>
      <w:r w:rsidRPr="00CA6073">
        <w:t>(2)</w:t>
      </w:r>
      <w:r w:rsidRPr="00CA6073">
        <w:tab/>
        <w:t>Be limited to no more than a 14-day supply; and</w:t>
      </w:r>
    </w:p>
    <w:p w14:paraId="7DC0DB45" w14:textId="77777777" w:rsidR="00EE105A" w:rsidRPr="00CA6073" w:rsidRDefault="00EE105A" w:rsidP="005072B4">
      <w:pPr>
        <w:pStyle w:val="SubParagraph"/>
        <w:tabs>
          <w:tab w:val="clear" w:pos="1800"/>
        </w:tabs>
      </w:pPr>
      <w:r w:rsidRPr="00CA6073">
        <w:t>(3)</w:t>
      </w:r>
      <w:r w:rsidRPr="00CA6073">
        <w:tab/>
        <w:t>Not be refilled, unless a new prescription is issued in conformance with this Rule, including not being refilled through an emergency prescription refill.</w:t>
      </w:r>
    </w:p>
    <w:p w14:paraId="6AA8E5D1" w14:textId="77777777" w:rsidR="00EE105A" w:rsidRPr="00CA6073" w:rsidRDefault="00EE105A" w:rsidP="005072B4">
      <w:pPr>
        <w:pStyle w:val="Paragraph"/>
      </w:pPr>
      <w:r w:rsidRPr="00CA6073">
        <w:t>(d)  A nurse practitioner shall not prescribe a Restricted Drug for the prevention of, or in anticipation of, the contraction of COVID-19 by someone who has not yet been diagnosed.</w:t>
      </w:r>
    </w:p>
    <w:p w14:paraId="6C857796" w14:textId="77777777" w:rsidR="00EE105A" w:rsidRPr="00CA6073" w:rsidRDefault="00EE105A" w:rsidP="005072B4">
      <w:pPr>
        <w:pStyle w:val="Paragraph"/>
      </w:pPr>
      <w:r w:rsidRPr="00CA6073">
        <w:t>(e)  A prescription for a Restricted Drug may be transmitted orally only if all information required by this Rule is provided to the pharmacy by the nurse practitioner or nurse practitioner's agent, and that information is recorded in accordance with 21 NCAC 46 .1819(e).</w:t>
      </w:r>
    </w:p>
    <w:p w14:paraId="5749AE93" w14:textId="77777777" w:rsidR="00EE105A" w:rsidRPr="00CA6073" w:rsidRDefault="00EE105A" w:rsidP="005072B4">
      <w:pPr>
        <w:pStyle w:val="Paragraph"/>
      </w:pPr>
      <w:r w:rsidRPr="00CA6073">
        <w:t>(f)  This Rule does not affect orders for administration to inpatients of health care facilities.</w:t>
      </w:r>
    </w:p>
    <w:p w14:paraId="40BB2B9F" w14:textId="77777777" w:rsidR="00EE105A" w:rsidRPr="00CA6073" w:rsidRDefault="00EE105A" w:rsidP="005072B4">
      <w:pPr>
        <w:pStyle w:val="Paragraph"/>
      </w:pPr>
      <w:r w:rsidRPr="00CA6073">
        <w:t>(g)  This Rule does not apply to prescriptions for a Restricted Drug for a patient previously established on that particular Restricted Drug on or before March 10, 2020.</w:t>
      </w:r>
    </w:p>
    <w:p w14:paraId="67855404" w14:textId="77777777" w:rsidR="00EE105A" w:rsidRPr="00CA6073" w:rsidRDefault="00EE105A" w:rsidP="005072B4">
      <w:pPr>
        <w:pStyle w:val="Base"/>
      </w:pPr>
    </w:p>
    <w:p w14:paraId="00F514D1" w14:textId="77777777" w:rsidR="00EE105A" w:rsidRPr="00CA6073" w:rsidRDefault="00EE105A" w:rsidP="005072B4">
      <w:pPr>
        <w:pStyle w:val="History"/>
      </w:pPr>
      <w:r w:rsidRPr="00CA6073">
        <w:t>History Note:</w:t>
      </w:r>
      <w:r w:rsidRPr="00CA6073">
        <w:tab/>
        <w:t>Authority G.S. 90-5.1(a)(3); 90-18.2;</w:t>
      </w:r>
    </w:p>
    <w:p w14:paraId="552C56F6" w14:textId="77777777" w:rsidR="00EE105A" w:rsidRPr="00CA6073" w:rsidRDefault="00EE105A" w:rsidP="005072B4">
      <w:pPr>
        <w:pStyle w:val="HistoryAfter"/>
      </w:pPr>
      <w:r w:rsidRPr="00CA6073">
        <w:t>Emergency Adoption Eff. April 21, 2020;</w:t>
      </w:r>
    </w:p>
    <w:p w14:paraId="21110EAF" w14:textId="77777777" w:rsidR="00EE105A" w:rsidRPr="00CA6073" w:rsidRDefault="00EE105A" w:rsidP="005072B4">
      <w:pPr>
        <w:pStyle w:val="HistoryAfter"/>
      </w:pPr>
      <w:r w:rsidRPr="00CA6073">
        <w:t>Temporary Adoption Eff. June 26, 202</w:t>
      </w:r>
      <w:r>
        <w:t>0</w:t>
      </w:r>
      <w:r w:rsidRPr="00CA6073">
        <w:t>;</w:t>
      </w:r>
    </w:p>
    <w:p w14:paraId="266D236C" w14:textId="77777777" w:rsidR="00EE105A" w:rsidRPr="00CA6073" w:rsidRDefault="00EE105A" w:rsidP="005072B4">
      <w:pPr>
        <w:pStyle w:val="HistoryAfter"/>
      </w:pPr>
      <w:r w:rsidRPr="00CA6073">
        <w:t>Eff</w:t>
      </w:r>
      <w:r>
        <w:t>.</w:t>
      </w:r>
      <w:r w:rsidRPr="00CA6073">
        <w:t xml:space="preserve"> April 1, 2021.</w:t>
      </w:r>
    </w:p>
    <w:p w14:paraId="43F4A387" w14:textId="77777777" w:rsidR="00EE105A" w:rsidRDefault="00EE105A" w:rsidP="005072B4">
      <w:pPr>
        <w:pStyle w:val="Base"/>
      </w:pPr>
    </w:p>
    <w:p w14:paraId="1B323BDA" w14:textId="77777777" w:rsidR="00EE105A" w:rsidRDefault="00EE105A" w:rsidP="005072B4">
      <w:pPr>
        <w:pStyle w:val="Base"/>
        <w:jc w:val="center"/>
      </w:pPr>
      <w:r>
        <w:t>* * * * * * * * * * * * * * * * * * * *</w:t>
      </w:r>
    </w:p>
    <w:p w14:paraId="712ECA72" w14:textId="77777777" w:rsidR="00EE105A" w:rsidRDefault="00EE105A" w:rsidP="005072B4">
      <w:pPr>
        <w:pStyle w:val="Base"/>
      </w:pPr>
    </w:p>
    <w:p w14:paraId="2B1976B8" w14:textId="77777777" w:rsidR="00EE105A" w:rsidRDefault="00EE105A" w:rsidP="005072B4">
      <w:pPr>
        <w:pStyle w:val="Chapter"/>
      </w:pPr>
      <w:r>
        <w:t>Chapter 34 – board of Funeral Service</w:t>
      </w:r>
    </w:p>
    <w:p w14:paraId="0AEC3BB3" w14:textId="77777777" w:rsidR="00EE105A" w:rsidRDefault="00EE105A" w:rsidP="005072B4">
      <w:pPr>
        <w:pStyle w:val="Base"/>
      </w:pPr>
    </w:p>
    <w:p w14:paraId="23BB071D" w14:textId="77777777" w:rsidR="00EE105A" w:rsidRPr="008B261D" w:rsidRDefault="00EE105A" w:rsidP="005072B4">
      <w:pPr>
        <w:pStyle w:val="Rule"/>
      </w:pPr>
      <w:r w:rsidRPr="008B261D">
        <w:t>21 NCAC 34B .0309</w:t>
      </w:r>
      <w:r w:rsidRPr="008B261D">
        <w:tab/>
        <w:t>LICENSE RENEWAL FORM</w:t>
      </w:r>
    </w:p>
    <w:p w14:paraId="590CA924" w14:textId="77777777" w:rsidR="00EE105A" w:rsidRPr="008B261D" w:rsidRDefault="00EE105A" w:rsidP="005072B4">
      <w:pPr>
        <w:pStyle w:val="Paragraph"/>
      </w:pPr>
      <w:r w:rsidRPr="008B261D">
        <w:t xml:space="preserve">(a)  To renew a funeral director, funeral service, or embalmer's license, the licensee annually shall complete and submit to the Board a renewal application. Failure to submit a completed </w:t>
      </w:r>
      <w:r w:rsidRPr="008B261D">
        <w:t>renewal application by February 1 shall cause the licensee's license to be forfeited.</w:t>
      </w:r>
    </w:p>
    <w:p w14:paraId="55C1C077" w14:textId="77777777" w:rsidR="00EE105A" w:rsidRPr="008B261D" w:rsidRDefault="00EE105A" w:rsidP="005072B4">
      <w:pPr>
        <w:pStyle w:val="Paragraph"/>
      </w:pPr>
      <w:r w:rsidRPr="008B261D">
        <w:t>(b)  The renewal form shall contain the following:</w:t>
      </w:r>
    </w:p>
    <w:p w14:paraId="05016EC6" w14:textId="77777777" w:rsidR="00EE105A" w:rsidRPr="008B261D" w:rsidRDefault="00EE105A" w:rsidP="005072B4">
      <w:pPr>
        <w:pStyle w:val="SubParagraph"/>
        <w:tabs>
          <w:tab w:val="clear" w:pos="1800"/>
        </w:tabs>
      </w:pPr>
      <w:r w:rsidRPr="008B261D">
        <w:t>(1)</w:t>
      </w:r>
      <w:r w:rsidRPr="008B261D">
        <w:tab/>
        <w:t>The licensee's full name and license number;</w:t>
      </w:r>
    </w:p>
    <w:p w14:paraId="230357BB" w14:textId="77777777" w:rsidR="00EE105A" w:rsidRPr="008B261D" w:rsidRDefault="00EE105A" w:rsidP="005072B4">
      <w:pPr>
        <w:pStyle w:val="SubParagraph"/>
        <w:tabs>
          <w:tab w:val="clear" w:pos="1800"/>
        </w:tabs>
      </w:pPr>
      <w:r w:rsidRPr="008B261D">
        <w:t>(2)</w:t>
      </w:r>
      <w:r w:rsidRPr="008B261D">
        <w:tab/>
        <w:t>The licensee's physical address of personal residence, mailing address, and phone number(s);</w:t>
      </w:r>
    </w:p>
    <w:p w14:paraId="52496471" w14:textId="77777777" w:rsidR="00EE105A" w:rsidRPr="008B261D" w:rsidRDefault="00EE105A" w:rsidP="005072B4">
      <w:pPr>
        <w:pStyle w:val="SubParagraph"/>
        <w:tabs>
          <w:tab w:val="clear" w:pos="1800"/>
        </w:tabs>
      </w:pPr>
      <w:r w:rsidRPr="008B261D">
        <w:t>(3)</w:t>
      </w:r>
      <w:r w:rsidRPr="008B261D">
        <w:tab/>
        <w:t>The licensee's current place of employment, work address, and telephone number;</w:t>
      </w:r>
    </w:p>
    <w:p w14:paraId="649F3624" w14:textId="77777777" w:rsidR="00EE105A" w:rsidRPr="008B261D" w:rsidRDefault="00EE105A" w:rsidP="005072B4">
      <w:pPr>
        <w:pStyle w:val="SubParagraph"/>
        <w:tabs>
          <w:tab w:val="clear" w:pos="1800"/>
        </w:tabs>
      </w:pPr>
      <w:r w:rsidRPr="008B261D">
        <w:t>(4)</w:t>
      </w:r>
      <w:r w:rsidRPr="008B261D">
        <w:tab/>
        <w:t>Whether the licensee's place of employment changed since the previous renewal application was submitted;</w:t>
      </w:r>
    </w:p>
    <w:p w14:paraId="4AECDCEB" w14:textId="77777777" w:rsidR="00EE105A" w:rsidRPr="008B261D" w:rsidRDefault="00EE105A" w:rsidP="005072B4">
      <w:pPr>
        <w:pStyle w:val="SubParagraph"/>
        <w:tabs>
          <w:tab w:val="clear" w:pos="1800"/>
        </w:tabs>
      </w:pPr>
      <w:r w:rsidRPr="008B261D">
        <w:t>(5)</w:t>
      </w:r>
      <w:r w:rsidRPr="008B261D">
        <w:tab/>
        <w:t>Whether the licensee is on active or inactive status pursuant to G.S. 90-210.25(2);</w:t>
      </w:r>
    </w:p>
    <w:p w14:paraId="7BE3F50A" w14:textId="77777777" w:rsidR="00EE105A" w:rsidRPr="008B261D" w:rsidRDefault="00EE105A" w:rsidP="005072B4">
      <w:pPr>
        <w:pStyle w:val="SubParagraph"/>
        <w:tabs>
          <w:tab w:val="clear" w:pos="1800"/>
        </w:tabs>
      </w:pPr>
      <w:r w:rsidRPr="008B261D">
        <w:t>(6)</w:t>
      </w:r>
      <w:r w:rsidRPr="008B261D">
        <w:tab/>
        <w:t>Whether the licensee is requesting to be on active or inactive status pursuant to G.S. 90-210.25(2) for the next year;</w:t>
      </w:r>
    </w:p>
    <w:p w14:paraId="733C8062" w14:textId="77777777" w:rsidR="00EE105A" w:rsidRPr="008B261D" w:rsidRDefault="00EE105A" w:rsidP="005072B4">
      <w:pPr>
        <w:pStyle w:val="SubParagraph"/>
        <w:tabs>
          <w:tab w:val="clear" w:pos="1800"/>
        </w:tabs>
      </w:pPr>
      <w:r w:rsidRPr="008B261D">
        <w:t>(7)</w:t>
      </w:r>
      <w:r w:rsidRPr="008B261D">
        <w:tab/>
        <w:t>Whether the licensee has been convicted of a felony or misdemeanor crime (excluding traffic infractions) since the previous renewal application was submitted and, if so, a statement providing the jurisdiction, charge, and disposition of each conviction;</w:t>
      </w:r>
    </w:p>
    <w:p w14:paraId="73162443" w14:textId="77777777" w:rsidR="00EE105A" w:rsidRPr="008B261D" w:rsidRDefault="00EE105A" w:rsidP="005072B4">
      <w:pPr>
        <w:pStyle w:val="SubParagraph"/>
        <w:tabs>
          <w:tab w:val="clear" w:pos="1800"/>
        </w:tabs>
      </w:pPr>
      <w:r w:rsidRPr="008B261D">
        <w:t>(8)</w:t>
      </w:r>
      <w:r w:rsidRPr="008B261D">
        <w:tab/>
        <w:t>Whether the licensee has had an occupational or business license denied, suspended, or revoked by any local, state, or federal agency since the previous renewal application was submitted and, if so, a statement providing the reason for the denial and the date, location, and circumstances of any violation that led to action against your license, the terms of any discipline imposed by the licensing authority, and whether said terms have been satisfied;</w:t>
      </w:r>
    </w:p>
    <w:p w14:paraId="337A1780" w14:textId="77777777" w:rsidR="00EE105A" w:rsidRPr="008B261D" w:rsidRDefault="00EE105A" w:rsidP="005072B4">
      <w:pPr>
        <w:pStyle w:val="SubParagraph"/>
        <w:tabs>
          <w:tab w:val="clear" w:pos="1800"/>
        </w:tabs>
      </w:pPr>
      <w:r w:rsidRPr="008B261D">
        <w:t>(9)</w:t>
      </w:r>
      <w:r w:rsidRPr="008B261D">
        <w:tab/>
        <w:t>Whether the licensee has been subject to any investigation for employee misclassification since the previous renewal application was submitted;</w:t>
      </w:r>
    </w:p>
    <w:p w14:paraId="6DE45866" w14:textId="77777777" w:rsidR="00EE105A" w:rsidRPr="008B261D" w:rsidRDefault="00EE105A" w:rsidP="005072B4">
      <w:pPr>
        <w:pStyle w:val="SubParagraph"/>
        <w:tabs>
          <w:tab w:val="clear" w:pos="1800"/>
        </w:tabs>
      </w:pPr>
      <w:r w:rsidRPr="008B261D">
        <w:t>(10)</w:t>
      </w:r>
      <w:r w:rsidRPr="008B261D">
        <w:tab/>
        <w:t>Whether the licensee has received credit for attending at least five continuing education credits of courses approved by the Board since the previous renewal application was submitted and, if so, copies of all continuing education forms showing courses attending that have not been already submitted to the Board;</w:t>
      </w:r>
    </w:p>
    <w:p w14:paraId="6C202528" w14:textId="77777777" w:rsidR="00EE105A" w:rsidRPr="008B261D" w:rsidRDefault="00EE105A" w:rsidP="005072B4">
      <w:pPr>
        <w:pStyle w:val="SubParagraph"/>
        <w:tabs>
          <w:tab w:val="clear" w:pos="1800"/>
        </w:tabs>
      </w:pPr>
      <w:r w:rsidRPr="008B261D">
        <w:t>(11)</w:t>
      </w:r>
      <w:r w:rsidRPr="008B261D">
        <w:tab/>
        <w:t>If the licensee is claiming an exemption from continuing education requirements, the basis for which the licensee is claiming the exemption;</w:t>
      </w:r>
    </w:p>
    <w:p w14:paraId="283E6326" w14:textId="77777777" w:rsidR="00EE105A" w:rsidRPr="008B261D" w:rsidRDefault="00EE105A" w:rsidP="005072B4">
      <w:pPr>
        <w:pStyle w:val="SubParagraph"/>
        <w:tabs>
          <w:tab w:val="clear" w:pos="1800"/>
        </w:tabs>
      </w:pPr>
      <w:r w:rsidRPr="008B261D">
        <w:t>(12)</w:t>
      </w:r>
      <w:r w:rsidRPr="008B261D">
        <w:tab/>
        <w:t>The licensee's signature to certify that he or she has prepared the application and has read the answers; that the information provided in the application is true; and that he or she has read the NC Industrial Commission Public Notice Statement; and</w:t>
      </w:r>
    </w:p>
    <w:p w14:paraId="7C6E66C4" w14:textId="77777777" w:rsidR="00EE105A" w:rsidRPr="008B261D" w:rsidRDefault="00EE105A" w:rsidP="005072B4">
      <w:pPr>
        <w:pStyle w:val="SubParagraph"/>
        <w:tabs>
          <w:tab w:val="clear" w:pos="1800"/>
        </w:tabs>
      </w:pPr>
      <w:r w:rsidRPr="008B261D">
        <w:t>(13)</w:t>
      </w:r>
      <w:r w:rsidRPr="008B261D">
        <w:tab/>
        <w:t xml:space="preserve">The application fee, as prescribed by G.S. 90-210.28 and 21 NCAC 34A .0201. If the application fee is dishonored by the licensee's drawee bank for any reason, the Board shall </w:t>
      </w:r>
      <w:r w:rsidRPr="008B261D">
        <w:lastRenderedPageBreak/>
        <w:t>suspend the license until the renewal fees and non-sufficient fund charges are paid.</w:t>
      </w:r>
    </w:p>
    <w:p w14:paraId="326975B9" w14:textId="77777777" w:rsidR="00EE105A" w:rsidRPr="008B261D" w:rsidRDefault="00EE105A" w:rsidP="005072B4">
      <w:pPr>
        <w:pStyle w:val="Base"/>
      </w:pPr>
    </w:p>
    <w:p w14:paraId="12D61240" w14:textId="77777777" w:rsidR="00EE105A" w:rsidRPr="008B261D" w:rsidRDefault="00EE105A" w:rsidP="005072B4">
      <w:pPr>
        <w:pStyle w:val="History"/>
      </w:pPr>
      <w:r w:rsidRPr="008B261D">
        <w:t>History Note:</w:t>
      </w:r>
      <w:r w:rsidRPr="008B261D">
        <w:tab/>
        <w:t>Authority G.S. 90</w:t>
      </w:r>
      <w:r w:rsidRPr="008B261D">
        <w:noBreakHyphen/>
        <w:t>210.23(a); 90</w:t>
      </w:r>
      <w:r w:rsidRPr="008B261D">
        <w:noBreakHyphen/>
        <w:t>210.25(a)(5); 90-210.28;</w:t>
      </w:r>
    </w:p>
    <w:p w14:paraId="3986E523" w14:textId="77777777" w:rsidR="00EE105A" w:rsidRPr="008B261D" w:rsidRDefault="00EE105A" w:rsidP="005072B4">
      <w:pPr>
        <w:pStyle w:val="HistoryAfter"/>
      </w:pPr>
      <w:r w:rsidRPr="008B261D">
        <w:t xml:space="preserve">Eff. </w:t>
      </w:r>
      <w:smartTag w:uri="urn:schemas-microsoft-com:office:smarttags" w:element="date">
        <w:smartTagPr>
          <w:attr w:name="Month" w:val="2"/>
          <w:attr w:name="Day" w:val="1"/>
          <w:attr w:name="Year" w:val="1976"/>
        </w:smartTagPr>
        <w:r w:rsidRPr="008B261D">
          <w:t>February 1, 1976</w:t>
        </w:r>
      </w:smartTag>
      <w:r w:rsidRPr="008B261D">
        <w:t>;</w:t>
      </w:r>
    </w:p>
    <w:p w14:paraId="071138EC" w14:textId="77777777" w:rsidR="00EE105A" w:rsidRPr="008B261D" w:rsidRDefault="00EE105A" w:rsidP="005072B4">
      <w:pPr>
        <w:pStyle w:val="HistoryAfter"/>
      </w:pPr>
      <w:r w:rsidRPr="008B261D">
        <w:t>Readopted Eff. September 27, 1977;</w:t>
      </w:r>
    </w:p>
    <w:p w14:paraId="3AC17AF8" w14:textId="77777777" w:rsidR="00EE105A" w:rsidRPr="008B261D" w:rsidRDefault="00EE105A" w:rsidP="005072B4">
      <w:pPr>
        <w:pStyle w:val="HistoryAfter"/>
      </w:pPr>
      <w:r w:rsidRPr="008B261D">
        <w:t>Amended Eff. November 1, 2004;</w:t>
      </w:r>
    </w:p>
    <w:p w14:paraId="2B974FA4" w14:textId="77777777" w:rsidR="00EE105A" w:rsidRPr="008B261D" w:rsidRDefault="00EE105A" w:rsidP="005072B4">
      <w:pPr>
        <w:pStyle w:val="HistoryAfter"/>
      </w:pPr>
      <w:r w:rsidRPr="008B261D">
        <w:t>Pursuant to G.S. 150B-21.3A, rule is necessary without substantive public interest Eff. August 19, 2017;</w:t>
      </w:r>
    </w:p>
    <w:p w14:paraId="66D70E5B" w14:textId="77777777" w:rsidR="00EE105A" w:rsidRPr="008B261D" w:rsidRDefault="00EE105A" w:rsidP="005072B4">
      <w:pPr>
        <w:pStyle w:val="HistoryAfter"/>
      </w:pPr>
      <w:r w:rsidRPr="008B261D">
        <w:t>Amended Eff. April 1, 2021.</w:t>
      </w:r>
    </w:p>
    <w:p w14:paraId="634EB9B5" w14:textId="77777777" w:rsidR="00EE105A" w:rsidRDefault="00EE105A" w:rsidP="005072B4">
      <w:pPr>
        <w:pStyle w:val="Base"/>
      </w:pPr>
    </w:p>
    <w:p w14:paraId="5E37503C" w14:textId="77777777" w:rsidR="00EE105A" w:rsidRDefault="00EE105A" w:rsidP="005072B4">
      <w:pPr>
        <w:pStyle w:val="Base"/>
        <w:jc w:val="center"/>
      </w:pPr>
      <w:r>
        <w:t>* * * * * * * * * * * * * * * * * * * *</w:t>
      </w:r>
    </w:p>
    <w:p w14:paraId="0B0DF4D4" w14:textId="77777777" w:rsidR="00EE105A" w:rsidRDefault="00EE105A" w:rsidP="005072B4">
      <w:pPr>
        <w:pStyle w:val="Base"/>
      </w:pPr>
    </w:p>
    <w:p w14:paraId="31761320" w14:textId="77777777" w:rsidR="00EE105A" w:rsidRDefault="00EE105A" w:rsidP="005072B4">
      <w:pPr>
        <w:pStyle w:val="Chapter"/>
      </w:pPr>
      <w:r>
        <w:t>Chapter 40 – board of Opticians</w:t>
      </w:r>
    </w:p>
    <w:p w14:paraId="19C88F9D" w14:textId="77777777" w:rsidR="00EE105A" w:rsidRDefault="00EE105A" w:rsidP="005072B4">
      <w:pPr>
        <w:pStyle w:val="Base"/>
      </w:pPr>
    </w:p>
    <w:p w14:paraId="3E3A3D79" w14:textId="77777777" w:rsidR="00EE105A" w:rsidRPr="00FF1A2A" w:rsidRDefault="00EE105A" w:rsidP="005072B4">
      <w:pPr>
        <w:pStyle w:val="Rule"/>
      </w:pPr>
      <w:r w:rsidRPr="00FF1A2A">
        <w:t>21 NCAC 40 .0113</w:t>
      </w:r>
      <w:r w:rsidRPr="00FF1A2A">
        <w:tab/>
        <w:t>WAIVER</w:t>
      </w:r>
    </w:p>
    <w:p w14:paraId="5B5510B7" w14:textId="77777777" w:rsidR="00EE105A" w:rsidRPr="00FF1A2A" w:rsidRDefault="00EE105A" w:rsidP="005072B4">
      <w:pPr>
        <w:pStyle w:val="Paragraph"/>
      </w:pPr>
      <w:r w:rsidRPr="00FF1A2A">
        <w:t>(a)  The Board may waive any rule in this Chapter that is not statutorily required if a licensee, business or training establishment, trainee, or continuing education course provider submits a written request. Factors the Board shall use in determining whether to grant the waiver are:</w:t>
      </w:r>
    </w:p>
    <w:p w14:paraId="696F1A70" w14:textId="77777777" w:rsidR="00EE105A" w:rsidRPr="00FF1A2A" w:rsidRDefault="00EE105A" w:rsidP="005072B4">
      <w:pPr>
        <w:pStyle w:val="SubParagraph"/>
        <w:tabs>
          <w:tab w:val="clear" w:pos="1800"/>
        </w:tabs>
      </w:pPr>
      <w:r w:rsidRPr="00FF1A2A">
        <w:t>(1)</w:t>
      </w:r>
      <w:r w:rsidRPr="00FF1A2A">
        <w:tab/>
        <w:t>degree of disruption to the Board;</w:t>
      </w:r>
    </w:p>
    <w:p w14:paraId="66563259" w14:textId="77777777" w:rsidR="00EE105A" w:rsidRPr="00FF1A2A" w:rsidRDefault="00EE105A" w:rsidP="005072B4">
      <w:pPr>
        <w:pStyle w:val="SubParagraph"/>
        <w:tabs>
          <w:tab w:val="clear" w:pos="1800"/>
        </w:tabs>
      </w:pPr>
      <w:r w:rsidRPr="00FF1A2A">
        <w:t>(2)</w:t>
      </w:r>
      <w:r w:rsidRPr="00FF1A2A">
        <w:tab/>
        <w:t>cost to the Board;</w:t>
      </w:r>
    </w:p>
    <w:p w14:paraId="13D65D3F" w14:textId="77777777" w:rsidR="00EE105A" w:rsidRPr="00FF1A2A" w:rsidRDefault="00EE105A" w:rsidP="005072B4">
      <w:pPr>
        <w:pStyle w:val="SubParagraph"/>
        <w:tabs>
          <w:tab w:val="clear" w:pos="1800"/>
        </w:tabs>
      </w:pPr>
      <w:r w:rsidRPr="00FF1A2A">
        <w:t>(3)</w:t>
      </w:r>
      <w:r w:rsidRPr="00FF1A2A">
        <w:tab/>
        <w:t>degree of benefit to the public;</w:t>
      </w:r>
    </w:p>
    <w:p w14:paraId="21C3F65B" w14:textId="77777777" w:rsidR="00EE105A" w:rsidRPr="00FF1A2A" w:rsidRDefault="00EE105A" w:rsidP="005072B4">
      <w:pPr>
        <w:pStyle w:val="SubParagraph"/>
        <w:tabs>
          <w:tab w:val="clear" w:pos="1800"/>
        </w:tabs>
      </w:pPr>
      <w:r w:rsidRPr="00FF1A2A">
        <w:t>(4)</w:t>
      </w:r>
      <w:r w:rsidRPr="00FF1A2A">
        <w:tab/>
        <w:t>whether the requesting party had control over the circumstances that required the requested waiver;</w:t>
      </w:r>
    </w:p>
    <w:p w14:paraId="75CECAEF" w14:textId="77777777" w:rsidR="00EE105A" w:rsidRPr="00FF1A2A" w:rsidRDefault="00EE105A" w:rsidP="005072B4">
      <w:pPr>
        <w:pStyle w:val="SubParagraph"/>
        <w:tabs>
          <w:tab w:val="clear" w:pos="1800"/>
        </w:tabs>
      </w:pPr>
      <w:r w:rsidRPr="00FF1A2A">
        <w:t>(5)</w:t>
      </w:r>
      <w:r w:rsidRPr="00FF1A2A">
        <w:tab/>
        <w:t>notice to and opposition by the public;</w:t>
      </w:r>
    </w:p>
    <w:p w14:paraId="194C36C7" w14:textId="77777777" w:rsidR="00EE105A" w:rsidRPr="00FF1A2A" w:rsidRDefault="00EE105A" w:rsidP="005072B4">
      <w:pPr>
        <w:pStyle w:val="SubParagraph"/>
        <w:tabs>
          <w:tab w:val="clear" w:pos="1800"/>
        </w:tabs>
      </w:pPr>
      <w:r w:rsidRPr="00FF1A2A">
        <w:t>(6)</w:t>
      </w:r>
      <w:r w:rsidRPr="00FF1A2A">
        <w:tab/>
        <w:t>need for the waiver; and</w:t>
      </w:r>
    </w:p>
    <w:p w14:paraId="1BDE1ED3" w14:textId="77777777" w:rsidR="00EE105A" w:rsidRPr="00FF1A2A" w:rsidRDefault="00EE105A" w:rsidP="005072B4">
      <w:pPr>
        <w:pStyle w:val="SubParagraph"/>
        <w:tabs>
          <w:tab w:val="clear" w:pos="1800"/>
        </w:tabs>
      </w:pPr>
      <w:r w:rsidRPr="00FF1A2A">
        <w:t>(7)</w:t>
      </w:r>
      <w:r w:rsidRPr="00FF1A2A">
        <w:tab/>
        <w:t>previous requests for waivers submitted from the requesting party.</w:t>
      </w:r>
    </w:p>
    <w:p w14:paraId="335156C6" w14:textId="77777777" w:rsidR="00EE105A" w:rsidRPr="00FF1A2A" w:rsidRDefault="00EE105A" w:rsidP="005072B4">
      <w:pPr>
        <w:pStyle w:val="Paragraph"/>
      </w:pPr>
      <w:r w:rsidRPr="00FF1A2A">
        <w:t>(b)  The Board may waive any rule in this Chapter that is not statutorily required upon its own initiative during an exercise of emergency authority by a federal, state, or local governmental authority impacting North Carolina citizens based on the factors set forth in Paragraph (a)(1), (2), (3), (5) and (6) of this Rule. If the Board wishes to waive a rule, it shall provide notice by posting a link on their website and sending out information to their interested persons mailing list.</w:t>
      </w:r>
    </w:p>
    <w:p w14:paraId="527AC6C4" w14:textId="77777777" w:rsidR="00EE105A" w:rsidRPr="00FF1A2A" w:rsidRDefault="00EE105A" w:rsidP="005072B4">
      <w:pPr>
        <w:pStyle w:val="Base"/>
      </w:pPr>
    </w:p>
    <w:p w14:paraId="4B282911" w14:textId="77777777" w:rsidR="00EE105A" w:rsidRPr="00FF1A2A" w:rsidRDefault="00EE105A" w:rsidP="005072B4">
      <w:pPr>
        <w:pStyle w:val="History"/>
      </w:pPr>
      <w:r w:rsidRPr="00FF1A2A">
        <w:t>History Note:</w:t>
      </w:r>
      <w:r w:rsidRPr="00FF1A2A">
        <w:tab/>
        <w:t>Authority G.S. 90-249; 150B-19(6);</w:t>
      </w:r>
    </w:p>
    <w:p w14:paraId="5EBC3F2D" w14:textId="77777777" w:rsidR="00EE105A" w:rsidRPr="00FF1A2A" w:rsidRDefault="00EE105A" w:rsidP="005072B4">
      <w:pPr>
        <w:pStyle w:val="HistoryAfter"/>
      </w:pPr>
      <w:r w:rsidRPr="00FF1A2A">
        <w:t>Emergency Adoption Eff. April 9, 2020;</w:t>
      </w:r>
    </w:p>
    <w:p w14:paraId="76D07E8E" w14:textId="77777777" w:rsidR="00EE105A" w:rsidRPr="00FF1A2A" w:rsidRDefault="00EE105A" w:rsidP="005072B4">
      <w:pPr>
        <w:pStyle w:val="HistoryAfter"/>
      </w:pPr>
      <w:r w:rsidRPr="00FF1A2A">
        <w:t>Temporary Adoption Eff. June 1, 2020;</w:t>
      </w:r>
    </w:p>
    <w:p w14:paraId="37940C4A" w14:textId="77777777" w:rsidR="00EE105A" w:rsidRPr="00FF1A2A" w:rsidRDefault="00EE105A" w:rsidP="005072B4">
      <w:pPr>
        <w:pStyle w:val="HistoryAfter"/>
      </w:pPr>
      <w:r w:rsidRPr="00FF1A2A">
        <w:t>Eff. April 1, 2021.</w:t>
      </w:r>
    </w:p>
    <w:p w14:paraId="45A852B7" w14:textId="77777777" w:rsidR="00EE105A" w:rsidRPr="00FF1A2A" w:rsidRDefault="00EE105A" w:rsidP="005072B4">
      <w:pPr>
        <w:pStyle w:val="Base"/>
      </w:pPr>
    </w:p>
    <w:p w14:paraId="657A1C88" w14:textId="77777777" w:rsidR="00EE105A" w:rsidRDefault="00EE105A" w:rsidP="005072B4">
      <w:pPr>
        <w:pStyle w:val="Base"/>
        <w:jc w:val="center"/>
      </w:pPr>
      <w:r>
        <w:t>* * * * * * * * * * * * * * * * * * * *</w:t>
      </w:r>
    </w:p>
    <w:p w14:paraId="18A57662" w14:textId="77777777" w:rsidR="00EE105A" w:rsidRDefault="00EE105A" w:rsidP="005072B4">
      <w:pPr>
        <w:pStyle w:val="Base"/>
      </w:pPr>
    </w:p>
    <w:p w14:paraId="1EBB5370" w14:textId="77777777" w:rsidR="00EE105A" w:rsidRDefault="00EE105A" w:rsidP="005072B4">
      <w:pPr>
        <w:pStyle w:val="Chapter"/>
      </w:pPr>
      <w:r>
        <w:t>Chapter 66 - Veterinary Medical Board</w:t>
      </w:r>
    </w:p>
    <w:p w14:paraId="137CAE41" w14:textId="77777777" w:rsidR="00EE105A" w:rsidRDefault="00EE105A" w:rsidP="005072B4">
      <w:pPr>
        <w:pStyle w:val="Base"/>
      </w:pPr>
    </w:p>
    <w:p w14:paraId="3135C0CA" w14:textId="77777777" w:rsidR="00EE105A" w:rsidRPr="00CB4C0C" w:rsidRDefault="00EE105A" w:rsidP="005072B4">
      <w:pPr>
        <w:pStyle w:val="Rule"/>
      </w:pPr>
      <w:r w:rsidRPr="00CB4C0C">
        <w:t>21 NCAC 66 .0309</w:t>
      </w:r>
      <w:r w:rsidRPr="00CB4C0C">
        <w:tab/>
        <w:t>petition for inactive status</w:t>
      </w:r>
    </w:p>
    <w:p w14:paraId="7631E2AA" w14:textId="77777777" w:rsidR="00EE105A" w:rsidRPr="00CB4C0C" w:rsidRDefault="00EE105A" w:rsidP="005072B4">
      <w:pPr>
        <w:pStyle w:val="Paragraph"/>
      </w:pPr>
      <w:r w:rsidRPr="00CB4C0C">
        <w:t xml:space="preserve">(a)  Any licensed veterinarian or registrant who is in good standing with the Board and who has ceased practicing veterinary medicine may apply for inactive status. The Board may place the licensed veterinarian or registrant on an inactive list of members. A licensed veterinarian or registrant who has obtained the inactive status shall not practice veterinary medicine or be required to pay </w:t>
      </w:r>
      <w:r w:rsidRPr="00CB4C0C">
        <w:t>the license or registrant renewal as prescribed in G.S. 90</w:t>
      </w:r>
      <w:r w:rsidRPr="00CB4C0C">
        <w:noBreakHyphen/>
        <w:t>187.5 or 90-186(4) or required to earn continuing education credits.</w:t>
      </w:r>
    </w:p>
    <w:p w14:paraId="72D1996D" w14:textId="77777777" w:rsidR="00EE105A" w:rsidRPr="00CB4C0C" w:rsidRDefault="00EE105A" w:rsidP="005072B4">
      <w:pPr>
        <w:pStyle w:val="Paragraph"/>
      </w:pPr>
      <w:r w:rsidRPr="00CB4C0C">
        <w:t xml:space="preserve">(b)  Any veterinarian or registrant who has been placed on inactive status and who desires to be reinstated or to resume practicing veterinary medicine may be reinstated upon the determination by the Board that: </w:t>
      </w:r>
    </w:p>
    <w:p w14:paraId="6DF7EC99" w14:textId="77777777" w:rsidR="00EE105A" w:rsidRPr="00CB4C0C" w:rsidRDefault="00EE105A" w:rsidP="005072B4">
      <w:pPr>
        <w:pStyle w:val="SubParagraph"/>
      </w:pPr>
      <w:r>
        <w:t>(</w:t>
      </w:r>
      <w:r w:rsidRPr="00CB4C0C">
        <w:t>1</w:t>
      </w:r>
      <w:r>
        <w:t>)</w:t>
      </w:r>
      <w:r>
        <w:tab/>
      </w:r>
      <w:r w:rsidRPr="00CB4C0C">
        <w:t>The inactive veterinarian or registrant is competent to practice veterinary medicine;</w:t>
      </w:r>
    </w:p>
    <w:p w14:paraId="5B3C891D" w14:textId="77777777" w:rsidR="00EE105A" w:rsidRPr="00CB4C0C" w:rsidRDefault="00EE105A" w:rsidP="005072B4">
      <w:pPr>
        <w:pStyle w:val="SubParagraph"/>
      </w:pPr>
      <w:r>
        <w:t>(</w:t>
      </w:r>
      <w:r w:rsidRPr="00CB4C0C">
        <w:t>2</w:t>
      </w:r>
      <w:r>
        <w:t>)</w:t>
      </w:r>
      <w:r>
        <w:tab/>
      </w:r>
      <w:r w:rsidRPr="00CB4C0C">
        <w:t>The veterinarian or registrant shall pay the required license renewal fee for the current year when the application is filed; and</w:t>
      </w:r>
    </w:p>
    <w:p w14:paraId="3C650E27" w14:textId="77777777" w:rsidR="00EE105A" w:rsidRPr="00CB4C0C" w:rsidRDefault="00EE105A" w:rsidP="005072B4">
      <w:pPr>
        <w:pStyle w:val="SubParagraph"/>
      </w:pPr>
      <w:r>
        <w:t>(</w:t>
      </w:r>
      <w:r w:rsidRPr="00CB4C0C">
        <w:t>3</w:t>
      </w:r>
      <w:r>
        <w:t>)</w:t>
      </w:r>
      <w:r>
        <w:tab/>
      </w:r>
      <w:r w:rsidRPr="00CB4C0C">
        <w:t>The veterinarian or registrant shall earn the required continuing education credits in the year preceding reinstatement.</w:t>
      </w:r>
    </w:p>
    <w:p w14:paraId="0BDCC83C" w14:textId="77777777" w:rsidR="00EE105A" w:rsidRPr="00CB4C0C" w:rsidRDefault="00EE105A" w:rsidP="005072B4">
      <w:pPr>
        <w:pStyle w:val="Base"/>
      </w:pPr>
    </w:p>
    <w:p w14:paraId="2FFA6603" w14:textId="77777777" w:rsidR="00EE105A" w:rsidRPr="00CB4C0C" w:rsidRDefault="00EE105A" w:rsidP="005072B4">
      <w:pPr>
        <w:pStyle w:val="History"/>
      </w:pPr>
      <w:r w:rsidRPr="00CB4C0C">
        <w:t>History Note:</w:t>
      </w:r>
      <w:r w:rsidRPr="00CB4C0C">
        <w:tab/>
        <w:t>Authority G.S. 90</w:t>
      </w:r>
      <w:r w:rsidRPr="00CB4C0C">
        <w:noBreakHyphen/>
        <w:t>185(2); 90</w:t>
      </w:r>
      <w:r w:rsidRPr="00CB4C0C">
        <w:noBreakHyphen/>
        <w:t>185(6); 90-186(5); 90-187.6;</w:t>
      </w:r>
    </w:p>
    <w:p w14:paraId="34284E1E" w14:textId="77777777" w:rsidR="00EE105A" w:rsidRPr="00CB4C0C" w:rsidRDefault="00EE105A" w:rsidP="005072B4">
      <w:pPr>
        <w:pStyle w:val="HistoryAfter"/>
      </w:pPr>
      <w:r w:rsidRPr="00CB4C0C">
        <w:t>Eff. June 1, 1987;</w:t>
      </w:r>
    </w:p>
    <w:p w14:paraId="0949A440" w14:textId="77777777" w:rsidR="00EE105A" w:rsidRPr="00CB4C0C" w:rsidRDefault="00EE105A" w:rsidP="005072B4">
      <w:pPr>
        <w:pStyle w:val="HistoryAfter"/>
      </w:pPr>
      <w:r w:rsidRPr="00CB4C0C">
        <w:t>Pursuant to G.S. 150B-21.3A, rule is necessary without substantive public interest Eff. January 9, 2018</w:t>
      </w:r>
      <w:r>
        <w:t>;</w:t>
      </w:r>
    </w:p>
    <w:p w14:paraId="692EEC6F" w14:textId="77777777" w:rsidR="00EE105A" w:rsidRPr="00CB4C0C" w:rsidRDefault="00EE105A" w:rsidP="005072B4">
      <w:pPr>
        <w:pStyle w:val="HistoryAfter"/>
      </w:pPr>
      <w:r w:rsidRPr="00CB4C0C">
        <w:t>Amended Eff. April 1, 2021.</w:t>
      </w:r>
    </w:p>
    <w:p w14:paraId="48315F93" w14:textId="77777777" w:rsidR="00EE105A" w:rsidRDefault="00EE105A" w:rsidP="005072B4">
      <w:pPr>
        <w:pStyle w:val="Base"/>
      </w:pPr>
    </w:p>
    <w:p w14:paraId="292C70E8" w14:textId="77777777" w:rsidR="00EE105A" w:rsidRDefault="00EE105A" w:rsidP="005072B4">
      <w:pPr>
        <w:pStyle w:val="Base"/>
        <w:pBdr>
          <w:top w:val="single" w:sz="18" w:space="1" w:color="auto"/>
        </w:pBdr>
      </w:pPr>
    </w:p>
    <w:p w14:paraId="28F43A57" w14:textId="77777777" w:rsidR="00EE105A" w:rsidRDefault="00EE105A" w:rsidP="005072B4">
      <w:pPr>
        <w:pStyle w:val="DepartmentTitle"/>
      </w:pPr>
      <w:r>
        <w:t>TITLE 26 - Office of Administrative Hearings</w:t>
      </w:r>
    </w:p>
    <w:p w14:paraId="3C6EEF13" w14:textId="77777777" w:rsidR="00EE105A" w:rsidRDefault="00EE105A" w:rsidP="005072B4">
      <w:pPr>
        <w:pStyle w:val="Base"/>
      </w:pPr>
    </w:p>
    <w:p w14:paraId="06D69315" w14:textId="77777777" w:rsidR="00EE105A" w:rsidRPr="00122838" w:rsidRDefault="00EE105A" w:rsidP="005072B4">
      <w:pPr>
        <w:pStyle w:val="Rule"/>
      </w:pPr>
      <w:r w:rsidRPr="00122838">
        <w:t>26 NCAC 03 .0502</w:t>
      </w:r>
      <w:r w:rsidRPr="00122838">
        <w:tab/>
        <w:t>GENERAL</w:t>
      </w:r>
    </w:p>
    <w:p w14:paraId="70D544AC" w14:textId="77777777" w:rsidR="00EE105A" w:rsidRPr="00122838" w:rsidRDefault="00EE105A" w:rsidP="005072B4">
      <w:pPr>
        <w:pStyle w:val="Paragraph"/>
      </w:pPr>
      <w:r w:rsidRPr="00122838">
        <w:t>(a)  The Office of Administrative Hearings shall permit documents filed and served in a contested case to be filed and served electronically by means of the Electronic Filing Service Provider. All attorneys, mediators, and other parties using e-OAH shall register to use the system through a link on the OAH website at www.ncoah.com. All e-OAH users shall keep current their electronic mail address in e-OAH. When all attorneys and unrepresented parties to a contested case are registered in e-OAH, all documents filed and served in that contested case shall be filed and served electronically by means of the Electronic Filing Service Provider.</w:t>
      </w:r>
    </w:p>
    <w:p w14:paraId="40B87598" w14:textId="77777777" w:rsidR="00EE105A" w:rsidRPr="00122838" w:rsidRDefault="00EE105A" w:rsidP="005072B4">
      <w:pPr>
        <w:pStyle w:val="Paragraph"/>
      </w:pPr>
      <w:r w:rsidRPr="00122838">
        <w:t>(b)  In contested cases filed in e-OAH, registration as an e-OAH user constitutes consent to electronic service and receipt of contested case documents, including a notice of hearing given by OAH, by means of the Electronic Filing Service Provider.</w:t>
      </w:r>
    </w:p>
    <w:p w14:paraId="7F840C7A" w14:textId="77777777" w:rsidR="00EE105A" w:rsidRPr="00122838" w:rsidRDefault="00EE105A" w:rsidP="005072B4">
      <w:pPr>
        <w:pStyle w:val="Paragraph"/>
      </w:pPr>
      <w:r w:rsidRPr="00122838">
        <w:t>(c)  An e-OAH user shall be responsible for the readability of any document filed or served electronically by that user. Within five business days of receipt of an unreadable document filed or served electronically, the receiving party shall notify the sending party of the unreadability of the document.</w:t>
      </w:r>
    </w:p>
    <w:p w14:paraId="07DF905F" w14:textId="77777777" w:rsidR="00EE105A" w:rsidRPr="00122838" w:rsidRDefault="00EE105A" w:rsidP="005072B4">
      <w:pPr>
        <w:pStyle w:val="Paragraph"/>
      </w:pPr>
      <w:r w:rsidRPr="00122838">
        <w:t>(d)  Pleadings and other documents filed or served electronically shall contain the electronic signature of the attorney, mediator, or party who prepared the document and the preparer's name, mailing address, electronic mail address, and telephone number. Documents prepared by an attorney shall have the attorney's North Carolina State Bar number. An attorney registered as an e-OAH user in a non-Medicaid contested case shall electronically file a notice of appearance in that contested case. An attorney's electronic signature to a petition for a contested case filed electronically shall be that attorney's notice of appearance in that contested case.</w:t>
      </w:r>
    </w:p>
    <w:p w14:paraId="26B23D4B" w14:textId="77777777" w:rsidR="00EE105A" w:rsidRPr="00122838" w:rsidRDefault="00EE105A" w:rsidP="005072B4">
      <w:pPr>
        <w:pStyle w:val="Paragraph"/>
      </w:pPr>
      <w:r w:rsidRPr="00122838">
        <w:t xml:space="preserve">(e)  Documents filed in e-OAH are filed when received by the chief hearings clerk of the Office of Administrative Hearings. </w:t>
      </w:r>
      <w:r w:rsidRPr="00122838">
        <w:lastRenderedPageBreak/>
        <w:t>Upon completion of filing, the clerk shall send the e-OAH user a confirmation receipt that includes the date and time of filing which shall be proof of filing.</w:t>
      </w:r>
    </w:p>
    <w:p w14:paraId="1EE6233D" w14:textId="77777777" w:rsidR="00EE105A" w:rsidRPr="00122838" w:rsidRDefault="00EE105A" w:rsidP="005072B4">
      <w:pPr>
        <w:pStyle w:val="Paragraph"/>
      </w:pPr>
      <w:r w:rsidRPr="00122838">
        <w:t>(f)  Documents filed electronically after 5 pm shall be deemed filed at 8 am the following business day.</w:t>
      </w:r>
    </w:p>
    <w:p w14:paraId="7DE2AF73" w14:textId="77777777" w:rsidR="00EE105A" w:rsidRPr="00122838" w:rsidRDefault="00EE105A" w:rsidP="005072B4">
      <w:pPr>
        <w:pStyle w:val="Paragraph"/>
      </w:pPr>
      <w:r w:rsidRPr="00122838">
        <w:t>(g)  Documents filed in a contested case by an e-OAH user shall be filed electronically by means of the Electronic Filing Service Provider, shall be served electronically by means of the Electronic Filing Service Provider on all other attorneys or other parties registered in e-OAH in that contested case, and shall include a certificate of service.</w:t>
      </w:r>
    </w:p>
    <w:p w14:paraId="7C71DC3D" w14:textId="77777777" w:rsidR="00EE105A" w:rsidRPr="00122838" w:rsidRDefault="00EE105A" w:rsidP="005072B4">
      <w:pPr>
        <w:pStyle w:val="Paragraph"/>
      </w:pPr>
      <w:r w:rsidRPr="00122838">
        <w:t>(h)  A subpoena issued in a contested case by the chief hearings clerk of the Office of Administrative Hearings shall be signed electronically by the clerk.</w:t>
      </w:r>
    </w:p>
    <w:p w14:paraId="371B0DF7" w14:textId="77777777" w:rsidR="00EE105A" w:rsidRPr="00122838" w:rsidRDefault="00EE105A" w:rsidP="005072B4">
      <w:pPr>
        <w:pStyle w:val="Paragraph"/>
      </w:pPr>
      <w:r w:rsidRPr="00122838">
        <w:t>(</w:t>
      </w:r>
      <w:proofErr w:type="spellStart"/>
      <w:r w:rsidRPr="00122838">
        <w:t>i</w:t>
      </w:r>
      <w:proofErr w:type="spellEnd"/>
      <w:r w:rsidRPr="00122838">
        <w:t>)  In contested cases filed electronically, the applicable filing fee shall be:</w:t>
      </w:r>
    </w:p>
    <w:p w14:paraId="23F395AC" w14:textId="77777777" w:rsidR="00EE105A" w:rsidRPr="00122838" w:rsidRDefault="00EE105A" w:rsidP="005072B4">
      <w:pPr>
        <w:pStyle w:val="SubParagraph"/>
        <w:tabs>
          <w:tab w:val="clear" w:pos="1800"/>
        </w:tabs>
      </w:pPr>
      <w:r w:rsidRPr="00122838">
        <w:t>(1)</w:t>
      </w:r>
      <w:r w:rsidRPr="00122838">
        <w:tab/>
        <w:t>forwarded by first class mail or overnight express mail contemporaneously with the electronic filing;</w:t>
      </w:r>
    </w:p>
    <w:p w14:paraId="52C1B243" w14:textId="77777777" w:rsidR="00EE105A" w:rsidRPr="00122838" w:rsidRDefault="00EE105A" w:rsidP="005072B4">
      <w:pPr>
        <w:pStyle w:val="SubParagraph"/>
        <w:tabs>
          <w:tab w:val="clear" w:pos="1800"/>
        </w:tabs>
      </w:pPr>
      <w:r w:rsidRPr="00122838">
        <w:t>(2)</w:t>
      </w:r>
      <w:r w:rsidRPr="00122838">
        <w:tab/>
        <w:t>paid personally to the chief hearings clerk of the Office of Administrative Hearings within five business days of the filing; or</w:t>
      </w:r>
    </w:p>
    <w:p w14:paraId="6BE098D1" w14:textId="77777777" w:rsidR="00EE105A" w:rsidRPr="00122838" w:rsidRDefault="00EE105A" w:rsidP="005072B4">
      <w:pPr>
        <w:pStyle w:val="SubParagraph"/>
        <w:tabs>
          <w:tab w:val="clear" w:pos="1800"/>
        </w:tabs>
      </w:pPr>
      <w:r w:rsidRPr="00122838">
        <w:t>(3)</w:t>
      </w:r>
      <w:r w:rsidRPr="00122838">
        <w:tab/>
        <w:t>paid by electronic funds transfer.</w:t>
      </w:r>
    </w:p>
    <w:p w14:paraId="22537A05" w14:textId="77777777" w:rsidR="00EE105A" w:rsidRPr="00122838" w:rsidRDefault="00EE105A" w:rsidP="005072B4">
      <w:pPr>
        <w:pStyle w:val="Paragraph"/>
      </w:pPr>
      <w:r w:rsidRPr="00122838">
        <w:t>(j)  If e-OAH experiences technical failure that prevents the Office of Administrative Hearings from receiving filings in e-OAH in accordance with the Rules in this Section, either continuously or intermittently over the course of any period of time that, after 12:00 noon on such day, amounts to more than one hour, filings due that day that were not filed due to technical failure shall become due the next business day. Such delayed filings shall be deemed timely filed if accompanied by a certification attesting to the e-OAH user's failed attempts to file electronically at least two times after 12:00 noon separated by more than one hour on each day that e-OAH experiences technical failure. If a document must be filed to meet a statutory deadline on a date that e-OAH experiences technical failure, the e-OAH user shall file that document with the Office of Administrative Hearings pursuant to Rule .0101(b) or Rule .0102(a)(2)(A) of this Chapter and shall serve that document pursuant to Rule .0102(a)(3) of this Chapter.</w:t>
      </w:r>
    </w:p>
    <w:p w14:paraId="777CE176" w14:textId="77777777" w:rsidR="00EE105A" w:rsidRPr="00122838" w:rsidRDefault="00EE105A" w:rsidP="005072B4">
      <w:pPr>
        <w:pStyle w:val="Base"/>
      </w:pPr>
    </w:p>
    <w:p w14:paraId="0CE26F4B" w14:textId="77777777" w:rsidR="00EE105A" w:rsidRPr="00122838" w:rsidRDefault="00EE105A" w:rsidP="005072B4">
      <w:pPr>
        <w:pStyle w:val="History"/>
      </w:pPr>
      <w:r w:rsidRPr="00122838">
        <w:t>History Note:</w:t>
      </w:r>
      <w:r w:rsidRPr="00122838">
        <w:tab/>
        <w:t>Authority G.S. 7A-750; 150B-23; 150B-23.2; 150B-23.3;</w:t>
      </w:r>
    </w:p>
    <w:p w14:paraId="65D45ACC" w14:textId="77777777" w:rsidR="00EE105A" w:rsidRPr="00122838" w:rsidRDefault="00EE105A" w:rsidP="005072B4">
      <w:pPr>
        <w:pStyle w:val="HistoryAfter"/>
      </w:pPr>
      <w:r w:rsidRPr="00122838">
        <w:t>Eff. March 1, 2016;</w:t>
      </w:r>
    </w:p>
    <w:p w14:paraId="1EAC3A0D" w14:textId="77777777" w:rsidR="00EE105A" w:rsidRPr="00122838" w:rsidRDefault="00EE105A" w:rsidP="005072B4">
      <w:pPr>
        <w:pStyle w:val="HistoryAfter"/>
      </w:pPr>
      <w:r w:rsidRPr="00122838">
        <w:t>Amended Eff. April 1, 2021; April 1, 2017; October 1, 2016.</w:t>
      </w:r>
    </w:p>
    <w:p w14:paraId="503BB474" w14:textId="77777777" w:rsidR="00EE105A" w:rsidRPr="00122838" w:rsidRDefault="00EE105A" w:rsidP="005072B4">
      <w:pPr>
        <w:pStyle w:val="Base"/>
      </w:pPr>
    </w:p>
    <w:p w14:paraId="1D8694AB" w14:textId="77777777" w:rsidR="00EE105A" w:rsidRPr="00EB7E4D" w:rsidRDefault="00EE105A" w:rsidP="005072B4">
      <w:pPr>
        <w:pStyle w:val="Base"/>
        <w:sectPr w:rsidR="00EE105A" w:rsidRPr="00EB7E4D" w:rsidSect="005072B4">
          <w:type w:val="continuous"/>
          <w:pgSz w:w="12240" w:h="15840"/>
          <w:pgMar w:top="360" w:right="720" w:bottom="360" w:left="720" w:header="360" w:footer="360" w:gutter="0"/>
          <w:cols w:num="2" w:space="360"/>
          <w:docGrid w:linePitch="360"/>
        </w:sectPr>
      </w:pPr>
    </w:p>
    <w:p w14:paraId="4F022562" w14:textId="77777777" w:rsidR="00EE105A" w:rsidRPr="00F777AB" w:rsidRDefault="00EE105A" w:rsidP="005072B4"/>
    <w:p w14:paraId="31FB9FD4" w14:textId="77777777" w:rsidR="00D52FD0" w:rsidRDefault="00D52FD0" w:rsidP="00D52FD0">
      <w:pPr>
        <w:pStyle w:val="Base"/>
      </w:pPr>
    </w:p>
    <w:p w14:paraId="1D2F5798" w14:textId="77777777" w:rsidR="00D52FD0" w:rsidRDefault="00D52FD0" w:rsidP="00D52FD0">
      <w:pPr>
        <w:rPr>
          <w:kern w:val="0"/>
        </w:rPr>
        <w:sectPr w:rsidR="00D52FD0">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35B33314"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DE3CE3" w:rsidRPr="00DE3CE3">
              <w:rPr>
                <w:i/>
                <w:iCs/>
              </w:rPr>
              <w:t xml:space="preserve">May 20, 2021 </w:t>
            </w:r>
            <w:r w:rsidRPr="00AF2B36">
              <w:rPr>
                <w:i/>
                <w:iCs/>
              </w:rPr>
              <w:t xml:space="preserve">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w:t>
            </w:r>
            <w:r w:rsidR="0035124A" w:rsidRPr="0035124A">
              <w:rPr>
                <w:i/>
                <w:iCs/>
              </w:rPr>
              <w:t>984-236-1850</w:t>
            </w:r>
            <w:r w:rsidRPr="00AF2B36">
              <w:rPr>
                <w:i/>
                <w:iCs/>
              </w:rPr>
              <w:t>.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292F0DF1" w14:textId="77777777" w:rsidR="00AF2B36" w:rsidRPr="00AF2B36" w:rsidRDefault="00AF2B36" w:rsidP="00AF2B36">
      <w:pPr>
        <w:jc w:val="center"/>
        <w:rPr>
          <w:rFonts w:ascii="Arial" w:hAnsi="Arial" w:cs="Arial"/>
          <w:b/>
          <w:bCs/>
        </w:rPr>
      </w:pPr>
      <w:r w:rsidRPr="00AF2B36">
        <w:rPr>
          <w:rFonts w:ascii="Arial" w:hAnsi="Arial" w:cs="Arial"/>
          <w:b/>
          <w:bCs/>
        </w:rPr>
        <w:t>RULES REVIEW COMMISSION MEMBERS</w:t>
      </w:r>
    </w:p>
    <w:p w14:paraId="0D369E13" w14:textId="77777777"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AC5706" w:rsidRPr="00AF2B36" w14:paraId="7E1633F9" w14:textId="77777777" w:rsidTr="00482A05">
        <w:tc>
          <w:tcPr>
            <w:tcW w:w="5400" w:type="dxa"/>
            <w:hideMark/>
          </w:tcPr>
          <w:p w14:paraId="035AEDA0" w14:textId="2A76E02A" w:rsidR="00AC5706" w:rsidRPr="00AF2B36" w:rsidRDefault="00AC5706" w:rsidP="00AC5706">
            <w:pPr>
              <w:jc w:val="center"/>
              <w:rPr>
                <w:rFonts w:ascii="Arial" w:hAnsi="Arial" w:cs="Arial"/>
                <w:b/>
              </w:rPr>
            </w:pPr>
            <w:r w:rsidRPr="00AF2B36">
              <w:rPr>
                <w:rFonts w:ascii="Arial" w:hAnsi="Arial" w:cs="Arial"/>
                <w:b/>
              </w:rPr>
              <w:t>Appointed by Senate</w:t>
            </w:r>
          </w:p>
        </w:tc>
        <w:tc>
          <w:tcPr>
            <w:tcW w:w="5400" w:type="dxa"/>
            <w:hideMark/>
          </w:tcPr>
          <w:p w14:paraId="525ABD1F" w14:textId="0283C9E8" w:rsidR="00AC5706" w:rsidRPr="00AF2B36" w:rsidRDefault="00AC5706" w:rsidP="00AC5706">
            <w:pPr>
              <w:jc w:val="center"/>
              <w:rPr>
                <w:rFonts w:ascii="Arial" w:hAnsi="Arial" w:cs="Arial"/>
              </w:rPr>
            </w:pPr>
            <w:r w:rsidRPr="00AF2B36">
              <w:rPr>
                <w:rFonts w:ascii="Arial" w:hAnsi="Arial" w:cs="Arial"/>
                <w:b/>
              </w:rPr>
              <w:t>Appointed by House</w:t>
            </w:r>
          </w:p>
        </w:tc>
      </w:tr>
      <w:tr w:rsidR="00AC5706" w:rsidRPr="00AF2B36" w14:paraId="7500870A" w14:textId="77777777" w:rsidTr="00482A05">
        <w:tc>
          <w:tcPr>
            <w:tcW w:w="5400" w:type="dxa"/>
            <w:hideMark/>
          </w:tcPr>
          <w:p w14:paraId="34D4DA95" w14:textId="4188A051" w:rsidR="00AC5706" w:rsidRPr="00AF2B36" w:rsidRDefault="00AC5706" w:rsidP="00AC5706">
            <w:pPr>
              <w:jc w:val="center"/>
              <w:rPr>
                <w:rFonts w:ascii="Arial" w:hAnsi="Arial" w:cs="Arial"/>
              </w:rPr>
            </w:pPr>
            <w:r w:rsidRPr="00C7766C">
              <w:rPr>
                <w:rFonts w:ascii="Arial" w:hAnsi="Arial" w:cs="Arial"/>
              </w:rPr>
              <w:t xml:space="preserve">Jeanette Doran </w:t>
            </w:r>
            <w:r w:rsidRPr="00AF2B36">
              <w:rPr>
                <w:rFonts w:ascii="Arial" w:hAnsi="Arial" w:cs="Arial"/>
              </w:rPr>
              <w:t>(Chair)</w:t>
            </w:r>
          </w:p>
        </w:tc>
        <w:tc>
          <w:tcPr>
            <w:tcW w:w="5400" w:type="dxa"/>
            <w:hideMark/>
          </w:tcPr>
          <w:p w14:paraId="64D25B2C" w14:textId="5B358A57" w:rsidR="00AC5706" w:rsidRPr="00AF2B36" w:rsidRDefault="00AC5706" w:rsidP="00AC5706">
            <w:pPr>
              <w:jc w:val="center"/>
              <w:rPr>
                <w:rFonts w:ascii="Arial" w:hAnsi="Arial" w:cs="Arial"/>
              </w:rPr>
            </w:pPr>
            <w:r w:rsidRPr="00C7766C">
              <w:rPr>
                <w:rFonts w:ascii="Arial" w:hAnsi="Arial" w:cs="Arial"/>
                <w:kern w:val="0"/>
              </w:rPr>
              <w:t xml:space="preserve">Anna Baird Choi </w:t>
            </w:r>
            <w:r w:rsidRPr="00C7766C">
              <w:rPr>
                <w:rFonts w:ascii="Arial" w:hAnsi="Arial" w:cs="Arial"/>
              </w:rPr>
              <w:t>(1st Vice Chair)</w:t>
            </w:r>
          </w:p>
        </w:tc>
      </w:tr>
      <w:tr w:rsidR="00AC5706" w:rsidRPr="00AF2B36" w14:paraId="277E786C" w14:textId="77777777" w:rsidTr="00482A05">
        <w:tc>
          <w:tcPr>
            <w:tcW w:w="5400" w:type="dxa"/>
          </w:tcPr>
          <w:p w14:paraId="30498597" w14:textId="65E06F8C" w:rsidR="00AC5706" w:rsidRPr="00AF2B36" w:rsidRDefault="00AC5706" w:rsidP="00AC5706">
            <w:pPr>
              <w:jc w:val="center"/>
              <w:rPr>
                <w:rFonts w:ascii="Arial" w:hAnsi="Arial" w:cs="Arial"/>
              </w:rPr>
            </w:pPr>
            <w:r w:rsidRPr="00AF2B36">
              <w:rPr>
                <w:rFonts w:ascii="Arial" w:hAnsi="Arial" w:cs="Arial"/>
              </w:rPr>
              <w:t>Robert A. Bryan, Jr.</w:t>
            </w:r>
          </w:p>
        </w:tc>
        <w:tc>
          <w:tcPr>
            <w:tcW w:w="5400" w:type="dxa"/>
          </w:tcPr>
          <w:p w14:paraId="0F96CE8C" w14:textId="013E1437" w:rsidR="00AC5706" w:rsidRPr="00AF2B36" w:rsidRDefault="00AC5706" w:rsidP="00AC5706">
            <w:pPr>
              <w:jc w:val="center"/>
              <w:rPr>
                <w:rFonts w:ascii="Arial" w:hAnsi="Arial" w:cs="Arial"/>
                <w:kern w:val="0"/>
              </w:rPr>
            </w:pPr>
            <w:r>
              <w:rPr>
                <w:rFonts w:ascii="Arial" w:hAnsi="Arial" w:cs="Arial"/>
                <w:kern w:val="0"/>
              </w:rPr>
              <w:t>Andrew P. Atkins</w:t>
            </w:r>
            <w:r w:rsidRPr="00C7766C">
              <w:rPr>
                <w:rFonts w:ascii="Arial" w:hAnsi="Arial" w:cs="Arial"/>
                <w:kern w:val="0"/>
              </w:rPr>
              <w:t xml:space="preserve"> (2nd Vice Chair)</w:t>
            </w:r>
          </w:p>
        </w:tc>
      </w:tr>
      <w:tr w:rsidR="00AC5706" w:rsidRPr="00AF2B36" w14:paraId="0185310B" w14:textId="77777777" w:rsidTr="00482A05">
        <w:tc>
          <w:tcPr>
            <w:tcW w:w="5400" w:type="dxa"/>
            <w:hideMark/>
          </w:tcPr>
          <w:p w14:paraId="4594B71C" w14:textId="77777777" w:rsidR="00AC5706" w:rsidRDefault="00AC5706" w:rsidP="00AC5706">
            <w:pPr>
              <w:jc w:val="center"/>
              <w:rPr>
                <w:rFonts w:ascii="Arial" w:hAnsi="Arial" w:cs="Arial"/>
              </w:rPr>
            </w:pPr>
            <w:r w:rsidRPr="00AF2B36">
              <w:rPr>
                <w:rFonts w:ascii="Arial" w:hAnsi="Arial" w:cs="Arial"/>
              </w:rPr>
              <w:t xml:space="preserve">Margaret </w:t>
            </w:r>
            <w:proofErr w:type="spellStart"/>
            <w:r w:rsidRPr="00AF2B36">
              <w:rPr>
                <w:rFonts w:ascii="Arial" w:hAnsi="Arial" w:cs="Arial"/>
              </w:rPr>
              <w:t>Currin</w:t>
            </w:r>
            <w:proofErr w:type="spellEnd"/>
          </w:p>
          <w:p w14:paraId="39DE9D7A" w14:textId="754199D1" w:rsidR="00AC5706" w:rsidRPr="00AF2B36" w:rsidRDefault="00AC5706" w:rsidP="00AC5706">
            <w:pPr>
              <w:jc w:val="center"/>
              <w:rPr>
                <w:rFonts w:ascii="Arial" w:hAnsi="Arial" w:cs="Arial"/>
              </w:rPr>
            </w:pPr>
            <w:r>
              <w:rPr>
                <w:rFonts w:ascii="Arial" w:hAnsi="Arial" w:cs="Arial"/>
              </w:rPr>
              <w:t>Jeff Hyde</w:t>
            </w:r>
          </w:p>
        </w:tc>
        <w:tc>
          <w:tcPr>
            <w:tcW w:w="5400" w:type="dxa"/>
            <w:hideMark/>
          </w:tcPr>
          <w:p w14:paraId="303B97DD" w14:textId="77777777" w:rsidR="00AC5706" w:rsidRDefault="00AC5706" w:rsidP="00AC5706">
            <w:pPr>
              <w:jc w:val="center"/>
              <w:rPr>
                <w:rFonts w:ascii="Arial" w:hAnsi="Arial" w:cs="Arial"/>
                <w:kern w:val="0"/>
              </w:rPr>
            </w:pPr>
            <w:r w:rsidRPr="00AF2B36">
              <w:rPr>
                <w:rFonts w:ascii="Arial" w:hAnsi="Arial" w:cs="Arial"/>
                <w:kern w:val="0"/>
              </w:rPr>
              <w:t>Paul Powell</w:t>
            </w:r>
          </w:p>
          <w:p w14:paraId="2C4C2DC9" w14:textId="2B4EB8B2" w:rsidR="00AC5706" w:rsidRDefault="005F0CA0" w:rsidP="00AC5706">
            <w:pPr>
              <w:jc w:val="center"/>
              <w:rPr>
                <w:rFonts w:ascii="Arial" w:hAnsi="Arial" w:cs="Arial"/>
                <w:kern w:val="0"/>
              </w:rPr>
            </w:pPr>
            <w:r w:rsidRPr="005F0CA0">
              <w:rPr>
                <w:rFonts w:ascii="Arial" w:hAnsi="Arial" w:cs="Arial"/>
                <w:kern w:val="0"/>
              </w:rPr>
              <w:t>Randy Overton</w:t>
            </w:r>
          </w:p>
        </w:tc>
      </w:tr>
      <w:tr w:rsidR="00AC5706" w:rsidRPr="00AF2B36" w14:paraId="297E87B3" w14:textId="77777777" w:rsidTr="00482A05">
        <w:tc>
          <w:tcPr>
            <w:tcW w:w="5400" w:type="dxa"/>
            <w:hideMark/>
          </w:tcPr>
          <w:p w14:paraId="6DB72F3C" w14:textId="5339E0AE" w:rsidR="00AC5706" w:rsidRPr="00AF2B36" w:rsidRDefault="00493673" w:rsidP="00AC5706">
            <w:pPr>
              <w:jc w:val="center"/>
              <w:rPr>
                <w:rFonts w:ascii="Arial" w:hAnsi="Arial" w:cs="Arial"/>
              </w:rPr>
            </w:pPr>
            <w:r>
              <w:rPr>
                <w:rFonts w:ascii="Arial" w:hAnsi="Arial" w:cs="Arial"/>
                <w:kern w:val="0"/>
              </w:rPr>
              <w:t xml:space="preserve">Robert A. </w:t>
            </w:r>
            <w:proofErr w:type="spellStart"/>
            <w:r>
              <w:rPr>
                <w:rFonts w:ascii="Arial" w:hAnsi="Arial" w:cs="Arial"/>
                <w:kern w:val="0"/>
              </w:rPr>
              <w:t>Rucho</w:t>
            </w:r>
            <w:proofErr w:type="spellEnd"/>
          </w:p>
        </w:tc>
        <w:tc>
          <w:tcPr>
            <w:tcW w:w="5400" w:type="dxa"/>
            <w:hideMark/>
          </w:tcPr>
          <w:p w14:paraId="279C1280" w14:textId="017C0B6E" w:rsidR="00AC5706" w:rsidRPr="00AF2B36" w:rsidRDefault="005F0CA0" w:rsidP="00AC5706">
            <w:pPr>
              <w:jc w:val="center"/>
              <w:rPr>
                <w:rFonts w:ascii="Arial" w:hAnsi="Arial" w:cs="Arial"/>
                <w:kern w:val="0"/>
              </w:rPr>
            </w:pPr>
            <w:r>
              <w:rPr>
                <w:rFonts w:ascii="Arial" w:hAnsi="Arial" w:cs="Arial"/>
                <w:kern w:val="0"/>
              </w:rPr>
              <w:t>Vacant</w:t>
            </w:r>
          </w:p>
        </w:tc>
      </w:tr>
      <w:tr w:rsidR="00166428" w:rsidRPr="00AF2B36" w14:paraId="2912BD03" w14:textId="77777777" w:rsidTr="00482A05">
        <w:tc>
          <w:tcPr>
            <w:tcW w:w="5400" w:type="dxa"/>
          </w:tcPr>
          <w:p w14:paraId="5EB63232" w14:textId="77777777" w:rsidR="00166428" w:rsidRPr="00AF2B36" w:rsidRDefault="00166428" w:rsidP="00166428">
            <w:pPr>
              <w:jc w:val="center"/>
              <w:rPr>
                <w:rFonts w:ascii="Arial" w:hAnsi="Arial" w:cs="Arial"/>
                <w:kern w:val="0"/>
              </w:rPr>
            </w:pPr>
          </w:p>
        </w:tc>
        <w:tc>
          <w:tcPr>
            <w:tcW w:w="5400" w:type="dxa"/>
          </w:tcPr>
          <w:p w14:paraId="0EB0A0BA" w14:textId="77777777" w:rsidR="00166428" w:rsidRPr="00AF2B36" w:rsidRDefault="00166428" w:rsidP="00166428">
            <w:pPr>
              <w:jc w:val="center"/>
              <w:rPr>
                <w:rFonts w:ascii="Arial" w:hAnsi="Arial" w:cs="Arial"/>
                <w:kern w:val="0"/>
              </w:rPr>
            </w:pPr>
          </w:p>
        </w:tc>
      </w:tr>
    </w:tbl>
    <w:p w14:paraId="4EE9F3D5" w14:textId="77777777" w:rsidR="00AF2B36" w:rsidRPr="00AF2B36" w:rsidRDefault="00AF2B36" w:rsidP="00AF2B36">
      <w:pPr>
        <w:jc w:val="center"/>
        <w:rPr>
          <w:rFonts w:ascii="Arial" w:hAnsi="Arial" w:cs="Arial"/>
          <w:b/>
          <w:bCs/>
        </w:rPr>
      </w:pPr>
      <w:r w:rsidRPr="00AF2B36">
        <w:rPr>
          <w:rFonts w:ascii="Arial" w:hAnsi="Arial" w:cs="Arial"/>
          <w:b/>
          <w:bCs/>
        </w:rPr>
        <w:t>COMMISSION COUNSEL</w:t>
      </w:r>
    </w:p>
    <w:p w14:paraId="4A212312" w14:textId="77777777" w:rsidR="0085301D" w:rsidRPr="00772B3C" w:rsidRDefault="0085301D" w:rsidP="0085301D">
      <w:pPr>
        <w:jc w:val="center"/>
        <w:rPr>
          <w:rFonts w:ascii="Arial" w:hAnsi="Arial" w:cs="Arial"/>
          <w:bCs/>
        </w:rPr>
      </w:pPr>
      <w:r w:rsidRPr="00AF2B36">
        <w:rPr>
          <w:rFonts w:ascii="Arial" w:hAnsi="Arial" w:cs="Arial"/>
          <w:bCs/>
        </w:rPr>
        <w:t>Amber Cronk May</w:t>
      </w:r>
      <w:r w:rsidRPr="00AF2B36">
        <w:rPr>
          <w:rFonts w:ascii="Arial" w:hAnsi="Arial" w:cs="Arial"/>
          <w:bCs/>
        </w:rPr>
        <w:tab/>
      </w:r>
      <w:r w:rsidRPr="00772B3C">
        <w:rPr>
          <w:rFonts w:ascii="Arial" w:hAnsi="Arial" w:cs="Arial"/>
          <w:bCs/>
        </w:rPr>
        <w:t>984-236-1936</w:t>
      </w:r>
    </w:p>
    <w:p w14:paraId="744B4EEA" w14:textId="77777777" w:rsidR="0085301D" w:rsidRPr="00772B3C" w:rsidRDefault="0085301D" w:rsidP="0085301D">
      <w:pPr>
        <w:jc w:val="center"/>
        <w:rPr>
          <w:rFonts w:ascii="Arial" w:hAnsi="Arial" w:cs="Arial"/>
          <w:bCs/>
        </w:rPr>
      </w:pPr>
      <w:r w:rsidRPr="00772B3C">
        <w:rPr>
          <w:rFonts w:ascii="Arial" w:hAnsi="Arial" w:cs="Arial"/>
          <w:bCs/>
        </w:rPr>
        <w:t>Amanda Reeder</w:t>
      </w:r>
      <w:r w:rsidRPr="00772B3C">
        <w:rPr>
          <w:rFonts w:ascii="Arial" w:hAnsi="Arial" w:cs="Arial"/>
          <w:bCs/>
        </w:rPr>
        <w:tab/>
        <w:t>984-236-1939</w:t>
      </w:r>
    </w:p>
    <w:p w14:paraId="081F5DFF" w14:textId="74738953" w:rsidR="0085301D" w:rsidRDefault="0085301D" w:rsidP="0085301D">
      <w:pPr>
        <w:ind w:left="2880" w:firstLine="810"/>
        <w:rPr>
          <w:rFonts w:ascii="Arial" w:hAnsi="Arial" w:cs="Arial"/>
          <w:bCs/>
        </w:rPr>
      </w:pPr>
      <w:r w:rsidRPr="00772B3C">
        <w:rPr>
          <w:rFonts w:ascii="Arial" w:hAnsi="Arial" w:cs="Arial"/>
          <w:bCs/>
        </w:rPr>
        <w:t>Ashley Snyder</w:t>
      </w:r>
      <w:r>
        <w:rPr>
          <w:rFonts w:ascii="Arial" w:hAnsi="Arial" w:cs="Arial"/>
          <w:bCs/>
        </w:rPr>
        <w:tab/>
      </w:r>
      <w:r>
        <w:rPr>
          <w:rFonts w:ascii="Arial" w:hAnsi="Arial" w:cs="Arial"/>
          <w:bCs/>
        </w:rPr>
        <w:tab/>
        <w:t xml:space="preserve">  </w:t>
      </w:r>
      <w:r w:rsidRPr="00772B3C">
        <w:rPr>
          <w:rFonts w:ascii="Arial" w:hAnsi="Arial" w:cs="Arial"/>
          <w:bCs/>
        </w:rPr>
        <w:t>984-236-1941</w:t>
      </w:r>
    </w:p>
    <w:p w14:paraId="7267E30A" w14:textId="77777777" w:rsidR="0070007B" w:rsidRDefault="0070007B" w:rsidP="00AF2B36">
      <w:pPr>
        <w:jc w:val="center"/>
        <w:rPr>
          <w:rFonts w:ascii="Arial" w:hAnsi="Arial" w:cs="Arial"/>
          <w:b/>
          <w:bCs/>
        </w:rPr>
      </w:pPr>
    </w:p>
    <w:p w14:paraId="7A715809" w14:textId="5444E73D"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14:paraId="1D1B9AD9" w14:textId="1BA9F152" w:rsidR="00DD1E93" w:rsidRDefault="00AD619A" w:rsidP="00DD1E93">
      <w:pPr>
        <w:tabs>
          <w:tab w:val="left" w:pos="3600"/>
          <w:tab w:val="right" w:pos="7380"/>
        </w:tabs>
        <w:jc w:val="left"/>
        <w:rPr>
          <w:rFonts w:ascii="Arial" w:hAnsi="Arial" w:cs="Arial"/>
        </w:rPr>
      </w:pPr>
      <w:r>
        <w:rPr>
          <w:rFonts w:ascii="Arial" w:hAnsi="Arial" w:cs="Arial"/>
        </w:rPr>
        <w:tab/>
      </w:r>
      <w:r w:rsidR="00DD1E93">
        <w:rPr>
          <w:rFonts w:ascii="Arial" w:hAnsi="Arial" w:cs="Arial"/>
        </w:rPr>
        <w:t>May 20, 2021</w:t>
      </w:r>
      <w:r w:rsidR="00DD1E93">
        <w:rPr>
          <w:rFonts w:ascii="Arial" w:hAnsi="Arial" w:cs="Arial"/>
        </w:rPr>
        <w:tab/>
        <w:t>June 17, 2021</w:t>
      </w:r>
    </w:p>
    <w:p w14:paraId="081CF0BE" w14:textId="4B71CBF7" w:rsidR="00C42DAE" w:rsidRPr="00AF2B36" w:rsidRDefault="00DD1E93" w:rsidP="00DD1E93">
      <w:pPr>
        <w:tabs>
          <w:tab w:val="left" w:pos="3600"/>
          <w:tab w:val="right" w:pos="7380"/>
        </w:tabs>
        <w:jc w:val="left"/>
        <w:rPr>
          <w:rFonts w:ascii="Arial" w:hAnsi="Arial" w:cs="Arial"/>
        </w:rPr>
      </w:pPr>
      <w:r>
        <w:rPr>
          <w:rFonts w:ascii="Arial" w:hAnsi="Arial" w:cs="Arial"/>
        </w:rPr>
        <w:tab/>
        <w:t>July 15, 2021</w:t>
      </w:r>
      <w:r>
        <w:rPr>
          <w:rFonts w:ascii="Arial" w:hAnsi="Arial" w:cs="Arial"/>
        </w:rPr>
        <w:tab/>
      </w:r>
      <w:r w:rsidR="00B0672E">
        <w:rPr>
          <w:rFonts w:ascii="Arial" w:hAnsi="Arial" w:cs="Arial"/>
        </w:rPr>
        <w:t xml:space="preserve">                      </w:t>
      </w:r>
      <w:r>
        <w:rPr>
          <w:rFonts w:ascii="Arial" w:hAnsi="Arial" w:cs="Arial"/>
        </w:rPr>
        <w:t xml:space="preserve">August </w:t>
      </w:r>
      <w:r w:rsidR="00B0672E">
        <w:rPr>
          <w:rFonts w:ascii="Arial" w:hAnsi="Arial" w:cs="Arial"/>
        </w:rPr>
        <w:t>19, 2021</w:t>
      </w:r>
    </w:p>
    <w:p w14:paraId="594C6F4E" w14:textId="77777777" w:rsidR="00AF2B36" w:rsidRPr="00AF2B36" w:rsidRDefault="00AF2B36" w:rsidP="00AF2B36">
      <w:pPr>
        <w:jc w:val="center"/>
      </w:pPr>
    </w:p>
    <w:p w14:paraId="6456EBB6" w14:textId="77777777" w:rsidR="00AF2B36" w:rsidRPr="00AF2B36" w:rsidRDefault="00AF2B36" w:rsidP="00AF2B36">
      <w:pPr>
        <w:pBdr>
          <w:top w:val="single" w:sz="18" w:space="0" w:color="auto"/>
        </w:pBdr>
        <w:jc w:val="center"/>
        <w:rPr>
          <w:rFonts w:ascii="Arial" w:hAnsi="Arial" w:cs="Arial"/>
        </w:rPr>
      </w:pPr>
    </w:p>
    <w:p w14:paraId="3641ACFF" w14:textId="77777777" w:rsidR="00D52FD0" w:rsidRDefault="00D52FD0" w:rsidP="00D52FD0">
      <w:pPr>
        <w:rPr>
          <w:kern w:val="0"/>
        </w:rPr>
        <w:sectPr w:rsidR="00D52FD0">
          <w:headerReference w:type="default" r:id="rId85"/>
          <w:footerReference w:type="default" r:id="rId86"/>
          <w:pgSz w:w="12240" w:h="15840"/>
          <w:pgMar w:top="360" w:right="720" w:bottom="360" w:left="720" w:header="360" w:footer="360" w:gutter="0"/>
          <w:cols w:space="720"/>
        </w:sectPr>
      </w:pPr>
    </w:p>
    <w:p w14:paraId="11EA98F7" w14:textId="77777777" w:rsidR="00EF5111" w:rsidRPr="00EF5111" w:rsidRDefault="00EF5111" w:rsidP="00D3343A">
      <w:pPr>
        <w:jc w:val="center"/>
        <w:outlineLvl w:val="2"/>
        <w:rPr>
          <w:rFonts w:ascii="Arial" w:hAnsi="Arial" w:cs="Arial"/>
          <w:b/>
          <w:i/>
          <w:caps/>
          <w:color w:val="000000"/>
          <w:kern w:val="0"/>
        </w:rPr>
      </w:pPr>
      <w:r w:rsidRPr="00EF5111">
        <w:rPr>
          <w:rFonts w:ascii="Arial" w:hAnsi="Arial" w:cs="Arial"/>
          <w:b/>
          <w:i/>
          <w:caps/>
          <w:color w:val="000000"/>
          <w:kern w:val="0"/>
        </w:rPr>
        <w:t>AGENDA</w:t>
      </w:r>
    </w:p>
    <w:p w14:paraId="6FFAE8AF" w14:textId="77777777" w:rsidR="00EF5111" w:rsidRPr="00EF5111" w:rsidRDefault="00EF5111" w:rsidP="00D3343A">
      <w:pPr>
        <w:jc w:val="center"/>
        <w:outlineLvl w:val="2"/>
        <w:rPr>
          <w:rFonts w:ascii="Arial" w:hAnsi="Arial" w:cs="Arial"/>
          <w:b/>
          <w:i/>
          <w:caps/>
          <w:color w:val="000000"/>
          <w:kern w:val="0"/>
        </w:rPr>
      </w:pPr>
      <w:r w:rsidRPr="00EF5111">
        <w:rPr>
          <w:rFonts w:ascii="Arial" w:hAnsi="Arial" w:cs="Arial"/>
          <w:b/>
          <w:i/>
          <w:caps/>
          <w:color w:val="000000"/>
          <w:kern w:val="0"/>
        </w:rPr>
        <w:t>RULES REVIEW COMMISSION</w:t>
      </w:r>
    </w:p>
    <w:p w14:paraId="07BD812E" w14:textId="77777777" w:rsidR="00EF5111" w:rsidRPr="00EF5111" w:rsidRDefault="00EF5111" w:rsidP="00D3343A">
      <w:pPr>
        <w:jc w:val="center"/>
        <w:outlineLvl w:val="0"/>
        <w:rPr>
          <w:rFonts w:ascii="Arial" w:hAnsi="Arial" w:cs="Arial"/>
          <w:b/>
          <w:i/>
          <w:color w:val="000000"/>
          <w:spacing w:val="-2"/>
          <w:kern w:val="0"/>
        </w:rPr>
      </w:pPr>
      <w:r w:rsidRPr="00EF5111">
        <w:rPr>
          <w:rFonts w:ascii="Arial" w:hAnsi="Arial" w:cs="Arial"/>
          <w:b/>
          <w:i/>
          <w:color w:val="000000"/>
          <w:spacing w:val="-2"/>
          <w:kern w:val="0"/>
        </w:rPr>
        <w:t>Thursday, May 20, 2021 9:00 A.M.</w:t>
      </w:r>
    </w:p>
    <w:p w14:paraId="0C118214" w14:textId="74B0C313" w:rsidR="00EF5111" w:rsidRDefault="00EF5111" w:rsidP="00D3343A">
      <w:pPr>
        <w:suppressAutoHyphens/>
        <w:jc w:val="center"/>
        <w:outlineLvl w:val="4"/>
        <w:rPr>
          <w:rFonts w:ascii="Arial" w:hAnsi="Arial" w:cs="Arial"/>
          <w:b/>
          <w:i/>
          <w:snapToGrid w:val="0"/>
          <w:color w:val="000000"/>
          <w:kern w:val="0"/>
        </w:rPr>
      </w:pPr>
      <w:r w:rsidRPr="00EF5111">
        <w:rPr>
          <w:rFonts w:ascii="Arial" w:hAnsi="Arial" w:cs="Arial"/>
          <w:b/>
          <w:i/>
          <w:snapToGrid w:val="0"/>
          <w:color w:val="000000"/>
          <w:kern w:val="0"/>
        </w:rPr>
        <w:t>1711 New Hope Church Rd., Raleigh, NC 27609</w:t>
      </w:r>
    </w:p>
    <w:p w14:paraId="3C38A8E9" w14:textId="77777777" w:rsidR="00D3343A" w:rsidRPr="00EF5111" w:rsidRDefault="00D3343A" w:rsidP="00D3343A">
      <w:pPr>
        <w:suppressAutoHyphens/>
        <w:jc w:val="center"/>
        <w:outlineLvl w:val="4"/>
        <w:rPr>
          <w:rFonts w:ascii="Arial" w:hAnsi="Arial" w:cs="Arial"/>
          <w:b/>
          <w:i/>
          <w:snapToGrid w:val="0"/>
          <w:color w:val="000000"/>
          <w:kern w:val="0"/>
        </w:rPr>
      </w:pPr>
    </w:p>
    <w:p w14:paraId="16B7EDDE" w14:textId="77777777" w:rsidR="00EF5111" w:rsidRPr="00EF5111" w:rsidRDefault="00EF5111" w:rsidP="00D3343A">
      <w:pPr>
        <w:numPr>
          <w:ilvl w:val="0"/>
          <w:numId w:val="6"/>
        </w:numPr>
        <w:spacing w:line="259" w:lineRule="auto"/>
        <w:contextualSpacing/>
        <w:jc w:val="left"/>
        <w:rPr>
          <w:rFonts w:ascii="Arial" w:hAnsi="Arial" w:cs="Arial"/>
          <w:snapToGrid w:val="0"/>
          <w:color w:val="000000"/>
          <w:kern w:val="0"/>
        </w:rPr>
      </w:pPr>
      <w:r w:rsidRPr="00EF5111">
        <w:rPr>
          <w:rFonts w:ascii="Arial" w:hAnsi="Arial" w:cs="Arial"/>
          <w:snapToGrid w:val="0"/>
          <w:color w:val="000000"/>
          <w:kern w:val="0"/>
        </w:rPr>
        <w:t>Ethics reminder by the chair as set out in G.S. 138A-15(e)</w:t>
      </w:r>
    </w:p>
    <w:p w14:paraId="292D24C2" w14:textId="77777777" w:rsidR="00EF5111" w:rsidRPr="00EF5111" w:rsidRDefault="00EF5111" w:rsidP="00D3343A">
      <w:pPr>
        <w:numPr>
          <w:ilvl w:val="0"/>
          <w:numId w:val="6"/>
        </w:numPr>
        <w:suppressAutoHyphens/>
        <w:spacing w:line="259" w:lineRule="auto"/>
        <w:jc w:val="left"/>
        <w:outlineLvl w:val="4"/>
        <w:rPr>
          <w:rFonts w:ascii="Arial" w:hAnsi="Arial" w:cs="Arial"/>
          <w:snapToGrid w:val="0"/>
          <w:color w:val="000000"/>
          <w:kern w:val="0"/>
        </w:rPr>
      </w:pPr>
      <w:r w:rsidRPr="00EF5111">
        <w:rPr>
          <w:rFonts w:ascii="Arial" w:hAnsi="Arial" w:cs="Arial"/>
          <w:snapToGrid w:val="0"/>
          <w:color w:val="000000"/>
          <w:kern w:val="0"/>
        </w:rPr>
        <w:t>Approval of the minutes from the last meeting</w:t>
      </w:r>
    </w:p>
    <w:p w14:paraId="43E7E86A" w14:textId="77777777" w:rsidR="00EF5111" w:rsidRPr="00EF5111" w:rsidRDefault="00EF5111" w:rsidP="00D3343A">
      <w:pPr>
        <w:numPr>
          <w:ilvl w:val="0"/>
          <w:numId w:val="6"/>
        </w:numPr>
        <w:tabs>
          <w:tab w:val="left" w:pos="720"/>
        </w:tabs>
        <w:suppressAutoHyphens/>
        <w:spacing w:line="259" w:lineRule="auto"/>
        <w:jc w:val="left"/>
        <w:outlineLvl w:val="4"/>
        <w:rPr>
          <w:rFonts w:ascii="Arial" w:hAnsi="Arial" w:cs="Arial"/>
          <w:snapToGrid w:val="0"/>
          <w:color w:val="000000"/>
          <w:kern w:val="0"/>
        </w:rPr>
      </w:pPr>
      <w:r w:rsidRPr="00EF5111">
        <w:rPr>
          <w:rFonts w:ascii="Arial" w:hAnsi="Arial" w:cs="Arial"/>
          <w:snapToGrid w:val="0"/>
          <w:color w:val="000000"/>
          <w:kern w:val="0"/>
        </w:rPr>
        <w:t>Follow-up matters</w:t>
      </w:r>
    </w:p>
    <w:p w14:paraId="32CBFE5B" w14:textId="77777777" w:rsidR="00EF5111" w:rsidRPr="00EF5111" w:rsidRDefault="00EF5111" w:rsidP="00D3343A">
      <w:pPr>
        <w:numPr>
          <w:ilvl w:val="0"/>
          <w:numId w:val="7"/>
        </w:numPr>
        <w:spacing w:line="259" w:lineRule="auto"/>
        <w:contextualSpacing/>
        <w:jc w:val="left"/>
        <w:rPr>
          <w:rFonts w:ascii="Arial" w:hAnsi="Arial" w:cs="Arial"/>
          <w:color w:val="000000"/>
        </w:rPr>
      </w:pPr>
      <w:r w:rsidRPr="00EF5111">
        <w:rPr>
          <w:rFonts w:ascii="Arial" w:hAnsi="Arial" w:cs="Arial"/>
          <w:color w:val="000000"/>
        </w:rPr>
        <w:t>Department of Environmental Quality – 01 NCAC 41C .0101, .0201, .0202, .0203, .0204, .0205, .0206, .0207, .0208, .0209, .0210, .0211, .0301, .0302, .0303; 41D .0101, .0102, .0201, .0202, .0301, .0302, .0401 (Reeder)</w:t>
      </w:r>
    </w:p>
    <w:p w14:paraId="56E9A659" w14:textId="77777777" w:rsidR="00EF5111" w:rsidRPr="00EF5111" w:rsidRDefault="00EF5111" w:rsidP="00D3343A">
      <w:pPr>
        <w:numPr>
          <w:ilvl w:val="0"/>
          <w:numId w:val="7"/>
        </w:numPr>
        <w:spacing w:line="259" w:lineRule="auto"/>
        <w:contextualSpacing/>
        <w:jc w:val="left"/>
        <w:rPr>
          <w:rFonts w:ascii="Arial" w:hAnsi="Arial" w:cs="Arial"/>
          <w:color w:val="000000"/>
        </w:rPr>
      </w:pPr>
      <w:r w:rsidRPr="00EF5111">
        <w:rPr>
          <w:rFonts w:ascii="Arial" w:hAnsi="Arial" w:cs="Arial"/>
          <w:color w:val="000000"/>
        </w:rPr>
        <w:t>Coastal Resources Commission - 15A NCAC 07H .0401, .0404, .0405, .0406; 07J .0403, .0404, .0405, .0406, .0407, .0409, .0410; 07K .0207 (Snyder)</w:t>
      </w:r>
    </w:p>
    <w:p w14:paraId="5C9F9480" w14:textId="6DEE35E7" w:rsidR="00EF5111" w:rsidRPr="00EF5111" w:rsidRDefault="00EF5111" w:rsidP="00D3343A">
      <w:pPr>
        <w:numPr>
          <w:ilvl w:val="0"/>
          <w:numId w:val="7"/>
        </w:numPr>
        <w:spacing w:line="259" w:lineRule="auto"/>
        <w:contextualSpacing/>
        <w:jc w:val="left"/>
        <w:rPr>
          <w:rFonts w:ascii="Arial" w:hAnsi="Arial" w:cs="Arial"/>
          <w:color w:val="000000"/>
        </w:rPr>
      </w:pPr>
      <w:r w:rsidRPr="00EF5111">
        <w:rPr>
          <w:rFonts w:ascii="Arial" w:hAnsi="Arial" w:cs="Arial"/>
          <w:color w:val="000000"/>
        </w:rPr>
        <w:t xml:space="preserve">Department of Transportation - Division of Motor Vehicles - 19A NCAC 03C .0202, .0220, .0221, .0222, .0223, .0224, .0226, .0228, .0230, .0232, .0234, .0235, .0236, </w:t>
      </w:r>
      <w:r w:rsidR="006E4AD4">
        <w:rPr>
          <w:rFonts w:ascii="Arial" w:hAnsi="Arial" w:cs="Arial"/>
          <w:color w:val="000000"/>
        </w:rPr>
        <w:t>.</w:t>
      </w:r>
      <w:r w:rsidRPr="00EF5111">
        <w:rPr>
          <w:rFonts w:ascii="Arial" w:hAnsi="Arial" w:cs="Arial"/>
          <w:color w:val="000000"/>
        </w:rPr>
        <w:t>0403, .0404, .0414, .0419, .0420, .0421, .0424, .0425, .0426, .0428, .0429, .0432, .0433, .0436, .0501, .0520, .0521; 03E .0401 (May)</w:t>
      </w:r>
    </w:p>
    <w:p w14:paraId="7110C91D" w14:textId="77777777" w:rsidR="00EF5111" w:rsidRPr="00EF5111" w:rsidRDefault="00EF5111" w:rsidP="00D3343A">
      <w:pPr>
        <w:numPr>
          <w:ilvl w:val="0"/>
          <w:numId w:val="7"/>
        </w:numPr>
        <w:spacing w:line="259" w:lineRule="auto"/>
        <w:contextualSpacing/>
        <w:jc w:val="left"/>
        <w:rPr>
          <w:rFonts w:ascii="Arial" w:hAnsi="Arial" w:cs="Arial"/>
          <w:color w:val="000000"/>
        </w:rPr>
      </w:pPr>
      <w:r w:rsidRPr="00EF5111">
        <w:rPr>
          <w:rFonts w:ascii="Arial" w:hAnsi="Arial" w:cs="Arial"/>
          <w:color w:val="000000"/>
        </w:rPr>
        <w:t>Board of Environmental Health Specialist Examiners - 21 NCAC 62 .0407, .0411 (May)</w:t>
      </w:r>
    </w:p>
    <w:p w14:paraId="2C005CD7" w14:textId="77777777" w:rsidR="00EF5111" w:rsidRPr="00EF5111" w:rsidRDefault="00EF5111" w:rsidP="00D3343A">
      <w:pPr>
        <w:numPr>
          <w:ilvl w:val="0"/>
          <w:numId w:val="7"/>
        </w:numPr>
        <w:spacing w:line="259" w:lineRule="auto"/>
        <w:contextualSpacing/>
        <w:jc w:val="left"/>
        <w:rPr>
          <w:rFonts w:ascii="Arial" w:hAnsi="Arial" w:cs="Arial"/>
          <w:color w:val="000000"/>
        </w:rPr>
      </w:pPr>
      <w:r w:rsidRPr="00EF5111">
        <w:rPr>
          <w:rFonts w:ascii="Arial" w:hAnsi="Arial" w:cs="Arial"/>
          <w:color w:val="000000"/>
        </w:rPr>
        <w:t>Building Code Council - Residential Code, N1101.13(R401.2) (Reeder)</w:t>
      </w:r>
    </w:p>
    <w:p w14:paraId="24F66EF6" w14:textId="77777777" w:rsidR="00EF5111" w:rsidRPr="00EF5111" w:rsidRDefault="00EF5111" w:rsidP="00D3343A">
      <w:pPr>
        <w:spacing w:before="120" w:line="259" w:lineRule="auto"/>
        <w:ind w:hanging="274"/>
        <w:jc w:val="left"/>
        <w:rPr>
          <w:rFonts w:ascii="Arial" w:hAnsi="Arial" w:cs="Arial"/>
          <w:snapToGrid w:val="0"/>
          <w:color w:val="000000"/>
          <w:kern w:val="0"/>
        </w:rPr>
      </w:pPr>
      <w:r w:rsidRPr="00EF5111">
        <w:rPr>
          <w:rFonts w:ascii="Arial" w:eastAsia="Calibri" w:hAnsi="Arial" w:cs="Arial"/>
          <w:color w:val="000000"/>
          <w:kern w:val="0"/>
        </w:rPr>
        <w:t xml:space="preserve">IV. </w:t>
      </w:r>
      <w:r w:rsidRPr="00EF5111">
        <w:rPr>
          <w:rFonts w:ascii="Arial" w:eastAsia="Calibri" w:hAnsi="Arial" w:cs="Arial"/>
          <w:color w:val="000000"/>
          <w:kern w:val="0"/>
        </w:rPr>
        <w:tab/>
        <w:t xml:space="preserve">Review of Log of Filings (Permanent Rules) for rules filed between </w:t>
      </w:r>
      <w:r w:rsidRPr="00EF5111">
        <w:rPr>
          <w:rFonts w:ascii="Arial" w:hAnsi="Arial" w:cs="Arial"/>
          <w:snapToGrid w:val="0"/>
          <w:color w:val="000000"/>
          <w:kern w:val="0"/>
        </w:rPr>
        <w:t>March 23, 2021 through April 20, 2021</w:t>
      </w:r>
    </w:p>
    <w:p w14:paraId="1D0B9874" w14:textId="77777777" w:rsidR="00EF5111" w:rsidRPr="00D3343A" w:rsidRDefault="00EF5111" w:rsidP="00D3343A">
      <w:pPr>
        <w:pStyle w:val="Base"/>
        <w:numPr>
          <w:ilvl w:val="0"/>
          <w:numId w:val="8"/>
        </w:numPr>
        <w:ind w:left="1440"/>
        <w:rPr>
          <w:rFonts w:ascii="Arial" w:hAnsi="Arial" w:cs="Arial"/>
          <w:snapToGrid w:val="0"/>
        </w:rPr>
      </w:pPr>
      <w:r w:rsidRPr="00D3343A">
        <w:rPr>
          <w:rFonts w:ascii="Arial" w:hAnsi="Arial" w:cs="Arial"/>
          <w:snapToGrid w:val="0"/>
        </w:rPr>
        <w:t>Sheriffs' Education and Training Standards Commission (Reeder)</w:t>
      </w:r>
    </w:p>
    <w:p w14:paraId="60E45FBF" w14:textId="77777777" w:rsidR="00EF5111" w:rsidRPr="00D3343A" w:rsidRDefault="00EF5111" w:rsidP="00D3343A">
      <w:pPr>
        <w:pStyle w:val="Base"/>
        <w:numPr>
          <w:ilvl w:val="0"/>
          <w:numId w:val="8"/>
        </w:numPr>
        <w:ind w:left="1440"/>
        <w:rPr>
          <w:rFonts w:ascii="Arial" w:hAnsi="Arial" w:cs="Arial"/>
          <w:snapToGrid w:val="0"/>
        </w:rPr>
      </w:pPr>
      <w:r w:rsidRPr="00D3343A">
        <w:rPr>
          <w:rFonts w:ascii="Arial" w:hAnsi="Arial" w:cs="Arial"/>
          <w:snapToGrid w:val="0"/>
        </w:rPr>
        <w:t>Department of Transportation - Division of Motor Vehicles (Snyder)</w:t>
      </w:r>
    </w:p>
    <w:p w14:paraId="343A18C6" w14:textId="77777777" w:rsidR="00EF5111" w:rsidRPr="00D3343A" w:rsidRDefault="00EF5111" w:rsidP="00D3343A">
      <w:pPr>
        <w:pStyle w:val="Base"/>
        <w:numPr>
          <w:ilvl w:val="0"/>
          <w:numId w:val="8"/>
        </w:numPr>
        <w:ind w:left="1440"/>
        <w:rPr>
          <w:rFonts w:ascii="Arial" w:hAnsi="Arial" w:cs="Arial"/>
          <w:snapToGrid w:val="0"/>
        </w:rPr>
      </w:pPr>
      <w:r w:rsidRPr="00D3343A">
        <w:rPr>
          <w:rFonts w:ascii="Arial" w:hAnsi="Arial" w:cs="Arial"/>
          <w:snapToGrid w:val="0"/>
        </w:rPr>
        <w:t>Board of Dental Examiners (Reeder)</w:t>
      </w:r>
    </w:p>
    <w:p w14:paraId="33D53D78" w14:textId="77777777" w:rsidR="00EF5111" w:rsidRPr="00D3343A" w:rsidRDefault="00EF5111" w:rsidP="00D3343A">
      <w:pPr>
        <w:pStyle w:val="Base"/>
        <w:numPr>
          <w:ilvl w:val="0"/>
          <w:numId w:val="8"/>
        </w:numPr>
        <w:ind w:left="1440"/>
        <w:rPr>
          <w:rFonts w:ascii="Arial" w:hAnsi="Arial" w:cs="Arial"/>
          <w:snapToGrid w:val="0"/>
        </w:rPr>
      </w:pPr>
      <w:r w:rsidRPr="00D3343A">
        <w:rPr>
          <w:rFonts w:ascii="Arial" w:hAnsi="Arial" w:cs="Arial"/>
          <w:snapToGrid w:val="0"/>
        </w:rPr>
        <w:t>Interpreter and Transliterator Licensing Board (Reeder)</w:t>
      </w:r>
    </w:p>
    <w:p w14:paraId="16A400C2" w14:textId="77777777" w:rsidR="00EF5111" w:rsidRPr="00D3343A" w:rsidRDefault="00EF5111" w:rsidP="00D3343A">
      <w:pPr>
        <w:pStyle w:val="Base"/>
        <w:numPr>
          <w:ilvl w:val="0"/>
          <w:numId w:val="8"/>
        </w:numPr>
        <w:ind w:left="1440"/>
        <w:rPr>
          <w:rFonts w:ascii="Arial" w:hAnsi="Arial" w:cs="Arial"/>
          <w:snapToGrid w:val="0"/>
        </w:rPr>
      </w:pPr>
      <w:r w:rsidRPr="00D3343A">
        <w:rPr>
          <w:rFonts w:ascii="Arial" w:hAnsi="Arial" w:cs="Arial"/>
          <w:snapToGrid w:val="0"/>
        </w:rPr>
        <w:t>Landscape Contractors' Licensing Board (May)</w:t>
      </w:r>
    </w:p>
    <w:p w14:paraId="2CBDD5FD" w14:textId="77777777" w:rsidR="00EF5111" w:rsidRPr="00D3343A" w:rsidRDefault="00EF5111" w:rsidP="00D3343A">
      <w:pPr>
        <w:pStyle w:val="Base"/>
        <w:numPr>
          <w:ilvl w:val="0"/>
          <w:numId w:val="8"/>
        </w:numPr>
        <w:ind w:left="1440"/>
        <w:rPr>
          <w:rFonts w:ascii="Arial" w:hAnsi="Arial" w:cs="Arial"/>
          <w:snapToGrid w:val="0"/>
        </w:rPr>
      </w:pPr>
      <w:r w:rsidRPr="00D3343A">
        <w:rPr>
          <w:rFonts w:ascii="Arial" w:hAnsi="Arial" w:cs="Arial"/>
          <w:snapToGrid w:val="0"/>
        </w:rPr>
        <w:t>Medical Board (Reeder)</w:t>
      </w:r>
    </w:p>
    <w:p w14:paraId="09C717A4" w14:textId="77777777" w:rsidR="00EF5111" w:rsidRPr="00D3343A" w:rsidRDefault="00EF5111" w:rsidP="00D3343A">
      <w:pPr>
        <w:pStyle w:val="Base"/>
        <w:numPr>
          <w:ilvl w:val="0"/>
          <w:numId w:val="8"/>
        </w:numPr>
        <w:ind w:left="1440"/>
        <w:rPr>
          <w:rFonts w:ascii="Arial" w:hAnsi="Arial" w:cs="Arial"/>
          <w:snapToGrid w:val="0"/>
        </w:rPr>
      </w:pPr>
      <w:r w:rsidRPr="00D3343A">
        <w:rPr>
          <w:rFonts w:ascii="Arial" w:hAnsi="Arial" w:cs="Arial"/>
          <w:snapToGrid w:val="0"/>
        </w:rPr>
        <w:t>Board of Nursing (Reeder)</w:t>
      </w:r>
    </w:p>
    <w:p w14:paraId="35E2A20E" w14:textId="77777777" w:rsidR="00EF5111" w:rsidRPr="00D3343A" w:rsidRDefault="00EF5111" w:rsidP="00D3343A">
      <w:pPr>
        <w:pStyle w:val="Base"/>
        <w:numPr>
          <w:ilvl w:val="0"/>
          <w:numId w:val="8"/>
        </w:numPr>
        <w:ind w:left="1440"/>
        <w:rPr>
          <w:rFonts w:ascii="Arial" w:hAnsi="Arial" w:cs="Arial"/>
          <w:snapToGrid w:val="0"/>
        </w:rPr>
      </w:pPr>
      <w:r w:rsidRPr="00D3343A">
        <w:rPr>
          <w:rFonts w:ascii="Arial" w:hAnsi="Arial" w:cs="Arial"/>
          <w:snapToGrid w:val="0"/>
        </w:rPr>
        <w:t>Onsite Wastewater Contractors and Inspectors Certification Board (May)</w:t>
      </w:r>
    </w:p>
    <w:p w14:paraId="526FC4C2" w14:textId="77777777" w:rsidR="00EF5111" w:rsidRPr="00D3343A" w:rsidRDefault="00EF5111" w:rsidP="00D3343A">
      <w:pPr>
        <w:pStyle w:val="Base"/>
        <w:numPr>
          <w:ilvl w:val="0"/>
          <w:numId w:val="8"/>
        </w:numPr>
        <w:ind w:left="1440"/>
        <w:rPr>
          <w:rFonts w:ascii="Arial" w:hAnsi="Arial" w:cs="Arial"/>
          <w:snapToGrid w:val="0"/>
        </w:rPr>
      </w:pPr>
      <w:r w:rsidRPr="00D3343A">
        <w:rPr>
          <w:rFonts w:ascii="Arial" w:hAnsi="Arial" w:cs="Arial"/>
          <w:snapToGrid w:val="0"/>
        </w:rPr>
        <w:t>Real Estate Commission (Snyder)</w:t>
      </w:r>
    </w:p>
    <w:p w14:paraId="24DC1FDE" w14:textId="77777777" w:rsidR="00EF5111" w:rsidRPr="00D3343A" w:rsidRDefault="00EF5111" w:rsidP="00D3343A">
      <w:pPr>
        <w:pStyle w:val="Base"/>
        <w:numPr>
          <w:ilvl w:val="0"/>
          <w:numId w:val="8"/>
        </w:numPr>
        <w:ind w:left="1440"/>
        <w:rPr>
          <w:rFonts w:ascii="Arial" w:hAnsi="Arial" w:cs="Arial"/>
          <w:snapToGrid w:val="0"/>
        </w:rPr>
      </w:pPr>
      <w:r w:rsidRPr="00D3343A">
        <w:rPr>
          <w:rFonts w:ascii="Arial" w:hAnsi="Arial" w:cs="Arial"/>
          <w:snapToGrid w:val="0"/>
        </w:rPr>
        <w:t xml:space="preserve">Respiratory Care Board (Reeder) </w:t>
      </w:r>
    </w:p>
    <w:p w14:paraId="2BBF55E0" w14:textId="77777777" w:rsidR="00EF5111" w:rsidRPr="00D3343A" w:rsidRDefault="00EF5111" w:rsidP="00D3343A">
      <w:pPr>
        <w:pStyle w:val="Base"/>
        <w:numPr>
          <w:ilvl w:val="0"/>
          <w:numId w:val="8"/>
        </w:numPr>
        <w:ind w:left="1440"/>
        <w:rPr>
          <w:rFonts w:ascii="Arial" w:hAnsi="Arial" w:cs="Arial"/>
          <w:snapToGrid w:val="0"/>
        </w:rPr>
      </w:pPr>
      <w:r w:rsidRPr="00D3343A">
        <w:rPr>
          <w:rFonts w:ascii="Arial" w:hAnsi="Arial" w:cs="Arial"/>
          <w:snapToGrid w:val="0"/>
        </w:rPr>
        <w:t>Board of Examiners for Speech and Language Pathologists and Audiologists (May)</w:t>
      </w:r>
    </w:p>
    <w:p w14:paraId="664E3E20" w14:textId="77777777" w:rsidR="00EF5111" w:rsidRPr="00D3343A" w:rsidRDefault="00EF5111" w:rsidP="00D3343A">
      <w:pPr>
        <w:pStyle w:val="Base"/>
        <w:numPr>
          <w:ilvl w:val="0"/>
          <w:numId w:val="8"/>
        </w:numPr>
        <w:ind w:left="1440"/>
        <w:rPr>
          <w:rFonts w:ascii="Arial" w:hAnsi="Arial" w:cs="Arial"/>
          <w:snapToGrid w:val="0"/>
        </w:rPr>
      </w:pPr>
      <w:r w:rsidRPr="00D3343A">
        <w:rPr>
          <w:rFonts w:ascii="Arial" w:hAnsi="Arial" w:cs="Arial"/>
          <w:snapToGrid w:val="0"/>
        </w:rPr>
        <w:t>Building Code Council (Reeder)</w:t>
      </w:r>
    </w:p>
    <w:p w14:paraId="62B243F7" w14:textId="77777777" w:rsidR="00EF5111" w:rsidRPr="00D3343A" w:rsidRDefault="00EF5111" w:rsidP="00D3343A">
      <w:pPr>
        <w:tabs>
          <w:tab w:val="left" w:pos="720"/>
        </w:tabs>
        <w:suppressAutoHyphens/>
        <w:spacing w:before="120"/>
        <w:ind w:left="720" w:hanging="799"/>
        <w:outlineLvl w:val="4"/>
        <w:rPr>
          <w:rFonts w:ascii="Arial" w:hAnsi="Arial" w:cs="Arial"/>
          <w:snapToGrid w:val="0"/>
          <w:color w:val="000000"/>
          <w:kern w:val="0"/>
        </w:rPr>
      </w:pPr>
      <w:bookmarkStart w:id="4" w:name="ApplyStyle"/>
      <w:r w:rsidRPr="00D3343A">
        <w:rPr>
          <w:rFonts w:ascii="Arial" w:hAnsi="Arial" w:cs="Arial"/>
          <w:snapToGrid w:val="0"/>
          <w:color w:val="000000"/>
          <w:kern w:val="0"/>
        </w:rPr>
        <w:lastRenderedPageBreak/>
        <w:t>V.</w:t>
      </w:r>
      <w:r w:rsidRPr="00D3343A">
        <w:rPr>
          <w:rFonts w:ascii="Arial" w:hAnsi="Arial" w:cs="Arial"/>
          <w:snapToGrid w:val="0"/>
          <w:color w:val="000000"/>
          <w:kern w:val="0"/>
        </w:rPr>
        <w:tab/>
        <w:t xml:space="preserve">Review of Log of Filings (Temporary Rules) for any rule filed within 15 business days prior to the RRC Meeting </w:t>
      </w:r>
    </w:p>
    <w:p w14:paraId="6BE63B9C" w14:textId="77777777" w:rsidR="00EF5111" w:rsidRPr="00D3343A" w:rsidRDefault="00EF5111" w:rsidP="00D3343A">
      <w:pPr>
        <w:spacing w:before="120"/>
        <w:ind w:left="720" w:hanging="900"/>
        <w:jc w:val="left"/>
        <w:rPr>
          <w:rFonts w:ascii="Arial" w:eastAsia="Calibri" w:hAnsi="Arial" w:cs="Arial"/>
          <w:color w:val="000000"/>
          <w:kern w:val="0"/>
        </w:rPr>
      </w:pPr>
      <w:r w:rsidRPr="00D3343A">
        <w:rPr>
          <w:rFonts w:ascii="Arial" w:eastAsia="Calibri" w:hAnsi="Arial" w:cs="Arial"/>
          <w:color w:val="000000"/>
          <w:kern w:val="0"/>
        </w:rPr>
        <w:t>VI.</w:t>
      </w:r>
      <w:r w:rsidRPr="00D3343A">
        <w:rPr>
          <w:rFonts w:ascii="Arial" w:eastAsia="Calibri" w:hAnsi="Arial" w:cs="Arial"/>
          <w:color w:val="000000"/>
          <w:kern w:val="0"/>
        </w:rPr>
        <w:tab/>
        <w:t xml:space="preserve">Existing Rules Review </w:t>
      </w:r>
    </w:p>
    <w:p w14:paraId="7A89CA8D" w14:textId="77777777" w:rsidR="00EF5111" w:rsidRPr="00D3343A" w:rsidRDefault="00EF5111" w:rsidP="00D3343A">
      <w:pPr>
        <w:spacing w:before="120"/>
        <w:ind w:left="720" w:hanging="900"/>
        <w:jc w:val="left"/>
        <w:rPr>
          <w:rFonts w:ascii="Arial" w:eastAsia="Calibri" w:hAnsi="Arial" w:cs="Arial"/>
          <w:color w:val="000000"/>
          <w:kern w:val="0"/>
        </w:rPr>
      </w:pPr>
      <w:r w:rsidRPr="00D3343A">
        <w:rPr>
          <w:rFonts w:ascii="Arial" w:eastAsia="Calibri" w:hAnsi="Arial" w:cs="Arial"/>
          <w:color w:val="000000"/>
          <w:kern w:val="0"/>
        </w:rPr>
        <w:t>VII.</w:t>
      </w:r>
      <w:r w:rsidRPr="00D3343A">
        <w:rPr>
          <w:rFonts w:ascii="Arial" w:eastAsia="Calibri" w:hAnsi="Arial" w:cs="Arial"/>
          <w:color w:val="000000"/>
          <w:kern w:val="0"/>
        </w:rPr>
        <w:tab/>
        <w:t>Commission Business</w:t>
      </w:r>
      <w:bookmarkEnd w:id="4"/>
    </w:p>
    <w:p w14:paraId="132C7F3B" w14:textId="77777777" w:rsidR="00EF5111" w:rsidRPr="00D3343A" w:rsidRDefault="00EF5111" w:rsidP="00D3343A">
      <w:pPr>
        <w:numPr>
          <w:ilvl w:val="0"/>
          <w:numId w:val="4"/>
        </w:numPr>
        <w:ind w:left="1440"/>
        <w:contextualSpacing/>
        <w:jc w:val="left"/>
        <w:rPr>
          <w:rFonts w:ascii="Arial" w:hAnsi="Arial" w:cs="Arial"/>
          <w:color w:val="000000"/>
        </w:rPr>
      </w:pPr>
      <w:r w:rsidRPr="00D3343A">
        <w:rPr>
          <w:rFonts w:ascii="Arial" w:hAnsi="Arial" w:cs="Arial"/>
          <w:color w:val="000000"/>
        </w:rPr>
        <w:t xml:space="preserve">Next meeting: June 17, 2021 </w:t>
      </w:r>
    </w:p>
    <w:p w14:paraId="2D19C597" w14:textId="77777777" w:rsidR="00EF5111" w:rsidRPr="00EF5111" w:rsidRDefault="00EF5111" w:rsidP="00EF5111">
      <w:pPr>
        <w:ind w:left="1440"/>
        <w:contextualSpacing/>
        <w:jc w:val="left"/>
        <w:rPr>
          <w:rFonts w:ascii="Book Antiqua" w:hAnsi="Book Antiqua" w:cs="Arial"/>
        </w:rPr>
      </w:pPr>
    </w:p>
    <w:p w14:paraId="50BDEC73" w14:textId="77777777" w:rsidR="00EF5111" w:rsidRPr="00EF5111" w:rsidRDefault="00EF5111" w:rsidP="00EF5111">
      <w:pPr>
        <w:pBdr>
          <w:top w:val="single" w:sz="18" w:space="1" w:color="auto"/>
        </w:pBdr>
        <w:jc w:val="left"/>
        <w:rPr>
          <w:rFonts w:ascii="Calibri" w:eastAsia="Calibri" w:hAnsi="Calibri"/>
          <w:kern w:val="0"/>
        </w:rPr>
      </w:pPr>
    </w:p>
    <w:p w14:paraId="2124D344" w14:textId="77777777" w:rsidR="00EF5111" w:rsidRPr="00EF5111" w:rsidRDefault="00EF5111" w:rsidP="00D3343A">
      <w:pPr>
        <w:jc w:val="center"/>
        <w:rPr>
          <w:rFonts w:ascii="Arial" w:hAnsi="Arial" w:cs="Arial"/>
          <w:b/>
          <w:bCs/>
          <w:kern w:val="0"/>
        </w:rPr>
      </w:pPr>
      <w:r w:rsidRPr="00EF5111">
        <w:rPr>
          <w:rFonts w:ascii="Arial" w:hAnsi="Arial" w:cs="Arial"/>
          <w:b/>
          <w:bCs/>
          <w:kern w:val="0"/>
        </w:rPr>
        <w:t>Commission Review</w:t>
      </w:r>
    </w:p>
    <w:p w14:paraId="1CC9A93A" w14:textId="77777777" w:rsidR="00EF5111" w:rsidRPr="00EF5111" w:rsidRDefault="00EF5111" w:rsidP="00D3343A">
      <w:pPr>
        <w:jc w:val="center"/>
        <w:rPr>
          <w:rFonts w:ascii="Arial" w:hAnsi="Arial" w:cs="Arial"/>
          <w:b/>
          <w:bCs/>
          <w:i/>
          <w:iCs/>
          <w:kern w:val="0"/>
        </w:rPr>
      </w:pPr>
      <w:r w:rsidRPr="00EF5111">
        <w:rPr>
          <w:rFonts w:ascii="Arial" w:hAnsi="Arial" w:cs="Arial"/>
          <w:b/>
          <w:bCs/>
          <w:i/>
          <w:iCs/>
          <w:kern w:val="0"/>
        </w:rPr>
        <w:t>Log of Permanent Rule Filings</w:t>
      </w:r>
    </w:p>
    <w:p w14:paraId="7F6DE185" w14:textId="77777777" w:rsidR="00EF5111" w:rsidRPr="00EF5111" w:rsidRDefault="00EF5111" w:rsidP="00D3343A">
      <w:pPr>
        <w:jc w:val="center"/>
        <w:rPr>
          <w:rFonts w:ascii="Arial" w:hAnsi="Arial" w:cs="Arial"/>
          <w:b/>
          <w:bCs/>
          <w:i/>
          <w:iCs/>
          <w:kern w:val="0"/>
        </w:rPr>
      </w:pPr>
      <w:r w:rsidRPr="00EF5111">
        <w:rPr>
          <w:rFonts w:ascii="Arial" w:hAnsi="Arial" w:cs="Arial"/>
          <w:b/>
          <w:bCs/>
          <w:i/>
          <w:iCs/>
          <w:kern w:val="0"/>
        </w:rPr>
        <w:t>March 23, 2021 through April 20, 2021</w:t>
      </w: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7721"/>
        <w:gridCol w:w="88"/>
        <w:gridCol w:w="1029"/>
        <w:gridCol w:w="724"/>
        <w:gridCol w:w="516"/>
        <w:gridCol w:w="722"/>
      </w:tblGrid>
      <w:tr w:rsidR="00EF5111" w:rsidRPr="00EF5111" w14:paraId="122737DC" w14:textId="77777777" w:rsidTr="005072B4">
        <w:trPr>
          <w:tblCellSpacing w:w="15" w:type="dxa"/>
        </w:trPr>
        <w:tc>
          <w:tcPr>
            <w:tcW w:w="10740" w:type="dxa"/>
            <w:gridSpan w:val="6"/>
            <w:tcMar>
              <w:top w:w="375" w:type="dxa"/>
              <w:left w:w="15" w:type="dxa"/>
              <w:bottom w:w="15" w:type="dxa"/>
              <w:right w:w="15" w:type="dxa"/>
            </w:tcMar>
            <w:vAlign w:val="center"/>
            <w:hideMark/>
          </w:tcPr>
          <w:p w14:paraId="66958BF6" w14:textId="77777777" w:rsidR="00EF5111" w:rsidRPr="00EF5111" w:rsidRDefault="00EF5111" w:rsidP="00D3343A">
            <w:pPr>
              <w:jc w:val="left"/>
              <w:rPr>
                <w:rFonts w:ascii="Arial" w:hAnsi="Arial" w:cs="Arial"/>
                <w:b/>
                <w:bCs/>
                <w:caps/>
                <w:kern w:val="0"/>
              </w:rPr>
            </w:pPr>
            <w:r w:rsidRPr="00EF5111">
              <w:rPr>
                <w:rFonts w:ascii="Arial" w:hAnsi="Arial" w:cs="Arial"/>
                <w:b/>
                <w:bCs/>
                <w:caps/>
                <w:kern w:val="0"/>
              </w:rPr>
              <w:t>Sheriffs' Education and Training Standards Commission</w:t>
            </w:r>
          </w:p>
        </w:tc>
      </w:tr>
      <w:tr w:rsidR="00EF5111" w:rsidRPr="00EF5111" w14:paraId="7E3B5714" w14:textId="77777777" w:rsidTr="005072B4">
        <w:trPr>
          <w:tblCellSpacing w:w="15" w:type="dxa"/>
        </w:trPr>
        <w:tc>
          <w:tcPr>
            <w:tcW w:w="10740" w:type="dxa"/>
            <w:gridSpan w:val="6"/>
            <w:tcMar>
              <w:top w:w="144" w:type="dxa"/>
              <w:left w:w="144" w:type="dxa"/>
              <w:bottom w:w="144" w:type="dxa"/>
              <w:right w:w="144" w:type="dxa"/>
            </w:tcMar>
            <w:vAlign w:val="center"/>
            <w:hideMark/>
          </w:tcPr>
          <w:p w14:paraId="05969E16" w14:textId="77777777" w:rsidR="00EF5111" w:rsidRPr="00EF5111" w:rsidRDefault="00EF5111" w:rsidP="00D3343A">
            <w:pPr>
              <w:rPr>
                <w:rFonts w:ascii="Arial" w:hAnsi="Arial" w:cs="Arial"/>
                <w:kern w:val="0"/>
              </w:rPr>
            </w:pPr>
            <w:r w:rsidRPr="00EF5111">
              <w:rPr>
                <w:rFonts w:ascii="Arial" w:hAnsi="Arial" w:cs="Arial"/>
                <w:kern w:val="0"/>
              </w:rPr>
              <w:t>The rules in Subchapter 10B govern the commission organization and procedure (.0100); enforcement rules (.0200); minimum standards for employment as a justice officer (deputy or jailer) (.0300); certification of justice officers (.0400); standards and accreditation for justice officers schools, training programs, and the instructors (.0500-.0900); certificate and awards programs for sheriffs, deputies, justice officers, jailers, reserve officers, and telecommunicators (.1000-.1700); in-service training (.2000); and firearms in-service training and re-qualification (.2100).</w:t>
            </w:r>
          </w:p>
        </w:tc>
      </w:tr>
      <w:tr w:rsidR="00EF5111" w:rsidRPr="00EF5111" w14:paraId="3070C6B9" w14:textId="77777777" w:rsidTr="005072B4">
        <w:trPr>
          <w:tblCellSpacing w:w="15" w:type="dxa"/>
        </w:trPr>
        <w:tc>
          <w:tcPr>
            <w:tcW w:w="7676" w:type="dxa"/>
            <w:hideMark/>
          </w:tcPr>
          <w:p w14:paraId="45889719" w14:textId="77777777" w:rsidR="00EF5111" w:rsidRPr="00EF5111" w:rsidRDefault="00EF5111" w:rsidP="00D3343A">
            <w:pPr>
              <w:jc w:val="left"/>
              <w:rPr>
                <w:rFonts w:ascii="Arial" w:hAnsi="Arial" w:cs="Arial"/>
                <w:kern w:val="0"/>
              </w:rPr>
            </w:pPr>
            <w:r w:rsidRPr="00EF5111">
              <w:rPr>
                <w:rFonts w:ascii="Arial" w:hAnsi="Arial" w:cs="Arial"/>
                <w:kern w:val="0"/>
                <w:u w:val="single"/>
              </w:rPr>
              <w:t>Background Investigation</w:t>
            </w:r>
            <w:r w:rsidRPr="00EF5111">
              <w:rPr>
                <w:rFonts w:ascii="Arial" w:hAnsi="Arial" w:cs="Arial"/>
                <w:kern w:val="0"/>
              </w:rPr>
              <w:br/>
              <w:t>Amend*</w:t>
            </w:r>
          </w:p>
        </w:tc>
        <w:tc>
          <w:tcPr>
            <w:tcW w:w="58" w:type="dxa"/>
            <w:vAlign w:val="center"/>
            <w:hideMark/>
          </w:tcPr>
          <w:p w14:paraId="2419653D"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7D4D8FC0" w14:textId="77777777" w:rsidR="00EF5111" w:rsidRPr="00EF5111" w:rsidRDefault="00EF5111" w:rsidP="00D3343A">
            <w:pPr>
              <w:jc w:val="left"/>
              <w:rPr>
                <w:rFonts w:ascii="Arial" w:hAnsi="Arial" w:cs="Arial"/>
                <w:kern w:val="0"/>
              </w:rPr>
            </w:pPr>
            <w:r w:rsidRPr="00EF5111">
              <w:rPr>
                <w:rFonts w:ascii="Arial" w:hAnsi="Arial" w:cs="Arial"/>
                <w:kern w:val="0"/>
              </w:rPr>
              <w:t>12</w:t>
            </w:r>
          </w:p>
        </w:tc>
        <w:tc>
          <w:tcPr>
            <w:tcW w:w="694" w:type="dxa"/>
            <w:noWrap/>
            <w:hideMark/>
          </w:tcPr>
          <w:p w14:paraId="2390BA9A"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0253778C" w14:textId="77777777" w:rsidR="00EF5111" w:rsidRPr="00EF5111" w:rsidRDefault="00EF5111" w:rsidP="00D3343A">
            <w:pPr>
              <w:jc w:val="left"/>
              <w:rPr>
                <w:rFonts w:ascii="Arial" w:hAnsi="Arial" w:cs="Arial"/>
                <w:kern w:val="0"/>
              </w:rPr>
            </w:pPr>
            <w:r w:rsidRPr="00EF5111">
              <w:rPr>
                <w:rFonts w:ascii="Arial" w:hAnsi="Arial" w:cs="Arial"/>
                <w:kern w:val="0"/>
              </w:rPr>
              <w:t>10B</w:t>
            </w:r>
          </w:p>
        </w:tc>
        <w:tc>
          <w:tcPr>
            <w:tcW w:w="677" w:type="dxa"/>
            <w:noWrap/>
            <w:hideMark/>
          </w:tcPr>
          <w:p w14:paraId="571DE1EB" w14:textId="77777777" w:rsidR="00EF5111" w:rsidRPr="00EF5111" w:rsidRDefault="00EF5111" w:rsidP="00D3343A">
            <w:pPr>
              <w:jc w:val="left"/>
              <w:rPr>
                <w:rFonts w:ascii="Arial" w:hAnsi="Arial" w:cs="Arial"/>
                <w:kern w:val="0"/>
              </w:rPr>
            </w:pPr>
            <w:r w:rsidRPr="00EF5111">
              <w:rPr>
                <w:rFonts w:ascii="Arial" w:hAnsi="Arial" w:cs="Arial"/>
                <w:kern w:val="0"/>
              </w:rPr>
              <w:t>.0305</w:t>
            </w:r>
          </w:p>
        </w:tc>
      </w:tr>
      <w:tr w:rsidR="00EF5111" w:rsidRPr="00EF5111" w14:paraId="7EDF6E80" w14:textId="77777777" w:rsidTr="005072B4">
        <w:trPr>
          <w:tblCellSpacing w:w="15" w:type="dxa"/>
        </w:trPr>
        <w:tc>
          <w:tcPr>
            <w:tcW w:w="10740" w:type="dxa"/>
            <w:gridSpan w:val="6"/>
            <w:tcMar>
              <w:top w:w="375" w:type="dxa"/>
              <w:left w:w="15" w:type="dxa"/>
              <w:bottom w:w="15" w:type="dxa"/>
              <w:right w:w="15" w:type="dxa"/>
            </w:tcMar>
            <w:vAlign w:val="center"/>
            <w:hideMark/>
          </w:tcPr>
          <w:p w14:paraId="71846339" w14:textId="77777777" w:rsidR="00EF5111" w:rsidRPr="00EF5111" w:rsidRDefault="00EF5111" w:rsidP="00D3343A">
            <w:pPr>
              <w:jc w:val="left"/>
              <w:rPr>
                <w:rFonts w:ascii="Arial" w:hAnsi="Arial" w:cs="Arial"/>
                <w:b/>
                <w:bCs/>
                <w:caps/>
                <w:kern w:val="0"/>
              </w:rPr>
            </w:pPr>
            <w:r w:rsidRPr="00EF5111">
              <w:rPr>
                <w:rFonts w:ascii="Arial" w:hAnsi="Arial" w:cs="Arial"/>
                <w:b/>
                <w:bCs/>
                <w:caps/>
                <w:kern w:val="0"/>
              </w:rPr>
              <w:t>Transportation - Motor Vehicles, Division of</w:t>
            </w:r>
          </w:p>
        </w:tc>
      </w:tr>
      <w:tr w:rsidR="00EF5111" w:rsidRPr="00EF5111" w14:paraId="5ED47035" w14:textId="77777777" w:rsidTr="005072B4">
        <w:trPr>
          <w:tblCellSpacing w:w="15" w:type="dxa"/>
        </w:trPr>
        <w:tc>
          <w:tcPr>
            <w:tcW w:w="10740" w:type="dxa"/>
            <w:gridSpan w:val="6"/>
            <w:tcMar>
              <w:top w:w="144" w:type="dxa"/>
              <w:left w:w="144" w:type="dxa"/>
              <w:bottom w:w="144" w:type="dxa"/>
              <w:right w:w="144" w:type="dxa"/>
            </w:tcMar>
            <w:vAlign w:val="center"/>
            <w:hideMark/>
          </w:tcPr>
          <w:p w14:paraId="5C9F1ACF" w14:textId="77777777" w:rsidR="00EF5111" w:rsidRPr="00EF5111" w:rsidRDefault="00EF5111" w:rsidP="00D3343A">
            <w:pPr>
              <w:rPr>
                <w:rFonts w:ascii="Arial" w:hAnsi="Arial" w:cs="Arial"/>
                <w:kern w:val="0"/>
              </w:rPr>
            </w:pPr>
            <w:r w:rsidRPr="00EF5111">
              <w:rPr>
                <w:rFonts w:ascii="Arial" w:hAnsi="Arial" w:cs="Arial"/>
                <w:kern w:val="0"/>
              </w:rPr>
              <w:t xml:space="preserve">The rules in Subchapter 3F concern the collision reports/general services section including statistical data assembled and published (.0200); and safety and financial responsibility (.0600). </w:t>
            </w:r>
          </w:p>
        </w:tc>
      </w:tr>
      <w:tr w:rsidR="00EF5111" w:rsidRPr="00EF5111" w14:paraId="3ED5E93D" w14:textId="77777777" w:rsidTr="005072B4">
        <w:trPr>
          <w:tblCellSpacing w:w="15" w:type="dxa"/>
        </w:trPr>
        <w:tc>
          <w:tcPr>
            <w:tcW w:w="7676" w:type="dxa"/>
            <w:hideMark/>
          </w:tcPr>
          <w:p w14:paraId="16E18882" w14:textId="77777777" w:rsidR="00EF5111" w:rsidRPr="00EF5111" w:rsidRDefault="00EF5111" w:rsidP="00D3343A">
            <w:pPr>
              <w:jc w:val="left"/>
              <w:rPr>
                <w:rFonts w:ascii="Arial" w:hAnsi="Arial" w:cs="Arial"/>
                <w:kern w:val="0"/>
              </w:rPr>
            </w:pPr>
            <w:r w:rsidRPr="00EF5111">
              <w:rPr>
                <w:rFonts w:ascii="Arial" w:hAnsi="Arial" w:cs="Arial"/>
                <w:kern w:val="0"/>
                <w:u w:val="single"/>
              </w:rPr>
              <w:t>Traffic Accident Summary</w:t>
            </w:r>
            <w:r w:rsidRPr="00EF5111">
              <w:rPr>
                <w:rFonts w:ascii="Arial" w:hAnsi="Arial" w:cs="Arial"/>
                <w:kern w:val="0"/>
              </w:rPr>
              <w:br/>
              <w:t>Readopt without Changes*</w:t>
            </w:r>
          </w:p>
        </w:tc>
        <w:tc>
          <w:tcPr>
            <w:tcW w:w="58" w:type="dxa"/>
            <w:vAlign w:val="center"/>
            <w:hideMark/>
          </w:tcPr>
          <w:p w14:paraId="653EA23D"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2EE2F526" w14:textId="77777777" w:rsidR="00EF5111" w:rsidRPr="00EF5111" w:rsidRDefault="00EF5111" w:rsidP="00D3343A">
            <w:pPr>
              <w:jc w:val="left"/>
              <w:rPr>
                <w:rFonts w:ascii="Arial" w:hAnsi="Arial" w:cs="Arial"/>
                <w:kern w:val="0"/>
              </w:rPr>
            </w:pPr>
            <w:r w:rsidRPr="00EF5111">
              <w:rPr>
                <w:rFonts w:ascii="Arial" w:hAnsi="Arial" w:cs="Arial"/>
                <w:kern w:val="0"/>
              </w:rPr>
              <w:t>19A</w:t>
            </w:r>
          </w:p>
        </w:tc>
        <w:tc>
          <w:tcPr>
            <w:tcW w:w="694" w:type="dxa"/>
            <w:noWrap/>
            <w:hideMark/>
          </w:tcPr>
          <w:p w14:paraId="53E3775D"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58670C57" w14:textId="77777777" w:rsidR="00EF5111" w:rsidRPr="00EF5111" w:rsidRDefault="00EF5111" w:rsidP="00D3343A">
            <w:pPr>
              <w:jc w:val="left"/>
              <w:rPr>
                <w:rFonts w:ascii="Arial" w:hAnsi="Arial" w:cs="Arial"/>
                <w:kern w:val="0"/>
              </w:rPr>
            </w:pPr>
            <w:r w:rsidRPr="00EF5111">
              <w:rPr>
                <w:rFonts w:ascii="Arial" w:hAnsi="Arial" w:cs="Arial"/>
                <w:kern w:val="0"/>
              </w:rPr>
              <w:t>03F</w:t>
            </w:r>
          </w:p>
        </w:tc>
        <w:tc>
          <w:tcPr>
            <w:tcW w:w="677" w:type="dxa"/>
            <w:noWrap/>
            <w:hideMark/>
          </w:tcPr>
          <w:p w14:paraId="0451527B" w14:textId="77777777" w:rsidR="00EF5111" w:rsidRPr="00EF5111" w:rsidRDefault="00EF5111" w:rsidP="00D3343A">
            <w:pPr>
              <w:jc w:val="left"/>
              <w:rPr>
                <w:rFonts w:ascii="Arial" w:hAnsi="Arial" w:cs="Arial"/>
                <w:kern w:val="0"/>
              </w:rPr>
            </w:pPr>
            <w:r w:rsidRPr="00EF5111">
              <w:rPr>
                <w:rFonts w:ascii="Arial" w:hAnsi="Arial" w:cs="Arial"/>
                <w:kern w:val="0"/>
              </w:rPr>
              <w:t>.0201</w:t>
            </w:r>
          </w:p>
        </w:tc>
      </w:tr>
      <w:tr w:rsidR="00EF5111" w:rsidRPr="00EF5111" w14:paraId="3B7CBBA4" w14:textId="77777777" w:rsidTr="005072B4">
        <w:trPr>
          <w:tblCellSpacing w:w="15" w:type="dxa"/>
        </w:trPr>
        <w:tc>
          <w:tcPr>
            <w:tcW w:w="7676" w:type="dxa"/>
            <w:hideMark/>
          </w:tcPr>
          <w:p w14:paraId="2F61979D" w14:textId="77777777" w:rsidR="00EF5111" w:rsidRPr="00EF5111" w:rsidRDefault="00EF5111" w:rsidP="00D3343A">
            <w:pPr>
              <w:jc w:val="left"/>
              <w:rPr>
                <w:rFonts w:ascii="Arial" w:hAnsi="Arial" w:cs="Arial"/>
                <w:kern w:val="0"/>
              </w:rPr>
            </w:pPr>
            <w:r w:rsidRPr="00EF5111">
              <w:rPr>
                <w:rFonts w:ascii="Arial" w:hAnsi="Arial" w:cs="Arial"/>
                <w:kern w:val="0"/>
                <w:u w:val="single"/>
              </w:rPr>
              <w:t>Fatal Accident Reports</w:t>
            </w:r>
            <w:r w:rsidRPr="00EF5111">
              <w:rPr>
                <w:rFonts w:ascii="Arial" w:hAnsi="Arial" w:cs="Arial"/>
                <w:kern w:val="0"/>
              </w:rPr>
              <w:br/>
              <w:t>Readopt without Changes*</w:t>
            </w:r>
          </w:p>
        </w:tc>
        <w:tc>
          <w:tcPr>
            <w:tcW w:w="58" w:type="dxa"/>
            <w:vAlign w:val="center"/>
            <w:hideMark/>
          </w:tcPr>
          <w:p w14:paraId="4E021C54"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4205A87E" w14:textId="77777777" w:rsidR="00EF5111" w:rsidRPr="00EF5111" w:rsidRDefault="00EF5111" w:rsidP="00D3343A">
            <w:pPr>
              <w:jc w:val="left"/>
              <w:rPr>
                <w:rFonts w:ascii="Arial" w:hAnsi="Arial" w:cs="Arial"/>
                <w:kern w:val="0"/>
              </w:rPr>
            </w:pPr>
            <w:r w:rsidRPr="00EF5111">
              <w:rPr>
                <w:rFonts w:ascii="Arial" w:hAnsi="Arial" w:cs="Arial"/>
                <w:kern w:val="0"/>
              </w:rPr>
              <w:t>19A</w:t>
            </w:r>
          </w:p>
        </w:tc>
        <w:tc>
          <w:tcPr>
            <w:tcW w:w="694" w:type="dxa"/>
            <w:noWrap/>
            <w:hideMark/>
          </w:tcPr>
          <w:p w14:paraId="6E1DCBC7"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081F819D" w14:textId="77777777" w:rsidR="00EF5111" w:rsidRPr="00EF5111" w:rsidRDefault="00EF5111" w:rsidP="00D3343A">
            <w:pPr>
              <w:jc w:val="left"/>
              <w:rPr>
                <w:rFonts w:ascii="Arial" w:hAnsi="Arial" w:cs="Arial"/>
                <w:kern w:val="0"/>
              </w:rPr>
            </w:pPr>
            <w:r w:rsidRPr="00EF5111">
              <w:rPr>
                <w:rFonts w:ascii="Arial" w:hAnsi="Arial" w:cs="Arial"/>
                <w:kern w:val="0"/>
              </w:rPr>
              <w:t>03F</w:t>
            </w:r>
          </w:p>
        </w:tc>
        <w:tc>
          <w:tcPr>
            <w:tcW w:w="677" w:type="dxa"/>
            <w:noWrap/>
            <w:hideMark/>
          </w:tcPr>
          <w:p w14:paraId="3BBC224D" w14:textId="77777777" w:rsidR="00EF5111" w:rsidRPr="00EF5111" w:rsidRDefault="00EF5111" w:rsidP="00D3343A">
            <w:pPr>
              <w:jc w:val="left"/>
              <w:rPr>
                <w:rFonts w:ascii="Arial" w:hAnsi="Arial" w:cs="Arial"/>
                <w:kern w:val="0"/>
              </w:rPr>
            </w:pPr>
            <w:r w:rsidRPr="00EF5111">
              <w:rPr>
                <w:rFonts w:ascii="Arial" w:hAnsi="Arial" w:cs="Arial"/>
                <w:kern w:val="0"/>
              </w:rPr>
              <w:t>.0202</w:t>
            </w:r>
          </w:p>
        </w:tc>
      </w:tr>
      <w:tr w:rsidR="00EF5111" w:rsidRPr="00EF5111" w14:paraId="70F858B2" w14:textId="77777777" w:rsidTr="005072B4">
        <w:trPr>
          <w:tblCellSpacing w:w="15" w:type="dxa"/>
        </w:trPr>
        <w:tc>
          <w:tcPr>
            <w:tcW w:w="7676" w:type="dxa"/>
            <w:hideMark/>
          </w:tcPr>
          <w:p w14:paraId="3B3749FC" w14:textId="77777777" w:rsidR="00EF5111" w:rsidRPr="00EF5111" w:rsidRDefault="00EF5111" w:rsidP="00D3343A">
            <w:pPr>
              <w:jc w:val="left"/>
              <w:rPr>
                <w:rFonts w:ascii="Arial" w:hAnsi="Arial" w:cs="Arial"/>
                <w:kern w:val="0"/>
              </w:rPr>
            </w:pPr>
            <w:r w:rsidRPr="00EF5111">
              <w:rPr>
                <w:rFonts w:ascii="Arial" w:hAnsi="Arial" w:cs="Arial"/>
                <w:kern w:val="0"/>
                <w:u w:val="single"/>
              </w:rPr>
              <w:t>Special Holiday Reports</w:t>
            </w:r>
            <w:r w:rsidRPr="00EF5111">
              <w:rPr>
                <w:rFonts w:ascii="Arial" w:hAnsi="Arial" w:cs="Arial"/>
                <w:kern w:val="0"/>
              </w:rPr>
              <w:br/>
              <w:t>Readopt without Changes*</w:t>
            </w:r>
          </w:p>
        </w:tc>
        <w:tc>
          <w:tcPr>
            <w:tcW w:w="58" w:type="dxa"/>
            <w:vAlign w:val="center"/>
            <w:hideMark/>
          </w:tcPr>
          <w:p w14:paraId="531E265B"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46B25AC8" w14:textId="77777777" w:rsidR="00EF5111" w:rsidRPr="00EF5111" w:rsidRDefault="00EF5111" w:rsidP="00D3343A">
            <w:pPr>
              <w:jc w:val="left"/>
              <w:rPr>
                <w:rFonts w:ascii="Arial" w:hAnsi="Arial" w:cs="Arial"/>
                <w:kern w:val="0"/>
              </w:rPr>
            </w:pPr>
            <w:r w:rsidRPr="00EF5111">
              <w:rPr>
                <w:rFonts w:ascii="Arial" w:hAnsi="Arial" w:cs="Arial"/>
                <w:kern w:val="0"/>
              </w:rPr>
              <w:t>19A</w:t>
            </w:r>
          </w:p>
        </w:tc>
        <w:tc>
          <w:tcPr>
            <w:tcW w:w="694" w:type="dxa"/>
            <w:noWrap/>
            <w:hideMark/>
          </w:tcPr>
          <w:p w14:paraId="43518FCF"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2B06DA48" w14:textId="77777777" w:rsidR="00EF5111" w:rsidRPr="00EF5111" w:rsidRDefault="00EF5111" w:rsidP="00D3343A">
            <w:pPr>
              <w:jc w:val="left"/>
              <w:rPr>
                <w:rFonts w:ascii="Arial" w:hAnsi="Arial" w:cs="Arial"/>
                <w:kern w:val="0"/>
              </w:rPr>
            </w:pPr>
            <w:r w:rsidRPr="00EF5111">
              <w:rPr>
                <w:rFonts w:ascii="Arial" w:hAnsi="Arial" w:cs="Arial"/>
                <w:kern w:val="0"/>
              </w:rPr>
              <w:t>03F</w:t>
            </w:r>
          </w:p>
        </w:tc>
        <w:tc>
          <w:tcPr>
            <w:tcW w:w="677" w:type="dxa"/>
            <w:noWrap/>
            <w:hideMark/>
          </w:tcPr>
          <w:p w14:paraId="40F0CD14" w14:textId="77777777" w:rsidR="00EF5111" w:rsidRPr="00EF5111" w:rsidRDefault="00EF5111" w:rsidP="00D3343A">
            <w:pPr>
              <w:jc w:val="left"/>
              <w:rPr>
                <w:rFonts w:ascii="Arial" w:hAnsi="Arial" w:cs="Arial"/>
                <w:kern w:val="0"/>
              </w:rPr>
            </w:pPr>
            <w:r w:rsidRPr="00EF5111">
              <w:rPr>
                <w:rFonts w:ascii="Arial" w:hAnsi="Arial" w:cs="Arial"/>
                <w:kern w:val="0"/>
              </w:rPr>
              <w:t>.0203</w:t>
            </w:r>
          </w:p>
        </w:tc>
      </w:tr>
      <w:tr w:rsidR="00EF5111" w:rsidRPr="00EF5111" w14:paraId="72D963EA" w14:textId="77777777" w:rsidTr="005072B4">
        <w:trPr>
          <w:tblCellSpacing w:w="15" w:type="dxa"/>
        </w:trPr>
        <w:tc>
          <w:tcPr>
            <w:tcW w:w="7676" w:type="dxa"/>
            <w:hideMark/>
          </w:tcPr>
          <w:p w14:paraId="026F9C1B" w14:textId="77777777" w:rsidR="00EF5111" w:rsidRPr="00EF5111" w:rsidRDefault="00EF5111" w:rsidP="00D3343A">
            <w:pPr>
              <w:jc w:val="left"/>
              <w:rPr>
                <w:rFonts w:ascii="Arial" w:hAnsi="Arial" w:cs="Arial"/>
                <w:kern w:val="0"/>
              </w:rPr>
            </w:pPr>
            <w:r w:rsidRPr="00EF5111">
              <w:rPr>
                <w:rFonts w:ascii="Arial" w:hAnsi="Arial" w:cs="Arial"/>
                <w:kern w:val="0"/>
                <w:u w:val="single"/>
              </w:rPr>
              <w:t>Administrative Financial Responsibility Hearings</w:t>
            </w:r>
            <w:r w:rsidRPr="00EF5111">
              <w:rPr>
                <w:rFonts w:ascii="Arial" w:hAnsi="Arial" w:cs="Arial"/>
                <w:kern w:val="0"/>
              </w:rPr>
              <w:br/>
              <w:t>Readopt without Changes*</w:t>
            </w:r>
          </w:p>
        </w:tc>
        <w:tc>
          <w:tcPr>
            <w:tcW w:w="58" w:type="dxa"/>
            <w:vAlign w:val="center"/>
            <w:hideMark/>
          </w:tcPr>
          <w:p w14:paraId="0EC4599B"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1DAE3FB8" w14:textId="77777777" w:rsidR="00EF5111" w:rsidRPr="00EF5111" w:rsidRDefault="00EF5111" w:rsidP="00D3343A">
            <w:pPr>
              <w:jc w:val="left"/>
              <w:rPr>
                <w:rFonts w:ascii="Arial" w:hAnsi="Arial" w:cs="Arial"/>
                <w:kern w:val="0"/>
              </w:rPr>
            </w:pPr>
            <w:r w:rsidRPr="00EF5111">
              <w:rPr>
                <w:rFonts w:ascii="Arial" w:hAnsi="Arial" w:cs="Arial"/>
                <w:kern w:val="0"/>
              </w:rPr>
              <w:t>19A</w:t>
            </w:r>
          </w:p>
        </w:tc>
        <w:tc>
          <w:tcPr>
            <w:tcW w:w="694" w:type="dxa"/>
            <w:noWrap/>
            <w:hideMark/>
          </w:tcPr>
          <w:p w14:paraId="40CF26FF"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6617E478" w14:textId="77777777" w:rsidR="00EF5111" w:rsidRPr="00EF5111" w:rsidRDefault="00EF5111" w:rsidP="00D3343A">
            <w:pPr>
              <w:jc w:val="left"/>
              <w:rPr>
                <w:rFonts w:ascii="Arial" w:hAnsi="Arial" w:cs="Arial"/>
                <w:kern w:val="0"/>
              </w:rPr>
            </w:pPr>
            <w:r w:rsidRPr="00EF5111">
              <w:rPr>
                <w:rFonts w:ascii="Arial" w:hAnsi="Arial" w:cs="Arial"/>
                <w:kern w:val="0"/>
              </w:rPr>
              <w:t>03F</w:t>
            </w:r>
          </w:p>
        </w:tc>
        <w:tc>
          <w:tcPr>
            <w:tcW w:w="677" w:type="dxa"/>
            <w:noWrap/>
            <w:hideMark/>
          </w:tcPr>
          <w:p w14:paraId="3DA4B5A6" w14:textId="77777777" w:rsidR="00EF5111" w:rsidRPr="00EF5111" w:rsidRDefault="00EF5111" w:rsidP="00D3343A">
            <w:pPr>
              <w:jc w:val="left"/>
              <w:rPr>
                <w:rFonts w:ascii="Arial" w:hAnsi="Arial" w:cs="Arial"/>
                <w:kern w:val="0"/>
              </w:rPr>
            </w:pPr>
            <w:r w:rsidRPr="00EF5111">
              <w:rPr>
                <w:rFonts w:ascii="Arial" w:hAnsi="Arial" w:cs="Arial"/>
                <w:kern w:val="0"/>
              </w:rPr>
              <w:t>.0602</w:t>
            </w:r>
          </w:p>
        </w:tc>
      </w:tr>
      <w:tr w:rsidR="00EF5111" w:rsidRPr="00EF5111" w14:paraId="22D753D2" w14:textId="77777777" w:rsidTr="005072B4">
        <w:trPr>
          <w:tblCellSpacing w:w="15" w:type="dxa"/>
        </w:trPr>
        <w:tc>
          <w:tcPr>
            <w:tcW w:w="10740" w:type="dxa"/>
            <w:gridSpan w:val="6"/>
            <w:tcMar>
              <w:top w:w="144" w:type="dxa"/>
              <w:left w:w="144" w:type="dxa"/>
              <w:bottom w:w="144" w:type="dxa"/>
              <w:right w:w="144" w:type="dxa"/>
            </w:tcMar>
            <w:vAlign w:val="center"/>
            <w:hideMark/>
          </w:tcPr>
          <w:p w14:paraId="18DAF435" w14:textId="77777777" w:rsidR="00EF5111" w:rsidRPr="00EF5111" w:rsidRDefault="00EF5111" w:rsidP="00D3343A">
            <w:pPr>
              <w:rPr>
                <w:rFonts w:ascii="Arial" w:hAnsi="Arial" w:cs="Arial"/>
                <w:kern w:val="0"/>
              </w:rPr>
            </w:pPr>
            <w:r w:rsidRPr="00EF5111">
              <w:rPr>
                <w:rFonts w:ascii="Arial" w:hAnsi="Arial" w:cs="Arial"/>
                <w:kern w:val="0"/>
              </w:rPr>
              <w:t>The rules in Subchapter 3G concern the school bus and traffic safety section including general information (.0100); school bus driver training and certification (.0200); restricted instruction permit (.0300); driver improvement clinics (.0400); and driver education program (.0600).</w:t>
            </w:r>
          </w:p>
        </w:tc>
      </w:tr>
      <w:tr w:rsidR="00EF5111" w:rsidRPr="00EF5111" w14:paraId="5A9AE95E" w14:textId="77777777" w:rsidTr="005072B4">
        <w:trPr>
          <w:tblCellSpacing w:w="15" w:type="dxa"/>
        </w:trPr>
        <w:tc>
          <w:tcPr>
            <w:tcW w:w="7676" w:type="dxa"/>
            <w:hideMark/>
          </w:tcPr>
          <w:p w14:paraId="39B76C77" w14:textId="77777777" w:rsidR="00EF5111" w:rsidRPr="00EF5111" w:rsidRDefault="00EF5111" w:rsidP="00D3343A">
            <w:pPr>
              <w:jc w:val="left"/>
              <w:rPr>
                <w:rFonts w:ascii="Arial" w:hAnsi="Arial" w:cs="Arial"/>
                <w:kern w:val="0"/>
              </w:rPr>
            </w:pPr>
            <w:r w:rsidRPr="00EF5111">
              <w:rPr>
                <w:rFonts w:ascii="Arial" w:hAnsi="Arial" w:cs="Arial"/>
                <w:kern w:val="0"/>
                <w:u w:val="single"/>
              </w:rPr>
              <w:t>Transfer of Certification</w:t>
            </w:r>
            <w:r w:rsidRPr="00EF5111">
              <w:rPr>
                <w:rFonts w:ascii="Arial" w:hAnsi="Arial" w:cs="Arial"/>
                <w:kern w:val="0"/>
              </w:rPr>
              <w:br/>
              <w:t>Readopt without Changes*</w:t>
            </w:r>
          </w:p>
        </w:tc>
        <w:tc>
          <w:tcPr>
            <w:tcW w:w="58" w:type="dxa"/>
            <w:vAlign w:val="center"/>
            <w:hideMark/>
          </w:tcPr>
          <w:p w14:paraId="4CC8EE84"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53731D43" w14:textId="77777777" w:rsidR="00EF5111" w:rsidRPr="00EF5111" w:rsidRDefault="00EF5111" w:rsidP="00D3343A">
            <w:pPr>
              <w:jc w:val="left"/>
              <w:rPr>
                <w:rFonts w:ascii="Arial" w:hAnsi="Arial" w:cs="Arial"/>
                <w:kern w:val="0"/>
              </w:rPr>
            </w:pPr>
            <w:r w:rsidRPr="00EF5111">
              <w:rPr>
                <w:rFonts w:ascii="Arial" w:hAnsi="Arial" w:cs="Arial"/>
                <w:kern w:val="0"/>
              </w:rPr>
              <w:t>19A</w:t>
            </w:r>
          </w:p>
        </w:tc>
        <w:tc>
          <w:tcPr>
            <w:tcW w:w="694" w:type="dxa"/>
            <w:noWrap/>
            <w:hideMark/>
          </w:tcPr>
          <w:p w14:paraId="02366EFB"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7D4C4C47" w14:textId="77777777" w:rsidR="00EF5111" w:rsidRPr="00EF5111" w:rsidRDefault="00EF5111" w:rsidP="00D3343A">
            <w:pPr>
              <w:jc w:val="left"/>
              <w:rPr>
                <w:rFonts w:ascii="Arial" w:hAnsi="Arial" w:cs="Arial"/>
                <w:kern w:val="0"/>
              </w:rPr>
            </w:pPr>
            <w:r w:rsidRPr="00EF5111">
              <w:rPr>
                <w:rFonts w:ascii="Arial" w:hAnsi="Arial" w:cs="Arial"/>
                <w:kern w:val="0"/>
              </w:rPr>
              <w:t>03G</w:t>
            </w:r>
          </w:p>
        </w:tc>
        <w:tc>
          <w:tcPr>
            <w:tcW w:w="677" w:type="dxa"/>
            <w:noWrap/>
            <w:hideMark/>
          </w:tcPr>
          <w:p w14:paraId="7317295E" w14:textId="77777777" w:rsidR="00EF5111" w:rsidRPr="00EF5111" w:rsidRDefault="00EF5111" w:rsidP="00D3343A">
            <w:pPr>
              <w:jc w:val="left"/>
              <w:rPr>
                <w:rFonts w:ascii="Arial" w:hAnsi="Arial" w:cs="Arial"/>
                <w:kern w:val="0"/>
              </w:rPr>
            </w:pPr>
            <w:r w:rsidRPr="00EF5111">
              <w:rPr>
                <w:rFonts w:ascii="Arial" w:hAnsi="Arial" w:cs="Arial"/>
                <w:kern w:val="0"/>
              </w:rPr>
              <w:t>.0208</w:t>
            </w:r>
          </w:p>
        </w:tc>
      </w:tr>
      <w:tr w:rsidR="00EF5111" w:rsidRPr="00EF5111" w14:paraId="4F9A3466" w14:textId="77777777" w:rsidTr="005072B4">
        <w:trPr>
          <w:tblCellSpacing w:w="15" w:type="dxa"/>
        </w:trPr>
        <w:tc>
          <w:tcPr>
            <w:tcW w:w="7676" w:type="dxa"/>
            <w:hideMark/>
          </w:tcPr>
          <w:p w14:paraId="03F79C7C" w14:textId="77777777" w:rsidR="00EF5111" w:rsidRPr="00EF5111" w:rsidRDefault="00EF5111" w:rsidP="00D3343A">
            <w:pPr>
              <w:jc w:val="left"/>
              <w:rPr>
                <w:rFonts w:ascii="Arial" w:hAnsi="Arial" w:cs="Arial"/>
                <w:kern w:val="0"/>
              </w:rPr>
            </w:pPr>
            <w:r w:rsidRPr="00EF5111">
              <w:rPr>
                <w:rFonts w:ascii="Arial" w:hAnsi="Arial" w:cs="Arial"/>
                <w:kern w:val="0"/>
                <w:u w:val="single"/>
              </w:rPr>
              <w:t>Date of Cancellation</w:t>
            </w:r>
            <w:r w:rsidRPr="00EF5111">
              <w:rPr>
                <w:rFonts w:ascii="Arial" w:hAnsi="Arial" w:cs="Arial"/>
                <w:kern w:val="0"/>
              </w:rPr>
              <w:br/>
              <w:t>Readopt/Repeal*</w:t>
            </w:r>
          </w:p>
        </w:tc>
        <w:tc>
          <w:tcPr>
            <w:tcW w:w="58" w:type="dxa"/>
            <w:vAlign w:val="center"/>
            <w:hideMark/>
          </w:tcPr>
          <w:p w14:paraId="4D3AF2A6"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697BAD95" w14:textId="77777777" w:rsidR="00EF5111" w:rsidRPr="00EF5111" w:rsidRDefault="00EF5111" w:rsidP="00D3343A">
            <w:pPr>
              <w:jc w:val="left"/>
              <w:rPr>
                <w:rFonts w:ascii="Arial" w:hAnsi="Arial" w:cs="Arial"/>
                <w:kern w:val="0"/>
              </w:rPr>
            </w:pPr>
            <w:r w:rsidRPr="00EF5111">
              <w:rPr>
                <w:rFonts w:ascii="Arial" w:hAnsi="Arial" w:cs="Arial"/>
                <w:kern w:val="0"/>
              </w:rPr>
              <w:t>19A</w:t>
            </w:r>
          </w:p>
        </w:tc>
        <w:tc>
          <w:tcPr>
            <w:tcW w:w="694" w:type="dxa"/>
            <w:noWrap/>
            <w:hideMark/>
          </w:tcPr>
          <w:p w14:paraId="48BF20D1"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675ADD25" w14:textId="77777777" w:rsidR="00EF5111" w:rsidRPr="00EF5111" w:rsidRDefault="00EF5111" w:rsidP="00D3343A">
            <w:pPr>
              <w:jc w:val="left"/>
              <w:rPr>
                <w:rFonts w:ascii="Arial" w:hAnsi="Arial" w:cs="Arial"/>
                <w:kern w:val="0"/>
              </w:rPr>
            </w:pPr>
            <w:r w:rsidRPr="00EF5111">
              <w:rPr>
                <w:rFonts w:ascii="Arial" w:hAnsi="Arial" w:cs="Arial"/>
                <w:kern w:val="0"/>
              </w:rPr>
              <w:t>03G</w:t>
            </w:r>
          </w:p>
        </w:tc>
        <w:tc>
          <w:tcPr>
            <w:tcW w:w="677" w:type="dxa"/>
            <w:noWrap/>
            <w:hideMark/>
          </w:tcPr>
          <w:p w14:paraId="23E2D1E0" w14:textId="77777777" w:rsidR="00EF5111" w:rsidRPr="00EF5111" w:rsidRDefault="00EF5111" w:rsidP="00D3343A">
            <w:pPr>
              <w:jc w:val="left"/>
              <w:rPr>
                <w:rFonts w:ascii="Arial" w:hAnsi="Arial" w:cs="Arial"/>
                <w:kern w:val="0"/>
              </w:rPr>
            </w:pPr>
            <w:r w:rsidRPr="00EF5111">
              <w:rPr>
                <w:rFonts w:ascii="Arial" w:hAnsi="Arial" w:cs="Arial"/>
                <w:kern w:val="0"/>
              </w:rPr>
              <w:t>.0212</w:t>
            </w:r>
          </w:p>
        </w:tc>
      </w:tr>
      <w:tr w:rsidR="00EF5111" w:rsidRPr="00EF5111" w14:paraId="460D81AD" w14:textId="77777777" w:rsidTr="005072B4">
        <w:trPr>
          <w:tblCellSpacing w:w="15" w:type="dxa"/>
        </w:trPr>
        <w:tc>
          <w:tcPr>
            <w:tcW w:w="7676" w:type="dxa"/>
            <w:hideMark/>
          </w:tcPr>
          <w:p w14:paraId="69D90578" w14:textId="77777777" w:rsidR="00EF5111" w:rsidRPr="00EF5111" w:rsidRDefault="00EF5111" w:rsidP="00D3343A">
            <w:pPr>
              <w:jc w:val="left"/>
              <w:rPr>
                <w:rFonts w:ascii="Arial" w:hAnsi="Arial" w:cs="Arial"/>
                <w:kern w:val="0"/>
              </w:rPr>
            </w:pPr>
            <w:r w:rsidRPr="00EF5111">
              <w:rPr>
                <w:rFonts w:ascii="Arial" w:hAnsi="Arial" w:cs="Arial"/>
                <w:kern w:val="0"/>
                <w:u w:val="single"/>
              </w:rPr>
              <w:t>Driver Education Permit</w:t>
            </w:r>
            <w:r w:rsidRPr="00EF5111">
              <w:rPr>
                <w:rFonts w:ascii="Arial" w:hAnsi="Arial" w:cs="Arial"/>
                <w:kern w:val="0"/>
              </w:rPr>
              <w:br/>
              <w:t>Readopt without Changes*</w:t>
            </w:r>
          </w:p>
        </w:tc>
        <w:tc>
          <w:tcPr>
            <w:tcW w:w="58" w:type="dxa"/>
            <w:vAlign w:val="center"/>
            <w:hideMark/>
          </w:tcPr>
          <w:p w14:paraId="45B3B352"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19F32BC1" w14:textId="77777777" w:rsidR="00EF5111" w:rsidRPr="00EF5111" w:rsidRDefault="00EF5111" w:rsidP="00D3343A">
            <w:pPr>
              <w:jc w:val="left"/>
              <w:rPr>
                <w:rFonts w:ascii="Arial" w:hAnsi="Arial" w:cs="Arial"/>
                <w:kern w:val="0"/>
              </w:rPr>
            </w:pPr>
            <w:r w:rsidRPr="00EF5111">
              <w:rPr>
                <w:rFonts w:ascii="Arial" w:hAnsi="Arial" w:cs="Arial"/>
                <w:kern w:val="0"/>
              </w:rPr>
              <w:t>19A</w:t>
            </w:r>
          </w:p>
        </w:tc>
        <w:tc>
          <w:tcPr>
            <w:tcW w:w="694" w:type="dxa"/>
            <w:noWrap/>
            <w:hideMark/>
          </w:tcPr>
          <w:p w14:paraId="20E25239"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257916A5" w14:textId="77777777" w:rsidR="00EF5111" w:rsidRPr="00EF5111" w:rsidRDefault="00EF5111" w:rsidP="00D3343A">
            <w:pPr>
              <w:jc w:val="left"/>
              <w:rPr>
                <w:rFonts w:ascii="Arial" w:hAnsi="Arial" w:cs="Arial"/>
                <w:kern w:val="0"/>
              </w:rPr>
            </w:pPr>
            <w:r w:rsidRPr="00EF5111">
              <w:rPr>
                <w:rFonts w:ascii="Arial" w:hAnsi="Arial" w:cs="Arial"/>
                <w:kern w:val="0"/>
              </w:rPr>
              <w:t>03G</w:t>
            </w:r>
          </w:p>
        </w:tc>
        <w:tc>
          <w:tcPr>
            <w:tcW w:w="677" w:type="dxa"/>
            <w:noWrap/>
            <w:hideMark/>
          </w:tcPr>
          <w:p w14:paraId="31668BCA" w14:textId="77777777" w:rsidR="00EF5111" w:rsidRPr="00EF5111" w:rsidRDefault="00EF5111" w:rsidP="00D3343A">
            <w:pPr>
              <w:jc w:val="left"/>
              <w:rPr>
                <w:rFonts w:ascii="Arial" w:hAnsi="Arial" w:cs="Arial"/>
                <w:kern w:val="0"/>
              </w:rPr>
            </w:pPr>
            <w:r w:rsidRPr="00EF5111">
              <w:rPr>
                <w:rFonts w:ascii="Arial" w:hAnsi="Arial" w:cs="Arial"/>
                <w:kern w:val="0"/>
              </w:rPr>
              <w:t>.0301</w:t>
            </w:r>
          </w:p>
        </w:tc>
      </w:tr>
      <w:tr w:rsidR="00EF5111" w:rsidRPr="00EF5111" w14:paraId="6F114448" w14:textId="77777777" w:rsidTr="005072B4">
        <w:trPr>
          <w:tblCellSpacing w:w="15" w:type="dxa"/>
        </w:trPr>
        <w:tc>
          <w:tcPr>
            <w:tcW w:w="10740" w:type="dxa"/>
            <w:gridSpan w:val="6"/>
            <w:tcMar>
              <w:top w:w="144" w:type="dxa"/>
              <w:left w:w="144" w:type="dxa"/>
              <w:bottom w:w="144" w:type="dxa"/>
              <w:right w:w="144" w:type="dxa"/>
            </w:tcMar>
            <w:vAlign w:val="center"/>
            <w:hideMark/>
          </w:tcPr>
          <w:p w14:paraId="0F3493A8" w14:textId="77777777" w:rsidR="00EF5111" w:rsidRPr="00EF5111" w:rsidRDefault="00EF5111" w:rsidP="00D3343A">
            <w:pPr>
              <w:rPr>
                <w:rFonts w:ascii="Arial" w:hAnsi="Arial" w:cs="Arial"/>
                <w:kern w:val="0"/>
              </w:rPr>
            </w:pPr>
            <w:r w:rsidRPr="00EF5111">
              <w:rPr>
                <w:rFonts w:ascii="Arial" w:hAnsi="Arial" w:cs="Arial"/>
                <w:kern w:val="0"/>
              </w:rPr>
              <w:t>The rules in Subchapter 3I concern the rules and regulations governing the licensing of commercial driver education training schools and instructors including general provisions (.0100); requirements and applications for commercial driving training schools (.0200); school location: physical facilities and courses of instruction (.0300); motor vehicles used in instruction (.0400); requirements and application for driver training instructor (.0500); contracts (.0600); bonding and advertising (.0700); and license revocation or suspension (.0800).</w:t>
            </w:r>
          </w:p>
        </w:tc>
      </w:tr>
      <w:tr w:rsidR="00EF5111" w:rsidRPr="00EF5111" w14:paraId="7979AA0B" w14:textId="77777777" w:rsidTr="005072B4">
        <w:trPr>
          <w:tblCellSpacing w:w="15" w:type="dxa"/>
        </w:trPr>
        <w:tc>
          <w:tcPr>
            <w:tcW w:w="7676" w:type="dxa"/>
            <w:hideMark/>
          </w:tcPr>
          <w:p w14:paraId="04757D77" w14:textId="77777777" w:rsidR="00EF5111" w:rsidRPr="00EF5111" w:rsidRDefault="00EF5111" w:rsidP="00D3343A">
            <w:pPr>
              <w:jc w:val="left"/>
              <w:rPr>
                <w:rFonts w:ascii="Arial" w:hAnsi="Arial" w:cs="Arial"/>
                <w:kern w:val="0"/>
              </w:rPr>
            </w:pPr>
            <w:r w:rsidRPr="00EF5111">
              <w:rPr>
                <w:rFonts w:ascii="Arial" w:hAnsi="Arial" w:cs="Arial"/>
                <w:kern w:val="0"/>
                <w:u w:val="single"/>
              </w:rPr>
              <w:t>Classroom Facility</w:t>
            </w:r>
            <w:r w:rsidRPr="00EF5111">
              <w:rPr>
                <w:rFonts w:ascii="Arial" w:hAnsi="Arial" w:cs="Arial"/>
                <w:kern w:val="0"/>
              </w:rPr>
              <w:br/>
              <w:t>Readopt without Changes*</w:t>
            </w:r>
          </w:p>
        </w:tc>
        <w:tc>
          <w:tcPr>
            <w:tcW w:w="58" w:type="dxa"/>
            <w:vAlign w:val="center"/>
            <w:hideMark/>
          </w:tcPr>
          <w:p w14:paraId="2A5AE2B9"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7BB8984A" w14:textId="77777777" w:rsidR="00EF5111" w:rsidRPr="00EF5111" w:rsidRDefault="00EF5111" w:rsidP="00D3343A">
            <w:pPr>
              <w:jc w:val="left"/>
              <w:rPr>
                <w:rFonts w:ascii="Arial" w:hAnsi="Arial" w:cs="Arial"/>
                <w:kern w:val="0"/>
              </w:rPr>
            </w:pPr>
            <w:r w:rsidRPr="00EF5111">
              <w:rPr>
                <w:rFonts w:ascii="Arial" w:hAnsi="Arial" w:cs="Arial"/>
                <w:kern w:val="0"/>
              </w:rPr>
              <w:t>19A</w:t>
            </w:r>
          </w:p>
        </w:tc>
        <w:tc>
          <w:tcPr>
            <w:tcW w:w="694" w:type="dxa"/>
            <w:noWrap/>
            <w:hideMark/>
          </w:tcPr>
          <w:p w14:paraId="73B73ADA"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5759B3A8" w14:textId="77777777" w:rsidR="00EF5111" w:rsidRPr="00EF5111" w:rsidRDefault="00EF5111" w:rsidP="00D3343A">
            <w:pPr>
              <w:jc w:val="left"/>
              <w:rPr>
                <w:rFonts w:ascii="Arial" w:hAnsi="Arial" w:cs="Arial"/>
                <w:kern w:val="0"/>
              </w:rPr>
            </w:pPr>
            <w:r w:rsidRPr="00EF5111">
              <w:rPr>
                <w:rFonts w:ascii="Arial" w:hAnsi="Arial" w:cs="Arial"/>
                <w:kern w:val="0"/>
              </w:rPr>
              <w:t>03I</w:t>
            </w:r>
          </w:p>
        </w:tc>
        <w:tc>
          <w:tcPr>
            <w:tcW w:w="677" w:type="dxa"/>
            <w:noWrap/>
            <w:hideMark/>
          </w:tcPr>
          <w:p w14:paraId="274E149E" w14:textId="77777777" w:rsidR="00EF5111" w:rsidRPr="00EF5111" w:rsidRDefault="00EF5111" w:rsidP="00D3343A">
            <w:pPr>
              <w:jc w:val="left"/>
              <w:rPr>
                <w:rFonts w:ascii="Arial" w:hAnsi="Arial" w:cs="Arial"/>
                <w:kern w:val="0"/>
              </w:rPr>
            </w:pPr>
            <w:r w:rsidRPr="00EF5111">
              <w:rPr>
                <w:rFonts w:ascii="Arial" w:hAnsi="Arial" w:cs="Arial"/>
                <w:kern w:val="0"/>
              </w:rPr>
              <w:t>.0303</w:t>
            </w:r>
          </w:p>
        </w:tc>
      </w:tr>
      <w:tr w:rsidR="00EF5111" w:rsidRPr="00EF5111" w14:paraId="2E6BBDE2" w14:textId="77777777" w:rsidTr="005072B4">
        <w:trPr>
          <w:tblCellSpacing w:w="15" w:type="dxa"/>
        </w:trPr>
        <w:tc>
          <w:tcPr>
            <w:tcW w:w="7676" w:type="dxa"/>
            <w:hideMark/>
          </w:tcPr>
          <w:p w14:paraId="4B7D4E1F" w14:textId="77777777" w:rsidR="00EF5111" w:rsidRPr="00EF5111" w:rsidRDefault="00EF5111" w:rsidP="00D3343A">
            <w:pPr>
              <w:jc w:val="left"/>
              <w:rPr>
                <w:rFonts w:ascii="Arial" w:hAnsi="Arial" w:cs="Arial"/>
                <w:kern w:val="0"/>
              </w:rPr>
            </w:pPr>
            <w:r w:rsidRPr="00EF5111">
              <w:rPr>
                <w:rFonts w:ascii="Arial" w:hAnsi="Arial" w:cs="Arial"/>
                <w:kern w:val="0"/>
                <w:u w:val="single"/>
              </w:rPr>
              <w:t>Courses of Instruction</w:t>
            </w:r>
            <w:r w:rsidRPr="00EF5111">
              <w:rPr>
                <w:rFonts w:ascii="Arial" w:hAnsi="Arial" w:cs="Arial"/>
                <w:kern w:val="0"/>
              </w:rPr>
              <w:br/>
              <w:t>Readopt without Changes*</w:t>
            </w:r>
          </w:p>
        </w:tc>
        <w:tc>
          <w:tcPr>
            <w:tcW w:w="58" w:type="dxa"/>
            <w:vAlign w:val="center"/>
            <w:hideMark/>
          </w:tcPr>
          <w:p w14:paraId="212AEB48"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0690F1D7" w14:textId="77777777" w:rsidR="00EF5111" w:rsidRPr="00EF5111" w:rsidRDefault="00EF5111" w:rsidP="00D3343A">
            <w:pPr>
              <w:jc w:val="left"/>
              <w:rPr>
                <w:rFonts w:ascii="Arial" w:hAnsi="Arial" w:cs="Arial"/>
                <w:kern w:val="0"/>
              </w:rPr>
            </w:pPr>
            <w:r w:rsidRPr="00EF5111">
              <w:rPr>
                <w:rFonts w:ascii="Arial" w:hAnsi="Arial" w:cs="Arial"/>
                <w:kern w:val="0"/>
              </w:rPr>
              <w:t>19A</w:t>
            </w:r>
          </w:p>
        </w:tc>
        <w:tc>
          <w:tcPr>
            <w:tcW w:w="694" w:type="dxa"/>
            <w:noWrap/>
            <w:hideMark/>
          </w:tcPr>
          <w:p w14:paraId="019A7FEE"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1F2A7121" w14:textId="77777777" w:rsidR="00EF5111" w:rsidRPr="00EF5111" w:rsidRDefault="00EF5111" w:rsidP="00D3343A">
            <w:pPr>
              <w:jc w:val="left"/>
              <w:rPr>
                <w:rFonts w:ascii="Arial" w:hAnsi="Arial" w:cs="Arial"/>
                <w:kern w:val="0"/>
              </w:rPr>
            </w:pPr>
            <w:r w:rsidRPr="00EF5111">
              <w:rPr>
                <w:rFonts w:ascii="Arial" w:hAnsi="Arial" w:cs="Arial"/>
                <w:kern w:val="0"/>
              </w:rPr>
              <w:t>03I</w:t>
            </w:r>
          </w:p>
        </w:tc>
        <w:tc>
          <w:tcPr>
            <w:tcW w:w="677" w:type="dxa"/>
            <w:noWrap/>
            <w:hideMark/>
          </w:tcPr>
          <w:p w14:paraId="3A42C426" w14:textId="77777777" w:rsidR="00EF5111" w:rsidRPr="00EF5111" w:rsidRDefault="00EF5111" w:rsidP="00D3343A">
            <w:pPr>
              <w:jc w:val="left"/>
              <w:rPr>
                <w:rFonts w:ascii="Arial" w:hAnsi="Arial" w:cs="Arial"/>
                <w:kern w:val="0"/>
              </w:rPr>
            </w:pPr>
            <w:r w:rsidRPr="00EF5111">
              <w:rPr>
                <w:rFonts w:ascii="Arial" w:hAnsi="Arial" w:cs="Arial"/>
                <w:kern w:val="0"/>
              </w:rPr>
              <w:t>.0307</w:t>
            </w:r>
          </w:p>
        </w:tc>
      </w:tr>
      <w:tr w:rsidR="00EF5111" w:rsidRPr="00EF5111" w14:paraId="4D90E88A" w14:textId="77777777" w:rsidTr="005072B4">
        <w:trPr>
          <w:tblCellSpacing w:w="15" w:type="dxa"/>
        </w:trPr>
        <w:tc>
          <w:tcPr>
            <w:tcW w:w="7676" w:type="dxa"/>
            <w:hideMark/>
          </w:tcPr>
          <w:p w14:paraId="7660619D" w14:textId="77777777" w:rsidR="00EF5111" w:rsidRPr="00EF5111" w:rsidRDefault="00EF5111" w:rsidP="00D3343A">
            <w:pPr>
              <w:jc w:val="left"/>
              <w:rPr>
                <w:rFonts w:ascii="Arial" w:hAnsi="Arial" w:cs="Arial"/>
                <w:kern w:val="0"/>
              </w:rPr>
            </w:pPr>
            <w:r w:rsidRPr="00EF5111">
              <w:rPr>
                <w:rFonts w:ascii="Arial" w:hAnsi="Arial" w:cs="Arial"/>
                <w:kern w:val="0"/>
                <w:u w:val="single"/>
              </w:rPr>
              <w:lastRenderedPageBreak/>
              <w:t>Registration: Insurance: Inspection</w:t>
            </w:r>
            <w:r w:rsidRPr="00EF5111">
              <w:rPr>
                <w:rFonts w:ascii="Arial" w:hAnsi="Arial" w:cs="Arial"/>
                <w:kern w:val="0"/>
              </w:rPr>
              <w:br/>
              <w:t>Readopt without Changes*</w:t>
            </w:r>
          </w:p>
        </w:tc>
        <w:tc>
          <w:tcPr>
            <w:tcW w:w="58" w:type="dxa"/>
            <w:vAlign w:val="center"/>
            <w:hideMark/>
          </w:tcPr>
          <w:p w14:paraId="6A8DAE0E"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585B5030" w14:textId="77777777" w:rsidR="00EF5111" w:rsidRPr="00EF5111" w:rsidRDefault="00EF5111" w:rsidP="00D3343A">
            <w:pPr>
              <w:jc w:val="left"/>
              <w:rPr>
                <w:rFonts w:ascii="Arial" w:hAnsi="Arial" w:cs="Arial"/>
                <w:kern w:val="0"/>
              </w:rPr>
            </w:pPr>
            <w:r w:rsidRPr="00EF5111">
              <w:rPr>
                <w:rFonts w:ascii="Arial" w:hAnsi="Arial" w:cs="Arial"/>
                <w:kern w:val="0"/>
              </w:rPr>
              <w:t>19A</w:t>
            </w:r>
          </w:p>
        </w:tc>
        <w:tc>
          <w:tcPr>
            <w:tcW w:w="694" w:type="dxa"/>
            <w:noWrap/>
            <w:hideMark/>
          </w:tcPr>
          <w:p w14:paraId="42201A01"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649266A9" w14:textId="77777777" w:rsidR="00EF5111" w:rsidRPr="00EF5111" w:rsidRDefault="00EF5111" w:rsidP="00D3343A">
            <w:pPr>
              <w:jc w:val="left"/>
              <w:rPr>
                <w:rFonts w:ascii="Arial" w:hAnsi="Arial" w:cs="Arial"/>
                <w:kern w:val="0"/>
              </w:rPr>
            </w:pPr>
            <w:r w:rsidRPr="00EF5111">
              <w:rPr>
                <w:rFonts w:ascii="Arial" w:hAnsi="Arial" w:cs="Arial"/>
                <w:kern w:val="0"/>
              </w:rPr>
              <w:t>03I</w:t>
            </w:r>
          </w:p>
        </w:tc>
        <w:tc>
          <w:tcPr>
            <w:tcW w:w="677" w:type="dxa"/>
            <w:noWrap/>
            <w:hideMark/>
          </w:tcPr>
          <w:p w14:paraId="5F795A7A" w14:textId="77777777" w:rsidR="00EF5111" w:rsidRPr="00EF5111" w:rsidRDefault="00EF5111" w:rsidP="00D3343A">
            <w:pPr>
              <w:jc w:val="left"/>
              <w:rPr>
                <w:rFonts w:ascii="Arial" w:hAnsi="Arial" w:cs="Arial"/>
                <w:kern w:val="0"/>
              </w:rPr>
            </w:pPr>
            <w:r w:rsidRPr="00EF5111">
              <w:rPr>
                <w:rFonts w:ascii="Arial" w:hAnsi="Arial" w:cs="Arial"/>
                <w:kern w:val="0"/>
              </w:rPr>
              <w:t>.0402</w:t>
            </w:r>
          </w:p>
        </w:tc>
      </w:tr>
      <w:tr w:rsidR="00EF5111" w:rsidRPr="00EF5111" w14:paraId="4E71F6DA" w14:textId="77777777" w:rsidTr="005072B4">
        <w:trPr>
          <w:tblCellSpacing w:w="15" w:type="dxa"/>
        </w:trPr>
        <w:tc>
          <w:tcPr>
            <w:tcW w:w="7676" w:type="dxa"/>
            <w:hideMark/>
          </w:tcPr>
          <w:p w14:paraId="4B35D764" w14:textId="77777777" w:rsidR="00EF5111" w:rsidRPr="00EF5111" w:rsidRDefault="00EF5111" w:rsidP="00D3343A">
            <w:pPr>
              <w:jc w:val="left"/>
              <w:rPr>
                <w:rFonts w:ascii="Arial" w:hAnsi="Arial" w:cs="Arial"/>
                <w:kern w:val="0"/>
              </w:rPr>
            </w:pPr>
            <w:r w:rsidRPr="00EF5111">
              <w:rPr>
                <w:rFonts w:ascii="Arial" w:hAnsi="Arial" w:cs="Arial"/>
                <w:kern w:val="0"/>
                <w:u w:val="single"/>
              </w:rPr>
              <w:t>Requirements</w:t>
            </w:r>
            <w:r w:rsidRPr="00EF5111">
              <w:rPr>
                <w:rFonts w:ascii="Arial" w:hAnsi="Arial" w:cs="Arial"/>
                <w:kern w:val="0"/>
              </w:rPr>
              <w:br/>
              <w:t>Readopt without Changes*</w:t>
            </w:r>
          </w:p>
        </w:tc>
        <w:tc>
          <w:tcPr>
            <w:tcW w:w="58" w:type="dxa"/>
            <w:vAlign w:val="center"/>
            <w:hideMark/>
          </w:tcPr>
          <w:p w14:paraId="6B94E853"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4AA19F8E" w14:textId="77777777" w:rsidR="00EF5111" w:rsidRPr="00EF5111" w:rsidRDefault="00EF5111" w:rsidP="00D3343A">
            <w:pPr>
              <w:jc w:val="left"/>
              <w:rPr>
                <w:rFonts w:ascii="Arial" w:hAnsi="Arial" w:cs="Arial"/>
                <w:kern w:val="0"/>
              </w:rPr>
            </w:pPr>
            <w:r w:rsidRPr="00EF5111">
              <w:rPr>
                <w:rFonts w:ascii="Arial" w:hAnsi="Arial" w:cs="Arial"/>
                <w:kern w:val="0"/>
              </w:rPr>
              <w:t>19A</w:t>
            </w:r>
          </w:p>
        </w:tc>
        <w:tc>
          <w:tcPr>
            <w:tcW w:w="694" w:type="dxa"/>
            <w:noWrap/>
            <w:hideMark/>
          </w:tcPr>
          <w:p w14:paraId="3572D78A"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11C39184" w14:textId="77777777" w:rsidR="00EF5111" w:rsidRPr="00EF5111" w:rsidRDefault="00EF5111" w:rsidP="00D3343A">
            <w:pPr>
              <w:jc w:val="left"/>
              <w:rPr>
                <w:rFonts w:ascii="Arial" w:hAnsi="Arial" w:cs="Arial"/>
                <w:kern w:val="0"/>
              </w:rPr>
            </w:pPr>
            <w:r w:rsidRPr="00EF5111">
              <w:rPr>
                <w:rFonts w:ascii="Arial" w:hAnsi="Arial" w:cs="Arial"/>
                <w:kern w:val="0"/>
              </w:rPr>
              <w:t>03I</w:t>
            </w:r>
          </w:p>
        </w:tc>
        <w:tc>
          <w:tcPr>
            <w:tcW w:w="677" w:type="dxa"/>
            <w:noWrap/>
            <w:hideMark/>
          </w:tcPr>
          <w:p w14:paraId="16B23A44" w14:textId="77777777" w:rsidR="00EF5111" w:rsidRPr="00EF5111" w:rsidRDefault="00EF5111" w:rsidP="00D3343A">
            <w:pPr>
              <w:jc w:val="left"/>
              <w:rPr>
                <w:rFonts w:ascii="Arial" w:hAnsi="Arial" w:cs="Arial"/>
                <w:kern w:val="0"/>
              </w:rPr>
            </w:pPr>
            <w:r w:rsidRPr="00EF5111">
              <w:rPr>
                <w:rFonts w:ascii="Arial" w:hAnsi="Arial" w:cs="Arial"/>
                <w:kern w:val="0"/>
              </w:rPr>
              <w:t>.0501</w:t>
            </w:r>
          </w:p>
        </w:tc>
      </w:tr>
      <w:tr w:rsidR="00EF5111" w:rsidRPr="00EF5111" w14:paraId="02DA8603" w14:textId="77777777" w:rsidTr="005072B4">
        <w:trPr>
          <w:tblCellSpacing w:w="15" w:type="dxa"/>
        </w:trPr>
        <w:tc>
          <w:tcPr>
            <w:tcW w:w="10740" w:type="dxa"/>
            <w:gridSpan w:val="6"/>
            <w:tcMar>
              <w:top w:w="144" w:type="dxa"/>
              <w:left w:w="144" w:type="dxa"/>
              <w:bottom w:w="144" w:type="dxa"/>
              <w:right w:w="144" w:type="dxa"/>
            </w:tcMar>
            <w:vAlign w:val="center"/>
            <w:hideMark/>
          </w:tcPr>
          <w:p w14:paraId="0517F339" w14:textId="77777777" w:rsidR="00EF5111" w:rsidRPr="00EF5111" w:rsidRDefault="00EF5111" w:rsidP="00D3343A">
            <w:pPr>
              <w:rPr>
                <w:rFonts w:ascii="Arial" w:hAnsi="Arial" w:cs="Arial"/>
                <w:kern w:val="0"/>
              </w:rPr>
            </w:pPr>
            <w:r w:rsidRPr="00EF5111">
              <w:rPr>
                <w:rFonts w:ascii="Arial" w:hAnsi="Arial" w:cs="Arial"/>
                <w:kern w:val="0"/>
              </w:rPr>
              <w:t>The rules in Subchapter 3J concern the rules and regulations governing the licensing of commercial truck driver training schools and instructors including commercial driver training schools (.0100); requirements and applications for commercial truck driver training schools (.0200); school location: physical facilities: and courses of instruction (.0300); motor vehicles used in instruction (.0400); requirements and applications for driver training instructor (.0500); contracts (.0600); bonding and advertising (.0700); license revocation or suspension (.0800); and requirements and applications for driver training school recruiters (.0900).</w:t>
            </w:r>
          </w:p>
        </w:tc>
      </w:tr>
      <w:tr w:rsidR="00EF5111" w:rsidRPr="00EF5111" w14:paraId="569DF01A" w14:textId="77777777" w:rsidTr="005072B4">
        <w:trPr>
          <w:tblCellSpacing w:w="15" w:type="dxa"/>
        </w:trPr>
        <w:tc>
          <w:tcPr>
            <w:tcW w:w="7676" w:type="dxa"/>
            <w:hideMark/>
          </w:tcPr>
          <w:p w14:paraId="1453CC54" w14:textId="77777777" w:rsidR="00EF5111" w:rsidRPr="00EF5111" w:rsidRDefault="00EF5111" w:rsidP="00D3343A">
            <w:pPr>
              <w:jc w:val="left"/>
              <w:rPr>
                <w:rFonts w:ascii="Arial" w:hAnsi="Arial" w:cs="Arial"/>
                <w:kern w:val="0"/>
              </w:rPr>
            </w:pPr>
            <w:r w:rsidRPr="00EF5111">
              <w:rPr>
                <w:rFonts w:ascii="Arial" w:hAnsi="Arial" w:cs="Arial"/>
                <w:kern w:val="0"/>
                <w:u w:val="single"/>
              </w:rPr>
              <w:t>Requirements</w:t>
            </w:r>
            <w:r w:rsidRPr="00EF5111">
              <w:rPr>
                <w:rFonts w:ascii="Arial" w:hAnsi="Arial" w:cs="Arial"/>
                <w:kern w:val="0"/>
              </w:rPr>
              <w:br/>
              <w:t>Readopt without Changes*</w:t>
            </w:r>
          </w:p>
        </w:tc>
        <w:tc>
          <w:tcPr>
            <w:tcW w:w="58" w:type="dxa"/>
            <w:vAlign w:val="center"/>
            <w:hideMark/>
          </w:tcPr>
          <w:p w14:paraId="6DD25E93"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3A8316C1" w14:textId="77777777" w:rsidR="00EF5111" w:rsidRPr="00EF5111" w:rsidRDefault="00EF5111" w:rsidP="00D3343A">
            <w:pPr>
              <w:jc w:val="left"/>
              <w:rPr>
                <w:rFonts w:ascii="Arial" w:hAnsi="Arial" w:cs="Arial"/>
                <w:kern w:val="0"/>
              </w:rPr>
            </w:pPr>
            <w:r w:rsidRPr="00EF5111">
              <w:rPr>
                <w:rFonts w:ascii="Arial" w:hAnsi="Arial" w:cs="Arial"/>
                <w:kern w:val="0"/>
              </w:rPr>
              <w:t>19A</w:t>
            </w:r>
          </w:p>
        </w:tc>
        <w:tc>
          <w:tcPr>
            <w:tcW w:w="694" w:type="dxa"/>
            <w:noWrap/>
            <w:hideMark/>
          </w:tcPr>
          <w:p w14:paraId="520CAC93"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4B4561A9" w14:textId="77777777" w:rsidR="00EF5111" w:rsidRPr="00EF5111" w:rsidRDefault="00EF5111" w:rsidP="00D3343A">
            <w:pPr>
              <w:jc w:val="left"/>
              <w:rPr>
                <w:rFonts w:ascii="Arial" w:hAnsi="Arial" w:cs="Arial"/>
                <w:kern w:val="0"/>
              </w:rPr>
            </w:pPr>
            <w:r w:rsidRPr="00EF5111">
              <w:rPr>
                <w:rFonts w:ascii="Arial" w:hAnsi="Arial" w:cs="Arial"/>
                <w:kern w:val="0"/>
              </w:rPr>
              <w:t>03J</w:t>
            </w:r>
          </w:p>
        </w:tc>
        <w:tc>
          <w:tcPr>
            <w:tcW w:w="677" w:type="dxa"/>
            <w:noWrap/>
            <w:hideMark/>
          </w:tcPr>
          <w:p w14:paraId="3FC07D91" w14:textId="77777777" w:rsidR="00EF5111" w:rsidRPr="00EF5111" w:rsidRDefault="00EF5111" w:rsidP="00D3343A">
            <w:pPr>
              <w:jc w:val="left"/>
              <w:rPr>
                <w:rFonts w:ascii="Arial" w:hAnsi="Arial" w:cs="Arial"/>
                <w:kern w:val="0"/>
              </w:rPr>
            </w:pPr>
            <w:r w:rsidRPr="00EF5111">
              <w:rPr>
                <w:rFonts w:ascii="Arial" w:hAnsi="Arial" w:cs="Arial"/>
                <w:kern w:val="0"/>
              </w:rPr>
              <w:t>.0201</w:t>
            </w:r>
          </w:p>
        </w:tc>
      </w:tr>
      <w:tr w:rsidR="00EF5111" w:rsidRPr="00EF5111" w14:paraId="202BCC00" w14:textId="77777777" w:rsidTr="005072B4">
        <w:trPr>
          <w:tblCellSpacing w:w="15" w:type="dxa"/>
        </w:trPr>
        <w:tc>
          <w:tcPr>
            <w:tcW w:w="7676" w:type="dxa"/>
            <w:hideMark/>
          </w:tcPr>
          <w:p w14:paraId="0410F9C7" w14:textId="77777777" w:rsidR="00EF5111" w:rsidRPr="00EF5111" w:rsidRDefault="00EF5111" w:rsidP="00D3343A">
            <w:pPr>
              <w:jc w:val="left"/>
              <w:rPr>
                <w:rFonts w:ascii="Arial" w:hAnsi="Arial" w:cs="Arial"/>
                <w:kern w:val="0"/>
              </w:rPr>
            </w:pPr>
            <w:r w:rsidRPr="00EF5111">
              <w:rPr>
                <w:rFonts w:ascii="Arial" w:hAnsi="Arial" w:cs="Arial"/>
                <w:kern w:val="0"/>
                <w:u w:val="single"/>
              </w:rPr>
              <w:t>Duplicate Copy</w:t>
            </w:r>
            <w:r w:rsidRPr="00EF5111">
              <w:rPr>
                <w:rFonts w:ascii="Arial" w:hAnsi="Arial" w:cs="Arial"/>
                <w:kern w:val="0"/>
              </w:rPr>
              <w:br/>
              <w:t>Readopt without Changes*</w:t>
            </w:r>
          </w:p>
        </w:tc>
        <w:tc>
          <w:tcPr>
            <w:tcW w:w="58" w:type="dxa"/>
            <w:vAlign w:val="center"/>
            <w:hideMark/>
          </w:tcPr>
          <w:p w14:paraId="1A4B0317"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4AC23AE2" w14:textId="77777777" w:rsidR="00EF5111" w:rsidRPr="00EF5111" w:rsidRDefault="00EF5111" w:rsidP="00D3343A">
            <w:pPr>
              <w:jc w:val="left"/>
              <w:rPr>
                <w:rFonts w:ascii="Arial" w:hAnsi="Arial" w:cs="Arial"/>
                <w:kern w:val="0"/>
              </w:rPr>
            </w:pPr>
            <w:r w:rsidRPr="00EF5111">
              <w:rPr>
                <w:rFonts w:ascii="Arial" w:hAnsi="Arial" w:cs="Arial"/>
                <w:kern w:val="0"/>
              </w:rPr>
              <w:t>19A</w:t>
            </w:r>
          </w:p>
        </w:tc>
        <w:tc>
          <w:tcPr>
            <w:tcW w:w="694" w:type="dxa"/>
            <w:noWrap/>
            <w:hideMark/>
          </w:tcPr>
          <w:p w14:paraId="1859CC6A"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4803CFF4" w14:textId="77777777" w:rsidR="00EF5111" w:rsidRPr="00EF5111" w:rsidRDefault="00EF5111" w:rsidP="00D3343A">
            <w:pPr>
              <w:jc w:val="left"/>
              <w:rPr>
                <w:rFonts w:ascii="Arial" w:hAnsi="Arial" w:cs="Arial"/>
                <w:kern w:val="0"/>
              </w:rPr>
            </w:pPr>
            <w:r w:rsidRPr="00EF5111">
              <w:rPr>
                <w:rFonts w:ascii="Arial" w:hAnsi="Arial" w:cs="Arial"/>
                <w:kern w:val="0"/>
              </w:rPr>
              <w:t>03J</w:t>
            </w:r>
          </w:p>
        </w:tc>
        <w:tc>
          <w:tcPr>
            <w:tcW w:w="677" w:type="dxa"/>
            <w:noWrap/>
            <w:hideMark/>
          </w:tcPr>
          <w:p w14:paraId="554DAE7D" w14:textId="77777777" w:rsidR="00EF5111" w:rsidRPr="00EF5111" w:rsidRDefault="00EF5111" w:rsidP="00D3343A">
            <w:pPr>
              <w:jc w:val="left"/>
              <w:rPr>
                <w:rFonts w:ascii="Arial" w:hAnsi="Arial" w:cs="Arial"/>
                <w:kern w:val="0"/>
              </w:rPr>
            </w:pPr>
            <w:r w:rsidRPr="00EF5111">
              <w:rPr>
                <w:rFonts w:ascii="Arial" w:hAnsi="Arial" w:cs="Arial"/>
                <w:kern w:val="0"/>
              </w:rPr>
              <w:t>.0204</w:t>
            </w:r>
          </w:p>
        </w:tc>
      </w:tr>
      <w:tr w:rsidR="00EF5111" w:rsidRPr="00EF5111" w14:paraId="4FDD5AE3" w14:textId="77777777" w:rsidTr="005072B4">
        <w:trPr>
          <w:tblCellSpacing w:w="15" w:type="dxa"/>
        </w:trPr>
        <w:tc>
          <w:tcPr>
            <w:tcW w:w="7676" w:type="dxa"/>
            <w:hideMark/>
          </w:tcPr>
          <w:p w14:paraId="4B3DE6A1" w14:textId="77777777" w:rsidR="00EF5111" w:rsidRPr="00EF5111" w:rsidRDefault="00EF5111" w:rsidP="00D3343A">
            <w:pPr>
              <w:jc w:val="left"/>
              <w:rPr>
                <w:rFonts w:ascii="Arial" w:hAnsi="Arial" w:cs="Arial"/>
                <w:kern w:val="0"/>
              </w:rPr>
            </w:pPr>
            <w:r w:rsidRPr="00EF5111">
              <w:rPr>
                <w:rFonts w:ascii="Arial" w:hAnsi="Arial" w:cs="Arial"/>
                <w:kern w:val="0"/>
                <w:u w:val="single"/>
              </w:rPr>
              <w:t>Classroom Facility</w:t>
            </w:r>
            <w:r w:rsidRPr="00EF5111">
              <w:rPr>
                <w:rFonts w:ascii="Arial" w:hAnsi="Arial" w:cs="Arial"/>
                <w:kern w:val="0"/>
              </w:rPr>
              <w:br/>
              <w:t>Readopt without Changes*</w:t>
            </w:r>
          </w:p>
        </w:tc>
        <w:tc>
          <w:tcPr>
            <w:tcW w:w="58" w:type="dxa"/>
            <w:vAlign w:val="center"/>
            <w:hideMark/>
          </w:tcPr>
          <w:p w14:paraId="20C58508"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548D55E0" w14:textId="77777777" w:rsidR="00EF5111" w:rsidRPr="00EF5111" w:rsidRDefault="00EF5111" w:rsidP="00D3343A">
            <w:pPr>
              <w:jc w:val="left"/>
              <w:rPr>
                <w:rFonts w:ascii="Arial" w:hAnsi="Arial" w:cs="Arial"/>
                <w:kern w:val="0"/>
              </w:rPr>
            </w:pPr>
            <w:r w:rsidRPr="00EF5111">
              <w:rPr>
                <w:rFonts w:ascii="Arial" w:hAnsi="Arial" w:cs="Arial"/>
                <w:kern w:val="0"/>
              </w:rPr>
              <w:t>19A</w:t>
            </w:r>
          </w:p>
        </w:tc>
        <w:tc>
          <w:tcPr>
            <w:tcW w:w="694" w:type="dxa"/>
            <w:noWrap/>
            <w:hideMark/>
          </w:tcPr>
          <w:p w14:paraId="4D2467A3"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08A8BC53" w14:textId="77777777" w:rsidR="00EF5111" w:rsidRPr="00EF5111" w:rsidRDefault="00EF5111" w:rsidP="00D3343A">
            <w:pPr>
              <w:jc w:val="left"/>
              <w:rPr>
                <w:rFonts w:ascii="Arial" w:hAnsi="Arial" w:cs="Arial"/>
                <w:kern w:val="0"/>
              </w:rPr>
            </w:pPr>
            <w:r w:rsidRPr="00EF5111">
              <w:rPr>
                <w:rFonts w:ascii="Arial" w:hAnsi="Arial" w:cs="Arial"/>
                <w:kern w:val="0"/>
              </w:rPr>
              <w:t>03J</w:t>
            </w:r>
          </w:p>
        </w:tc>
        <w:tc>
          <w:tcPr>
            <w:tcW w:w="677" w:type="dxa"/>
            <w:noWrap/>
            <w:hideMark/>
          </w:tcPr>
          <w:p w14:paraId="4C4D630A" w14:textId="77777777" w:rsidR="00EF5111" w:rsidRPr="00EF5111" w:rsidRDefault="00EF5111" w:rsidP="00D3343A">
            <w:pPr>
              <w:jc w:val="left"/>
              <w:rPr>
                <w:rFonts w:ascii="Arial" w:hAnsi="Arial" w:cs="Arial"/>
                <w:kern w:val="0"/>
              </w:rPr>
            </w:pPr>
            <w:r w:rsidRPr="00EF5111">
              <w:rPr>
                <w:rFonts w:ascii="Arial" w:hAnsi="Arial" w:cs="Arial"/>
                <w:kern w:val="0"/>
              </w:rPr>
              <w:t>.0303</w:t>
            </w:r>
          </w:p>
        </w:tc>
      </w:tr>
      <w:tr w:rsidR="00EF5111" w:rsidRPr="00EF5111" w14:paraId="11F002A5" w14:textId="77777777" w:rsidTr="005072B4">
        <w:trPr>
          <w:tblCellSpacing w:w="15" w:type="dxa"/>
        </w:trPr>
        <w:tc>
          <w:tcPr>
            <w:tcW w:w="7676" w:type="dxa"/>
            <w:hideMark/>
          </w:tcPr>
          <w:p w14:paraId="79F491A6" w14:textId="77777777" w:rsidR="00EF5111" w:rsidRPr="00EF5111" w:rsidRDefault="00EF5111" w:rsidP="00D3343A">
            <w:pPr>
              <w:jc w:val="left"/>
              <w:rPr>
                <w:rFonts w:ascii="Arial" w:hAnsi="Arial" w:cs="Arial"/>
                <w:kern w:val="0"/>
              </w:rPr>
            </w:pPr>
            <w:r w:rsidRPr="00EF5111">
              <w:rPr>
                <w:rFonts w:ascii="Arial" w:hAnsi="Arial" w:cs="Arial"/>
                <w:kern w:val="0"/>
                <w:u w:val="single"/>
              </w:rPr>
              <w:t>Inspections</w:t>
            </w:r>
            <w:r w:rsidRPr="00EF5111">
              <w:rPr>
                <w:rFonts w:ascii="Arial" w:hAnsi="Arial" w:cs="Arial"/>
                <w:kern w:val="0"/>
              </w:rPr>
              <w:br/>
              <w:t>Readopt without Changes*</w:t>
            </w:r>
          </w:p>
        </w:tc>
        <w:tc>
          <w:tcPr>
            <w:tcW w:w="58" w:type="dxa"/>
            <w:vAlign w:val="center"/>
            <w:hideMark/>
          </w:tcPr>
          <w:p w14:paraId="36848FAE"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1688E227" w14:textId="77777777" w:rsidR="00EF5111" w:rsidRPr="00EF5111" w:rsidRDefault="00EF5111" w:rsidP="00D3343A">
            <w:pPr>
              <w:jc w:val="left"/>
              <w:rPr>
                <w:rFonts w:ascii="Arial" w:hAnsi="Arial" w:cs="Arial"/>
                <w:kern w:val="0"/>
              </w:rPr>
            </w:pPr>
            <w:r w:rsidRPr="00EF5111">
              <w:rPr>
                <w:rFonts w:ascii="Arial" w:hAnsi="Arial" w:cs="Arial"/>
                <w:kern w:val="0"/>
              </w:rPr>
              <w:t>19A</w:t>
            </w:r>
          </w:p>
        </w:tc>
        <w:tc>
          <w:tcPr>
            <w:tcW w:w="694" w:type="dxa"/>
            <w:noWrap/>
            <w:hideMark/>
          </w:tcPr>
          <w:p w14:paraId="1C58A0C7"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0F1CA506" w14:textId="77777777" w:rsidR="00EF5111" w:rsidRPr="00EF5111" w:rsidRDefault="00EF5111" w:rsidP="00D3343A">
            <w:pPr>
              <w:jc w:val="left"/>
              <w:rPr>
                <w:rFonts w:ascii="Arial" w:hAnsi="Arial" w:cs="Arial"/>
                <w:kern w:val="0"/>
              </w:rPr>
            </w:pPr>
            <w:r w:rsidRPr="00EF5111">
              <w:rPr>
                <w:rFonts w:ascii="Arial" w:hAnsi="Arial" w:cs="Arial"/>
                <w:kern w:val="0"/>
              </w:rPr>
              <w:t>03J</w:t>
            </w:r>
          </w:p>
        </w:tc>
        <w:tc>
          <w:tcPr>
            <w:tcW w:w="677" w:type="dxa"/>
            <w:noWrap/>
            <w:hideMark/>
          </w:tcPr>
          <w:p w14:paraId="58F38988" w14:textId="77777777" w:rsidR="00EF5111" w:rsidRPr="00EF5111" w:rsidRDefault="00EF5111" w:rsidP="00D3343A">
            <w:pPr>
              <w:jc w:val="left"/>
              <w:rPr>
                <w:rFonts w:ascii="Arial" w:hAnsi="Arial" w:cs="Arial"/>
                <w:kern w:val="0"/>
              </w:rPr>
            </w:pPr>
            <w:r w:rsidRPr="00EF5111">
              <w:rPr>
                <w:rFonts w:ascii="Arial" w:hAnsi="Arial" w:cs="Arial"/>
                <w:kern w:val="0"/>
              </w:rPr>
              <w:t>.0305</w:t>
            </w:r>
          </w:p>
        </w:tc>
      </w:tr>
      <w:tr w:rsidR="00EF5111" w:rsidRPr="00EF5111" w14:paraId="7B29412F" w14:textId="77777777" w:rsidTr="005072B4">
        <w:trPr>
          <w:tblCellSpacing w:w="15" w:type="dxa"/>
        </w:trPr>
        <w:tc>
          <w:tcPr>
            <w:tcW w:w="7676" w:type="dxa"/>
            <w:hideMark/>
          </w:tcPr>
          <w:p w14:paraId="3FA23E6C" w14:textId="77777777" w:rsidR="00EF5111" w:rsidRPr="00EF5111" w:rsidRDefault="00EF5111" w:rsidP="00D3343A">
            <w:pPr>
              <w:jc w:val="left"/>
              <w:rPr>
                <w:rFonts w:ascii="Arial" w:hAnsi="Arial" w:cs="Arial"/>
                <w:kern w:val="0"/>
              </w:rPr>
            </w:pPr>
            <w:r w:rsidRPr="00EF5111">
              <w:rPr>
                <w:rFonts w:ascii="Arial" w:hAnsi="Arial" w:cs="Arial"/>
                <w:kern w:val="0"/>
                <w:u w:val="single"/>
              </w:rPr>
              <w:t>Courses of Instruction</w:t>
            </w:r>
            <w:r w:rsidRPr="00EF5111">
              <w:rPr>
                <w:rFonts w:ascii="Arial" w:hAnsi="Arial" w:cs="Arial"/>
                <w:kern w:val="0"/>
              </w:rPr>
              <w:br/>
              <w:t>Readopt without Changes*</w:t>
            </w:r>
          </w:p>
        </w:tc>
        <w:tc>
          <w:tcPr>
            <w:tcW w:w="58" w:type="dxa"/>
            <w:vAlign w:val="center"/>
            <w:hideMark/>
          </w:tcPr>
          <w:p w14:paraId="4E417DD7"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41857B52" w14:textId="77777777" w:rsidR="00EF5111" w:rsidRPr="00EF5111" w:rsidRDefault="00EF5111" w:rsidP="00D3343A">
            <w:pPr>
              <w:jc w:val="left"/>
              <w:rPr>
                <w:rFonts w:ascii="Arial" w:hAnsi="Arial" w:cs="Arial"/>
                <w:kern w:val="0"/>
              </w:rPr>
            </w:pPr>
            <w:r w:rsidRPr="00EF5111">
              <w:rPr>
                <w:rFonts w:ascii="Arial" w:hAnsi="Arial" w:cs="Arial"/>
                <w:kern w:val="0"/>
              </w:rPr>
              <w:t>19A</w:t>
            </w:r>
          </w:p>
        </w:tc>
        <w:tc>
          <w:tcPr>
            <w:tcW w:w="694" w:type="dxa"/>
            <w:noWrap/>
            <w:hideMark/>
          </w:tcPr>
          <w:p w14:paraId="38D8C6F1"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6F54D055" w14:textId="77777777" w:rsidR="00EF5111" w:rsidRPr="00EF5111" w:rsidRDefault="00EF5111" w:rsidP="00D3343A">
            <w:pPr>
              <w:jc w:val="left"/>
              <w:rPr>
                <w:rFonts w:ascii="Arial" w:hAnsi="Arial" w:cs="Arial"/>
                <w:kern w:val="0"/>
              </w:rPr>
            </w:pPr>
            <w:r w:rsidRPr="00EF5111">
              <w:rPr>
                <w:rFonts w:ascii="Arial" w:hAnsi="Arial" w:cs="Arial"/>
                <w:kern w:val="0"/>
              </w:rPr>
              <w:t>03J</w:t>
            </w:r>
          </w:p>
        </w:tc>
        <w:tc>
          <w:tcPr>
            <w:tcW w:w="677" w:type="dxa"/>
            <w:noWrap/>
            <w:hideMark/>
          </w:tcPr>
          <w:p w14:paraId="23C94358" w14:textId="77777777" w:rsidR="00EF5111" w:rsidRPr="00EF5111" w:rsidRDefault="00EF5111" w:rsidP="00D3343A">
            <w:pPr>
              <w:jc w:val="left"/>
              <w:rPr>
                <w:rFonts w:ascii="Arial" w:hAnsi="Arial" w:cs="Arial"/>
                <w:kern w:val="0"/>
              </w:rPr>
            </w:pPr>
            <w:r w:rsidRPr="00EF5111">
              <w:rPr>
                <w:rFonts w:ascii="Arial" w:hAnsi="Arial" w:cs="Arial"/>
                <w:kern w:val="0"/>
              </w:rPr>
              <w:t>.0306</w:t>
            </w:r>
          </w:p>
        </w:tc>
      </w:tr>
      <w:tr w:rsidR="00EF5111" w:rsidRPr="00EF5111" w14:paraId="127EC935" w14:textId="77777777" w:rsidTr="005072B4">
        <w:trPr>
          <w:tblCellSpacing w:w="15" w:type="dxa"/>
        </w:trPr>
        <w:tc>
          <w:tcPr>
            <w:tcW w:w="7676" w:type="dxa"/>
            <w:hideMark/>
          </w:tcPr>
          <w:p w14:paraId="78B6AD72" w14:textId="77777777" w:rsidR="00EF5111" w:rsidRPr="00EF5111" w:rsidRDefault="00EF5111" w:rsidP="00D3343A">
            <w:pPr>
              <w:jc w:val="left"/>
              <w:rPr>
                <w:rFonts w:ascii="Arial" w:hAnsi="Arial" w:cs="Arial"/>
                <w:kern w:val="0"/>
              </w:rPr>
            </w:pPr>
            <w:r w:rsidRPr="00EF5111">
              <w:rPr>
                <w:rFonts w:ascii="Arial" w:hAnsi="Arial" w:cs="Arial"/>
                <w:kern w:val="0"/>
                <w:u w:val="single"/>
              </w:rPr>
              <w:t>Student Requirements</w:t>
            </w:r>
            <w:r w:rsidRPr="00EF5111">
              <w:rPr>
                <w:rFonts w:ascii="Arial" w:hAnsi="Arial" w:cs="Arial"/>
                <w:kern w:val="0"/>
              </w:rPr>
              <w:br/>
              <w:t>Readopt without Changes*</w:t>
            </w:r>
          </w:p>
        </w:tc>
        <w:tc>
          <w:tcPr>
            <w:tcW w:w="58" w:type="dxa"/>
            <w:vAlign w:val="center"/>
            <w:hideMark/>
          </w:tcPr>
          <w:p w14:paraId="1328D48B"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206EA227" w14:textId="77777777" w:rsidR="00EF5111" w:rsidRPr="00EF5111" w:rsidRDefault="00EF5111" w:rsidP="00D3343A">
            <w:pPr>
              <w:jc w:val="left"/>
              <w:rPr>
                <w:rFonts w:ascii="Arial" w:hAnsi="Arial" w:cs="Arial"/>
                <w:kern w:val="0"/>
              </w:rPr>
            </w:pPr>
            <w:r w:rsidRPr="00EF5111">
              <w:rPr>
                <w:rFonts w:ascii="Arial" w:hAnsi="Arial" w:cs="Arial"/>
                <w:kern w:val="0"/>
              </w:rPr>
              <w:t>19A</w:t>
            </w:r>
          </w:p>
        </w:tc>
        <w:tc>
          <w:tcPr>
            <w:tcW w:w="694" w:type="dxa"/>
            <w:noWrap/>
            <w:hideMark/>
          </w:tcPr>
          <w:p w14:paraId="4F4F7AD9"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3728B804" w14:textId="77777777" w:rsidR="00EF5111" w:rsidRPr="00EF5111" w:rsidRDefault="00EF5111" w:rsidP="00D3343A">
            <w:pPr>
              <w:jc w:val="left"/>
              <w:rPr>
                <w:rFonts w:ascii="Arial" w:hAnsi="Arial" w:cs="Arial"/>
                <w:kern w:val="0"/>
              </w:rPr>
            </w:pPr>
            <w:r w:rsidRPr="00EF5111">
              <w:rPr>
                <w:rFonts w:ascii="Arial" w:hAnsi="Arial" w:cs="Arial"/>
                <w:kern w:val="0"/>
              </w:rPr>
              <w:t>03J</w:t>
            </w:r>
          </w:p>
        </w:tc>
        <w:tc>
          <w:tcPr>
            <w:tcW w:w="677" w:type="dxa"/>
            <w:noWrap/>
            <w:hideMark/>
          </w:tcPr>
          <w:p w14:paraId="30283B7C" w14:textId="77777777" w:rsidR="00EF5111" w:rsidRPr="00EF5111" w:rsidRDefault="00EF5111" w:rsidP="00D3343A">
            <w:pPr>
              <w:jc w:val="left"/>
              <w:rPr>
                <w:rFonts w:ascii="Arial" w:hAnsi="Arial" w:cs="Arial"/>
                <w:kern w:val="0"/>
              </w:rPr>
            </w:pPr>
            <w:r w:rsidRPr="00EF5111">
              <w:rPr>
                <w:rFonts w:ascii="Arial" w:hAnsi="Arial" w:cs="Arial"/>
                <w:kern w:val="0"/>
              </w:rPr>
              <w:t>.0307</w:t>
            </w:r>
          </w:p>
        </w:tc>
      </w:tr>
      <w:tr w:rsidR="00EF5111" w:rsidRPr="00EF5111" w14:paraId="646AFF40" w14:textId="77777777" w:rsidTr="005072B4">
        <w:trPr>
          <w:tblCellSpacing w:w="15" w:type="dxa"/>
        </w:trPr>
        <w:tc>
          <w:tcPr>
            <w:tcW w:w="7676" w:type="dxa"/>
            <w:hideMark/>
          </w:tcPr>
          <w:p w14:paraId="24F9C2D5" w14:textId="77777777" w:rsidR="00EF5111" w:rsidRPr="00EF5111" w:rsidRDefault="00EF5111" w:rsidP="00D3343A">
            <w:pPr>
              <w:jc w:val="left"/>
              <w:rPr>
                <w:rFonts w:ascii="Arial" w:hAnsi="Arial" w:cs="Arial"/>
                <w:kern w:val="0"/>
              </w:rPr>
            </w:pPr>
            <w:r w:rsidRPr="00EF5111">
              <w:rPr>
                <w:rFonts w:ascii="Arial" w:hAnsi="Arial" w:cs="Arial"/>
                <w:kern w:val="0"/>
                <w:u w:val="single"/>
              </w:rPr>
              <w:t>Registration: Insurance: Inspection</w:t>
            </w:r>
            <w:r w:rsidRPr="00EF5111">
              <w:rPr>
                <w:rFonts w:ascii="Arial" w:hAnsi="Arial" w:cs="Arial"/>
                <w:kern w:val="0"/>
              </w:rPr>
              <w:br/>
              <w:t>Readopt without Changes*</w:t>
            </w:r>
          </w:p>
        </w:tc>
        <w:tc>
          <w:tcPr>
            <w:tcW w:w="58" w:type="dxa"/>
            <w:vAlign w:val="center"/>
            <w:hideMark/>
          </w:tcPr>
          <w:p w14:paraId="1CB43149"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47D37112" w14:textId="77777777" w:rsidR="00EF5111" w:rsidRPr="00EF5111" w:rsidRDefault="00EF5111" w:rsidP="00D3343A">
            <w:pPr>
              <w:jc w:val="left"/>
              <w:rPr>
                <w:rFonts w:ascii="Arial" w:hAnsi="Arial" w:cs="Arial"/>
                <w:kern w:val="0"/>
              </w:rPr>
            </w:pPr>
            <w:r w:rsidRPr="00EF5111">
              <w:rPr>
                <w:rFonts w:ascii="Arial" w:hAnsi="Arial" w:cs="Arial"/>
                <w:kern w:val="0"/>
              </w:rPr>
              <w:t>19A</w:t>
            </w:r>
          </w:p>
        </w:tc>
        <w:tc>
          <w:tcPr>
            <w:tcW w:w="694" w:type="dxa"/>
            <w:noWrap/>
            <w:hideMark/>
          </w:tcPr>
          <w:p w14:paraId="15A5982F"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0CCBF1FC" w14:textId="77777777" w:rsidR="00EF5111" w:rsidRPr="00EF5111" w:rsidRDefault="00EF5111" w:rsidP="00D3343A">
            <w:pPr>
              <w:jc w:val="left"/>
              <w:rPr>
                <w:rFonts w:ascii="Arial" w:hAnsi="Arial" w:cs="Arial"/>
                <w:kern w:val="0"/>
              </w:rPr>
            </w:pPr>
            <w:r w:rsidRPr="00EF5111">
              <w:rPr>
                <w:rFonts w:ascii="Arial" w:hAnsi="Arial" w:cs="Arial"/>
                <w:kern w:val="0"/>
              </w:rPr>
              <w:t>03J</w:t>
            </w:r>
          </w:p>
        </w:tc>
        <w:tc>
          <w:tcPr>
            <w:tcW w:w="677" w:type="dxa"/>
            <w:noWrap/>
            <w:hideMark/>
          </w:tcPr>
          <w:p w14:paraId="070EF8CA" w14:textId="77777777" w:rsidR="00EF5111" w:rsidRPr="00EF5111" w:rsidRDefault="00EF5111" w:rsidP="00D3343A">
            <w:pPr>
              <w:jc w:val="left"/>
              <w:rPr>
                <w:rFonts w:ascii="Arial" w:hAnsi="Arial" w:cs="Arial"/>
                <w:kern w:val="0"/>
              </w:rPr>
            </w:pPr>
            <w:r w:rsidRPr="00EF5111">
              <w:rPr>
                <w:rFonts w:ascii="Arial" w:hAnsi="Arial" w:cs="Arial"/>
                <w:kern w:val="0"/>
              </w:rPr>
              <w:t>.0402</w:t>
            </w:r>
          </w:p>
        </w:tc>
      </w:tr>
      <w:tr w:rsidR="00EF5111" w:rsidRPr="00EF5111" w14:paraId="70CA6542" w14:textId="77777777" w:rsidTr="005072B4">
        <w:trPr>
          <w:tblCellSpacing w:w="15" w:type="dxa"/>
        </w:trPr>
        <w:tc>
          <w:tcPr>
            <w:tcW w:w="7676" w:type="dxa"/>
            <w:hideMark/>
          </w:tcPr>
          <w:p w14:paraId="77CF17FB" w14:textId="77777777" w:rsidR="00EF5111" w:rsidRPr="00EF5111" w:rsidRDefault="00EF5111" w:rsidP="00D3343A">
            <w:pPr>
              <w:jc w:val="left"/>
              <w:rPr>
                <w:rFonts w:ascii="Arial" w:hAnsi="Arial" w:cs="Arial"/>
                <w:kern w:val="0"/>
              </w:rPr>
            </w:pPr>
            <w:r w:rsidRPr="00EF5111">
              <w:rPr>
                <w:rFonts w:ascii="Arial" w:hAnsi="Arial" w:cs="Arial"/>
                <w:kern w:val="0"/>
                <w:u w:val="single"/>
              </w:rPr>
              <w:t>Requirements</w:t>
            </w:r>
            <w:r w:rsidRPr="00EF5111">
              <w:rPr>
                <w:rFonts w:ascii="Arial" w:hAnsi="Arial" w:cs="Arial"/>
                <w:kern w:val="0"/>
              </w:rPr>
              <w:br/>
              <w:t>Readopt without Changes*</w:t>
            </w:r>
          </w:p>
        </w:tc>
        <w:tc>
          <w:tcPr>
            <w:tcW w:w="58" w:type="dxa"/>
            <w:vAlign w:val="center"/>
            <w:hideMark/>
          </w:tcPr>
          <w:p w14:paraId="5ED8014D"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1FB6D066" w14:textId="77777777" w:rsidR="00EF5111" w:rsidRPr="00EF5111" w:rsidRDefault="00EF5111" w:rsidP="00D3343A">
            <w:pPr>
              <w:jc w:val="left"/>
              <w:rPr>
                <w:rFonts w:ascii="Arial" w:hAnsi="Arial" w:cs="Arial"/>
                <w:kern w:val="0"/>
              </w:rPr>
            </w:pPr>
            <w:r w:rsidRPr="00EF5111">
              <w:rPr>
                <w:rFonts w:ascii="Arial" w:hAnsi="Arial" w:cs="Arial"/>
                <w:kern w:val="0"/>
              </w:rPr>
              <w:t>19A</w:t>
            </w:r>
          </w:p>
        </w:tc>
        <w:tc>
          <w:tcPr>
            <w:tcW w:w="694" w:type="dxa"/>
            <w:noWrap/>
            <w:hideMark/>
          </w:tcPr>
          <w:p w14:paraId="4365A256"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2D118972" w14:textId="77777777" w:rsidR="00EF5111" w:rsidRPr="00EF5111" w:rsidRDefault="00EF5111" w:rsidP="00D3343A">
            <w:pPr>
              <w:jc w:val="left"/>
              <w:rPr>
                <w:rFonts w:ascii="Arial" w:hAnsi="Arial" w:cs="Arial"/>
                <w:kern w:val="0"/>
              </w:rPr>
            </w:pPr>
            <w:r w:rsidRPr="00EF5111">
              <w:rPr>
                <w:rFonts w:ascii="Arial" w:hAnsi="Arial" w:cs="Arial"/>
                <w:kern w:val="0"/>
              </w:rPr>
              <w:t>03J</w:t>
            </w:r>
          </w:p>
        </w:tc>
        <w:tc>
          <w:tcPr>
            <w:tcW w:w="677" w:type="dxa"/>
            <w:noWrap/>
            <w:hideMark/>
          </w:tcPr>
          <w:p w14:paraId="14D2A9D7" w14:textId="77777777" w:rsidR="00EF5111" w:rsidRPr="00EF5111" w:rsidRDefault="00EF5111" w:rsidP="00D3343A">
            <w:pPr>
              <w:jc w:val="left"/>
              <w:rPr>
                <w:rFonts w:ascii="Arial" w:hAnsi="Arial" w:cs="Arial"/>
                <w:kern w:val="0"/>
              </w:rPr>
            </w:pPr>
            <w:r w:rsidRPr="00EF5111">
              <w:rPr>
                <w:rFonts w:ascii="Arial" w:hAnsi="Arial" w:cs="Arial"/>
                <w:kern w:val="0"/>
              </w:rPr>
              <w:t>.0601</w:t>
            </w:r>
          </w:p>
        </w:tc>
      </w:tr>
      <w:tr w:rsidR="00EF5111" w:rsidRPr="00EF5111" w14:paraId="2E40FCD6" w14:textId="77777777" w:rsidTr="005072B4">
        <w:trPr>
          <w:tblCellSpacing w:w="15" w:type="dxa"/>
        </w:trPr>
        <w:tc>
          <w:tcPr>
            <w:tcW w:w="10740" w:type="dxa"/>
            <w:gridSpan w:val="6"/>
            <w:tcMar>
              <w:top w:w="375" w:type="dxa"/>
              <w:left w:w="15" w:type="dxa"/>
              <w:bottom w:w="15" w:type="dxa"/>
              <w:right w:w="15" w:type="dxa"/>
            </w:tcMar>
            <w:vAlign w:val="center"/>
            <w:hideMark/>
          </w:tcPr>
          <w:p w14:paraId="1F9B921C" w14:textId="77777777" w:rsidR="00EF5111" w:rsidRPr="00EF5111" w:rsidRDefault="00EF5111" w:rsidP="00D3343A">
            <w:pPr>
              <w:jc w:val="left"/>
              <w:rPr>
                <w:rFonts w:ascii="Arial" w:hAnsi="Arial" w:cs="Arial"/>
                <w:b/>
                <w:bCs/>
                <w:caps/>
                <w:kern w:val="0"/>
              </w:rPr>
            </w:pPr>
            <w:r w:rsidRPr="00EF5111">
              <w:rPr>
                <w:rFonts w:ascii="Arial" w:hAnsi="Arial" w:cs="Arial"/>
                <w:b/>
                <w:bCs/>
                <w:caps/>
                <w:kern w:val="0"/>
              </w:rPr>
              <w:t>Dental Examiners, Board of</w:t>
            </w:r>
          </w:p>
        </w:tc>
      </w:tr>
      <w:tr w:rsidR="00EF5111" w:rsidRPr="00EF5111" w14:paraId="730110F7" w14:textId="77777777" w:rsidTr="005072B4">
        <w:trPr>
          <w:tblCellSpacing w:w="15" w:type="dxa"/>
        </w:trPr>
        <w:tc>
          <w:tcPr>
            <w:tcW w:w="10740" w:type="dxa"/>
            <w:gridSpan w:val="6"/>
            <w:tcMar>
              <w:top w:w="144" w:type="dxa"/>
              <w:left w:w="144" w:type="dxa"/>
              <w:bottom w:w="144" w:type="dxa"/>
              <w:right w:w="144" w:type="dxa"/>
            </w:tcMar>
            <w:vAlign w:val="center"/>
            <w:hideMark/>
          </w:tcPr>
          <w:p w14:paraId="0E306E38" w14:textId="77777777" w:rsidR="00EF5111" w:rsidRPr="00EF5111" w:rsidRDefault="00EF5111" w:rsidP="00D3343A">
            <w:pPr>
              <w:rPr>
                <w:rFonts w:ascii="Arial" w:hAnsi="Arial" w:cs="Arial"/>
                <w:kern w:val="0"/>
              </w:rPr>
            </w:pPr>
            <w:r w:rsidRPr="00EF5111">
              <w:rPr>
                <w:rFonts w:ascii="Arial" w:hAnsi="Arial" w:cs="Arial"/>
                <w:kern w:val="0"/>
              </w:rPr>
              <w:t>The rules in Subchapter 16J concern sanitation.</w:t>
            </w:r>
          </w:p>
        </w:tc>
      </w:tr>
      <w:tr w:rsidR="00EF5111" w:rsidRPr="00EF5111" w14:paraId="77DC7C66" w14:textId="77777777" w:rsidTr="005072B4">
        <w:trPr>
          <w:tblCellSpacing w:w="15" w:type="dxa"/>
        </w:trPr>
        <w:tc>
          <w:tcPr>
            <w:tcW w:w="7676" w:type="dxa"/>
            <w:hideMark/>
          </w:tcPr>
          <w:p w14:paraId="0AF4BD88" w14:textId="77777777" w:rsidR="00EF5111" w:rsidRPr="00EF5111" w:rsidRDefault="00EF5111" w:rsidP="00D3343A">
            <w:pPr>
              <w:jc w:val="left"/>
              <w:rPr>
                <w:rFonts w:ascii="Arial" w:hAnsi="Arial" w:cs="Arial"/>
                <w:kern w:val="0"/>
              </w:rPr>
            </w:pPr>
            <w:r w:rsidRPr="00EF5111">
              <w:rPr>
                <w:rFonts w:ascii="Arial" w:hAnsi="Arial" w:cs="Arial"/>
                <w:kern w:val="0"/>
                <w:u w:val="single"/>
              </w:rPr>
              <w:t>Premises</w:t>
            </w:r>
            <w:r w:rsidRPr="00EF5111">
              <w:rPr>
                <w:rFonts w:ascii="Arial" w:hAnsi="Arial" w:cs="Arial"/>
                <w:kern w:val="0"/>
              </w:rPr>
              <w:br/>
              <w:t>Amend*</w:t>
            </w:r>
          </w:p>
        </w:tc>
        <w:tc>
          <w:tcPr>
            <w:tcW w:w="58" w:type="dxa"/>
            <w:vAlign w:val="center"/>
            <w:hideMark/>
          </w:tcPr>
          <w:p w14:paraId="6A17D02A"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2E99B938"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5A636AA4"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32FEF27E" w14:textId="77777777" w:rsidR="00EF5111" w:rsidRPr="00EF5111" w:rsidRDefault="00EF5111" w:rsidP="00D3343A">
            <w:pPr>
              <w:jc w:val="left"/>
              <w:rPr>
                <w:rFonts w:ascii="Arial" w:hAnsi="Arial" w:cs="Arial"/>
                <w:kern w:val="0"/>
              </w:rPr>
            </w:pPr>
            <w:r w:rsidRPr="00EF5111">
              <w:rPr>
                <w:rFonts w:ascii="Arial" w:hAnsi="Arial" w:cs="Arial"/>
                <w:kern w:val="0"/>
              </w:rPr>
              <w:t>16J</w:t>
            </w:r>
          </w:p>
        </w:tc>
        <w:tc>
          <w:tcPr>
            <w:tcW w:w="677" w:type="dxa"/>
            <w:noWrap/>
            <w:hideMark/>
          </w:tcPr>
          <w:p w14:paraId="79A9883D" w14:textId="77777777" w:rsidR="00EF5111" w:rsidRPr="00EF5111" w:rsidRDefault="00EF5111" w:rsidP="00D3343A">
            <w:pPr>
              <w:jc w:val="left"/>
              <w:rPr>
                <w:rFonts w:ascii="Arial" w:hAnsi="Arial" w:cs="Arial"/>
                <w:kern w:val="0"/>
              </w:rPr>
            </w:pPr>
            <w:r w:rsidRPr="00EF5111">
              <w:rPr>
                <w:rFonts w:ascii="Arial" w:hAnsi="Arial" w:cs="Arial"/>
                <w:kern w:val="0"/>
              </w:rPr>
              <w:t>.0101</w:t>
            </w:r>
          </w:p>
        </w:tc>
      </w:tr>
      <w:tr w:rsidR="00EF5111" w:rsidRPr="00EF5111" w14:paraId="1C5D46A2" w14:textId="77777777" w:rsidTr="005072B4">
        <w:trPr>
          <w:tblCellSpacing w:w="15" w:type="dxa"/>
        </w:trPr>
        <w:tc>
          <w:tcPr>
            <w:tcW w:w="7676" w:type="dxa"/>
            <w:hideMark/>
          </w:tcPr>
          <w:p w14:paraId="609D5927" w14:textId="77777777" w:rsidR="00EF5111" w:rsidRPr="00EF5111" w:rsidRDefault="00EF5111" w:rsidP="00D3343A">
            <w:pPr>
              <w:jc w:val="left"/>
              <w:rPr>
                <w:rFonts w:ascii="Arial" w:hAnsi="Arial" w:cs="Arial"/>
                <w:kern w:val="0"/>
              </w:rPr>
            </w:pPr>
            <w:r w:rsidRPr="00EF5111">
              <w:rPr>
                <w:rFonts w:ascii="Arial" w:hAnsi="Arial" w:cs="Arial"/>
                <w:kern w:val="0"/>
                <w:u w:val="single"/>
              </w:rPr>
              <w:t>Sterilization and Infection Control</w:t>
            </w:r>
            <w:r w:rsidRPr="00EF5111">
              <w:rPr>
                <w:rFonts w:ascii="Arial" w:hAnsi="Arial" w:cs="Arial"/>
                <w:kern w:val="0"/>
              </w:rPr>
              <w:br/>
              <w:t>Amend*</w:t>
            </w:r>
          </w:p>
        </w:tc>
        <w:tc>
          <w:tcPr>
            <w:tcW w:w="58" w:type="dxa"/>
            <w:vAlign w:val="center"/>
            <w:hideMark/>
          </w:tcPr>
          <w:p w14:paraId="0F721000"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25DC99E2"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1B082A54"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234C86F9" w14:textId="77777777" w:rsidR="00EF5111" w:rsidRPr="00EF5111" w:rsidRDefault="00EF5111" w:rsidP="00D3343A">
            <w:pPr>
              <w:jc w:val="left"/>
              <w:rPr>
                <w:rFonts w:ascii="Arial" w:hAnsi="Arial" w:cs="Arial"/>
                <w:kern w:val="0"/>
              </w:rPr>
            </w:pPr>
            <w:r w:rsidRPr="00EF5111">
              <w:rPr>
                <w:rFonts w:ascii="Arial" w:hAnsi="Arial" w:cs="Arial"/>
                <w:kern w:val="0"/>
              </w:rPr>
              <w:t>16J</w:t>
            </w:r>
          </w:p>
        </w:tc>
        <w:tc>
          <w:tcPr>
            <w:tcW w:w="677" w:type="dxa"/>
            <w:noWrap/>
            <w:hideMark/>
          </w:tcPr>
          <w:p w14:paraId="49E2C99C" w14:textId="77777777" w:rsidR="00EF5111" w:rsidRPr="00EF5111" w:rsidRDefault="00EF5111" w:rsidP="00D3343A">
            <w:pPr>
              <w:jc w:val="left"/>
              <w:rPr>
                <w:rFonts w:ascii="Arial" w:hAnsi="Arial" w:cs="Arial"/>
                <w:kern w:val="0"/>
              </w:rPr>
            </w:pPr>
            <w:r w:rsidRPr="00EF5111">
              <w:rPr>
                <w:rFonts w:ascii="Arial" w:hAnsi="Arial" w:cs="Arial"/>
                <w:kern w:val="0"/>
              </w:rPr>
              <w:t>.0103</w:t>
            </w:r>
          </w:p>
        </w:tc>
      </w:tr>
      <w:tr w:rsidR="00EF5111" w:rsidRPr="00EF5111" w14:paraId="50CD6D57" w14:textId="77777777" w:rsidTr="005072B4">
        <w:trPr>
          <w:tblCellSpacing w:w="15" w:type="dxa"/>
        </w:trPr>
        <w:tc>
          <w:tcPr>
            <w:tcW w:w="10740" w:type="dxa"/>
            <w:gridSpan w:val="6"/>
            <w:tcMar>
              <w:top w:w="375" w:type="dxa"/>
              <w:left w:w="15" w:type="dxa"/>
              <w:bottom w:w="15" w:type="dxa"/>
              <w:right w:w="15" w:type="dxa"/>
            </w:tcMar>
            <w:vAlign w:val="center"/>
            <w:hideMark/>
          </w:tcPr>
          <w:p w14:paraId="416B69FA" w14:textId="77777777" w:rsidR="00EF5111" w:rsidRPr="00EF5111" w:rsidRDefault="00EF5111" w:rsidP="00D3343A">
            <w:pPr>
              <w:jc w:val="left"/>
              <w:rPr>
                <w:rFonts w:ascii="Arial" w:hAnsi="Arial" w:cs="Arial"/>
                <w:b/>
                <w:bCs/>
                <w:caps/>
                <w:kern w:val="0"/>
              </w:rPr>
            </w:pPr>
            <w:r w:rsidRPr="00EF5111">
              <w:rPr>
                <w:rFonts w:ascii="Arial" w:hAnsi="Arial" w:cs="Arial"/>
                <w:b/>
                <w:bCs/>
                <w:caps/>
                <w:kern w:val="0"/>
              </w:rPr>
              <w:t>Interpreter and Transliterator Licensing Board</w:t>
            </w:r>
          </w:p>
        </w:tc>
      </w:tr>
      <w:tr w:rsidR="00EF5111" w:rsidRPr="00EF5111" w14:paraId="3C92C9B4" w14:textId="77777777" w:rsidTr="005072B4">
        <w:trPr>
          <w:tblCellSpacing w:w="15" w:type="dxa"/>
        </w:trPr>
        <w:tc>
          <w:tcPr>
            <w:tcW w:w="10740" w:type="dxa"/>
            <w:gridSpan w:val="6"/>
            <w:tcMar>
              <w:top w:w="144" w:type="dxa"/>
              <w:left w:w="144" w:type="dxa"/>
              <w:bottom w:w="144" w:type="dxa"/>
              <w:right w:w="144" w:type="dxa"/>
            </w:tcMar>
            <w:vAlign w:val="center"/>
            <w:hideMark/>
          </w:tcPr>
          <w:p w14:paraId="73E8946B" w14:textId="77777777" w:rsidR="00EF5111" w:rsidRPr="00EF5111" w:rsidRDefault="00EF5111" w:rsidP="00D3343A">
            <w:pPr>
              <w:rPr>
                <w:rFonts w:ascii="Arial" w:hAnsi="Arial" w:cs="Arial"/>
                <w:kern w:val="0"/>
              </w:rPr>
            </w:pPr>
            <w:r w:rsidRPr="00EF5111">
              <w:rPr>
                <w:rFonts w:ascii="Arial" w:hAnsi="Arial" w:cs="Arial"/>
                <w:kern w:val="0"/>
              </w:rPr>
              <w:t xml:space="preserve">The rules in Chapter 25 are from the Interpreter and Transliterator Board including general provisions (.0100); licensing (.0200); moral fitness for licensure (.0300); reporting and disclosure requirements (.0400); continuing education (.0500); administrative procedure (.0600); and sanctions (.0700). </w:t>
            </w:r>
          </w:p>
        </w:tc>
      </w:tr>
      <w:tr w:rsidR="00EF5111" w:rsidRPr="00EF5111" w14:paraId="782ED79A" w14:textId="77777777" w:rsidTr="005072B4">
        <w:trPr>
          <w:tblCellSpacing w:w="15" w:type="dxa"/>
        </w:trPr>
        <w:tc>
          <w:tcPr>
            <w:tcW w:w="7676" w:type="dxa"/>
            <w:hideMark/>
          </w:tcPr>
          <w:p w14:paraId="6650C98B" w14:textId="77777777" w:rsidR="00EF5111" w:rsidRPr="00EF5111" w:rsidRDefault="00EF5111" w:rsidP="00D3343A">
            <w:pPr>
              <w:jc w:val="left"/>
              <w:rPr>
                <w:rFonts w:ascii="Arial" w:hAnsi="Arial" w:cs="Arial"/>
                <w:kern w:val="0"/>
              </w:rPr>
            </w:pPr>
            <w:r w:rsidRPr="00EF5111">
              <w:rPr>
                <w:rFonts w:ascii="Arial" w:hAnsi="Arial" w:cs="Arial"/>
                <w:kern w:val="0"/>
                <w:u w:val="single"/>
              </w:rPr>
              <w:t>Continuing Education Requirements</w:t>
            </w:r>
            <w:r w:rsidRPr="00EF5111">
              <w:rPr>
                <w:rFonts w:ascii="Arial" w:hAnsi="Arial" w:cs="Arial"/>
                <w:kern w:val="0"/>
              </w:rPr>
              <w:br/>
              <w:t>Amend*</w:t>
            </w:r>
          </w:p>
        </w:tc>
        <w:tc>
          <w:tcPr>
            <w:tcW w:w="58" w:type="dxa"/>
            <w:vAlign w:val="center"/>
            <w:hideMark/>
          </w:tcPr>
          <w:p w14:paraId="4450BA74"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680DCFA0"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74E32502"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490FAF8B" w14:textId="77777777" w:rsidR="00EF5111" w:rsidRPr="00EF5111" w:rsidRDefault="00EF5111" w:rsidP="00D3343A">
            <w:pPr>
              <w:jc w:val="left"/>
              <w:rPr>
                <w:rFonts w:ascii="Arial" w:hAnsi="Arial" w:cs="Arial"/>
                <w:kern w:val="0"/>
              </w:rPr>
            </w:pPr>
            <w:r w:rsidRPr="00EF5111">
              <w:rPr>
                <w:rFonts w:ascii="Arial" w:hAnsi="Arial" w:cs="Arial"/>
                <w:kern w:val="0"/>
              </w:rPr>
              <w:t>25</w:t>
            </w:r>
          </w:p>
        </w:tc>
        <w:tc>
          <w:tcPr>
            <w:tcW w:w="677" w:type="dxa"/>
            <w:noWrap/>
            <w:hideMark/>
          </w:tcPr>
          <w:p w14:paraId="79CE3E09" w14:textId="77777777" w:rsidR="00EF5111" w:rsidRPr="00EF5111" w:rsidRDefault="00EF5111" w:rsidP="00D3343A">
            <w:pPr>
              <w:jc w:val="left"/>
              <w:rPr>
                <w:rFonts w:ascii="Arial" w:hAnsi="Arial" w:cs="Arial"/>
                <w:kern w:val="0"/>
              </w:rPr>
            </w:pPr>
            <w:r w:rsidRPr="00EF5111">
              <w:rPr>
                <w:rFonts w:ascii="Arial" w:hAnsi="Arial" w:cs="Arial"/>
                <w:kern w:val="0"/>
              </w:rPr>
              <w:t>.0501</w:t>
            </w:r>
          </w:p>
        </w:tc>
      </w:tr>
      <w:tr w:rsidR="00EF5111" w:rsidRPr="00EF5111" w14:paraId="2B09A92D" w14:textId="77777777" w:rsidTr="005072B4">
        <w:trPr>
          <w:tblCellSpacing w:w="15" w:type="dxa"/>
        </w:trPr>
        <w:tc>
          <w:tcPr>
            <w:tcW w:w="10740" w:type="dxa"/>
            <w:gridSpan w:val="6"/>
            <w:tcMar>
              <w:top w:w="375" w:type="dxa"/>
              <w:left w:w="15" w:type="dxa"/>
              <w:bottom w:w="15" w:type="dxa"/>
              <w:right w:w="15" w:type="dxa"/>
            </w:tcMar>
            <w:vAlign w:val="center"/>
            <w:hideMark/>
          </w:tcPr>
          <w:p w14:paraId="3812245C" w14:textId="77777777" w:rsidR="00EF5111" w:rsidRPr="00EF5111" w:rsidRDefault="00EF5111" w:rsidP="00D3343A">
            <w:pPr>
              <w:jc w:val="left"/>
              <w:rPr>
                <w:rFonts w:ascii="Arial" w:hAnsi="Arial" w:cs="Arial"/>
                <w:b/>
                <w:bCs/>
                <w:caps/>
                <w:kern w:val="0"/>
              </w:rPr>
            </w:pPr>
            <w:r w:rsidRPr="00EF5111">
              <w:rPr>
                <w:rFonts w:ascii="Arial" w:hAnsi="Arial" w:cs="Arial"/>
                <w:b/>
                <w:bCs/>
                <w:caps/>
                <w:kern w:val="0"/>
              </w:rPr>
              <w:t>Landscape Contractors' Licensing Board</w:t>
            </w:r>
          </w:p>
        </w:tc>
      </w:tr>
      <w:tr w:rsidR="00EF5111" w:rsidRPr="00EF5111" w14:paraId="5B092409" w14:textId="77777777" w:rsidTr="005072B4">
        <w:trPr>
          <w:tblCellSpacing w:w="15" w:type="dxa"/>
        </w:trPr>
        <w:tc>
          <w:tcPr>
            <w:tcW w:w="10740" w:type="dxa"/>
            <w:gridSpan w:val="6"/>
            <w:tcMar>
              <w:top w:w="144" w:type="dxa"/>
              <w:left w:w="144" w:type="dxa"/>
              <w:bottom w:w="144" w:type="dxa"/>
              <w:right w:w="144" w:type="dxa"/>
            </w:tcMar>
            <w:vAlign w:val="center"/>
            <w:hideMark/>
          </w:tcPr>
          <w:p w14:paraId="2CABEF54" w14:textId="77777777" w:rsidR="00EF5111" w:rsidRPr="00EF5111" w:rsidRDefault="00EF5111" w:rsidP="00D3343A">
            <w:pPr>
              <w:rPr>
                <w:rFonts w:ascii="Arial" w:hAnsi="Arial" w:cs="Arial"/>
                <w:kern w:val="0"/>
              </w:rPr>
            </w:pPr>
            <w:r w:rsidRPr="00EF5111">
              <w:rPr>
                <w:rFonts w:ascii="Arial" w:hAnsi="Arial" w:cs="Arial"/>
                <w:kern w:val="0"/>
              </w:rPr>
              <w:t>The rules in Subchapter 28B are from the Landscape Contractors' Licensing Board and include board meetings and definitions (.0100); licensure, reciprocity and seal (.0200); license renewal and reinstatement (.0300); continuing education (.0400); minimum standards (.0500); fees (.0600); complaints and investigations (.0700); and hearings process and summary suspension (.0800).</w:t>
            </w:r>
          </w:p>
        </w:tc>
      </w:tr>
      <w:tr w:rsidR="00EF5111" w:rsidRPr="00EF5111" w14:paraId="5E636F03" w14:textId="77777777" w:rsidTr="005072B4">
        <w:trPr>
          <w:tblCellSpacing w:w="15" w:type="dxa"/>
        </w:trPr>
        <w:tc>
          <w:tcPr>
            <w:tcW w:w="7676" w:type="dxa"/>
            <w:hideMark/>
          </w:tcPr>
          <w:p w14:paraId="08B841CB" w14:textId="77777777" w:rsidR="00EF5111" w:rsidRPr="00EF5111" w:rsidRDefault="00EF5111" w:rsidP="00D3343A">
            <w:pPr>
              <w:jc w:val="left"/>
              <w:rPr>
                <w:rFonts w:ascii="Arial" w:hAnsi="Arial" w:cs="Arial"/>
                <w:kern w:val="0"/>
              </w:rPr>
            </w:pPr>
            <w:r w:rsidRPr="00EF5111">
              <w:rPr>
                <w:rFonts w:ascii="Arial" w:hAnsi="Arial" w:cs="Arial"/>
                <w:kern w:val="0"/>
                <w:u w:val="single"/>
              </w:rPr>
              <w:lastRenderedPageBreak/>
              <w:t>Fee Schedule</w:t>
            </w:r>
            <w:r w:rsidRPr="00EF5111">
              <w:rPr>
                <w:rFonts w:ascii="Arial" w:hAnsi="Arial" w:cs="Arial"/>
                <w:kern w:val="0"/>
              </w:rPr>
              <w:br/>
              <w:t>Amend*</w:t>
            </w:r>
          </w:p>
        </w:tc>
        <w:tc>
          <w:tcPr>
            <w:tcW w:w="58" w:type="dxa"/>
            <w:vAlign w:val="center"/>
            <w:hideMark/>
          </w:tcPr>
          <w:p w14:paraId="1FC0B807"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3F60AF9F"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7B3E40BF"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1E46E55C" w14:textId="77777777" w:rsidR="00EF5111" w:rsidRPr="00EF5111" w:rsidRDefault="00EF5111" w:rsidP="00D3343A">
            <w:pPr>
              <w:jc w:val="left"/>
              <w:rPr>
                <w:rFonts w:ascii="Arial" w:hAnsi="Arial" w:cs="Arial"/>
                <w:kern w:val="0"/>
              </w:rPr>
            </w:pPr>
            <w:r w:rsidRPr="00EF5111">
              <w:rPr>
                <w:rFonts w:ascii="Arial" w:hAnsi="Arial" w:cs="Arial"/>
                <w:kern w:val="0"/>
              </w:rPr>
              <w:t>28B</w:t>
            </w:r>
          </w:p>
        </w:tc>
        <w:tc>
          <w:tcPr>
            <w:tcW w:w="677" w:type="dxa"/>
            <w:noWrap/>
            <w:hideMark/>
          </w:tcPr>
          <w:p w14:paraId="20D9CB92" w14:textId="77777777" w:rsidR="00EF5111" w:rsidRPr="00EF5111" w:rsidRDefault="00EF5111" w:rsidP="00D3343A">
            <w:pPr>
              <w:jc w:val="left"/>
              <w:rPr>
                <w:rFonts w:ascii="Arial" w:hAnsi="Arial" w:cs="Arial"/>
                <w:kern w:val="0"/>
              </w:rPr>
            </w:pPr>
            <w:r w:rsidRPr="00EF5111">
              <w:rPr>
                <w:rFonts w:ascii="Arial" w:hAnsi="Arial" w:cs="Arial"/>
                <w:kern w:val="0"/>
              </w:rPr>
              <w:t>.0601</w:t>
            </w:r>
          </w:p>
        </w:tc>
      </w:tr>
      <w:tr w:rsidR="00EF5111" w:rsidRPr="00EF5111" w14:paraId="40E76163" w14:textId="77777777" w:rsidTr="005072B4">
        <w:trPr>
          <w:tblCellSpacing w:w="15" w:type="dxa"/>
        </w:trPr>
        <w:tc>
          <w:tcPr>
            <w:tcW w:w="10740" w:type="dxa"/>
            <w:gridSpan w:val="6"/>
            <w:tcMar>
              <w:top w:w="375" w:type="dxa"/>
              <w:left w:w="15" w:type="dxa"/>
              <w:bottom w:w="15" w:type="dxa"/>
              <w:right w:w="15" w:type="dxa"/>
            </w:tcMar>
            <w:vAlign w:val="center"/>
            <w:hideMark/>
          </w:tcPr>
          <w:p w14:paraId="27A6B12A" w14:textId="77777777" w:rsidR="00EF5111" w:rsidRPr="00EF5111" w:rsidRDefault="00EF5111" w:rsidP="00D3343A">
            <w:pPr>
              <w:jc w:val="left"/>
              <w:rPr>
                <w:rFonts w:ascii="Arial" w:hAnsi="Arial" w:cs="Arial"/>
                <w:b/>
                <w:bCs/>
                <w:caps/>
                <w:kern w:val="0"/>
              </w:rPr>
            </w:pPr>
            <w:r w:rsidRPr="00EF5111">
              <w:rPr>
                <w:rFonts w:ascii="Arial" w:hAnsi="Arial" w:cs="Arial"/>
                <w:b/>
                <w:bCs/>
                <w:caps/>
                <w:kern w:val="0"/>
              </w:rPr>
              <w:t>Medical Board</w:t>
            </w:r>
          </w:p>
        </w:tc>
      </w:tr>
      <w:tr w:rsidR="00EF5111" w:rsidRPr="00EF5111" w14:paraId="391A59E3" w14:textId="77777777" w:rsidTr="005072B4">
        <w:trPr>
          <w:tblCellSpacing w:w="15" w:type="dxa"/>
        </w:trPr>
        <w:tc>
          <w:tcPr>
            <w:tcW w:w="10740" w:type="dxa"/>
            <w:gridSpan w:val="6"/>
            <w:tcMar>
              <w:top w:w="144" w:type="dxa"/>
              <w:left w:w="144" w:type="dxa"/>
              <w:bottom w:w="144" w:type="dxa"/>
              <w:right w:w="144" w:type="dxa"/>
            </w:tcMar>
            <w:vAlign w:val="center"/>
            <w:hideMark/>
          </w:tcPr>
          <w:p w14:paraId="078FF799" w14:textId="77777777" w:rsidR="00EF5111" w:rsidRPr="00EF5111" w:rsidRDefault="00EF5111" w:rsidP="00D3343A">
            <w:pPr>
              <w:rPr>
                <w:rFonts w:ascii="Arial" w:hAnsi="Arial" w:cs="Arial"/>
                <w:kern w:val="0"/>
              </w:rPr>
            </w:pPr>
            <w:r w:rsidRPr="00EF5111">
              <w:rPr>
                <w:rFonts w:ascii="Arial" w:hAnsi="Arial" w:cs="Arial"/>
                <w:kern w:val="0"/>
              </w:rPr>
              <w:t>The rules in Subchapter 32M regulate the approval, registration and practice of nurse practitioners (.0100).</w:t>
            </w:r>
          </w:p>
        </w:tc>
      </w:tr>
      <w:tr w:rsidR="00EF5111" w:rsidRPr="00EF5111" w14:paraId="193BC4DE" w14:textId="77777777" w:rsidTr="005072B4">
        <w:trPr>
          <w:tblCellSpacing w:w="15" w:type="dxa"/>
        </w:trPr>
        <w:tc>
          <w:tcPr>
            <w:tcW w:w="7676" w:type="dxa"/>
            <w:hideMark/>
          </w:tcPr>
          <w:p w14:paraId="42F720DF" w14:textId="77777777" w:rsidR="00EF5111" w:rsidRPr="00EF5111" w:rsidRDefault="00EF5111" w:rsidP="00D3343A">
            <w:pPr>
              <w:jc w:val="left"/>
              <w:rPr>
                <w:rFonts w:ascii="Arial" w:hAnsi="Arial" w:cs="Arial"/>
                <w:kern w:val="0"/>
              </w:rPr>
            </w:pPr>
            <w:r w:rsidRPr="00EF5111">
              <w:rPr>
                <w:rFonts w:ascii="Arial" w:hAnsi="Arial" w:cs="Arial"/>
                <w:kern w:val="0"/>
                <w:u w:val="single"/>
              </w:rPr>
              <w:t>Definitions</w:t>
            </w:r>
            <w:r w:rsidRPr="00EF5111">
              <w:rPr>
                <w:rFonts w:ascii="Arial" w:hAnsi="Arial" w:cs="Arial"/>
                <w:kern w:val="0"/>
              </w:rPr>
              <w:br/>
              <w:t>Amend*</w:t>
            </w:r>
          </w:p>
        </w:tc>
        <w:tc>
          <w:tcPr>
            <w:tcW w:w="58" w:type="dxa"/>
            <w:vAlign w:val="center"/>
            <w:hideMark/>
          </w:tcPr>
          <w:p w14:paraId="1DB4E8D3"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4054AA03"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0B0B1A3F"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43FA9E9B" w14:textId="77777777" w:rsidR="00EF5111" w:rsidRPr="00EF5111" w:rsidRDefault="00EF5111" w:rsidP="00D3343A">
            <w:pPr>
              <w:jc w:val="left"/>
              <w:rPr>
                <w:rFonts w:ascii="Arial" w:hAnsi="Arial" w:cs="Arial"/>
                <w:kern w:val="0"/>
              </w:rPr>
            </w:pPr>
            <w:r w:rsidRPr="00EF5111">
              <w:rPr>
                <w:rFonts w:ascii="Arial" w:hAnsi="Arial" w:cs="Arial"/>
                <w:kern w:val="0"/>
              </w:rPr>
              <w:t>32M</w:t>
            </w:r>
          </w:p>
        </w:tc>
        <w:tc>
          <w:tcPr>
            <w:tcW w:w="677" w:type="dxa"/>
            <w:noWrap/>
            <w:hideMark/>
          </w:tcPr>
          <w:p w14:paraId="00A3713C" w14:textId="77777777" w:rsidR="00EF5111" w:rsidRPr="00EF5111" w:rsidRDefault="00EF5111" w:rsidP="00D3343A">
            <w:pPr>
              <w:jc w:val="left"/>
              <w:rPr>
                <w:rFonts w:ascii="Arial" w:hAnsi="Arial" w:cs="Arial"/>
                <w:kern w:val="0"/>
              </w:rPr>
            </w:pPr>
            <w:r w:rsidRPr="00EF5111">
              <w:rPr>
                <w:rFonts w:ascii="Arial" w:hAnsi="Arial" w:cs="Arial"/>
                <w:kern w:val="0"/>
              </w:rPr>
              <w:t>.0101</w:t>
            </w:r>
          </w:p>
        </w:tc>
      </w:tr>
      <w:tr w:rsidR="00EF5111" w:rsidRPr="00EF5111" w14:paraId="2CE91A9F" w14:textId="77777777" w:rsidTr="005072B4">
        <w:trPr>
          <w:tblCellSpacing w:w="15" w:type="dxa"/>
        </w:trPr>
        <w:tc>
          <w:tcPr>
            <w:tcW w:w="7676" w:type="dxa"/>
            <w:hideMark/>
          </w:tcPr>
          <w:p w14:paraId="24FC49B9" w14:textId="77777777" w:rsidR="00EF5111" w:rsidRPr="00EF5111" w:rsidRDefault="00EF5111" w:rsidP="00D3343A">
            <w:pPr>
              <w:jc w:val="left"/>
              <w:rPr>
                <w:rFonts w:ascii="Arial" w:hAnsi="Arial" w:cs="Arial"/>
                <w:kern w:val="0"/>
              </w:rPr>
            </w:pPr>
            <w:r w:rsidRPr="00EF5111">
              <w:rPr>
                <w:rFonts w:ascii="Arial" w:hAnsi="Arial" w:cs="Arial"/>
                <w:kern w:val="0"/>
                <w:u w:val="single"/>
              </w:rPr>
              <w:t>Scope of Practice</w:t>
            </w:r>
            <w:r w:rsidRPr="00EF5111">
              <w:rPr>
                <w:rFonts w:ascii="Arial" w:hAnsi="Arial" w:cs="Arial"/>
                <w:kern w:val="0"/>
              </w:rPr>
              <w:br/>
              <w:t>Amend*</w:t>
            </w:r>
          </w:p>
        </w:tc>
        <w:tc>
          <w:tcPr>
            <w:tcW w:w="58" w:type="dxa"/>
            <w:vAlign w:val="center"/>
            <w:hideMark/>
          </w:tcPr>
          <w:p w14:paraId="7DA511B6"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40A570F6"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25EB5693"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50650AA3" w14:textId="77777777" w:rsidR="00EF5111" w:rsidRPr="00EF5111" w:rsidRDefault="00EF5111" w:rsidP="00D3343A">
            <w:pPr>
              <w:jc w:val="left"/>
              <w:rPr>
                <w:rFonts w:ascii="Arial" w:hAnsi="Arial" w:cs="Arial"/>
                <w:kern w:val="0"/>
              </w:rPr>
            </w:pPr>
            <w:r w:rsidRPr="00EF5111">
              <w:rPr>
                <w:rFonts w:ascii="Arial" w:hAnsi="Arial" w:cs="Arial"/>
                <w:kern w:val="0"/>
              </w:rPr>
              <w:t>32M</w:t>
            </w:r>
          </w:p>
        </w:tc>
        <w:tc>
          <w:tcPr>
            <w:tcW w:w="677" w:type="dxa"/>
            <w:noWrap/>
            <w:hideMark/>
          </w:tcPr>
          <w:p w14:paraId="4F55E2C2" w14:textId="77777777" w:rsidR="00EF5111" w:rsidRPr="00EF5111" w:rsidRDefault="00EF5111" w:rsidP="00D3343A">
            <w:pPr>
              <w:jc w:val="left"/>
              <w:rPr>
                <w:rFonts w:ascii="Arial" w:hAnsi="Arial" w:cs="Arial"/>
                <w:kern w:val="0"/>
              </w:rPr>
            </w:pPr>
            <w:r w:rsidRPr="00EF5111">
              <w:rPr>
                <w:rFonts w:ascii="Arial" w:hAnsi="Arial" w:cs="Arial"/>
                <w:kern w:val="0"/>
              </w:rPr>
              <w:t>.0102</w:t>
            </w:r>
          </w:p>
        </w:tc>
      </w:tr>
      <w:tr w:rsidR="00EF5111" w:rsidRPr="00EF5111" w14:paraId="0918BF37" w14:textId="77777777" w:rsidTr="005072B4">
        <w:trPr>
          <w:tblCellSpacing w:w="15" w:type="dxa"/>
        </w:trPr>
        <w:tc>
          <w:tcPr>
            <w:tcW w:w="7676" w:type="dxa"/>
            <w:hideMark/>
          </w:tcPr>
          <w:p w14:paraId="05AF200E" w14:textId="77777777" w:rsidR="00EF5111" w:rsidRPr="00EF5111" w:rsidRDefault="00EF5111" w:rsidP="00D3343A">
            <w:pPr>
              <w:jc w:val="left"/>
              <w:rPr>
                <w:rFonts w:ascii="Arial" w:hAnsi="Arial" w:cs="Arial"/>
                <w:kern w:val="0"/>
              </w:rPr>
            </w:pPr>
            <w:r w:rsidRPr="00EF5111">
              <w:rPr>
                <w:rFonts w:ascii="Arial" w:hAnsi="Arial" w:cs="Arial"/>
                <w:kern w:val="0"/>
                <w:u w:val="single"/>
              </w:rPr>
              <w:t>Nurse Practitioner Registration</w:t>
            </w:r>
            <w:r w:rsidRPr="00EF5111">
              <w:rPr>
                <w:rFonts w:ascii="Arial" w:hAnsi="Arial" w:cs="Arial"/>
                <w:kern w:val="0"/>
              </w:rPr>
              <w:br/>
              <w:t>Amend*</w:t>
            </w:r>
          </w:p>
        </w:tc>
        <w:tc>
          <w:tcPr>
            <w:tcW w:w="58" w:type="dxa"/>
            <w:vAlign w:val="center"/>
            <w:hideMark/>
          </w:tcPr>
          <w:p w14:paraId="2A6D67D8"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42358A22"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1B010AD4"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12091DA4" w14:textId="77777777" w:rsidR="00EF5111" w:rsidRPr="00EF5111" w:rsidRDefault="00EF5111" w:rsidP="00D3343A">
            <w:pPr>
              <w:jc w:val="left"/>
              <w:rPr>
                <w:rFonts w:ascii="Arial" w:hAnsi="Arial" w:cs="Arial"/>
                <w:kern w:val="0"/>
              </w:rPr>
            </w:pPr>
            <w:r w:rsidRPr="00EF5111">
              <w:rPr>
                <w:rFonts w:ascii="Arial" w:hAnsi="Arial" w:cs="Arial"/>
                <w:kern w:val="0"/>
              </w:rPr>
              <w:t>32M</w:t>
            </w:r>
          </w:p>
        </w:tc>
        <w:tc>
          <w:tcPr>
            <w:tcW w:w="677" w:type="dxa"/>
            <w:noWrap/>
            <w:hideMark/>
          </w:tcPr>
          <w:p w14:paraId="02C2E005" w14:textId="77777777" w:rsidR="00EF5111" w:rsidRPr="00EF5111" w:rsidRDefault="00EF5111" w:rsidP="00D3343A">
            <w:pPr>
              <w:jc w:val="left"/>
              <w:rPr>
                <w:rFonts w:ascii="Arial" w:hAnsi="Arial" w:cs="Arial"/>
                <w:kern w:val="0"/>
              </w:rPr>
            </w:pPr>
            <w:r w:rsidRPr="00EF5111">
              <w:rPr>
                <w:rFonts w:ascii="Arial" w:hAnsi="Arial" w:cs="Arial"/>
                <w:kern w:val="0"/>
              </w:rPr>
              <w:t>.0103</w:t>
            </w:r>
          </w:p>
        </w:tc>
      </w:tr>
      <w:tr w:rsidR="00EF5111" w:rsidRPr="00EF5111" w14:paraId="2254571B" w14:textId="77777777" w:rsidTr="005072B4">
        <w:trPr>
          <w:tblCellSpacing w:w="15" w:type="dxa"/>
        </w:trPr>
        <w:tc>
          <w:tcPr>
            <w:tcW w:w="7676" w:type="dxa"/>
            <w:hideMark/>
          </w:tcPr>
          <w:p w14:paraId="156C5895" w14:textId="77777777" w:rsidR="00EF5111" w:rsidRPr="00EF5111" w:rsidRDefault="00EF5111" w:rsidP="00D3343A">
            <w:pPr>
              <w:jc w:val="left"/>
              <w:rPr>
                <w:rFonts w:ascii="Arial" w:hAnsi="Arial" w:cs="Arial"/>
                <w:kern w:val="0"/>
              </w:rPr>
            </w:pPr>
            <w:r w:rsidRPr="00EF5111">
              <w:rPr>
                <w:rFonts w:ascii="Arial" w:hAnsi="Arial" w:cs="Arial"/>
                <w:kern w:val="0"/>
                <w:u w:val="single"/>
              </w:rPr>
              <w:t>Education and Certification Requirements for Registration...</w:t>
            </w:r>
            <w:r w:rsidRPr="00EF5111">
              <w:rPr>
                <w:rFonts w:ascii="Arial" w:hAnsi="Arial" w:cs="Arial"/>
                <w:kern w:val="0"/>
              </w:rPr>
              <w:br/>
              <w:t>Amend*</w:t>
            </w:r>
          </w:p>
        </w:tc>
        <w:tc>
          <w:tcPr>
            <w:tcW w:w="58" w:type="dxa"/>
            <w:vAlign w:val="center"/>
            <w:hideMark/>
          </w:tcPr>
          <w:p w14:paraId="788F0E0E"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231B1A0C"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61C31041"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13537BE9" w14:textId="77777777" w:rsidR="00EF5111" w:rsidRPr="00EF5111" w:rsidRDefault="00EF5111" w:rsidP="00D3343A">
            <w:pPr>
              <w:jc w:val="left"/>
              <w:rPr>
                <w:rFonts w:ascii="Arial" w:hAnsi="Arial" w:cs="Arial"/>
                <w:kern w:val="0"/>
              </w:rPr>
            </w:pPr>
            <w:r w:rsidRPr="00EF5111">
              <w:rPr>
                <w:rFonts w:ascii="Arial" w:hAnsi="Arial" w:cs="Arial"/>
                <w:kern w:val="0"/>
              </w:rPr>
              <w:t>32M</w:t>
            </w:r>
          </w:p>
        </w:tc>
        <w:tc>
          <w:tcPr>
            <w:tcW w:w="677" w:type="dxa"/>
            <w:noWrap/>
            <w:hideMark/>
          </w:tcPr>
          <w:p w14:paraId="04C55B83" w14:textId="77777777" w:rsidR="00EF5111" w:rsidRPr="00EF5111" w:rsidRDefault="00EF5111" w:rsidP="00D3343A">
            <w:pPr>
              <w:jc w:val="left"/>
              <w:rPr>
                <w:rFonts w:ascii="Arial" w:hAnsi="Arial" w:cs="Arial"/>
                <w:kern w:val="0"/>
              </w:rPr>
            </w:pPr>
            <w:r w:rsidRPr="00EF5111">
              <w:rPr>
                <w:rFonts w:ascii="Arial" w:hAnsi="Arial" w:cs="Arial"/>
                <w:kern w:val="0"/>
              </w:rPr>
              <w:t>.0105</w:t>
            </w:r>
          </w:p>
        </w:tc>
      </w:tr>
      <w:tr w:rsidR="00EF5111" w:rsidRPr="00EF5111" w14:paraId="1A3299E3" w14:textId="77777777" w:rsidTr="005072B4">
        <w:trPr>
          <w:tblCellSpacing w:w="15" w:type="dxa"/>
        </w:trPr>
        <w:tc>
          <w:tcPr>
            <w:tcW w:w="7676" w:type="dxa"/>
            <w:hideMark/>
          </w:tcPr>
          <w:p w14:paraId="189E6839" w14:textId="77777777" w:rsidR="00EF5111" w:rsidRPr="00EF5111" w:rsidRDefault="00EF5111" w:rsidP="00D3343A">
            <w:pPr>
              <w:jc w:val="left"/>
              <w:rPr>
                <w:rFonts w:ascii="Arial" w:hAnsi="Arial" w:cs="Arial"/>
                <w:kern w:val="0"/>
              </w:rPr>
            </w:pPr>
            <w:r w:rsidRPr="00EF5111">
              <w:rPr>
                <w:rFonts w:ascii="Arial" w:hAnsi="Arial" w:cs="Arial"/>
                <w:kern w:val="0"/>
                <w:u w:val="single"/>
              </w:rPr>
              <w:t>Annual Renewal of Approval to Practice</w:t>
            </w:r>
            <w:r w:rsidRPr="00EF5111">
              <w:rPr>
                <w:rFonts w:ascii="Arial" w:hAnsi="Arial" w:cs="Arial"/>
                <w:kern w:val="0"/>
              </w:rPr>
              <w:br/>
              <w:t>Amend*</w:t>
            </w:r>
          </w:p>
        </w:tc>
        <w:tc>
          <w:tcPr>
            <w:tcW w:w="58" w:type="dxa"/>
            <w:vAlign w:val="center"/>
            <w:hideMark/>
          </w:tcPr>
          <w:p w14:paraId="10111C24"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7B7144DA"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436B4CBE"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066BDE15" w14:textId="77777777" w:rsidR="00EF5111" w:rsidRPr="00EF5111" w:rsidRDefault="00EF5111" w:rsidP="00D3343A">
            <w:pPr>
              <w:jc w:val="left"/>
              <w:rPr>
                <w:rFonts w:ascii="Arial" w:hAnsi="Arial" w:cs="Arial"/>
                <w:kern w:val="0"/>
              </w:rPr>
            </w:pPr>
            <w:r w:rsidRPr="00EF5111">
              <w:rPr>
                <w:rFonts w:ascii="Arial" w:hAnsi="Arial" w:cs="Arial"/>
                <w:kern w:val="0"/>
              </w:rPr>
              <w:t>32M</w:t>
            </w:r>
          </w:p>
        </w:tc>
        <w:tc>
          <w:tcPr>
            <w:tcW w:w="677" w:type="dxa"/>
            <w:noWrap/>
            <w:hideMark/>
          </w:tcPr>
          <w:p w14:paraId="733382EC" w14:textId="77777777" w:rsidR="00EF5111" w:rsidRPr="00EF5111" w:rsidRDefault="00EF5111" w:rsidP="00D3343A">
            <w:pPr>
              <w:jc w:val="left"/>
              <w:rPr>
                <w:rFonts w:ascii="Arial" w:hAnsi="Arial" w:cs="Arial"/>
                <w:kern w:val="0"/>
              </w:rPr>
            </w:pPr>
            <w:r w:rsidRPr="00EF5111">
              <w:rPr>
                <w:rFonts w:ascii="Arial" w:hAnsi="Arial" w:cs="Arial"/>
                <w:kern w:val="0"/>
              </w:rPr>
              <w:t>.0106</w:t>
            </w:r>
          </w:p>
        </w:tc>
      </w:tr>
      <w:tr w:rsidR="00EF5111" w:rsidRPr="00EF5111" w14:paraId="3EDE826E" w14:textId="77777777" w:rsidTr="005072B4">
        <w:trPr>
          <w:tblCellSpacing w:w="15" w:type="dxa"/>
        </w:trPr>
        <w:tc>
          <w:tcPr>
            <w:tcW w:w="7676" w:type="dxa"/>
            <w:hideMark/>
          </w:tcPr>
          <w:p w14:paraId="22466093" w14:textId="77777777" w:rsidR="00EF5111" w:rsidRPr="00EF5111" w:rsidRDefault="00EF5111" w:rsidP="00D3343A">
            <w:pPr>
              <w:jc w:val="left"/>
              <w:rPr>
                <w:rFonts w:ascii="Arial" w:hAnsi="Arial" w:cs="Arial"/>
                <w:kern w:val="0"/>
              </w:rPr>
            </w:pPr>
            <w:r w:rsidRPr="00EF5111">
              <w:rPr>
                <w:rFonts w:ascii="Arial" w:hAnsi="Arial" w:cs="Arial"/>
                <w:kern w:val="0"/>
                <w:u w:val="single"/>
              </w:rPr>
              <w:t>Continuing Education (CE)</w:t>
            </w:r>
            <w:r w:rsidRPr="00EF5111">
              <w:rPr>
                <w:rFonts w:ascii="Arial" w:hAnsi="Arial" w:cs="Arial"/>
                <w:kern w:val="0"/>
              </w:rPr>
              <w:br/>
              <w:t>Amend*</w:t>
            </w:r>
          </w:p>
        </w:tc>
        <w:tc>
          <w:tcPr>
            <w:tcW w:w="58" w:type="dxa"/>
            <w:vAlign w:val="center"/>
            <w:hideMark/>
          </w:tcPr>
          <w:p w14:paraId="00F3A958"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1EB44274"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04661970"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5BEA8CA1" w14:textId="77777777" w:rsidR="00EF5111" w:rsidRPr="00EF5111" w:rsidRDefault="00EF5111" w:rsidP="00D3343A">
            <w:pPr>
              <w:jc w:val="left"/>
              <w:rPr>
                <w:rFonts w:ascii="Arial" w:hAnsi="Arial" w:cs="Arial"/>
                <w:kern w:val="0"/>
              </w:rPr>
            </w:pPr>
            <w:r w:rsidRPr="00EF5111">
              <w:rPr>
                <w:rFonts w:ascii="Arial" w:hAnsi="Arial" w:cs="Arial"/>
                <w:kern w:val="0"/>
              </w:rPr>
              <w:t>32M</w:t>
            </w:r>
          </w:p>
        </w:tc>
        <w:tc>
          <w:tcPr>
            <w:tcW w:w="677" w:type="dxa"/>
            <w:noWrap/>
            <w:hideMark/>
          </w:tcPr>
          <w:p w14:paraId="5021E1C1" w14:textId="77777777" w:rsidR="00EF5111" w:rsidRPr="00EF5111" w:rsidRDefault="00EF5111" w:rsidP="00D3343A">
            <w:pPr>
              <w:jc w:val="left"/>
              <w:rPr>
                <w:rFonts w:ascii="Arial" w:hAnsi="Arial" w:cs="Arial"/>
                <w:kern w:val="0"/>
              </w:rPr>
            </w:pPr>
            <w:r w:rsidRPr="00EF5111">
              <w:rPr>
                <w:rFonts w:ascii="Arial" w:hAnsi="Arial" w:cs="Arial"/>
                <w:kern w:val="0"/>
              </w:rPr>
              <w:t>.0107</w:t>
            </w:r>
          </w:p>
        </w:tc>
      </w:tr>
      <w:tr w:rsidR="00EF5111" w:rsidRPr="00EF5111" w14:paraId="3DBA7BE7" w14:textId="77777777" w:rsidTr="005072B4">
        <w:trPr>
          <w:tblCellSpacing w:w="15" w:type="dxa"/>
        </w:trPr>
        <w:tc>
          <w:tcPr>
            <w:tcW w:w="7676" w:type="dxa"/>
            <w:hideMark/>
          </w:tcPr>
          <w:p w14:paraId="793E7D37" w14:textId="77777777" w:rsidR="00EF5111" w:rsidRPr="00EF5111" w:rsidRDefault="00EF5111" w:rsidP="00D3343A">
            <w:pPr>
              <w:jc w:val="left"/>
              <w:rPr>
                <w:rFonts w:ascii="Arial" w:hAnsi="Arial" w:cs="Arial"/>
                <w:kern w:val="0"/>
              </w:rPr>
            </w:pPr>
            <w:r w:rsidRPr="00EF5111">
              <w:rPr>
                <w:rFonts w:ascii="Arial" w:hAnsi="Arial" w:cs="Arial"/>
                <w:kern w:val="0"/>
                <w:u w:val="single"/>
              </w:rPr>
              <w:t>Inactive Status</w:t>
            </w:r>
            <w:r w:rsidRPr="00EF5111">
              <w:rPr>
                <w:rFonts w:ascii="Arial" w:hAnsi="Arial" w:cs="Arial"/>
                <w:kern w:val="0"/>
              </w:rPr>
              <w:br/>
              <w:t>Amend*</w:t>
            </w:r>
          </w:p>
        </w:tc>
        <w:tc>
          <w:tcPr>
            <w:tcW w:w="58" w:type="dxa"/>
            <w:vAlign w:val="center"/>
            <w:hideMark/>
          </w:tcPr>
          <w:p w14:paraId="6D569D37"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2EDA3919"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04CD4023"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51224034" w14:textId="77777777" w:rsidR="00EF5111" w:rsidRPr="00EF5111" w:rsidRDefault="00EF5111" w:rsidP="00D3343A">
            <w:pPr>
              <w:jc w:val="left"/>
              <w:rPr>
                <w:rFonts w:ascii="Arial" w:hAnsi="Arial" w:cs="Arial"/>
                <w:kern w:val="0"/>
              </w:rPr>
            </w:pPr>
            <w:r w:rsidRPr="00EF5111">
              <w:rPr>
                <w:rFonts w:ascii="Arial" w:hAnsi="Arial" w:cs="Arial"/>
                <w:kern w:val="0"/>
              </w:rPr>
              <w:t>32M</w:t>
            </w:r>
          </w:p>
        </w:tc>
        <w:tc>
          <w:tcPr>
            <w:tcW w:w="677" w:type="dxa"/>
            <w:noWrap/>
            <w:hideMark/>
          </w:tcPr>
          <w:p w14:paraId="2A05DB4A" w14:textId="77777777" w:rsidR="00EF5111" w:rsidRPr="00EF5111" w:rsidRDefault="00EF5111" w:rsidP="00D3343A">
            <w:pPr>
              <w:jc w:val="left"/>
              <w:rPr>
                <w:rFonts w:ascii="Arial" w:hAnsi="Arial" w:cs="Arial"/>
                <w:kern w:val="0"/>
              </w:rPr>
            </w:pPr>
            <w:r w:rsidRPr="00EF5111">
              <w:rPr>
                <w:rFonts w:ascii="Arial" w:hAnsi="Arial" w:cs="Arial"/>
                <w:kern w:val="0"/>
              </w:rPr>
              <w:t>.0108</w:t>
            </w:r>
          </w:p>
        </w:tc>
      </w:tr>
      <w:tr w:rsidR="00EF5111" w:rsidRPr="00EF5111" w14:paraId="04539BB6" w14:textId="77777777" w:rsidTr="005072B4">
        <w:trPr>
          <w:tblCellSpacing w:w="15" w:type="dxa"/>
        </w:trPr>
        <w:tc>
          <w:tcPr>
            <w:tcW w:w="7676" w:type="dxa"/>
            <w:hideMark/>
          </w:tcPr>
          <w:p w14:paraId="3630147A" w14:textId="77777777" w:rsidR="00EF5111" w:rsidRPr="00EF5111" w:rsidRDefault="00EF5111" w:rsidP="00D3343A">
            <w:pPr>
              <w:jc w:val="left"/>
              <w:rPr>
                <w:rFonts w:ascii="Arial" w:hAnsi="Arial" w:cs="Arial"/>
                <w:kern w:val="0"/>
              </w:rPr>
            </w:pPr>
            <w:r w:rsidRPr="00EF5111">
              <w:rPr>
                <w:rFonts w:ascii="Arial" w:hAnsi="Arial" w:cs="Arial"/>
                <w:kern w:val="0"/>
                <w:u w:val="single"/>
              </w:rPr>
              <w:t>Quality Assurance Standards for a Collaborative Practice ...</w:t>
            </w:r>
            <w:r w:rsidRPr="00EF5111">
              <w:rPr>
                <w:rFonts w:ascii="Arial" w:hAnsi="Arial" w:cs="Arial"/>
                <w:kern w:val="0"/>
              </w:rPr>
              <w:br/>
              <w:t>Amend*</w:t>
            </w:r>
          </w:p>
        </w:tc>
        <w:tc>
          <w:tcPr>
            <w:tcW w:w="58" w:type="dxa"/>
            <w:vAlign w:val="center"/>
            <w:hideMark/>
          </w:tcPr>
          <w:p w14:paraId="6D8E51B4"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07E147E0"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688F1BFD"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55319AEA" w14:textId="77777777" w:rsidR="00EF5111" w:rsidRPr="00EF5111" w:rsidRDefault="00EF5111" w:rsidP="00D3343A">
            <w:pPr>
              <w:jc w:val="left"/>
              <w:rPr>
                <w:rFonts w:ascii="Arial" w:hAnsi="Arial" w:cs="Arial"/>
                <w:kern w:val="0"/>
              </w:rPr>
            </w:pPr>
            <w:r w:rsidRPr="00EF5111">
              <w:rPr>
                <w:rFonts w:ascii="Arial" w:hAnsi="Arial" w:cs="Arial"/>
                <w:kern w:val="0"/>
              </w:rPr>
              <w:t>32M</w:t>
            </w:r>
          </w:p>
        </w:tc>
        <w:tc>
          <w:tcPr>
            <w:tcW w:w="677" w:type="dxa"/>
            <w:noWrap/>
            <w:hideMark/>
          </w:tcPr>
          <w:p w14:paraId="6B10F353" w14:textId="77777777" w:rsidR="00EF5111" w:rsidRPr="00EF5111" w:rsidRDefault="00EF5111" w:rsidP="00D3343A">
            <w:pPr>
              <w:jc w:val="left"/>
              <w:rPr>
                <w:rFonts w:ascii="Arial" w:hAnsi="Arial" w:cs="Arial"/>
                <w:kern w:val="0"/>
              </w:rPr>
            </w:pPr>
            <w:r w:rsidRPr="00EF5111">
              <w:rPr>
                <w:rFonts w:ascii="Arial" w:hAnsi="Arial" w:cs="Arial"/>
                <w:kern w:val="0"/>
              </w:rPr>
              <w:t>.0110</w:t>
            </w:r>
          </w:p>
        </w:tc>
      </w:tr>
      <w:tr w:rsidR="00EF5111" w:rsidRPr="00EF5111" w14:paraId="2A59D069" w14:textId="77777777" w:rsidTr="005072B4">
        <w:trPr>
          <w:tblCellSpacing w:w="15" w:type="dxa"/>
        </w:trPr>
        <w:tc>
          <w:tcPr>
            <w:tcW w:w="10740" w:type="dxa"/>
            <w:gridSpan w:val="6"/>
            <w:tcMar>
              <w:top w:w="375" w:type="dxa"/>
              <w:left w:w="15" w:type="dxa"/>
              <w:bottom w:w="15" w:type="dxa"/>
              <w:right w:w="15" w:type="dxa"/>
            </w:tcMar>
            <w:vAlign w:val="center"/>
            <w:hideMark/>
          </w:tcPr>
          <w:p w14:paraId="16893F9B" w14:textId="77777777" w:rsidR="00EF5111" w:rsidRPr="00EF5111" w:rsidRDefault="00EF5111" w:rsidP="00D3343A">
            <w:pPr>
              <w:jc w:val="left"/>
              <w:rPr>
                <w:rFonts w:ascii="Arial" w:hAnsi="Arial" w:cs="Arial"/>
                <w:b/>
                <w:bCs/>
                <w:caps/>
                <w:kern w:val="0"/>
              </w:rPr>
            </w:pPr>
            <w:r w:rsidRPr="00EF5111">
              <w:rPr>
                <w:rFonts w:ascii="Arial" w:hAnsi="Arial" w:cs="Arial"/>
                <w:b/>
                <w:bCs/>
                <w:caps/>
                <w:kern w:val="0"/>
              </w:rPr>
              <w:t>Nursing, Board of</w:t>
            </w:r>
          </w:p>
        </w:tc>
      </w:tr>
      <w:tr w:rsidR="00EF5111" w:rsidRPr="00EF5111" w14:paraId="7114CE3C" w14:textId="77777777" w:rsidTr="005072B4">
        <w:trPr>
          <w:tblCellSpacing w:w="15" w:type="dxa"/>
        </w:trPr>
        <w:tc>
          <w:tcPr>
            <w:tcW w:w="10740" w:type="dxa"/>
            <w:gridSpan w:val="6"/>
            <w:tcMar>
              <w:top w:w="144" w:type="dxa"/>
              <w:left w:w="144" w:type="dxa"/>
              <w:bottom w:w="144" w:type="dxa"/>
              <w:right w:w="144" w:type="dxa"/>
            </w:tcMar>
            <w:vAlign w:val="center"/>
            <w:hideMark/>
          </w:tcPr>
          <w:p w14:paraId="529D2156" w14:textId="77777777" w:rsidR="00EF5111" w:rsidRPr="00EF5111" w:rsidRDefault="00EF5111" w:rsidP="00D3343A">
            <w:pPr>
              <w:rPr>
                <w:rFonts w:ascii="Arial" w:hAnsi="Arial" w:cs="Arial"/>
                <w:kern w:val="0"/>
              </w:rPr>
            </w:pPr>
            <w:r w:rsidRPr="00EF5111">
              <w:rPr>
                <w:rFonts w:ascii="Arial" w:hAnsi="Arial" w:cs="Arial"/>
                <w:kern w:val="0"/>
              </w:rPr>
              <w:t xml:space="preserve">The rules in Chapter 36 include rules relating to general provisions (.0100); licensure (.0200); approval of nursing programs (.0300); unlicensed personnel and </w:t>
            </w:r>
            <w:proofErr w:type="spellStart"/>
            <w:r w:rsidRPr="00EF5111">
              <w:rPr>
                <w:rFonts w:ascii="Arial" w:hAnsi="Arial" w:cs="Arial"/>
                <w:kern w:val="0"/>
              </w:rPr>
              <w:t>nurses</w:t>
            </w:r>
            <w:proofErr w:type="spellEnd"/>
            <w:r w:rsidRPr="00EF5111">
              <w:rPr>
                <w:rFonts w:ascii="Arial" w:hAnsi="Arial" w:cs="Arial"/>
                <w:kern w:val="0"/>
              </w:rPr>
              <w:t xml:space="preserve"> aides (.0400); professional corporations (.0500); articles of organization (.0600); nurse licensure compact (.0700); and approval and practice parameters for nurse practitioners (.0800).</w:t>
            </w:r>
          </w:p>
        </w:tc>
      </w:tr>
      <w:tr w:rsidR="00EF5111" w:rsidRPr="00EF5111" w14:paraId="156EE35A" w14:textId="77777777" w:rsidTr="005072B4">
        <w:trPr>
          <w:tblCellSpacing w:w="15" w:type="dxa"/>
        </w:trPr>
        <w:tc>
          <w:tcPr>
            <w:tcW w:w="7676" w:type="dxa"/>
            <w:hideMark/>
          </w:tcPr>
          <w:p w14:paraId="4638C683" w14:textId="77777777" w:rsidR="00EF5111" w:rsidRPr="00EF5111" w:rsidRDefault="00EF5111" w:rsidP="00D3343A">
            <w:pPr>
              <w:jc w:val="left"/>
              <w:rPr>
                <w:rFonts w:ascii="Arial" w:hAnsi="Arial" w:cs="Arial"/>
                <w:kern w:val="0"/>
              </w:rPr>
            </w:pPr>
            <w:r w:rsidRPr="00EF5111">
              <w:rPr>
                <w:rFonts w:ascii="Arial" w:hAnsi="Arial" w:cs="Arial"/>
                <w:kern w:val="0"/>
                <w:u w:val="single"/>
              </w:rPr>
              <w:t>Definitions</w:t>
            </w:r>
            <w:r w:rsidRPr="00EF5111">
              <w:rPr>
                <w:rFonts w:ascii="Arial" w:hAnsi="Arial" w:cs="Arial"/>
                <w:kern w:val="0"/>
              </w:rPr>
              <w:br/>
              <w:t>Amend*</w:t>
            </w:r>
          </w:p>
        </w:tc>
        <w:tc>
          <w:tcPr>
            <w:tcW w:w="58" w:type="dxa"/>
            <w:vAlign w:val="center"/>
            <w:hideMark/>
          </w:tcPr>
          <w:p w14:paraId="0B246D07"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0F776C6E"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738764FD"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2C3A447C" w14:textId="77777777" w:rsidR="00EF5111" w:rsidRPr="00EF5111" w:rsidRDefault="00EF5111" w:rsidP="00D3343A">
            <w:pPr>
              <w:jc w:val="left"/>
              <w:rPr>
                <w:rFonts w:ascii="Arial" w:hAnsi="Arial" w:cs="Arial"/>
                <w:kern w:val="0"/>
              </w:rPr>
            </w:pPr>
            <w:r w:rsidRPr="00EF5111">
              <w:rPr>
                <w:rFonts w:ascii="Arial" w:hAnsi="Arial" w:cs="Arial"/>
                <w:kern w:val="0"/>
              </w:rPr>
              <w:t>36</w:t>
            </w:r>
          </w:p>
        </w:tc>
        <w:tc>
          <w:tcPr>
            <w:tcW w:w="677" w:type="dxa"/>
            <w:noWrap/>
            <w:hideMark/>
          </w:tcPr>
          <w:p w14:paraId="52620537" w14:textId="77777777" w:rsidR="00EF5111" w:rsidRPr="00EF5111" w:rsidRDefault="00EF5111" w:rsidP="00D3343A">
            <w:pPr>
              <w:jc w:val="left"/>
              <w:rPr>
                <w:rFonts w:ascii="Arial" w:hAnsi="Arial" w:cs="Arial"/>
                <w:kern w:val="0"/>
              </w:rPr>
            </w:pPr>
            <w:r w:rsidRPr="00EF5111">
              <w:rPr>
                <w:rFonts w:ascii="Arial" w:hAnsi="Arial" w:cs="Arial"/>
                <w:kern w:val="0"/>
              </w:rPr>
              <w:t>.0801</w:t>
            </w:r>
          </w:p>
        </w:tc>
      </w:tr>
      <w:tr w:rsidR="00EF5111" w:rsidRPr="00EF5111" w14:paraId="7969C53E" w14:textId="77777777" w:rsidTr="005072B4">
        <w:trPr>
          <w:tblCellSpacing w:w="15" w:type="dxa"/>
        </w:trPr>
        <w:tc>
          <w:tcPr>
            <w:tcW w:w="7676" w:type="dxa"/>
            <w:hideMark/>
          </w:tcPr>
          <w:p w14:paraId="5A14BB67" w14:textId="77777777" w:rsidR="00EF5111" w:rsidRPr="00EF5111" w:rsidRDefault="00EF5111" w:rsidP="00D3343A">
            <w:pPr>
              <w:jc w:val="left"/>
              <w:rPr>
                <w:rFonts w:ascii="Arial" w:hAnsi="Arial" w:cs="Arial"/>
                <w:kern w:val="0"/>
              </w:rPr>
            </w:pPr>
            <w:r w:rsidRPr="00EF5111">
              <w:rPr>
                <w:rFonts w:ascii="Arial" w:hAnsi="Arial" w:cs="Arial"/>
                <w:kern w:val="0"/>
                <w:u w:val="single"/>
              </w:rPr>
              <w:t>Scope of Practice</w:t>
            </w:r>
            <w:r w:rsidRPr="00EF5111">
              <w:rPr>
                <w:rFonts w:ascii="Arial" w:hAnsi="Arial" w:cs="Arial"/>
                <w:kern w:val="0"/>
              </w:rPr>
              <w:br/>
              <w:t>Amend*</w:t>
            </w:r>
          </w:p>
        </w:tc>
        <w:tc>
          <w:tcPr>
            <w:tcW w:w="58" w:type="dxa"/>
            <w:vAlign w:val="center"/>
            <w:hideMark/>
          </w:tcPr>
          <w:p w14:paraId="686631BC"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338EF8E7"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0EEF7636"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1396A340" w14:textId="77777777" w:rsidR="00EF5111" w:rsidRPr="00EF5111" w:rsidRDefault="00EF5111" w:rsidP="00D3343A">
            <w:pPr>
              <w:jc w:val="left"/>
              <w:rPr>
                <w:rFonts w:ascii="Arial" w:hAnsi="Arial" w:cs="Arial"/>
                <w:kern w:val="0"/>
              </w:rPr>
            </w:pPr>
            <w:r w:rsidRPr="00EF5111">
              <w:rPr>
                <w:rFonts w:ascii="Arial" w:hAnsi="Arial" w:cs="Arial"/>
                <w:kern w:val="0"/>
              </w:rPr>
              <w:t>36</w:t>
            </w:r>
          </w:p>
        </w:tc>
        <w:tc>
          <w:tcPr>
            <w:tcW w:w="677" w:type="dxa"/>
            <w:noWrap/>
            <w:hideMark/>
          </w:tcPr>
          <w:p w14:paraId="1501997B" w14:textId="77777777" w:rsidR="00EF5111" w:rsidRPr="00EF5111" w:rsidRDefault="00EF5111" w:rsidP="00D3343A">
            <w:pPr>
              <w:jc w:val="left"/>
              <w:rPr>
                <w:rFonts w:ascii="Arial" w:hAnsi="Arial" w:cs="Arial"/>
                <w:kern w:val="0"/>
              </w:rPr>
            </w:pPr>
            <w:r w:rsidRPr="00EF5111">
              <w:rPr>
                <w:rFonts w:ascii="Arial" w:hAnsi="Arial" w:cs="Arial"/>
                <w:kern w:val="0"/>
              </w:rPr>
              <w:t>.0802</w:t>
            </w:r>
          </w:p>
        </w:tc>
      </w:tr>
      <w:tr w:rsidR="00EF5111" w:rsidRPr="00EF5111" w14:paraId="44F15E33" w14:textId="77777777" w:rsidTr="005072B4">
        <w:trPr>
          <w:tblCellSpacing w:w="15" w:type="dxa"/>
        </w:trPr>
        <w:tc>
          <w:tcPr>
            <w:tcW w:w="7676" w:type="dxa"/>
            <w:hideMark/>
          </w:tcPr>
          <w:p w14:paraId="69C0D940" w14:textId="77777777" w:rsidR="00EF5111" w:rsidRPr="00EF5111" w:rsidRDefault="00EF5111" w:rsidP="00D3343A">
            <w:pPr>
              <w:jc w:val="left"/>
              <w:rPr>
                <w:rFonts w:ascii="Arial" w:hAnsi="Arial" w:cs="Arial"/>
                <w:kern w:val="0"/>
              </w:rPr>
            </w:pPr>
            <w:r w:rsidRPr="00EF5111">
              <w:rPr>
                <w:rFonts w:ascii="Arial" w:hAnsi="Arial" w:cs="Arial"/>
                <w:kern w:val="0"/>
                <w:u w:val="single"/>
              </w:rPr>
              <w:t>Nurse Practitioner Registration</w:t>
            </w:r>
            <w:r w:rsidRPr="00EF5111">
              <w:rPr>
                <w:rFonts w:ascii="Arial" w:hAnsi="Arial" w:cs="Arial"/>
                <w:kern w:val="0"/>
              </w:rPr>
              <w:br/>
              <w:t>Amend*</w:t>
            </w:r>
          </w:p>
        </w:tc>
        <w:tc>
          <w:tcPr>
            <w:tcW w:w="58" w:type="dxa"/>
            <w:vAlign w:val="center"/>
            <w:hideMark/>
          </w:tcPr>
          <w:p w14:paraId="265B64A9"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1B317D44"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549F5352"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7F4C64C6" w14:textId="77777777" w:rsidR="00EF5111" w:rsidRPr="00EF5111" w:rsidRDefault="00EF5111" w:rsidP="00D3343A">
            <w:pPr>
              <w:jc w:val="left"/>
              <w:rPr>
                <w:rFonts w:ascii="Arial" w:hAnsi="Arial" w:cs="Arial"/>
                <w:kern w:val="0"/>
              </w:rPr>
            </w:pPr>
            <w:r w:rsidRPr="00EF5111">
              <w:rPr>
                <w:rFonts w:ascii="Arial" w:hAnsi="Arial" w:cs="Arial"/>
                <w:kern w:val="0"/>
              </w:rPr>
              <w:t>36</w:t>
            </w:r>
          </w:p>
        </w:tc>
        <w:tc>
          <w:tcPr>
            <w:tcW w:w="677" w:type="dxa"/>
            <w:noWrap/>
            <w:hideMark/>
          </w:tcPr>
          <w:p w14:paraId="30C30707" w14:textId="77777777" w:rsidR="00EF5111" w:rsidRPr="00EF5111" w:rsidRDefault="00EF5111" w:rsidP="00D3343A">
            <w:pPr>
              <w:jc w:val="left"/>
              <w:rPr>
                <w:rFonts w:ascii="Arial" w:hAnsi="Arial" w:cs="Arial"/>
                <w:kern w:val="0"/>
              </w:rPr>
            </w:pPr>
            <w:r w:rsidRPr="00EF5111">
              <w:rPr>
                <w:rFonts w:ascii="Arial" w:hAnsi="Arial" w:cs="Arial"/>
                <w:kern w:val="0"/>
              </w:rPr>
              <w:t>.0803</w:t>
            </w:r>
          </w:p>
        </w:tc>
      </w:tr>
      <w:tr w:rsidR="00EF5111" w:rsidRPr="00EF5111" w14:paraId="60FBF3C7" w14:textId="77777777" w:rsidTr="005072B4">
        <w:trPr>
          <w:tblCellSpacing w:w="15" w:type="dxa"/>
        </w:trPr>
        <w:tc>
          <w:tcPr>
            <w:tcW w:w="7676" w:type="dxa"/>
            <w:hideMark/>
          </w:tcPr>
          <w:p w14:paraId="7AB7AF61" w14:textId="77777777" w:rsidR="00EF5111" w:rsidRPr="00EF5111" w:rsidRDefault="00EF5111" w:rsidP="00D3343A">
            <w:pPr>
              <w:jc w:val="left"/>
              <w:rPr>
                <w:rFonts w:ascii="Arial" w:hAnsi="Arial" w:cs="Arial"/>
                <w:kern w:val="0"/>
              </w:rPr>
            </w:pPr>
            <w:r w:rsidRPr="00EF5111">
              <w:rPr>
                <w:rFonts w:ascii="Arial" w:hAnsi="Arial" w:cs="Arial"/>
                <w:kern w:val="0"/>
                <w:u w:val="single"/>
              </w:rPr>
              <w:t>Education and Certification Requirements for Registration...</w:t>
            </w:r>
            <w:r w:rsidRPr="00EF5111">
              <w:rPr>
                <w:rFonts w:ascii="Arial" w:hAnsi="Arial" w:cs="Arial"/>
                <w:kern w:val="0"/>
              </w:rPr>
              <w:br/>
              <w:t>Amend*</w:t>
            </w:r>
          </w:p>
        </w:tc>
        <w:tc>
          <w:tcPr>
            <w:tcW w:w="58" w:type="dxa"/>
            <w:vAlign w:val="center"/>
            <w:hideMark/>
          </w:tcPr>
          <w:p w14:paraId="73D008CE"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0EEECEAF"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7A7BCF2F"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7AC84671" w14:textId="77777777" w:rsidR="00EF5111" w:rsidRPr="00EF5111" w:rsidRDefault="00EF5111" w:rsidP="00D3343A">
            <w:pPr>
              <w:jc w:val="left"/>
              <w:rPr>
                <w:rFonts w:ascii="Arial" w:hAnsi="Arial" w:cs="Arial"/>
                <w:kern w:val="0"/>
              </w:rPr>
            </w:pPr>
            <w:r w:rsidRPr="00EF5111">
              <w:rPr>
                <w:rFonts w:ascii="Arial" w:hAnsi="Arial" w:cs="Arial"/>
                <w:kern w:val="0"/>
              </w:rPr>
              <w:t>36</w:t>
            </w:r>
          </w:p>
        </w:tc>
        <w:tc>
          <w:tcPr>
            <w:tcW w:w="677" w:type="dxa"/>
            <w:noWrap/>
            <w:hideMark/>
          </w:tcPr>
          <w:p w14:paraId="70434D5E" w14:textId="77777777" w:rsidR="00EF5111" w:rsidRPr="00EF5111" w:rsidRDefault="00EF5111" w:rsidP="00D3343A">
            <w:pPr>
              <w:jc w:val="left"/>
              <w:rPr>
                <w:rFonts w:ascii="Arial" w:hAnsi="Arial" w:cs="Arial"/>
                <w:kern w:val="0"/>
              </w:rPr>
            </w:pPr>
            <w:r w:rsidRPr="00EF5111">
              <w:rPr>
                <w:rFonts w:ascii="Arial" w:hAnsi="Arial" w:cs="Arial"/>
                <w:kern w:val="0"/>
              </w:rPr>
              <w:t>.0805</w:t>
            </w:r>
          </w:p>
        </w:tc>
      </w:tr>
      <w:tr w:rsidR="00EF5111" w:rsidRPr="00EF5111" w14:paraId="42E66264" w14:textId="77777777" w:rsidTr="005072B4">
        <w:trPr>
          <w:tblCellSpacing w:w="15" w:type="dxa"/>
        </w:trPr>
        <w:tc>
          <w:tcPr>
            <w:tcW w:w="7676" w:type="dxa"/>
            <w:hideMark/>
          </w:tcPr>
          <w:p w14:paraId="3CC3F109" w14:textId="77777777" w:rsidR="00EF5111" w:rsidRPr="00EF5111" w:rsidRDefault="00EF5111" w:rsidP="00D3343A">
            <w:pPr>
              <w:jc w:val="left"/>
              <w:rPr>
                <w:rFonts w:ascii="Arial" w:hAnsi="Arial" w:cs="Arial"/>
                <w:kern w:val="0"/>
              </w:rPr>
            </w:pPr>
            <w:r w:rsidRPr="00EF5111">
              <w:rPr>
                <w:rFonts w:ascii="Arial" w:hAnsi="Arial" w:cs="Arial"/>
                <w:kern w:val="0"/>
                <w:u w:val="single"/>
              </w:rPr>
              <w:t>Annual Renewal of Approval to Practice</w:t>
            </w:r>
            <w:r w:rsidRPr="00EF5111">
              <w:rPr>
                <w:rFonts w:ascii="Arial" w:hAnsi="Arial" w:cs="Arial"/>
                <w:kern w:val="0"/>
              </w:rPr>
              <w:br/>
              <w:t>Amend*</w:t>
            </w:r>
          </w:p>
        </w:tc>
        <w:tc>
          <w:tcPr>
            <w:tcW w:w="58" w:type="dxa"/>
            <w:vAlign w:val="center"/>
            <w:hideMark/>
          </w:tcPr>
          <w:p w14:paraId="4402B4A5"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36D8F7A2"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3CA0C596"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7EC8ED1F" w14:textId="77777777" w:rsidR="00EF5111" w:rsidRPr="00EF5111" w:rsidRDefault="00EF5111" w:rsidP="00D3343A">
            <w:pPr>
              <w:jc w:val="left"/>
              <w:rPr>
                <w:rFonts w:ascii="Arial" w:hAnsi="Arial" w:cs="Arial"/>
                <w:kern w:val="0"/>
              </w:rPr>
            </w:pPr>
            <w:r w:rsidRPr="00EF5111">
              <w:rPr>
                <w:rFonts w:ascii="Arial" w:hAnsi="Arial" w:cs="Arial"/>
                <w:kern w:val="0"/>
              </w:rPr>
              <w:t>36</w:t>
            </w:r>
          </w:p>
        </w:tc>
        <w:tc>
          <w:tcPr>
            <w:tcW w:w="677" w:type="dxa"/>
            <w:noWrap/>
            <w:hideMark/>
          </w:tcPr>
          <w:p w14:paraId="7D3DB219" w14:textId="77777777" w:rsidR="00EF5111" w:rsidRPr="00EF5111" w:rsidRDefault="00EF5111" w:rsidP="00D3343A">
            <w:pPr>
              <w:jc w:val="left"/>
              <w:rPr>
                <w:rFonts w:ascii="Arial" w:hAnsi="Arial" w:cs="Arial"/>
                <w:kern w:val="0"/>
              </w:rPr>
            </w:pPr>
            <w:r w:rsidRPr="00EF5111">
              <w:rPr>
                <w:rFonts w:ascii="Arial" w:hAnsi="Arial" w:cs="Arial"/>
                <w:kern w:val="0"/>
              </w:rPr>
              <w:t>.0806</w:t>
            </w:r>
          </w:p>
        </w:tc>
      </w:tr>
      <w:tr w:rsidR="00EF5111" w:rsidRPr="00EF5111" w14:paraId="4846F29F" w14:textId="77777777" w:rsidTr="005072B4">
        <w:trPr>
          <w:tblCellSpacing w:w="15" w:type="dxa"/>
        </w:trPr>
        <w:tc>
          <w:tcPr>
            <w:tcW w:w="7676" w:type="dxa"/>
            <w:hideMark/>
          </w:tcPr>
          <w:p w14:paraId="1B59732B" w14:textId="77777777" w:rsidR="00EF5111" w:rsidRPr="00EF5111" w:rsidRDefault="00EF5111" w:rsidP="00D3343A">
            <w:pPr>
              <w:jc w:val="left"/>
              <w:rPr>
                <w:rFonts w:ascii="Arial" w:hAnsi="Arial" w:cs="Arial"/>
                <w:kern w:val="0"/>
              </w:rPr>
            </w:pPr>
            <w:r w:rsidRPr="00EF5111">
              <w:rPr>
                <w:rFonts w:ascii="Arial" w:hAnsi="Arial" w:cs="Arial"/>
                <w:kern w:val="0"/>
                <w:u w:val="single"/>
              </w:rPr>
              <w:t>Continuing Education (CE)</w:t>
            </w:r>
            <w:r w:rsidRPr="00EF5111">
              <w:rPr>
                <w:rFonts w:ascii="Arial" w:hAnsi="Arial" w:cs="Arial"/>
                <w:kern w:val="0"/>
              </w:rPr>
              <w:br/>
              <w:t>Amend*</w:t>
            </w:r>
          </w:p>
        </w:tc>
        <w:tc>
          <w:tcPr>
            <w:tcW w:w="58" w:type="dxa"/>
            <w:vAlign w:val="center"/>
            <w:hideMark/>
          </w:tcPr>
          <w:p w14:paraId="51A3EE1F"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18F2E944"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39EB8C8D"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1C7BD591" w14:textId="77777777" w:rsidR="00EF5111" w:rsidRPr="00EF5111" w:rsidRDefault="00EF5111" w:rsidP="00D3343A">
            <w:pPr>
              <w:jc w:val="left"/>
              <w:rPr>
                <w:rFonts w:ascii="Arial" w:hAnsi="Arial" w:cs="Arial"/>
                <w:kern w:val="0"/>
              </w:rPr>
            </w:pPr>
            <w:r w:rsidRPr="00EF5111">
              <w:rPr>
                <w:rFonts w:ascii="Arial" w:hAnsi="Arial" w:cs="Arial"/>
                <w:kern w:val="0"/>
              </w:rPr>
              <w:t>36</w:t>
            </w:r>
          </w:p>
        </w:tc>
        <w:tc>
          <w:tcPr>
            <w:tcW w:w="677" w:type="dxa"/>
            <w:noWrap/>
            <w:hideMark/>
          </w:tcPr>
          <w:p w14:paraId="55BCD512" w14:textId="77777777" w:rsidR="00EF5111" w:rsidRPr="00EF5111" w:rsidRDefault="00EF5111" w:rsidP="00D3343A">
            <w:pPr>
              <w:jc w:val="left"/>
              <w:rPr>
                <w:rFonts w:ascii="Arial" w:hAnsi="Arial" w:cs="Arial"/>
                <w:kern w:val="0"/>
              </w:rPr>
            </w:pPr>
            <w:r w:rsidRPr="00EF5111">
              <w:rPr>
                <w:rFonts w:ascii="Arial" w:hAnsi="Arial" w:cs="Arial"/>
                <w:kern w:val="0"/>
              </w:rPr>
              <w:t>.0807</w:t>
            </w:r>
          </w:p>
        </w:tc>
      </w:tr>
      <w:tr w:rsidR="00EF5111" w:rsidRPr="00EF5111" w14:paraId="6ACBDDFA" w14:textId="77777777" w:rsidTr="005072B4">
        <w:trPr>
          <w:tblCellSpacing w:w="15" w:type="dxa"/>
        </w:trPr>
        <w:tc>
          <w:tcPr>
            <w:tcW w:w="7676" w:type="dxa"/>
            <w:hideMark/>
          </w:tcPr>
          <w:p w14:paraId="64D6AADB" w14:textId="77777777" w:rsidR="00EF5111" w:rsidRPr="00EF5111" w:rsidRDefault="00EF5111" w:rsidP="00D3343A">
            <w:pPr>
              <w:jc w:val="left"/>
              <w:rPr>
                <w:rFonts w:ascii="Arial" w:hAnsi="Arial" w:cs="Arial"/>
                <w:kern w:val="0"/>
              </w:rPr>
            </w:pPr>
            <w:r w:rsidRPr="00EF5111">
              <w:rPr>
                <w:rFonts w:ascii="Arial" w:hAnsi="Arial" w:cs="Arial"/>
                <w:kern w:val="0"/>
                <w:u w:val="single"/>
              </w:rPr>
              <w:t>Inactive Status</w:t>
            </w:r>
            <w:r w:rsidRPr="00EF5111">
              <w:rPr>
                <w:rFonts w:ascii="Arial" w:hAnsi="Arial" w:cs="Arial"/>
                <w:kern w:val="0"/>
              </w:rPr>
              <w:br/>
              <w:t>Amend*</w:t>
            </w:r>
          </w:p>
        </w:tc>
        <w:tc>
          <w:tcPr>
            <w:tcW w:w="58" w:type="dxa"/>
            <w:vAlign w:val="center"/>
            <w:hideMark/>
          </w:tcPr>
          <w:p w14:paraId="1A657F62"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42D494B0"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705905B7"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223D3F42" w14:textId="77777777" w:rsidR="00EF5111" w:rsidRPr="00EF5111" w:rsidRDefault="00EF5111" w:rsidP="00D3343A">
            <w:pPr>
              <w:jc w:val="left"/>
              <w:rPr>
                <w:rFonts w:ascii="Arial" w:hAnsi="Arial" w:cs="Arial"/>
                <w:kern w:val="0"/>
              </w:rPr>
            </w:pPr>
            <w:r w:rsidRPr="00EF5111">
              <w:rPr>
                <w:rFonts w:ascii="Arial" w:hAnsi="Arial" w:cs="Arial"/>
                <w:kern w:val="0"/>
              </w:rPr>
              <w:t>36</w:t>
            </w:r>
          </w:p>
        </w:tc>
        <w:tc>
          <w:tcPr>
            <w:tcW w:w="677" w:type="dxa"/>
            <w:noWrap/>
            <w:hideMark/>
          </w:tcPr>
          <w:p w14:paraId="22B09188" w14:textId="77777777" w:rsidR="00EF5111" w:rsidRPr="00EF5111" w:rsidRDefault="00EF5111" w:rsidP="00D3343A">
            <w:pPr>
              <w:jc w:val="left"/>
              <w:rPr>
                <w:rFonts w:ascii="Arial" w:hAnsi="Arial" w:cs="Arial"/>
                <w:kern w:val="0"/>
              </w:rPr>
            </w:pPr>
            <w:r w:rsidRPr="00EF5111">
              <w:rPr>
                <w:rFonts w:ascii="Arial" w:hAnsi="Arial" w:cs="Arial"/>
                <w:kern w:val="0"/>
              </w:rPr>
              <w:t>.0808</w:t>
            </w:r>
          </w:p>
        </w:tc>
      </w:tr>
      <w:tr w:rsidR="00EF5111" w:rsidRPr="00EF5111" w14:paraId="5CD86403" w14:textId="77777777" w:rsidTr="005072B4">
        <w:trPr>
          <w:tblCellSpacing w:w="15" w:type="dxa"/>
        </w:trPr>
        <w:tc>
          <w:tcPr>
            <w:tcW w:w="7676" w:type="dxa"/>
            <w:hideMark/>
          </w:tcPr>
          <w:p w14:paraId="2A0FBC47" w14:textId="77777777" w:rsidR="00EF5111" w:rsidRPr="00EF5111" w:rsidRDefault="00EF5111" w:rsidP="00D3343A">
            <w:pPr>
              <w:jc w:val="left"/>
              <w:rPr>
                <w:rFonts w:ascii="Arial" w:hAnsi="Arial" w:cs="Arial"/>
                <w:kern w:val="0"/>
              </w:rPr>
            </w:pPr>
            <w:r w:rsidRPr="00EF5111">
              <w:rPr>
                <w:rFonts w:ascii="Arial" w:hAnsi="Arial" w:cs="Arial"/>
                <w:kern w:val="0"/>
                <w:u w:val="single"/>
              </w:rPr>
              <w:t>Quality Assurance Standards for a Collaborative Practice ...</w:t>
            </w:r>
            <w:r w:rsidRPr="00EF5111">
              <w:rPr>
                <w:rFonts w:ascii="Arial" w:hAnsi="Arial" w:cs="Arial"/>
                <w:kern w:val="0"/>
              </w:rPr>
              <w:br/>
              <w:t>Amend*</w:t>
            </w:r>
          </w:p>
        </w:tc>
        <w:tc>
          <w:tcPr>
            <w:tcW w:w="58" w:type="dxa"/>
            <w:vAlign w:val="center"/>
            <w:hideMark/>
          </w:tcPr>
          <w:p w14:paraId="38B6BE65"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55B2F0EC"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4CD16B78"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1914BD5A" w14:textId="77777777" w:rsidR="00EF5111" w:rsidRPr="00EF5111" w:rsidRDefault="00EF5111" w:rsidP="00D3343A">
            <w:pPr>
              <w:jc w:val="left"/>
              <w:rPr>
                <w:rFonts w:ascii="Arial" w:hAnsi="Arial" w:cs="Arial"/>
                <w:kern w:val="0"/>
              </w:rPr>
            </w:pPr>
            <w:r w:rsidRPr="00EF5111">
              <w:rPr>
                <w:rFonts w:ascii="Arial" w:hAnsi="Arial" w:cs="Arial"/>
                <w:kern w:val="0"/>
              </w:rPr>
              <w:t>36</w:t>
            </w:r>
          </w:p>
        </w:tc>
        <w:tc>
          <w:tcPr>
            <w:tcW w:w="677" w:type="dxa"/>
            <w:noWrap/>
            <w:hideMark/>
          </w:tcPr>
          <w:p w14:paraId="4BB0E89B" w14:textId="77777777" w:rsidR="00EF5111" w:rsidRPr="00EF5111" w:rsidRDefault="00EF5111" w:rsidP="00D3343A">
            <w:pPr>
              <w:jc w:val="left"/>
              <w:rPr>
                <w:rFonts w:ascii="Arial" w:hAnsi="Arial" w:cs="Arial"/>
                <w:kern w:val="0"/>
              </w:rPr>
            </w:pPr>
            <w:r w:rsidRPr="00EF5111">
              <w:rPr>
                <w:rFonts w:ascii="Arial" w:hAnsi="Arial" w:cs="Arial"/>
                <w:kern w:val="0"/>
              </w:rPr>
              <w:t>.0810</w:t>
            </w:r>
          </w:p>
        </w:tc>
      </w:tr>
      <w:tr w:rsidR="00EF5111" w:rsidRPr="00EF5111" w14:paraId="3BCF1230" w14:textId="77777777" w:rsidTr="005072B4">
        <w:trPr>
          <w:tblCellSpacing w:w="15" w:type="dxa"/>
        </w:trPr>
        <w:tc>
          <w:tcPr>
            <w:tcW w:w="7676" w:type="dxa"/>
            <w:hideMark/>
          </w:tcPr>
          <w:p w14:paraId="7481C1E5" w14:textId="77777777" w:rsidR="00EF5111" w:rsidRPr="00EF5111" w:rsidRDefault="00EF5111" w:rsidP="00D3343A">
            <w:pPr>
              <w:jc w:val="left"/>
              <w:rPr>
                <w:rFonts w:ascii="Arial" w:hAnsi="Arial" w:cs="Arial"/>
                <w:kern w:val="0"/>
              </w:rPr>
            </w:pPr>
            <w:r w:rsidRPr="00EF5111">
              <w:rPr>
                <w:rFonts w:ascii="Arial" w:hAnsi="Arial" w:cs="Arial"/>
                <w:kern w:val="0"/>
                <w:u w:val="single"/>
              </w:rPr>
              <w:t>Reporting Criteria</w:t>
            </w:r>
            <w:r w:rsidRPr="00EF5111">
              <w:rPr>
                <w:rFonts w:ascii="Arial" w:hAnsi="Arial" w:cs="Arial"/>
                <w:kern w:val="0"/>
              </w:rPr>
              <w:br/>
              <w:t>Amend*</w:t>
            </w:r>
          </w:p>
        </w:tc>
        <w:tc>
          <w:tcPr>
            <w:tcW w:w="58" w:type="dxa"/>
            <w:vAlign w:val="center"/>
            <w:hideMark/>
          </w:tcPr>
          <w:p w14:paraId="30F8633B"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44039DC8"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59C8E935"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0BA77125" w14:textId="77777777" w:rsidR="00EF5111" w:rsidRPr="00EF5111" w:rsidRDefault="00EF5111" w:rsidP="00D3343A">
            <w:pPr>
              <w:jc w:val="left"/>
              <w:rPr>
                <w:rFonts w:ascii="Arial" w:hAnsi="Arial" w:cs="Arial"/>
                <w:kern w:val="0"/>
              </w:rPr>
            </w:pPr>
            <w:r w:rsidRPr="00EF5111">
              <w:rPr>
                <w:rFonts w:ascii="Arial" w:hAnsi="Arial" w:cs="Arial"/>
                <w:kern w:val="0"/>
              </w:rPr>
              <w:t>36</w:t>
            </w:r>
          </w:p>
        </w:tc>
        <w:tc>
          <w:tcPr>
            <w:tcW w:w="677" w:type="dxa"/>
            <w:noWrap/>
            <w:hideMark/>
          </w:tcPr>
          <w:p w14:paraId="31AC5895" w14:textId="77777777" w:rsidR="00EF5111" w:rsidRPr="00EF5111" w:rsidRDefault="00EF5111" w:rsidP="00D3343A">
            <w:pPr>
              <w:jc w:val="left"/>
              <w:rPr>
                <w:rFonts w:ascii="Arial" w:hAnsi="Arial" w:cs="Arial"/>
                <w:kern w:val="0"/>
              </w:rPr>
            </w:pPr>
            <w:r w:rsidRPr="00EF5111">
              <w:rPr>
                <w:rFonts w:ascii="Arial" w:hAnsi="Arial" w:cs="Arial"/>
                <w:kern w:val="0"/>
              </w:rPr>
              <w:t>.0815</w:t>
            </w:r>
          </w:p>
        </w:tc>
      </w:tr>
      <w:tr w:rsidR="00EF5111" w:rsidRPr="00EF5111" w14:paraId="7A813EDD" w14:textId="77777777" w:rsidTr="005072B4">
        <w:trPr>
          <w:tblCellSpacing w:w="15" w:type="dxa"/>
        </w:trPr>
        <w:tc>
          <w:tcPr>
            <w:tcW w:w="7676" w:type="dxa"/>
            <w:hideMark/>
          </w:tcPr>
          <w:p w14:paraId="11F98EE9" w14:textId="77777777" w:rsidR="00EF5111" w:rsidRPr="00EF5111" w:rsidRDefault="00EF5111" w:rsidP="00D3343A">
            <w:pPr>
              <w:jc w:val="left"/>
              <w:rPr>
                <w:rFonts w:ascii="Arial" w:hAnsi="Arial" w:cs="Arial"/>
                <w:kern w:val="0"/>
              </w:rPr>
            </w:pPr>
            <w:r w:rsidRPr="00EF5111">
              <w:rPr>
                <w:rFonts w:ascii="Arial" w:hAnsi="Arial" w:cs="Arial"/>
                <w:kern w:val="0"/>
                <w:u w:val="single"/>
              </w:rPr>
              <w:t>COVID-19 Drug Preservation Rule</w:t>
            </w:r>
            <w:r w:rsidRPr="00EF5111">
              <w:rPr>
                <w:rFonts w:ascii="Arial" w:hAnsi="Arial" w:cs="Arial"/>
                <w:kern w:val="0"/>
              </w:rPr>
              <w:br/>
              <w:t>Adopt*</w:t>
            </w:r>
          </w:p>
        </w:tc>
        <w:tc>
          <w:tcPr>
            <w:tcW w:w="58" w:type="dxa"/>
            <w:vAlign w:val="center"/>
            <w:hideMark/>
          </w:tcPr>
          <w:p w14:paraId="2DEC4175"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5B9803EA"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71DAFCC0"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791F3C4B" w14:textId="77777777" w:rsidR="00EF5111" w:rsidRPr="00EF5111" w:rsidRDefault="00EF5111" w:rsidP="00D3343A">
            <w:pPr>
              <w:jc w:val="left"/>
              <w:rPr>
                <w:rFonts w:ascii="Arial" w:hAnsi="Arial" w:cs="Arial"/>
                <w:kern w:val="0"/>
              </w:rPr>
            </w:pPr>
            <w:r w:rsidRPr="00EF5111">
              <w:rPr>
                <w:rFonts w:ascii="Arial" w:hAnsi="Arial" w:cs="Arial"/>
                <w:kern w:val="0"/>
              </w:rPr>
              <w:t>36</w:t>
            </w:r>
          </w:p>
        </w:tc>
        <w:tc>
          <w:tcPr>
            <w:tcW w:w="677" w:type="dxa"/>
            <w:noWrap/>
            <w:hideMark/>
          </w:tcPr>
          <w:p w14:paraId="3E5914D7" w14:textId="77777777" w:rsidR="00EF5111" w:rsidRPr="00EF5111" w:rsidRDefault="00EF5111" w:rsidP="00D3343A">
            <w:pPr>
              <w:jc w:val="left"/>
              <w:rPr>
                <w:rFonts w:ascii="Arial" w:hAnsi="Arial" w:cs="Arial"/>
                <w:kern w:val="0"/>
              </w:rPr>
            </w:pPr>
            <w:r w:rsidRPr="00EF5111">
              <w:rPr>
                <w:rFonts w:ascii="Arial" w:hAnsi="Arial" w:cs="Arial"/>
                <w:kern w:val="0"/>
              </w:rPr>
              <w:t>.0817</w:t>
            </w:r>
          </w:p>
        </w:tc>
      </w:tr>
      <w:tr w:rsidR="00EF5111" w:rsidRPr="00EF5111" w14:paraId="2EAB4BB5" w14:textId="77777777" w:rsidTr="005072B4">
        <w:trPr>
          <w:tblCellSpacing w:w="15" w:type="dxa"/>
        </w:trPr>
        <w:tc>
          <w:tcPr>
            <w:tcW w:w="10740" w:type="dxa"/>
            <w:gridSpan w:val="6"/>
            <w:tcMar>
              <w:top w:w="375" w:type="dxa"/>
              <w:left w:w="15" w:type="dxa"/>
              <w:bottom w:w="15" w:type="dxa"/>
              <w:right w:w="15" w:type="dxa"/>
            </w:tcMar>
            <w:vAlign w:val="center"/>
            <w:hideMark/>
          </w:tcPr>
          <w:p w14:paraId="5E320680" w14:textId="77777777" w:rsidR="00D3343A" w:rsidRDefault="00D3343A" w:rsidP="00D3343A">
            <w:pPr>
              <w:jc w:val="left"/>
              <w:rPr>
                <w:rFonts w:ascii="Arial" w:hAnsi="Arial" w:cs="Arial"/>
                <w:b/>
                <w:bCs/>
                <w:caps/>
                <w:kern w:val="0"/>
              </w:rPr>
            </w:pPr>
          </w:p>
          <w:p w14:paraId="4B559E6B" w14:textId="34092736" w:rsidR="00EF5111" w:rsidRPr="00EF5111" w:rsidRDefault="00EF5111" w:rsidP="00D3343A">
            <w:pPr>
              <w:jc w:val="left"/>
              <w:rPr>
                <w:rFonts w:ascii="Arial" w:hAnsi="Arial" w:cs="Arial"/>
                <w:b/>
                <w:bCs/>
                <w:caps/>
                <w:kern w:val="0"/>
              </w:rPr>
            </w:pPr>
            <w:r w:rsidRPr="00EF5111">
              <w:rPr>
                <w:rFonts w:ascii="Arial" w:hAnsi="Arial" w:cs="Arial"/>
                <w:b/>
                <w:bCs/>
                <w:caps/>
                <w:kern w:val="0"/>
              </w:rPr>
              <w:lastRenderedPageBreak/>
              <w:t>Onsite Wastewater Contractors and Inspectors Certification Board</w:t>
            </w:r>
          </w:p>
        </w:tc>
      </w:tr>
      <w:tr w:rsidR="00EF5111" w:rsidRPr="00EF5111" w14:paraId="77C98D65" w14:textId="77777777" w:rsidTr="005072B4">
        <w:trPr>
          <w:tblCellSpacing w:w="15" w:type="dxa"/>
        </w:trPr>
        <w:tc>
          <w:tcPr>
            <w:tcW w:w="10740" w:type="dxa"/>
            <w:gridSpan w:val="6"/>
            <w:tcMar>
              <w:top w:w="144" w:type="dxa"/>
              <w:left w:w="144" w:type="dxa"/>
              <w:bottom w:w="144" w:type="dxa"/>
              <w:right w:w="144" w:type="dxa"/>
            </w:tcMar>
            <w:vAlign w:val="center"/>
            <w:hideMark/>
          </w:tcPr>
          <w:p w14:paraId="7C843A9D" w14:textId="77777777" w:rsidR="00EF5111" w:rsidRPr="00EF5111" w:rsidRDefault="00EF5111" w:rsidP="00D3343A">
            <w:pPr>
              <w:rPr>
                <w:rFonts w:ascii="Arial" w:hAnsi="Arial" w:cs="Arial"/>
                <w:kern w:val="0"/>
              </w:rPr>
            </w:pPr>
            <w:r w:rsidRPr="00EF5111">
              <w:rPr>
                <w:rFonts w:ascii="Arial" w:hAnsi="Arial" w:cs="Arial"/>
                <w:kern w:val="0"/>
              </w:rPr>
              <w:lastRenderedPageBreak/>
              <w:t>The rules in Chapter 39 are from the Onsite Wastewater Contractors and Inspectors Certification Board and include duties and definitions (.0100); certification of onsite wastewater contractors, inspectors, or authorized on-site wastewater evaluators (.0200); onsite wastewater contractor, inspector, or evaluator fees (.0300); certification by examination (.0400); certification renewal (.0500); continuing education requirements (.0600); procedures for disciplinary actions (.0700); onsite wastewater contractor, inspector, evaluator code of ethics (.0800); rulemaking procedures (.0900); NC on-site wastewater inspector standards of practice (.1000); and NC on-site wastewater evaluator standards of practice (.1100).</w:t>
            </w:r>
          </w:p>
        </w:tc>
      </w:tr>
      <w:tr w:rsidR="00EF5111" w:rsidRPr="00EF5111" w14:paraId="3711DB9F" w14:textId="77777777" w:rsidTr="005072B4">
        <w:trPr>
          <w:tblCellSpacing w:w="15" w:type="dxa"/>
        </w:trPr>
        <w:tc>
          <w:tcPr>
            <w:tcW w:w="7676" w:type="dxa"/>
            <w:hideMark/>
          </w:tcPr>
          <w:p w14:paraId="0A425F58" w14:textId="77777777" w:rsidR="00EF5111" w:rsidRPr="00EF5111" w:rsidRDefault="00EF5111" w:rsidP="00D3343A">
            <w:pPr>
              <w:jc w:val="left"/>
              <w:rPr>
                <w:rFonts w:ascii="Arial" w:hAnsi="Arial" w:cs="Arial"/>
                <w:kern w:val="0"/>
              </w:rPr>
            </w:pPr>
            <w:r w:rsidRPr="00EF5111">
              <w:rPr>
                <w:rFonts w:ascii="Arial" w:hAnsi="Arial" w:cs="Arial"/>
                <w:kern w:val="0"/>
                <w:u w:val="single"/>
              </w:rPr>
              <w:t>Definitions</w:t>
            </w:r>
            <w:r w:rsidRPr="00EF5111">
              <w:rPr>
                <w:rFonts w:ascii="Arial" w:hAnsi="Arial" w:cs="Arial"/>
                <w:kern w:val="0"/>
              </w:rPr>
              <w:br/>
              <w:t>Amend*</w:t>
            </w:r>
          </w:p>
        </w:tc>
        <w:tc>
          <w:tcPr>
            <w:tcW w:w="58" w:type="dxa"/>
            <w:vAlign w:val="center"/>
            <w:hideMark/>
          </w:tcPr>
          <w:p w14:paraId="2F506BFE"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3B4BAB84"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60FFC24A"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4ECD7AD5"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3BEE1113" w14:textId="77777777" w:rsidR="00EF5111" w:rsidRPr="00EF5111" w:rsidRDefault="00EF5111" w:rsidP="00D3343A">
            <w:pPr>
              <w:jc w:val="left"/>
              <w:rPr>
                <w:rFonts w:ascii="Arial" w:hAnsi="Arial" w:cs="Arial"/>
                <w:kern w:val="0"/>
              </w:rPr>
            </w:pPr>
            <w:r w:rsidRPr="00EF5111">
              <w:rPr>
                <w:rFonts w:ascii="Arial" w:hAnsi="Arial" w:cs="Arial"/>
                <w:kern w:val="0"/>
              </w:rPr>
              <w:t>.0101</w:t>
            </w:r>
          </w:p>
        </w:tc>
      </w:tr>
      <w:tr w:rsidR="00EF5111" w:rsidRPr="00EF5111" w14:paraId="0F150EB0" w14:textId="77777777" w:rsidTr="005072B4">
        <w:trPr>
          <w:tblCellSpacing w:w="15" w:type="dxa"/>
        </w:trPr>
        <w:tc>
          <w:tcPr>
            <w:tcW w:w="7676" w:type="dxa"/>
            <w:hideMark/>
          </w:tcPr>
          <w:p w14:paraId="432334CF" w14:textId="77777777" w:rsidR="00EF5111" w:rsidRPr="00EF5111" w:rsidRDefault="00EF5111" w:rsidP="00D3343A">
            <w:pPr>
              <w:jc w:val="left"/>
              <w:rPr>
                <w:rFonts w:ascii="Arial" w:hAnsi="Arial" w:cs="Arial"/>
                <w:kern w:val="0"/>
              </w:rPr>
            </w:pPr>
            <w:r w:rsidRPr="00EF5111">
              <w:rPr>
                <w:rFonts w:ascii="Arial" w:hAnsi="Arial" w:cs="Arial"/>
                <w:kern w:val="0"/>
                <w:u w:val="single"/>
              </w:rPr>
              <w:t>Types of Certification</w:t>
            </w:r>
            <w:r w:rsidRPr="00EF5111">
              <w:rPr>
                <w:rFonts w:ascii="Arial" w:hAnsi="Arial" w:cs="Arial"/>
                <w:kern w:val="0"/>
              </w:rPr>
              <w:br/>
              <w:t>Amend*</w:t>
            </w:r>
          </w:p>
        </w:tc>
        <w:tc>
          <w:tcPr>
            <w:tcW w:w="58" w:type="dxa"/>
            <w:vAlign w:val="center"/>
            <w:hideMark/>
          </w:tcPr>
          <w:p w14:paraId="38ADBF11"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7C87CF28"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01232586"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3C63400D"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469CF94E" w14:textId="77777777" w:rsidR="00EF5111" w:rsidRPr="00EF5111" w:rsidRDefault="00EF5111" w:rsidP="00D3343A">
            <w:pPr>
              <w:jc w:val="left"/>
              <w:rPr>
                <w:rFonts w:ascii="Arial" w:hAnsi="Arial" w:cs="Arial"/>
                <w:kern w:val="0"/>
              </w:rPr>
            </w:pPr>
            <w:r w:rsidRPr="00EF5111">
              <w:rPr>
                <w:rFonts w:ascii="Arial" w:hAnsi="Arial" w:cs="Arial"/>
                <w:kern w:val="0"/>
              </w:rPr>
              <w:t>.0102</w:t>
            </w:r>
          </w:p>
        </w:tc>
      </w:tr>
      <w:tr w:rsidR="00EF5111" w:rsidRPr="00EF5111" w14:paraId="0E97B20E" w14:textId="77777777" w:rsidTr="005072B4">
        <w:trPr>
          <w:tblCellSpacing w:w="15" w:type="dxa"/>
        </w:trPr>
        <w:tc>
          <w:tcPr>
            <w:tcW w:w="7676" w:type="dxa"/>
            <w:hideMark/>
          </w:tcPr>
          <w:p w14:paraId="35E13840" w14:textId="77777777" w:rsidR="00EF5111" w:rsidRPr="00EF5111" w:rsidRDefault="00EF5111" w:rsidP="00D3343A">
            <w:pPr>
              <w:jc w:val="left"/>
              <w:rPr>
                <w:rFonts w:ascii="Arial" w:hAnsi="Arial" w:cs="Arial"/>
                <w:kern w:val="0"/>
              </w:rPr>
            </w:pPr>
            <w:r w:rsidRPr="00EF5111">
              <w:rPr>
                <w:rFonts w:ascii="Arial" w:hAnsi="Arial" w:cs="Arial"/>
                <w:kern w:val="0"/>
                <w:u w:val="single"/>
              </w:rPr>
              <w:t>Application Requirements for Certification</w:t>
            </w:r>
            <w:r w:rsidRPr="00EF5111">
              <w:rPr>
                <w:rFonts w:ascii="Arial" w:hAnsi="Arial" w:cs="Arial"/>
                <w:kern w:val="0"/>
              </w:rPr>
              <w:br/>
              <w:t>Amend*</w:t>
            </w:r>
          </w:p>
        </w:tc>
        <w:tc>
          <w:tcPr>
            <w:tcW w:w="58" w:type="dxa"/>
            <w:vAlign w:val="center"/>
            <w:hideMark/>
          </w:tcPr>
          <w:p w14:paraId="1C37BF93"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21BD3974"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7351E2D1"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2777574D"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285CE3B0" w14:textId="77777777" w:rsidR="00EF5111" w:rsidRPr="00EF5111" w:rsidRDefault="00EF5111" w:rsidP="00D3343A">
            <w:pPr>
              <w:jc w:val="left"/>
              <w:rPr>
                <w:rFonts w:ascii="Arial" w:hAnsi="Arial" w:cs="Arial"/>
                <w:kern w:val="0"/>
              </w:rPr>
            </w:pPr>
            <w:r w:rsidRPr="00EF5111">
              <w:rPr>
                <w:rFonts w:ascii="Arial" w:hAnsi="Arial" w:cs="Arial"/>
                <w:kern w:val="0"/>
              </w:rPr>
              <w:t>.0201</w:t>
            </w:r>
          </w:p>
        </w:tc>
      </w:tr>
      <w:tr w:rsidR="00EF5111" w:rsidRPr="00EF5111" w14:paraId="27BB412A" w14:textId="77777777" w:rsidTr="005072B4">
        <w:trPr>
          <w:tblCellSpacing w:w="15" w:type="dxa"/>
        </w:trPr>
        <w:tc>
          <w:tcPr>
            <w:tcW w:w="7676" w:type="dxa"/>
            <w:hideMark/>
          </w:tcPr>
          <w:p w14:paraId="6C9671C4" w14:textId="77777777" w:rsidR="00EF5111" w:rsidRPr="00EF5111" w:rsidRDefault="00EF5111" w:rsidP="00D3343A">
            <w:pPr>
              <w:jc w:val="left"/>
              <w:rPr>
                <w:rFonts w:ascii="Arial" w:hAnsi="Arial" w:cs="Arial"/>
                <w:kern w:val="0"/>
              </w:rPr>
            </w:pPr>
            <w:r w:rsidRPr="00EF5111">
              <w:rPr>
                <w:rFonts w:ascii="Arial" w:hAnsi="Arial" w:cs="Arial"/>
                <w:kern w:val="0"/>
                <w:u w:val="single"/>
              </w:rPr>
              <w:t>Schedule of Certification Fees</w:t>
            </w:r>
            <w:r w:rsidRPr="00EF5111">
              <w:rPr>
                <w:rFonts w:ascii="Arial" w:hAnsi="Arial" w:cs="Arial"/>
                <w:kern w:val="0"/>
              </w:rPr>
              <w:br/>
              <w:t>Amend*</w:t>
            </w:r>
          </w:p>
        </w:tc>
        <w:tc>
          <w:tcPr>
            <w:tcW w:w="58" w:type="dxa"/>
            <w:vAlign w:val="center"/>
            <w:hideMark/>
          </w:tcPr>
          <w:p w14:paraId="62974C42"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61557B15"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275FBF2E"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1F36066E"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76A15EB5" w14:textId="77777777" w:rsidR="00EF5111" w:rsidRPr="00EF5111" w:rsidRDefault="00EF5111" w:rsidP="00D3343A">
            <w:pPr>
              <w:jc w:val="left"/>
              <w:rPr>
                <w:rFonts w:ascii="Arial" w:hAnsi="Arial" w:cs="Arial"/>
                <w:kern w:val="0"/>
              </w:rPr>
            </w:pPr>
            <w:r w:rsidRPr="00EF5111">
              <w:rPr>
                <w:rFonts w:ascii="Arial" w:hAnsi="Arial" w:cs="Arial"/>
                <w:kern w:val="0"/>
              </w:rPr>
              <w:t>.0301</w:t>
            </w:r>
          </w:p>
        </w:tc>
      </w:tr>
      <w:tr w:rsidR="00EF5111" w:rsidRPr="00EF5111" w14:paraId="558FEA73" w14:textId="77777777" w:rsidTr="005072B4">
        <w:trPr>
          <w:tblCellSpacing w:w="15" w:type="dxa"/>
        </w:trPr>
        <w:tc>
          <w:tcPr>
            <w:tcW w:w="7676" w:type="dxa"/>
            <w:hideMark/>
          </w:tcPr>
          <w:p w14:paraId="55BFA207" w14:textId="77777777" w:rsidR="00EF5111" w:rsidRPr="00EF5111" w:rsidRDefault="00EF5111" w:rsidP="00D3343A">
            <w:pPr>
              <w:jc w:val="left"/>
              <w:rPr>
                <w:rFonts w:ascii="Arial" w:hAnsi="Arial" w:cs="Arial"/>
                <w:kern w:val="0"/>
              </w:rPr>
            </w:pPr>
            <w:r w:rsidRPr="00EF5111">
              <w:rPr>
                <w:rFonts w:ascii="Arial" w:hAnsi="Arial" w:cs="Arial"/>
                <w:kern w:val="0"/>
                <w:u w:val="single"/>
              </w:rPr>
              <w:t>On-site Wastewater Contractor, Inspector, or Evaluator Ex...</w:t>
            </w:r>
            <w:r w:rsidRPr="00EF5111">
              <w:rPr>
                <w:rFonts w:ascii="Arial" w:hAnsi="Arial" w:cs="Arial"/>
                <w:kern w:val="0"/>
              </w:rPr>
              <w:br/>
              <w:t>Amend*</w:t>
            </w:r>
          </w:p>
        </w:tc>
        <w:tc>
          <w:tcPr>
            <w:tcW w:w="58" w:type="dxa"/>
            <w:vAlign w:val="center"/>
            <w:hideMark/>
          </w:tcPr>
          <w:p w14:paraId="33B7C21B"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2B9E5E4D"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7594774D"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5BB1C22D"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4D732644" w14:textId="77777777" w:rsidR="00EF5111" w:rsidRPr="00EF5111" w:rsidRDefault="00EF5111" w:rsidP="00D3343A">
            <w:pPr>
              <w:jc w:val="left"/>
              <w:rPr>
                <w:rFonts w:ascii="Arial" w:hAnsi="Arial" w:cs="Arial"/>
                <w:kern w:val="0"/>
              </w:rPr>
            </w:pPr>
            <w:r w:rsidRPr="00EF5111">
              <w:rPr>
                <w:rFonts w:ascii="Arial" w:hAnsi="Arial" w:cs="Arial"/>
                <w:kern w:val="0"/>
              </w:rPr>
              <w:t>.0401</w:t>
            </w:r>
          </w:p>
        </w:tc>
      </w:tr>
      <w:tr w:rsidR="00EF5111" w:rsidRPr="00EF5111" w14:paraId="50450086" w14:textId="77777777" w:rsidTr="005072B4">
        <w:trPr>
          <w:tblCellSpacing w:w="15" w:type="dxa"/>
        </w:trPr>
        <w:tc>
          <w:tcPr>
            <w:tcW w:w="7676" w:type="dxa"/>
            <w:hideMark/>
          </w:tcPr>
          <w:p w14:paraId="0D221F43" w14:textId="77777777" w:rsidR="00EF5111" w:rsidRPr="00EF5111" w:rsidRDefault="00EF5111" w:rsidP="00D3343A">
            <w:pPr>
              <w:jc w:val="left"/>
              <w:rPr>
                <w:rFonts w:ascii="Arial" w:hAnsi="Arial" w:cs="Arial"/>
                <w:kern w:val="0"/>
              </w:rPr>
            </w:pPr>
            <w:r w:rsidRPr="00EF5111">
              <w:rPr>
                <w:rFonts w:ascii="Arial" w:hAnsi="Arial" w:cs="Arial"/>
                <w:kern w:val="0"/>
                <w:u w:val="single"/>
              </w:rPr>
              <w:t>Time and Place of Examination</w:t>
            </w:r>
            <w:r w:rsidRPr="00EF5111">
              <w:rPr>
                <w:rFonts w:ascii="Arial" w:hAnsi="Arial" w:cs="Arial"/>
                <w:kern w:val="0"/>
              </w:rPr>
              <w:br/>
              <w:t>Amend*</w:t>
            </w:r>
          </w:p>
        </w:tc>
        <w:tc>
          <w:tcPr>
            <w:tcW w:w="58" w:type="dxa"/>
            <w:vAlign w:val="center"/>
            <w:hideMark/>
          </w:tcPr>
          <w:p w14:paraId="71160CE0"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75F8EEC6"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69ED1671"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4782D846"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01AFCC80" w14:textId="77777777" w:rsidR="00EF5111" w:rsidRPr="00EF5111" w:rsidRDefault="00EF5111" w:rsidP="00D3343A">
            <w:pPr>
              <w:jc w:val="left"/>
              <w:rPr>
                <w:rFonts w:ascii="Arial" w:hAnsi="Arial" w:cs="Arial"/>
                <w:kern w:val="0"/>
              </w:rPr>
            </w:pPr>
            <w:r w:rsidRPr="00EF5111">
              <w:rPr>
                <w:rFonts w:ascii="Arial" w:hAnsi="Arial" w:cs="Arial"/>
                <w:kern w:val="0"/>
              </w:rPr>
              <w:t>.0402</w:t>
            </w:r>
          </w:p>
        </w:tc>
      </w:tr>
      <w:tr w:rsidR="00EF5111" w:rsidRPr="00EF5111" w14:paraId="00348AD4" w14:textId="77777777" w:rsidTr="005072B4">
        <w:trPr>
          <w:tblCellSpacing w:w="15" w:type="dxa"/>
        </w:trPr>
        <w:tc>
          <w:tcPr>
            <w:tcW w:w="7676" w:type="dxa"/>
            <w:hideMark/>
          </w:tcPr>
          <w:p w14:paraId="0231ED1A" w14:textId="77777777" w:rsidR="00EF5111" w:rsidRPr="00EF5111" w:rsidRDefault="00EF5111" w:rsidP="00D3343A">
            <w:pPr>
              <w:jc w:val="left"/>
              <w:rPr>
                <w:rFonts w:ascii="Arial" w:hAnsi="Arial" w:cs="Arial"/>
                <w:kern w:val="0"/>
              </w:rPr>
            </w:pPr>
            <w:r w:rsidRPr="00EF5111">
              <w:rPr>
                <w:rFonts w:ascii="Arial" w:hAnsi="Arial" w:cs="Arial"/>
                <w:kern w:val="0"/>
                <w:u w:val="single"/>
              </w:rPr>
              <w:t>Issuance of Certificates</w:t>
            </w:r>
            <w:r w:rsidRPr="00EF5111">
              <w:rPr>
                <w:rFonts w:ascii="Arial" w:hAnsi="Arial" w:cs="Arial"/>
                <w:kern w:val="0"/>
              </w:rPr>
              <w:br/>
              <w:t>Amend*</w:t>
            </w:r>
          </w:p>
        </w:tc>
        <w:tc>
          <w:tcPr>
            <w:tcW w:w="58" w:type="dxa"/>
            <w:vAlign w:val="center"/>
            <w:hideMark/>
          </w:tcPr>
          <w:p w14:paraId="5061AF73"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4E94A0AD"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36E4EBC8"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073636D2"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45E1BDA0" w14:textId="77777777" w:rsidR="00EF5111" w:rsidRPr="00EF5111" w:rsidRDefault="00EF5111" w:rsidP="00D3343A">
            <w:pPr>
              <w:jc w:val="left"/>
              <w:rPr>
                <w:rFonts w:ascii="Arial" w:hAnsi="Arial" w:cs="Arial"/>
                <w:kern w:val="0"/>
              </w:rPr>
            </w:pPr>
            <w:r w:rsidRPr="00EF5111">
              <w:rPr>
                <w:rFonts w:ascii="Arial" w:hAnsi="Arial" w:cs="Arial"/>
                <w:kern w:val="0"/>
              </w:rPr>
              <w:t>.0404</w:t>
            </w:r>
          </w:p>
        </w:tc>
      </w:tr>
      <w:tr w:rsidR="00EF5111" w:rsidRPr="00EF5111" w14:paraId="5590747E" w14:textId="77777777" w:rsidTr="005072B4">
        <w:trPr>
          <w:tblCellSpacing w:w="15" w:type="dxa"/>
        </w:trPr>
        <w:tc>
          <w:tcPr>
            <w:tcW w:w="7676" w:type="dxa"/>
            <w:hideMark/>
          </w:tcPr>
          <w:p w14:paraId="7ABEA979" w14:textId="77777777" w:rsidR="00EF5111" w:rsidRPr="00EF5111" w:rsidRDefault="00EF5111" w:rsidP="00D3343A">
            <w:pPr>
              <w:jc w:val="left"/>
              <w:rPr>
                <w:rFonts w:ascii="Arial" w:hAnsi="Arial" w:cs="Arial"/>
                <w:kern w:val="0"/>
              </w:rPr>
            </w:pPr>
            <w:r w:rsidRPr="00EF5111">
              <w:rPr>
                <w:rFonts w:ascii="Arial" w:hAnsi="Arial" w:cs="Arial"/>
                <w:kern w:val="0"/>
                <w:u w:val="single"/>
              </w:rPr>
              <w:t>Licensure for Military-Trained Applicant; Licensure for M...</w:t>
            </w:r>
            <w:r w:rsidRPr="00EF5111">
              <w:rPr>
                <w:rFonts w:ascii="Arial" w:hAnsi="Arial" w:cs="Arial"/>
                <w:kern w:val="0"/>
              </w:rPr>
              <w:br/>
              <w:t>Amend*</w:t>
            </w:r>
          </w:p>
        </w:tc>
        <w:tc>
          <w:tcPr>
            <w:tcW w:w="58" w:type="dxa"/>
            <w:vAlign w:val="center"/>
            <w:hideMark/>
          </w:tcPr>
          <w:p w14:paraId="7F788B94"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4E8FA852"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78393FDB"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4753AE3E"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705059C3" w14:textId="77777777" w:rsidR="00EF5111" w:rsidRPr="00EF5111" w:rsidRDefault="00EF5111" w:rsidP="00D3343A">
            <w:pPr>
              <w:jc w:val="left"/>
              <w:rPr>
                <w:rFonts w:ascii="Arial" w:hAnsi="Arial" w:cs="Arial"/>
                <w:kern w:val="0"/>
              </w:rPr>
            </w:pPr>
            <w:r w:rsidRPr="00EF5111">
              <w:rPr>
                <w:rFonts w:ascii="Arial" w:hAnsi="Arial" w:cs="Arial"/>
                <w:kern w:val="0"/>
              </w:rPr>
              <w:t>.0405</w:t>
            </w:r>
          </w:p>
        </w:tc>
      </w:tr>
      <w:tr w:rsidR="00EF5111" w:rsidRPr="00EF5111" w14:paraId="3D6962D7" w14:textId="77777777" w:rsidTr="005072B4">
        <w:trPr>
          <w:tblCellSpacing w:w="15" w:type="dxa"/>
        </w:trPr>
        <w:tc>
          <w:tcPr>
            <w:tcW w:w="7676" w:type="dxa"/>
            <w:hideMark/>
          </w:tcPr>
          <w:p w14:paraId="21D1D9EC" w14:textId="77777777" w:rsidR="00EF5111" w:rsidRPr="00EF5111" w:rsidRDefault="00EF5111" w:rsidP="00D3343A">
            <w:pPr>
              <w:jc w:val="left"/>
              <w:rPr>
                <w:rFonts w:ascii="Arial" w:hAnsi="Arial" w:cs="Arial"/>
                <w:kern w:val="0"/>
              </w:rPr>
            </w:pPr>
            <w:r w:rsidRPr="00EF5111">
              <w:rPr>
                <w:rFonts w:ascii="Arial" w:hAnsi="Arial" w:cs="Arial"/>
                <w:kern w:val="0"/>
                <w:u w:val="single"/>
              </w:rPr>
              <w:t>Requirements</w:t>
            </w:r>
            <w:r w:rsidRPr="00EF5111">
              <w:rPr>
                <w:rFonts w:ascii="Arial" w:hAnsi="Arial" w:cs="Arial"/>
                <w:kern w:val="0"/>
              </w:rPr>
              <w:br/>
              <w:t>Amend*</w:t>
            </w:r>
          </w:p>
        </w:tc>
        <w:tc>
          <w:tcPr>
            <w:tcW w:w="58" w:type="dxa"/>
            <w:vAlign w:val="center"/>
            <w:hideMark/>
          </w:tcPr>
          <w:p w14:paraId="0AA1E58A"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7FEF9873"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25B87242"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300418D5"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28396877" w14:textId="77777777" w:rsidR="00EF5111" w:rsidRPr="00EF5111" w:rsidRDefault="00EF5111" w:rsidP="00D3343A">
            <w:pPr>
              <w:jc w:val="left"/>
              <w:rPr>
                <w:rFonts w:ascii="Arial" w:hAnsi="Arial" w:cs="Arial"/>
                <w:kern w:val="0"/>
              </w:rPr>
            </w:pPr>
            <w:r w:rsidRPr="00EF5111">
              <w:rPr>
                <w:rFonts w:ascii="Arial" w:hAnsi="Arial" w:cs="Arial"/>
                <w:kern w:val="0"/>
              </w:rPr>
              <w:t>.0601</w:t>
            </w:r>
          </w:p>
        </w:tc>
      </w:tr>
      <w:tr w:rsidR="00EF5111" w:rsidRPr="00EF5111" w14:paraId="1E13888A" w14:textId="77777777" w:rsidTr="005072B4">
        <w:trPr>
          <w:tblCellSpacing w:w="15" w:type="dxa"/>
        </w:trPr>
        <w:tc>
          <w:tcPr>
            <w:tcW w:w="7676" w:type="dxa"/>
            <w:hideMark/>
          </w:tcPr>
          <w:p w14:paraId="0F01A222" w14:textId="77777777" w:rsidR="00EF5111" w:rsidRPr="00EF5111" w:rsidRDefault="00EF5111" w:rsidP="00D3343A">
            <w:pPr>
              <w:jc w:val="left"/>
              <w:rPr>
                <w:rFonts w:ascii="Arial" w:hAnsi="Arial" w:cs="Arial"/>
                <w:kern w:val="0"/>
              </w:rPr>
            </w:pPr>
            <w:r w:rsidRPr="00EF5111">
              <w:rPr>
                <w:rFonts w:ascii="Arial" w:hAnsi="Arial" w:cs="Arial"/>
                <w:kern w:val="0"/>
                <w:u w:val="single"/>
              </w:rPr>
              <w:t>Approval of Continuing Education Courses</w:t>
            </w:r>
            <w:r w:rsidRPr="00EF5111">
              <w:rPr>
                <w:rFonts w:ascii="Arial" w:hAnsi="Arial" w:cs="Arial"/>
                <w:kern w:val="0"/>
              </w:rPr>
              <w:br/>
              <w:t>Amend*</w:t>
            </w:r>
          </w:p>
        </w:tc>
        <w:tc>
          <w:tcPr>
            <w:tcW w:w="58" w:type="dxa"/>
            <w:vAlign w:val="center"/>
            <w:hideMark/>
          </w:tcPr>
          <w:p w14:paraId="4CB5A587"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6F9C0834"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4FF39CC3"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4FD1D801"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40587F2C" w14:textId="77777777" w:rsidR="00EF5111" w:rsidRPr="00EF5111" w:rsidRDefault="00EF5111" w:rsidP="00D3343A">
            <w:pPr>
              <w:jc w:val="left"/>
              <w:rPr>
                <w:rFonts w:ascii="Arial" w:hAnsi="Arial" w:cs="Arial"/>
                <w:kern w:val="0"/>
              </w:rPr>
            </w:pPr>
            <w:r w:rsidRPr="00EF5111">
              <w:rPr>
                <w:rFonts w:ascii="Arial" w:hAnsi="Arial" w:cs="Arial"/>
                <w:kern w:val="0"/>
              </w:rPr>
              <w:t>.0602</w:t>
            </w:r>
          </w:p>
        </w:tc>
      </w:tr>
      <w:tr w:rsidR="00EF5111" w:rsidRPr="00EF5111" w14:paraId="04DADFE7" w14:textId="77777777" w:rsidTr="005072B4">
        <w:trPr>
          <w:tblCellSpacing w:w="15" w:type="dxa"/>
        </w:trPr>
        <w:tc>
          <w:tcPr>
            <w:tcW w:w="7676" w:type="dxa"/>
            <w:hideMark/>
          </w:tcPr>
          <w:p w14:paraId="6E69C988" w14:textId="77777777" w:rsidR="00EF5111" w:rsidRPr="00EF5111" w:rsidRDefault="00EF5111" w:rsidP="00D3343A">
            <w:pPr>
              <w:jc w:val="left"/>
              <w:rPr>
                <w:rFonts w:ascii="Arial" w:hAnsi="Arial" w:cs="Arial"/>
                <w:kern w:val="0"/>
              </w:rPr>
            </w:pPr>
            <w:r w:rsidRPr="00EF5111">
              <w:rPr>
                <w:rFonts w:ascii="Arial" w:hAnsi="Arial" w:cs="Arial"/>
                <w:kern w:val="0"/>
                <w:u w:val="single"/>
              </w:rPr>
              <w:t>Determination of Credit</w:t>
            </w:r>
            <w:r w:rsidRPr="00EF5111">
              <w:rPr>
                <w:rFonts w:ascii="Arial" w:hAnsi="Arial" w:cs="Arial"/>
                <w:kern w:val="0"/>
              </w:rPr>
              <w:br/>
              <w:t>Repeal*</w:t>
            </w:r>
          </w:p>
        </w:tc>
        <w:tc>
          <w:tcPr>
            <w:tcW w:w="58" w:type="dxa"/>
            <w:vAlign w:val="center"/>
            <w:hideMark/>
          </w:tcPr>
          <w:p w14:paraId="6B655779"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29D99A8B"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1C0A9B64"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5DF81D73"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128EA19E" w14:textId="77777777" w:rsidR="00EF5111" w:rsidRPr="00EF5111" w:rsidRDefault="00EF5111" w:rsidP="00D3343A">
            <w:pPr>
              <w:jc w:val="left"/>
              <w:rPr>
                <w:rFonts w:ascii="Arial" w:hAnsi="Arial" w:cs="Arial"/>
                <w:kern w:val="0"/>
              </w:rPr>
            </w:pPr>
            <w:r w:rsidRPr="00EF5111">
              <w:rPr>
                <w:rFonts w:ascii="Arial" w:hAnsi="Arial" w:cs="Arial"/>
                <w:kern w:val="0"/>
              </w:rPr>
              <w:t>.0603</w:t>
            </w:r>
          </w:p>
        </w:tc>
      </w:tr>
      <w:tr w:rsidR="00EF5111" w:rsidRPr="00EF5111" w14:paraId="0503BDB5" w14:textId="77777777" w:rsidTr="005072B4">
        <w:trPr>
          <w:tblCellSpacing w:w="15" w:type="dxa"/>
        </w:trPr>
        <w:tc>
          <w:tcPr>
            <w:tcW w:w="7676" w:type="dxa"/>
            <w:hideMark/>
          </w:tcPr>
          <w:p w14:paraId="5BCC488E" w14:textId="77777777" w:rsidR="00EF5111" w:rsidRPr="00EF5111" w:rsidRDefault="00EF5111" w:rsidP="00D3343A">
            <w:pPr>
              <w:jc w:val="left"/>
              <w:rPr>
                <w:rFonts w:ascii="Arial" w:hAnsi="Arial" w:cs="Arial"/>
                <w:kern w:val="0"/>
              </w:rPr>
            </w:pPr>
            <w:r w:rsidRPr="00EF5111">
              <w:rPr>
                <w:rFonts w:ascii="Arial" w:hAnsi="Arial" w:cs="Arial"/>
                <w:kern w:val="0"/>
                <w:u w:val="single"/>
              </w:rPr>
              <w:t>Recordkeeping</w:t>
            </w:r>
            <w:r w:rsidRPr="00EF5111">
              <w:rPr>
                <w:rFonts w:ascii="Arial" w:hAnsi="Arial" w:cs="Arial"/>
                <w:kern w:val="0"/>
              </w:rPr>
              <w:br/>
              <w:t>Amend*</w:t>
            </w:r>
          </w:p>
        </w:tc>
        <w:tc>
          <w:tcPr>
            <w:tcW w:w="58" w:type="dxa"/>
            <w:vAlign w:val="center"/>
            <w:hideMark/>
          </w:tcPr>
          <w:p w14:paraId="47084CCC"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24770674"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053F498A"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67F4EBDA"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3A08F74B" w14:textId="77777777" w:rsidR="00EF5111" w:rsidRPr="00EF5111" w:rsidRDefault="00EF5111" w:rsidP="00D3343A">
            <w:pPr>
              <w:jc w:val="left"/>
              <w:rPr>
                <w:rFonts w:ascii="Arial" w:hAnsi="Arial" w:cs="Arial"/>
                <w:kern w:val="0"/>
              </w:rPr>
            </w:pPr>
            <w:r w:rsidRPr="00EF5111">
              <w:rPr>
                <w:rFonts w:ascii="Arial" w:hAnsi="Arial" w:cs="Arial"/>
                <w:kern w:val="0"/>
              </w:rPr>
              <w:t>.0604</w:t>
            </w:r>
          </w:p>
        </w:tc>
      </w:tr>
      <w:tr w:rsidR="00EF5111" w:rsidRPr="00EF5111" w14:paraId="480E4F7F" w14:textId="77777777" w:rsidTr="005072B4">
        <w:trPr>
          <w:tblCellSpacing w:w="15" w:type="dxa"/>
        </w:trPr>
        <w:tc>
          <w:tcPr>
            <w:tcW w:w="7676" w:type="dxa"/>
            <w:hideMark/>
          </w:tcPr>
          <w:p w14:paraId="7B918AD6" w14:textId="77777777" w:rsidR="00EF5111" w:rsidRPr="00EF5111" w:rsidRDefault="00EF5111" w:rsidP="00D3343A">
            <w:pPr>
              <w:jc w:val="left"/>
              <w:rPr>
                <w:rFonts w:ascii="Arial" w:hAnsi="Arial" w:cs="Arial"/>
                <w:kern w:val="0"/>
              </w:rPr>
            </w:pPr>
            <w:r w:rsidRPr="00EF5111">
              <w:rPr>
                <w:rFonts w:ascii="Arial" w:hAnsi="Arial" w:cs="Arial"/>
                <w:kern w:val="0"/>
                <w:u w:val="single"/>
              </w:rPr>
              <w:t>Extension of Time</w:t>
            </w:r>
            <w:r w:rsidRPr="00EF5111">
              <w:rPr>
                <w:rFonts w:ascii="Arial" w:hAnsi="Arial" w:cs="Arial"/>
                <w:kern w:val="0"/>
              </w:rPr>
              <w:br/>
              <w:t>Amend*</w:t>
            </w:r>
          </w:p>
        </w:tc>
        <w:tc>
          <w:tcPr>
            <w:tcW w:w="58" w:type="dxa"/>
            <w:vAlign w:val="center"/>
            <w:hideMark/>
          </w:tcPr>
          <w:p w14:paraId="19883BE4"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1A6E4EF4"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14D7B82A"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32C0EEB6"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2E929296" w14:textId="77777777" w:rsidR="00EF5111" w:rsidRPr="00EF5111" w:rsidRDefault="00EF5111" w:rsidP="00D3343A">
            <w:pPr>
              <w:jc w:val="left"/>
              <w:rPr>
                <w:rFonts w:ascii="Arial" w:hAnsi="Arial" w:cs="Arial"/>
                <w:kern w:val="0"/>
              </w:rPr>
            </w:pPr>
            <w:r w:rsidRPr="00EF5111">
              <w:rPr>
                <w:rFonts w:ascii="Arial" w:hAnsi="Arial" w:cs="Arial"/>
                <w:kern w:val="0"/>
              </w:rPr>
              <w:t>.0605</w:t>
            </w:r>
          </w:p>
        </w:tc>
      </w:tr>
      <w:tr w:rsidR="00EF5111" w:rsidRPr="00EF5111" w14:paraId="6B9A669A" w14:textId="77777777" w:rsidTr="005072B4">
        <w:trPr>
          <w:tblCellSpacing w:w="15" w:type="dxa"/>
        </w:trPr>
        <w:tc>
          <w:tcPr>
            <w:tcW w:w="7676" w:type="dxa"/>
            <w:hideMark/>
          </w:tcPr>
          <w:p w14:paraId="680C8E28" w14:textId="77777777" w:rsidR="00EF5111" w:rsidRPr="00EF5111" w:rsidRDefault="00EF5111" w:rsidP="00D3343A">
            <w:pPr>
              <w:jc w:val="left"/>
              <w:rPr>
                <w:rFonts w:ascii="Arial" w:hAnsi="Arial" w:cs="Arial"/>
                <w:kern w:val="0"/>
              </w:rPr>
            </w:pPr>
            <w:r w:rsidRPr="00EF5111">
              <w:rPr>
                <w:rFonts w:ascii="Arial" w:hAnsi="Arial" w:cs="Arial"/>
                <w:kern w:val="0"/>
                <w:u w:val="single"/>
              </w:rPr>
              <w:t>Revocation, or Suspension of Certification</w:t>
            </w:r>
            <w:r w:rsidRPr="00EF5111">
              <w:rPr>
                <w:rFonts w:ascii="Arial" w:hAnsi="Arial" w:cs="Arial"/>
                <w:kern w:val="0"/>
              </w:rPr>
              <w:br/>
              <w:t>Amend*</w:t>
            </w:r>
          </w:p>
        </w:tc>
        <w:tc>
          <w:tcPr>
            <w:tcW w:w="58" w:type="dxa"/>
            <w:vAlign w:val="center"/>
            <w:hideMark/>
          </w:tcPr>
          <w:p w14:paraId="44B67843"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2730731D"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08BCF209"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539DF638"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6DFBAFF6" w14:textId="77777777" w:rsidR="00EF5111" w:rsidRPr="00EF5111" w:rsidRDefault="00EF5111" w:rsidP="00D3343A">
            <w:pPr>
              <w:jc w:val="left"/>
              <w:rPr>
                <w:rFonts w:ascii="Arial" w:hAnsi="Arial" w:cs="Arial"/>
                <w:kern w:val="0"/>
              </w:rPr>
            </w:pPr>
            <w:r w:rsidRPr="00EF5111">
              <w:rPr>
                <w:rFonts w:ascii="Arial" w:hAnsi="Arial" w:cs="Arial"/>
                <w:kern w:val="0"/>
              </w:rPr>
              <w:t>.0701</w:t>
            </w:r>
          </w:p>
        </w:tc>
      </w:tr>
      <w:tr w:rsidR="00EF5111" w:rsidRPr="00EF5111" w14:paraId="40C363E6" w14:textId="77777777" w:rsidTr="005072B4">
        <w:trPr>
          <w:tblCellSpacing w:w="15" w:type="dxa"/>
        </w:trPr>
        <w:tc>
          <w:tcPr>
            <w:tcW w:w="7676" w:type="dxa"/>
            <w:hideMark/>
          </w:tcPr>
          <w:p w14:paraId="1D5F1410" w14:textId="77777777" w:rsidR="00EF5111" w:rsidRPr="00EF5111" w:rsidRDefault="00EF5111" w:rsidP="00D3343A">
            <w:pPr>
              <w:jc w:val="left"/>
              <w:rPr>
                <w:rFonts w:ascii="Arial" w:hAnsi="Arial" w:cs="Arial"/>
                <w:kern w:val="0"/>
              </w:rPr>
            </w:pPr>
            <w:r w:rsidRPr="00EF5111">
              <w:rPr>
                <w:rFonts w:ascii="Arial" w:hAnsi="Arial" w:cs="Arial"/>
                <w:kern w:val="0"/>
                <w:u w:val="single"/>
              </w:rPr>
              <w:t>Code of Ethics</w:t>
            </w:r>
            <w:r w:rsidRPr="00EF5111">
              <w:rPr>
                <w:rFonts w:ascii="Arial" w:hAnsi="Arial" w:cs="Arial"/>
                <w:kern w:val="0"/>
              </w:rPr>
              <w:br/>
              <w:t>Amend*</w:t>
            </w:r>
          </w:p>
        </w:tc>
        <w:tc>
          <w:tcPr>
            <w:tcW w:w="58" w:type="dxa"/>
            <w:vAlign w:val="center"/>
            <w:hideMark/>
          </w:tcPr>
          <w:p w14:paraId="639175DD"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5E638722"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2B441A1D"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6EAAA08D"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22DE2F25" w14:textId="77777777" w:rsidR="00EF5111" w:rsidRPr="00EF5111" w:rsidRDefault="00EF5111" w:rsidP="00D3343A">
            <w:pPr>
              <w:jc w:val="left"/>
              <w:rPr>
                <w:rFonts w:ascii="Arial" w:hAnsi="Arial" w:cs="Arial"/>
                <w:kern w:val="0"/>
              </w:rPr>
            </w:pPr>
            <w:r w:rsidRPr="00EF5111">
              <w:rPr>
                <w:rFonts w:ascii="Arial" w:hAnsi="Arial" w:cs="Arial"/>
                <w:kern w:val="0"/>
              </w:rPr>
              <w:t>.0801</w:t>
            </w:r>
          </w:p>
        </w:tc>
      </w:tr>
      <w:tr w:rsidR="00EF5111" w:rsidRPr="00EF5111" w14:paraId="676F884D" w14:textId="77777777" w:rsidTr="005072B4">
        <w:trPr>
          <w:tblCellSpacing w:w="15" w:type="dxa"/>
        </w:trPr>
        <w:tc>
          <w:tcPr>
            <w:tcW w:w="7676" w:type="dxa"/>
            <w:hideMark/>
          </w:tcPr>
          <w:p w14:paraId="22DC5702" w14:textId="77777777" w:rsidR="00EF5111" w:rsidRPr="00EF5111" w:rsidRDefault="00EF5111" w:rsidP="00D3343A">
            <w:pPr>
              <w:jc w:val="left"/>
              <w:rPr>
                <w:rFonts w:ascii="Arial" w:hAnsi="Arial" w:cs="Arial"/>
                <w:kern w:val="0"/>
              </w:rPr>
            </w:pPr>
            <w:r w:rsidRPr="00EF5111">
              <w:rPr>
                <w:rFonts w:ascii="Arial" w:hAnsi="Arial" w:cs="Arial"/>
                <w:kern w:val="0"/>
                <w:u w:val="single"/>
              </w:rPr>
              <w:t>Waiver</w:t>
            </w:r>
            <w:r w:rsidRPr="00EF5111">
              <w:rPr>
                <w:rFonts w:ascii="Arial" w:hAnsi="Arial" w:cs="Arial"/>
                <w:kern w:val="0"/>
              </w:rPr>
              <w:br/>
              <w:t>Adopt*</w:t>
            </w:r>
          </w:p>
        </w:tc>
        <w:tc>
          <w:tcPr>
            <w:tcW w:w="58" w:type="dxa"/>
            <w:vAlign w:val="center"/>
            <w:hideMark/>
          </w:tcPr>
          <w:p w14:paraId="7A02A324"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52399DDA"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0769A51E"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7AF0191B"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68001D43" w14:textId="77777777" w:rsidR="00EF5111" w:rsidRPr="00EF5111" w:rsidRDefault="00EF5111" w:rsidP="00D3343A">
            <w:pPr>
              <w:jc w:val="left"/>
              <w:rPr>
                <w:rFonts w:ascii="Arial" w:hAnsi="Arial" w:cs="Arial"/>
                <w:kern w:val="0"/>
              </w:rPr>
            </w:pPr>
            <w:r w:rsidRPr="00EF5111">
              <w:rPr>
                <w:rFonts w:ascii="Arial" w:hAnsi="Arial" w:cs="Arial"/>
                <w:kern w:val="0"/>
              </w:rPr>
              <w:t>.0904</w:t>
            </w:r>
          </w:p>
        </w:tc>
      </w:tr>
      <w:tr w:rsidR="00EF5111" w:rsidRPr="00EF5111" w14:paraId="51EFDA58" w14:textId="77777777" w:rsidTr="005072B4">
        <w:trPr>
          <w:tblCellSpacing w:w="15" w:type="dxa"/>
        </w:trPr>
        <w:tc>
          <w:tcPr>
            <w:tcW w:w="7676" w:type="dxa"/>
            <w:hideMark/>
          </w:tcPr>
          <w:p w14:paraId="3CCCE091" w14:textId="77777777" w:rsidR="00EF5111" w:rsidRPr="00EF5111" w:rsidRDefault="00EF5111" w:rsidP="00D3343A">
            <w:pPr>
              <w:jc w:val="left"/>
              <w:rPr>
                <w:rFonts w:ascii="Arial" w:hAnsi="Arial" w:cs="Arial"/>
                <w:kern w:val="0"/>
              </w:rPr>
            </w:pPr>
            <w:r w:rsidRPr="00EF5111">
              <w:rPr>
                <w:rFonts w:ascii="Arial" w:hAnsi="Arial" w:cs="Arial"/>
                <w:kern w:val="0"/>
                <w:u w:val="single"/>
              </w:rPr>
              <w:t>Definitions</w:t>
            </w:r>
            <w:r w:rsidRPr="00EF5111">
              <w:rPr>
                <w:rFonts w:ascii="Arial" w:hAnsi="Arial" w:cs="Arial"/>
                <w:kern w:val="0"/>
              </w:rPr>
              <w:br/>
              <w:t>Amend*</w:t>
            </w:r>
          </w:p>
        </w:tc>
        <w:tc>
          <w:tcPr>
            <w:tcW w:w="58" w:type="dxa"/>
            <w:vAlign w:val="center"/>
            <w:hideMark/>
          </w:tcPr>
          <w:p w14:paraId="1ACFF86A"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3779B6E7"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536A7ED4"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37906CB9"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3AA7C9A7" w14:textId="77777777" w:rsidR="00EF5111" w:rsidRPr="00EF5111" w:rsidRDefault="00EF5111" w:rsidP="00D3343A">
            <w:pPr>
              <w:jc w:val="left"/>
              <w:rPr>
                <w:rFonts w:ascii="Arial" w:hAnsi="Arial" w:cs="Arial"/>
                <w:kern w:val="0"/>
              </w:rPr>
            </w:pPr>
            <w:r w:rsidRPr="00EF5111">
              <w:rPr>
                <w:rFonts w:ascii="Arial" w:hAnsi="Arial" w:cs="Arial"/>
                <w:kern w:val="0"/>
              </w:rPr>
              <w:t>.1001</w:t>
            </w:r>
          </w:p>
        </w:tc>
      </w:tr>
      <w:tr w:rsidR="00EF5111" w:rsidRPr="00EF5111" w14:paraId="7D517986" w14:textId="77777777" w:rsidTr="005072B4">
        <w:trPr>
          <w:tblCellSpacing w:w="15" w:type="dxa"/>
        </w:trPr>
        <w:tc>
          <w:tcPr>
            <w:tcW w:w="7676" w:type="dxa"/>
            <w:hideMark/>
          </w:tcPr>
          <w:p w14:paraId="7998312A" w14:textId="77777777" w:rsidR="00EF5111" w:rsidRPr="00EF5111" w:rsidRDefault="00EF5111" w:rsidP="00D3343A">
            <w:pPr>
              <w:jc w:val="left"/>
              <w:rPr>
                <w:rFonts w:ascii="Arial" w:hAnsi="Arial" w:cs="Arial"/>
                <w:kern w:val="0"/>
              </w:rPr>
            </w:pPr>
            <w:r w:rsidRPr="00EF5111">
              <w:rPr>
                <w:rFonts w:ascii="Arial" w:hAnsi="Arial" w:cs="Arial"/>
                <w:kern w:val="0"/>
                <w:u w:val="single"/>
              </w:rPr>
              <w:t>General Requirements for Contractors and Inspectors</w:t>
            </w:r>
            <w:r w:rsidRPr="00EF5111">
              <w:rPr>
                <w:rFonts w:ascii="Arial" w:hAnsi="Arial" w:cs="Arial"/>
                <w:kern w:val="0"/>
              </w:rPr>
              <w:br/>
              <w:t>Amend*</w:t>
            </w:r>
          </w:p>
        </w:tc>
        <w:tc>
          <w:tcPr>
            <w:tcW w:w="58" w:type="dxa"/>
            <w:vAlign w:val="center"/>
            <w:hideMark/>
          </w:tcPr>
          <w:p w14:paraId="5EA3183C"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31E598EE"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5028A1DA"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41D5F54C"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48303AED" w14:textId="77777777" w:rsidR="00EF5111" w:rsidRPr="00EF5111" w:rsidRDefault="00EF5111" w:rsidP="00D3343A">
            <w:pPr>
              <w:jc w:val="left"/>
              <w:rPr>
                <w:rFonts w:ascii="Arial" w:hAnsi="Arial" w:cs="Arial"/>
                <w:kern w:val="0"/>
              </w:rPr>
            </w:pPr>
            <w:r w:rsidRPr="00EF5111">
              <w:rPr>
                <w:rFonts w:ascii="Arial" w:hAnsi="Arial" w:cs="Arial"/>
                <w:kern w:val="0"/>
              </w:rPr>
              <w:t>.1002</w:t>
            </w:r>
          </w:p>
        </w:tc>
      </w:tr>
      <w:tr w:rsidR="00EF5111" w:rsidRPr="00EF5111" w14:paraId="43CC6823" w14:textId="77777777" w:rsidTr="005072B4">
        <w:trPr>
          <w:tblCellSpacing w:w="15" w:type="dxa"/>
        </w:trPr>
        <w:tc>
          <w:tcPr>
            <w:tcW w:w="7676" w:type="dxa"/>
            <w:hideMark/>
          </w:tcPr>
          <w:p w14:paraId="39B00B4E" w14:textId="77777777" w:rsidR="00EF5111" w:rsidRPr="00EF5111" w:rsidRDefault="00EF5111" w:rsidP="00D3343A">
            <w:pPr>
              <w:jc w:val="left"/>
              <w:rPr>
                <w:rFonts w:ascii="Arial" w:hAnsi="Arial" w:cs="Arial"/>
                <w:kern w:val="0"/>
              </w:rPr>
            </w:pPr>
            <w:r w:rsidRPr="00EF5111">
              <w:rPr>
                <w:rFonts w:ascii="Arial" w:hAnsi="Arial" w:cs="Arial"/>
                <w:kern w:val="0"/>
                <w:u w:val="single"/>
              </w:rPr>
              <w:t>Definitions</w:t>
            </w:r>
            <w:r w:rsidRPr="00EF5111">
              <w:rPr>
                <w:rFonts w:ascii="Arial" w:hAnsi="Arial" w:cs="Arial"/>
                <w:kern w:val="0"/>
              </w:rPr>
              <w:br/>
              <w:t>Adopt*</w:t>
            </w:r>
          </w:p>
        </w:tc>
        <w:tc>
          <w:tcPr>
            <w:tcW w:w="58" w:type="dxa"/>
            <w:vAlign w:val="center"/>
            <w:hideMark/>
          </w:tcPr>
          <w:p w14:paraId="31AE9278"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1135C4FC"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56D2C4A6"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6ECEEA9F"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130BB932" w14:textId="77777777" w:rsidR="00EF5111" w:rsidRPr="00EF5111" w:rsidRDefault="00EF5111" w:rsidP="00D3343A">
            <w:pPr>
              <w:jc w:val="left"/>
              <w:rPr>
                <w:rFonts w:ascii="Arial" w:hAnsi="Arial" w:cs="Arial"/>
                <w:kern w:val="0"/>
              </w:rPr>
            </w:pPr>
            <w:r w:rsidRPr="00EF5111">
              <w:rPr>
                <w:rFonts w:ascii="Arial" w:hAnsi="Arial" w:cs="Arial"/>
                <w:kern w:val="0"/>
              </w:rPr>
              <w:t>.1101</w:t>
            </w:r>
          </w:p>
        </w:tc>
      </w:tr>
      <w:tr w:rsidR="00EF5111" w:rsidRPr="00EF5111" w14:paraId="709AB752" w14:textId="77777777" w:rsidTr="005072B4">
        <w:trPr>
          <w:tblCellSpacing w:w="15" w:type="dxa"/>
        </w:trPr>
        <w:tc>
          <w:tcPr>
            <w:tcW w:w="7676" w:type="dxa"/>
            <w:hideMark/>
          </w:tcPr>
          <w:p w14:paraId="13C3F0AB" w14:textId="77777777" w:rsidR="00EF5111" w:rsidRPr="00EF5111" w:rsidRDefault="00EF5111" w:rsidP="00D3343A">
            <w:pPr>
              <w:jc w:val="left"/>
              <w:rPr>
                <w:rFonts w:ascii="Arial" w:hAnsi="Arial" w:cs="Arial"/>
                <w:kern w:val="0"/>
              </w:rPr>
            </w:pPr>
            <w:r w:rsidRPr="00EF5111">
              <w:rPr>
                <w:rFonts w:ascii="Arial" w:hAnsi="Arial" w:cs="Arial"/>
                <w:kern w:val="0"/>
                <w:u w:val="single"/>
              </w:rPr>
              <w:t>General Requirements for Evaluators</w:t>
            </w:r>
            <w:r w:rsidRPr="00EF5111">
              <w:rPr>
                <w:rFonts w:ascii="Arial" w:hAnsi="Arial" w:cs="Arial"/>
                <w:kern w:val="0"/>
              </w:rPr>
              <w:br/>
              <w:t>Adopt*</w:t>
            </w:r>
          </w:p>
        </w:tc>
        <w:tc>
          <w:tcPr>
            <w:tcW w:w="58" w:type="dxa"/>
            <w:vAlign w:val="center"/>
            <w:hideMark/>
          </w:tcPr>
          <w:p w14:paraId="5EF47D73"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647DA0DB"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4290E9F8"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4C6CA4F6"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7F015159" w14:textId="77777777" w:rsidR="00EF5111" w:rsidRPr="00EF5111" w:rsidRDefault="00EF5111" w:rsidP="00D3343A">
            <w:pPr>
              <w:jc w:val="left"/>
              <w:rPr>
                <w:rFonts w:ascii="Arial" w:hAnsi="Arial" w:cs="Arial"/>
                <w:kern w:val="0"/>
              </w:rPr>
            </w:pPr>
            <w:r w:rsidRPr="00EF5111">
              <w:rPr>
                <w:rFonts w:ascii="Arial" w:hAnsi="Arial" w:cs="Arial"/>
                <w:kern w:val="0"/>
              </w:rPr>
              <w:t>.1102</w:t>
            </w:r>
          </w:p>
        </w:tc>
      </w:tr>
      <w:tr w:rsidR="00EF5111" w:rsidRPr="00EF5111" w14:paraId="6F12523C" w14:textId="77777777" w:rsidTr="005072B4">
        <w:trPr>
          <w:tblCellSpacing w:w="15" w:type="dxa"/>
        </w:trPr>
        <w:tc>
          <w:tcPr>
            <w:tcW w:w="7676" w:type="dxa"/>
            <w:hideMark/>
          </w:tcPr>
          <w:p w14:paraId="7A77A585" w14:textId="77777777" w:rsidR="00EF5111" w:rsidRPr="00EF5111" w:rsidRDefault="00EF5111" w:rsidP="00D3343A">
            <w:pPr>
              <w:jc w:val="left"/>
              <w:rPr>
                <w:rFonts w:ascii="Arial" w:hAnsi="Arial" w:cs="Arial"/>
                <w:kern w:val="0"/>
              </w:rPr>
            </w:pPr>
            <w:r w:rsidRPr="00EF5111">
              <w:rPr>
                <w:rFonts w:ascii="Arial" w:hAnsi="Arial" w:cs="Arial"/>
                <w:kern w:val="0"/>
                <w:u w:val="single"/>
              </w:rPr>
              <w:t>General Exclusions for Evaluators</w:t>
            </w:r>
            <w:r w:rsidRPr="00EF5111">
              <w:rPr>
                <w:rFonts w:ascii="Arial" w:hAnsi="Arial" w:cs="Arial"/>
                <w:kern w:val="0"/>
              </w:rPr>
              <w:br/>
              <w:t>Adopt*</w:t>
            </w:r>
          </w:p>
        </w:tc>
        <w:tc>
          <w:tcPr>
            <w:tcW w:w="58" w:type="dxa"/>
            <w:vAlign w:val="center"/>
            <w:hideMark/>
          </w:tcPr>
          <w:p w14:paraId="5B15CC56"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6E4CE42B"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16DA392A"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4CCFB754"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57B8FEC3" w14:textId="77777777" w:rsidR="00EF5111" w:rsidRPr="00EF5111" w:rsidRDefault="00EF5111" w:rsidP="00D3343A">
            <w:pPr>
              <w:jc w:val="left"/>
              <w:rPr>
                <w:rFonts w:ascii="Arial" w:hAnsi="Arial" w:cs="Arial"/>
                <w:kern w:val="0"/>
              </w:rPr>
            </w:pPr>
            <w:r w:rsidRPr="00EF5111">
              <w:rPr>
                <w:rFonts w:ascii="Arial" w:hAnsi="Arial" w:cs="Arial"/>
                <w:kern w:val="0"/>
              </w:rPr>
              <w:t>.1103</w:t>
            </w:r>
          </w:p>
        </w:tc>
      </w:tr>
      <w:tr w:rsidR="00EF5111" w:rsidRPr="00EF5111" w14:paraId="0BD17830" w14:textId="77777777" w:rsidTr="005072B4">
        <w:trPr>
          <w:tblCellSpacing w:w="15" w:type="dxa"/>
        </w:trPr>
        <w:tc>
          <w:tcPr>
            <w:tcW w:w="7676" w:type="dxa"/>
            <w:hideMark/>
          </w:tcPr>
          <w:p w14:paraId="2CE9A802" w14:textId="77777777" w:rsidR="00EF5111" w:rsidRPr="00EF5111" w:rsidRDefault="00EF5111" w:rsidP="00D3343A">
            <w:pPr>
              <w:jc w:val="left"/>
              <w:rPr>
                <w:rFonts w:ascii="Arial" w:hAnsi="Arial" w:cs="Arial"/>
                <w:kern w:val="0"/>
              </w:rPr>
            </w:pPr>
            <w:r w:rsidRPr="00EF5111">
              <w:rPr>
                <w:rFonts w:ascii="Arial" w:hAnsi="Arial" w:cs="Arial"/>
                <w:kern w:val="0"/>
                <w:u w:val="single"/>
              </w:rPr>
              <w:lastRenderedPageBreak/>
              <w:t>Required Documents for Evaluators</w:t>
            </w:r>
            <w:r w:rsidRPr="00EF5111">
              <w:rPr>
                <w:rFonts w:ascii="Arial" w:hAnsi="Arial" w:cs="Arial"/>
                <w:kern w:val="0"/>
              </w:rPr>
              <w:br/>
              <w:t>Adopt*</w:t>
            </w:r>
          </w:p>
        </w:tc>
        <w:tc>
          <w:tcPr>
            <w:tcW w:w="58" w:type="dxa"/>
            <w:vAlign w:val="center"/>
            <w:hideMark/>
          </w:tcPr>
          <w:p w14:paraId="1ADF10E6"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7A97F58F"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32B45D05"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4C615C36" w14:textId="77777777" w:rsidR="00EF5111" w:rsidRPr="00EF5111" w:rsidRDefault="00EF5111" w:rsidP="00D3343A">
            <w:pPr>
              <w:jc w:val="left"/>
              <w:rPr>
                <w:rFonts w:ascii="Arial" w:hAnsi="Arial" w:cs="Arial"/>
                <w:kern w:val="0"/>
              </w:rPr>
            </w:pPr>
            <w:r w:rsidRPr="00EF5111">
              <w:rPr>
                <w:rFonts w:ascii="Arial" w:hAnsi="Arial" w:cs="Arial"/>
                <w:kern w:val="0"/>
              </w:rPr>
              <w:t>39</w:t>
            </w:r>
          </w:p>
        </w:tc>
        <w:tc>
          <w:tcPr>
            <w:tcW w:w="677" w:type="dxa"/>
            <w:noWrap/>
            <w:hideMark/>
          </w:tcPr>
          <w:p w14:paraId="4E1B63D3" w14:textId="77777777" w:rsidR="00EF5111" w:rsidRPr="00EF5111" w:rsidRDefault="00EF5111" w:rsidP="00D3343A">
            <w:pPr>
              <w:jc w:val="left"/>
              <w:rPr>
                <w:rFonts w:ascii="Arial" w:hAnsi="Arial" w:cs="Arial"/>
                <w:kern w:val="0"/>
              </w:rPr>
            </w:pPr>
            <w:r w:rsidRPr="00EF5111">
              <w:rPr>
                <w:rFonts w:ascii="Arial" w:hAnsi="Arial" w:cs="Arial"/>
                <w:kern w:val="0"/>
              </w:rPr>
              <w:t>.1104</w:t>
            </w:r>
          </w:p>
        </w:tc>
      </w:tr>
      <w:tr w:rsidR="00EF5111" w:rsidRPr="00EF5111" w14:paraId="597F181F" w14:textId="77777777" w:rsidTr="005072B4">
        <w:trPr>
          <w:tblCellSpacing w:w="15" w:type="dxa"/>
        </w:trPr>
        <w:tc>
          <w:tcPr>
            <w:tcW w:w="10740" w:type="dxa"/>
            <w:gridSpan w:val="6"/>
            <w:tcMar>
              <w:top w:w="375" w:type="dxa"/>
              <w:left w:w="15" w:type="dxa"/>
              <w:bottom w:w="15" w:type="dxa"/>
              <w:right w:w="15" w:type="dxa"/>
            </w:tcMar>
            <w:vAlign w:val="center"/>
            <w:hideMark/>
          </w:tcPr>
          <w:p w14:paraId="7DFC7771" w14:textId="77777777" w:rsidR="00EF5111" w:rsidRPr="00EF5111" w:rsidRDefault="00EF5111" w:rsidP="00D3343A">
            <w:pPr>
              <w:jc w:val="left"/>
              <w:rPr>
                <w:rFonts w:ascii="Arial" w:hAnsi="Arial" w:cs="Arial"/>
                <w:b/>
                <w:bCs/>
                <w:caps/>
                <w:kern w:val="0"/>
              </w:rPr>
            </w:pPr>
            <w:r w:rsidRPr="00EF5111">
              <w:rPr>
                <w:rFonts w:ascii="Arial" w:hAnsi="Arial" w:cs="Arial"/>
                <w:b/>
                <w:bCs/>
                <w:caps/>
                <w:kern w:val="0"/>
              </w:rPr>
              <w:t>Real Estate Commission</w:t>
            </w:r>
          </w:p>
        </w:tc>
      </w:tr>
      <w:tr w:rsidR="00EF5111" w:rsidRPr="00EF5111" w14:paraId="09D07D3E" w14:textId="77777777" w:rsidTr="005072B4">
        <w:trPr>
          <w:tblCellSpacing w:w="15" w:type="dxa"/>
        </w:trPr>
        <w:tc>
          <w:tcPr>
            <w:tcW w:w="10740" w:type="dxa"/>
            <w:gridSpan w:val="6"/>
            <w:tcMar>
              <w:top w:w="144" w:type="dxa"/>
              <w:left w:w="144" w:type="dxa"/>
              <w:bottom w:w="144" w:type="dxa"/>
              <w:right w:w="144" w:type="dxa"/>
            </w:tcMar>
            <w:vAlign w:val="center"/>
            <w:hideMark/>
          </w:tcPr>
          <w:p w14:paraId="7BCD30A7" w14:textId="77777777" w:rsidR="00EF5111" w:rsidRPr="00EF5111" w:rsidRDefault="00EF5111" w:rsidP="00D3343A">
            <w:pPr>
              <w:rPr>
                <w:rFonts w:ascii="Arial" w:hAnsi="Arial" w:cs="Arial"/>
                <w:kern w:val="0"/>
              </w:rPr>
            </w:pPr>
            <w:r w:rsidRPr="00EF5111">
              <w:rPr>
                <w:rFonts w:ascii="Arial" w:hAnsi="Arial" w:cs="Arial"/>
                <w:kern w:val="0"/>
              </w:rPr>
              <w:t>The rules in Chapter 58 are from the North Carolina Real Estate Commission. The rules in Subchapter 58A are rules relating to real estate brokers and salesmen including rules dealing with general brokerage (.0100); application for license (.0300); examinations (.0400); licensing (.0500); real estate commission hearings (.0600); petitions for rules (.0700); rulemaking (.0800); declaratory rulings (.0900); real estate education and recovery fund (.1400); discriminatory practices prohibited (.1600); mandatory continuing education (.1700); limited nonresident commercial licensing (.1800); post-licensure education (.1900); annual reports (.2000); brokers in military service (.2100); and broker price opinions and comparative market analyses (.2200).</w:t>
            </w:r>
          </w:p>
        </w:tc>
      </w:tr>
      <w:tr w:rsidR="00EF5111" w:rsidRPr="00EF5111" w14:paraId="0F6D2951" w14:textId="77777777" w:rsidTr="005072B4">
        <w:trPr>
          <w:tblCellSpacing w:w="15" w:type="dxa"/>
        </w:trPr>
        <w:tc>
          <w:tcPr>
            <w:tcW w:w="7676" w:type="dxa"/>
            <w:hideMark/>
          </w:tcPr>
          <w:p w14:paraId="1E616FB1" w14:textId="77777777" w:rsidR="00EF5111" w:rsidRPr="00EF5111" w:rsidRDefault="00EF5111" w:rsidP="00D3343A">
            <w:pPr>
              <w:jc w:val="left"/>
              <w:rPr>
                <w:rFonts w:ascii="Arial" w:hAnsi="Arial" w:cs="Arial"/>
                <w:kern w:val="0"/>
              </w:rPr>
            </w:pPr>
            <w:r w:rsidRPr="00EF5111">
              <w:rPr>
                <w:rFonts w:ascii="Arial" w:hAnsi="Arial" w:cs="Arial"/>
                <w:kern w:val="0"/>
                <w:u w:val="single"/>
              </w:rPr>
              <w:t>Agency Agreements and Disclosure</w:t>
            </w:r>
            <w:r w:rsidRPr="00EF5111">
              <w:rPr>
                <w:rFonts w:ascii="Arial" w:hAnsi="Arial" w:cs="Arial"/>
                <w:kern w:val="0"/>
              </w:rPr>
              <w:br/>
              <w:t>Amend*</w:t>
            </w:r>
          </w:p>
        </w:tc>
        <w:tc>
          <w:tcPr>
            <w:tcW w:w="58" w:type="dxa"/>
            <w:vAlign w:val="center"/>
            <w:hideMark/>
          </w:tcPr>
          <w:p w14:paraId="1B06ADAC"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6A416730"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6A20961E"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7F2BFC7F" w14:textId="77777777" w:rsidR="00EF5111" w:rsidRPr="00EF5111" w:rsidRDefault="00EF5111" w:rsidP="00D3343A">
            <w:pPr>
              <w:jc w:val="left"/>
              <w:rPr>
                <w:rFonts w:ascii="Arial" w:hAnsi="Arial" w:cs="Arial"/>
                <w:kern w:val="0"/>
              </w:rPr>
            </w:pPr>
            <w:r w:rsidRPr="00EF5111">
              <w:rPr>
                <w:rFonts w:ascii="Arial" w:hAnsi="Arial" w:cs="Arial"/>
                <w:kern w:val="0"/>
              </w:rPr>
              <w:t>58A</w:t>
            </w:r>
          </w:p>
        </w:tc>
        <w:tc>
          <w:tcPr>
            <w:tcW w:w="677" w:type="dxa"/>
            <w:noWrap/>
            <w:hideMark/>
          </w:tcPr>
          <w:p w14:paraId="5582A127" w14:textId="77777777" w:rsidR="00EF5111" w:rsidRPr="00EF5111" w:rsidRDefault="00EF5111" w:rsidP="00D3343A">
            <w:pPr>
              <w:jc w:val="left"/>
              <w:rPr>
                <w:rFonts w:ascii="Arial" w:hAnsi="Arial" w:cs="Arial"/>
                <w:kern w:val="0"/>
              </w:rPr>
            </w:pPr>
            <w:r w:rsidRPr="00EF5111">
              <w:rPr>
                <w:rFonts w:ascii="Arial" w:hAnsi="Arial" w:cs="Arial"/>
                <w:kern w:val="0"/>
              </w:rPr>
              <w:t>.0104</w:t>
            </w:r>
          </w:p>
        </w:tc>
      </w:tr>
      <w:tr w:rsidR="00EF5111" w:rsidRPr="00EF5111" w14:paraId="59BF506A" w14:textId="77777777" w:rsidTr="005072B4">
        <w:trPr>
          <w:tblCellSpacing w:w="15" w:type="dxa"/>
        </w:trPr>
        <w:tc>
          <w:tcPr>
            <w:tcW w:w="7676" w:type="dxa"/>
            <w:hideMark/>
          </w:tcPr>
          <w:p w14:paraId="69D6BB3A" w14:textId="77777777" w:rsidR="00EF5111" w:rsidRPr="00EF5111" w:rsidRDefault="00EF5111" w:rsidP="00D3343A">
            <w:pPr>
              <w:jc w:val="left"/>
              <w:rPr>
                <w:rFonts w:ascii="Arial" w:hAnsi="Arial" w:cs="Arial"/>
                <w:kern w:val="0"/>
              </w:rPr>
            </w:pPr>
            <w:r w:rsidRPr="00EF5111">
              <w:rPr>
                <w:rFonts w:ascii="Arial" w:hAnsi="Arial" w:cs="Arial"/>
                <w:kern w:val="0"/>
                <w:u w:val="single"/>
              </w:rPr>
              <w:t>Advertising</w:t>
            </w:r>
            <w:r w:rsidRPr="00EF5111">
              <w:rPr>
                <w:rFonts w:ascii="Arial" w:hAnsi="Arial" w:cs="Arial"/>
                <w:kern w:val="0"/>
              </w:rPr>
              <w:br/>
              <w:t>Amend*</w:t>
            </w:r>
          </w:p>
        </w:tc>
        <w:tc>
          <w:tcPr>
            <w:tcW w:w="58" w:type="dxa"/>
            <w:vAlign w:val="center"/>
            <w:hideMark/>
          </w:tcPr>
          <w:p w14:paraId="6DD97FC0"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4C06E73B"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3FE18D4A"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4AF614F7" w14:textId="77777777" w:rsidR="00EF5111" w:rsidRPr="00EF5111" w:rsidRDefault="00EF5111" w:rsidP="00D3343A">
            <w:pPr>
              <w:jc w:val="left"/>
              <w:rPr>
                <w:rFonts w:ascii="Arial" w:hAnsi="Arial" w:cs="Arial"/>
                <w:kern w:val="0"/>
              </w:rPr>
            </w:pPr>
            <w:r w:rsidRPr="00EF5111">
              <w:rPr>
                <w:rFonts w:ascii="Arial" w:hAnsi="Arial" w:cs="Arial"/>
                <w:kern w:val="0"/>
              </w:rPr>
              <w:t>58A</w:t>
            </w:r>
          </w:p>
        </w:tc>
        <w:tc>
          <w:tcPr>
            <w:tcW w:w="677" w:type="dxa"/>
            <w:noWrap/>
            <w:hideMark/>
          </w:tcPr>
          <w:p w14:paraId="5D8F33B3" w14:textId="77777777" w:rsidR="00EF5111" w:rsidRPr="00EF5111" w:rsidRDefault="00EF5111" w:rsidP="00D3343A">
            <w:pPr>
              <w:jc w:val="left"/>
              <w:rPr>
                <w:rFonts w:ascii="Arial" w:hAnsi="Arial" w:cs="Arial"/>
                <w:kern w:val="0"/>
              </w:rPr>
            </w:pPr>
            <w:r w:rsidRPr="00EF5111">
              <w:rPr>
                <w:rFonts w:ascii="Arial" w:hAnsi="Arial" w:cs="Arial"/>
                <w:kern w:val="0"/>
              </w:rPr>
              <w:t>.0105</w:t>
            </w:r>
          </w:p>
        </w:tc>
      </w:tr>
      <w:tr w:rsidR="00EF5111" w:rsidRPr="00EF5111" w14:paraId="6AF82C30" w14:textId="77777777" w:rsidTr="005072B4">
        <w:trPr>
          <w:tblCellSpacing w:w="15" w:type="dxa"/>
        </w:trPr>
        <w:tc>
          <w:tcPr>
            <w:tcW w:w="7676" w:type="dxa"/>
            <w:hideMark/>
          </w:tcPr>
          <w:p w14:paraId="1B7CCC0D" w14:textId="77777777" w:rsidR="00EF5111" w:rsidRPr="00EF5111" w:rsidRDefault="00EF5111" w:rsidP="00D3343A">
            <w:pPr>
              <w:jc w:val="left"/>
              <w:rPr>
                <w:rFonts w:ascii="Arial" w:hAnsi="Arial" w:cs="Arial"/>
                <w:kern w:val="0"/>
              </w:rPr>
            </w:pPr>
            <w:r w:rsidRPr="00EF5111">
              <w:rPr>
                <w:rFonts w:ascii="Arial" w:hAnsi="Arial" w:cs="Arial"/>
                <w:kern w:val="0"/>
                <w:u w:val="single"/>
              </w:rPr>
              <w:t>Broker-In-Charge</w:t>
            </w:r>
            <w:r w:rsidRPr="00EF5111">
              <w:rPr>
                <w:rFonts w:ascii="Arial" w:hAnsi="Arial" w:cs="Arial"/>
                <w:kern w:val="0"/>
              </w:rPr>
              <w:br/>
              <w:t>Amend*</w:t>
            </w:r>
          </w:p>
        </w:tc>
        <w:tc>
          <w:tcPr>
            <w:tcW w:w="58" w:type="dxa"/>
            <w:vAlign w:val="center"/>
            <w:hideMark/>
          </w:tcPr>
          <w:p w14:paraId="1DACC486"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07FC0C32"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6B6C8086"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3C8B94E2" w14:textId="77777777" w:rsidR="00EF5111" w:rsidRPr="00EF5111" w:rsidRDefault="00EF5111" w:rsidP="00D3343A">
            <w:pPr>
              <w:jc w:val="left"/>
              <w:rPr>
                <w:rFonts w:ascii="Arial" w:hAnsi="Arial" w:cs="Arial"/>
                <w:kern w:val="0"/>
              </w:rPr>
            </w:pPr>
            <w:r w:rsidRPr="00EF5111">
              <w:rPr>
                <w:rFonts w:ascii="Arial" w:hAnsi="Arial" w:cs="Arial"/>
                <w:kern w:val="0"/>
              </w:rPr>
              <w:t>58A</w:t>
            </w:r>
          </w:p>
        </w:tc>
        <w:tc>
          <w:tcPr>
            <w:tcW w:w="677" w:type="dxa"/>
            <w:noWrap/>
            <w:hideMark/>
          </w:tcPr>
          <w:p w14:paraId="51DB73D9" w14:textId="77777777" w:rsidR="00EF5111" w:rsidRPr="00EF5111" w:rsidRDefault="00EF5111" w:rsidP="00D3343A">
            <w:pPr>
              <w:jc w:val="left"/>
              <w:rPr>
                <w:rFonts w:ascii="Arial" w:hAnsi="Arial" w:cs="Arial"/>
                <w:kern w:val="0"/>
              </w:rPr>
            </w:pPr>
            <w:r w:rsidRPr="00EF5111">
              <w:rPr>
                <w:rFonts w:ascii="Arial" w:hAnsi="Arial" w:cs="Arial"/>
                <w:kern w:val="0"/>
              </w:rPr>
              <w:t>.0110</w:t>
            </w:r>
          </w:p>
        </w:tc>
      </w:tr>
      <w:tr w:rsidR="00EF5111" w:rsidRPr="00EF5111" w14:paraId="60A55FBB" w14:textId="77777777" w:rsidTr="005072B4">
        <w:trPr>
          <w:tblCellSpacing w:w="15" w:type="dxa"/>
        </w:trPr>
        <w:tc>
          <w:tcPr>
            <w:tcW w:w="7676" w:type="dxa"/>
            <w:hideMark/>
          </w:tcPr>
          <w:p w14:paraId="4DC41DE8" w14:textId="77777777" w:rsidR="00EF5111" w:rsidRPr="00EF5111" w:rsidRDefault="00EF5111" w:rsidP="00D3343A">
            <w:pPr>
              <w:jc w:val="left"/>
              <w:rPr>
                <w:rFonts w:ascii="Arial" w:hAnsi="Arial" w:cs="Arial"/>
                <w:kern w:val="0"/>
              </w:rPr>
            </w:pPr>
            <w:r w:rsidRPr="00EF5111">
              <w:rPr>
                <w:rFonts w:ascii="Arial" w:hAnsi="Arial" w:cs="Arial"/>
                <w:kern w:val="0"/>
                <w:u w:val="single"/>
              </w:rPr>
              <w:t>Residential Property and Owners' Association Disclosure S...</w:t>
            </w:r>
            <w:r w:rsidRPr="00EF5111">
              <w:rPr>
                <w:rFonts w:ascii="Arial" w:hAnsi="Arial" w:cs="Arial"/>
                <w:kern w:val="0"/>
              </w:rPr>
              <w:br/>
              <w:t>Amend*</w:t>
            </w:r>
          </w:p>
        </w:tc>
        <w:tc>
          <w:tcPr>
            <w:tcW w:w="58" w:type="dxa"/>
            <w:vAlign w:val="center"/>
            <w:hideMark/>
          </w:tcPr>
          <w:p w14:paraId="77BC197B"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062A797A"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2682DF1D"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05B6324E" w14:textId="77777777" w:rsidR="00EF5111" w:rsidRPr="00EF5111" w:rsidRDefault="00EF5111" w:rsidP="00D3343A">
            <w:pPr>
              <w:jc w:val="left"/>
              <w:rPr>
                <w:rFonts w:ascii="Arial" w:hAnsi="Arial" w:cs="Arial"/>
                <w:kern w:val="0"/>
              </w:rPr>
            </w:pPr>
            <w:r w:rsidRPr="00EF5111">
              <w:rPr>
                <w:rFonts w:ascii="Arial" w:hAnsi="Arial" w:cs="Arial"/>
                <w:kern w:val="0"/>
              </w:rPr>
              <w:t>58A</w:t>
            </w:r>
          </w:p>
        </w:tc>
        <w:tc>
          <w:tcPr>
            <w:tcW w:w="677" w:type="dxa"/>
            <w:noWrap/>
            <w:hideMark/>
          </w:tcPr>
          <w:p w14:paraId="39B49ADA" w14:textId="77777777" w:rsidR="00EF5111" w:rsidRPr="00EF5111" w:rsidRDefault="00EF5111" w:rsidP="00D3343A">
            <w:pPr>
              <w:jc w:val="left"/>
              <w:rPr>
                <w:rFonts w:ascii="Arial" w:hAnsi="Arial" w:cs="Arial"/>
                <w:kern w:val="0"/>
              </w:rPr>
            </w:pPr>
            <w:r w:rsidRPr="00EF5111">
              <w:rPr>
                <w:rFonts w:ascii="Arial" w:hAnsi="Arial" w:cs="Arial"/>
                <w:kern w:val="0"/>
              </w:rPr>
              <w:t>.0114</w:t>
            </w:r>
          </w:p>
        </w:tc>
      </w:tr>
      <w:tr w:rsidR="00EF5111" w:rsidRPr="00EF5111" w14:paraId="1CB3A510" w14:textId="77777777" w:rsidTr="005072B4">
        <w:trPr>
          <w:tblCellSpacing w:w="15" w:type="dxa"/>
        </w:trPr>
        <w:tc>
          <w:tcPr>
            <w:tcW w:w="7676" w:type="dxa"/>
            <w:hideMark/>
          </w:tcPr>
          <w:p w14:paraId="43566E29" w14:textId="77777777" w:rsidR="00EF5111" w:rsidRPr="00EF5111" w:rsidRDefault="00EF5111" w:rsidP="00D3343A">
            <w:pPr>
              <w:jc w:val="left"/>
              <w:rPr>
                <w:rFonts w:ascii="Arial" w:hAnsi="Arial" w:cs="Arial"/>
                <w:kern w:val="0"/>
              </w:rPr>
            </w:pPr>
            <w:r w:rsidRPr="00EF5111">
              <w:rPr>
                <w:rFonts w:ascii="Arial" w:hAnsi="Arial" w:cs="Arial"/>
                <w:kern w:val="0"/>
                <w:u w:val="single"/>
              </w:rPr>
              <w:t>Prohibited Acts</w:t>
            </w:r>
            <w:r w:rsidRPr="00EF5111">
              <w:rPr>
                <w:rFonts w:ascii="Arial" w:hAnsi="Arial" w:cs="Arial"/>
                <w:kern w:val="0"/>
              </w:rPr>
              <w:br/>
              <w:t>Adopt*</w:t>
            </w:r>
          </w:p>
        </w:tc>
        <w:tc>
          <w:tcPr>
            <w:tcW w:w="58" w:type="dxa"/>
            <w:vAlign w:val="center"/>
            <w:hideMark/>
          </w:tcPr>
          <w:p w14:paraId="65CD03F1"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051D27B8"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4A89784A"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16D87C70" w14:textId="77777777" w:rsidR="00EF5111" w:rsidRPr="00EF5111" w:rsidRDefault="00EF5111" w:rsidP="00D3343A">
            <w:pPr>
              <w:jc w:val="left"/>
              <w:rPr>
                <w:rFonts w:ascii="Arial" w:hAnsi="Arial" w:cs="Arial"/>
                <w:kern w:val="0"/>
              </w:rPr>
            </w:pPr>
            <w:r w:rsidRPr="00EF5111">
              <w:rPr>
                <w:rFonts w:ascii="Arial" w:hAnsi="Arial" w:cs="Arial"/>
                <w:kern w:val="0"/>
              </w:rPr>
              <w:t>58A</w:t>
            </w:r>
          </w:p>
        </w:tc>
        <w:tc>
          <w:tcPr>
            <w:tcW w:w="677" w:type="dxa"/>
            <w:noWrap/>
            <w:hideMark/>
          </w:tcPr>
          <w:p w14:paraId="0A2A8818" w14:textId="77777777" w:rsidR="00EF5111" w:rsidRPr="00EF5111" w:rsidRDefault="00EF5111" w:rsidP="00D3343A">
            <w:pPr>
              <w:jc w:val="left"/>
              <w:rPr>
                <w:rFonts w:ascii="Arial" w:hAnsi="Arial" w:cs="Arial"/>
                <w:kern w:val="0"/>
              </w:rPr>
            </w:pPr>
            <w:r w:rsidRPr="00EF5111">
              <w:rPr>
                <w:rFonts w:ascii="Arial" w:hAnsi="Arial" w:cs="Arial"/>
                <w:kern w:val="0"/>
              </w:rPr>
              <w:t>.0120</w:t>
            </w:r>
          </w:p>
        </w:tc>
      </w:tr>
      <w:tr w:rsidR="00EF5111" w:rsidRPr="00EF5111" w14:paraId="10895144" w14:textId="77777777" w:rsidTr="005072B4">
        <w:trPr>
          <w:tblCellSpacing w:w="15" w:type="dxa"/>
        </w:trPr>
        <w:tc>
          <w:tcPr>
            <w:tcW w:w="7676" w:type="dxa"/>
            <w:hideMark/>
          </w:tcPr>
          <w:p w14:paraId="32D00DF6" w14:textId="77777777" w:rsidR="00EF5111" w:rsidRPr="00EF5111" w:rsidRDefault="00EF5111" w:rsidP="00D3343A">
            <w:pPr>
              <w:jc w:val="left"/>
              <w:rPr>
                <w:rFonts w:ascii="Arial" w:hAnsi="Arial" w:cs="Arial"/>
                <w:kern w:val="0"/>
              </w:rPr>
            </w:pPr>
            <w:r w:rsidRPr="00EF5111">
              <w:rPr>
                <w:rFonts w:ascii="Arial" w:hAnsi="Arial" w:cs="Arial"/>
                <w:kern w:val="0"/>
                <w:u w:val="single"/>
              </w:rPr>
              <w:t>License Renewal</w:t>
            </w:r>
            <w:r w:rsidRPr="00EF5111">
              <w:rPr>
                <w:rFonts w:ascii="Arial" w:hAnsi="Arial" w:cs="Arial"/>
                <w:kern w:val="0"/>
              </w:rPr>
              <w:br/>
              <w:t>Amend*</w:t>
            </w:r>
          </w:p>
        </w:tc>
        <w:tc>
          <w:tcPr>
            <w:tcW w:w="58" w:type="dxa"/>
            <w:vAlign w:val="center"/>
            <w:hideMark/>
          </w:tcPr>
          <w:p w14:paraId="72B46437"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0D75879F"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70E09921"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735F73EE" w14:textId="77777777" w:rsidR="00EF5111" w:rsidRPr="00EF5111" w:rsidRDefault="00EF5111" w:rsidP="00D3343A">
            <w:pPr>
              <w:jc w:val="left"/>
              <w:rPr>
                <w:rFonts w:ascii="Arial" w:hAnsi="Arial" w:cs="Arial"/>
                <w:kern w:val="0"/>
              </w:rPr>
            </w:pPr>
            <w:r w:rsidRPr="00EF5111">
              <w:rPr>
                <w:rFonts w:ascii="Arial" w:hAnsi="Arial" w:cs="Arial"/>
                <w:kern w:val="0"/>
              </w:rPr>
              <w:t>58A</w:t>
            </w:r>
          </w:p>
        </w:tc>
        <w:tc>
          <w:tcPr>
            <w:tcW w:w="677" w:type="dxa"/>
            <w:noWrap/>
            <w:hideMark/>
          </w:tcPr>
          <w:p w14:paraId="2FEF75DC" w14:textId="77777777" w:rsidR="00EF5111" w:rsidRPr="00EF5111" w:rsidRDefault="00EF5111" w:rsidP="00D3343A">
            <w:pPr>
              <w:jc w:val="left"/>
              <w:rPr>
                <w:rFonts w:ascii="Arial" w:hAnsi="Arial" w:cs="Arial"/>
                <w:kern w:val="0"/>
              </w:rPr>
            </w:pPr>
            <w:r w:rsidRPr="00EF5111">
              <w:rPr>
                <w:rFonts w:ascii="Arial" w:hAnsi="Arial" w:cs="Arial"/>
                <w:kern w:val="0"/>
              </w:rPr>
              <w:t>.0503</w:t>
            </w:r>
          </w:p>
        </w:tc>
      </w:tr>
      <w:tr w:rsidR="00EF5111" w:rsidRPr="00EF5111" w14:paraId="5BA5794F" w14:textId="77777777" w:rsidTr="005072B4">
        <w:trPr>
          <w:tblCellSpacing w:w="15" w:type="dxa"/>
        </w:trPr>
        <w:tc>
          <w:tcPr>
            <w:tcW w:w="7676" w:type="dxa"/>
            <w:hideMark/>
          </w:tcPr>
          <w:p w14:paraId="7EFF5718" w14:textId="77777777" w:rsidR="00EF5111" w:rsidRPr="00EF5111" w:rsidRDefault="00EF5111" w:rsidP="00D3343A">
            <w:pPr>
              <w:jc w:val="left"/>
              <w:rPr>
                <w:rFonts w:ascii="Arial" w:hAnsi="Arial" w:cs="Arial"/>
                <w:kern w:val="0"/>
              </w:rPr>
            </w:pPr>
            <w:r w:rsidRPr="00EF5111">
              <w:rPr>
                <w:rFonts w:ascii="Arial" w:hAnsi="Arial" w:cs="Arial"/>
                <w:kern w:val="0"/>
                <w:u w:val="single"/>
              </w:rPr>
              <w:t>Fair Housing</w:t>
            </w:r>
            <w:r w:rsidRPr="00EF5111">
              <w:rPr>
                <w:rFonts w:ascii="Arial" w:hAnsi="Arial" w:cs="Arial"/>
                <w:kern w:val="0"/>
              </w:rPr>
              <w:br/>
              <w:t>Amend*</w:t>
            </w:r>
          </w:p>
        </w:tc>
        <w:tc>
          <w:tcPr>
            <w:tcW w:w="58" w:type="dxa"/>
            <w:vAlign w:val="center"/>
            <w:hideMark/>
          </w:tcPr>
          <w:p w14:paraId="24BD392B"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0A46ED6F"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5E0F6163"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0F17F74C" w14:textId="77777777" w:rsidR="00EF5111" w:rsidRPr="00EF5111" w:rsidRDefault="00EF5111" w:rsidP="00D3343A">
            <w:pPr>
              <w:jc w:val="left"/>
              <w:rPr>
                <w:rFonts w:ascii="Arial" w:hAnsi="Arial" w:cs="Arial"/>
                <w:kern w:val="0"/>
              </w:rPr>
            </w:pPr>
            <w:r w:rsidRPr="00EF5111">
              <w:rPr>
                <w:rFonts w:ascii="Arial" w:hAnsi="Arial" w:cs="Arial"/>
                <w:kern w:val="0"/>
              </w:rPr>
              <w:t>58A</w:t>
            </w:r>
          </w:p>
        </w:tc>
        <w:tc>
          <w:tcPr>
            <w:tcW w:w="677" w:type="dxa"/>
            <w:noWrap/>
            <w:hideMark/>
          </w:tcPr>
          <w:p w14:paraId="2576DA67" w14:textId="77777777" w:rsidR="00EF5111" w:rsidRPr="00EF5111" w:rsidRDefault="00EF5111" w:rsidP="00D3343A">
            <w:pPr>
              <w:jc w:val="left"/>
              <w:rPr>
                <w:rFonts w:ascii="Arial" w:hAnsi="Arial" w:cs="Arial"/>
                <w:kern w:val="0"/>
              </w:rPr>
            </w:pPr>
            <w:r w:rsidRPr="00EF5111">
              <w:rPr>
                <w:rFonts w:ascii="Arial" w:hAnsi="Arial" w:cs="Arial"/>
                <w:kern w:val="0"/>
              </w:rPr>
              <w:t>.1601</w:t>
            </w:r>
          </w:p>
        </w:tc>
      </w:tr>
      <w:tr w:rsidR="00EF5111" w:rsidRPr="00EF5111" w14:paraId="0995EF31" w14:textId="77777777" w:rsidTr="005072B4">
        <w:trPr>
          <w:tblCellSpacing w:w="15" w:type="dxa"/>
        </w:trPr>
        <w:tc>
          <w:tcPr>
            <w:tcW w:w="7676" w:type="dxa"/>
            <w:hideMark/>
          </w:tcPr>
          <w:p w14:paraId="762BA802" w14:textId="77777777" w:rsidR="00EF5111" w:rsidRPr="00EF5111" w:rsidRDefault="00EF5111" w:rsidP="00D3343A">
            <w:pPr>
              <w:jc w:val="left"/>
              <w:rPr>
                <w:rFonts w:ascii="Arial" w:hAnsi="Arial" w:cs="Arial"/>
                <w:kern w:val="0"/>
              </w:rPr>
            </w:pPr>
            <w:r w:rsidRPr="00EF5111">
              <w:rPr>
                <w:rFonts w:ascii="Arial" w:hAnsi="Arial" w:cs="Arial"/>
                <w:kern w:val="0"/>
                <w:u w:val="single"/>
              </w:rPr>
              <w:t>Standards</w:t>
            </w:r>
            <w:r w:rsidRPr="00EF5111">
              <w:rPr>
                <w:rFonts w:ascii="Arial" w:hAnsi="Arial" w:cs="Arial"/>
                <w:kern w:val="0"/>
              </w:rPr>
              <w:br/>
              <w:t>Amend*</w:t>
            </w:r>
          </w:p>
        </w:tc>
        <w:tc>
          <w:tcPr>
            <w:tcW w:w="58" w:type="dxa"/>
            <w:vAlign w:val="center"/>
            <w:hideMark/>
          </w:tcPr>
          <w:p w14:paraId="03D94C8A"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425A0EB1"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13F27DDC"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58D3276E" w14:textId="77777777" w:rsidR="00EF5111" w:rsidRPr="00EF5111" w:rsidRDefault="00EF5111" w:rsidP="00D3343A">
            <w:pPr>
              <w:jc w:val="left"/>
              <w:rPr>
                <w:rFonts w:ascii="Arial" w:hAnsi="Arial" w:cs="Arial"/>
                <w:kern w:val="0"/>
              </w:rPr>
            </w:pPr>
            <w:r w:rsidRPr="00EF5111">
              <w:rPr>
                <w:rFonts w:ascii="Arial" w:hAnsi="Arial" w:cs="Arial"/>
                <w:kern w:val="0"/>
              </w:rPr>
              <w:t>58A</w:t>
            </w:r>
          </w:p>
        </w:tc>
        <w:tc>
          <w:tcPr>
            <w:tcW w:w="677" w:type="dxa"/>
            <w:noWrap/>
            <w:hideMark/>
          </w:tcPr>
          <w:p w14:paraId="379C7DE1" w14:textId="77777777" w:rsidR="00EF5111" w:rsidRPr="00EF5111" w:rsidRDefault="00EF5111" w:rsidP="00D3343A">
            <w:pPr>
              <w:jc w:val="left"/>
              <w:rPr>
                <w:rFonts w:ascii="Arial" w:hAnsi="Arial" w:cs="Arial"/>
                <w:kern w:val="0"/>
              </w:rPr>
            </w:pPr>
            <w:r w:rsidRPr="00EF5111">
              <w:rPr>
                <w:rFonts w:ascii="Arial" w:hAnsi="Arial" w:cs="Arial"/>
                <w:kern w:val="0"/>
              </w:rPr>
              <w:t>.2202</w:t>
            </w:r>
          </w:p>
        </w:tc>
      </w:tr>
      <w:tr w:rsidR="00EF5111" w:rsidRPr="00EF5111" w14:paraId="7532AFB1" w14:textId="77777777" w:rsidTr="005072B4">
        <w:trPr>
          <w:tblCellSpacing w:w="15" w:type="dxa"/>
        </w:trPr>
        <w:tc>
          <w:tcPr>
            <w:tcW w:w="10740" w:type="dxa"/>
            <w:gridSpan w:val="6"/>
            <w:tcMar>
              <w:top w:w="144" w:type="dxa"/>
              <w:left w:w="144" w:type="dxa"/>
              <w:bottom w:w="144" w:type="dxa"/>
              <w:right w:w="144" w:type="dxa"/>
            </w:tcMar>
            <w:vAlign w:val="center"/>
            <w:hideMark/>
          </w:tcPr>
          <w:p w14:paraId="5805E518" w14:textId="77777777" w:rsidR="00EF5111" w:rsidRPr="00EF5111" w:rsidRDefault="00EF5111" w:rsidP="00D3343A">
            <w:pPr>
              <w:rPr>
                <w:rFonts w:ascii="Arial" w:hAnsi="Arial" w:cs="Arial"/>
                <w:kern w:val="0"/>
              </w:rPr>
            </w:pPr>
            <w:r w:rsidRPr="00EF5111">
              <w:rPr>
                <w:rFonts w:ascii="Arial" w:hAnsi="Arial" w:cs="Arial"/>
                <w:kern w:val="0"/>
              </w:rPr>
              <w:t>The rules in Subchapter 58H concern real estate education including general rules (.0100); real estate schools (.0200); approved instructors (.0300); and real estate courses (.0400).</w:t>
            </w:r>
          </w:p>
        </w:tc>
      </w:tr>
      <w:tr w:rsidR="00EF5111" w:rsidRPr="00EF5111" w14:paraId="45FC3225" w14:textId="77777777" w:rsidTr="005072B4">
        <w:trPr>
          <w:tblCellSpacing w:w="15" w:type="dxa"/>
        </w:trPr>
        <w:tc>
          <w:tcPr>
            <w:tcW w:w="7676" w:type="dxa"/>
            <w:hideMark/>
          </w:tcPr>
          <w:p w14:paraId="348B21AC" w14:textId="77777777" w:rsidR="00EF5111" w:rsidRPr="00EF5111" w:rsidRDefault="00EF5111" w:rsidP="00D3343A">
            <w:pPr>
              <w:jc w:val="left"/>
              <w:rPr>
                <w:rFonts w:ascii="Arial" w:hAnsi="Arial" w:cs="Arial"/>
                <w:kern w:val="0"/>
              </w:rPr>
            </w:pPr>
            <w:r w:rsidRPr="00EF5111">
              <w:rPr>
                <w:rFonts w:ascii="Arial" w:hAnsi="Arial" w:cs="Arial"/>
                <w:kern w:val="0"/>
                <w:u w:val="single"/>
              </w:rPr>
              <w:t>Denial, Withdrawal, or Termination of Education Provider ...</w:t>
            </w:r>
            <w:r w:rsidRPr="00EF5111">
              <w:rPr>
                <w:rFonts w:ascii="Arial" w:hAnsi="Arial" w:cs="Arial"/>
                <w:kern w:val="0"/>
              </w:rPr>
              <w:br/>
              <w:t>Amend*</w:t>
            </w:r>
          </w:p>
        </w:tc>
        <w:tc>
          <w:tcPr>
            <w:tcW w:w="58" w:type="dxa"/>
            <w:vAlign w:val="center"/>
            <w:hideMark/>
          </w:tcPr>
          <w:p w14:paraId="58978D70"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4919E63E"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01A2A93A"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5842BB3C" w14:textId="77777777" w:rsidR="00EF5111" w:rsidRPr="00EF5111" w:rsidRDefault="00EF5111" w:rsidP="00D3343A">
            <w:pPr>
              <w:jc w:val="left"/>
              <w:rPr>
                <w:rFonts w:ascii="Arial" w:hAnsi="Arial" w:cs="Arial"/>
                <w:kern w:val="0"/>
              </w:rPr>
            </w:pPr>
            <w:r w:rsidRPr="00EF5111">
              <w:rPr>
                <w:rFonts w:ascii="Arial" w:hAnsi="Arial" w:cs="Arial"/>
                <w:kern w:val="0"/>
              </w:rPr>
              <w:t>58H</w:t>
            </w:r>
          </w:p>
        </w:tc>
        <w:tc>
          <w:tcPr>
            <w:tcW w:w="677" w:type="dxa"/>
            <w:noWrap/>
            <w:hideMark/>
          </w:tcPr>
          <w:p w14:paraId="1315CA3D" w14:textId="77777777" w:rsidR="00EF5111" w:rsidRPr="00EF5111" w:rsidRDefault="00EF5111" w:rsidP="00D3343A">
            <w:pPr>
              <w:jc w:val="left"/>
              <w:rPr>
                <w:rFonts w:ascii="Arial" w:hAnsi="Arial" w:cs="Arial"/>
                <w:kern w:val="0"/>
              </w:rPr>
            </w:pPr>
            <w:r w:rsidRPr="00EF5111">
              <w:rPr>
                <w:rFonts w:ascii="Arial" w:hAnsi="Arial" w:cs="Arial"/>
                <w:kern w:val="0"/>
              </w:rPr>
              <w:t>.0210</w:t>
            </w:r>
          </w:p>
        </w:tc>
      </w:tr>
      <w:tr w:rsidR="00EF5111" w:rsidRPr="00EF5111" w14:paraId="0E6E5FB6" w14:textId="77777777" w:rsidTr="005072B4">
        <w:trPr>
          <w:tblCellSpacing w:w="15" w:type="dxa"/>
        </w:trPr>
        <w:tc>
          <w:tcPr>
            <w:tcW w:w="7676" w:type="dxa"/>
            <w:hideMark/>
          </w:tcPr>
          <w:p w14:paraId="771C80D1" w14:textId="77777777" w:rsidR="00EF5111" w:rsidRPr="00EF5111" w:rsidRDefault="00EF5111" w:rsidP="00D3343A">
            <w:pPr>
              <w:jc w:val="left"/>
              <w:rPr>
                <w:rFonts w:ascii="Arial" w:hAnsi="Arial" w:cs="Arial"/>
                <w:kern w:val="0"/>
              </w:rPr>
            </w:pPr>
            <w:r w:rsidRPr="00EF5111">
              <w:rPr>
                <w:rFonts w:ascii="Arial" w:hAnsi="Arial" w:cs="Arial"/>
                <w:kern w:val="0"/>
                <w:u w:val="single"/>
              </w:rPr>
              <w:t>Denial or Withdrawal of Instructor Approval</w:t>
            </w:r>
            <w:r w:rsidRPr="00EF5111">
              <w:rPr>
                <w:rFonts w:ascii="Arial" w:hAnsi="Arial" w:cs="Arial"/>
                <w:kern w:val="0"/>
              </w:rPr>
              <w:br/>
              <w:t>Amend*</w:t>
            </w:r>
          </w:p>
        </w:tc>
        <w:tc>
          <w:tcPr>
            <w:tcW w:w="58" w:type="dxa"/>
            <w:vAlign w:val="center"/>
            <w:hideMark/>
          </w:tcPr>
          <w:p w14:paraId="1B86C7CA"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1CAB5F96"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757EB0BD"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184F4C28" w14:textId="77777777" w:rsidR="00EF5111" w:rsidRPr="00EF5111" w:rsidRDefault="00EF5111" w:rsidP="00D3343A">
            <w:pPr>
              <w:jc w:val="left"/>
              <w:rPr>
                <w:rFonts w:ascii="Arial" w:hAnsi="Arial" w:cs="Arial"/>
                <w:kern w:val="0"/>
              </w:rPr>
            </w:pPr>
            <w:r w:rsidRPr="00EF5111">
              <w:rPr>
                <w:rFonts w:ascii="Arial" w:hAnsi="Arial" w:cs="Arial"/>
                <w:kern w:val="0"/>
              </w:rPr>
              <w:t>58H</w:t>
            </w:r>
          </w:p>
        </w:tc>
        <w:tc>
          <w:tcPr>
            <w:tcW w:w="677" w:type="dxa"/>
            <w:noWrap/>
            <w:hideMark/>
          </w:tcPr>
          <w:p w14:paraId="352959FF" w14:textId="77777777" w:rsidR="00EF5111" w:rsidRPr="00EF5111" w:rsidRDefault="00EF5111" w:rsidP="00D3343A">
            <w:pPr>
              <w:jc w:val="left"/>
              <w:rPr>
                <w:rFonts w:ascii="Arial" w:hAnsi="Arial" w:cs="Arial"/>
                <w:kern w:val="0"/>
              </w:rPr>
            </w:pPr>
            <w:r w:rsidRPr="00EF5111">
              <w:rPr>
                <w:rFonts w:ascii="Arial" w:hAnsi="Arial" w:cs="Arial"/>
                <w:kern w:val="0"/>
              </w:rPr>
              <w:t>.0303</w:t>
            </w:r>
          </w:p>
        </w:tc>
      </w:tr>
      <w:tr w:rsidR="00EF5111" w:rsidRPr="00EF5111" w14:paraId="18457216" w14:textId="77777777" w:rsidTr="005072B4">
        <w:trPr>
          <w:tblCellSpacing w:w="15" w:type="dxa"/>
        </w:trPr>
        <w:tc>
          <w:tcPr>
            <w:tcW w:w="10740" w:type="dxa"/>
            <w:gridSpan w:val="6"/>
            <w:tcMar>
              <w:top w:w="375" w:type="dxa"/>
              <w:left w:w="15" w:type="dxa"/>
              <w:bottom w:w="15" w:type="dxa"/>
              <w:right w:w="15" w:type="dxa"/>
            </w:tcMar>
            <w:vAlign w:val="center"/>
            <w:hideMark/>
          </w:tcPr>
          <w:p w14:paraId="3B5A74F3" w14:textId="77777777" w:rsidR="00EF5111" w:rsidRPr="00EF5111" w:rsidRDefault="00EF5111" w:rsidP="00D3343A">
            <w:pPr>
              <w:jc w:val="left"/>
              <w:rPr>
                <w:rFonts w:ascii="Arial" w:hAnsi="Arial" w:cs="Arial"/>
                <w:b/>
                <w:bCs/>
                <w:caps/>
                <w:kern w:val="0"/>
              </w:rPr>
            </w:pPr>
            <w:r w:rsidRPr="00EF5111">
              <w:rPr>
                <w:rFonts w:ascii="Arial" w:hAnsi="Arial" w:cs="Arial"/>
                <w:b/>
                <w:bCs/>
                <w:caps/>
                <w:kern w:val="0"/>
              </w:rPr>
              <w:t>Respiratory Care Board</w:t>
            </w:r>
          </w:p>
        </w:tc>
      </w:tr>
      <w:tr w:rsidR="00EF5111" w:rsidRPr="00EF5111" w14:paraId="312875E3" w14:textId="77777777" w:rsidTr="005072B4">
        <w:trPr>
          <w:tblCellSpacing w:w="15" w:type="dxa"/>
        </w:trPr>
        <w:tc>
          <w:tcPr>
            <w:tcW w:w="10740" w:type="dxa"/>
            <w:gridSpan w:val="6"/>
            <w:tcMar>
              <w:top w:w="144" w:type="dxa"/>
              <w:left w:w="144" w:type="dxa"/>
              <w:bottom w:w="144" w:type="dxa"/>
              <w:right w:w="144" w:type="dxa"/>
            </w:tcMar>
            <w:vAlign w:val="center"/>
            <w:hideMark/>
          </w:tcPr>
          <w:p w14:paraId="3B36675F" w14:textId="77777777" w:rsidR="00EF5111" w:rsidRPr="00EF5111" w:rsidRDefault="00EF5111" w:rsidP="00D3343A">
            <w:pPr>
              <w:rPr>
                <w:rFonts w:ascii="Arial" w:hAnsi="Arial" w:cs="Arial"/>
                <w:kern w:val="0"/>
              </w:rPr>
            </w:pPr>
            <w:r w:rsidRPr="00EF5111">
              <w:rPr>
                <w:rFonts w:ascii="Arial" w:hAnsi="Arial" w:cs="Arial"/>
                <w:kern w:val="0"/>
              </w:rPr>
              <w:t>The rules in Chapter 61 are from the Respiratory Care Board and concern organization and definitions (.0100); application for license (.0200); licensing (.0300); continuing education requirements for license holders (.0400); miscellaneous provisions (.0500); rulemaking and declaratory rulings (.0600); and administrative hearing procedures (.0700).</w:t>
            </w:r>
          </w:p>
        </w:tc>
      </w:tr>
      <w:tr w:rsidR="00EF5111" w:rsidRPr="00EF5111" w14:paraId="1CCF368E" w14:textId="77777777" w:rsidTr="005072B4">
        <w:trPr>
          <w:tblCellSpacing w:w="15" w:type="dxa"/>
        </w:trPr>
        <w:tc>
          <w:tcPr>
            <w:tcW w:w="7676" w:type="dxa"/>
            <w:hideMark/>
          </w:tcPr>
          <w:p w14:paraId="783F5F27" w14:textId="77777777" w:rsidR="00EF5111" w:rsidRPr="00EF5111" w:rsidRDefault="00EF5111" w:rsidP="00D3343A">
            <w:pPr>
              <w:jc w:val="left"/>
              <w:rPr>
                <w:rFonts w:ascii="Arial" w:hAnsi="Arial" w:cs="Arial"/>
                <w:kern w:val="0"/>
              </w:rPr>
            </w:pPr>
            <w:r w:rsidRPr="00EF5111">
              <w:rPr>
                <w:rFonts w:ascii="Arial" w:hAnsi="Arial" w:cs="Arial"/>
                <w:kern w:val="0"/>
                <w:u w:val="single"/>
              </w:rPr>
              <w:t>Rule Waivers</w:t>
            </w:r>
            <w:r w:rsidRPr="00EF5111">
              <w:rPr>
                <w:rFonts w:ascii="Arial" w:hAnsi="Arial" w:cs="Arial"/>
                <w:kern w:val="0"/>
              </w:rPr>
              <w:br/>
              <w:t>Adopt*</w:t>
            </w:r>
          </w:p>
        </w:tc>
        <w:tc>
          <w:tcPr>
            <w:tcW w:w="58" w:type="dxa"/>
            <w:vAlign w:val="center"/>
            <w:hideMark/>
          </w:tcPr>
          <w:p w14:paraId="32324545"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4D982356"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609067B7"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1EE7D0A4" w14:textId="77777777" w:rsidR="00EF5111" w:rsidRPr="00EF5111" w:rsidRDefault="00EF5111" w:rsidP="00D3343A">
            <w:pPr>
              <w:jc w:val="left"/>
              <w:rPr>
                <w:rFonts w:ascii="Arial" w:hAnsi="Arial" w:cs="Arial"/>
                <w:kern w:val="0"/>
              </w:rPr>
            </w:pPr>
            <w:r w:rsidRPr="00EF5111">
              <w:rPr>
                <w:rFonts w:ascii="Arial" w:hAnsi="Arial" w:cs="Arial"/>
                <w:kern w:val="0"/>
              </w:rPr>
              <w:t>61</w:t>
            </w:r>
          </w:p>
        </w:tc>
        <w:tc>
          <w:tcPr>
            <w:tcW w:w="677" w:type="dxa"/>
            <w:noWrap/>
            <w:hideMark/>
          </w:tcPr>
          <w:p w14:paraId="3E3BF267" w14:textId="77777777" w:rsidR="00EF5111" w:rsidRPr="00EF5111" w:rsidRDefault="00EF5111" w:rsidP="00D3343A">
            <w:pPr>
              <w:jc w:val="left"/>
              <w:rPr>
                <w:rFonts w:ascii="Arial" w:hAnsi="Arial" w:cs="Arial"/>
                <w:kern w:val="0"/>
              </w:rPr>
            </w:pPr>
            <w:r w:rsidRPr="00EF5111">
              <w:rPr>
                <w:rFonts w:ascii="Arial" w:hAnsi="Arial" w:cs="Arial"/>
                <w:kern w:val="0"/>
              </w:rPr>
              <w:t>.0901</w:t>
            </w:r>
          </w:p>
        </w:tc>
      </w:tr>
      <w:tr w:rsidR="00EF5111" w:rsidRPr="00EF5111" w14:paraId="69B3B8E2" w14:textId="77777777" w:rsidTr="005072B4">
        <w:trPr>
          <w:tblCellSpacing w:w="15" w:type="dxa"/>
        </w:trPr>
        <w:tc>
          <w:tcPr>
            <w:tcW w:w="10740" w:type="dxa"/>
            <w:gridSpan w:val="6"/>
            <w:tcMar>
              <w:top w:w="375" w:type="dxa"/>
              <w:left w:w="15" w:type="dxa"/>
              <w:bottom w:w="15" w:type="dxa"/>
              <w:right w:w="15" w:type="dxa"/>
            </w:tcMar>
            <w:vAlign w:val="center"/>
            <w:hideMark/>
          </w:tcPr>
          <w:p w14:paraId="546CB6F5" w14:textId="77777777" w:rsidR="00EF5111" w:rsidRPr="00EF5111" w:rsidRDefault="00EF5111" w:rsidP="00D3343A">
            <w:pPr>
              <w:jc w:val="left"/>
              <w:rPr>
                <w:rFonts w:ascii="Arial" w:hAnsi="Arial" w:cs="Arial"/>
                <w:b/>
                <w:bCs/>
                <w:caps/>
                <w:kern w:val="0"/>
              </w:rPr>
            </w:pPr>
            <w:r w:rsidRPr="00EF5111">
              <w:rPr>
                <w:rFonts w:ascii="Arial" w:hAnsi="Arial" w:cs="Arial"/>
                <w:b/>
                <w:bCs/>
                <w:caps/>
                <w:kern w:val="0"/>
              </w:rPr>
              <w:t>Speech and Language Pathologists and Audiologists, Board of Examiners for</w:t>
            </w:r>
          </w:p>
        </w:tc>
      </w:tr>
      <w:tr w:rsidR="00EF5111" w:rsidRPr="00EF5111" w14:paraId="6001B9D1" w14:textId="77777777" w:rsidTr="005072B4">
        <w:trPr>
          <w:tblCellSpacing w:w="15" w:type="dxa"/>
        </w:trPr>
        <w:tc>
          <w:tcPr>
            <w:tcW w:w="10740" w:type="dxa"/>
            <w:gridSpan w:val="6"/>
            <w:tcMar>
              <w:top w:w="144" w:type="dxa"/>
              <w:left w:w="144" w:type="dxa"/>
              <w:bottom w:w="144" w:type="dxa"/>
              <w:right w:w="144" w:type="dxa"/>
            </w:tcMar>
            <w:vAlign w:val="center"/>
            <w:hideMark/>
          </w:tcPr>
          <w:p w14:paraId="2EC894D0" w14:textId="77777777" w:rsidR="00EF5111" w:rsidRPr="00EF5111" w:rsidRDefault="00EF5111" w:rsidP="00D3343A">
            <w:pPr>
              <w:rPr>
                <w:rFonts w:ascii="Arial" w:hAnsi="Arial" w:cs="Arial"/>
                <w:kern w:val="0"/>
              </w:rPr>
            </w:pPr>
            <w:r w:rsidRPr="00EF5111">
              <w:rPr>
                <w:rFonts w:ascii="Arial" w:hAnsi="Arial" w:cs="Arial"/>
                <w:kern w:val="0"/>
              </w:rPr>
              <w:t>The rules in Chapter 64 are from the Board of Examiners for Speech and Language Pathologists and Audiologists and include general provisions (.0100); interpretative rules (.0200); code of ethics (.0300); rulemaking petitions (.0400); notice of rulemaking (.0500); conduct of rulemaking hearings (.0600); declaratory rulings (.0700); contested case hearings (.0800); other matters relating to administrative hearings (.0900); use of speech/language pathology assistants (.1000); and requirements for the use of audiology assistants in direct service delivery.</w:t>
            </w:r>
          </w:p>
        </w:tc>
      </w:tr>
      <w:tr w:rsidR="00EF5111" w:rsidRPr="00EF5111" w14:paraId="7CFFFBD9" w14:textId="77777777" w:rsidTr="005072B4">
        <w:trPr>
          <w:tblCellSpacing w:w="15" w:type="dxa"/>
        </w:trPr>
        <w:tc>
          <w:tcPr>
            <w:tcW w:w="7676" w:type="dxa"/>
            <w:hideMark/>
          </w:tcPr>
          <w:p w14:paraId="3D4260FD" w14:textId="77777777" w:rsidR="00EF5111" w:rsidRPr="00EF5111" w:rsidRDefault="00EF5111" w:rsidP="00D3343A">
            <w:pPr>
              <w:jc w:val="left"/>
              <w:rPr>
                <w:rFonts w:ascii="Arial" w:hAnsi="Arial" w:cs="Arial"/>
                <w:kern w:val="0"/>
              </w:rPr>
            </w:pPr>
            <w:r w:rsidRPr="00EF5111">
              <w:rPr>
                <w:rFonts w:ascii="Arial" w:hAnsi="Arial" w:cs="Arial"/>
                <w:kern w:val="0"/>
                <w:u w:val="single"/>
              </w:rPr>
              <w:lastRenderedPageBreak/>
              <w:t>Waiver</w:t>
            </w:r>
            <w:r w:rsidRPr="00EF5111">
              <w:rPr>
                <w:rFonts w:ascii="Arial" w:hAnsi="Arial" w:cs="Arial"/>
                <w:kern w:val="0"/>
              </w:rPr>
              <w:br/>
              <w:t>Adopt*</w:t>
            </w:r>
          </w:p>
        </w:tc>
        <w:tc>
          <w:tcPr>
            <w:tcW w:w="58" w:type="dxa"/>
            <w:vAlign w:val="center"/>
            <w:hideMark/>
          </w:tcPr>
          <w:p w14:paraId="368FB07D"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41727870"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5F833009"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46D6B0D2" w14:textId="77777777" w:rsidR="00EF5111" w:rsidRPr="00EF5111" w:rsidRDefault="00EF5111" w:rsidP="00D3343A">
            <w:pPr>
              <w:jc w:val="left"/>
              <w:rPr>
                <w:rFonts w:ascii="Arial" w:hAnsi="Arial" w:cs="Arial"/>
                <w:kern w:val="0"/>
              </w:rPr>
            </w:pPr>
            <w:r w:rsidRPr="00EF5111">
              <w:rPr>
                <w:rFonts w:ascii="Arial" w:hAnsi="Arial" w:cs="Arial"/>
                <w:kern w:val="0"/>
              </w:rPr>
              <w:t>64</w:t>
            </w:r>
          </w:p>
        </w:tc>
        <w:tc>
          <w:tcPr>
            <w:tcW w:w="677" w:type="dxa"/>
            <w:noWrap/>
            <w:hideMark/>
          </w:tcPr>
          <w:p w14:paraId="354A432E" w14:textId="77777777" w:rsidR="00EF5111" w:rsidRPr="00EF5111" w:rsidRDefault="00EF5111" w:rsidP="00D3343A">
            <w:pPr>
              <w:jc w:val="left"/>
              <w:rPr>
                <w:rFonts w:ascii="Arial" w:hAnsi="Arial" w:cs="Arial"/>
                <w:kern w:val="0"/>
              </w:rPr>
            </w:pPr>
            <w:r w:rsidRPr="00EF5111">
              <w:rPr>
                <w:rFonts w:ascii="Arial" w:hAnsi="Arial" w:cs="Arial"/>
                <w:kern w:val="0"/>
              </w:rPr>
              <w:t>.0108</w:t>
            </w:r>
          </w:p>
        </w:tc>
      </w:tr>
      <w:tr w:rsidR="00EF5111" w:rsidRPr="00EF5111" w14:paraId="337E0741" w14:textId="77777777" w:rsidTr="005072B4">
        <w:trPr>
          <w:tblCellSpacing w:w="15" w:type="dxa"/>
        </w:trPr>
        <w:tc>
          <w:tcPr>
            <w:tcW w:w="7676" w:type="dxa"/>
            <w:hideMark/>
          </w:tcPr>
          <w:p w14:paraId="036DA042" w14:textId="77777777" w:rsidR="00EF5111" w:rsidRPr="00EF5111" w:rsidRDefault="00EF5111" w:rsidP="00D3343A">
            <w:pPr>
              <w:jc w:val="left"/>
              <w:rPr>
                <w:rFonts w:ascii="Arial" w:hAnsi="Arial" w:cs="Arial"/>
                <w:kern w:val="0"/>
              </w:rPr>
            </w:pPr>
            <w:proofErr w:type="spellStart"/>
            <w:r w:rsidRPr="00EF5111">
              <w:rPr>
                <w:rFonts w:ascii="Arial" w:hAnsi="Arial" w:cs="Arial"/>
                <w:kern w:val="0"/>
                <w:u w:val="single"/>
              </w:rPr>
              <w:t>Telepractice</w:t>
            </w:r>
            <w:proofErr w:type="spellEnd"/>
            <w:r w:rsidRPr="00EF5111">
              <w:rPr>
                <w:rFonts w:ascii="Arial" w:hAnsi="Arial" w:cs="Arial"/>
                <w:kern w:val="0"/>
              </w:rPr>
              <w:br/>
              <w:t>Amend*</w:t>
            </w:r>
          </w:p>
        </w:tc>
        <w:tc>
          <w:tcPr>
            <w:tcW w:w="58" w:type="dxa"/>
            <w:vAlign w:val="center"/>
            <w:hideMark/>
          </w:tcPr>
          <w:p w14:paraId="1FA9B129"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4BFE39AD"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72F77C22"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1B621FD6" w14:textId="77777777" w:rsidR="00EF5111" w:rsidRPr="00EF5111" w:rsidRDefault="00EF5111" w:rsidP="00D3343A">
            <w:pPr>
              <w:jc w:val="left"/>
              <w:rPr>
                <w:rFonts w:ascii="Arial" w:hAnsi="Arial" w:cs="Arial"/>
                <w:kern w:val="0"/>
              </w:rPr>
            </w:pPr>
            <w:r w:rsidRPr="00EF5111">
              <w:rPr>
                <w:rFonts w:ascii="Arial" w:hAnsi="Arial" w:cs="Arial"/>
                <w:kern w:val="0"/>
              </w:rPr>
              <w:t>64</w:t>
            </w:r>
          </w:p>
        </w:tc>
        <w:tc>
          <w:tcPr>
            <w:tcW w:w="677" w:type="dxa"/>
            <w:noWrap/>
            <w:hideMark/>
          </w:tcPr>
          <w:p w14:paraId="1E6C1568" w14:textId="77777777" w:rsidR="00EF5111" w:rsidRPr="00EF5111" w:rsidRDefault="00EF5111" w:rsidP="00D3343A">
            <w:pPr>
              <w:jc w:val="left"/>
              <w:rPr>
                <w:rFonts w:ascii="Arial" w:hAnsi="Arial" w:cs="Arial"/>
                <w:kern w:val="0"/>
              </w:rPr>
            </w:pPr>
            <w:r w:rsidRPr="00EF5111">
              <w:rPr>
                <w:rFonts w:ascii="Arial" w:hAnsi="Arial" w:cs="Arial"/>
                <w:kern w:val="0"/>
              </w:rPr>
              <w:t>.0219</w:t>
            </w:r>
          </w:p>
        </w:tc>
      </w:tr>
      <w:tr w:rsidR="00EF5111" w:rsidRPr="00EF5111" w14:paraId="1D933C15" w14:textId="77777777" w:rsidTr="005072B4">
        <w:trPr>
          <w:tblCellSpacing w:w="15" w:type="dxa"/>
        </w:trPr>
        <w:tc>
          <w:tcPr>
            <w:tcW w:w="7676" w:type="dxa"/>
            <w:hideMark/>
          </w:tcPr>
          <w:p w14:paraId="04E9259A" w14:textId="77777777" w:rsidR="00EF5111" w:rsidRPr="00EF5111" w:rsidRDefault="00EF5111" w:rsidP="00D3343A">
            <w:pPr>
              <w:jc w:val="left"/>
              <w:rPr>
                <w:rFonts w:ascii="Arial" w:hAnsi="Arial" w:cs="Arial"/>
                <w:kern w:val="0"/>
              </w:rPr>
            </w:pPr>
            <w:r w:rsidRPr="00EF5111">
              <w:rPr>
                <w:rFonts w:ascii="Arial" w:hAnsi="Arial" w:cs="Arial"/>
                <w:kern w:val="0"/>
                <w:u w:val="single"/>
              </w:rPr>
              <w:t>Definitions</w:t>
            </w:r>
            <w:r w:rsidRPr="00EF5111">
              <w:rPr>
                <w:rFonts w:ascii="Arial" w:hAnsi="Arial" w:cs="Arial"/>
                <w:kern w:val="0"/>
              </w:rPr>
              <w:br/>
              <w:t>Adopt*</w:t>
            </w:r>
          </w:p>
        </w:tc>
        <w:tc>
          <w:tcPr>
            <w:tcW w:w="58" w:type="dxa"/>
            <w:vAlign w:val="center"/>
            <w:hideMark/>
          </w:tcPr>
          <w:p w14:paraId="7F544861"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5F699D5C"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71C6B074"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6E6C50C4" w14:textId="77777777" w:rsidR="00EF5111" w:rsidRPr="00EF5111" w:rsidRDefault="00EF5111" w:rsidP="00D3343A">
            <w:pPr>
              <w:jc w:val="left"/>
              <w:rPr>
                <w:rFonts w:ascii="Arial" w:hAnsi="Arial" w:cs="Arial"/>
                <w:kern w:val="0"/>
              </w:rPr>
            </w:pPr>
            <w:r w:rsidRPr="00EF5111">
              <w:rPr>
                <w:rFonts w:ascii="Arial" w:hAnsi="Arial" w:cs="Arial"/>
                <w:kern w:val="0"/>
              </w:rPr>
              <w:t>64</w:t>
            </w:r>
          </w:p>
        </w:tc>
        <w:tc>
          <w:tcPr>
            <w:tcW w:w="677" w:type="dxa"/>
            <w:noWrap/>
            <w:hideMark/>
          </w:tcPr>
          <w:p w14:paraId="4C636E82" w14:textId="77777777" w:rsidR="00EF5111" w:rsidRPr="00EF5111" w:rsidRDefault="00EF5111" w:rsidP="00D3343A">
            <w:pPr>
              <w:jc w:val="left"/>
              <w:rPr>
                <w:rFonts w:ascii="Arial" w:hAnsi="Arial" w:cs="Arial"/>
                <w:kern w:val="0"/>
              </w:rPr>
            </w:pPr>
            <w:r w:rsidRPr="00EF5111">
              <w:rPr>
                <w:rFonts w:ascii="Arial" w:hAnsi="Arial" w:cs="Arial"/>
                <w:kern w:val="0"/>
              </w:rPr>
              <w:t>.1101</w:t>
            </w:r>
          </w:p>
        </w:tc>
      </w:tr>
      <w:tr w:rsidR="00EF5111" w:rsidRPr="00EF5111" w14:paraId="58707C2E" w14:textId="77777777" w:rsidTr="005072B4">
        <w:trPr>
          <w:tblCellSpacing w:w="15" w:type="dxa"/>
        </w:trPr>
        <w:tc>
          <w:tcPr>
            <w:tcW w:w="7676" w:type="dxa"/>
            <w:hideMark/>
          </w:tcPr>
          <w:p w14:paraId="3474B6B7" w14:textId="77777777" w:rsidR="00EF5111" w:rsidRPr="00EF5111" w:rsidRDefault="00EF5111" w:rsidP="00D3343A">
            <w:pPr>
              <w:jc w:val="left"/>
              <w:rPr>
                <w:rFonts w:ascii="Arial" w:hAnsi="Arial" w:cs="Arial"/>
                <w:kern w:val="0"/>
              </w:rPr>
            </w:pPr>
            <w:r w:rsidRPr="00EF5111">
              <w:rPr>
                <w:rFonts w:ascii="Arial" w:hAnsi="Arial" w:cs="Arial"/>
                <w:kern w:val="0"/>
                <w:u w:val="single"/>
              </w:rPr>
              <w:t>General Requirements</w:t>
            </w:r>
            <w:r w:rsidRPr="00EF5111">
              <w:rPr>
                <w:rFonts w:ascii="Arial" w:hAnsi="Arial" w:cs="Arial"/>
                <w:kern w:val="0"/>
              </w:rPr>
              <w:br/>
              <w:t>Adopt*</w:t>
            </w:r>
          </w:p>
        </w:tc>
        <w:tc>
          <w:tcPr>
            <w:tcW w:w="58" w:type="dxa"/>
            <w:vAlign w:val="center"/>
            <w:hideMark/>
          </w:tcPr>
          <w:p w14:paraId="7C925016"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14175262"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5DC02CC7"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3082AA75" w14:textId="77777777" w:rsidR="00EF5111" w:rsidRPr="00EF5111" w:rsidRDefault="00EF5111" w:rsidP="00D3343A">
            <w:pPr>
              <w:jc w:val="left"/>
              <w:rPr>
                <w:rFonts w:ascii="Arial" w:hAnsi="Arial" w:cs="Arial"/>
                <w:kern w:val="0"/>
              </w:rPr>
            </w:pPr>
            <w:r w:rsidRPr="00EF5111">
              <w:rPr>
                <w:rFonts w:ascii="Arial" w:hAnsi="Arial" w:cs="Arial"/>
                <w:kern w:val="0"/>
              </w:rPr>
              <w:t>64</w:t>
            </w:r>
          </w:p>
        </w:tc>
        <w:tc>
          <w:tcPr>
            <w:tcW w:w="677" w:type="dxa"/>
            <w:noWrap/>
            <w:hideMark/>
          </w:tcPr>
          <w:p w14:paraId="1FD20E04" w14:textId="77777777" w:rsidR="00EF5111" w:rsidRPr="00EF5111" w:rsidRDefault="00EF5111" w:rsidP="00D3343A">
            <w:pPr>
              <w:jc w:val="left"/>
              <w:rPr>
                <w:rFonts w:ascii="Arial" w:hAnsi="Arial" w:cs="Arial"/>
                <w:kern w:val="0"/>
              </w:rPr>
            </w:pPr>
            <w:r w:rsidRPr="00EF5111">
              <w:rPr>
                <w:rFonts w:ascii="Arial" w:hAnsi="Arial" w:cs="Arial"/>
                <w:kern w:val="0"/>
              </w:rPr>
              <w:t>.1102</w:t>
            </w:r>
          </w:p>
        </w:tc>
      </w:tr>
      <w:tr w:rsidR="00EF5111" w:rsidRPr="00EF5111" w14:paraId="3B940EC1" w14:textId="77777777" w:rsidTr="005072B4">
        <w:trPr>
          <w:tblCellSpacing w:w="15" w:type="dxa"/>
        </w:trPr>
        <w:tc>
          <w:tcPr>
            <w:tcW w:w="7676" w:type="dxa"/>
            <w:hideMark/>
          </w:tcPr>
          <w:p w14:paraId="6E58CA8C" w14:textId="77777777" w:rsidR="00EF5111" w:rsidRPr="00EF5111" w:rsidRDefault="00EF5111" w:rsidP="00D3343A">
            <w:pPr>
              <w:jc w:val="left"/>
              <w:rPr>
                <w:rFonts w:ascii="Arial" w:hAnsi="Arial" w:cs="Arial"/>
                <w:kern w:val="0"/>
              </w:rPr>
            </w:pPr>
            <w:r w:rsidRPr="00EF5111">
              <w:rPr>
                <w:rFonts w:ascii="Arial" w:hAnsi="Arial" w:cs="Arial"/>
                <w:kern w:val="0"/>
                <w:u w:val="single"/>
              </w:rPr>
              <w:t>Licensee Requirements</w:t>
            </w:r>
            <w:r w:rsidRPr="00EF5111">
              <w:rPr>
                <w:rFonts w:ascii="Arial" w:hAnsi="Arial" w:cs="Arial"/>
                <w:kern w:val="0"/>
              </w:rPr>
              <w:br/>
              <w:t>Adopt*</w:t>
            </w:r>
          </w:p>
        </w:tc>
        <w:tc>
          <w:tcPr>
            <w:tcW w:w="58" w:type="dxa"/>
            <w:vAlign w:val="center"/>
            <w:hideMark/>
          </w:tcPr>
          <w:p w14:paraId="5F5F54E5"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6748AEBB"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6A641818"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1CFD3A98" w14:textId="77777777" w:rsidR="00EF5111" w:rsidRPr="00EF5111" w:rsidRDefault="00EF5111" w:rsidP="00D3343A">
            <w:pPr>
              <w:jc w:val="left"/>
              <w:rPr>
                <w:rFonts w:ascii="Arial" w:hAnsi="Arial" w:cs="Arial"/>
                <w:kern w:val="0"/>
              </w:rPr>
            </w:pPr>
            <w:r w:rsidRPr="00EF5111">
              <w:rPr>
                <w:rFonts w:ascii="Arial" w:hAnsi="Arial" w:cs="Arial"/>
                <w:kern w:val="0"/>
              </w:rPr>
              <w:t>64</w:t>
            </w:r>
          </w:p>
        </w:tc>
        <w:tc>
          <w:tcPr>
            <w:tcW w:w="677" w:type="dxa"/>
            <w:noWrap/>
            <w:hideMark/>
          </w:tcPr>
          <w:p w14:paraId="39BDA5F2" w14:textId="77777777" w:rsidR="00EF5111" w:rsidRPr="00EF5111" w:rsidRDefault="00EF5111" w:rsidP="00D3343A">
            <w:pPr>
              <w:jc w:val="left"/>
              <w:rPr>
                <w:rFonts w:ascii="Arial" w:hAnsi="Arial" w:cs="Arial"/>
                <w:kern w:val="0"/>
              </w:rPr>
            </w:pPr>
            <w:r w:rsidRPr="00EF5111">
              <w:rPr>
                <w:rFonts w:ascii="Arial" w:hAnsi="Arial" w:cs="Arial"/>
                <w:kern w:val="0"/>
              </w:rPr>
              <w:t>.1103</w:t>
            </w:r>
          </w:p>
        </w:tc>
      </w:tr>
      <w:tr w:rsidR="00EF5111" w:rsidRPr="00EF5111" w14:paraId="3722F23D" w14:textId="77777777" w:rsidTr="005072B4">
        <w:trPr>
          <w:tblCellSpacing w:w="15" w:type="dxa"/>
        </w:trPr>
        <w:tc>
          <w:tcPr>
            <w:tcW w:w="7676" w:type="dxa"/>
            <w:hideMark/>
          </w:tcPr>
          <w:p w14:paraId="3A06D3C9" w14:textId="77777777" w:rsidR="00EF5111" w:rsidRPr="00EF5111" w:rsidRDefault="00EF5111" w:rsidP="00D3343A">
            <w:pPr>
              <w:jc w:val="left"/>
              <w:rPr>
                <w:rFonts w:ascii="Arial" w:hAnsi="Arial" w:cs="Arial"/>
                <w:kern w:val="0"/>
              </w:rPr>
            </w:pPr>
            <w:r w:rsidRPr="00EF5111">
              <w:rPr>
                <w:rFonts w:ascii="Arial" w:hAnsi="Arial" w:cs="Arial"/>
                <w:kern w:val="0"/>
                <w:u w:val="single"/>
              </w:rPr>
              <w:t>Authorized Tasks of Audiology Assistants</w:t>
            </w:r>
            <w:r w:rsidRPr="00EF5111">
              <w:rPr>
                <w:rFonts w:ascii="Arial" w:hAnsi="Arial" w:cs="Arial"/>
                <w:kern w:val="0"/>
              </w:rPr>
              <w:br/>
              <w:t>Adopt*</w:t>
            </w:r>
          </w:p>
        </w:tc>
        <w:tc>
          <w:tcPr>
            <w:tcW w:w="58" w:type="dxa"/>
            <w:vAlign w:val="center"/>
            <w:hideMark/>
          </w:tcPr>
          <w:p w14:paraId="32F79F69"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60AB4D5E"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26C40144"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487159AE" w14:textId="77777777" w:rsidR="00EF5111" w:rsidRPr="00EF5111" w:rsidRDefault="00EF5111" w:rsidP="00D3343A">
            <w:pPr>
              <w:jc w:val="left"/>
              <w:rPr>
                <w:rFonts w:ascii="Arial" w:hAnsi="Arial" w:cs="Arial"/>
                <w:kern w:val="0"/>
              </w:rPr>
            </w:pPr>
            <w:r w:rsidRPr="00EF5111">
              <w:rPr>
                <w:rFonts w:ascii="Arial" w:hAnsi="Arial" w:cs="Arial"/>
                <w:kern w:val="0"/>
              </w:rPr>
              <w:t>64</w:t>
            </w:r>
          </w:p>
        </w:tc>
        <w:tc>
          <w:tcPr>
            <w:tcW w:w="677" w:type="dxa"/>
            <w:noWrap/>
            <w:hideMark/>
          </w:tcPr>
          <w:p w14:paraId="3F8A4918" w14:textId="77777777" w:rsidR="00EF5111" w:rsidRPr="00EF5111" w:rsidRDefault="00EF5111" w:rsidP="00D3343A">
            <w:pPr>
              <w:jc w:val="left"/>
              <w:rPr>
                <w:rFonts w:ascii="Arial" w:hAnsi="Arial" w:cs="Arial"/>
                <w:kern w:val="0"/>
              </w:rPr>
            </w:pPr>
            <w:r w:rsidRPr="00EF5111">
              <w:rPr>
                <w:rFonts w:ascii="Arial" w:hAnsi="Arial" w:cs="Arial"/>
                <w:kern w:val="0"/>
              </w:rPr>
              <w:t>.1104</w:t>
            </w:r>
          </w:p>
        </w:tc>
      </w:tr>
      <w:tr w:rsidR="00EF5111" w:rsidRPr="00EF5111" w14:paraId="075AB5F8" w14:textId="77777777" w:rsidTr="005072B4">
        <w:trPr>
          <w:tblCellSpacing w:w="15" w:type="dxa"/>
        </w:trPr>
        <w:tc>
          <w:tcPr>
            <w:tcW w:w="7676" w:type="dxa"/>
            <w:hideMark/>
          </w:tcPr>
          <w:p w14:paraId="52B3E3CD" w14:textId="77777777" w:rsidR="00EF5111" w:rsidRPr="00EF5111" w:rsidRDefault="00EF5111" w:rsidP="00D3343A">
            <w:pPr>
              <w:jc w:val="left"/>
              <w:rPr>
                <w:rFonts w:ascii="Arial" w:hAnsi="Arial" w:cs="Arial"/>
                <w:kern w:val="0"/>
              </w:rPr>
            </w:pPr>
            <w:r w:rsidRPr="00EF5111">
              <w:rPr>
                <w:rFonts w:ascii="Arial" w:hAnsi="Arial" w:cs="Arial"/>
                <w:kern w:val="0"/>
                <w:u w:val="single"/>
              </w:rPr>
              <w:t>Supervision and Continuing Competence Requirements</w:t>
            </w:r>
            <w:r w:rsidRPr="00EF5111">
              <w:rPr>
                <w:rFonts w:ascii="Arial" w:hAnsi="Arial" w:cs="Arial"/>
                <w:kern w:val="0"/>
              </w:rPr>
              <w:br/>
              <w:t>Adopt*</w:t>
            </w:r>
          </w:p>
        </w:tc>
        <w:tc>
          <w:tcPr>
            <w:tcW w:w="58" w:type="dxa"/>
            <w:vAlign w:val="center"/>
            <w:hideMark/>
          </w:tcPr>
          <w:p w14:paraId="5A3720EA" w14:textId="77777777" w:rsidR="00EF5111" w:rsidRPr="00EF5111" w:rsidRDefault="00EF5111" w:rsidP="00D3343A">
            <w:pPr>
              <w:jc w:val="left"/>
              <w:rPr>
                <w:rFonts w:ascii="Arial" w:hAnsi="Arial" w:cs="Arial"/>
                <w:kern w:val="0"/>
              </w:rPr>
            </w:pPr>
          </w:p>
        </w:tc>
        <w:tc>
          <w:tcPr>
            <w:tcW w:w="999" w:type="dxa"/>
            <w:noWrap/>
            <w:tcMar>
              <w:top w:w="15" w:type="dxa"/>
              <w:left w:w="450" w:type="dxa"/>
              <w:bottom w:w="15" w:type="dxa"/>
              <w:right w:w="15" w:type="dxa"/>
            </w:tcMar>
            <w:hideMark/>
          </w:tcPr>
          <w:p w14:paraId="0FF68B00" w14:textId="77777777" w:rsidR="00EF5111" w:rsidRPr="00EF5111" w:rsidRDefault="00EF5111" w:rsidP="00D3343A">
            <w:pPr>
              <w:jc w:val="left"/>
              <w:rPr>
                <w:rFonts w:ascii="Arial" w:hAnsi="Arial" w:cs="Arial"/>
                <w:kern w:val="0"/>
              </w:rPr>
            </w:pPr>
            <w:r w:rsidRPr="00EF5111">
              <w:rPr>
                <w:rFonts w:ascii="Arial" w:hAnsi="Arial" w:cs="Arial"/>
                <w:kern w:val="0"/>
              </w:rPr>
              <w:t>21</w:t>
            </w:r>
          </w:p>
        </w:tc>
        <w:tc>
          <w:tcPr>
            <w:tcW w:w="694" w:type="dxa"/>
            <w:noWrap/>
            <w:hideMark/>
          </w:tcPr>
          <w:p w14:paraId="003F3840" w14:textId="77777777" w:rsidR="00EF5111" w:rsidRPr="00EF5111" w:rsidRDefault="00EF5111" w:rsidP="00D3343A">
            <w:pPr>
              <w:jc w:val="left"/>
              <w:rPr>
                <w:rFonts w:ascii="Arial" w:hAnsi="Arial" w:cs="Arial"/>
                <w:kern w:val="0"/>
              </w:rPr>
            </w:pPr>
            <w:r w:rsidRPr="00EF5111">
              <w:rPr>
                <w:rFonts w:ascii="Arial" w:hAnsi="Arial" w:cs="Arial"/>
                <w:kern w:val="0"/>
              </w:rPr>
              <w:t>NCAC</w:t>
            </w:r>
          </w:p>
        </w:tc>
        <w:tc>
          <w:tcPr>
            <w:tcW w:w="486" w:type="dxa"/>
            <w:noWrap/>
            <w:hideMark/>
          </w:tcPr>
          <w:p w14:paraId="145D9A09" w14:textId="77777777" w:rsidR="00EF5111" w:rsidRPr="00EF5111" w:rsidRDefault="00EF5111" w:rsidP="00D3343A">
            <w:pPr>
              <w:jc w:val="left"/>
              <w:rPr>
                <w:rFonts w:ascii="Arial" w:hAnsi="Arial" w:cs="Arial"/>
                <w:kern w:val="0"/>
              </w:rPr>
            </w:pPr>
            <w:r w:rsidRPr="00EF5111">
              <w:rPr>
                <w:rFonts w:ascii="Arial" w:hAnsi="Arial" w:cs="Arial"/>
                <w:kern w:val="0"/>
              </w:rPr>
              <w:t>64</w:t>
            </w:r>
          </w:p>
        </w:tc>
        <w:tc>
          <w:tcPr>
            <w:tcW w:w="677" w:type="dxa"/>
            <w:noWrap/>
            <w:hideMark/>
          </w:tcPr>
          <w:p w14:paraId="65EB1A3E" w14:textId="77777777" w:rsidR="00EF5111" w:rsidRPr="00EF5111" w:rsidRDefault="00EF5111" w:rsidP="00D3343A">
            <w:pPr>
              <w:jc w:val="left"/>
              <w:rPr>
                <w:rFonts w:ascii="Arial" w:hAnsi="Arial" w:cs="Arial"/>
                <w:kern w:val="0"/>
              </w:rPr>
            </w:pPr>
            <w:r w:rsidRPr="00EF5111">
              <w:rPr>
                <w:rFonts w:ascii="Arial" w:hAnsi="Arial" w:cs="Arial"/>
                <w:kern w:val="0"/>
              </w:rPr>
              <w:t>.1105</w:t>
            </w:r>
          </w:p>
        </w:tc>
      </w:tr>
      <w:tr w:rsidR="00EF5111" w:rsidRPr="00EF5111" w14:paraId="29DBF040" w14:textId="77777777" w:rsidTr="005072B4">
        <w:trPr>
          <w:tblCellSpacing w:w="15" w:type="dxa"/>
        </w:trPr>
        <w:tc>
          <w:tcPr>
            <w:tcW w:w="10740" w:type="dxa"/>
            <w:gridSpan w:val="6"/>
            <w:tcMar>
              <w:top w:w="375" w:type="dxa"/>
              <w:left w:w="15" w:type="dxa"/>
              <w:bottom w:w="15" w:type="dxa"/>
              <w:right w:w="15" w:type="dxa"/>
            </w:tcMar>
            <w:vAlign w:val="center"/>
            <w:hideMark/>
          </w:tcPr>
          <w:p w14:paraId="3E0390EF" w14:textId="038F2D06" w:rsidR="00EF5111" w:rsidRPr="00EF5111" w:rsidRDefault="00EF5111" w:rsidP="00D3343A">
            <w:pPr>
              <w:jc w:val="left"/>
              <w:rPr>
                <w:rFonts w:ascii="Arial" w:hAnsi="Arial" w:cs="Arial"/>
                <w:b/>
                <w:bCs/>
                <w:caps/>
                <w:kern w:val="0"/>
              </w:rPr>
            </w:pPr>
            <w:r w:rsidRPr="00EF5111">
              <w:rPr>
                <w:rFonts w:ascii="Arial" w:hAnsi="Arial" w:cs="Arial"/>
                <w:b/>
                <w:bCs/>
                <w:caps/>
                <w:kern w:val="0"/>
              </w:rPr>
              <w:t>Building Code Council</w:t>
            </w:r>
          </w:p>
        </w:tc>
      </w:tr>
      <w:tr w:rsidR="00EF5111" w:rsidRPr="00EF5111" w14:paraId="4FB728F0" w14:textId="77777777" w:rsidTr="005072B4">
        <w:trPr>
          <w:tblCellSpacing w:w="15" w:type="dxa"/>
        </w:trPr>
        <w:tc>
          <w:tcPr>
            <w:tcW w:w="7676" w:type="dxa"/>
            <w:hideMark/>
          </w:tcPr>
          <w:p w14:paraId="759C8F67" w14:textId="77777777" w:rsidR="00EF5111" w:rsidRPr="00EF5111" w:rsidRDefault="00EF5111" w:rsidP="00D3343A">
            <w:pPr>
              <w:jc w:val="left"/>
              <w:rPr>
                <w:rFonts w:ascii="Arial" w:hAnsi="Arial" w:cs="Arial"/>
                <w:kern w:val="0"/>
              </w:rPr>
            </w:pPr>
            <w:r w:rsidRPr="00EF5111">
              <w:rPr>
                <w:rFonts w:ascii="Arial" w:hAnsi="Arial" w:cs="Arial"/>
                <w:kern w:val="0"/>
                <w:u w:val="single"/>
              </w:rPr>
              <w:t>2018 NC Residential Code/Definitions</w:t>
            </w:r>
            <w:r w:rsidRPr="00EF5111">
              <w:rPr>
                <w:rFonts w:ascii="Arial" w:hAnsi="Arial" w:cs="Arial"/>
                <w:kern w:val="0"/>
              </w:rPr>
              <w:br/>
              <w:t>Amend*</w:t>
            </w:r>
          </w:p>
        </w:tc>
        <w:tc>
          <w:tcPr>
            <w:tcW w:w="58" w:type="dxa"/>
            <w:vAlign w:val="center"/>
            <w:hideMark/>
          </w:tcPr>
          <w:p w14:paraId="12365F8D" w14:textId="77777777" w:rsidR="00EF5111" w:rsidRPr="00EF5111" w:rsidRDefault="00EF5111" w:rsidP="00D3343A">
            <w:pPr>
              <w:jc w:val="left"/>
              <w:rPr>
                <w:rFonts w:ascii="Arial" w:hAnsi="Arial" w:cs="Arial"/>
                <w:kern w:val="0"/>
              </w:rPr>
            </w:pPr>
          </w:p>
        </w:tc>
        <w:tc>
          <w:tcPr>
            <w:tcW w:w="2946" w:type="dxa"/>
            <w:gridSpan w:val="4"/>
            <w:noWrap/>
            <w:tcMar>
              <w:top w:w="15" w:type="dxa"/>
              <w:left w:w="450" w:type="dxa"/>
              <w:bottom w:w="15" w:type="dxa"/>
              <w:right w:w="15" w:type="dxa"/>
            </w:tcMar>
            <w:hideMark/>
          </w:tcPr>
          <w:p w14:paraId="4AFC64E3" w14:textId="77777777" w:rsidR="00EF5111" w:rsidRPr="00EF5111" w:rsidRDefault="00EF5111" w:rsidP="00D3343A">
            <w:pPr>
              <w:jc w:val="left"/>
              <w:rPr>
                <w:rFonts w:ascii="Arial" w:hAnsi="Arial" w:cs="Arial"/>
                <w:kern w:val="0"/>
              </w:rPr>
            </w:pPr>
            <w:r w:rsidRPr="00EF5111">
              <w:rPr>
                <w:rFonts w:ascii="Arial" w:hAnsi="Arial" w:cs="Arial"/>
                <w:kern w:val="0"/>
              </w:rPr>
              <w:t>R202</w:t>
            </w:r>
          </w:p>
        </w:tc>
      </w:tr>
      <w:tr w:rsidR="00EF5111" w:rsidRPr="00EF5111" w14:paraId="6E589940" w14:textId="77777777" w:rsidTr="005072B4">
        <w:trPr>
          <w:tblCellSpacing w:w="15" w:type="dxa"/>
        </w:trPr>
        <w:tc>
          <w:tcPr>
            <w:tcW w:w="7676" w:type="dxa"/>
            <w:hideMark/>
          </w:tcPr>
          <w:p w14:paraId="40AA5C2C" w14:textId="77777777" w:rsidR="00EF5111" w:rsidRPr="00EF5111" w:rsidRDefault="00EF5111" w:rsidP="00D3343A">
            <w:pPr>
              <w:jc w:val="left"/>
              <w:rPr>
                <w:rFonts w:ascii="Arial" w:hAnsi="Arial" w:cs="Arial"/>
                <w:kern w:val="0"/>
              </w:rPr>
            </w:pPr>
            <w:r w:rsidRPr="00EF5111">
              <w:rPr>
                <w:rFonts w:ascii="Arial" w:hAnsi="Arial" w:cs="Arial"/>
                <w:kern w:val="0"/>
                <w:u w:val="single"/>
              </w:rPr>
              <w:t>2018 NC Residential Code/Compliance</w:t>
            </w:r>
            <w:r w:rsidRPr="00EF5111">
              <w:rPr>
                <w:rFonts w:ascii="Arial" w:hAnsi="Arial" w:cs="Arial"/>
                <w:kern w:val="0"/>
              </w:rPr>
              <w:br/>
              <w:t>Amend*</w:t>
            </w:r>
          </w:p>
        </w:tc>
        <w:tc>
          <w:tcPr>
            <w:tcW w:w="58" w:type="dxa"/>
            <w:vAlign w:val="center"/>
            <w:hideMark/>
          </w:tcPr>
          <w:p w14:paraId="629EEDC8" w14:textId="77777777" w:rsidR="00EF5111" w:rsidRPr="00EF5111" w:rsidRDefault="00EF5111" w:rsidP="00D3343A">
            <w:pPr>
              <w:jc w:val="left"/>
              <w:rPr>
                <w:rFonts w:ascii="Arial" w:hAnsi="Arial" w:cs="Arial"/>
                <w:kern w:val="0"/>
              </w:rPr>
            </w:pPr>
          </w:p>
        </w:tc>
        <w:tc>
          <w:tcPr>
            <w:tcW w:w="2946" w:type="dxa"/>
            <w:gridSpan w:val="4"/>
            <w:noWrap/>
            <w:tcMar>
              <w:top w:w="15" w:type="dxa"/>
              <w:left w:w="450" w:type="dxa"/>
              <w:bottom w:w="15" w:type="dxa"/>
              <w:right w:w="15" w:type="dxa"/>
            </w:tcMar>
            <w:hideMark/>
          </w:tcPr>
          <w:p w14:paraId="0614FDC8" w14:textId="77777777" w:rsidR="00EF5111" w:rsidRPr="00EF5111" w:rsidRDefault="00EF5111" w:rsidP="00D3343A">
            <w:pPr>
              <w:jc w:val="left"/>
              <w:rPr>
                <w:rFonts w:ascii="Arial" w:hAnsi="Arial" w:cs="Arial"/>
                <w:kern w:val="0"/>
              </w:rPr>
            </w:pPr>
            <w:r w:rsidRPr="00EF5111">
              <w:rPr>
                <w:rFonts w:ascii="Arial" w:hAnsi="Arial" w:cs="Arial"/>
                <w:kern w:val="0"/>
              </w:rPr>
              <w:t>N1101.13</w:t>
            </w:r>
          </w:p>
        </w:tc>
      </w:tr>
      <w:tr w:rsidR="00EF5111" w:rsidRPr="00EF5111" w14:paraId="1ABB6CA5" w14:textId="77777777" w:rsidTr="005072B4">
        <w:trPr>
          <w:tblCellSpacing w:w="15" w:type="dxa"/>
        </w:trPr>
        <w:tc>
          <w:tcPr>
            <w:tcW w:w="7676" w:type="dxa"/>
            <w:hideMark/>
          </w:tcPr>
          <w:p w14:paraId="57FC23E9" w14:textId="77777777" w:rsidR="00EF5111" w:rsidRPr="00EF5111" w:rsidRDefault="00EF5111" w:rsidP="00D3343A">
            <w:pPr>
              <w:jc w:val="left"/>
              <w:rPr>
                <w:rFonts w:ascii="Arial" w:hAnsi="Arial" w:cs="Arial"/>
                <w:kern w:val="0"/>
              </w:rPr>
            </w:pPr>
            <w:r w:rsidRPr="00EF5111">
              <w:rPr>
                <w:rFonts w:ascii="Arial" w:hAnsi="Arial" w:cs="Arial"/>
                <w:kern w:val="0"/>
                <w:u w:val="single"/>
              </w:rPr>
              <w:t>2018 NC Residential Code/Referenced Standards</w:t>
            </w:r>
            <w:r w:rsidRPr="00EF5111">
              <w:rPr>
                <w:rFonts w:ascii="Arial" w:hAnsi="Arial" w:cs="Arial"/>
                <w:kern w:val="0"/>
              </w:rPr>
              <w:br/>
              <w:t>Amend*</w:t>
            </w:r>
          </w:p>
        </w:tc>
        <w:tc>
          <w:tcPr>
            <w:tcW w:w="58" w:type="dxa"/>
            <w:vAlign w:val="center"/>
            <w:hideMark/>
          </w:tcPr>
          <w:p w14:paraId="7EFA7EA1" w14:textId="77777777" w:rsidR="00EF5111" w:rsidRPr="00EF5111" w:rsidRDefault="00EF5111" w:rsidP="00D3343A">
            <w:pPr>
              <w:jc w:val="left"/>
              <w:rPr>
                <w:rFonts w:ascii="Arial" w:hAnsi="Arial" w:cs="Arial"/>
                <w:kern w:val="0"/>
              </w:rPr>
            </w:pPr>
          </w:p>
        </w:tc>
        <w:tc>
          <w:tcPr>
            <w:tcW w:w="2946" w:type="dxa"/>
            <w:gridSpan w:val="4"/>
            <w:noWrap/>
            <w:tcMar>
              <w:top w:w="15" w:type="dxa"/>
              <w:left w:w="450" w:type="dxa"/>
              <w:bottom w:w="15" w:type="dxa"/>
              <w:right w:w="15" w:type="dxa"/>
            </w:tcMar>
            <w:hideMark/>
          </w:tcPr>
          <w:p w14:paraId="6AD8D049" w14:textId="77777777" w:rsidR="00EF5111" w:rsidRPr="00EF5111" w:rsidRDefault="00EF5111" w:rsidP="00D3343A">
            <w:pPr>
              <w:jc w:val="left"/>
              <w:rPr>
                <w:rFonts w:ascii="Arial" w:hAnsi="Arial" w:cs="Arial"/>
                <w:kern w:val="0"/>
              </w:rPr>
            </w:pPr>
            <w:r w:rsidRPr="00EF5111">
              <w:rPr>
                <w:rFonts w:ascii="Arial" w:hAnsi="Arial" w:cs="Arial"/>
                <w:kern w:val="0"/>
              </w:rPr>
              <w:t>Chapter 44</w:t>
            </w:r>
          </w:p>
        </w:tc>
      </w:tr>
      <w:tr w:rsidR="00EF5111" w:rsidRPr="00EF5111" w14:paraId="42BDAE1F" w14:textId="77777777" w:rsidTr="005072B4">
        <w:trPr>
          <w:tblCellSpacing w:w="15" w:type="dxa"/>
        </w:trPr>
        <w:tc>
          <w:tcPr>
            <w:tcW w:w="7676" w:type="dxa"/>
            <w:hideMark/>
          </w:tcPr>
          <w:p w14:paraId="2343AD9D" w14:textId="77777777" w:rsidR="00EF5111" w:rsidRPr="00EF5111" w:rsidRDefault="00EF5111" w:rsidP="00D3343A">
            <w:pPr>
              <w:jc w:val="left"/>
              <w:rPr>
                <w:rFonts w:ascii="Arial" w:hAnsi="Arial" w:cs="Arial"/>
                <w:kern w:val="0"/>
              </w:rPr>
            </w:pPr>
            <w:r w:rsidRPr="00EF5111">
              <w:rPr>
                <w:rFonts w:ascii="Arial" w:hAnsi="Arial" w:cs="Arial"/>
                <w:kern w:val="0"/>
                <w:u w:val="single"/>
              </w:rPr>
              <w:t>2018 NC Fire and Building Codes/Delayed Egress</w:t>
            </w:r>
            <w:r w:rsidRPr="00EF5111">
              <w:rPr>
                <w:rFonts w:ascii="Arial" w:hAnsi="Arial" w:cs="Arial"/>
                <w:kern w:val="0"/>
              </w:rPr>
              <w:br/>
              <w:t>Amend*</w:t>
            </w:r>
          </w:p>
        </w:tc>
        <w:tc>
          <w:tcPr>
            <w:tcW w:w="58" w:type="dxa"/>
            <w:vAlign w:val="center"/>
            <w:hideMark/>
          </w:tcPr>
          <w:p w14:paraId="7668384C" w14:textId="77777777" w:rsidR="00EF5111" w:rsidRPr="00EF5111" w:rsidRDefault="00EF5111" w:rsidP="00D3343A">
            <w:pPr>
              <w:jc w:val="left"/>
              <w:rPr>
                <w:rFonts w:ascii="Arial" w:hAnsi="Arial" w:cs="Arial"/>
                <w:kern w:val="0"/>
              </w:rPr>
            </w:pPr>
          </w:p>
        </w:tc>
        <w:tc>
          <w:tcPr>
            <w:tcW w:w="2946" w:type="dxa"/>
            <w:gridSpan w:val="4"/>
            <w:noWrap/>
            <w:tcMar>
              <w:top w:w="15" w:type="dxa"/>
              <w:left w:w="450" w:type="dxa"/>
              <w:bottom w:w="15" w:type="dxa"/>
              <w:right w:w="15" w:type="dxa"/>
            </w:tcMar>
            <w:hideMark/>
          </w:tcPr>
          <w:p w14:paraId="1744BAC4" w14:textId="77777777" w:rsidR="00EF5111" w:rsidRPr="00EF5111" w:rsidRDefault="00EF5111" w:rsidP="00D3343A">
            <w:pPr>
              <w:jc w:val="left"/>
              <w:rPr>
                <w:rFonts w:ascii="Arial" w:hAnsi="Arial" w:cs="Arial"/>
                <w:kern w:val="0"/>
              </w:rPr>
            </w:pPr>
            <w:r w:rsidRPr="00EF5111">
              <w:rPr>
                <w:rFonts w:ascii="Arial" w:hAnsi="Arial" w:cs="Arial"/>
                <w:kern w:val="0"/>
              </w:rPr>
              <w:t>1010.1.9.7</w:t>
            </w:r>
          </w:p>
        </w:tc>
      </w:tr>
    </w:tbl>
    <w:p w14:paraId="01CDA898" w14:textId="77777777" w:rsidR="00EF5111" w:rsidRPr="00EF5111" w:rsidRDefault="00EF5111" w:rsidP="00EF5111">
      <w:pPr>
        <w:spacing w:after="160" w:line="259" w:lineRule="auto"/>
        <w:jc w:val="left"/>
        <w:rPr>
          <w:rFonts w:ascii="Calibri" w:hAnsi="Calibri"/>
          <w:kern w:val="0"/>
        </w:rPr>
      </w:pPr>
    </w:p>
    <w:p w14:paraId="784210E4" w14:textId="77777777" w:rsidR="00D52FD0" w:rsidRDefault="00D52FD0" w:rsidP="00D52FD0">
      <w:pPr>
        <w:pStyle w:val="Base"/>
      </w:pPr>
    </w:p>
    <w:p w14:paraId="198EE16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E84F57" w14:paraId="5801A74D" w14:textId="77777777" w:rsidTr="005C3A45">
        <w:trPr>
          <w:trHeight w:val="972"/>
        </w:trPr>
        <w:tc>
          <w:tcPr>
            <w:tcW w:w="10800" w:type="dxa"/>
            <w:tcBorders>
              <w:top w:val="double" w:sz="4" w:space="0" w:color="000000"/>
              <w:left w:val="double" w:sz="4" w:space="0" w:color="000000"/>
              <w:bottom w:val="double" w:sz="4" w:space="0" w:color="000000"/>
              <w:right w:val="double" w:sz="4" w:space="0" w:color="000000"/>
            </w:tcBorders>
            <w:hideMark/>
          </w:tcPr>
          <w:p w14:paraId="196A1FE3" w14:textId="77777777" w:rsidR="00E84F57" w:rsidRDefault="00E84F57" w:rsidP="005C3A45">
            <w:pPr>
              <w:outlineLvl w:val="4"/>
              <w:rPr>
                <w:i/>
                <w:kern w:val="0"/>
              </w:rPr>
            </w:pPr>
            <w:r>
              <w:rPr>
                <w:i/>
                <w:kern w:val="0"/>
              </w:rPr>
              <w:lastRenderedPageBreak/>
              <w:t>This Section contains a listing of recently issued Administrative Law Judge decisions for contested cases that are non-confidential. Published decisions are available for viewing on the OAH website at http://www.ncoah.com/hearings/decisions/</w:t>
            </w:r>
          </w:p>
          <w:p w14:paraId="1755F76C" w14:textId="727577C0" w:rsidR="00E84F57" w:rsidRDefault="00E84F57" w:rsidP="005C3A45">
            <w:pPr>
              <w:outlineLvl w:val="4"/>
              <w:rPr>
                <w:i/>
                <w:kern w:val="0"/>
              </w:rPr>
            </w:pPr>
            <w:r>
              <w:rPr>
                <w:i/>
                <w:kern w:val="0"/>
              </w:rPr>
              <w:t xml:space="preserve">If you are having problems accessing the text of the decisions online or for other questions regarding contested cases or case decisions, please contact the Clerk's office by email: oah.clerks@oah.nc.gov or phone </w:t>
            </w:r>
            <w:r w:rsidR="0035124A" w:rsidRPr="0035124A">
              <w:rPr>
                <w:i/>
                <w:kern w:val="0"/>
              </w:rPr>
              <w:t>984-236-1850</w:t>
            </w:r>
            <w:r>
              <w:rPr>
                <w:i/>
                <w:kern w:val="0"/>
              </w:rPr>
              <w:t>.</w:t>
            </w:r>
          </w:p>
        </w:tc>
      </w:tr>
    </w:tbl>
    <w:p w14:paraId="527C103C" w14:textId="77777777" w:rsidR="00E84F57" w:rsidRDefault="00E84F57" w:rsidP="00E84F57">
      <w:pPr>
        <w:jc w:val="center"/>
        <w:outlineLvl w:val="4"/>
        <w:rPr>
          <w:b/>
          <w:i/>
          <w:kern w:val="0"/>
        </w:rPr>
      </w:pPr>
    </w:p>
    <w:p w14:paraId="7C87B0C6" w14:textId="77777777" w:rsidR="00E84F57" w:rsidRDefault="00E84F57" w:rsidP="00E84F57">
      <w:pPr>
        <w:jc w:val="center"/>
        <w:outlineLvl w:val="4"/>
        <w:rPr>
          <w:b/>
          <w:i/>
          <w:kern w:val="0"/>
        </w:rPr>
      </w:pPr>
      <w:r>
        <w:rPr>
          <w:b/>
          <w:i/>
          <w:kern w:val="0"/>
        </w:rPr>
        <w:t>OFFICE OF ADMINISTRATIVE HEARINGS</w:t>
      </w:r>
    </w:p>
    <w:p w14:paraId="7C959A1B" w14:textId="77777777" w:rsidR="00E84F57" w:rsidRDefault="00E84F57" w:rsidP="00E84F57">
      <w:pPr>
        <w:rPr>
          <w:kern w:val="0"/>
        </w:rPr>
      </w:pPr>
    </w:p>
    <w:p w14:paraId="1245F985" w14:textId="77777777" w:rsidR="00E84F57" w:rsidRDefault="00E84F57" w:rsidP="00E84F57">
      <w:pPr>
        <w:jc w:val="center"/>
        <w:outlineLvl w:val="4"/>
        <w:rPr>
          <w:b/>
          <w:i/>
          <w:kern w:val="0"/>
        </w:rPr>
      </w:pPr>
      <w:r>
        <w:rPr>
          <w:b/>
          <w:i/>
          <w:kern w:val="0"/>
        </w:rPr>
        <w:t>Chief Administrative Law Judge</w:t>
      </w:r>
    </w:p>
    <w:p w14:paraId="21821299" w14:textId="77777777" w:rsidR="00E84F57" w:rsidRDefault="00E84F57" w:rsidP="00E84F57">
      <w:pPr>
        <w:jc w:val="center"/>
        <w:outlineLvl w:val="4"/>
        <w:rPr>
          <w:i/>
          <w:kern w:val="0"/>
        </w:rPr>
      </w:pPr>
      <w:r>
        <w:rPr>
          <w:i/>
          <w:kern w:val="0"/>
        </w:rPr>
        <w:t>JULIAN MANN, III</w:t>
      </w:r>
    </w:p>
    <w:p w14:paraId="161042AA" w14:textId="77777777" w:rsidR="00E84F57" w:rsidRDefault="00E84F57" w:rsidP="00E84F57">
      <w:pPr>
        <w:rPr>
          <w:kern w:val="0"/>
        </w:rPr>
      </w:pPr>
    </w:p>
    <w:p w14:paraId="08DA2763" w14:textId="77777777" w:rsidR="00E84F57" w:rsidRDefault="00E84F57" w:rsidP="00E84F57">
      <w:pPr>
        <w:jc w:val="center"/>
        <w:outlineLvl w:val="4"/>
        <w:rPr>
          <w:b/>
          <w:i/>
          <w:kern w:val="0"/>
        </w:rPr>
      </w:pPr>
      <w:r>
        <w:rPr>
          <w:b/>
          <w:i/>
          <w:kern w:val="0"/>
        </w:rPr>
        <w:t>Senior Administrative Law Judge</w:t>
      </w:r>
    </w:p>
    <w:p w14:paraId="3425BA36" w14:textId="77777777" w:rsidR="00E84F57" w:rsidRDefault="00E84F57" w:rsidP="00E84F57">
      <w:pPr>
        <w:jc w:val="center"/>
        <w:outlineLvl w:val="4"/>
        <w:rPr>
          <w:i/>
          <w:kern w:val="0"/>
        </w:rPr>
      </w:pPr>
      <w:r>
        <w:rPr>
          <w:i/>
          <w:kern w:val="0"/>
        </w:rPr>
        <w:t>FRED G. MORRISON JR.</w:t>
      </w:r>
    </w:p>
    <w:p w14:paraId="26657AC4" w14:textId="77777777" w:rsidR="00E84F57" w:rsidRDefault="00E84F57" w:rsidP="00E84F57">
      <w:pPr>
        <w:rPr>
          <w:kern w:val="0"/>
        </w:rPr>
      </w:pPr>
    </w:p>
    <w:p w14:paraId="1E23802E" w14:textId="77777777" w:rsidR="00E84F57" w:rsidRDefault="00E84F57" w:rsidP="00E84F57">
      <w:pPr>
        <w:jc w:val="center"/>
        <w:outlineLvl w:val="4"/>
        <w:rPr>
          <w:kern w:val="0"/>
        </w:rPr>
      </w:pPr>
      <w:r>
        <w:rPr>
          <w:kern w:val="0"/>
        </w:rPr>
        <w:t>ADMINISTRATIVE LAW JUDGES</w:t>
      </w:r>
    </w:p>
    <w:p w14:paraId="52F9296B" w14:textId="77777777" w:rsidR="00E84F57" w:rsidRDefault="00E84F57" w:rsidP="00E84F57">
      <w:pPr>
        <w:rPr>
          <w:kern w:val="0"/>
        </w:rPr>
      </w:pPr>
    </w:p>
    <w:p w14:paraId="4B2038FE" w14:textId="77777777" w:rsidR="001E1DF8" w:rsidRDefault="001E1DF8" w:rsidP="001E1DF8">
      <w:pPr>
        <w:ind w:left="2880"/>
        <w:jc w:val="left"/>
        <w:outlineLvl w:val="4"/>
        <w:rPr>
          <w:kern w:val="0"/>
        </w:rPr>
      </w:pPr>
      <w:r>
        <w:rPr>
          <w:kern w:val="0"/>
        </w:rPr>
        <w:t>Melissa Owens Lassiter</w:t>
      </w:r>
      <w:r>
        <w:rPr>
          <w:kern w:val="0"/>
        </w:rPr>
        <w:tab/>
      </w:r>
      <w:r>
        <w:rPr>
          <w:kern w:val="0"/>
        </w:rPr>
        <w:tab/>
      </w:r>
      <w:r>
        <w:rPr>
          <w:kern w:val="0"/>
        </w:rPr>
        <w:tab/>
        <w:t>J. Randolph Ward</w:t>
      </w:r>
    </w:p>
    <w:p w14:paraId="2E373740" w14:textId="669F72CD" w:rsidR="001E1DF8" w:rsidRDefault="00D3343A" w:rsidP="001E1DF8">
      <w:pPr>
        <w:ind w:left="2880"/>
        <w:jc w:val="left"/>
        <w:outlineLvl w:val="4"/>
        <w:rPr>
          <w:kern w:val="0"/>
        </w:rPr>
      </w:pPr>
      <w:r>
        <w:rPr>
          <w:kern w:val="0"/>
        </w:rPr>
        <w:t>J. Randall May</w:t>
      </w:r>
      <w:r w:rsidR="001E1DF8">
        <w:rPr>
          <w:kern w:val="0"/>
        </w:rPr>
        <w:tab/>
      </w:r>
      <w:r w:rsidR="001E1DF8">
        <w:rPr>
          <w:kern w:val="0"/>
        </w:rPr>
        <w:tab/>
      </w:r>
      <w:r w:rsidR="001E1DF8">
        <w:rPr>
          <w:kern w:val="0"/>
        </w:rPr>
        <w:tab/>
      </w:r>
      <w:r w:rsidR="001E1DF8">
        <w:rPr>
          <w:kern w:val="0"/>
        </w:rPr>
        <w:tab/>
        <w:t xml:space="preserve">Stacey </w:t>
      </w:r>
      <w:proofErr w:type="spellStart"/>
      <w:r w:rsidR="001E1DF8">
        <w:rPr>
          <w:kern w:val="0"/>
        </w:rPr>
        <w:t>Bawtinhimer</w:t>
      </w:r>
      <w:proofErr w:type="spellEnd"/>
    </w:p>
    <w:p w14:paraId="174F56F6" w14:textId="7A750995" w:rsidR="001E1DF8" w:rsidRDefault="00D3343A" w:rsidP="001E1DF8">
      <w:pPr>
        <w:ind w:left="2880"/>
        <w:jc w:val="left"/>
        <w:outlineLvl w:val="4"/>
        <w:rPr>
          <w:kern w:val="0"/>
        </w:rPr>
      </w:pPr>
      <w:r>
        <w:rPr>
          <w:kern w:val="0"/>
        </w:rPr>
        <w:t>David Sutton</w:t>
      </w:r>
      <w:r w:rsidR="001E1DF8">
        <w:rPr>
          <w:kern w:val="0"/>
        </w:rPr>
        <w:tab/>
      </w:r>
      <w:r w:rsidR="001E1DF8">
        <w:rPr>
          <w:kern w:val="0"/>
        </w:rPr>
        <w:tab/>
      </w:r>
      <w:r w:rsidR="001E1DF8">
        <w:rPr>
          <w:kern w:val="0"/>
        </w:rPr>
        <w:tab/>
      </w:r>
      <w:r w:rsidR="001E1DF8">
        <w:rPr>
          <w:kern w:val="0"/>
        </w:rPr>
        <w:tab/>
        <w:t>Tenisha Jacobs</w:t>
      </w:r>
    </w:p>
    <w:p w14:paraId="59C7E47F" w14:textId="64ABE0C7" w:rsidR="001E1DF8" w:rsidRDefault="00D3343A" w:rsidP="001E1DF8">
      <w:pPr>
        <w:ind w:left="2880"/>
        <w:jc w:val="left"/>
        <w:outlineLvl w:val="4"/>
        <w:rPr>
          <w:kern w:val="0"/>
        </w:rPr>
      </w:pPr>
      <w:r>
        <w:rPr>
          <w:kern w:val="0"/>
        </w:rPr>
        <w:t>Selina Malherbe</w:t>
      </w:r>
      <w:r w:rsidR="001E1DF8">
        <w:rPr>
          <w:kern w:val="0"/>
        </w:rPr>
        <w:tab/>
      </w:r>
      <w:r w:rsidR="001E1DF8">
        <w:rPr>
          <w:kern w:val="0"/>
        </w:rPr>
        <w:tab/>
      </w:r>
      <w:r w:rsidR="001E1DF8">
        <w:rPr>
          <w:kern w:val="0"/>
        </w:rPr>
        <w:tab/>
      </w:r>
      <w:r w:rsidR="001E1DF8">
        <w:rPr>
          <w:kern w:val="0"/>
        </w:rPr>
        <w:tab/>
        <w:t>Michael Byrne</w:t>
      </w:r>
    </w:p>
    <w:p w14:paraId="6495C0C3" w14:textId="60786E7C" w:rsidR="001E1DF8" w:rsidRDefault="00D3343A" w:rsidP="001E1DF8">
      <w:pPr>
        <w:ind w:left="2880"/>
        <w:jc w:val="left"/>
        <w:outlineLvl w:val="4"/>
        <w:rPr>
          <w:kern w:val="0"/>
        </w:rPr>
      </w:pPr>
      <w:r>
        <w:rPr>
          <w:kern w:val="0"/>
        </w:rPr>
        <w:tab/>
      </w:r>
      <w:r w:rsidR="001E1DF8">
        <w:rPr>
          <w:kern w:val="0"/>
        </w:rPr>
        <w:tab/>
      </w:r>
      <w:r w:rsidR="001E1DF8">
        <w:rPr>
          <w:kern w:val="0"/>
        </w:rPr>
        <w:tab/>
      </w:r>
      <w:r w:rsidR="001E1DF8">
        <w:rPr>
          <w:kern w:val="0"/>
        </w:rPr>
        <w:tab/>
      </w:r>
      <w:r w:rsidR="001E1DF8">
        <w:rPr>
          <w:kern w:val="0"/>
        </w:rPr>
        <w:tab/>
        <w:t>Karlene Turrentine</w:t>
      </w:r>
    </w:p>
    <w:p w14:paraId="6BEEDC3D" w14:textId="77777777" w:rsidR="00E84F57" w:rsidRDefault="00E84F57" w:rsidP="00E84F57">
      <w:pPr>
        <w:pBdr>
          <w:bottom w:val="single" w:sz="18" w:space="1" w:color="auto"/>
        </w:pBdr>
        <w:rPr>
          <w:kern w:val="0"/>
          <w:sz w:val="15"/>
          <w:szCs w:val="15"/>
        </w:rPr>
      </w:pPr>
    </w:p>
    <w:p w14:paraId="4583F610" w14:textId="77777777" w:rsidR="00E84F57" w:rsidRDefault="00E84F57" w:rsidP="00E84F57">
      <w:pPr>
        <w:rPr>
          <w:kern w:val="0"/>
        </w:rPr>
      </w:pPr>
    </w:p>
    <w:p w14:paraId="72839ED9" w14:textId="77777777" w:rsidR="00E84F57" w:rsidRDefault="00E84F57" w:rsidP="00E84F57">
      <w:pPr>
        <w:rPr>
          <w:kern w:val="0"/>
        </w:rPr>
      </w:pPr>
    </w:p>
    <w:p w14:paraId="3E71DF45" w14:textId="77777777" w:rsidR="00E84F57" w:rsidRDefault="00E84F57" w:rsidP="00D52FD0">
      <w:pPr>
        <w:rPr>
          <w:kern w:val="0"/>
        </w:rPr>
        <w:sectPr w:rsidR="00E84F57">
          <w:headerReference w:type="default" r:id="rId87"/>
          <w:footerReference w:type="default" r:id="rId88"/>
          <w:endnotePr>
            <w:numFmt w:val="decimal"/>
          </w:endnotePr>
          <w:pgSz w:w="12240" w:h="15840"/>
          <w:pgMar w:top="360" w:right="720" w:bottom="360" w:left="720" w:header="360" w:footer="360" w:gutter="0"/>
          <w:cols w:space="720"/>
        </w:sectPr>
      </w:pPr>
    </w:p>
    <w:tbl>
      <w:tblPr>
        <w:tblW w:w="0" w:type="auto"/>
        <w:tblInd w:w="7" w:type="dxa"/>
        <w:tblBorders>
          <w:top w:val="single" w:sz="2" w:space="0" w:color="auto"/>
          <w:left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1"/>
        <w:gridCol w:w="668"/>
        <w:gridCol w:w="1251"/>
        <w:gridCol w:w="1262"/>
        <w:gridCol w:w="1856"/>
        <w:gridCol w:w="366"/>
        <w:gridCol w:w="3405"/>
        <w:gridCol w:w="1318"/>
      </w:tblGrid>
      <w:tr w:rsidR="005C3A45" w14:paraId="285D0C2F" w14:textId="77777777" w:rsidTr="005C3A45">
        <w:trPr>
          <w:trHeight w:val="300"/>
        </w:trPr>
        <w:tc>
          <w:tcPr>
            <w:tcW w:w="661"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07F541AC" w14:textId="77777777" w:rsidR="005C3A45" w:rsidRDefault="005C3A45" w:rsidP="005C3A45">
            <w:pPr>
              <w:jc w:val="left"/>
              <w:rPr>
                <w:b/>
                <w:bCs/>
                <w:color w:val="000000"/>
              </w:rPr>
            </w:pPr>
            <w:r>
              <w:rPr>
                <w:b/>
                <w:bCs/>
                <w:kern w:val="0"/>
              </w:rPr>
              <w:t>Year</w:t>
            </w:r>
          </w:p>
        </w:tc>
        <w:tc>
          <w:tcPr>
            <w:tcW w:w="668"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66E51BC1" w14:textId="77777777" w:rsidR="005C3A45" w:rsidRDefault="005C3A45" w:rsidP="005C3A45">
            <w:pPr>
              <w:jc w:val="left"/>
              <w:rPr>
                <w:color w:val="000000"/>
              </w:rPr>
            </w:pPr>
            <w:r>
              <w:rPr>
                <w:b/>
                <w:bCs/>
                <w:kern w:val="0"/>
              </w:rPr>
              <w:t>Code</w:t>
            </w:r>
          </w:p>
        </w:tc>
        <w:tc>
          <w:tcPr>
            <w:tcW w:w="1251"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7E66A4C2" w14:textId="77777777" w:rsidR="005C3A45" w:rsidRDefault="005C3A45" w:rsidP="005C3A45">
            <w:pPr>
              <w:jc w:val="left"/>
              <w:rPr>
                <w:b/>
                <w:bCs/>
                <w:color w:val="000000"/>
              </w:rPr>
            </w:pPr>
            <w:r>
              <w:rPr>
                <w:b/>
                <w:bCs/>
                <w:kern w:val="0"/>
              </w:rPr>
              <w:t>Number</w:t>
            </w:r>
          </w:p>
        </w:tc>
        <w:tc>
          <w:tcPr>
            <w:tcW w:w="1262" w:type="dxa"/>
            <w:tcBorders>
              <w:top w:val="single" w:sz="2" w:space="0" w:color="auto"/>
              <w:left w:val="single" w:sz="2" w:space="0" w:color="auto"/>
              <w:bottom w:val="single" w:sz="2" w:space="0" w:color="auto"/>
              <w:right w:val="single" w:sz="2" w:space="0" w:color="auto"/>
            </w:tcBorders>
            <w:shd w:val="clear" w:color="auto" w:fill="E7E6E6" w:themeFill="background2"/>
            <w:hideMark/>
          </w:tcPr>
          <w:p w14:paraId="42CBAB06" w14:textId="77777777" w:rsidR="005C3A45" w:rsidRDefault="005C3A45" w:rsidP="005C3A45">
            <w:pPr>
              <w:jc w:val="left"/>
              <w:rPr>
                <w:b/>
                <w:bCs/>
                <w:color w:val="000000"/>
              </w:rPr>
            </w:pPr>
            <w:r>
              <w:rPr>
                <w:b/>
                <w:bCs/>
                <w:kern w:val="0"/>
              </w:rPr>
              <w:t>Date Decision</w:t>
            </w:r>
            <w:r>
              <w:rPr>
                <w:b/>
                <w:bCs/>
                <w:kern w:val="0"/>
              </w:rPr>
              <w:br/>
              <w:t>Filed</w:t>
            </w:r>
          </w:p>
        </w:tc>
        <w:tc>
          <w:tcPr>
            <w:tcW w:w="1856"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1A6CEB76" w14:textId="77777777" w:rsidR="005C3A45" w:rsidRDefault="005C3A45" w:rsidP="005C3A45">
            <w:pPr>
              <w:jc w:val="left"/>
              <w:rPr>
                <w:b/>
                <w:bCs/>
                <w:color w:val="000000"/>
              </w:rPr>
            </w:pPr>
            <w:r>
              <w:rPr>
                <w:b/>
                <w:bCs/>
                <w:kern w:val="0"/>
              </w:rPr>
              <w:t>Petitioner</w:t>
            </w:r>
          </w:p>
        </w:tc>
        <w:tc>
          <w:tcPr>
            <w:tcW w:w="366"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5F91BF05" w14:textId="77777777" w:rsidR="005C3A45" w:rsidRDefault="005C3A45" w:rsidP="005C3A45">
            <w:pPr>
              <w:jc w:val="left"/>
              <w:rPr>
                <w:b/>
                <w:bCs/>
                <w:color w:val="000000"/>
              </w:rPr>
            </w:pPr>
            <w:r>
              <w:rPr>
                <w:b/>
                <w:bCs/>
                <w:kern w:val="0"/>
              </w:rPr>
              <w:t> </w:t>
            </w:r>
          </w:p>
        </w:tc>
        <w:tc>
          <w:tcPr>
            <w:tcW w:w="3405"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755A02A6" w14:textId="77777777" w:rsidR="005C3A45" w:rsidRDefault="005C3A45" w:rsidP="005C3A45">
            <w:pPr>
              <w:jc w:val="left"/>
              <w:rPr>
                <w:b/>
                <w:bCs/>
                <w:color w:val="000000"/>
              </w:rPr>
            </w:pPr>
            <w:r>
              <w:rPr>
                <w:b/>
                <w:bCs/>
                <w:kern w:val="0"/>
              </w:rPr>
              <w:t>Respondent</w:t>
            </w:r>
          </w:p>
        </w:tc>
        <w:tc>
          <w:tcPr>
            <w:tcW w:w="1318"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1924805C" w14:textId="77777777" w:rsidR="005C3A45" w:rsidRDefault="005C3A45" w:rsidP="005C3A45">
            <w:pPr>
              <w:jc w:val="left"/>
              <w:rPr>
                <w:b/>
                <w:bCs/>
                <w:color w:val="000000"/>
              </w:rPr>
            </w:pPr>
            <w:r>
              <w:rPr>
                <w:b/>
                <w:bCs/>
                <w:kern w:val="0"/>
              </w:rPr>
              <w:t>ALJ</w:t>
            </w:r>
          </w:p>
        </w:tc>
      </w:tr>
      <w:tr w:rsidR="005C3A45" w14:paraId="6EEF1E2D" w14:textId="77777777" w:rsidTr="005C3A45">
        <w:trPr>
          <w:trHeight w:val="300"/>
        </w:trPr>
        <w:tc>
          <w:tcPr>
            <w:tcW w:w="661" w:type="dxa"/>
            <w:tcBorders>
              <w:top w:val="single" w:sz="2" w:space="0" w:color="auto"/>
              <w:left w:val="single" w:sz="2" w:space="0" w:color="auto"/>
              <w:bottom w:val="single" w:sz="2" w:space="0" w:color="auto"/>
              <w:right w:val="single" w:sz="2" w:space="0" w:color="auto"/>
            </w:tcBorders>
            <w:noWrap/>
          </w:tcPr>
          <w:p w14:paraId="14A93AD9" w14:textId="77777777" w:rsidR="005C3A45" w:rsidRDefault="005C3A45" w:rsidP="005C3A45">
            <w:pPr>
              <w:jc w:val="right"/>
              <w:rPr>
                <w:color w:val="000000"/>
              </w:rPr>
            </w:pPr>
          </w:p>
        </w:tc>
        <w:tc>
          <w:tcPr>
            <w:tcW w:w="668" w:type="dxa"/>
            <w:tcBorders>
              <w:top w:val="single" w:sz="2" w:space="0" w:color="auto"/>
              <w:left w:val="single" w:sz="2" w:space="0" w:color="auto"/>
              <w:bottom w:val="single" w:sz="2" w:space="0" w:color="auto"/>
              <w:right w:val="single" w:sz="2" w:space="0" w:color="auto"/>
            </w:tcBorders>
            <w:noWrap/>
          </w:tcPr>
          <w:p w14:paraId="3B434D28" w14:textId="77777777" w:rsidR="005C3A45" w:rsidRDefault="005C3A45" w:rsidP="005C3A45">
            <w:pPr>
              <w:jc w:val="right"/>
              <w:rPr>
                <w:color w:val="000000"/>
              </w:rPr>
            </w:pPr>
          </w:p>
        </w:tc>
        <w:tc>
          <w:tcPr>
            <w:tcW w:w="1251" w:type="dxa"/>
            <w:tcBorders>
              <w:top w:val="single" w:sz="2" w:space="0" w:color="auto"/>
              <w:left w:val="single" w:sz="2" w:space="0" w:color="auto"/>
              <w:bottom w:val="single" w:sz="2" w:space="0" w:color="auto"/>
              <w:right w:val="single" w:sz="2" w:space="0" w:color="auto"/>
            </w:tcBorders>
            <w:noWrap/>
          </w:tcPr>
          <w:p w14:paraId="1FF3C575" w14:textId="77777777" w:rsidR="005C3A45" w:rsidRDefault="005C3A45" w:rsidP="005C3A45">
            <w:pPr>
              <w:jc w:val="right"/>
              <w:rPr>
                <w:color w:val="000000"/>
              </w:rPr>
            </w:pPr>
          </w:p>
        </w:tc>
        <w:tc>
          <w:tcPr>
            <w:tcW w:w="1262" w:type="dxa"/>
            <w:tcBorders>
              <w:top w:val="single" w:sz="2" w:space="0" w:color="auto"/>
              <w:left w:val="single" w:sz="2" w:space="0" w:color="auto"/>
              <w:bottom w:val="single" w:sz="2" w:space="0" w:color="auto"/>
              <w:right w:val="single" w:sz="2" w:space="0" w:color="auto"/>
            </w:tcBorders>
          </w:tcPr>
          <w:p w14:paraId="65EAEFBF" w14:textId="77777777" w:rsidR="005C3A45" w:rsidRDefault="005C3A45" w:rsidP="005C3A45">
            <w:pPr>
              <w:jc w:val="right"/>
              <w:rPr>
                <w:color w:val="000000"/>
              </w:rPr>
            </w:pPr>
          </w:p>
        </w:tc>
        <w:tc>
          <w:tcPr>
            <w:tcW w:w="1856" w:type="dxa"/>
            <w:tcBorders>
              <w:top w:val="single" w:sz="2" w:space="0" w:color="auto"/>
              <w:left w:val="single" w:sz="2" w:space="0" w:color="auto"/>
              <w:bottom w:val="single" w:sz="2" w:space="0" w:color="auto"/>
              <w:right w:val="single" w:sz="2" w:space="0" w:color="auto"/>
            </w:tcBorders>
            <w:noWrap/>
            <w:hideMark/>
          </w:tcPr>
          <w:p w14:paraId="00FC4EDA" w14:textId="77777777" w:rsidR="005C3A45" w:rsidRDefault="005C3A45" w:rsidP="005C3A45">
            <w:pPr>
              <w:jc w:val="right"/>
              <w:rPr>
                <w:b/>
                <w:bCs/>
                <w:color w:val="000000"/>
                <w:u w:val="single"/>
              </w:rPr>
            </w:pPr>
            <w:r>
              <w:rPr>
                <w:b/>
                <w:bCs/>
                <w:color w:val="000000"/>
                <w:u w:val="single"/>
              </w:rPr>
              <w:t>Published</w:t>
            </w:r>
          </w:p>
        </w:tc>
        <w:tc>
          <w:tcPr>
            <w:tcW w:w="366" w:type="dxa"/>
            <w:tcBorders>
              <w:top w:val="single" w:sz="2" w:space="0" w:color="auto"/>
              <w:left w:val="single" w:sz="2" w:space="0" w:color="auto"/>
              <w:bottom w:val="single" w:sz="2" w:space="0" w:color="auto"/>
              <w:right w:val="single" w:sz="2" w:space="0" w:color="auto"/>
            </w:tcBorders>
            <w:noWrap/>
          </w:tcPr>
          <w:p w14:paraId="6A69BA37" w14:textId="77777777" w:rsidR="005C3A45" w:rsidRDefault="005C3A45" w:rsidP="005C3A45">
            <w:pPr>
              <w:jc w:val="right"/>
              <w:rPr>
                <w:color w:val="000000"/>
              </w:rPr>
            </w:pPr>
          </w:p>
        </w:tc>
        <w:tc>
          <w:tcPr>
            <w:tcW w:w="3405" w:type="dxa"/>
            <w:tcBorders>
              <w:top w:val="single" w:sz="2" w:space="0" w:color="auto"/>
              <w:left w:val="single" w:sz="2" w:space="0" w:color="auto"/>
              <w:bottom w:val="single" w:sz="2" w:space="0" w:color="auto"/>
              <w:right w:val="single" w:sz="2" w:space="0" w:color="auto"/>
            </w:tcBorders>
            <w:noWrap/>
          </w:tcPr>
          <w:p w14:paraId="7519B296" w14:textId="77777777" w:rsidR="005C3A45" w:rsidRDefault="005C3A45" w:rsidP="005C3A45">
            <w:pPr>
              <w:jc w:val="right"/>
              <w:rPr>
                <w:color w:val="000000"/>
              </w:rPr>
            </w:pPr>
          </w:p>
        </w:tc>
        <w:tc>
          <w:tcPr>
            <w:tcW w:w="1318" w:type="dxa"/>
            <w:tcBorders>
              <w:top w:val="single" w:sz="2" w:space="0" w:color="auto"/>
              <w:left w:val="single" w:sz="2" w:space="0" w:color="auto"/>
              <w:bottom w:val="single" w:sz="2" w:space="0" w:color="auto"/>
              <w:right w:val="single" w:sz="2" w:space="0" w:color="auto"/>
            </w:tcBorders>
            <w:noWrap/>
          </w:tcPr>
          <w:p w14:paraId="75E50B4A" w14:textId="77777777" w:rsidR="005C3A45" w:rsidRDefault="005C3A45" w:rsidP="005C3A45">
            <w:pPr>
              <w:jc w:val="right"/>
              <w:rPr>
                <w:color w:val="000000"/>
              </w:rPr>
            </w:pPr>
          </w:p>
        </w:tc>
      </w:tr>
    </w:tbl>
    <w:tbl>
      <w:tblPr>
        <w:tblStyle w:val="TableGrid"/>
        <w:tblW w:w="10787" w:type="dxa"/>
        <w:tblInd w:w="5" w:type="dxa"/>
        <w:tblBorders>
          <w:top w:val="none" w:sz="0" w:space="0" w:color="auto"/>
        </w:tblBorders>
        <w:tblLook w:val="04A0" w:firstRow="1" w:lastRow="0" w:firstColumn="1" w:lastColumn="0" w:noHBand="0" w:noVBand="1"/>
      </w:tblPr>
      <w:tblGrid>
        <w:gridCol w:w="661"/>
        <w:gridCol w:w="668"/>
        <w:gridCol w:w="1251"/>
        <w:gridCol w:w="1262"/>
        <w:gridCol w:w="1856"/>
        <w:gridCol w:w="366"/>
        <w:gridCol w:w="3405"/>
        <w:gridCol w:w="1318"/>
      </w:tblGrid>
      <w:tr w:rsidR="005C3A45" w:rsidRPr="005C3A45" w14:paraId="44EB6C06" w14:textId="77777777" w:rsidTr="00E74062">
        <w:trPr>
          <w:trHeight w:val="300"/>
        </w:trPr>
        <w:tc>
          <w:tcPr>
            <w:tcW w:w="661" w:type="dxa"/>
            <w:noWrap/>
          </w:tcPr>
          <w:p w14:paraId="688FADCC" w14:textId="77777777" w:rsidR="005C3A45" w:rsidRPr="005C3A45" w:rsidRDefault="005C3A45" w:rsidP="005C3A45">
            <w:pPr>
              <w:jc w:val="right"/>
              <w:rPr>
                <w:color w:val="000000"/>
              </w:rPr>
            </w:pPr>
            <w:r w:rsidRPr="005C3A45">
              <w:rPr>
                <w:color w:val="000000"/>
              </w:rPr>
              <w:t>20</w:t>
            </w:r>
          </w:p>
        </w:tc>
        <w:tc>
          <w:tcPr>
            <w:tcW w:w="668" w:type="dxa"/>
            <w:noWrap/>
          </w:tcPr>
          <w:p w14:paraId="6B0B5E7F" w14:textId="77777777" w:rsidR="005C3A45" w:rsidRPr="005C3A45" w:rsidRDefault="005C3A45" w:rsidP="005C3A45">
            <w:pPr>
              <w:jc w:val="right"/>
              <w:rPr>
                <w:color w:val="000000"/>
              </w:rPr>
            </w:pPr>
            <w:r w:rsidRPr="005C3A45">
              <w:rPr>
                <w:color w:val="000000"/>
              </w:rPr>
              <w:t>DOJ</w:t>
            </w:r>
          </w:p>
        </w:tc>
        <w:tc>
          <w:tcPr>
            <w:tcW w:w="1251" w:type="dxa"/>
            <w:noWrap/>
          </w:tcPr>
          <w:p w14:paraId="2E3523DA" w14:textId="77777777" w:rsidR="005C3A45" w:rsidRPr="005C3A45" w:rsidRDefault="005C3A45" w:rsidP="005C3A45">
            <w:pPr>
              <w:jc w:val="right"/>
              <w:rPr>
                <w:color w:val="000000"/>
              </w:rPr>
            </w:pPr>
            <w:r w:rsidRPr="005C3A45">
              <w:rPr>
                <w:color w:val="000000"/>
              </w:rPr>
              <w:t>03445</w:t>
            </w:r>
          </w:p>
        </w:tc>
        <w:tc>
          <w:tcPr>
            <w:tcW w:w="1262" w:type="dxa"/>
          </w:tcPr>
          <w:p w14:paraId="47AD2375" w14:textId="77777777" w:rsidR="005C3A45" w:rsidRPr="005C3A45" w:rsidRDefault="005C3A45" w:rsidP="005C3A45">
            <w:pPr>
              <w:jc w:val="right"/>
              <w:rPr>
                <w:color w:val="000000"/>
              </w:rPr>
            </w:pPr>
            <w:r w:rsidRPr="005C3A45">
              <w:rPr>
                <w:color w:val="000000"/>
              </w:rPr>
              <w:t>3/31/2021</w:t>
            </w:r>
          </w:p>
        </w:tc>
        <w:tc>
          <w:tcPr>
            <w:tcW w:w="1856" w:type="dxa"/>
            <w:noWrap/>
          </w:tcPr>
          <w:p w14:paraId="5836215C" w14:textId="77777777" w:rsidR="005C3A45" w:rsidRPr="005C3A45" w:rsidRDefault="005C3A45" w:rsidP="005C3A45">
            <w:pPr>
              <w:jc w:val="right"/>
              <w:rPr>
                <w:color w:val="000000"/>
              </w:rPr>
            </w:pPr>
            <w:r w:rsidRPr="005C3A45">
              <w:rPr>
                <w:color w:val="000000"/>
              </w:rPr>
              <w:t xml:space="preserve">Jason Thomas Riley </w:t>
            </w:r>
          </w:p>
        </w:tc>
        <w:tc>
          <w:tcPr>
            <w:tcW w:w="366" w:type="dxa"/>
            <w:noWrap/>
          </w:tcPr>
          <w:p w14:paraId="2FAAA8CE" w14:textId="77777777" w:rsidR="005C3A45" w:rsidRPr="005C3A45" w:rsidRDefault="005C3A45" w:rsidP="005C3A45">
            <w:pPr>
              <w:jc w:val="right"/>
              <w:rPr>
                <w:color w:val="000000"/>
              </w:rPr>
            </w:pPr>
            <w:r w:rsidRPr="005C3A45">
              <w:rPr>
                <w:color w:val="000000"/>
              </w:rPr>
              <w:t>v.</w:t>
            </w:r>
          </w:p>
        </w:tc>
        <w:tc>
          <w:tcPr>
            <w:tcW w:w="3405" w:type="dxa"/>
            <w:noWrap/>
          </w:tcPr>
          <w:p w14:paraId="411AAD45" w14:textId="77777777" w:rsidR="005C3A45" w:rsidRPr="005C3A45" w:rsidRDefault="005C3A45" w:rsidP="005C3A45">
            <w:pPr>
              <w:jc w:val="right"/>
              <w:rPr>
                <w:color w:val="000000"/>
              </w:rPr>
            </w:pPr>
            <w:r w:rsidRPr="005C3A45">
              <w:rPr>
                <w:color w:val="000000"/>
              </w:rPr>
              <w:t>NC Sheriffs Education and Training Standards Commission</w:t>
            </w:r>
          </w:p>
        </w:tc>
        <w:tc>
          <w:tcPr>
            <w:tcW w:w="1318" w:type="dxa"/>
            <w:noWrap/>
          </w:tcPr>
          <w:p w14:paraId="37760004" w14:textId="77777777" w:rsidR="005C3A45" w:rsidRPr="005C3A45" w:rsidRDefault="005C3A45" w:rsidP="005C3A45">
            <w:pPr>
              <w:jc w:val="right"/>
              <w:rPr>
                <w:color w:val="000000"/>
              </w:rPr>
            </w:pPr>
            <w:r w:rsidRPr="005C3A45">
              <w:rPr>
                <w:color w:val="000000"/>
              </w:rPr>
              <w:t>Ward</w:t>
            </w:r>
          </w:p>
        </w:tc>
      </w:tr>
      <w:tr w:rsidR="005C3A45" w:rsidRPr="005C3A45" w14:paraId="79C1C874" w14:textId="77777777" w:rsidTr="00E74062">
        <w:trPr>
          <w:trHeight w:val="300"/>
        </w:trPr>
        <w:tc>
          <w:tcPr>
            <w:tcW w:w="661" w:type="dxa"/>
            <w:noWrap/>
          </w:tcPr>
          <w:p w14:paraId="169C0277" w14:textId="77777777" w:rsidR="005C3A45" w:rsidRPr="005C3A45" w:rsidRDefault="005C3A45" w:rsidP="005C3A45">
            <w:pPr>
              <w:jc w:val="right"/>
              <w:rPr>
                <w:color w:val="000000"/>
              </w:rPr>
            </w:pPr>
            <w:r w:rsidRPr="005C3A45">
              <w:rPr>
                <w:color w:val="000000"/>
              </w:rPr>
              <w:t>20</w:t>
            </w:r>
          </w:p>
        </w:tc>
        <w:tc>
          <w:tcPr>
            <w:tcW w:w="668" w:type="dxa"/>
            <w:noWrap/>
          </w:tcPr>
          <w:p w14:paraId="7A17525D" w14:textId="77777777" w:rsidR="005C3A45" w:rsidRPr="005C3A45" w:rsidRDefault="005C3A45" w:rsidP="005C3A45">
            <w:pPr>
              <w:jc w:val="right"/>
              <w:rPr>
                <w:color w:val="000000"/>
              </w:rPr>
            </w:pPr>
            <w:r w:rsidRPr="005C3A45">
              <w:rPr>
                <w:color w:val="000000"/>
              </w:rPr>
              <w:t>DOJ</w:t>
            </w:r>
          </w:p>
        </w:tc>
        <w:tc>
          <w:tcPr>
            <w:tcW w:w="1251" w:type="dxa"/>
            <w:noWrap/>
          </w:tcPr>
          <w:p w14:paraId="6BBFB065" w14:textId="77777777" w:rsidR="005C3A45" w:rsidRPr="005C3A45" w:rsidRDefault="005C3A45" w:rsidP="005C3A45">
            <w:pPr>
              <w:jc w:val="right"/>
              <w:rPr>
                <w:color w:val="000000"/>
              </w:rPr>
            </w:pPr>
            <w:r w:rsidRPr="005C3A45">
              <w:rPr>
                <w:color w:val="000000"/>
              </w:rPr>
              <w:t>03446</w:t>
            </w:r>
          </w:p>
        </w:tc>
        <w:tc>
          <w:tcPr>
            <w:tcW w:w="1262" w:type="dxa"/>
          </w:tcPr>
          <w:p w14:paraId="33DF0136" w14:textId="77777777" w:rsidR="005C3A45" w:rsidRPr="005C3A45" w:rsidRDefault="005C3A45" w:rsidP="005C3A45">
            <w:pPr>
              <w:jc w:val="right"/>
              <w:rPr>
                <w:color w:val="000000"/>
              </w:rPr>
            </w:pPr>
            <w:r w:rsidRPr="005C3A45">
              <w:rPr>
                <w:color w:val="000000"/>
              </w:rPr>
              <w:t>3/11/2021</w:t>
            </w:r>
          </w:p>
        </w:tc>
        <w:tc>
          <w:tcPr>
            <w:tcW w:w="1856" w:type="dxa"/>
            <w:noWrap/>
          </w:tcPr>
          <w:p w14:paraId="0D3E4B76" w14:textId="77777777" w:rsidR="005C3A45" w:rsidRPr="005C3A45" w:rsidRDefault="005C3A45" w:rsidP="005C3A45">
            <w:pPr>
              <w:jc w:val="right"/>
              <w:rPr>
                <w:color w:val="000000"/>
              </w:rPr>
            </w:pPr>
            <w:r w:rsidRPr="005C3A45">
              <w:rPr>
                <w:color w:val="000000"/>
              </w:rPr>
              <w:t xml:space="preserve">Joseph Daniel </w:t>
            </w:r>
            <w:proofErr w:type="spellStart"/>
            <w:r w:rsidRPr="005C3A45">
              <w:rPr>
                <w:color w:val="000000"/>
              </w:rPr>
              <w:t>Pilgreen</w:t>
            </w:r>
            <w:proofErr w:type="spellEnd"/>
            <w:r w:rsidRPr="005C3A45">
              <w:rPr>
                <w:color w:val="000000"/>
              </w:rPr>
              <w:t xml:space="preserve"> </w:t>
            </w:r>
          </w:p>
        </w:tc>
        <w:tc>
          <w:tcPr>
            <w:tcW w:w="366" w:type="dxa"/>
            <w:noWrap/>
          </w:tcPr>
          <w:p w14:paraId="29E1B55A" w14:textId="77777777" w:rsidR="005C3A45" w:rsidRPr="005C3A45" w:rsidRDefault="005C3A45" w:rsidP="005C3A45">
            <w:pPr>
              <w:jc w:val="right"/>
              <w:rPr>
                <w:color w:val="000000"/>
              </w:rPr>
            </w:pPr>
            <w:r w:rsidRPr="005C3A45">
              <w:rPr>
                <w:color w:val="000000"/>
              </w:rPr>
              <w:t>v.</w:t>
            </w:r>
          </w:p>
        </w:tc>
        <w:tc>
          <w:tcPr>
            <w:tcW w:w="3405" w:type="dxa"/>
            <w:noWrap/>
          </w:tcPr>
          <w:p w14:paraId="52F6FC1C" w14:textId="77777777" w:rsidR="005C3A45" w:rsidRPr="005C3A45" w:rsidRDefault="005C3A45" w:rsidP="005C3A45">
            <w:pPr>
              <w:jc w:val="right"/>
              <w:rPr>
                <w:color w:val="000000"/>
              </w:rPr>
            </w:pPr>
            <w:r w:rsidRPr="005C3A45">
              <w:rPr>
                <w:color w:val="000000"/>
              </w:rPr>
              <w:t>NC Sheriffs Education and Training Standards Commission</w:t>
            </w:r>
          </w:p>
        </w:tc>
        <w:tc>
          <w:tcPr>
            <w:tcW w:w="1318" w:type="dxa"/>
            <w:noWrap/>
          </w:tcPr>
          <w:p w14:paraId="6832A3C6" w14:textId="77777777" w:rsidR="005C3A45" w:rsidRPr="005C3A45" w:rsidRDefault="005C3A45" w:rsidP="005C3A45">
            <w:pPr>
              <w:jc w:val="right"/>
              <w:rPr>
                <w:color w:val="000000"/>
              </w:rPr>
            </w:pPr>
            <w:proofErr w:type="spellStart"/>
            <w:r w:rsidRPr="005C3A45">
              <w:rPr>
                <w:color w:val="000000"/>
              </w:rPr>
              <w:t>Bawtinhimer</w:t>
            </w:r>
            <w:proofErr w:type="spellEnd"/>
          </w:p>
        </w:tc>
      </w:tr>
      <w:tr w:rsidR="005C3A45" w:rsidRPr="005C3A45" w14:paraId="27136CE1" w14:textId="77777777" w:rsidTr="00E74062">
        <w:trPr>
          <w:trHeight w:val="300"/>
        </w:trPr>
        <w:tc>
          <w:tcPr>
            <w:tcW w:w="661" w:type="dxa"/>
            <w:noWrap/>
          </w:tcPr>
          <w:p w14:paraId="1A340F11" w14:textId="77777777" w:rsidR="005C3A45" w:rsidRPr="005C3A45" w:rsidRDefault="005C3A45" w:rsidP="005C3A45">
            <w:pPr>
              <w:jc w:val="right"/>
              <w:rPr>
                <w:color w:val="000000"/>
              </w:rPr>
            </w:pPr>
            <w:r w:rsidRPr="005C3A45">
              <w:rPr>
                <w:color w:val="000000"/>
              </w:rPr>
              <w:t>20</w:t>
            </w:r>
          </w:p>
        </w:tc>
        <w:tc>
          <w:tcPr>
            <w:tcW w:w="668" w:type="dxa"/>
            <w:noWrap/>
          </w:tcPr>
          <w:p w14:paraId="5A32BBA4" w14:textId="77777777" w:rsidR="005C3A45" w:rsidRPr="005C3A45" w:rsidRDefault="005C3A45" w:rsidP="005C3A45">
            <w:pPr>
              <w:jc w:val="right"/>
              <w:rPr>
                <w:color w:val="000000"/>
              </w:rPr>
            </w:pPr>
            <w:r w:rsidRPr="005C3A45">
              <w:rPr>
                <w:color w:val="000000"/>
              </w:rPr>
              <w:t>DOJ</w:t>
            </w:r>
          </w:p>
        </w:tc>
        <w:tc>
          <w:tcPr>
            <w:tcW w:w="1251" w:type="dxa"/>
            <w:noWrap/>
          </w:tcPr>
          <w:p w14:paraId="675572D2" w14:textId="77777777" w:rsidR="005C3A45" w:rsidRPr="005C3A45" w:rsidRDefault="005C3A45" w:rsidP="005C3A45">
            <w:pPr>
              <w:jc w:val="right"/>
              <w:rPr>
                <w:color w:val="000000"/>
              </w:rPr>
            </w:pPr>
            <w:r w:rsidRPr="005C3A45">
              <w:rPr>
                <w:color w:val="000000"/>
              </w:rPr>
              <w:t>03448</w:t>
            </w:r>
          </w:p>
        </w:tc>
        <w:tc>
          <w:tcPr>
            <w:tcW w:w="1262" w:type="dxa"/>
          </w:tcPr>
          <w:p w14:paraId="5422BFE0" w14:textId="77777777" w:rsidR="005C3A45" w:rsidRPr="005C3A45" w:rsidRDefault="005C3A45" w:rsidP="005C3A45">
            <w:pPr>
              <w:jc w:val="right"/>
              <w:rPr>
                <w:color w:val="000000"/>
              </w:rPr>
            </w:pPr>
            <w:r w:rsidRPr="005C3A45">
              <w:rPr>
                <w:color w:val="000000"/>
              </w:rPr>
              <w:t>3/10/2021</w:t>
            </w:r>
          </w:p>
        </w:tc>
        <w:tc>
          <w:tcPr>
            <w:tcW w:w="1856" w:type="dxa"/>
            <w:noWrap/>
          </w:tcPr>
          <w:p w14:paraId="5427C931" w14:textId="77777777" w:rsidR="005C3A45" w:rsidRPr="005C3A45" w:rsidRDefault="005C3A45" w:rsidP="005C3A45">
            <w:pPr>
              <w:jc w:val="right"/>
              <w:rPr>
                <w:color w:val="000000"/>
              </w:rPr>
            </w:pPr>
            <w:r w:rsidRPr="005C3A45">
              <w:rPr>
                <w:color w:val="000000"/>
              </w:rPr>
              <w:t xml:space="preserve">Trey-Vaughn Xavier Lewis </w:t>
            </w:r>
          </w:p>
        </w:tc>
        <w:tc>
          <w:tcPr>
            <w:tcW w:w="366" w:type="dxa"/>
            <w:noWrap/>
          </w:tcPr>
          <w:p w14:paraId="155E4E52" w14:textId="77777777" w:rsidR="005C3A45" w:rsidRPr="005C3A45" w:rsidRDefault="005C3A45" w:rsidP="005C3A45">
            <w:pPr>
              <w:jc w:val="right"/>
              <w:rPr>
                <w:color w:val="000000"/>
              </w:rPr>
            </w:pPr>
            <w:r w:rsidRPr="005C3A45">
              <w:rPr>
                <w:color w:val="000000"/>
              </w:rPr>
              <w:t>v.</w:t>
            </w:r>
          </w:p>
        </w:tc>
        <w:tc>
          <w:tcPr>
            <w:tcW w:w="3405" w:type="dxa"/>
            <w:noWrap/>
          </w:tcPr>
          <w:p w14:paraId="5DEF5A62" w14:textId="77777777" w:rsidR="005C3A45" w:rsidRPr="005C3A45" w:rsidRDefault="005C3A45" w:rsidP="005C3A45">
            <w:pPr>
              <w:jc w:val="right"/>
              <w:rPr>
                <w:color w:val="000000"/>
              </w:rPr>
            </w:pPr>
            <w:r w:rsidRPr="005C3A45">
              <w:rPr>
                <w:color w:val="000000"/>
              </w:rPr>
              <w:t>NC Sheriffs Education and Training Standards Commission</w:t>
            </w:r>
          </w:p>
        </w:tc>
        <w:tc>
          <w:tcPr>
            <w:tcW w:w="1318" w:type="dxa"/>
            <w:noWrap/>
          </w:tcPr>
          <w:p w14:paraId="426B3D17" w14:textId="77777777" w:rsidR="005C3A45" w:rsidRPr="005C3A45" w:rsidRDefault="005C3A45" w:rsidP="005C3A45">
            <w:pPr>
              <w:jc w:val="right"/>
              <w:rPr>
                <w:color w:val="000000"/>
              </w:rPr>
            </w:pPr>
            <w:proofErr w:type="spellStart"/>
            <w:r w:rsidRPr="005C3A45">
              <w:rPr>
                <w:color w:val="000000"/>
              </w:rPr>
              <w:t>Bawtinhimer</w:t>
            </w:r>
            <w:proofErr w:type="spellEnd"/>
          </w:p>
        </w:tc>
      </w:tr>
      <w:tr w:rsidR="005C3A45" w:rsidRPr="005C3A45" w14:paraId="1CF2D83A" w14:textId="77777777" w:rsidTr="00E74062">
        <w:trPr>
          <w:trHeight w:val="300"/>
        </w:trPr>
        <w:tc>
          <w:tcPr>
            <w:tcW w:w="661" w:type="dxa"/>
            <w:noWrap/>
          </w:tcPr>
          <w:p w14:paraId="2F44BF31" w14:textId="77777777" w:rsidR="005C3A45" w:rsidRPr="005C3A45" w:rsidRDefault="005C3A45" w:rsidP="005C3A45">
            <w:pPr>
              <w:jc w:val="right"/>
              <w:rPr>
                <w:color w:val="000000"/>
              </w:rPr>
            </w:pPr>
            <w:r w:rsidRPr="005C3A45">
              <w:rPr>
                <w:color w:val="000000"/>
              </w:rPr>
              <w:t>20</w:t>
            </w:r>
          </w:p>
        </w:tc>
        <w:tc>
          <w:tcPr>
            <w:tcW w:w="668" w:type="dxa"/>
            <w:noWrap/>
          </w:tcPr>
          <w:p w14:paraId="7B679144" w14:textId="77777777" w:rsidR="005C3A45" w:rsidRPr="005C3A45" w:rsidRDefault="005C3A45" w:rsidP="005C3A45">
            <w:pPr>
              <w:jc w:val="right"/>
              <w:rPr>
                <w:color w:val="000000"/>
              </w:rPr>
            </w:pPr>
            <w:r w:rsidRPr="005C3A45">
              <w:rPr>
                <w:color w:val="000000"/>
              </w:rPr>
              <w:t>DOJ</w:t>
            </w:r>
          </w:p>
        </w:tc>
        <w:tc>
          <w:tcPr>
            <w:tcW w:w="1251" w:type="dxa"/>
            <w:noWrap/>
          </w:tcPr>
          <w:p w14:paraId="4F3CCF12" w14:textId="77777777" w:rsidR="005C3A45" w:rsidRPr="005C3A45" w:rsidRDefault="005C3A45" w:rsidP="005C3A45">
            <w:pPr>
              <w:jc w:val="right"/>
              <w:rPr>
                <w:color w:val="000000"/>
              </w:rPr>
            </w:pPr>
            <w:r w:rsidRPr="005C3A45">
              <w:rPr>
                <w:color w:val="000000"/>
              </w:rPr>
              <w:t>03451</w:t>
            </w:r>
          </w:p>
        </w:tc>
        <w:tc>
          <w:tcPr>
            <w:tcW w:w="1262" w:type="dxa"/>
          </w:tcPr>
          <w:p w14:paraId="6AE0B8A2" w14:textId="77777777" w:rsidR="005C3A45" w:rsidRPr="005C3A45" w:rsidRDefault="005C3A45" w:rsidP="005C3A45">
            <w:pPr>
              <w:jc w:val="right"/>
              <w:rPr>
                <w:color w:val="000000"/>
              </w:rPr>
            </w:pPr>
            <w:r w:rsidRPr="005C3A45">
              <w:rPr>
                <w:color w:val="000000"/>
              </w:rPr>
              <w:t>3/25/2021</w:t>
            </w:r>
          </w:p>
        </w:tc>
        <w:tc>
          <w:tcPr>
            <w:tcW w:w="1856" w:type="dxa"/>
            <w:noWrap/>
          </w:tcPr>
          <w:p w14:paraId="4A18098D" w14:textId="77777777" w:rsidR="005C3A45" w:rsidRPr="005C3A45" w:rsidRDefault="005C3A45" w:rsidP="005C3A45">
            <w:pPr>
              <w:jc w:val="right"/>
              <w:rPr>
                <w:color w:val="000000"/>
              </w:rPr>
            </w:pPr>
            <w:r w:rsidRPr="005C3A45">
              <w:rPr>
                <w:color w:val="000000"/>
              </w:rPr>
              <w:t xml:space="preserve">Rickie Lee Day </w:t>
            </w:r>
          </w:p>
        </w:tc>
        <w:tc>
          <w:tcPr>
            <w:tcW w:w="366" w:type="dxa"/>
            <w:noWrap/>
          </w:tcPr>
          <w:p w14:paraId="173332E1" w14:textId="77777777" w:rsidR="005C3A45" w:rsidRPr="005C3A45" w:rsidRDefault="005C3A45" w:rsidP="005C3A45">
            <w:pPr>
              <w:jc w:val="right"/>
              <w:rPr>
                <w:color w:val="000000"/>
              </w:rPr>
            </w:pPr>
            <w:r w:rsidRPr="005C3A45">
              <w:rPr>
                <w:color w:val="000000"/>
              </w:rPr>
              <w:t>v.</w:t>
            </w:r>
          </w:p>
        </w:tc>
        <w:tc>
          <w:tcPr>
            <w:tcW w:w="3405" w:type="dxa"/>
            <w:noWrap/>
          </w:tcPr>
          <w:p w14:paraId="22338E3F" w14:textId="77777777" w:rsidR="005C3A45" w:rsidRPr="005C3A45" w:rsidRDefault="005C3A45" w:rsidP="005C3A45">
            <w:pPr>
              <w:jc w:val="right"/>
              <w:rPr>
                <w:color w:val="000000"/>
              </w:rPr>
            </w:pPr>
            <w:r w:rsidRPr="005C3A45">
              <w:rPr>
                <w:color w:val="000000"/>
              </w:rPr>
              <w:t>NC Sheriffs Education and Training Standards Commission</w:t>
            </w:r>
          </w:p>
        </w:tc>
        <w:tc>
          <w:tcPr>
            <w:tcW w:w="1318" w:type="dxa"/>
            <w:noWrap/>
          </w:tcPr>
          <w:p w14:paraId="2EE4DCAE" w14:textId="77777777" w:rsidR="005C3A45" w:rsidRPr="005C3A45" w:rsidRDefault="005C3A45" w:rsidP="005C3A45">
            <w:pPr>
              <w:jc w:val="right"/>
              <w:rPr>
                <w:color w:val="000000"/>
              </w:rPr>
            </w:pPr>
            <w:r w:rsidRPr="005C3A45">
              <w:rPr>
                <w:color w:val="000000"/>
              </w:rPr>
              <w:t>Gray</w:t>
            </w:r>
          </w:p>
        </w:tc>
      </w:tr>
      <w:tr w:rsidR="005C3A45" w:rsidRPr="005C3A45" w14:paraId="796F3ECA" w14:textId="77777777" w:rsidTr="00E74062">
        <w:trPr>
          <w:trHeight w:val="300"/>
        </w:trPr>
        <w:tc>
          <w:tcPr>
            <w:tcW w:w="661" w:type="dxa"/>
            <w:noWrap/>
          </w:tcPr>
          <w:p w14:paraId="2B5DFAD2" w14:textId="77777777" w:rsidR="005C3A45" w:rsidRPr="005C3A45" w:rsidRDefault="005C3A45" w:rsidP="005C3A45">
            <w:pPr>
              <w:jc w:val="right"/>
              <w:rPr>
                <w:color w:val="000000"/>
              </w:rPr>
            </w:pPr>
            <w:r w:rsidRPr="005C3A45">
              <w:rPr>
                <w:color w:val="000000"/>
              </w:rPr>
              <w:t>20</w:t>
            </w:r>
          </w:p>
        </w:tc>
        <w:tc>
          <w:tcPr>
            <w:tcW w:w="668" w:type="dxa"/>
            <w:noWrap/>
          </w:tcPr>
          <w:p w14:paraId="4F6C0448" w14:textId="77777777" w:rsidR="005C3A45" w:rsidRPr="005C3A45" w:rsidRDefault="005C3A45" w:rsidP="005C3A45">
            <w:pPr>
              <w:jc w:val="right"/>
              <w:rPr>
                <w:color w:val="000000"/>
              </w:rPr>
            </w:pPr>
            <w:r w:rsidRPr="005C3A45">
              <w:rPr>
                <w:color w:val="000000"/>
              </w:rPr>
              <w:t>DOJ</w:t>
            </w:r>
          </w:p>
        </w:tc>
        <w:tc>
          <w:tcPr>
            <w:tcW w:w="1251" w:type="dxa"/>
            <w:noWrap/>
          </w:tcPr>
          <w:p w14:paraId="7DED2E9F" w14:textId="77777777" w:rsidR="005C3A45" w:rsidRPr="005C3A45" w:rsidRDefault="005C3A45" w:rsidP="005C3A45">
            <w:pPr>
              <w:jc w:val="right"/>
              <w:rPr>
                <w:color w:val="000000"/>
              </w:rPr>
            </w:pPr>
            <w:r w:rsidRPr="005C3A45">
              <w:rPr>
                <w:color w:val="000000"/>
              </w:rPr>
              <w:t>04152</w:t>
            </w:r>
          </w:p>
        </w:tc>
        <w:tc>
          <w:tcPr>
            <w:tcW w:w="1262" w:type="dxa"/>
          </w:tcPr>
          <w:p w14:paraId="0F227C41" w14:textId="77777777" w:rsidR="005C3A45" w:rsidRPr="005C3A45" w:rsidRDefault="005C3A45" w:rsidP="005C3A45">
            <w:pPr>
              <w:jc w:val="right"/>
              <w:rPr>
                <w:color w:val="000000"/>
              </w:rPr>
            </w:pPr>
            <w:r w:rsidRPr="005C3A45">
              <w:rPr>
                <w:color w:val="000000"/>
              </w:rPr>
              <w:t>3/19/2021</w:t>
            </w:r>
          </w:p>
        </w:tc>
        <w:tc>
          <w:tcPr>
            <w:tcW w:w="1856" w:type="dxa"/>
            <w:noWrap/>
          </w:tcPr>
          <w:p w14:paraId="39059212" w14:textId="77777777" w:rsidR="005C3A45" w:rsidRPr="005C3A45" w:rsidRDefault="005C3A45" w:rsidP="005C3A45">
            <w:pPr>
              <w:jc w:val="right"/>
              <w:rPr>
                <w:color w:val="000000"/>
              </w:rPr>
            </w:pPr>
            <w:proofErr w:type="spellStart"/>
            <w:r w:rsidRPr="005C3A45">
              <w:rPr>
                <w:color w:val="000000"/>
              </w:rPr>
              <w:t>Lenisha</w:t>
            </w:r>
            <w:proofErr w:type="spellEnd"/>
            <w:r w:rsidRPr="005C3A45">
              <w:rPr>
                <w:color w:val="000000"/>
              </w:rPr>
              <w:t xml:space="preserve"> Monique Ward</w:t>
            </w:r>
          </w:p>
        </w:tc>
        <w:tc>
          <w:tcPr>
            <w:tcW w:w="366" w:type="dxa"/>
            <w:noWrap/>
          </w:tcPr>
          <w:p w14:paraId="25C188D1" w14:textId="77777777" w:rsidR="005C3A45" w:rsidRPr="005C3A45" w:rsidRDefault="005C3A45" w:rsidP="005C3A45">
            <w:pPr>
              <w:jc w:val="right"/>
              <w:rPr>
                <w:color w:val="000000"/>
              </w:rPr>
            </w:pPr>
            <w:r w:rsidRPr="005C3A45">
              <w:rPr>
                <w:color w:val="000000"/>
              </w:rPr>
              <w:t>v.</w:t>
            </w:r>
          </w:p>
        </w:tc>
        <w:tc>
          <w:tcPr>
            <w:tcW w:w="3405" w:type="dxa"/>
            <w:noWrap/>
          </w:tcPr>
          <w:p w14:paraId="0CAA9052" w14:textId="77777777" w:rsidR="005C3A45" w:rsidRPr="005C3A45" w:rsidRDefault="005C3A45" w:rsidP="005C3A45">
            <w:pPr>
              <w:jc w:val="right"/>
              <w:rPr>
                <w:color w:val="000000"/>
              </w:rPr>
            </w:pPr>
            <w:r w:rsidRPr="005C3A45">
              <w:rPr>
                <w:color w:val="000000"/>
              </w:rPr>
              <w:t>NC Sheriffs Education and Training Standards Commission</w:t>
            </w:r>
          </w:p>
        </w:tc>
        <w:tc>
          <w:tcPr>
            <w:tcW w:w="1318" w:type="dxa"/>
            <w:noWrap/>
          </w:tcPr>
          <w:p w14:paraId="066F5DD4" w14:textId="77777777" w:rsidR="005C3A45" w:rsidRPr="005C3A45" w:rsidRDefault="005C3A45" w:rsidP="005C3A45">
            <w:pPr>
              <w:jc w:val="right"/>
              <w:rPr>
                <w:color w:val="000000"/>
              </w:rPr>
            </w:pPr>
            <w:proofErr w:type="spellStart"/>
            <w:r w:rsidRPr="005C3A45">
              <w:rPr>
                <w:color w:val="000000"/>
              </w:rPr>
              <w:t>Bawtinhimer</w:t>
            </w:r>
            <w:proofErr w:type="spellEnd"/>
          </w:p>
        </w:tc>
      </w:tr>
      <w:tr w:rsidR="005C3A45" w:rsidRPr="005C3A45" w14:paraId="1074B7EF" w14:textId="77777777" w:rsidTr="00E74062">
        <w:trPr>
          <w:trHeight w:val="300"/>
        </w:trPr>
        <w:tc>
          <w:tcPr>
            <w:tcW w:w="661" w:type="dxa"/>
            <w:noWrap/>
          </w:tcPr>
          <w:p w14:paraId="3BC8D51A" w14:textId="77777777" w:rsidR="005C3A45" w:rsidRPr="005C3A45" w:rsidRDefault="005C3A45" w:rsidP="005C3A45">
            <w:pPr>
              <w:jc w:val="right"/>
              <w:rPr>
                <w:color w:val="000000"/>
              </w:rPr>
            </w:pPr>
            <w:r w:rsidRPr="005C3A45">
              <w:rPr>
                <w:color w:val="000000"/>
              </w:rPr>
              <w:t>20</w:t>
            </w:r>
          </w:p>
        </w:tc>
        <w:tc>
          <w:tcPr>
            <w:tcW w:w="668" w:type="dxa"/>
            <w:noWrap/>
          </w:tcPr>
          <w:p w14:paraId="22A41AE4" w14:textId="77777777" w:rsidR="005C3A45" w:rsidRPr="005C3A45" w:rsidRDefault="005C3A45" w:rsidP="005C3A45">
            <w:pPr>
              <w:jc w:val="right"/>
              <w:rPr>
                <w:color w:val="000000"/>
              </w:rPr>
            </w:pPr>
            <w:r w:rsidRPr="005C3A45">
              <w:rPr>
                <w:color w:val="000000"/>
              </w:rPr>
              <w:t>DOJ</w:t>
            </w:r>
          </w:p>
        </w:tc>
        <w:tc>
          <w:tcPr>
            <w:tcW w:w="1251" w:type="dxa"/>
            <w:noWrap/>
          </w:tcPr>
          <w:p w14:paraId="0CA86B82" w14:textId="77777777" w:rsidR="005C3A45" w:rsidRPr="005C3A45" w:rsidRDefault="005C3A45" w:rsidP="005C3A45">
            <w:pPr>
              <w:jc w:val="right"/>
              <w:rPr>
                <w:color w:val="000000"/>
              </w:rPr>
            </w:pPr>
            <w:r w:rsidRPr="005C3A45">
              <w:rPr>
                <w:color w:val="000000"/>
              </w:rPr>
              <w:t>04578</w:t>
            </w:r>
          </w:p>
        </w:tc>
        <w:tc>
          <w:tcPr>
            <w:tcW w:w="1262" w:type="dxa"/>
          </w:tcPr>
          <w:p w14:paraId="34310310" w14:textId="77777777" w:rsidR="005C3A45" w:rsidRPr="005C3A45" w:rsidRDefault="005C3A45" w:rsidP="005C3A45">
            <w:pPr>
              <w:jc w:val="right"/>
              <w:rPr>
                <w:color w:val="000000"/>
              </w:rPr>
            </w:pPr>
            <w:r w:rsidRPr="005C3A45">
              <w:rPr>
                <w:color w:val="000000"/>
              </w:rPr>
              <w:t>3/12/2021</w:t>
            </w:r>
          </w:p>
        </w:tc>
        <w:tc>
          <w:tcPr>
            <w:tcW w:w="1856" w:type="dxa"/>
            <w:noWrap/>
          </w:tcPr>
          <w:p w14:paraId="574F566D" w14:textId="77777777" w:rsidR="005C3A45" w:rsidRPr="005C3A45" w:rsidRDefault="005C3A45" w:rsidP="005C3A45">
            <w:pPr>
              <w:jc w:val="right"/>
              <w:rPr>
                <w:color w:val="000000"/>
              </w:rPr>
            </w:pPr>
            <w:r w:rsidRPr="005C3A45">
              <w:rPr>
                <w:color w:val="000000"/>
              </w:rPr>
              <w:t>Christopher Lee Jackson</w:t>
            </w:r>
          </w:p>
        </w:tc>
        <w:tc>
          <w:tcPr>
            <w:tcW w:w="366" w:type="dxa"/>
            <w:noWrap/>
          </w:tcPr>
          <w:p w14:paraId="19B376BB" w14:textId="77777777" w:rsidR="005C3A45" w:rsidRPr="005C3A45" w:rsidRDefault="005C3A45" w:rsidP="005C3A45">
            <w:pPr>
              <w:jc w:val="right"/>
              <w:rPr>
                <w:color w:val="000000"/>
              </w:rPr>
            </w:pPr>
            <w:r w:rsidRPr="005C3A45">
              <w:rPr>
                <w:color w:val="000000"/>
              </w:rPr>
              <w:t>v.</w:t>
            </w:r>
          </w:p>
        </w:tc>
        <w:tc>
          <w:tcPr>
            <w:tcW w:w="3405" w:type="dxa"/>
            <w:noWrap/>
          </w:tcPr>
          <w:p w14:paraId="14DEA353" w14:textId="77777777" w:rsidR="005C3A45" w:rsidRPr="005C3A45" w:rsidRDefault="005C3A45" w:rsidP="005C3A45">
            <w:pPr>
              <w:jc w:val="right"/>
              <w:rPr>
                <w:color w:val="000000"/>
              </w:rPr>
            </w:pPr>
            <w:r w:rsidRPr="005C3A45">
              <w:rPr>
                <w:color w:val="000000"/>
              </w:rPr>
              <w:t>NC Criminal Justice Education and Training Standards Commission</w:t>
            </w:r>
          </w:p>
        </w:tc>
        <w:tc>
          <w:tcPr>
            <w:tcW w:w="1318" w:type="dxa"/>
            <w:noWrap/>
          </w:tcPr>
          <w:p w14:paraId="3C2C7441" w14:textId="77777777" w:rsidR="005C3A45" w:rsidRPr="005C3A45" w:rsidRDefault="005C3A45" w:rsidP="005C3A45">
            <w:pPr>
              <w:jc w:val="right"/>
              <w:rPr>
                <w:color w:val="000000"/>
              </w:rPr>
            </w:pPr>
            <w:r w:rsidRPr="005C3A45">
              <w:rPr>
                <w:color w:val="000000"/>
              </w:rPr>
              <w:t>Byrne</w:t>
            </w:r>
          </w:p>
        </w:tc>
      </w:tr>
      <w:tr w:rsidR="005C3A45" w:rsidRPr="005C3A45" w14:paraId="6A0C31F8" w14:textId="77777777" w:rsidTr="00E74062">
        <w:trPr>
          <w:trHeight w:val="300"/>
        </w:trPr>
        <w:tc>
          <w:tcPr>
            <w:tcW w:w="661" w:type="dxa"/>
            <w:noWrap/>
          </w:tcPr>
          <w:p w14:paraId="68C108E3" w14:textId="77777777" w:rsidR="005C3A45" w:rsidRPr="005C3A45" w:rsidRDefault="005C3A45" w:rsidP="005C3A45">
            <w:pPr>
              <w:jc w:val="right"/>
              <w:rPr>
                <w:color w:val="000000"/>
              </w:rPr>
            </w:pPr>
            <w:r w:rsidRPr="005C3A45">
              <w:rPr>
                <w:color w:val="000000"/>
              </w:rPr>
              <w:t>20</w:t>
            </w:r>
          </w:p>
        </w:tc>
        <w:tc>
          <w:tcPr>
            <w:tcW w:w="668" w:type="dxa"/>
            <w:noWrap/>
          </w:tcPr>
          <w:p w14:paraId="507EEE17" w14:textId="77777777" w:rsidR="005C3A45" w:rsidRPr="005C3A45" w:rsidRDefault="005C3A45" w:rsidP="005C3A45">
            <w:pPr>
              <w:jc w:val="right"/>
              <w:rPr>
                <w:color w:val="000000"/>
              </w:rPr>
            </w:pPr>
            <w:r w:rsidRPr="005C3A45">
              <w:rPr>
                <w:color w:val="000000"/>
              </w:rPr>
              <w:t>DOJ</w:t>
            </w:r>
          </w:p>
        </w:tc>
        <w:tc>
          <w:tcPr>
            <w:tcW w:w="1251" w:type="dxa"/>
            <w:noWrap/>
          </w:tcPr>
          <w:p w14:paraId="3080CB56" w14:textId="77777777" w:rsidR="005C3A45" w:rsidRPr="005C3A45" w:rsidRDefault="005C3A45" w:rsidP="005C3A45">
            <w:pPr>
              <w:jc w:val="right"/>
              <w:rPr>
                <w:color w:val="000000"/>
              </w:rPr>
            </w:pPr>
            <w:r w:rsidRPr="005C3A45">
              <w:rPr>
                <w:color w:val="000000"/>
              </w:rPr>
              <w:t>05454</w:t>
            </w:r>
          </w:p>
        </w:tc>
        <w:tc>
          <w:tcPr>
            <w:tcW w:w="1262" w:type="dxa"/>
          </w:tcPr>
          <w:p w14:paraId="58057A0F" w14:textId="77777777" w:rsidR="005C3A45" w:rsidRPr="005C3A45" w:rsidRDefault="005C3A45" w:rsidP="005C3A45">
            <w:pPr>
              <w:jc w:val="right"/>
              <w:rPr>
                <w:color w:val="000000"/>
              </w:rPr>
            </w:pPr>
            <w:r w:rsidRPr="005C3A45">
              <w:rPr>
                <w:color w:val="000000"/>
              </w:rPr>
              <w:t>3/26/2021</w:t>
            </w:r>
          </w:p>
        </w:tc>
        <w:tc>
          <w:tcPr>
            <w:tcW w:w="1856" w:type="dxa"/>
            <w:noWrap/>
          </w:tcPr>
          <w:p w14:paraId="652866CA" w14:textId="77777777" w:rsidR="005C3A45" w:rsidRPr="005C3A45" w:rsidRDefault="005C3A45" w:rsidP="005C3A45">
            <w:pPr>
              <w:jc w:val="right"/>
              <w:rPr>
                <w:color w:val="000000"/>
              </w:rPr>
            </w:pPr>
            <w:r w:rsidRPr="005C3A45">
              <w:rPr>
                <w:color w:val="000000"/>
              </w:rPr>
              <w:t xml:space="preserve">Tracy Marie Nowak </w:t>
            </w:r>
          </w:p>
        </w:tc>
        <w:tc>
          <w:tcPr>
            <w:tcW w:w="366" w:type="dxa"/>
            <w:noWrap/>
          </w:tcPr>
          <w:p w14:paraId="59FC4F50" w14:textId="77777777" w:rsidR="005C3A45" w:rsidRPr="005C3A45" w:rsidRDefault="005C3A45" w:rsidP="005C3A45">
            <w:pPr>
              <w:jc w:val="right"/>
              <w:rPr>
                <w:color w:val="000000"/>
              </w:rPr>
            </w:pPr>
            <w:r w:rsidRPr="005C3A45">
              <w:rPr>
                <w:color w:val="000000"/>
              </w:rPr>
              <w:t>v.</w:t>
            </w:r>
          </w:p>
        </w:tc>
        <w:tc>
          <w:tcPr>
            <w:tcW w:w="3405" w:type="dxa"/>
            <w:noWrap/>
          </w:tcPr>
          <w:p w14:paraId="3F7B9A89" w14:textId="77777777" w:rsidR="005C3A45" w:rsidRPr="005C3A45" w:rsidRDefault="005C3A45" w:rsidP="005C3A45">
            <w:pPr>
              <w:jc w:val="right"/>
              <w:rPr>
                <w:color w:val="000000"/>
              </w:rPr>
            </w:pPr>
            <w:r w:rsidRPr="005C3A45">
              <w:rPr>
                <w:color w:val="000000"/>
              </w:rPr>
              <w:t>NC Sheriffs Education and Training Standards Commission</w:t>
            </w:r>
          </w:p>
        </w:tc>
        <w:tc>
          <w:tcPr>
            <w:tcW w:w="1318" w:type="dxa"/>
            <w:noWrap/>
          </w:tcPr>
          <w:p w14:paraId="03E457E2" w14:textId="77777777" w:rsidR="005C3A45" w:rsidRPr="005C3A45" w:rsidRDefault="005C3A45" w:rsidP="005C3A45">
            <w:pPr>
              <w:jc w:val="right"/>
              <w:rPr>
                <w:color w:val="000000"/>
              </w:rPr>
            </w:pPr>
            <w:r w:rsidRPr="005C3A45">
              <w:rPr>
                <w:color w:val="000000"/>
              </w:rPr>
              <w:t>Byrne</w:t>
            </w:r>
          </w:p>
        </w:tc>
      </w:tr>
      <w:tr w:rsidR="005C3A45" w:rsidRPr="005C3A45" w14:paraId="0ECA3B54" w14:textId="77777777" w:rsidTr="00E74062">
        <w:trPr>
          <w:trHeight w:val="300"/>
        </w:trPr>
        <w:tc>
          <w:tcPr>
            <w:tcW w:w="661" w:type="dxa"/>
            <w:noWrap/>
          </w:tcPr>
          <w:p w14:paraId="70E5F220" w14:textId="77777777" w:rsidR="005C3A45" w:rsidRPr="005C3A45" w:rsidRDefault="005C3A45" w:rsidP="005C3A45">
            <w:pPr>
              <w:jc w:val="right"/>
              <w:rPr>
                <w:color w:val="000000"/>
              </w:rPr>
            </w:pPr>
          </w:p>
        </w:tc>
        <w:tc>
          <w:tcPr>
            <w:tcW w:w="668" w:type="dxa"/>
            <w:noWrap/>
          </w:tcPr>
          <w:p w14:paraId="40869934" w14:textId="77777777" w:rsidR="005C3A45" w:rsidRPr="005C3A45" w:rsidRDefault="005C3A45" w:rsidP="005C3A45">
            <w:pPr>
              <w:jc w:val="right"/>
              <w:rPr>
                <w:color w:val="000000"/>
              </w:rPr>
            </w:pPr>
          </w:p>
        </w:tc>
        <w:tc>
          <w:tcPr>
            <w:tcW w:w="1251" w:type="dxa"/>
            <w:noWrap/>
          </w:tcPr>
          <w:p w14:paraId="06B0492B" w14:textId="77777777" w:rsidR="005C3A45" w:rsidRPr="005C3A45" w:rsidRDefault="005C3A45" w:rsidP="005C3A45">
            <w:pPr>
              <w:jc w:val="right"/>
              <w:rPr>
                <w:color w:val="000000"/>
              </w:rPr>
            </w:pPr>
            <w:r w:rsidRPr="005C3A45">
              <w:rPr>
                <w:color w:val="000000"/>
              </w:rPr>
              <w:t> </w:t>
            </w:r>
          </w:p>
        </w:tc>
        <w:tc>
          <w:tcPr>
            <w:tcW w:w="1262" w:type="dxa"/>
          </w:tcPr>
          <w:p w14:paraId="33F3B1F7" w14:textId="77777777" w:rsidR="005C3A45" w:rsidRPr="005C3A45" w:rsidRDefault="005C3A45" w:rsidP="005C3A45">
            <w:pPr>
              <w:jc w:val="right"/>
              <w:rPr>
                <w:color w:val="000000"/>
              </w:rPr>
            </w:pPr>
            <w:r w:rsidRPr="005C3A45">
              <w:rPr>
                <w:color w:val="000000"/>
              </w:rPr>
              <w:t> </w:t>
            </w:r>
          </w:p>
        </w:tc>
        <w:tc>
          <w:tcPr>
            <w:tcW w:w="1856" w:type="dxa"/>
            <w:noWrap/>
          </w:tcPr>
          <w:p w14:paraId="26FF252D" w14:textId="77777777" w:rsidR="005C3A45" w:rsidRPr="005C3A45" w:rsidRDefault="005C3A45" w:rsidP="005C3A45">
            <w:pPr>
              <w:jc w:val="right"/>
              <w:rPr>
                <w:color w:val="000000"/>
              </w:rPr>
            </w:pPr>
            <w:r w:rsidRPr="005C3A45">
              <w:rPr>
                <w:color w:val="000000"/>
              </w:rPr>
              <w:t> </w:t>
            </w:r>
          </w:p>
        </w:tc>
        <w:tc>
          <w:tcPr>
            <w:tcW w:w="366" w:type="dxa"/>
            <w:noWrap/>
          </w:tcPr>
          <w:p w14:paraId="2541FE06" w14:textId="77777777" w:rsidR="005C3A45" w:rsidRPr="005C3A45" w:rsidRDefault="005C3A45" w:rsidP="005C3A45">
            <w:pPr>
              <w:jc w:val="right"/>
              <w:rPr>
                <w:color w:val="000000"/>
              </w:rPr>
            </w:pPr>
            <w:r w:rsidRPr="005C3A45">
              <w:rPr>
                <w:color w:val="000000"/>
              </w:rPr>
              <w:t> </w:t>
            </w:r>
          </w:p>
        </w:tc>
        <w:tc>
          <w:tcPr>
            <w:tcW w:w="3405" w:type="dxa"/>
            <w:noWrap/>
          </w:tcPr>
          <w:p w14:paraId="6FBAFB60" w14:textId="77777777" w:rsidR="005C3A45" w:rsidRPr="005C3A45" w:rsidRDefault="005C3A45" w:rsidP="005C3A45">
            <w:pPr>
              <w:jc w:val="right"/>
              <w:rPr>
                <w:color w:val="000000"/>
              </w:rPr>
            </w:pPr>
            <w:r w:rsidRPr="005C3A45">
              <w:rPr>
                <w:color w:val="000000"/>
              </w:rPr>
              <w:t> </w:t>
            </w:r>
          </w:p>
        </w:tc>
        <w:tc>
          <w:tcPr>
            <w:tcW w:w="1318" w:type="dxa"/>
            <w:noWrap/>
          </w:tcPr>
          <w:p w14:paraId="734A91DA" w14:textId="77777777" w:rsidR="005C3A45" w:rsidRPr="005C3A45" w:rsidRDefault="005C3A45" w:rsidP="005C3A45">
            <w:pPr>
              <w:jc w:val="right"/>
              <w:rPr>
                <w:color w:val="000000"/>
              </w:rPr>
            </w:pPr>
          </w:p>
        </w:tc>
      </w:tr>
      <w:tr w:rsidR="005C3A45" w:rsidRPr="005C3A45" w14:paraId="0FB16C00" w14:textId="77777777" w:rsidTr="00E74062">
        <w:trPr>
          <w:trHeight w:val="300"/>
        </w:trPr>
        <w:tc>
          <w:tcPr>
            <w:tcW w:w="661" w:type="dxa"/>
            <w:noWrap/>
          </w:tcPr>
          <w:p w14:paraId="7F52C4FA" w14:textId="77777777" w:rsidR="005C3A45" w:rsidRPr="005C3A45" w:rsidRDefault="005C3A45" w:rsidP="005C3A45">
            <w:pPr>
              <w:jc w:val="right"/>
              <w:rPr>
                <w:color w:val="000000"/>
              </w:rPr>
            </w:pPr>
            <w:r w:rsidRPr="005C3A45">
              <w:rPr>
                <w:color w:val="000000"/>
              </w:rPr>
              <w:t>20</w:t>
            </w:r>
          </w:p>
        </w:tc>
        <w:tc>
          <w:tcPr>
            <w:tcW w:w="668" w:type="dxa"/>
            <w:noWrap/>
          </w:tcPr>
          <w:p w14:paraId="255BA541" w14:textId="77777777" w:rsidR="005C3A45" w:rsidRPr="005C3A45" w:rsidRDefault="005C3A45" w:rsidP="005C3A45">
            <w:pPr>
              <w:jc w:val="right"/>
              <w:rPr>
                <w:color w:val="000000"/>
              </w:rPr>
            </w:pPr>
            <w:r w:rsidRPr="005C3A45">
              <w:rPr>
                <w:color w:val="000000"/>
              </w:rPr>
              <w:t>DOL</w:t>
            </w:r>
          </w:p>
        </w:tc>
        <w:tc>
          <w:tcPr>
            <w:tcW w:w="1251" w:type="dxa"/>
            <w:noWrap/>
          </w:tcPr>
          <w:p w14:paraId="47DF80F6" w14:textId="77777777" w:rsidR="005C3A45" w:rsidRPr="005C3A45" w:rsidRDefault="005C3A45" w:rsidP="005C3A45">
            <w:pPr>
              <w:jc w:val="right"/>
              <w:rPr>
                <w:color w:val="000000"/>
              </w:rPr>
            </w:pPr>
            <w:r w:rsidRPr="005C3A45">
              <w:rPr>
                <w:color w:val="000000"/>
              </w:rPr>
              <w:t>01040</w:t>
            </w:r>
          </w:p>
        </w:tc>
        <w:tc>
          <w:tcPr>
            <w:tcW w:w="1262" w:type="dxa"/>
          </w:tcPr>
          <w:p w14:paraId="646328BE" w14:textId="77777777" w:rsidR="005C3A45" w:rsidRPr="005C3A45" w:rsidRDefault="005C3A45" w:rsidP="005C3A45">
            <w:pPr>
              <w:jc w:val="right"/>
              <w:rPr>
                <w:color w:val="000000"/>
              </w:rPr>
            </w:pPr>
            <w:r w:rsidRPr="005C3A45">
              <w:rPr>
                <w:color w:val="000000"/>
              </w:rPr>
              <w:t>3/10/2021</w:t>
            </w:r>
          </w:p>
        </w:tc>
        <w:tc>
          <w:tcPr>
            <w:tcW w:w="1856" w:type="dxa"/>
            <w:noWrap/>
          </w:tcPr>
          <w:p w14:paraId="4B1EF6E3" w14:textId="77777777" w:rsidR="005C3A45" w:rsidRPr="005C3A45" w:rsidRDefault="005C3A45" w:rsidP="005C3A45">
            <w:pPr>
              <w:jc w:val="right"/>
              <w:rPr>
                <w:color w:val="000000"/>
              </w:rPr>
            </w:pPr>
            <w:r w:rsidRPr="005C3A45">
              <w:rPr>
                <w:color w:val="000000"/>
              </w:rPr>
              <w:t xml:space="preserve">ALMY LLC </w:t>
            </w:r>
          </w:p>
        </w:tc>
        <w:tc>
          <w:tcPr>
            <w:tcW w:w="366" w:type="dxa"/>
            <w:noWrap/>
          </w:tcPr>
          <w:p w14:paraId="7DF23196" w14:textId="77777777" w:rsidR="005C3A45" w:rsidRPr="005C3A45" w:rsidRDefault="005C3A45" w:rsidP="005C3A45">
            <w:pPr>
              <w:jc w:val="right"/>
              <w:rPr>
                <w:color w:val="000000"/>
              </w:rPr>
            </w:pPr>
            <w:r w:rsidRPr="005C3A45">
              <w:rPr>
                <w:color w:val="000000"/>
              </w:rPr>
              <w:t>v.</w:t>
            </w:r>
          </w:p>
        </w:tc>
        <w:tc>
          <w:tcPr>
            <w:tcW w:w="3405" w:type="dxa"/>
            <w:noWrap/>
          </w:tcPr>
          <w:p w14:paraId="4F654080" w14:textId="77777777" w:rsidR="005C3A45" w:rsidRPr="005C3A45" w:rsidRDefault="005C3A45" w:rsidP="005C3A45">
            <w:pPr>
              <w:jc w:val="right"/>
              <w:rPr>
                <w:color w:val="000000"/>
              </w:rPr>
            </w:pPr>
            <w:r w:rsidRPr="005C3A45">
              <w:rPr>
                <w:color w:val="000000"/>
              </w:rPr>
              <w:t>NC Department of Labor</w:t>
            </w:r>
          </w:p>
        </w:tc>
        <w:tc>
          <w:tcPr>
            <w:tcW w:w="1318" w:type="dxa"/>
            <w:noWrap/>
          </w:tcPr>
          <w:p w14:paraId="7A6855D3" w14:textId="77777777" w:rsidR="005C3A45" w:rsidRPr="005C3A45" w:rsidRDefault="005C3A45" w:rsidP="005C3A45">
            <w:pPr>
              <w:jc w:val="right"/>
              <w:rPr>
                <w:color w:val="000000"/>
              </w:rPr>
            </w:pPr>
            <w:r w:rsidRPr="005C3A45">
              <w:rPr>
                <w:color w:val="000000"/>
              </w:rPr>
              <w:t>May</w:t>
            </w:r>
          </w:p>
        </w:tc>
      </w:tr>
      <w:tr w:rsidR="005C3A45" w:rsidRPr="005C3A45" w14:paraId="76DC3C6C" w14:textId="77777777" w:rsidTr="00E74062">
        <w:trPr>
          <w:trHeight w:val="300"/>
        </w:trPr>
        <w:tc>
          <w:tcPr>
            <w:tcW w:w="661" w:type="dxa"/>
            <w:noWrap/>
          </w:tcPr>
          <w:p w14:paraId="248908A7" w14:textId="77777777" w:rsidR="005C3A45" w:rsidRPr="005C3A45" w:rsidRDefault="005C3A45" w:rsidP="005C3A45">
            <w:pPr>
              <w:jc w:val="right"/>
              <w:rPr>
                <w:color w:val="000000"/>
              </w:rPr>
            </w:pPr>
            <w:r w:rsidRPr="005C3A45">
              <w:rPr>
                <w:color w:val="000000"/>
              </w:rPr>
              <w:t>20</w:t>
            </w:r>
          </w:p>
        </w:tc>
        <w:tc>
          <w:tcPr>
            <w:tcW w:w="668" w:type="dxa"/>
            <w:noWrap/>
          </w:tcPr>
          <w:p w14:paraId="381DC18A" w14:textId="77777777" w:rsidR="005C3A45" w:rsidRPr="005C3A45" w:rsidRDefault="005C3A45" w:rsidP="005C3A45">
            <w:pPr>
              <w:jc w:val="right"/>
              <w:rPr>
                <w:color w:val="000000"/>
              </w:rPr>
            </w:pPr>
            <w:r w:rsidRPr="005C3A45">
              <w:rPr>
                <w:color w:val="000000"/>
              </w:rPr>
              <w:t>DOL</w:t>
            </w:r>
          </w:p>
        </w:tc>
        <w:tc>
          <w:tcPr>
            <w:tcW w:w="1251" w:type="dxa"/>
            <w:noWrap/>
          </w:tcPr>
          <w:p w14:paraId="6896A0EC" w14:textId="77777777" w:rsidR="005C3A45" w:rsidRPr="005C3A45" w:rsidRDefault="005C3A45" w:rsidP="005C3A45">
            <w:pPr>
              <w:jc w:val="right"/>
              <w:rPr>
                <w:color w:val="000000"/>
              </w:rPr>
            </w:pPr>
            <w:r w:rsidRPr="005C3A45">
              <w:rPr>
                <w:color w:val="000000"/>
              </w:rPr>
              <w:t>03331</w:t>
            </w:r>
          </w:p>
        </w:tc>
        <w:tc>
          <w:tcPr>
            <w:tcW w:w="1262" w:type="dxa"/>
          </w:tcPr>
          <w:p w14:paraId="75A87D1C" w14:textId="77777777" w:rsidR="005C3A45" w:rsidRPr="005C3A45" w:rsidRDefault="005C3A45" w:rsidP="005C3A45">
            <w:pPr>
              <w:jc w:val="right"/>
              <w:rPr>
                <w:color w:val="000000"/>
              </w:rPr>
            </w:pPr>
            <w:r w:rsidRPr="005C3A45">
              <w:rPr>
                <w:color w:val="000000"/>
              </w:rPr>
              <w:t>3/29/2021</w:t>
            </w:r>
          </w:p>
        </w:tc>
        <w:tc>
          <w:tcPr>
            <w:tcW w:w="1856" w:type="dxa"/>
            <w:noWrap/>
          </w:tcPr>
          <w:p w14:paraId="5BD49348" w14:textId="77777777" w:rsidR="005C3A45" w:rsidRPr="005C3A45" w:rsidRDefault="005C3A45" w:rsidP="005C3A45">
            <w:pPr>
              <w:jc w:val="right"/>
              <w:rPr>
                <w:color w:val="000000"/>
              </w:rPr>
            </w:pPr>
            <w:proofErr w:type="spellStart"/>
            <w:r w:rsidRPr="005C3A45">
              <w:rPr>
                <w:color w:val="000000"/>
              </w:rPr>
              <w:t>Hycroft</w:t>
            </w:r>
            <w:proofErr w:type="spellEnd"/>
            <w:r w:rsidRPr="005C3A45">
              <w:rPr>
                <w:color w:val="000000"/>
              </w:rPr>
              <w:t xml:space="preserve"> LLC </w:t>
            </w:r>
          </w:p>
        </w:tc>
        <w:tc>
          <w:tcPr>
            <w:tcW w:w="366" w:type="dxa"/>
            <w:noWrap/>
          </w:tcPr>
          <w:p w14:paraId="05231198" w14:textId="77777777" w:rsidR="005C3A45" w:rsidRPr="005C3A45" w:rsidRDefault="005C3A45" w:rsidP="005C3A45">
            <w:pPr>
              <w:jc w:val="right"/>
              <w:rPr>
                <w:color w:val="000000"/>
              </w:rPr>
            </w:pPr>
            <w:r w:rsidRPr="005C3A45">
              <w:rPr>
                <w:color w:val="000000"/>
              </w:rPr>
              <w:t>v.</w:t>
            </w:r>
          </w:p>
        </w:tc>
        <w:tc>
          <w:tcPr>
            <w:tcW w:w="3405" w:type="dxa"/>
            <w:noWrap/>
          </w:tcPr>
          <w:p w14:paraId="2D669EEE" w14:textId="77777777" w:rsidR="005C3A45" w:rsidRPr="005C3A45" w:rsidRDefault="005C3A45" w:rsidP="005C3A45">
            <w:pPr>
              <w:jc w:val="right"/>
              <w:rPr>
                <w:color w:val="000000"/>
              </w:rPr>
            </w:pPr>
            <w:r w:rsidRPr="005C3A45">
              <w:rPr>
                <w:color w:val="000000"/>
              </w:rPr>
              <w:t>NC DOL</w:t>
            </w:r>
          </w:p>
        </w:tc>
        <w:tc>
          <w:tcPr>
            <w:tcW w:w="1318" w:type="dxa"/>
            <w:noWrap/>
          </w:tcPr>
          <w:p w14:paraId="54EBD877" w14:textId="77777777" w:rsidR="005C3A45" w:rsidRPr="005C3A45" w:rsidRDefault="005C3A45" w:rsidP="005C3A45">
            <w:pPr>
              <w:jc w:val="right"/>
              <w:rPr>
                <w:color w:val="000000"/>
              </w:rPr>
            </w:pPr>
            <w:r w:rsidRPr="005C3A45">
              <w:rPr>
                <w:color w:val="000000"/>
              </w:rPr>
              <w:t>Jacobs</w:t>
            </w:r>
          </w:p>
        </w:tc>
      </w:tr>
      <w:tr w:rsidR="005C3A45" w:rsidRPr="005C3A45" w14:paraId="66536BF0" w14:textId="77777777" w:rsidTr="00E74062">
        <w:trPr>
          <w:trHeight w:val="300"/>
        </w:trPr>
        <w:tc>
          <w:tcPr>
            <w:tcW w:w="661" w:type="dxa"/>
            <w:noWrap/>
          </w:tcPr>
          <w:p w14:paraId="7A06EA5A" w14:textId="77777777" w:rsidR="005C3A45" w:rsidRPr="005C3A45" w:rsidRDefault="005C3A45" w:rsidP="005C3A45">
            <w:pPr>
              <w:jc w:val="right"/>
              <w:rPr>
                <w:color w:val="000000"/>
              </w:rPr>
            </w:pPr>
          </w:p>
        </w:tc>
        <w:tc>
          <w:tcPr>
            <w:tcW w:w="668" w:type="dxa"/>
            <w:noWrap/>
          </w:tcPr>
          <w:p w14:paraId="765966EB" w14:textId="77777777" w:rsidR="005C3A45" w:rsidRPr="005C3A45" w:rsidRDefault="005C3A45" w:rsidP="005C3A45">
            <w:pPr>
              <w:jc w:val="right"/>
              <w:rPr>
                <w:color w:val="000000"/>
              </w:rPr>
            </w:pPr>
          </w:p>
        </w:tc>
        <w:tc>
          <w:tcPr>
            <w:tcW w:w="1251" w:type="dxa"/>
            <w:noWrap/>
          </w:tcPr>
          <w:p w14:paraId="5ECE38AF" w14:textId="77777777" w:rsidR="005C3A45" w:rsidRPr="005C3A45" w:rsidRDefault="005C3A45" w:rsidP="005C3A45">
            <w:pPr>
              <w:jc w:val="right"/>
              <w:rPr>
                <w:color w:val="000000"/>
              </w:rPr>
            </w:pPr>
            <w:r w:rsidRPr="005C3A45">
              <w:rPr>
                <w:color w:val="000000"/>
              </w:rPr>
              <w:t> </w:t>
            </w:r>
          </w:p>
        </w:tc>
        <w:tc>
          <w:tcPr>
            <w:tcW w:w="1262" w:type="dxa"/>
          </w:tcPr>
          <w:p w14:paraId="28618065" w14:textId="77777777" w:rsidR="005C3A45" w:rsidRPr="005C3A45" w:rsidRDefault="005C3A45" w:rsidP="005C3A45">
            <w:pPr>
              <w:jc w:val="right"/>
              <w:rPr>
                <w:color w:val="000000"/>
              </w:rPr>
            </w:pPr>
            <w:r w:rsidRPr="005C3A45">
              <w:rPr>
                <w:color w:val="000000"/>
              </w:rPr>
              <w:t> </w:t>
            </w:r>
          </w:p>
        </w:tc>
        <w:tc>
          <w:tcPr>
            <w:tcW w:w="1856" w:type="dxa"/>
            <w:noWrap/>
          </w:tcPr>
          <w:p w14:paraId="3F876EF8" w14:textId="77777777" w:rsidR="005C3A45" w:rsidRPr="005C3A45" w:rsidRDefault="005C3A45" w:rsidP="005C3A45">
            <w:pPr>
              <w:jc w:val="right"/>
              <w:rPr>
                <w:color w:val="000000"/>
              </w:rPr>
            </w:pPr>
            <w:r w:rsidRPr="005C3A45">
              <w:rPr>
                <w:color w:val="000000"/>
              </w:rPr>
              <w:t> </w:t>
            </w:r>
          </w:p>
        </w:tc>
        <w:tc>
          <w:tcPr>
            <w:tcW w:w="366" w:type="dxa"/>
            <w:noWrap/>
          </w:tcPr>
          <w:p w14:paraId="49B8F67C" w14:textId="77777777" w:rsidR="005C3A45" w:rsidRPr="005C3A45" w:rsidRDefault="005C3A45" w:rsidP="005C3A45">
            <w:pPr>
              <w:jc w:val="right"/>
              <w:rPr>
                <w:color w:val="000000"/>
              </w:rPr>
            </w:pPr>
            <w:r w:rsidRPr="005C3A45">
              <w:rPr>
                <w:color w:val="000000"/>
              </w:rPr>
              <w:t> </w:t>
            </w:r>
          </w:p>
        </w:tc>
        <w:tc>
          <w:tcPr>
            <w:tcW w:w="3405" w:type="dxa"/>
            <w:noWrap/>
          </w:tcPr>
          <w:p w14:paraId="57D4DD72" w14:textId="77777777" w:rsidR="005C3A45" w:rsidRPr="005C3A45" w:rsidRDefault="005C3A45" w:rsidP="005C3A45">
            <w:pPr>
              <w:jc w:val="right"/>
              <w:rPr>
                <w:color w:val="000000"/>
              </w:rPr>
            </w:pPr>
            <w:r w:rsidRPr="005C3A45">
              <w:rPr>
                <w:color w:val="000000"/>
              </w:rPr>
              <w:t> </w:t>
            </w:r>
          </w:p>
        </w:tc>
        <w:tc>
          <w:tcPr>
            <w:tcW w:w="1318" w:type="dxa"/>
            <w:noWrap/>
          </w:tcPr>
          <w:p w14:paraId="1C40358F" w14:textId="77777777" w:rsidR="005C3A45" w:rsidRPr="005C3A45" w:rsidRDefault="005C3A45" w:rsidP="005C3A45">
            <w:pPr>
              <w:jc w:val="right"/>
              <w:rPr>
                <w:color w:val="000000"/>
              </w:rPr>
            </w:pPr>
          </w:p>
        </w:tc>
      </w:tr>
      <w:tr w:rsidR="005C3A45" w:rsidRPr="005C3A45" w14:paraId="35A7924D" w14:textId="77777777" w:rsidTr="00E74062">
        <w:trPr>
          <w:trHeight w:val="300"/>
        </w:trPr>
        <w:tc>
          <w:tcPr>
            <w:tcW w:w="661" w:type="dxa"/>
            <w:noWrap/>
          </w:tcPr>
          <w:p w14:paraId="2960D0D9" w14:textId="77777777" w:rsidR="005C3A45" w:rsidRPr="005C3A45" w:rsidRDefault="005C3A45" w:rsidP="005C3A45">
            <w:pPr>
              <w:jc w:val="right"/>
              <w:rPr>
                <w:color w:val="000000"/>
              </w:rPr>
            </w:pPr>
            <w:r w:rsidRPr="005C3A45">
              <w:rPr>
                <w:color w:val="000000"/>
              </w:rPr>
              <w:t>20</w:t>
            </w:r>
          </w:p>
        </w:tc>
        <w:tc>
          <w:tcPr>
            <w:tcW w:w="668" w:type="dxa"/>
            <w:noWrap/>
          </w:tcPr>
          <w:p w14:paraId="0238D593" w14:textId="77777777" w:rsidR="005C3A45" w:rsidRPr="005C3A45" w:rsidRDefault="005C3A45" w:rsidP="005C3A45">
            <w:pPr>
              <w:jc w:val="right"/>
              <w:rPr>
                <w:color w:val="000000"/>
              </w:rPr>
            </w:pPr>
            <w:r w:rsidRPr="005C3A45">
              <w:rPr>
                <w:color w:val="000000"/>
              </w:rPr>
              <w:t>INS</w:t>
            </w:r>
          </w:p>
        </w:tc>
        <w:tc>
          <w:tcPr>
            <w:tcW w:w="1251" w:type="dxa"/>
            <w:noWrap/>
          </w:tcPr>
          <w:p w14:paraId="5966197B" w14:textId="77777777" w:rsidR="005C3A45" w:rsidRPr="005C3A45" w:rsidRDefault="005C3A45" w:rsidP="005C3A45">
            <w:pPr>
              <w:jc w:val="right"/>
              <w:rPr>
                <w:color w:val="000000"/>
              </w:rPr>
            </w:pPr>
            <w:r w:rsidRPr="005C3A45">
              <w:rPr>
                <w:color w:val="000000"/>
              </w:rPr>
              <w:t>05271</w:t>
            </w:r>
          </w:p>
        </w:tc>
        <w:tc>
          <w:tcPr>
            <w:tcW w:w="1262" w:type="dxa"/>
          </w:tcPr>
          <w:p w14:paraId="3CEC5C8D" w14:textId="77777777" w:rsidR="005C3A45" w:rsidRPr="005C3A45" w:rsidRDefault="005C3A45" w:rsidP="005C3A45">
            <w:pPr>
              <w:jc w:val="right"/>
              <w:rPr>
                <w:color w:val="000000"/>
              </w:rPr>
            </w:pPr>
            <w:r w:rsidRPr="005C3A45">
              <w:rPr>
                <w:color w:val="000000"/>
              </w:rPr>
              <w:t>3/9/2021</w:t>
            </w:r>
          </w:p>
        </w:tc>
        <w:tc>
          <w:tcPr>
            <w:tcW w:w="1856" w:type="dxa"/>
            <w:noWrap/>
          </w:tcPr>
          <w:p w14:paraId="52A76809" w14:textId="77777777" w:rsidR="005C3A45" w:rsidRPr="005C3A45" w:rsidRDefault="005C3A45" w:rsidP="005C3A45">
            <w:pPr>
              <w:jc w:val="right"/>
              <w:rPr>
                <w:color w:val="000000"/>
              </w:rPr>
            </w:pPr>
            <w:r w:rsidRPr="005C3A45">
              <w:rPr>
                <w:color w:val="000000"/>
              </w:rPr>
              <w:t xml:space="preserve">Carla Eisenberg </w:t>
            </w:r>
          </w:p>
        </w:tc>
        <w:tc>
          <w:tcPr>
            <w:tcW w:w="366" w:type="dxa"/>
            <w:noWrap/>
          </w:tcPr>
          <w:p w14:paraId="7B4F00CD" w14:textId="77777777" w:rsidR="005C3A45" w:rsidRPr="005C3A45" w:rsidRDefault="005C3A45" w:rsidP="005C3A45">
            <w:pPr>
              <w:jc w:val="right"/>
              <w:rPr>
                <w:color w:val="000000"/>
              </w:rPr>
            </w:pPr>
            <w:r w:rsidRPr="005C3A45">
              <w:rPr>
                <w:color w:val="000000"/>
              </w:rPr>
              <w:t>v.</w:t>
            </w:r>
          </w:p>
        </w:tc>
        <w:tc>
          <w:tcPr>
            <w:tcW w:w="3405" w:type="dxa"/>
            <w:noWrap/>
          </w:tcPr>
          <w:p w14:paraId="20DEA904" w14:textId="77777777" w:rsidR="005C3A45" w:rsidRPr="005C3A45" w:rsidRDefault="005C3A45" w:rsidP="005C3A45">
            <w:pPr>
              <w:jc w:val="right"/>
              <w:rPr>
                <w:color w:val="000000"/>
              </w:rPr>
            </w:pPr>
            <w:r w:rsidRPr="005C3A45">
              <w:rPr>
                <w:color w:val="000000"/>
              </w:rPr>
              <w:t>North Carolina Department of State Treasurer</w:t>
            </w:r>
          </w:p>
        </w:tc>
        <w:tc>
          <w:tcPr>
            <w:tcW w:w="1318" w:type="dxa"/>
            <w:noWrap/>
          </w:tcPr>
          <w:p w14:paraId="1906D1B3" w14:textId="77777777" w:rsidR="005C3A45" w:rsidRPr="005C3A45" w:rsidRDefault="005C3A45" w:rsidP="005C3A45">
            <w:pPr>
              <w:jc w:val="right"/>
              <w:rPr>
                <w:color w:val="000000"/>
              </w:rPr>
            </w:pPr>
            <w:r w:rsidRPr="005C3A45">
              <w:rPr>
                <w:color w:val="000000"/>
              </w:rPr>
              <w:t>Malherbe</w:t>
            </w:r>
          </w:p>
        </w:tc>
      </w:tr>
      <w:tr w:rsidR="005C3A45" w:rsidRPr="005C3A45" w14:paraId="315A6646" w14:textId="77777777" w:rsidTr="00E74062">
        <w:trPr>
          <w:trHeight w:val="300"/>
        </w:trPr>
        <w:tc>
          <w:tcPr>
            <w:tcW w:w="661" w:type="dxa"/>
            <w:noWrap/>
          </w:tcPr>
          <w:p w14:paraId="78A45861" w14:textId="77777777" w:rsidR="005C3A45" w:rsidRPr="005C3A45" w:rsidRDefault="005C3A45" w:rsidP="005C3A45">
            <w:pPr>
              <w:jc w:val="right"/>
              <w:rPr>
                <w:color w:val="000000"/>
              </w:rPr>
            </w:pPr>
          </w:p>
        </w:tc>
        <w:tc>
          <w:tcPr>
            <w:tcW w:w="668" w:type="dxa"/>
            <w:noWrap/>
          </w:tcPr>
          <w:p w14:paraId="53DF7B38" w14:textId="77777777" w:rsidR="005C3A45" w:rsidRPr="005C3A45" w:rsidRDefault="005C3A45" w:rsidP="005C3A45">
            <w:pPr>
              <w:jc w:val="right"/>
              <w:rPr>
                <w:color w:val="000000"/>
              </w:rPr>
            </w:pPr>
          </w:p>
        </w:tc>
        <w:tc>
          <w:tcPr>
            <w:tcW w:w="1251" w:type="dxa"/>
            <w:noWrap/>
          </w:tcPr>
          <w:p w14:paraId="3F870875" w14:textId="77777777" w:rsidR="005C3A45" w:rsidRPr="005C3A45" w:rsidRDefault="005C3A45" w:rsidP="005C3A45">
            <w:pPr>
              <w:jc w:val="right"/>
              <w:rPr>
                <w:color w:val="000000"/>
              </w:rPr>
            </w:pPr>
            <w:r w:rsidRPr="005C3A45">
              <w:rPr>
                <w:color w:val="000000"/>
              </w:rPr>
              <w:t> </w:t>
            </w:r>
          </w:p>
        </w:tc>
        <w:tc>
          <w:tcPr>
            <w:tcW w:w="1262" w:type="dxa"/>
          </w:tcPr>
          <w:p w14:paraId="3A5C46AC" w14:textId="77777777" w:rsidR="005C3A45" w:rsidRPr="005C3A45" w:rsidRDefault="005C3A45" w:rsidP="005C3A45">
            <w:pPr>
              <w:jc w:val="right"/>
              <w:rPr>
                <w:color w:val="000000"/>
              </w:rPr>
            </w:pPr>
            <w:r w:rsidRPr="005C3A45">
              <w:rPr>
                <w:color w:val="000000"/>
              </w:rPr>
              <w:t> </w:t>
            </w:r>
          </w:p>
        </w:tc>
        <w:tc>
          <w:tcPr>
            <w:tcW w:w="1856" w:type="dxa"/>
            <w:noWrap/>
          </w:tcPr>
          <w:p w14:paraId="011009FB" w14:textId="77777777" w:rsidR="005C3A45" w:rsidRPr="005C3A45" w:rsidRDefault="005C3A45" w:rsidP="005C3A45">
            <w:pPr>
              <w:jc w:val="right"/>
              <w:rPr>
                <w:color w:val="000000"/>
              </w:rPr>
            </w:pPr>
            <w:r w:rsidRPr="005C3A45">
              <w:rPr>
                <w:color w:val="000000"/>
              </w:rPr>
              <w:t> </w:t>
            </w:r>
          </w:p>
        </w:tc>
        <w:tc>
          <w:tcPr>
            <w:tcW w:w="366" w:type="dxa"/>
            <w:noWrap/>
          </w:tcPr>
          <w:p w14:paraId="5F5B9F53" w14:textId="77777777" w:rsidR="005C3A45" w:rsidRPr="005C3A45" w:rsidRDefault="005C3A45" w:rsidP="005C3A45">
            <w:pPr>
              <w:jc w:val="right"/>
              <w:rPr>
                <w:color w:val="000000"/>
              </w:rPr>
            </w:pPr>
            <w:r w:rsidRPr="005C3A45">
              <w:rPr>
                <w:color w:val="000000"/>
              </w:rPr>
              <w:t> </w:t>
            </w:r>
          </w:p>
        </w:tc>
        <w:tc>
          <w:tcPr>
            <w:tcW w:w="3405" w:type="dxa"/>
            <w:noWrap/>
          </w:tcPr>
          <w:p w14:paraId="58FC1562" w14:textId="77777777" w:rsidR="005C3A45" w:rsidRPr="005C3A45" w:rsidRDefault="005C3A45" w:rsidP="005C3A45">
            <w:pPr>
              <w:jc w:val="right"/>
              <w:rPr>
                <w:color w:val="000000"/>
              </w:rPr>
            </w:pPr>
            <w:r w:rsidRPr="005C3A45">
              <w:rPr>
                <w:color w:val="000000"/>
              </w:rPr>
              <w:t> </w:t>
            </w:r>
          </w:p>
        </w:tc>
        <w:tc>
          <w:tcPr>
            <w:tcW w:w="1318" w:type="dxa"/>
            <w:noWrap/>
          </w:tcPr>
          <w:p w14:paraId="59CD3AEC" w14:textId="77777777" w:rsidR="005C3A45" w:rsidRPr="005C3A45" w:rsidRDefault="005C3A45" w:rsidP="005C3A45">
            <w:pPr>
              <w:jc w:val="right"/>
              <w:rPr>
                <w:color w:val="000000"/>
              </w:rPr>
            </w:pPr>
          </w:p>
        </w:tc>
      </w:tr>
      <w:tr w:rsidR="005C3A45" w:rsidRPr="005C3A45" w14:paraId="6DBCCF24" w14:textId="77777777" w:rsidTr="00E74062">
        <w:trPr>
          <w:trHeight w:val="300"/>
        </w:trPr>
        <w:tc>
          <w:tcPr>
            <w:tcW w:w="661" w:type="dxa"/>
            <w:noWrap/>
          </w:tcPr>
          <w:p w14:paraId="74124C8A" w14:textId="77777777" w:rsidR="005C3A45" w:rsidRPr="005C3A45" w:rsidRDefault="005C3A45" w:rsidP="005C3A45">
            <w:pPr>
              <w:jc w:val="right"/>
              <w:rPr>
                <w:color w:val="000000"/>
              </w:rPr>
            </w:pPr>
            <w:r w:rsidRPr="005C3A45">
              <w:rPr>
                <w:color w:val="000000"/>
              </w:rPr>
              <w:t>20</w:t>
            </w:r>
          </w:p>
        </w:tc>
        <w:tc>
          <w:tcPr>
            <w:tcW w:w="668" w:type="dxa"/>
            <w:noWrap/>
          </w:tcPr>
          <w:p w14:paraId="7D0F446A" w14:textId="77777777" w:rsidR="005C3A45" w:rsidRPr="005C3A45" w:rsidRDefault="005C3A45" w:rsidP="005C3A45">
            <w:pPr>
              <w:jc w:val="right"/>
              <w:rPr>
                <w:color w:val="000000"/>
              </w:rPr>
            </w:pPr>
            <w:r w:rsidRPr="005C3A45">
              <w:rPr>
                <w:color w:val="000000"/>
              </w:rPr>
              <w:t>OSP</w:t>
            </w:r>
          </w:p>
        </w:tc>
        <w:tc>
          <w:tcPr>
            <w:tcW w:w="1251" w:type="dxa"/>
            <w:noWrap/>
          </w:tcPr>
          <w:p w14:paraId="4DC08121" w14:textId="77777777" w:rsidR="005C3A45" w:rsidRPr="005C3A45" w:rsidRDefault="005C3A45" w:rsidP="005C3A45">
            <w:pPr>
              <w:jc w:val="right"/>
              <w:rPr>
                <w:color w:val="000000"/>
              </w:rPr>
            </w:pPr>
            <w:r w:rsidRPr="005C3A45">
              <w:rPr>
                <w:color w:val="000000"/>
              </w:rPr>
              <w:t>03292</w:t>
            </w:r>
          </w:p>
        </w:tc>
        <w:tc>
          <w:tcPr>
            <w:tcW w:w="1262" w:type="dxa"/>
          </w:tcPr>
          <w:p w14:paraId="6D26BB1B" w14:textId="77777777" w:rsidR="005C3A45" w:rsidRPr="005C3A45" w:rsidRDefault="005C3A45" w:rsidP="005C3A45">
            <w:pPr>
              <w:jc w:val="right"/>
              <w:rPr>
                <w:color w:val="000000"/>
              </w:rPr>
            </w:pPr>
            <w:r w:rsidRPr="005C3A45">
              <w:rPr>
                <w:color w:val="000000"/>
              </w:rPr>
              <w:t>3/17/2021</w:t>
            </w:r>
          </w:p>
        </w:tc>
        <w:tc>
          <w:tcPr>
            <w:tcW w:w="1856" w:type="dxa"/>
            <w:noWrap/>
          </w:tcPr>
          <w:p w14:paraId="01E4FF23" w14:textId="77777777" w:rsidR="005C3A45" w:rsidRPr="005C3A45" w:rsidRDefault="005C3A45" w:rsidP="005C3A45">
            <w:pPr>
              <w:jc w:val="right"/>
              <w:rPr>
                <w:color w:val="000000"/>
              </w:rPr>
            </w:pPr>
            <w:r w:rsidRPr="005C3A45">
              <w:rPr>
                <w:color w:val="000000"/>
              </w:rPr>
              <w:t xml:space="preserve">Leroy Williams </w:t>
            </w:r>
          </w:p>
        </w:tc>
        <w:tc>
          <w:tcPr>
            <w:tcW w:w="366" w:type="dxa"/>
            <w:noWrap/>
          </w:tcPr>
          <w:p w14:paraId="491C8CCC" w14:textId="77777777" w:rsidR="005C3A45" w:rsidRPr="005C3A45" w:rsidRDefault="005C3A45" w:rsidP="005C3A45">
            <w:pPr>
              <w:jc w:val="right"/>
              <w:rPr>
                <w:color w:val="000000"/>
              </w:rPr>
            </w:pPr>
            <w:r w:rsidRPr="005C3A45">
              <w:rPr>
                <w:color w:val="000000"/>
              </w:rPr>
              <w:t>v.</w:t>
            </w:r>
          </w:p>
        </w:tc>
        <w:tc>
          <w:tcPr>
            <w:tcW w:w="3405" w:type="dxa"/>
            <w:noWrap/>
          </w:tcPr>
          <w:p w14:paraId="675258F5" w14:textId="77777777" w:rsidR="005C3A45" w:rsidRPr="005C3A45" w:rsidRDefault="005C3A45" w:rsidP="005C3A45">
            <w:pPr>
              <w:jc w:val="right"/>
              <w:rPr>
                <w:color w:val="000000"/>
              </w:rPr>
            </w:pPr>
            <w:r w:rsidRPr="005C3A45">
              <w:rPr>
                <w:color w:val="000000"/>
              </w:rPr>
              <w:t>Fayetteville State University</w:t>
            </w:r>
          </w:p>
        </w:tc>
        <w:tc>
          <w:tcPr>
            <w:tcW w:w="1318" w:type="dxa"/>
            <w:noWrap/>
          </w:tcPr>
          <w:p w14:paraId="5D2BA098" w14:textId="77777777" w:rsidR="005C3A45" w:rsidRPr="005C3A45" w:rsidRDefault="005C3A45" w:rsidP="005C3A45">
            <w:pPr>
              <w:jc w:val="right"/>
              <w:rPr>
                <w:color w:val="000000"/>
              </w:rPr>
            </w:pPr>
            <w:r w:rsidRPr="005C3A45">
              <w:rPr>
                <w:color w:val="000000"/>
              </w:rPr>
              <w:t>Lassiter</w:t>
            </w:r>
          </w:p>
        </w:tc>
      </w:tr>
      <w:tr w:rsidR="005C3A45" w:rsidRPr="005C3A45" w14:paraId="2DB91495" w14:textId="77777777" w:rsidTr="00E74062">
        <w:trPr>
          <w:trHeight w:val="300"/>
        </w:trPr>
        <w:tc>
          <w:tcPr>
            <w:tcW w:w="661" w:type="dxa"/>
            <w:noWrap/>
          </w:tcPr>
          <w:p w14:paraId="7F6395CE" w14:textId="77777777" w:rsidR="005C3A45" w:rsidRPr="005C3A45" w:rsidRDefault="005C3A45" w:rsidP="005C3A45">
            <w:pPr>
              <w:jc w:val="right"/>
              <w:rPr>
                <w:color w:val="000000"/>
              </w:rPr>
            </w:pPr>
            <w:r w:rsidRPr="005C3A45">
              <w:rPr>
                <w:color w:val="000000"/>
              </w:rPr>
              <w:t>20</w:t>
            </w:r>
          </w:p>
        </w:tc>
        <w:tc>
          <w:tcPr>
            <w:tcW w:w="668" w:type="dxa"/>
            <w:noWrap/>
          </w:tcPr>
          <w:p w14:paraId="2A76F83F" w14:textId="77777777" w:rsidR="005C3A45" w:rsidRPr="005C3A45" w:rsidRDefault="005C3A45" w:rsidP="005C3A45">
            <w:pPr>
              <w:jc w:val="right"/>
              <w:rPr>
                <w:color w:val="000000"/>
              </w:rPr>
            </w:pPr>
            <w:r w:rsidRPr="005C3A45">
              <w:rPr>
                <w:color w:val="000000"/>
              </w:rPr>
              <w:t>OSP</w:t>
            </w:r>
          </w:p>
        </w:tc>
        <w:tc>
          <w:tcPr>
            <w:tcW w:w="1251" w:type="dxa"/>
            <w:noWrap/>
          </w:tcPr>
          <w:p w14:paraId="311E5ED5" w14:textId="77777777" w:rsidR="005C3A45" w:rsidRPr="005C3A45" w:rsidRDefault="005C3A45" w:rsidP="005C3A45">
            <w:pPr>
              <w:jc w:val="right"/>
              <w:rPr>
                <w:color w:val="000000"/>
              </w:rPr>
            </w:pPr>
            <w:r w:rsidRPr="005C3A45">
              <w:rPr>
                <w:color w:val="000000"/>
              </w:rPr>
              <w:t>03751</w:t>
            </w:r>
          </w:p>
        </w:tc>
        <w:tc>
          <w:tcPr>
            <w:tcW w:w="1262" w:type="dxa"/>
          </w:tcPr>
          <w:p w14:paraId="7528D1F7" w14:textId="77777777" w:rsidR="005C3A45" w:rsidRPr="005C3A45" w:rsidRDefault="005C3A45" w:rsidP="005C3A45">
            <w:pPr>
              <w:jc w:val="right"/>
              <w:rPr>
                <w:color w:val="000000"/>
              </w:rPr>
            </w:pPr>
            <w:r w:rsidRPr="005C3A45">
              <w:rPr>
                <w:color w:val="000000"/>
              </w:rPr>
              <w:t>3/3/2021</w:t>
            </w:r>
          </w:p>
        </w:tc>
        <w:tc>
          <w:tcPr>
            <w:tcW w:w="1856" w:type="dxa"/>
            <w:noWrap/>
          </w:tcPr>
          <w:p w14:paraId="3A0BE099" w14:textId="77777777" w:rsidR="005C3A45" w:rsidRPr="005C3A45" w:rsidRDefault="005C3A45" w:rsidP="005C3A45">
            <w:pPr>
              <w:jc w:val="right"/>
              <w:rPr>
                <w:color w:val="000000"/>
              </w:rPr>
            </w:pPr>
            <w:proofErr w:type="spellStart"/>
            <w:r w:rsidRPr="005C3A45">
              <w:rPr>
                <w:color w:val="000000"/>
              </w:rPr>
              <w:t>Sheerlene</w:t>
            </w:r>
            <w:proofErr w:type="spellEnd"/>
            <w:r w:rsidRPr="005C3A45">
              <w:rPr>
                <w:color w:val="000000"/>
              </w:rPr>
              <w:t xml:space="preserve"> Artis-Carlton </w:t>
            </w:r>
          </w:p>
        </w:tc>
        <w:tc>
          <w:tcPr>
            <w:tcW w:w="366" w:type="dxa"/>
            <w:noWrap/>
          </w:tcPr>
          <w:p w14:paraId="74B42EC3" w14:textId="77777777" w:rsidR="005C3A45" w:rsidRPr="005C3A45" w:rsidRDefault="005C3A45" w:rsidP="005C3A45">
            <w:pPr>
              <w:jc w:val="right"/>
              <w:rPr>
                <w:color w:val="000000"/>
              </w:rPr>
            </w:pPr>
            <w:r w:rsidRPr="005C3A45">
              <w:rPr>
                <w:color w:val="000000"/>
              </w:rPr>
              <w:t>v.</w:t>
            </w:r>
          </w:p>
        </w:tc>
        <w:tc>
          <w:tcPr>
            <w:tcW w:w="3405" w:type="dxa"/>
            <w:noWrap/>
          </w:tcPr>
          <w:p w14:paraId="3F72DF3C" w14:textId="77777777" w:rsidR="005C3A45" w:rsidRPr="005C3A45" w:rsidRDefault="005C3A45" w:rsidP="005C3A45">
            <w:pPr>
              <w:jc w:val="right"/>
              <w:rPr>
                <w:color w:val="000000"/>
              </w:rPr>
            </w:pPr>
            <w:r w:rsidRPr="005C3A45">
              <w:rPr>
                <w:color w:val="000000"/>
              </w:rPr>
              <w:t>NC Division of Motor Vehicles</w:t>
            </w:r>
          </w:p>
        </w:tc>
        <w:tc>
          <w:tcPr>
            <w:tcW w:w="1318" w:type="dxa"/>
            <w:noWrap/>
          </w:tcPr>
          <w:p w14:paraId="34EAC5F5" w14:textId="77777777" w:rsidR="005C3A45" w:rsidRPr="005C3A45" w:rsidRDefault="005C3A45" w:rsidP="005C3A45">
            <w:pPr>
              <w:jc w:val="right"/>
              <w:rPr>
                <w:color w:val="000000"/>
              </w:rPr>
            </w:pPr>
            <w:proofErr w:type="spellStart"/>
            <w:r w:rsidRPr="005C3A45">
              <w:rPr>
                <w:color w:val="000000"/>
              </w:rPr>
              <w:t>Bawtinhimer</w:t>
            </w:r>
            <w:proofErr w:type="spellEnd"/>
          </w:p>
        </w:tc>
      </w:tr>
      <w:tr w:rsidR="005C3A45" w:rsidRPr="005C3A45" w14:paraId="10EBBB00" w14:textId="77777777" w:rsidTr="00E74062">
        <w:trPr>
          <w:trHeight w:val="300"/>
        </w:trPr>
        <w:tc>
          <w:tcPr>
            <w:tcW w:w="661" w:type="dxa"/>
            <w:noWrap/>
          </w:tcPr>
          <w:p w14:paraId="30576408" w14:textId="77777777" w:rsidR="005C3A45" w:rsidRPr="005C3A45" w:rsidRDefault="005C3A45" w:rsidP="005C3A45">
            <w:pPr>
              <w:jc w:val="right"/>
              <w:rPr>
                <w:color w:val="000000"/>
              </w:rPr>
            </w:pPr>
          </w:p>
        </w:tc>
        <w:tc>
          <w:tcPr>
            <w:tcW w:w="668" w:type="dxa"/>
            <w:noWrap/>
          </w:tcPr>
          <w:p w14:paraId="23A560D2" w14:textId="77777777" w:rsidR="005C3A45" w:rsidRPr="005C3A45" w:rsidRDefault="005C3A45" w:rsidP="005C3A45">
            <w:pPr>
              <w:jc w:val="right"/>
              <w:rPr>
                <w:color w:val="000000"/>
              </w:rPr>
            </w:pPr>
          </w:p>
        </w:tc>
        <w:tc>
          <w:tcPr>
            <w:tcW w:w="1251" w:type="dxa"/>
            <w:noWrap/>
          </w:tcPr>
          <w:p w14:paraId="1A8030EF" w14:textId="77777777" w:rsidR="005C3A45" w:rsidRPr="005C3A45" w:rsidRDefault="005C3A45" w:rsidP="005C3A45">
            <w:pPr>
              <w:jc w:val="right"/>
              <w:rPr>
                <w:color w:val="000000"/>
              </w:rPr>
            </w:pPr>
            <w:r w:rsidRPr="005C3A45">
              <w:rPr>
                <w:color w:val="000000"/>
              </w:rPr>
              <w:t> </w:t>
            </w:r>
          </w:p>
        </w:tc>
        <w:tc>
          <w:tcPr>
            <w:tcW w:w="1262" w:type="dxa"/>
          </w:tcPr>
          <w:p w14:paraId="42E1EFBB" w14:textId="77777777" w:rsidR="005C3A45" w:rsidRPr="005C3A45" w:rsidRDefault="005C3A45" w:rsidP="005C3A45">
            <w:pPr>
              <w:jc w:val="right"/>
              <w:rPr>
                <w:color w:val="000000"/>
              </w:rPr>
            </w:pPr>
            <w:r w:rsidRPr="005C3A45">
              <w:rPr>
                <w:color w:val="000000"/>
              </w:rPr>
              <w:t> </w:t>
            </w:r>
          </w:p>
        </w:tc>
        <w:tc>
          <w:tcPr>
            <w:tcW w:w="1856" w:type="dxa"/>
            <w:noWrap/>
          </w:tcPr>
          <w:p w14:paraId="70B6A788" w14:textId="77777777" w:rsidR="005C3A45" w:rsidRPr="005C3A45" w:rsidRDefault="005C3A45" w:rsidP="005C3A45">
            <w:pPr>
              <w:jc w:val="right"/>
              <w:rPr>
                <w:color w:val="000000"/>
              </w:rPr>
            </w:pPr>
            <w:r w:rsidRPr="005C3A45">
              <w:rPr>
                <w:color w:val="000000"/>
              </w:rPr>
              <w:t> </w:t>
            </w:r>
          </w:p>
        </w:tc>
        <w:tc>
          <w:tcPr>
            <w:tcW w:w="366" w:type="dxa"/>
            <w:noWrap/>
          </w:tcPr>
          <w:p w14:paraId="2A45FB01" w14:textId="77777777" w:rsidR="005C3A45" w:rsidRPr="005C3A45" w:rsidRDefault="005C3A45" w:rsidP="005C3A45">
            <w:pPr>
              <w:jc w:val="right"/>
              <w:rPr>
                <w:color w:val="000000"/>
              </w:rPr>
            </w:pPr>
            <w:r w:rsidRPr="005C3A45">
              <w:rPr>
                <w:color w:val="000000"/>
              </w:rPr>
              <w:t> </w:t>
            </w:r>
          </w:p>
        </w:tc>
        <w:tc>
          <w:tcPr>
            <w:tcW w:w="3405" w:type="dxa"/>
            <w:noWrap/>
          </w:tcPr>
          <w:p w14:paraId="59BB0CBC" w14:textId="77777777" w:rsidR="005C3A45" w:rsidRPr="005C3A45" w:rsidRDefault="005C3A45" w:rsidP="005C3A45">
            <w:pPr>
              <w:jc w:val="right"/>
              <w:rPr>
                <w:color w:val="000000"/>
              </w:rPr>
            </w:pPr>
            <w:r w:rsidRPr="005C3A45">
              <w:rPr>
                <w:color w:val="000000"/>
              </w:rPr>
              <w:t> </w:t>
            </w:r>
          </w:p>
        </w:tc>
        <w:tc>
          <w:tcPr>
            <w:tcW w:w="1318" w:type="dxa"/>
            <w:noWrap/>
          </w:tcPr>
          <w:p w14:paraId="77E46B0D" w14:textId="77777777" w:rsidR="005C3A45" w:rsidRPr="005C3A45" w:rsidRDefault="005C3A45" w:rsidP="005C3A45">
            <w:pPr>
              <w:jc w:val="right"/>
              <w:rPr>
                <w:color w:val="000000"/>
              </w:rPr>
            </w:pPr>
          </w:p>
        </w:tc>
      </w:tr>
      <w:tr w:rsidR="005C3A45" w:rsidRPr="005C3A45" w14:paraId="6D7A20B9" w14:textId="77777777" w:rsidTr="00E74062">
        <w:trPr>
          <w:trHeight w:val="300"/>
        </w:trPr>
        <w:tc>
          <w:tcPr>
            <w:tcW w:w="661" w:type="dxa"/>
            <w:noWrap/>
          </w:tcPr>
          <w:p w14:paraId="3E71AA6B" w14:textId="77777777" w:rsidR="005C3A45" w:rsidRPr="005C3A45" w:rsidRDefault="005C3A45" w:rsidP="005C3A45">
            <w:pPr>
              <w:jc w:val="right"/>
              <w:rPr>
                <w:color w:val="000000"/>
              </w:rPr>
            </w:pPr>
            <w:r w:rsidRPr="005C3A45">
              <w:rPr>
                <w:color w:val="000000"/>
              </w:rPr>
              <w:t>20</w:t>
            </w:r>
          </w:p>
        </w:tc>
        <w:tc>
          <w:tcPr>
            <w:tcW w:w="668" w:type="dxa"/>
            <w:noWrap/>
          </w:tcPr>
          <w:p w14:paraId="29A3A649" w14:textId="77777777" w:rsidR="005C3A45" w:rsidRPr="005C3A45" w:rsidRDefault="005C3A45" w:rsidP="005C3A45">
            <w:pPr>
              <w:jc w:val="right"/>
              <w:rPr>
                <w:color w:val="000000"/>
              </w:rPr>
            </w:pPr>
            <w:r w:rsidRPr="005C3A45">
              <w:rPr>
                <w:color w:val="000000"/>
              </w:rPr>
              <w:t>SOS</w:t>
            </w:r>
          </w:p>
        </w:tc>
        <w:tc>
          <w:tcPr>
            <w:tcW w:w="1251" w:type="dxa"/>
            <w:noWrap/>
          </w:tcPr>
          <w:p w14:paraId="062F0914" w14:textId="77777777" w:rsidR="005C3A45" w:rsidRPr="005C3A45" w:rsidRDefault="005C3A45" w:rsidP="005C3A45">
            <w:pPr>
              <w:jc w:val="right"/>
              <w:rPr>
                <w:color w:val="000000"/>
              </w:rPr>
            </w:pPr>
            <w:r w:rsidRPr="005C3A45">
              <w:rPr>
                <w:color w:val="000000"/>
              </w:rPr>
              <w:t>03976</w:t>
            </w:r>
          </w:p>
        </w:tc>
        <w:tc>
          <w:tcPr>
            <w:tcW w:w="1262" w:type="dxa"/>
          </w:tcPr>
          <w:p w14:paraId="557BED7A" w14:textId="77777777" w:rsidR="005C3A45" w:rsidRPr="005C3A45" w:rsidRDefault="005C3A45" w:rsidP="005C3A45">
            <w:pPr>
              <w:jc w:val="right"/>
              <w:rPr>
                <w:color w:val="000000"/>
              </w:rPr>
            </w:pPr>
            <w:r w:rsidRPr="005C3A45">
              <w:rPr>
                <w:color w:val="000000"/>
              </w:rPr>
              <w:t>3/29/2021</w:t>
            </w:r>
          </w:p>
        </w:tc>
        <w:tc>
          <w:tcPr>
            <w:tcW w:w="1856" w:type="dxa"/>
            <w:noWrap/>
          </w:tcPr>
          <w:p w14:paraId="0E52376B" w14:textId="77777777" w:rsidR="005C3A45" w:rsidRPr="005C3A45" w:rsidRDefault="005C3A45" w:rsidP="005C3A45">
            <w:pPr>
              <w:jc w:val="right"/>
              <w:rPr>
                <w:color w:val="000000"/>
              </w:rPr>
            </w:pPr>
            <w:r w:rsidRPr="005C3A45">
              <w:rPr>
                <w:color w:val="000000"/>
              </w:rPr>
              <w:t xml:space="preserve">Santino M East Sr </w:t>
            </w:r>
          </w:p>
        </w:tc>
        <w:tc>
          <w:tcPr>
            <w:tcW w:w="366" w:type="dxa"/>
            <w:noWrap/>
          </w:tcPr>
          <w:p w14:paraId="0324AC09" w14:textId="77777777" w:rsidR="005C3A45" w:rsidRPr="005C3A45" w:rsidRDefault="005C3A45" w:rsidP="005C3A45">
            <w:pPr>
              <w:jc w:val="right"/>
              <w:rPr>
                <w:color w:val="000000"/>
              </w:rPr>
            </w:pPr>
            <w:r w:rsidRPr="005C3A45">
              <w:rPr>
                <w:color w:val="000000"/>
              </w:rPr>
              <w:t>v.</w:t>
            </w:r>
          </w:p>
        </w:tc>
        <w:tc>
          <w:tcPr>
            <w:tcW w:w="3405" w:type="dxa"/>
            <w:noWrap/>
          </w:tcPr>
          <w:p w14:paraId="30E89689" w14:textId="77777777" w:rsidR="005C3A45" w:rsidRPr="005C3A45" w:rsidRDefault="005C3A45" w:rsidP="005C3A45">
            <w:pPr>
              <w:jc w:val="right"/>
              <w:rPr>
                <w:color w:val="000000"/>
              </w:rPr>
            </w:pPr>
            <w:r w:rsidRPr="005C3A45">
              <w:rPr>
                <w:color w:val="000000"/>
              </w:rPr>
              <w:t>NC Department of the Secretary of State</w:t>
            </w:r>
          </w:p>
        </w:tc>
        <w:tc>
          <w:tcPr>
            <w:tcW w:w="1318" w:type="dxa"/>
            <w:noWrap/>
          </w:tcPr>
          <w:p w14:paraId="65E3C143" w14:textId="77777777" w:rsidR="005C3A45" w:rsidRPr="005C3A45" w:rsidRDefault="005C3A45" w:rsidP="005C3A45">
            <w:pPr>
              <w:jc w:val="right"/>
              <w:rPr>
                <w:color w:val="000000"/>
              </w:rPr>
            </w:pPr>
            <w:r w:rsidRPr="005C3A45">
              <w:rPr>
                <w:color w:val="000000"/>
              </w:rPr>
              <w:t>Jacobs</w:t>
            </w:r>
          </w:p>
        </w:tc>
      </w:tr>
    </w:tbl>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668"/>
        <w:gridCol w:w="1251"/>
        <w:gridCol w:w="1258"/>
        <w:gridCol w:w="1856"/>
        <w:gridCol w:w="366"/>
        <w:gridCol w:w="3405"/>
        <w:gridCol w:w="1318"/>
      </w:tblGrid>
      <w:tr w:rsidR="005C3A45" w14:paraId="368D7DCD" w14:textId="77777777" w:rsidTr="005C3A45">
        <w:trPr>
          <w:trHeight w:val="300"/>
        </w:trPr>
        <w:tc>
          <w:tcPr>
            <w:tcW w:w="661" w:type="dxa"/>
            <w:noWrap/>
          </w:tcPr>
          <w:p w14:paraId="635A1615" w14:textId="77777777" w:rsidR="005C3A45" w:rsidRDefault="005C3A45" w:rsidP="005C3A45">
            <w:pPr>
              <w:jc w:val="right"/>
            </w:pPr>
          </w:p>
        </w:tc>
        <w:tc>
          <w:tcPr>
            <w:tcW w:w="668" w:type="dxa"/>
            <w:noWrap/>
          </w:tcPr>
          <w:p w14:paraId="120E1B25" w14:textId="77777777" w:rsidR="005C3A45" w:rsidRDefault="005C3A45" w:rsidP="005C3A45">
            <w:pPr>
              <w:jc w:val="right"/>
            </w:pPr>
          </w:p>
        </w:tc>
        <w:tc>
          <w:tcPr>
            <w:tcW w:w="1251" w:type="dxa"/>
            <w:noWrap/>
          </w:tcPr>
          <w:p w14:paraId="4234030E" w14:textId="77777777" w:rsidR="005C3A45" w:rsidRDefault="005C3A45" w:rsidP="005C3A45">
            <w:pPr>
              <w:jc w:val="right"/>
            </w:pPr>
          </w:p>
        </w:tc>
        <w:tc>
          <w:tcPr>
            <w:tcW w:w="1258" w:type="dxa"/>
          </w:tcPr>
          <w:p w14:paraId="6065F4CB" w14:textId="77777777" w:rsidR="005C3A45" w:rsidRDefault="005C3A45" w:rsidP="005C3A45">
            <w:pPr>
              <w:jc w:val="right"/>
            </w:pPr>
          </w:p>
        </w:tc>
        <w:tc>
          <w:tcPr>
            <w:tcW w:w="1856" w:type="dxa"/>
            <w:noWrap/>
          </w:tcPr>
          <w:p w14:paraId="426CFF3D" w14:textId="77777777" w:rsidR="005C3A45" w:rsidRDefault="005C3A45" w:rsidP="005C3A45">
            <w:pPr>
              <w:jc w:val="right"/>
            </w:pPr>
          </w:p>
        </w:tc>
        <w:tc>
          <w:tcPr>
            <w:tcW w:w="366" w:type="dxa"/>
            <w:noWrap/>
          </w:tcPr>
          <w:p w14:paraId="6A88ABC9" w14:textId="77777777" w:rsidR="005C3A45" w:rsidRDefault="005C3A45" w:rsidP="005C3A45">
            <w:pPr>
              <w:jc w:val="right"/>
            </w:pPr>
          </w:p>
        </w:tc>
        <w:tc>
          <w:tcPr>
            <w:tcW w:w="3405" w:type="dxa"/>
            <w:noWrap/>
          </w:tcPr>
          <w:p w14:paraId="18333C0D" w14:textId="77777777" w:rsidR="005C3A45" w:rsidRDefault="005C3A45" w:rsidP="005C3A45">
            <w:pPr>
              <w:jc w:val="right"/>
            </w:pPr>
          </w:p>
        </w:tc>
        <w:tc>
          <w:tcPr>
            <w:tcW w:w="1318" w:type="dxa"/>
            <w:noWrap/>
          </w:tcPr>
          <w:p w14:paraId="00938622" w14:textId="77777777" w:rsidR="005C3A45" w:rsidRDefault="005C3A45" w:rsidP="005C3A45">
            <w:pPr>
              <w:jc w:val="right"/>
            </w:pPr>
          </w:p>
        </w:tc>
      </w:tr>
      <w:tr w:rsidR="005C3A45" w14:paraId="33A03A0E" w14:textId="77777777" w:rsidTr="005C3A45">
        <w:trPr>
          <w:trHeight w:val="300"/>
        </w:trPr>
        <w:tc>
          <w:tcPr>
            <w:tcW w:w="661" w:type="dxa"/>
            <w:noWrap/>
          </w:tcPr>
          <w:p w14:paraId="6D1FE4D5" w14:textId="77777777" w:rsidR="005C3A45" w:rsidRDefault="005C3A45" w:rsidP="005C3A45">
            <w:pPr>
              <w:jc w:val="right"/>
              <w:rPr>
                <w:color w:val="000000"/>
              </w:rPr>
            </w:pPr>
          </w:p>
        </w:tc>
        <w:tc>
          <w:tcPr>
            <w:tcW w:w="668" w:type="dxa"/>
            <w:noWrap/>
          </w:tcPr>
          <w:p w14:paraId="7B9AAFFE" w14:textId="77777777" w:rsidR="005C3A45" w:rsidRDefault="005C3A45" w:rsidP="005C3A45">
            <w:pPr>
              <w:jc w:val="right"/>
              <w:rPr>
                <w:color w:val="000000"/>
              </w:rPr>
            </w:pPr>
          </w:p>
        </w:tc>
        <w:tc>
          <w:tcPr>
            <w:tcW w:w="1251" w:type="dxa"/>
            <w:noWrap/>
          </w:tcPr>
          <w:p w14:paraId="785EA3C6" w14:textId="77777777" w:rsidR="005C3A45" w:rsidRDefault="005C3A45" w:rsidP="005C3A45">
            <w:pPr>
              <w:jc w:val="right"/>
              <w:rPr>
                <w:color w:val="000000"/>
              </w:rPr>
            </w:pPr>
          </w:p>
        </w:tc>
        <w:tc>
          <w:tcPr>
            <w:tcW w:w="1258" w:type="dxa"/>
          </w:tcPr>
          <w:p w14:paraId="61BDD08C" w14:textId="77777777" w:rsidR="005C3A45" w:rsidRDefault="005C3A45" w:rsidP="005C3A45">
            <w:pPr>
              <w:jc w:val="right"/>
              <w:rPr>
                <w:color w:val="000000"/>
              </w:rPr>
            </w:pPr>
          </w:p>
        </w:tc>
        <w:tc>
          <w:tcPr>
            <w:tcW w:w="1856" w:type="dxa"/>
            <w:noWrap/>
            <w:hideMark/>
          </w:tcPr>
          <w:p w14:paraId="49F6812C" w14:textId="77777777" w:rsidR="005C3A45" w:rsidRDefault="005C3A45" w:rsidP="005C3A45">
            <w:pPr>
              <w:jc w:val="right"/>
              <w:rPr>
                <w:color w:val="000000"/>
              </w:rPr>
            </w:pPr>
            <w:r>
              <w:rPr>
                <w:b/>
                <w:bCs/>
                <w:color w:val="000000"/>
                <w:u w:val="single"/>
              </w:rPr>
              <w:t>Unpublished</w:t>
            </w:r>
          </w:p>
        </w:tc>
        <w:tc>
          <w:tcPr>
            <w:tcW w:w="366" w:type="dxa"/>
            <w:noWrap/>
          </w:tcPr>
          <w:p w14:paraId="10C6478F" w14:textId="77777777" w:rsidR="005C3A45" w:rsidRDefault="005C3A45" w:rsidP="005C3A45">
            <w:pPr>
              <w:jc w:val="right"/>
              <w:rPr>
                <w:color w:val="000000"/>
              </w:rPr>
            </w:pPr>
          </w:p>
        </w:tc>
        <w:tc>
          <w:tcPr>
            <w:tcW w:w="3405" w:type="dxa"/>
            <w:noWrap/>
          </w:tcPr>
          <w:p w14:paraId="21B3F2DF" w14:textId="77777777" w:rsidR="005C3A45" w:rsidRDefault="005C3A45" w:rsidP="005C3A45">
            <w:pPr>
              <w:jc w:val="right"/>
              <w:rPr>
                <w:color w:val="000000"/>
              </w:rPr>
            </w:pPr>
          </w:p>
        </w:tc>
        <w:tc>
          <w:tcPr>
            <w:tcW w:w="1318" w:type="dxa"/>
            <w:noWrap/>
          </w:tcPr>
          <w:p w14:paraId="0F791827" w14:textId="77777777" w:rsidR="005C3A45" w:rsidRDefault="005C3A45" w:rsidP="005C3A45">
            <w:pPr>
              <w:jc w:val="right"/>
              <w:rPr>
                <w:color w:val="000000"/>
              </w:rPr>
            </w:pPr>
          </w:p>
        </w:tc>
      </w:tr>
      <w:tr w:rsidR="005C3A45" w14:paraId="7E7A1763" w14:textId="77777777" w:rsidTr="005C3A45">
        <w:trPr>
          <w:trHeight w:val="300"/>
        </w:trPr>
        <w:tc>
          <w:tcPr>
            <w:tcW w:w="661" w:type="dxa"/>
            <w:noWrap/>
          </w:tcPr>
          <w:p w14:paraId="24DFF32B" w14:textId="77777777" w:rsidR="005C3A45" w:rsidRDefault="005C3A45" w:rsidP="005C3A45">
            <w:pPr>
              <w:jc w:val="right"/>
              <w:rPr>
                <w:color w:val="000000"/>
              </w:rPr>
            </w:pPr>
          </w:p>
        </w:tc>
        <w:tc>
          <w:tcPr>
            <w:tcW w:w="668" w:type="dxa"/>
            <w:noWrap/>
          </w:tcPr>
          <w:p w14:paraId="3E80886C" w14:textId="77777777" w:rsidR="005C3A45" w:rsidRDefault="005C3A45" w:rsidP="005C3A45">
            <w:pPr>
              <w:jc w:val="right"/>
              <w:rPr>
                <w:color w:val="000000"/>
              </w:rPr>
            </w:pPr>
          </w:p>
        </w:tc>
        <w:tc>
          <w:tcPr>
            <w:tcW w:w="1251" w:type="dxa"/>
            <w:noWrap/>
          </w:tcPr>
          <w:p w14:paraId="63FE5BDE" w14:textId="77777777" w:rsidR="005C3A45" w:rsidRDefault="005C3A45" w:rsidP="005C3A45">
            <w:pPr>
              <w:jc w:val="right"/>
              <w:rPr>
                <w:color w:val="000000"/>
              </w:rPr>
            </w:pPr>
          </w:p>
        </w:tc>
        <w:tc>
          <w:tcPr>
            <w:tcW w:w="1258" w:type="dxa"/>
          </w:tcPr>
          <w:p w14:paraId="30173C2D" w14:textId="77777777" w:rsidR="005C3A45" w:rsidRDefault="005C3A45" w:rsidP="005C3A45">
            <w:pPr>
              <w:jc w:val="right"/>
              <w:rPr>
                <w:color w:val="000000"/>
              </w:rPr>
            </w:pPr>
          </w:p>
        </w:tc>
        <w:tc>
          <w:tcPr>
            <w:tcW w:w="1856" w:type="dxa"/>
            <w:noWrap/>
          </w:tcPr>
          <w:p w14:paraId="066C4CBD" w14:textId="77777777" w:rsidR="005C3A45" w:rsidRDefault="005C3A45" w:rsidP="005C3A45">
            <w:pPr>
              <w:jc w:val="right"/>
              <w:rPr>
                <w:color w:val="000000"/>
              </w:rPr>
            </w:pPr>
          </w:p>
        </w:tc>
        <w:tc>
          <w:tcPr>
            <w:tcW w:w="366" w:type="dxa"/>
            <w:noWrap/>
          </w:tcPr>
          <w:p w14:paraId="03C89F98" w14:textId="77777777" w:rsidR="005C3A45" w:rsidRDefault="005C3A45" w:rsidP="005C3A45">
            <w:pPr>
              <w:jc w:val="right"/>
              <w:rPr>
                <w:color w:val="000000"/>
              </w:rPr>
            </w:pPr>
          </w:p>
        </w:tc>
        <w:tc>
          <w:tcPr>
            <w:tcW w:w="3405" w:type="dxa"/>
            <w:noWrap/>
          </w:tcPr>
          <w:p w14:paraId="429F2EC9" w14:textId="77777777" w:rsidR="005C3A45" w:rsidRDefault="005C3A45" w:rsidP="005C3A45">
            <w:pPr>
              <w:jc w:val="right"/>
              <w:rPr>
                <w:color w:val="000000"/>
              </w:rPr>
            </w:pPr>
          </w:p>
        </w:tc>
        <w:tc>
          <w:tcPr>
            <w:tcW w:w="1318" w:type="dxa"/>
            <w:noWrap/>
          </w:tcPr>
          <w:p w14:paraId="6FD2A112" w14:textId="77777777" w:rsidR="005C3A45" w:rsidRDefault="005C3A45" w:rsidP="005C3A45">
            <w:pPr>
              <w:jc w:val="right"/>
              <w:rPr>
                <w:color w:val="000000"/>
              </w:rPr>
            </w:pPr>
          </w:p>
        </w:tc>
      </w:tr>
    </w:tbl>
    <w:tbl>
      <w:tblPr>
        <w:tblStyle w:val="TableGrid"/>
        <w:tblW w:w="0" w:type="auto"/>
        <w:tblInd w:w="7" w:type="dxa"/>
        <w:tblLook w:val="04A0" w:firstRow="1" w:lastRow="0" w:firstColumn="1" w:lastColumn="0" w:noHBand="0" w:noVBand="1"/>
      </w:tblPr>
      <w:tblGrid>
        <w:gridCol w:w="661"/>
        <w:gridCol w:w="668"/>
        <w:gridCol w:w="1251"/>
        <w:gridCol w:w="1258"/>
        <w:gridCol w:w="1856"/>
        <w:gridCol w:w="366"/>
        <w:gridCol w:w="3405"/>
        <w:gridCol w:w="1318"/>
      </w:tblGrid>
      <w:tr w:rsidR="005C3A45" w:rsidRPr="005C3A45" w14:paraId="148D3635" w14:textId="77777777" w:rsidTr="008033B0">
        <w:trPr>
          <w:trHeight w:val="300"/>
        </w:trPr>
        <w:tc>
          <w:tcPr>
            <w:tcW w:w="661" w:type="dxa"/>
            <w:noWrap/>
          </w:tcPr>
          <w:p w14:paraId="3C60AC4F" w14:textId="77777777" w:rsidR="005C3A45" w:rsidRPr="005C3A45" w:rsidRDefault="005C3A45" w:rsidP="005C3A45">
            <w:pPr>
              <w:jc w:val="right"/>
              <w:rPr>
                <w:color w:val="000000"/>
              </w:rPr>
            </w:pPr>
            <w:r w:rsidRPr="005C3A45">
              <w:rPr>
                <w:color w:val="000000"/>
              </w:rPr>
              <w:t>21</w:t>
            </w:r>
          </w:p>
        </w:tc>
        <w:tc>
          <w:tcPr>
            <w:tcW w:w="668" w:type="dxa"/>
            <w:noWrap/>
          </w:tcPr>
          <w:p w14:paraId="63BF1FCC" w14:textId="77777777" w:rsidR="005C3A45" w:rsidRPr="005C3A45" w:rsidRDefault="005C3A45" w:rsidP="005C3A45">
            <w:pPr>
              <w:jc w:val="right"/>
              <w:rPr>
                <w:color w:val="000000"/>
              </w:rPr>
            </w:pPr>
            <w:r w:rsidRPr="005C3A45">
              <w:rPr>
                <w:color w:val="000000"/>
              </w:rPr>
              <w:t>ABC</w:t>
            </w:r>
          </w:p>
        </w:tc>
        <w:tc>
          <w:tcPr>
            <w:tcW w:w="1251" w:type="dxa"/>
            <w:noWrap/>
          </w:tcPr>
          <w:p w14:paraId="3633D1CA" w14:textId="77777777" w:rsidR="005C3A45" w:rsidRPr="005C3A45" w:rsidRDefault="005C3A45" w:rsidP="005C3A45">
            <w:pPr>
              <w:jc w:val="right"/>
              <w:rPr>
                <w:color w:val="000000"/>
              </w:rPr>
            </w:pPr>
            <w:r w:rsidRPr="005C3A45">
              <w:rPr>
                <w:color w:val="000000"/>
              </w:rPr>
              <w:t>00077</w:t>
            </w:r>
          </w:p>
        </w:tc>
        <w:tc>
          <w:tcPr>
            <w:tcW w:w="1258" w:type="dxa"/>
          </w:tcPr>
          <w:p w14:paraId="7D0415CF" w14:textId="77777777" w:rsidR="005C3A45" w:rsidRPr="005C3A45" w:rsidRDefault="005C3A45" w:rsidP="005C3A45">
            <w:pPr>
              <w:jc w:val="right"/>
              <w:rPr>
                <w:color w:val="000000"/>
              </w:rPr>
            </w:pPr>
            <w:r w:rsidRPr="005C3A45">
              <w:rPr>
                <w:color w:val="000000"/>
              </w:rPr>
              <w:t>3/25/2021; 3/26/2021</w:t>
            </w:r>
          </w:p>
        </w:tc>
        <w:tc>
          <w:tcPr>
            <w:tcW w:w="1856" w:type="dxa"/>
            <w:noWrap/>
          </w:tcPr>
          <w:p w14:paraId="20C5A7D4" w14:textId="77777777" w:rsidR="005C3A45" w:rsidRPr="005C3A45" w:rsidRDefault="005C3A45" w:rsidP="005C3A45">
            <w:pPr>
              <w:jc w:val="right"/>
              <w:rPr>
                <w:color w:val="000000"/>
              </w:rPr>
            </w:pPr>
            <w:r w:rsidRPr="005C3A45">
              <w:rPr>
                <w:color w:val="000000"/>
              </w:rPr>
              <w:t>NC Alcoholic Beverage Control Commission</w:t>
            </w:r>
          </w:p>
        </w:tc>
        <w:tc>
          <w:tcPr>
            <w:tcW w:w="366" w:type="dxa"/>
            <w:noWrap/>
          </w:tcPr>
          <w:p w14:paraId="59C42CC8" w14:textId="77777777" w:rsidR="005C3A45" w:rsidRPr="005C3A45" w:rsidRDefault="005C3A45" w:rsidP="005C3A45">
            <w:pPr>
              <w:jc w:val="right"/>
              <w:rPr>
                <w:color w:val="000000"/>
              </w:rPr>
            </w:pPr>
            <w:r w:rsidRPr="005C3A45">
              <w:rPr>
                <w:color w:val="000000"/>
              </w:rPr>
              <w:t>v.</w:t>
            </w:r>
          </w:p>
        </w:tc>
        <w:tc>
          <w:tcPr>
            <w:tcW w:w="3405" w:type="dxa"/>
            <w:noWrap/>
          </w:tcPr>
          <w:p w14:paraId="55F6DA68" w14:textId="77777777" w:rsidR="005C3A45" w:rsidRPr="005C3A45" w:rsidRDefault="005C3A45" w:rsidP="005C3A45">
            <w:pPr>
              <w:jc w:val="right"/>
              <w:rPr>
                <w:color w:val="000000"/>
              </w:rPr>
            </w:pPr>
            <w:r w:rsidRPr="005C3A45">
              <w:rPr>
                <w:color w:val="000000"/>
              </w:rPr>
              <w:t>Champs Lounge LLC T/A Champs Lounge</w:t>
            </w:r>
          </w:p>
        </w:tc>
        <w:tc>
          <w:tcPr>
            <w:tcW w:w="1318" w:type="dxa"/>
            <w:noWrap/>
          </w:tcPr>
          <w:p w14:paraId="7A25BB3E" w14:textId="77777777" w:rsidR="005C3A45" w:rsidRPr="005C3A45" w:rsidRDefault="005C3A45" w:rsidP="005C3A45">
            <w:pPr>
              <w:jc w:val="right"/>
              <w:rPr>
                <w:color w:val="000000"/>
              </w:rPr>
            </w:pPr>
            <w:r w:rsidRPr="005C3A45">
              <w:rPr>
                <w:color w:val="000000"/>
              </w:rPr>
              <w:t>Byrne</w:t>
            </w:r>
          </w:p>
        </w:tc>
      </w:tr>
      <w:tr w:rsidR="005C3A45" w:rsidRPr="005C3A45" w14:paraId="2C7D6A27" w14:textId="77777777" w:rsidTr="008033B0">
        <w:trPr>
          <w:trHeight w:val="300"/>
        </w:trPr>
        <w:tc>
          <w:tcPr>
            <w:tcW w:w="661" w:type="dxa"/>
            <w:noWrap/>
          </w:tcPr>
          <w:p w14:paraId="08654C53" w14:textId="77777777" w:rsidR="005C3A45" w:rsidRPr="005C3A45" w:rsidRDefault="005C3A45" w:rsidP="005C3A45">
            <w:pPr>
              <w:jc w:val="right"/>
              <w:rPr>
                <w:color w:val="000000"/>
              </w:rPr>
            </w:pPr>
          </w:p>
        </w:tc>
        <w:tc>
          <w:tcPr>
            <w:tcW w:w="668" w:type="dxa"/>
            <w:noWrap/>
          </w:tcPr>
          <w:p w14:paraId="312DC10E" w14:textId="77777777" w:rsidR="005C3A45" w:rsidRPr="005C3A45" w:rsidRDefault="005C3A45" w:rsidP="005C3A45">
            <w:pPr>
              <w:jc w:val="right"/>
              <w:rPr>
                <w:color w:val="000000"/>
              </w:rPr>
            </w:pPr>
          </w:p>
        </w:tc>
        <w:tc>
          <w:tcPr>
            <w:tcW w:w="1251" w:type="dxa"/>
            <w:noWrap/>
          </w:tcPr>
          <w:p w14:paraId="4353F2B4" w14:textId="77777777" w:rsidR="005C3A45" w:rsidRPr="005C3A45" w:rsidRDefault="005C3A45" w:rsidP="005C3A45">
            <w:pPr>
              <w:jc w:val="right"/>
              <w:rPr>
                <w:color w:val="000000"/>
              </w:rPr>
            </w:pPr>
            <w:r w:rsidRPr="005C3A45">
              <w:rPr>
                <w:color w:val="000000"/>
              </w:rPr>
              <w:t> </w:t>
            </w:r>
          </w:p>
        </w:tc>
        <w:tc>
          <w:tcPr>
            <w:tcW w:w="1258" w:type="dxa"/>
          </w:tcPr>
          <w:p w14:paraId="0692BB36" w14:textId="77777777" w:rsidR="005C3A45" w:rsidRPr="005C3A45" w:rsidRDefault="005C3A45" w:rsidP="005C3A45">
            <w:pPr>
              <w:jc w:val="right"/>
              <w:rPr>
                <w:color w:val="000000"/>
              </w:rPr>
            </w:pPr>
            <w:r w:rsidRPr="005C3A45">
              <w:rPr>
                <w:color w:val="000000"/>
              </w:rPr>
              <w:t> </w:t>
            </w:r>
          </w:p>
        </w:tc>
        <w:tc>
          <w:tcPr>
            <w:tcW w:w="1856" w:type="dxa"/>
            <w:noWrap/>
          </w:tcPr>
          <w:p w14:paraId="4624B599" w14:textId="77777777" w:rsidR="005C3A45" w:rsidRPr="005C3A45" w:rsidRDefault="005C3A45" w:rsidP="005C3A45">
            <w:pPr>
              <w:jc w:val="right"/>
              <w:rPr>
                <w:color w:val="000000"/>
              </w:rPr>
            </w:pPr>
            <w:r w:rsidRPr="005C3A45">
              <w:rPr>
                <w:color w:val="000000"/>
              </w:rPr>
              <w:t> </w:t>
            </w:r>
          </w:p>
        </w:tc>
        <w:tc>
          <w:tcPr>
            <w:tcW w:w="366" w:type="dxa"/>
            <w:noWrap/>
          </w:tcPr>
          <w:p w14:paraId="09578427" w14:textId="77777777" w:rsidR="005C3A45" w:rsidRPr="005C3A45" w:rsidRDefault="005C3A45" w:rsidP="005C3A45">
            <w:pPr>
              <w:jc w:val="right"/>
              <w:rPr>
                <w:color w:val="000000"/>
              </w:rPr>
            </w:pPr>
            <w:r w:rsidRPr="005C3A45">
              <w:rPr>
                <w:color w:val="000000"/>
              </w:rPr>
              <w:t> </w:t>
            </w:r>
          </w:p>
        </w:tc>
        <w:tc>
          <w:tcPr>
            <w:tcW w:w="3405" w:type="dxa"/>
            <w:noWrap/>
          </w:tcPr>
          <w:p w14:paraId="7D759046" w14:textId="77777777" w:rsidR="005C3A45" w:rsidRPr="005C3A45" w:rsidRDefault="005C3A45" w:rsidP="005C3A45">
            <w:pPr>
              <w:jc w:val="right"/>
              <w:rPr>
                <w:color w:val="000000"/>
              </w:rPr>
            </w:pPr>
            <w:r w:rsidRPr="005C3A45">
              <w:rPr>
                <w:color w:val="000000"/>
              </w:rPr>
              <w:t> </w:t>
            </w:r>
          </w:p>
        </w:tc>
        <w:tc>
          <w:tcPr>
            <w:tcW w:w="1318" w:type="dxa"/>
            <w:noWrap/>
          </w:tcPr>
          <w:p w14:paraId="222CD1E8" w14:textId="77777777" w:rsidR="005C3A45" w:rsidRPr="005C3A45" w:rsidRDefault="005C3A45" w:rsidP="005C3A45">
            <w:pPr>
              <w:jc w:val="right"/>
              <w:rPr>
                <w:color w:val="000000"/>
              </w:rPr>
            </w:pPr>
          </w:p>
        </w:tc>
      </w:tr>
      <w:tr w:rsidR="005C3A45" w:rsidRPr="005C3A45" w14:paraId="0F7199C8" w14:textId="77777777" w:rsidTr="008033B0">
        <w:trPr>
          <w:trHeight w:val="300"/>
        </w:trPr>
        <w:tc>
          <w:tcPr>
            <w:tcW w:w="661" w:type="dxa"/>
            <w:noWrap/>
          </w:tcPr>
          <w:p w14:paraId="625E2ED6" w14:textId="77777777" w:rsidR="005C3A45" w:rsidRPr="005C3A45" w:rsidRDefault="005C3A45" w:rsidP="005C3A45">
            <w:pPr>
              <w:jc w:val="right"/>
              <w:rPr>
                <w:color w:val="000000"/>
              </w:rPr>
            </w:pPr>
            <w:r w:rsidRPr="005C3A45">
              <w:rPr>
                <w:color w:val="000000"/>
              </w:rPr>
              <w:t>20</w:t>
            </w:r>
          </w:p>
        </w:tc>
        <w:tc>
          <w:tcPr>
            <w:tcW w:w="668" w:type="dxa"/>
            <w:noWrap/>
          </w:tcPr>
          <w:p w14:paraId="5237AB52" w14:textId="77777777" w:rsidR="005C3A45" w:rsidRPr="005C3A45" w:rsidRDefault="005C3A45" w:rsidP="005C3A45">
            <w:pPr>
              <w:jc w:val="right"/>
              <w:rPr>
                <w:color w:val="000000"/>
              </w:rPr>
            </w:pPr>
            <w:r w:rsidRPr="005C3A45">
              <w:rPr>
                <w:color w:val="000000"/>
              </w:rPr>
              <w:t>CPS</w:t>
            </w:r>
          </w:p>
        </w:tc>
        <w:tc>
          <w:tcPr>
            <w:tcW w:w="1251" w:type="dxa"/>
            <w:noWrap/>
          </w:tcPr>
          <w:p w14:paraId="3CB451FD" w14:textId="77777777" w:rsidR="005C3A45" w:rsidRPr="005C3A45" w:rsidRDefault="005C3A45" w:rsidP="005C3A45">
            <w:pPr>
              <w:jc w:val="right"/>
              <w:rPr>
                <w:color w:val="000000"/>
              </w:rPr>
            </w:pPr>
            <w:r w:rsidRPr="005C3A45">
              <w:rPr>
                <w:color w:val="000000"/>
              </w:rPr>
              <w:t>03998</w:t>
            </w:r>
          </w:p>
        </w:tc>
        <w:tc>
          <w:tcPr>
            <w:tcW w:w="1258" w:type="dxa"/>
          </w:tcPr>
          <w:p w14:paraId="6CBA31A5" w14:textId="77777777" w:rsidR="005C3A45" w:rsidRPr="005C3A45" w:rsidRDefault="005C3A45" w:rsidP="005C3A45">
            <w:pPr>
              <w:jc w:val="right"/>
              <w:rPr>
                <w:color w:val="000000"/>
              </w:rPr>
            </w:pPr>
            <w:r w:rsidRPr="005C3A45">
              <w:rPr>
                <w:color w:val="000000"/>
              </w:rPr>
              <w:t>3/29/2021</w:t>
            </w:r>
          </w:p>
        </w:tc>
        <w:tc>
          <w:tcPr>
            <w:tcW w:w="1856" w:type="dxa"/>
            <w:noWrap/>
          </w:tcPr>
          <w:p w14:paraId="3E0F85DF" w14:textId="77777777" w:rsidR="005C3A45" w:rsidRPr="005C3A45" w:rsidRDefault="005C3A45" w:rsidP="005C3A45">
            <w:pPr>
              <w:jc w:val="right"/>
              <w:rPr>
                <w:color w:val="000000"/>
              </w:rPr>
            </w:pPr>
            <w:r w:rsidRPr="005C3A45">
              <w:rPr>
                <w:color w:val="000000"/>
              </w:rPr>
              <w:t xml:space="preserve">Tawanda McKinney </w:t>
            </w:r>
          </w:p>
        </w:tc>
        <w:tc>
          <w:tcPr>
            <w:tcW w:w="366" w:type="dxa"/>
            <w:noWrap/>
          </w:tcPr>
          <w:p w14:paraId="748F8A75" w14:textId="77777777" w:rsidR="005C3A45" w:rsidRPr="005C3A45" w:rsidRDefault="005C3A45" w:rsidP="005C3A45">
            <w:pPr>
              <w:jc w:val="right"/>
              <w:rPr>
                <w:color w:val="000000"/>
              </w:rPr>
            </w:pPr>
            <w:r w:rsidRPr="005C3A45">
              <w:rPr>
                <w:color w:val="000000"/>
              </w:rPr>
              <w:t>v.</w:t>
            </w:r>
          </w:p>
        </w:tc>
        <w:tc>
          <w:tcPr>
            <w:tcW w:w="3405" w:type="dxa"/>
            <w:noWrap/>
          </w:tcPr>
          <w:p w14:paraId="41BFB186" w14:textId="77777777" w:rsidR="005C3A45" w:rsidRPr="005C3A45" w:rsidRDefault="005C3A45" w:rsidP="005C3A45">
            <w:pPr>
              <w:jc w:val="right"/>
              <w:rPr>
                <w:color w:val="000000"/>
              </w:rPr>
            </w:pPr>
            <w:r w:rsidRPr="005C3A45">
              <w:rPr>
                <w:color w:val="000000"/>
              </w:rPr>
              <w:t>North Carolina Department of Public Safety Victim Services</w:t>
            </w:r>
          </w:p>
        </w:tc>
        <w:tc>
          <w:tcPr>
            <w:tcW w:w="1318" w:type="dxa"/>
            <w:noWrap/>
          </w:tcPr>
          <w:p w14:paraId="720A47CE" w14:textId="77777777" w:rsidR="005C3A45" w:rsidRPr="005C3A45" w:rsidRDefault="005C3A45" w:rsidP="005C3A45">
            <w:pPr>
              <w:jc w:val="right"/>
              <w:rPr>
                <w:color w:val="000000"/>
              </w:rPr>
            </w:pPr>
            <w:r w:rsidRPr="005C3A45">
              <w:rPr>
                <w:color w:val="000000"/>
              </w:rPr>
              <w:t>May</w:t>
            </w:r>
          </w:p>
        </w:tc>
      </w:tr>
      <w:tr w:rsidR="005C3A45" w:rsidRPr="005C3A45" w14:paraId="479887CA" w14:textId="77777777" w:rsidTr="008033B0">
        <w:trPr>
          <w:trHeight w:val="300"/>
        </w:trPr>
        <w:tc>
          <w:tcPr>
            <w:tcW w:w="661" w:type="dxa"/>
            <w:noWrap/>
          </w:tcPr>
          <w:p w14:paraId="14254F85" w14:textId="77777777" w:rsidR="005C3A45" w:rsidRPr="005C3A45" w:rsidRDefault="005C3A45" w:rsidP="005C3A45">
            <w:pPr>
              <w:jc w:val="right"/>
              <w:rPr>
                <w:color w:val="000000"/>
              </w:rPr>
            </w:pPr>
            <w:r w:rsidRPr="005C3A45">
              <w:rPr>
                <w:color w:val="000000"/>
              </w:rPr>
              <w:t>21</w:t>
            </w:r>
          </w:p>
        </w:tc>
        <w:tc>
          <w:tcPr>
            <w:tcW w:w="668" w:type="dxa"/>
            <w:noWrap/>
          </w:tcPr>
          <w:p w14:paraId="76686E31" w14:textId="77777777" w:rsidR="005C3A45" w:rsidRPr="005C3A45" w:rsidRDefault="005C3A45" w:rsidP="005C3A45">
            <w:pPr>
              <w:jc w:val="right"/>
              <w:rPr>
                <w:color w:val="000000"/>
              </w:rPr>
            </w:pPr>
            <w:r w:rsidRPr="005C3A45">
              <w:rPr>
                <w:color w:val="000000"/>
              </w:rPr>
              <w:t>CPS</w:t>
            </w:r>
          </w:p>
        </w:tc>
        <w:tc>
          <w:tcPr>
            <w:tcW w:w="1251" w:type="dxa"/>
            <w:noWrap/>
          </w:tcPr>
          <w:p w14:paraId="1F583594" w14:textId="77777777" w:rsidR="005C3A45" w:rsidRPr="005C3A45" w:rsidRDefault="005C3A45" w:rsidP="005C3A45">
            <w:pPr>
              <w:jc w:val="right"/>
              <w:rPr>
                <w:color w:val="000000"/>
              </w:rPr>
            </w:pPr>
            <w:r w:rsidRPr="005C3A45">
              <w:rPr>
                <w:color w:val="000000"/>
              </w:rPr>
              <w:t>00302</w:t>
            </w:r>
          </w:p>
        </w:tc>
        <w:tc>
          <w:tcPr>
            <w:tcW w:w="1258" w:type="dxa"/>
          </w:tcPr>
          <w:p w14:paraId="160C3846" w14:textId="77777777" w:rsidR="005C3A45" w:rsidRPr="005C3A45" w:rsidRDefault="005C3A45" w:rsidP="005C3A45">
            <w:pPr>
              <w:jc w:val="right"/>
              <w:rPr>
                <w:color w:val="000000"/>
              </w:rPr>
            </w:pPr>
            <w:r w:rsidRPr="005C3A45">
              <w:rPr>
                <w:color w:val="000000"/>
              </w:rPr>
              <w:t>3/24/2021</w:t>
            </w:r>
          </w:p>
        </w:tc>
        <w:tc>
          <w:tcPr>
            <w:tcW w:w="1856" w:type="dxa"/>
            <w:noWrap/>
          </w:tcPr>
          <w:p w14:paraId="6DD7902C" w14:textId="77777777" w:rsidR="005C3A45" w:rsidRPr="005C3A45" w:rsidRDefault="005C3A45" w:rsidP="005C3A45">
            <w:pPr>
              <w:jc w:val="right"/>
              <w:rPr>
                <w:color w:val="000000"/>
              </w:rPr>
            </w:pPr>
            <w:r w:rsidRPr="005C3A45">
              <w:rPr>
                <w:color w:val="000000"/>
              </w:rPr>
              <w:t xml:space="preserve">Jennifer L Langley </w:t>
            </w:r>
          </w:p>
        </w:tc>
        <w:tc>
          <w:tcPr>
            <w:tcW w:w="366" w:type="dxa"/>
            <w:noWrap/>
          </w:tcPr>
          <w:p w14:paraId="01C2D16A" w14:textId="77777777" w:rsidR="005C3A45" w:rsidRPr="005C3A45" w:rsidRDefault="005C3A45" w:rsidP="005C3A45">
            <w:pPr>
              <w:jc w:val="right"/>
              <w:rPr>
                <w:color w:val="000000"/>
              </w:rPr>
            </w:pPr>
            <w:r w:rsidRPr="005C3A45">
              <w:rPr>
                <w:color w:val="000000"/>
              </w:rPr>
              <w:t>v.</w:t>
            </w:r>
          </w:p>
        </w:tc>
        <w:tc>
          <w:tcPr>
            <w:tcW w:w="3405" w:type="dxa"/>
            <w:noWrap/>
          </w:tcPr>
          <w:p w14:paraId="29E87280" w14:textId="77777777" w:rsidR="005C3A45" w:rsidRPr="005C3A45" w:rsidRDefault="005C3A45" w:rsidP="005C3A45">
            <w:pPr>
              <w:jc w:val="right"/>
              <w:rPr>
                <w:color w:val="000000"/>
              </w:rPr>
            </w:pPr>
            <w:r w:rsidRPr="005C3A45">
              <w:rPr>
                <w:color w:val="000000"/>
              </w:rPr>
              <w:t>Townsend, Randol Preston Alexander Correctional Institution/NCDPS</w:t>
            </w:r>
          </w:p>
        </w:tc>
        <w:tc>
          <w:tcPr>
            <w:tcW w:w="1318" w:type="dxa"/>
            <w:noWrap/>
          </w:tcPr>
          <w:p w14:paraId="557D6BAC" w14:textId="77777777" w:rsidR="005C3A45" w:rsidRPr="005C3A45" w:rsidRDefault="005C3A45" w:rsidP="005C3A45">
            <w:pPr>
              <w:jc w:val="right"/>
              <w:rPr>
                <w:color w:val="000000"/>
              </w:rPr>
            </w:pPr>
            <w:r w:rsidRPr="005C3A45">
              <w:rPr>
                <w:color w:val="000000"/>
              </w:rPr>
              <w:t>May</w:t>
            </w:r>
          </w:p>
        </w:tc>
      </w:tr>
      <w:tr w:rsidR="005C3A45" w:rsidRPr="005C3A45" w14:paraId="3D6A4CD5" w14:textId="77777777" w:rsidTr="008033B0">
        <w:trPr>
          <w:trHeight w:val="300"/>
        </w:trPr>
        <w:tc>
          <w:tcPr>
            <w:tcW w:w="661" w:type="dxa"/>
            <w:noWrap/>
          </w:tcPr>
          <w:p w14:paraId="419E3636" w14:textId="77777777" w:rsidR="005C3A45" w:rsidRPr="005C3A45" w:rsidRDefault="005C3A45" w:rsidP="005C3A45">
            <w:pPr>
              <w:jc w:val="right"/>
              <w:rPr>
                <w:color w:val="000000"/>
              </w:rPr>
            </w:pPr>
          </w:p>
        </w:tc>
        <w:tc>
          <w:tcPr>
            <w:tcW w:w="668" w:type="dxa"/>
            <w:noWrap/>
          </w:tcPr>
          <w:p w14:paraId="6D9289AF" w14:textId="77777777" w:rsidR="005C3A45" w:rsidRPr="005C3A45" w:rsidRDefault="005C3A45" w:rsidP="005C3A45">
            <w:pPr>
              <w:jc w:val="right"/>
              <w:rPr>
                <w:color w:val="000000"/>
              </w:rPr>
            </w:pPr>
          </w:p>
        </w:tc>
        <w:tc>
          <w:tcPr>
            <w:tcW w:w="1251" w:type="dxa"/>
            <w:noWrap/>
          </w:tcPr>
          <w:p w14:paraId="29B8F723" w14:textId="77777777" w:rsidR="005C3A45" w:rsidRPr="005C3A45" w:rsidRDefault="005C3A45" w:rsidP="005C3A45">
            <w:pPr>
              <w:jc w:val="right"/>
              <w:rPr>
                <w:color w:val="000000"/>
              </w:rPr>
            </w:pPr>
            <w:r w:rsidRPr="005C3A45">
              <w:rPr>
                <w:color w:val="000000"/>
              </w:rPr>
              <w:t> </w:t>
            </w:r>
          </w:p>
        </w:tc>
        <w:tc>
          <w:tcPr>
            <w:tcW w:w="1258" w:type="dxa"/>
          </w:tcPr>
          <w:p w14:paraId="37EDB73B" w14:textId="77777777" w:rsidR="005C3A45" w:rsidRPr="005C3A45" w:rsidRDefault="005C3A45" w:rsidP="005C3A45">
            <w:pPr>
              <w:jc w:val="right"/>
              <w:rPr>
                <w:color w:val="000000"/>
              </w:rPr>
            </w:pPr>
            <w:r w:rsidRPr="005C3A45">
              <w:rPr>
                <w:color w:val="000000"/>
              </w:rPr>
              <w:t> </w:t>
            </w:r>
          </w:p>
        </w:tc>
        <w:tc>
          <w:tcPr>
            <w:tcW w:w="1856" w:type="dxa"/>
            <w:noWrap/>
          </w:tcPr>
          <w:p w14:paraId="359B3125" w14:textId="77777777" w:rsidR="005C3A45" w:rsidRPr="005C3A45" w:rsidRDefault="005C3A45" w:rsidP="005C3A45">
            <w:pPr>
              <w:jc w:val="right"/>
              <w:rPr>
                <w:color w:val="000000"/>
              </w:rPr>
            </w:pPr>
            <w:r w:rsidRPr="005C3A45">
              <w:rPr>
                <w:color w:val="000000"/>
              </w:rPr>
              <w:t> </w:t>
            </w:r>
          </w:p>
        </w:tc>
        <w:tc>
          <w:tcPr>
            <w:tcW w:w="366" w:type="dxa"/>
            <w:noWrap/>
          </w:tcPr>
          <w:p w14:paraId="1DB922B3" w14:textId="77777777" w:rsidR="005C3A45" w:rsidRPr="005C3A45" w:rsidRDefault="005C3A45" w:rsidP="005C3A45">
            <w:pPr>
              <w:jc w:val="right"/>
              <w:rPr>
                <w:color w:val="000000"/>
              </w:rPr>
            </w:pPr>
            <w:r w:rsidRPr="005C3A45">
              <w:rPr>
                <w:color w:val="000000"/>
              </w:rPr>
              <w:t> </w:t>
            </w:r>
          </w:p>
        </w:tc>
        <w:tc>
          <w:tcPr>
            <w:tcW w:w="3405" w:type="dxa"/>
            <w:noWrap/>
          </w:tcPr>
          <w:p w14:paraId="6274E0BA" w14:textId="77777777" w:rsidR="005C3A45" w:rsidRPr="005C3A45" w:rsidRDefault="005C3A45" w:rsidP="005C3A45">
            <w:pPr>
              <w:jc w:val="right"/>
              <w:rPr>
                <w:color w:val="000000"/>
              </w:rPr>
            </w:pPr>
            <w:r w:rsidRPr="005C3A45">
              <w:rPr>
                <w:color w:val="000000"/>
              </w:rPr>
              <w:t> </w:t>
            </w:r>
          </w:p>
        </w:tc>
        <w:tc>
          <w:tcPr>
            <w:tcW w:w="1318" w:type="dxa"/>
            <w:noWrap/>
          </w:tcPr>
          <w:p w14:paraId="38DE2626" w14:textId="77777777" w:rsidR="005C3A45" w:rsidRPr="005C3A45" w:rsidRDefault="005C3A45" w:rsidP="005C3A45">
            <w:pPr>
              <w:jc w:val="right"/>
              <w:rPr>
                <w:color w:val="000000"/>
              </w:rPr>
            </w:pPr>
          </w:p>
        </w:tc>
      </w:tr>
      <w:tr w:rsidR="005C3A45" w:rsidRPr="005C3A45" w14:paraId="2F4E5CD2" w14:textId="77777777" w:rsidTr="008033B0">
        <w:trPr>
          <w:trHeight w:val="300"/>
        </w:trPr>
        <w:tc>
          <w:tcPr>
            <w:tcW w:w="661" w:type="dxa"/>
            <w:noWrap/>
          </w:tcPr>
          <w:p w14:paraId="321256BB" w14:textId="77777777" w:rsidR="005C3A45" w:rsidRPr="005C3A45" w:rsidRDefault="005C3A45" w:rsidP="005C3A45">
            <w:pPr>
              <w:jc w:val="right"/>
              <w:rPr>
                <w:color w:val="000000"/>
              </w:rPr>
            </w:pPr>
            <w:r w:rsidRPr="005C3A45">
              <w:rPr>
                <w:color w:val="000000"/>
              </w:rPr>
              <w:t>20</w:t>
            </w:r>
          </w:p>
        </w:tc>
        <w:tc>
          <w:tcPr>
            <w:tcW w:w="668" w:type="dxa"/>
            <w:noWrap/>
          </w:tcPr>
          <w:p w14:paraId="04960520" w14:textId="77777777" w:rsidR="005C3A45" w:rsidRPr="005C3A45" w:rsidRDefault="005C3A45" w:rsidP="005C3A45">
            <w:pPr>
              <w:jc w:val="right"/>
              <w:rPr>
                <w:color w:val="000000"/>
              </w:rPr>
            </w:pPr>
            <w:r w:rsidRPr="005C3A45">
              <w:rPr>
                <w:color w:val="000000"/>
              </w:rPr>
              <w:t>CSE</w:t>
            </w:r>
          </w:p>
        </w:tc>
        <w:tc>
          <w:tcPr>
            <w:tcW w:w="1251" w:type="dxa"/>
            <w:noWrap/>
          </w:tcPr>
          <w:p w14:paraId="0A4F5127" w14:textId="77777777" w:rsidR="005C3A45" w:rsidRPr="005C3A45" w:rsidRDefault="005C3A45" w:rsidP="005C3A45">
            <w:pPr>
              <w:jc w:val="right"/>
              <w:rPr>
                <w:color w:val="000000"/>
              </w:rPr>
            </w:pPr>
            <w:r w:rsidRPr="005C3A45">
              <w:rPr>
                <w:color w:val="000000"/>
              </w:rPr>
              <w:t>04153</w:t>
            </w:r>
          </w:p>
        </w:tc>
        <w:tc>
          <w:tcPr>
            <w:tcW w:w="1258" w:type="dxa"/>
          </w:tcPr>
          <w:p w14:paraId="1FE9054F" w14:textId="77777777" w:rsidR="005C3A45" w:rsidRPr="005C3A45" w:rsidRDefault="005C3A45" w:rsidP="005C3A45">
            <w:pPr>
              <w:jc w:val="right"/>
              <w:rPr>
                <w:color w:val="000000"/>
              </w:rPr>
            </w:pPr>
            <w:r w:rsidRPr="005C3A45">
              <w:rPr>
                <w:color w:val="000000"/>
              </w:rPr>
              <w:t>2/24/2021; 3/24/2021</w:t>
            </w:r>
          </w:p>
        </w:tc>
        <w:tc>
          <w:tcPr>
            <w:tcW w:w="1856" w:type="dxa"/>
            <w:noWrap/>
          </w:tcPr>
          <w:p w14:paraId="497D6DC2" w14:textId="77777777" w:rsidR="005C3A45" w:rsidRPr="005C3A45" w:rsidRDefault="005C3A45" w:rsidP="005C3A45">
            <w:pPr>
              <w:jc w:val="right"/>
              <w:rPr>
                <w:color w:val="000000"/>
              </w:rPr>
            </w:pPr>
            <w:r w:rsidRPr="005C3A45">
              <w:rPr>
                <w:color w:val="000000"/>
              </w:rPr>
              <w:t xml:space="preserve">Jimmy </w:t>
            </w:r>
            <w:proofErr w:type="spellStart"/>
            <w:r w:rsidRPr="005C3A45">
              <w:rPr>
                <w:color w:val="000000"/>
              </w:rPr>
              <w:t>Danil</w:t>
            </w:r>
            <w:proofErr w:type="spellEnd"/>
            <w:r w:rsidRPr="005C3A45">
              <w:rPr>
                <w:color w:val="000000"/>
              </w:rPr>
              <w:t xml:space="preserve"> </w:t>
            </w:r>
            <w:proofErr w:type="spellStart"/>
            <w:r w:rsidRPr="005C3A45">
              <w:rPr>
                <w:color w:val="000000"/>
              </w:rPr>
              <w:t>Rayban</w:t>
            </w:r>
            <w:proofErr w:type="spellEnd"/>
            <w:r w:rsidRPr="005C3A45">
              <w:rPr>
                <w:color w:val="000000"/>
              </w:rPr>
              <w:t xml:space="preserve"> </w:t>
            </w:r>
          </w:p>
        </w:tc>
        <w:tc>
          <w:tcPr>
            <w:tcW w:w="366" w:type="dxa"/>
            <w:noWrap/>
          </w:tcPr>
          <w:p w14:paraId="6BE87EF2" w14:textId="77777777" w:rsidR="005C3A45" w:rsidRPr="005C3A45" w:rsidRDefault="005C3A45" w:rsidP="005C3A45">
            <w:pPr>
              <w:jc w:val="right"/>
              <w:rPr>
                <w:color w:val="000000"/>
              </w:rPr>
            </w:pPr>
            <w:r w:rsidRPr="005C3A45">
              <w:rPr>
                <w:color w:val="000000"/>
              </w:rPr>
              <w:t>v.</w:t>
            </w:r>
          </w:p>
        </w:tc>
        <w:tc>
          <w:tcPr>
            <w:tcW w:w="3405" w:type="dxa"/>
            <w:noWrap/>
          </w:tcPr>
          <w:p w14:paraId="515AF117" w14:textId="77777777" w:rsidR="005C3A45" w:rsidRPr="005C3A45" w:rsidRDefault="005C3A45" w:rsidP="005C3A45">
            <w:pPr>
              <w:jc w:val="right"/>
              <w:rPr>
                <w:color w:val="000000"/>
              </w:rPr>
            </w:pPr>
            <w:r w:rsidRPr="005C3A45">
              <w:rPr>
                <w:color w:val="000000"/>
              </w:rPr>
              <w:t>NC Department of Health and Human Services, Division of Social Services, Child Support Enforcement</w:t>
            </w:r>
          </w:p>
        </w:tc>
        <w:tc>
          <w:tcPr>
            <w:tcW w:w="1318" w:type="dxa"/>
            <w:noWrap/>
          </w:tcPr>
          <w:p w14:paraId="28DFDDD7" w14:textId="77777777" w:rsidR="005C3A45" w:rsidRPr="005C3A45" w:rsidRDefault="005C3A45" w:rsidP="005C3A45">
            <w:pPr>
              <w:jc w:val="right"/>
              <w:rPr>
                <w:color w:val="000000"/>
              </w:rPr>
            </w:pPr>
            <w:r w:rsidRPr="005C3A45">
              <w:rPr>
                <w:color w:val="000000"/>
              </w:rPr>
              <w:t>Sutton</w:t>
            </w:r>
          </w:p>
        </w:tc>
      </w:tr>
      <w:tr w:rsidR="005C3A45" w:rsidRPr="005C3A45" w14:paraId="4733353D" w14:textId="77777777" w:rsidTr="008033B0">
        <w:trPr>
          <w:trHeight w:val="300"/>
        </w:trPr>
        <w:tc>
          <w:tcPr>
            <w:tcW w:w="661" w:type="dxa"/>
            <w:noWrap/>
          </w:tcPr>
          <w:p w14:paraId="6C4BA45A" w14:textId="77777777" w:rsidR="005C3A45" w:rsidRPr="005C3A45" w:rsidRDefault="005C3A45" w:rsidP="005C3A45">
            <w:pPr>
              <w:jc w:val="right"/>
              <w:rPr>
                <w:color w:val="000000"/>
              </w:rPr>
            </w:pPr>
            <w:r w:rsidRPr="005C3A45">
              <w:rPr>
                <w:color w:val="000000"/>
              </w:rPr>
              <w:t>20</w:t>
            </w:r>
          </w:p>
        </w:tc>
        <w:tc>
          <w:tcPr>
            <w:tcW w:w="668" w:type="dxa"/>
            <w:noWrap/>
          </w:tcPr>
          <w:p w14:paraId="2CECF626" w14:textId="77777777" w:rsidR="005C3A45" w:rsidRPr="005C3A45" w:rsidRDefault="005C3A45" w:rsidP="005C3A45">
            <w:pPr>
              <w:jc w:val="right"/>
              <w:rPr>
                <w:color w:val="000000"/>
              </w:rPr>
            </w:pPr>
            <w:r w:rsidRPr="005C3A45">
              <w:rPr>
                <w:color w:val="000000"/>
              </w:rPr>
              <w:t>CSE</w:t>
            </w:r>
          </w:p>
        </w:tc>
        <w:tc>
          <w:tcPr>
            <w:tcW w:w="1251" w:type="dxa"/>
            <w:noWrap/>
          </w:tcPr>
          <w:p w14:paraId="19ABE78C" w14:textId="77777777" w:rsidR="005C3A45" w:rsidRPr="005C3A45" w:rsidRDefault="005C3A45" w:rsidP="005C3A45">
            <w:pPr>
              <w:jc w:val="right"/>
              <w:rPr>
                <w:color w:val="000000"/>
              </w:rPr>
            </w:pPr>
            <w:r w:rsidRPr="005C3A45">
              <w:rPr>
                <w:color w:val="000000"/>
              </w:rPr>
              <w:t>04210</w:t>
            </w:r>
          </w:p>
        </w:tc>
        <w:tc>
          <w:tcPr>
            <w:tcW w:w="1258" w:type="dxa"/>
          </w:tcPr>
          <w:p w14:paraId="72DEB43B" w14:textId="77777777" w:rsidR="005C3A45" w:rsidRPr="005C3A45" w:rsidRDefault="005C3A45" w:rsidP="005C3A45">
            <w:pPr>
              <w:jc w:val="right"/>
              <w:rPr>
                <w:color w:val="000000"/>
              </w:rPr>
            </w:pPr>
            <w:r w:rsidRPr="005C3A45">
              <w:rPr>
                <w:color w:val="000000"/>
              </w:rPr>
              <w:t>3/31/2021</w:t>
            </w:r>
          </w:p>
        </w:tc>
        <w:tc>
          <w:tcPr>
            <w:tcW w:w="1856" w:type="dxa"/>
            <w:noWrap/>
          </w:tcPr>
          <w:p w14:paraId="64B53B7C" w14:textId="77777777" w:rsidR="005C3A45" w:rsidRPr="005C3A45" w:rsidRDefault="005C3A45" w:rsidP="005C3A45">
            <w:pPr>
              <w:jc w:val="right"/>
              <w:rPr>
                <w:color w:val="000000"/>
              </w:rPr>
            </w:pPr>
            <w:r w:rsidRPr="005C3A45">
              <w:rPr>
                <w:color w:val="000000"/>
              </w:rPr>
              <w:t xml:space="preserve">Steven Taylor </w:t>
            </w:r>
          </w:p>
        </w:tc>
        <w:tc>
          <w:tcPr>
            <w:tcW w:w="366" w:type="dxa"/>
            <w:noWrap/>
          </w:tcPr>
          <w:p w14:paraId="17B7EE39" w14:textId="77777777" w:rsidR="005C3A45" w:rsidRPr="005C3A45" w:rsidRDefault="005C3A45" w:rsidP="005C3A45">
            <w:pPr>
              <w:jc w:val="right"/>
              <w:rPr>
                <w:color w:val="000000"/>
              </w:rPr>
            </w:pPr>
            <w:r w:rsidRPr="005C3A45">
              <w:rPr>
                <w:color w:val="000000"/>
              </w:rPr>
              <w:t>v.</w:t>
            </w:r>
          </w:p>
        </w:tc>
        <w:tc>
          <w:tcPr>
            <w:tcW w:w="3405" w:type="dxa"/>
            <w:noWrap/>
          </w:tcPr>
          <w:p w14:paraId="063AC2F3" w14:textId="77777777" w:rsidR="005C3A45" w:rsidRPr="005C3A45" w:rsidRDefault="005C3A45" w:rsidP="005C3A45">
            <w:pPr>
              <w:jc w:val="right"/>
              <w:rPr>
                <w:color w:val="000000"/>
              </w:rPr>
            </w:pPr>
            <w:r w:rsidRPr="005C3A45">
              <w:rPr>
                <w:color w:val="000000"/>
              </w:rPr>
              <w:t>NC Department of Health and Human Services, Division of Social Services, Child Support Enforcement</w:t>
            </w:r>
          </w:p>
        </w:tc>
        <w:tc>
          <w:tcPr>
            <w:tcW w:w="1318" w:type="dxa"/>
            <w:noWrap/>
          </w:tcPr>
          <w:p w14:paraId="17558746" w14:textId="77777777" w:rsidR="005C3A45" w:rsidRPr="005C3A45" w:rsidRDefault="005C3A45" w:rsidP="005C3A45">
            <w:pPr>
              <w:jc w:val="right"/>
              <w:rPr>
                <w:color w:val="000000"/>
              </w:rPr>
            </w:pPr>
            <w:r w:rsidRPr="005C3A45">
              <w:rPr>
                <w:color w:val="000000"/>
              </w:rPr>
              <w:t>Byrne</w:t>
            </w:r>
          </w:p>
        </w:tc>
      </w:tr>
      <w:tr w:rsidR="005C3A45" w:rsidRPr="005C3A45" w14:paraId="57A8818D" w14:textId="77777777" w:rsidTr="008033B0">
        <w:trPr>
          <w:trHeight w:val="300"/>
        </w:trPr>
        <w:tc>
          <w:tcPr>
            <w:tcW w:w="661" w:type="dxa"/>
            <w:noWrap/>
          </w:tcPr>
          <w:p w14:paraId="128E3077" w14:textId="77777777" w:rsidR="005C3A45" w:rsidRPr="005C3A45" w:rsidRDefault="005C3A45" w:rsidP="005C3A45">
            <w:pPr>
              <w:jc w:val="right"/>
              <w:rPr>
                <w:color w:val="000000"/>
              </w:rPr>
            </w:pPr>
            <w:r w:rsidRPr="005C3A45">
              <w:rPr>
                <w:color w:val="000000"/>
              </w:rPr>
              <w:t>20</w:t>
            </w:r>
          </w:p>
        </w:tc>
        <w:tc>
          <w:tcPr>
            <w:tcW w:w="668" w:type="dxa"/>
            <w:noWrap/>
          </w:tcPr>
          <w:p w14:paraId="73E60DC2" w14:textId="77777777" w:rsidR="005C3A45" w:rsidRPr="005C3A45" w:rsidRDefault="005C3A45" w:rsidP="005C3A45">
            <w:pPr>
              <w:jc w:val="right"/>
              <w:rPr>
                <w:color w:val="000000"/>
              </w:rPr>
            </w:pPr>
            <w:r w:rsidRPr="005C3A45">
              <w:rPr>
                <w:color w:val="000000"/>
              </w:rPr>
              <w:t>CSE</w:t>
            </w:r>
          </w:p>
        </w:tc>
        <w:tc>
          <w:tcPr>
            <w:tcW w:w="1251" w:type="dxa"/>
            <w:noWrap/>
          </w:tcPr>
          <w:p w14:paraId="5BAAC515" w14:textId="77777777" w:rsidR="005C3A45" w:rsidRPr="005C3A45" w:rsidRDefault="005C3A45" w:rsidP="005C3A45">
            <w:pPr>
              <w:jc w:val="right"/>
              <w:rPr>
                <w:color w:val="000000"/>
              </w:rPr>
            </w:pPr>
            <w:r w:rsidRPr="005C3A45">
              <w:rPr>
                <w:color w:val="000000"/>
              </w:rPr>
              <w:t>04227</w:t>
            </w:r>
          </w:p>
        </w:tc>
        <w:tc>
          <w:tcPr>
            <w:tcW w:w="1258" w:type="dxa"/>
          </w:tcPr>
          <w:p w14:paraId="4157AF57" w14:textId="77777777" w:rsidR="005C3A45" w:rsidRPr="005C3A45" w:rsidRDefault="005C3A45" w:rsidP="005C3A45">
            <w:pPr>
              <w:jc w:val="right"/>
              <w:rPr>
                <w:color w:val="000000"/>
              </w:rPr>
            </w:pPr>
            <w:r w:rsidRPr="005C3A45">
              <w:rPr>
                <w:color w:val="000000"/>
              </w:rPr>
              <w:t>3/25/2021</w:t>
            </w:r>
          </w:p>
        </w:tc>
        <w:tc>
          <w:tcPr>
            <w:tcW w:w="1856" w:type="dxa"/>
            <w:noWrap/>
          </w:tcPr>
          <w:p w14:paraId="5BEE67FB" w14:textId="77777777" w:rsidR="005C3A45" w:rsidRPr="005C3A45" w:rsidRDefault="005C3A45" w:rsidP="005C3A45">
            <w:pPr>
              <w:jc w:val="right"/>
              <w:rPr>
                <w:color w:val="000000"/>
              </w:rPr>
            </w:pPr>
            <w:proofErr w:type="spellStart"/>
            <w:r w:rsidRPr="005C3A45">
              <w:rPr>
                <w:color w:val="000000"/>
              </w:rPr>
              <w:t>Dimetrius</w:t>
            </w:r>
            <w:proofErr w:type="spellEnd"/>
            <w:r w:rsidRPr="005C3A45">
              <w:rPr>
                <w:color w:val="000000"/>
              </w:rPr>
              <w:t xml:space="preserve"> Hines </w:t>
            </w:r>
          </w:p>
        </w:tc>
        <w:tc>
          <w:tcPr>
            <w:tcW w:w="366" w:type="dxa"/>
            <w:noWrap/>
          </w:tcPr>
          <w:p w14:paraId="6417FE0B" w14:textId="77777777" w:rsidR="005C3A45" w:rsidRPr="005C3A45" w:rsidRDefault="005C3A45" w:rsidP="005C3A45">
            <w:pPr>
              <w:jc w:val="right"/>
              <w:rPr>
                <w:color w:val="000000"/>
              </w:rPr>
            </w:pPr>
            <w:r w:rsidRPr="005C3A45">
              <w:rPr>
                <w:color w:val="000000"/>
              </w:rPr>
              <w:t>v.</w:t>
            </w:r>
          </w:p>
        </w:tc>
        <w:tc>
          <w:tcPr>
            <w:tcW w:w="3405" w:type="dxa"/>
            <w:noWrap/>
          </w:tcPr>
          <w:p w14:paraId="0779E17D" w14:textId="77777777" w:rsidR="005C3A45" w:rsidRPr="005C3A45" w:rsidRDefault="005C3A45" w:rsidP="005C3A45">
            <w:pPr>
              <w:jc w:val="right"/>
              <w:rPr>
                <w:color w:val="000000"/>
              </w:rPr>
            </w:pPr>
            <w:r w:rsidRPr="005C3A45">
              <w:rPr>
                <w:color w:val="000000"/>
              </w:rPr>
              <w:t>NC Department of Health and Human Services, Division of Social Services, Child Support Enforcement</w:t>
            </w:r>
          </w:p>
        </w:tc>
        <w:tc>
          <w:tcPr>
            <w:tcW w:w="1318" w:type="dxa"/>
            <w:noWrap/>
          </w:tcPr>
          <w:p w14:paraId="69CC24B1" w14:textId="77777777" w:rsidR="005C3A45" w:rsidRPr="005C3A45" w:rsidRDefault="005C3A45" w:rsidP="005C3A45">
            <w:pPr>
              <w:jc w:val="right"/>
              <w:rPr>
                <w:color w:val="000000"/>
              </w:rPr>
            </w:pPr>
            <w:r w:rsidRPr="005C3A45">
              <w:rPr>
                <w:color w:val="000000"/>
              </w:rPr>
              <w:t>Lassiter</w:t>
            </w:r>
          </w:p>
        </w:tc>
      </w:tr>
      <w:tr w:rsidR="005C3A45" w:rsidRPr="005C3A45" w14:paraId="663D1026" w14:textId="77777777" w:rsidTr="008033B0">
        <w:trPr>
          <w:trHeight w:val="300"/>
        </w:trPr>
        <w:tc>
          <w:tcPr>
            <w:tcW w:w="661" w:type="dxa"/>
            <w:noWrap/>
          </w:tcPr>
          <w:p w14:paraId="767EE399" w14:textId="77777777" w:rsidR="005C3A45" w:rsidRPr="005C3A45" w:rsidRDefault="005C3A45" w:rsidP="005C3A45">
            <w:pPr>
              <w:jc w:val="right"/>
              <w:rPr>
                <w:color w:val="000000"/>
              </w:rPr>
            </w:pPr>
            <w:r w:rsidRPr="005C3A45">
              <w:rPr>
                <w:color w:val="000000"/>
              </w:rPr>
              <w:t>20</w:t>
            </w:r>
          </w:p>
        </w:tc>
        <w:tc>
          <w:tcPr>
            <w:tcW w:w="668" w:type="dxa"/>
            <w:noWrap/>
          </w:tcPr>
          <w:p w14:paraId="7CEE5B91" w14:textId="77777777" w:rsidR="005C3A45" w:rsidRPr="005C3A45" w:rsidRDefault="005C3A45" w:rsidP="005C3A45">
            <w:pPr>
              <w:jc w:val="right"/>
              <w:rPr>
                <w:color w:val="000000"/>
              </w:rPr>
            </w:pPr>
            <w:r w:rsidRPr="005C3A45">
              <w:rPr>
                <w:color w:val="000000"/>
              </w:rPr>
              <w:t>CSE</w:t>
            </w:r>
          </w:p>
        </w:tc>
        <w:tc>
          <w:tcPr>
            <w:tcW w:w="1251" w:type="dxa"/>
            <w:noWrap/>
          </w:tcPr>
          <w:p w14:paraId="5F3BB499" w14:textId="77777777" w:rsidR="005C3A45" w:rsidRPr="005C3A45" w:rsidRDefault="005C3A45" w:rsidP="005C3A45">
            <w:pPr>
              <w:jc w:val="right"/>
              <w:rPr>
                <w:color w:val="000000"/>
              </w:rPr>
            </w:pPr>
            <w:r w:rsidRPr="005C3A45">
              <w:rPr>
                <w:color w:val="000000"/>
              </w:rPr>
              <w:t>04229</w:t>
            </w:r>
          </w:p>
        </w:tc>
        <w:tc>
          <w:tcPr>
            <w:tcW w:w="1258" w:type="dxa"/>
          </w:tcPr>
          <w:p w14:paraId="108C3338" w14:textId="77777777" w:rsidR="005C3A45" w:rsidRPr="005C3A45" w:rsidRDefault="005C3A45" w:rsidP="005C3A45">
            <w:pPr>
              <w:jc w:val="right"/>
              <w:rPr>
                <w:color w:val="000000"/>
              </w:rPr>
            </w:pPr>
            <w:r w:rsidRPr="005C3A45">
              <w:rPr>
                <w:color w:val="000000"/>
              </w:rPr>
              <w:t>3/26/2021</w:t>
            </w:r>
          </w:p>
        </w:tc>
        <w:tc>
          <w:tcPr>
            <w:tcW w:w="1856" w:type="dxa"/>
            <w:noWrap/>
          </w:tcPr>
          <w:p w14:paraId="6D959274" w14:textId="77777777" w:rsidR="005C3A45" w:rsidRPr="005C3A45" w:rsidRDefault="005C3A45" w:rsidP="005C3A45">
            <w:pPr>
              <w:jc w:val="right"/>
              <w:rPr>
                <w:color w:val="000000"/>
              </w:rPr>
            </w:pPr>
            <w:r w:rsidRPr="005C3A45">
              <w:rPr>
                <w:color w:val="000000"/>
              </w:rPr>
              <w:t xml:space="preserve">Calvin Tyrone Norton </w:t>
            </w:r>
          </w:p>
        </w:tc>
        <w:tc>
          <w:tcPr>
            <w:tcW w:w="366" w:type="dxa"/>
            <w:noWrap/>
          </w:tcPr>
          <w:p w14:paraId="1E20654D" w14:textId="77777777" w:rsidR="005C3A45" w:rsidRPr="005C3A45" w:rsidRDefault="005C3A45" w:rsidP="005C3A45">
            <w:pPr>
              <w:jc w:val="right"/>
              <w:rPr>
                <w:color w:val="000000"/>
              </w:rPr>
            </w:pPr>
            <w:r w:rsidRPr="005C3A45">
              <w:rPr>
                <w:color w:val="000000"/>
              </w:rPr>
              <w:t>v.</w:t>
            </w:r>
          </w:p>
        </w:tc>
        <w:tc>
          <w:tcPr>
            <w:tcW w:w="3405" w:type="dxa"/>
            <w:noWrap/>
          </w:tcPr>
          <w:p w14:paraId="5BDB09DF" w14:textId="77777777" w:rsidR="005C3A45" w:rsidRPr="005C3A45" w:rsidRDefault="005C3A45" w:rsidP="005C3A45">
            <w:pPr>
              <w:jc w:val="right"/>
              <w:rPr>
                <w:color w:val="000000"/>
              </w:rPr>
            </w:pPr>
            <w:r w:rsidRPr="005C3A45">
              <w:rPr>
                <w:color w:val="000000"/>
              </w:rPr>
              <w:t>NC Department of Health and Human Services, Division of Social Services, Child Support Enforcement</w:t>
            </w:r>
          </w:p>
        </w:tc>
        <w:tc>
          <w:tcPr>
            <w:tcW w:w="1318" w:type="dxa"/>
            <w:noWrap/>
          </w:tcPr>
          <w:p w14:paraId="7D16941D" w14:textId="77777777" w:rsidR="005C3A45" w:rsidRPr="005C3A45" w:rsidRDefault="005C3A45" w:rsidP="005C3A45">
            <w:pPr>
              <w:jc w:val="right"/>
              <w:rPr>
                <w:color w:val="000000"/>
              </w:rPr>
            </w:pPr>
            <w:r w:rsidRPr="005C3A45">
              <w:rPr>
                <w:color w:val="000000"/>
              </w:rPr>
              <w:t>Byrne</w:t>
            </w:r>
          </w:p>
        </w:tc>
      </w:tr>
      <w:tr w:rsidR="005C3A45" w:rsidRPr="005C3A45" w14:paraId="08AFF7D7" w14:textId="77777777" w:rsidTr="008033B0">
        <w:trPr>
          <w:trHeight w:val="300"/>
        </w:trPr>
        <w:tc>
          <w:tcPr>
            <w:tcW w:w="661" w:type="dxa"/>
            <w:noWrap/>
          </w:tcPr>
          <w:p w14:paraId="4FA16622" w14:textId="77777777" w:rsidR="005C3A45" w:rsidRPr="005C3A45" w:rsidRDefault="005C3A45" w:rsidP="005C3A45">
            <w:pPr>
              <w:jc w:val="right"/>
              <w:rPr>
                <w:color w:val="000000"/>
              </w:rPr>
            </w:pPr>
            <w:r w:rsidRPr="005C3A45">
              <w:rPr>
                <w:color w:val="000000"/>
              </w:rPr>
              <w:t>20</w:t>
            </w:r>
          </w:p>
        </w:tc>
        <w:tc>
          <w:tcPr>
            <w:tcW w:w="668" w:type="dxa"/>
            <w:noWrap/>
          </w:tcPr>
          <w:p w14:paraId="7DD80881" w14:textId="77777777" w:rsidR="005C3A45" w:rsidRPr="005C3A45" w:rsidRDefault="005C3A45" w:rsidP="005C3A45">
            <w:pPr>
              <w:jc w:val="right"/>
              <w:rPr>
                <w:color w:val="000000"/>
              </w:rPr>
            </w:pPr>
            <w:r w:rsidRPr="005C3A45">
              <w:rPr>
                <w:color w:val="000000"/>
              </w:rPr>
              <w:t>CSE</w:t>
            </w:r>
          </w:p>
        </w:tc>
        <w:tc>
          <w:tcPr>
            <w:tcW w:w="1251" w:type="dxa"/>
            <w:noWrap/>
          </w:tcPr>
          <w:p w14:paraId="63CB3B1E" w14:textId="77777777" w:rsidR="005C3A45" w:rsidRPr="005C3A45" w:rsidRDefault="005C3A45" w:rsidP="005C3A45">
            <w:pPr>
              <w:jc w:val="right"/>
              <w:rPr>
                <w:color w:val="000000"/>
              </w:rPr>
            </w:pPr>
            <w:r w:rsidRPr="005C3A45">
              <w:rPr>
                <w:color w:val="000000"/>
              </w:rPr>
              <w:t>04387</w:t>
            </w:r>
          </w:p>
        </w:tc>
        <w:tc>
          <w:tcPr>
            <w:tcW w:w="1258" w:type="dxa"/>
          </w:tcPr>
          <w:p w14:paraId="06A7CA4A" w14:textId="77777777" w:rsidR="005C3A45" w:rsidRPr="005C3A45" w:rsidRDefault="005C3A45" w:rsidP="005C3A45">
            <w:pPr>
              <w:jc w:val="right"/>
              <w:rPr>
                <w:color w:val="000000"/>
              </w:rPr>
            </w:pPr>
            <w:r w:rsidRPr="005C3A45">
              <w:rPr>
                <w:color w:val="000000"/>
              </w:rPr>
              <w:t>3/5/2021</w:t>
            </w:r>
          </w:p>
        </w:tc>
        <w:tc>
          <w:tcPr>
            <w:tcW w:w="1856" w:type="dxa"/>
            <w:noWrap/>
          </w:tcPr>
          <w:p w14:paraId="6E082AEF" w14:textId="77777777" w:rsidR="005C3A45" w:rsidRPr="005C3A45" w:rsidRDefault="005C3A45" w:rsidP="005C3A45">
            <w:pPr>
              <w:jc w:val="right"/>
              <w:rPr>
                <w:color w:val="000000"/>
              </w:rPr>
            </w:pPr>
            <w:r w:rsidRPr="005C3A45">
              <w:rPr>
                <w:color w:val="000000"/>
              </w:rPr>
              <w:t xml:space="preserve">Morgan Sherman </w:t>
            </w:r>
          </w:p>
        </w:tc>
        <w:tc>
          <w:tcPr>
            <w:tcW w:w="366" w:type="dxa"/>
            <w:noWrap/>
          </w:tcPr>
          <w:p w14:paraId="4A63F98D" w14:textId="77777777" w:rsidR="005C3A45" w:rsidRPr="005C3A45" w:rsidRDefault="005C3A45" w:rsidP="005C3A45">
            <w:pPr>
              <w:jc w:val="right"/>
              <w:rPr>
                <w:color w:val="000000"/>
              </w:rPr>
            </w:pPr>
            <w:r w:rsidRPr="005C3A45">
              <w:rPr>
                <w:color w:val="000000"/>
              </w:rPr>
              <w:t>v.</w:t>
            </w:r>
          </w:p>
        </w:tc>
        <w:tc>
          <w:tcPr>
            <w:tcW w:w="3405" w:type="dxa"/>
            <w:noWrap/>
          </w:tcPr>
          <w:p w14:paraId="78697142" w14:textId="77777777" w:rsidR="005C3A45" w:rsidRPr="005C3A45" w:rsidRDefault="005C3A45" w:rsidP="005C3A45">
            <w:pPr>
              <w:jc w:val="right"/>
              <w:rPr>
                <w:color w:val="000000"/>
              </w:rPr>
            </w:pPr>
            <w:r w:rsidRPr="005C3A45">
              <w:rPr>
                <w:color w:val="000000"/>
              </w:rPr>
              <w:t>NC Department of Health and Human Services, Division of Social Services, Child Support Enforcement</w:t>
            </w:r>
          </w:p>
        </w:tc>
        <w:tc>
          <w:tcPr>
            <w:tcW w:w="1318" w:type="dxa"/>
            <w:noWrap/>
          </w:tcPr>
          <w:p w14:paraId="002AE56B" w14:textId="77777777" w:rsidR="005C3A45" w:rsidRPr="005C3A45" w:rsidRDefault="005C3A45" w:rsidP="005C3A45">
            <w:pPr>
              <w:jc w:val="right"/>
              <w:rPr>
                <w:color w:val="000000"/>
              </w:rPr>
            </w:pPr>
            <w:proofErr w:type="spellStart"/>
            <w:r w:rsidRPr="005C3A45">
              <w:rPr>
                <w:color w:val="000000"/>
              </w:rPr>
              <w:t>Bawtinhimer</w:t>
            </w:r>
            <w:proofErr w:type="spellEnd"/>
          </w:p>
        </w:tc>
      </w:tr>
      <w:tr w:rsidR="005C3A45" w:rsidRPr="005C3A45" w14:paraId="6E8977A8" w14:textId="77777777" w:rsidTr="008033B0">
        <w:trPr>
          <w:trHeight w:val="300"/>
        </w:trPr>
        <w:tc>
          <w:tcPr>
            <w:tcW w:w="661" w:type="dxa"/>
            <w:noWrap/>
          </w:tcPr>
          <w:p w14:paraId="61C3AEE6" w14:textId="77777777" w:rsidR="005C3A45" w:rsidRPr="005C3A45" w:rsidRDefault="005C3A45" w:rsidP="005C3A45">
            <w:pPr>
              <w:jc w:val="right"/>
              <w:rPr>
                <w:color w:val="000000"/>
              </w:rPr>
            </w:pPr>
            <w:r w:rsidRPr="005C3A45">
              <w:rPr>
                <w:color w:val="000000"/>
              </w:rPr>
              <w:t>20</w:t>
            </w:r>
          </w:p>
        </w:tc>
        <w:tc>
          <w:tcPr>
            <w:tcW w:w="668" w:type="dxa"/>
            <w:noWrap/>
          </w:tcPr>
          <w:p w14:paraId="2B1993D3" w14:textId="77777777" w:rsidR="005C3A45" w:rsidRPr="005C3A45" w:rsidRDefault="005C3A45" w:rsidP="005C3A45">
            <w:pPr>
              <w:jc w:val="right"/>
              <w:rPr>
                <w:color w:val="000000"/>
              </w:rPr>
            </w:pPr>
            <w:r w:rsidRPr="005C3A45">
              <w:rPr>
                <w:color w:val="000000"/>
              </w:rPr>
              <w:t>CSE</w:t>
            </w:r>
          </w:p>
        </w:tc>
        <w:tc>
          <w:tcPr>
            <w:tcW w:w="1251" w:type="dxa"/>
            <w:noWrap/>
          </w:tcPr>
          <w:p w14:paraId="0F48CDE3" w14:textId="77777777" w:rsidR="005C3A45" w:rsidRPr="005C3A45" w:rsidRDefault="005C3A45" w:rsidP="005C3A45">
            <w:pPr>
              <w:jc w:val="right"/>
              <w:rPr>
                <w:color w:val="000000"/>
              </w:rPr>
            </w:pPr>
            <w:r w:rsidRPr="005C3A45">
              <w:rPr>
                <w:color w:val="000000"/>
              </w:rPr>
              <w:t>04391</w:t>
            </w:r>
          </w:p>
        </w:tc>
        <w:tc>
          <w:tcPr>
            <w:tcW w:w="1258" w:type="dxa"/>
          </w:tcPr>
          <w:p w14:paraId="770F34D5" w14:textId="77777777" w:rsidR="005C3A45" w:rsidRPr="005C3A45" w:rsidRDefault="005C3A45" w:rsidP="005C3A45">
            <w:pPr>
              <w:jc w:val="right"/>
              <w:rPr>
                <w:color w:val="000000"/>
              </w:rPr>
            </w:pPr>
            <w:r w:rsidRPr="005C3A45">
              <w:rPr>
                <w:color w:val="000000"/>
              </w:rPr>
              <w:t>3/29/2021</w:t>
            </w:r>
          </w:p>
        </w:tc>
        <w:tc>
          <w:tcPr>
            <w:tcW w:w="1856" w:type="dxa"/>
            <w:noWrap/>
          </w:tcPr>
          <w:p w14:paraId="1D6AD880" w14:textId="77777777" w:rsidR="005C3A45" w:rsidRPr="005C3A45" w:rsidRDefault="005C3A45" w:rsidP="005C3A45">
            <w:pPr>
              <w:jc w:val="right"/>
              <w:rPr>
                <w:color w:val="000000"/>
              </w:rPr>
            </w:pPr>
            <w:r w:rsidRPr="005C3A45">
              <w:rPr>
                <w:color w:val="000000"/>
              </w:rPr>
              <w:t xml:space="preserve">Charles </w:t>
            </w:r>
            <w:proofErr w:type="spellStart"/>
            <w:r w:rsidRPr="005C3A45">
              <w:rPr>
                <w:color w:val="000000"/>
              </w:rPr>
              <w:t>Leapley</w:t>
            </w:r>
            <w:proofErr w:type="spellEnd"/>
            <w:r w:rsidRPr="005C3A45">
              <w:rPr>
                <w:color w:val="000000"/>
              </w:rPr>
              <w:t xml:space="preserve"> </w:t>
            </w:r>
          </w:p>
        </w:tc>
        <w:tc>
          <w:tcPr>
            <w:tcW w:w="366" w:type="dxa"/>
            <w:noWrap/>
          </w:tcPr>
          <w:p w14:paraId="27006990" w14:textId="77777777" w:rsidR="005C3A45" w:rsidRPr="005C3A45" w:rsidRDefault="005C3A45" w:rsidP="005C3A45">
            <w:pPr>
              <w:jc w:val="right"/>
              <w:rPr>
                <w:color w:val="000000"/>
              </w:rPr>
            </w:pPr>
            <w:r w:rsidRPr="005C3A45">
              <w:rPr>
                <w:color w:val="000000"/>
              </w:rPr>
              <w:t>v.</w:t>
            </w:r>
          </w:p>
        </w:tc>
        <w:tc>
          <w:tcPr>
            <w:tcW w:w="3405" w:type="dxa"/>
            <w:noWrap/>
          </w:tcPr>
          <w:p w14:paraId="55DE8297" w14:textId="77777777" w:rsidR="005C3A45" w:rsidRPr="005C3A45" w:rsidRDefault="005C3A45" w:rsidP="005C3A45">
            <w:pPr>
              <w:jc w:val="right"/>
              <w:rPr>
                <w:color w:val="000000"/>
              </w:rPr>
            </w:pPr>
            <w:r w:rsidRPr="005C3A45">
              <w:rPr>
                <w:color w:val="000000"/>
              </w:rPr>
              <w:t>NC Department of Health and Human Services, Division of Social Services, Child Support Enforcement</w:t>
            </w:r>
          </w:p>
        </w:tc>
        <w:tc>
          <w:tcPr>
            <w:tcW w:w="1318" w:type="dxa"/>
            <w:noWrap/>
          </w:tcPr>
          <w:p w14:paraId="5444CD6B" w14:textId="77777777" w:rsidR="005C3A45" w:rsidRPr="005C3A45" w:rsidRDefault="005C3A45" w:rsidP="005C3A45">
            <w:pPr>
              <w:jc w:val="right"/>
              <w:rPr>
                <w:color w:val="000000"/>
              </w:rPr>
            </w:pPr>
            <w:proofErr w:type="spellStart"/>
            <w:r w:rsidRPr="005C3A45">
              <w:rPr>
                <w:color w:val="000000"/>
              </w:rPr>
              <w:t>Bawtinhimer</w:t>
            </w:r>
            <w:proofErr w:type="spellEnd"/>
          </w:p>
        </w:tc>
      </w:tr>
      <w:tr w:rsidR="005C3A45" w:rsidRPr="005C3A45" w14:paraId="7F46C6DE" w14:textId="77777777" w:rsidTr="008033B0">
        <w:trPr>
          <w:trHeight w:val="300"/>
        </w:trPr>
        <w:tc>
          <w:tcPr>
            <w:tcW w:w="661" w:type="dxa"/>
            <w:noWrap/>
          </w:tcPr>
          <w:p w14:paraId="2AC0568D" w14:textId="77777777" w:rsidR="005C3A45" w:rsidRPr="005C3A45" w:rsidRDefault="005C3A45" w:rsidP="005C3A45">
            <w:pPr>
              <w:jc w:val="right"/>
              <w:rPr>
                <w:color w:val="000000"/>
              </w:rPr>
            </w:pPr>
            <w:r w:rsidRPr="005C3A45">
              <w:rPr>
                <w:color w:val="000000"/>
              </w:rPr>
              <w:t>20</w:t>
            </w:r>
          </w:p>
        </w:tc>
        <w:tc>
          <w:tcPr>
            <w:tcW w:w="668" w:type="dxa"/>
            <w:noWrap/>
          </w:tcPr>
          <w:p w14:paraId="2FC53611" w14:textId="77777777" w:rsidR="005C3A45" w:rsidRPr="005C3A45" w:rsidRDefault="005C3A45" w:rsidP="005C3A45">
            <w:pPr>
              <w:jc w:val="right"/>
              <w:rPr>
                <w:color w:val="000000"/>
              </w:rPr>
            </w:pPr>
            <w:r w:rsidRPr="005C3A45">
              <w:rPr>
                <w:color w:val="000000"/>
              </w:rPr>
              <w:t>CSE</w:t>
            </w:r>
          </w:p>
        </w:tc>
        <w:tc>
          <w:tcPr>
            <w:tcW w:w="1251" w:type="dxa"/>
            <w:noWrap/>
          </w:tcPr>
          <w:p w14:paraId="3BB7F1A8" w14:textId="77777777" w:rsidR="005C3A45" w:rsidRPr="005C3A45" w:rsidRDefault="005C3A45" w:rsidP="005C3A45">
            <w:pPr>
              <w:jc w:val="right"/>
              <w:rPr>
                <w:color w:val="000000"/>
              </w:rPr>
            </w:pPr>
            <w:r w:rsidRPr="005C3A45">
              <w:rPr>
                <w:color w:val="000000"/>
              </w:rPr>
              <w:t>04613</w:t>
            </w:r>
          </w:p>
        </w:tc>
        <w:tc>
          <w:tcPr>
            <w:tcW w:w="1258" w:type="dxa"/>
          </w:tcPr>
          <w:p w14:paraId="1ABE9ED0" w14:textId="77777777" w:rsidR="005C3A45" w:rsidRPr="005C3A45" w:rsidRDefault="005C3A45" w:rsidP="005C3A45">
            <w:pPr>
              <w:jc w:val="right"/>
              <w:rPr>
                <w:color w:val="000000"/>
              </w:rPr>
            </w:pPr>
            <w:r w:rsidRPr="005C3A45">
              <w:rPr>
                <w:color w:val="000000"/>
              </w:rPr>
              <w:t>3/31/2021</w:t>
            </w:r>
          </w:p>
        </w:tc>
        <w:tc>
          <w:tcPr>
            <w:tcW w:w="1856" w:type="dxa"/>
            <w:noWrap/>
          </w:tcPr>
          <w:p w14:paraId="1DDF50CE" w14:textId="77777777" w:rsidR="005C3A45" w:rsidRPr="005C3A45" w:rsidRDefault="005C3A45" w:rsidP="005C3A45">
            <w:pPr>
              <w:jc w:val="right"/>
              <w:rPr>
                <w:color w:val="000000"/>
              </w:rPr>
            </w:pPr>
            <w:r w:rsidRPr="005C3A45">
              <w:rPr>
                <w:color w:val="000000"/>
              </w:rPr>
              <w:t xml:space="preserve">Matthew Richards </w:t>
            </w:r>
          </w:p>
        </w:tc>
        <w:tc>
          <w:tcPr>
            <w:tcW w:w="366" w:type="dxa"/>
            <w:noWrap/>
          </w:tcPr>
          <w:p w14:paraId="1B2BAE01" w14:textId="77777777" w:rsidR="005C3A45" w:rsidRPr="005C3A45" w:rsidRDefault="005C3A45" w:rsidP="005C3A45">
            <w:pPr>
              <w:jc w:val="right"/>
              <w:rPr>
                <w:color w:val="000000"/>
              </w:rPr>
            </w:pPr>
            <w:r w:rsidRPr="005C3A45">
              <w:rPr>
                <w:color w:val="000000"/>
              </w:rPr>
              <w:t>v.</w:t>
            </w:r>
          </w:p>
        </w:tc>
        <w:tc>
          <w:tcPr>
            <w:tcW w:w="3405" w:type="dxa"/>
            <w:noWrap/>
          </w:tcPr>
          <w:p w14:paraId="75BF148E" w14:textId="77777777" w:rsidR="005C3A45" w:rsidRPr="005C3A45" w:rsidRDefault="005C3A45" w:rsidP="005C3A45">
            <w:pPr>
              <w:jc w:val="right"/>
              <w:rPr>
                <w:color w:val="000000"/>
              </w:rPr>
            </w:pPr>
            <w:r w:rsidRPr="005C3A45">
              <w:rPr>
                <w:color w:val="000000"/>
              </w:rPr>
              <w:t>NC Department of Health and Human Services, Division of Social Services, Child Support Enforcement</w:t>
            </w:r>
          </w:p>
        </w:tc>
        <w:tc>
          <w:tcPr>
            <w:tcW w:w="1318" w:type="dxa"/>
            <w:noWrap/>
          </w:tcPr>
          <w:p w14:paraId="3E8494A1" w14:textId="77777777" w:rsidR="005C3A45" w:rsidRPr="005C3A45" w:rsidRDefault="005C3A45" w:rsidP="005C3A45">
            <w:pPr>
              <w:jc w:val="right"/>
              <w:rPr>
                <w:color w:val="000000"/>
              </w:rPr>
            </w:pPr>
            <w:r w:rsidRPr="005C3A45">
              <w:rPr>
                <w:color w:val="000000"/>
              </w:rPr>
              <w:t>Sutton</w:t>
            </w:r>
          </w:p>
        </w:tc>
      </w:tr>
      <w:tr w:rsidR="005C3A45" w:rsidRPr="005C3A45" w14:paraId="6D2831E3" w14:textId="77777777" w:rsidTr="008033B0">
        <w:trPr>
          <w:trHeight w:val="300"/>
        </w:trPr>
        <w:tc>
          <w:tcPr>
            <w:tcW w:w="661" w:type="dxa"/>
            <w:noWrap/>
          </w:tcPr>
          <w:p w14:paraId="59481F71" w14:textId="77777777" w:rsidR="005C3A45" w:rsidRPr="005C3A45" w:rsidRDefault="005C3A45" w:rsidP="005C3A45">
            <w:pPr>
              <w:jc w:val="right"/>
              <w:rPr>
                <w:color w:val="000000"/>
              </w:rPr>
            </w:pPr>
            <w:r w:rsidRPr="005C3A45">
              <w:rPr>
                <w:color w:val="000000"/>
              </w:rPr>
              <w:t>20</w:t>
            </w:r>
          </w:p>
        </w:tc>
        <w:tc>
          <w:tcPr>
            <w:tcW w:w="668" w:type="dxa"/>
            <w:noWrap/>
          </w:tcPr>
          <w:p w14:paraId="3EEB285D" w14:textId="77777777" w:rsidR="005C3A45" w:rsidRPr="005C3A45" w:rsidRDefault="005C3A45" w:rsidP="005C3A45">
            <w:pPr>
              <w:jc w:val="right"/>
              <w:rPr>
                <w:color w:val="000000"/>
              </w:rPr>
            </w:pPr>
            <w:r w:rsidRPr="005C3A45">
              <w:rPr>
                <w:color w:val="000000"/>
              </w:rPr>
              <w:t>CSE</w:t>
            </w:r>
          </w:p>
        </w:tc>
        <w:tc>
          <w:tcPr>
            <w:tcW w:w="1251" w:type="dxa"/>
            <w:noWrap/>
          </w:tcPr>
          <w:p w14:paraId="5E784A5B" w14:textId="77777777" w:rsidR="005C3A45" w:rsidRPr="005C3A45" w:rsidRDefault="005C3A45" w:rsidP="005C3A45">
            <w:pPr>
              <w:jc w:val="right"/>
              <w:rPr>
                <w:color w:val="000000"/>
              </w:rPr>
            </w:pPr>
            <w:r w:rsidRPr="005C3A45">
              <w:rPr>
                <w:color w:val="000000"/>
              </w:rPr>
              <w:t>04726</w:t>
            </w:r>
          </w:p>
        </w:tc>
        <w:tc>
          <w:tcPr>
            <w:tcW w:w="1258" w:type="dxa"/>
          </w:tcPr>
          <w:p w14:paraId="47C96557" w14:textId="77777777" w:rsidR="005C3A45" w:rsidRPr="005C3A45" w:rsidRDefault="005C3A45" w:rsidP="005C3A45">
            <w:pPr>
              <w:jc w:val="right"/>
              <w:rPr>
                <w:color w:val="000000"/>
              </w:rPr>
            </w:pPr>
            <w:r w:rsidRPr="005C3A45">
              <w:rPr>
                <w:color w:val="000000"/>
              </w:rPr>
              <w:t>3/24/2021</w:t>
            </w:r>
          </w:p>
        </w:tc>
        <w:tc>
          <w:tcPr>
            <w:tcW w:w="1856" w:type="dxa"/>
            <w:noWrap/>
          </w:tcPr>
          <w:p w14:paraId="1441A41C" w14:textId="77777777" w:rsidR="005C3A45" w:rsidRPr="005C3A45" w:rsidRDefault="005C3A45" w:rsidP="005C3A45">
            <w:pPr>
              <w:jc w:val="right"/>
              <w:rPr>
                <w:color w:val="000000"/>
              </w:rPr>
            </w:pPr>
            <w:r w:rsidRPr="005C3A45">
              <w:rPr>
                <w:color w:val="000000"/>
              </w:rPr>
              <w:t xml:space="preserve">Tara R Shantanu </w:t>
            </w:r>
          </w:p>
        </w:tc>
        <w:tc>
          <w:tcPr>
            <w:tcW w:w="366" w:type="dxa"/>
            <w:noWrap/>
          </w:tcPr>
          <w:p w14:paraId="3541700F" w14:textId="77777777" w:rsidR="005C3A45" w:rsidRPr="005C3A45" w:rsidRDefault="005C3A45" w:rsidP="005C3A45">
            <w:pPr>
              <w:jc w:val="right"/>
              <w:rPr>
                <w:color w:val="000000"/>
              </w:rPr>
            </w:pPr>
            <w:r w:rsidRPr="005C3A45">
              <w:rPr>
                <w:color w:val="000000"/>
              </w:rPr>
              <w:t>v.</w:t>
            </w:r>
          </w:p>
        </w:tc>
        <w:tc>
          <w:tcPr>
            <w:tcW w:w="3405" w:type="dxa"/>
            <w:noWrap/>
          </w:tcPr>
          <w:p w14:paraId="2A74B788" w14:textId="77777777" w:rsidR="005C3A45" w:rsidRPr="005C3A45" w:rsidRDefault="005C3A45" w:rsidP="005C3A45">
            <w:pPr>
              <w:jc w:val="right"/>
              <w:rPr>
                <w:color w:val="000000"/>
              </w:rPr>
            </w:pPr>
            <w:r w:rsidRPr="005C3A45">
              <w:rPr>
                <w:color w:val="000000"/>
              </w:rPr>
              <w:t>NC Department of Health and Human Services, Division of Social Services, Child Support Enforcement</w:t>
            </w:r>
          </w:p>
        </w:tc>
        <w:tc>
          <w:tcPr>
            <w:tcW w:w="1318" w:type="dxa"/>
            <w:noWrap/>
          </w:tcPr>
          <w:p w14:paraId="5AB1AC34" w14:textId="77777777" w:rsidR="005C3A45" w:rsidRPr="005C3A45" w:rsidRDefault="005C3A45" w:rsidP="005C3A45">
            <w:pPr>
              <w:jc w:val="right"/>
              <w:rPr>
                <w:color w:val="000000"/>
              </w:rPr>
            </w:pPr>
            <w:r w:rsidRPr="005C3A45">
              <w:rPr>
                <w:color w:val="000000"/>
              </w:rPr>
              <w:t>Sutton</w:t>
            </w:r>
          </w:p>
        </w:tc>
      </w:tr>
      <w:tr w:rsidR="005C3A45" w:rsidRPr="005C3A45" w14:paraId="38A01C07" w14:textId="77777777" w:rsidTr="008033B0">
        <w:trPr>
          <w:trHeight w:val="300"/>
        </w:trPr>
        <w:tc>
          <w:tcPr>
            <w:tcW w:w="661" w:type="dxa"/>
            <w:noWrap/>
          </w:tcPr>
          <w:p w14:paraId="3A0EB9FE" w14:textId="77777777" w:rsidR="005C3A45" w:rsidRPr="005C3A45" w:rsidRDefault="005C3A45" w:rsidP="005C3A45">
            <w:pPr>
              <w:jc w:val="right"/>
              <w:rPr>
                <w:color w:val="000000"/>
              </w:rPr>
            </w:pPr>
            <w:r w:rsidRPr="005C3A45">
              <w:rPr>
                <w:color w:val="000000"/>
              </w:rPr>
              <w:t>20</w:t>
            </w:r>
          </w:p>
        </w:tc>
        <w:tc>
          <w:tcPr>
            <w:tcW w:w="668" w:type="dxa"/>
            <w:noWrap/>
          </w:tcPr>
          <w:p w14:paraId="620207BC" w14:textId="77777777" w:rsidR="005C3A45" w:rsidRPr="005C3A45" w:rsidRDefault="005C3A45" w:rsidP="005C3A45">
            <w:pPr>
              <w:jc w:val="right"/>
              <w:rPr>
                <w:color w:val="000000"/>
              </w:rPr>
            </w:pPr>
            <w:r w:rsidRPr="005C3A45">
              <w:rPr>
                <w:color w:val="000000"/>
              </w:rPr>
              <w:t>CSE</w:t>
            </w:r>
          </w:p>
        </w:tc>
        <w:tc>
          <w:tcPr>
            <w:tcW w:w="1251" w:type="dxa"/>
            <w:noWrap/>
          </w:tcPr>
          <w:p w14:paraId="02EF9590" w14:textId="77777777" w:rsidR="005C3A45" w:rsidRPr="005C3A45" w:rsidRDefault="005C3A45" w:rsidP="005C3A45">
            <w:pPr>
              <w:jc w:val="right"/>
              <w:rPr>
                <w:color w:val="000000"/>
              </w:rPr>
            </w:pPr>
            <w:r w:rsidRPr="005C3A45">
              <w:rPr>
                <w:color w:val="000000"/>
              </w:rPr>
              <w:t>04780</w:t>
            </w:r>
          </w:p>
        </w:tc>
        <w:tc>
          <w:tcPr>
            <w:tcW w:w="1258" w:type="dxa"/>
          </w:tcPr>
          <w:p w14:paraId="3C4955C2" w14:textId="77777777" w:rsidR="005C3A45" w:rsidRPr="005C3A45" w:rsidRDefault="005C3A45" w:rsidP="005C3A45">
            <w:pPr>
              <w:jc w:val="right"/>
              <w:rPr>
                <w:color w:val="000000"/>
              </w:rPr>
            </w:pPr>
            <w:r w:rsidRPr="005C3A45">
              <w:rPr>
                <w:color w:val="000000"/>
              </w:rPr>
              <w:t>3/2/2021</w:t>
            </w:r>
          </w:p>
        </w:tc>
        <w:tc>
          <w:tcPr>
            <w:tcW w:w="1856" w:type="dxa"/>
            <w:noWrap/>
          </w:tcPr>
          <w:p w14:paraId="646BBFE7" w14:textId="77777777" w:rsidR="005C3A45" w:rsidRPr="005C3A45" w:rsidRDefault="005C3A45" w:rsidP="005C3A45">
            <w:pPr>
              <w:jc w:val="right"/>
              <w:rPr>
                <w:color w:val="000000"/>
              </w:rPr>
            </w:pPr>
            <w:r w:rsidRPr="005C3A45">
              <w:rPr>
                <w:color w:val="000000"/>
              </w:rPr>
              <w:t xml:space="preserve">Donald </w:t>
            </w:r>
            <w:proofErr w:type="spellStart"/>
            <w:r w:rsidRPr="005C3A45">
              <w:rPr>
                <w:color w:val="000000"/>
              </w:rPr>
              <w:t>Eister</w:t>
            </w:r>
            <w:proofErr w:type="spellEnd"/>
            <w:r w:rsidRPr="005C3A45">
              <w:rPr>
                <w:color w:val="000000"/>
              </w:rPr>
              <w:t xml:space="preserve"> </w:t>
            </w:r>
          </w:p>
        </w:tc>
        <w:tc>
          <w:tcPr>
            <w:tcW w:w="366" w:type="dxa"/>
            <w:noWrap/>
          </w:tcPr>
          <w:p w14:paraId="14ADFC41" w14:textId="77777777" w:rsidR="005C3A45" w:rsidRPr="005C3A45" w:rsidRDefault="005C3A45" w:rsidP="005C3A45">
            <w:pPr>
              <w:jc w:val="right"/>
              <w:rPr>
                <w:color w:val="000000"/>
              </w:rPr>
            </w:pPr>
            <w:r w:rsidRPr="005C3A45">
              <w:rPr>
                <w:color w:val="000000"/>
              </w:rPr>
              <w:t>v.</w:t>
            </w:r>
          </w:p>
        </w:tc>
        <w:tc>
          <w:tcPr>
            <w:tcW w:w="3405" w:type="dxa"/>
            <w:noWrap/>
          </w:tcPr>
          <w:p w14:paraId="71B2FC56" w14:textId="77777777" w:rsidR="005C3A45" w:rsidRPr="005C3A45" w:rsidRDefault="005C3A45" w:rsidP="005C3A45">
            <w:pPr>
              <w:jc w:val="right"/>
              <w:rPr>
                <w:color w:val="000000"/>
              </w:rPr>
            </w:pPr>
            <w:r w:rsidRPr="005C3A45">
              <w:rPr>
                <w:color w:val="000000"/>
              </w:rPr>
              <w:t>NC Department of Health and Human Services, Division of Social Services, Child Support Enforcement</w:t>
            </w:r>
          </w:p>
        </w:tc>
        <w:tc>
          <w:tcPr>
            <w:tcW w:w="1318" w:type="dxa"/>
            <w:noWrap/>
          </w:tcPr>
          <w:p w14:paraId="7A876E51" w14:textId="77777777" w:rsidR="005C3A45" w:rsidRPr="005C3A45" w:rsidRDefault="005C3A45" w:rsidP="005C3A45">
            <w:pPr>
              <w:jc w:val="right"/>
              <w:rPr>
                <w:color w:val="000000"/>
              </w:rPr>
            </w:pPr>
            <w:r w:rsidRPr="005C3A45">
              <w:rPr>
                <w:color w:val="000000"/>
              </w:rPr>
              <w:t>Sutton</w:t>
            </w:r>
          </w:p>
        </w:tc>
      </w:tr>
      <w:tr w:rsidR="005C3A45" w:rsidRPr="005C3A45" w14:paraId="192D65C3" w14:textId="77777777" w:rsidTr="008033B0">
        <w:trPr>
          <w:trHeight w:val="300"/>
        </w:trPr>
        <w:tc>
          <w:tcPr>
            <w:tcW w:w="661" w:type="dxa"/>
            <w:noWrap/>
          </w:tcPr>
          <w:p w14:paraId="71600318" w14:textId="77777777" w:rsidR="005C3A45" w:rsidRPr="005C3A45" w:rsidRDefault="005C3A45" w:rsidP="005C3A45">
            <w:pPr>
              <w:jc w:val="right"/>
              <w:rPr>
                <w:color w:val="000000"/>
              </w:rPr>
            </w:pPr>
            <w:r w:rsidRPr="005C3A45">
              <w:rPr>
                <w:color w:val="000000"/>
              </w:rPr>
              <w:t>20</w:t>
            </w:r>
          </w:p>
        </w:tc>
        <w:tc>
          <w:tcPr>
            <w:tcW w:w="668" w:type="dxa"/>
            <w:noWrap/>
          </w:tcPr>
          <w:p w14:paraId="0B63A5A9" w14:textId="77777777" w:rsidR="005C3A45" w:rsidRPr="005C3A45" w:rsidRDefault="005C3A45" w:rsidP="005C3A45">
            <w:pPr>
              <w:jc w:val="right"/>
              <w:rPr>
                <w:color w:val="000000"/>
              </w:rPr>
            </w:pPr>
            <w:r w:rsidRPr="005C3A45">
              <w:rPr>
                <w:color w:val="000000"/>
              </w:rPr>
              <w:t>CSE</w:t>
            </w:r>
          </w:p>
        </w:tc>
        <w:tc>
          <w:tcPr>
            <w:tcW w:w="1251" w:type="dxa"/>
            <w:noWrap/>
          </w:tcPr>
          <w:p w14:paraId="08D6F447" w14:textId="77777777" w:rsidR="005C3A45" w:rsidRPr="005C3A45" w:rsidRDefault="005C3A45" w:rsidP="005C3A45">
            <w:pPr>
              <w:jc w:val="right"/>
              <w:rPr>
                <w:color w:val="000000"/>
              </w:rPr>
            </w:pPr>
            <w:r w:rsidRPr="005C3A45">
              <w:rPr>
                <w:color w:val="000000"/>
              </w:rPr>
              <w:t>04832</w:t>
            </w:r>
          </w:p>
        </w:tc>
        <w:tc>
          <w:tcPr>
            <w:tcW w:w="1258" w:type="dxa"/>
          </w:tcPr>
          <w:p w14:paraId="3965FDE4" w14:textId="77777777" w:rsidR="005C3A45" w:rsidRPr="005C3A45" w:rsidRDefault="005C3A45" w:rsidP="005C3A45">
            <w:pPr>
              <w:jc w:val="right"/>
              <w:rPr>
                <w:color w:val="000000"/>
              </w:rPr>
            </w:pPr>
            <w:r w:rsidRPr="005C3A45">
              <w:rPr>
                <w:color w:val="000000"/>
              </w:rPr>
              <w:t>3/19/2021</w:t>
            </w:r>
          </w:p>
        </w:tc>
        <w:tc>
          <w:tcPr>
            <w:tcW w:w="1856" w:type="dxa"/>
            <w:noWrap/>
          </w:tcPr>
          <w:p w14:paraId="18C9F337" w14:textId="77777777" w:rsidR="005C3A45" w:rsidRPr="005C3A45" w:rsidRDefault="005C3A45" w:rsidP="005C3A45">
            <w:pPr>
              <w:jc w:val="right"/>
              <w:rPr>
                <w:color w:val="000000"/>
              </w:rPr>
            </w:pPr>
            <w:r w:rsidRPr="005C3A45">
              <w:rPr>
                <w:color w:val="000000"/>
              </w:rPr>
              <w:t xml:space="preserve">Michael </w:t>
            </w:r>
            <w:proofErr w:type="spellStart"/>
            <w:r w:rsidRPr="005C3A45">
              <w:rPr>
                <w:color w:val="000000"/>
              </w:rPr>
              <w:t>Shaddel</w:t>
            </w:r>
            <w:proofErr w:type="spellEnd"/>
            <w:r w:rsidRPr="005C3A45">
              <w:rPr>
                <w:color w:val="000000"/>
              </w:rPr>
              <w:t xml:space="preserve"> </w:t>
            </w:r>
          </w:p>
        </w:tc>
        <w:tc>
          <w:tcPr>
            <w:tcW w:w="366" w:type="dxa"/>
            <w:noWrap/>
          </w:tcPr>
          <w:p w14:paraId="1684413A" w14:textId="77777777" w:rsidR="005C3A45" w:rsidRPr="005C3A45" w:rsidRDefault="005C3A45" w:rsidP="005C3A45">
            <w:pPr>
              <w:jc w:val="right"/>
              <w:rPr>
                <w:color w:val="000000"/>
              </w:rPr>
            </w:pPr>
            <w:r w:rsidRPr="005C3A45">
              <w:rPr>
                <w:color w:val="000000"/>
              </w:rPr>
              <w:t>v.</w:t>
            </w:r>
          </w:p>
        </w:tc>
        <w:tc>
          <w:tcPr>
            <w:tcW w:w="3405" w:type="dxa"/>
            <w:noWrap/>
          </w:tcPr>
          <w:p w14:paraId="6AC7030B" w14:textId="77777777" w:rsidR="005C3A45" w:rsidRPr="005C3A45" w:rsidRDefault="005C3A45" w:rsidP="005C3A45">
            <w:pPr>
              <w:jc w:val="right"/>
              <w:rPr>
                <w:color w:val="000000"/>
              </w:rPr>
            </w:pPr>
            <w:r w:rsidRPr="005C3A45">
              <w:rPr>
                <w:color w:val="000000"/>
              </w:rPr>
              <w:t>NC Department of Health and Human Services, Division of Social Services, Child Support Enforcement</w:t>
            </w:r>
          </w:p>
        </w:tc>
        <w:tc>
          <w:tcPr>
            <w:tcW w:w="1318" w:type="dxa"/>
            <w:noWrap/>
          </w:tcPr>
          <w:p w14:paraId="6FCCA6F1" w14:textId="77777777" w:rsidR="005C3A45" w:rsidRPr="005C3A45" w:rsidRDefault="005C3A45" w:rsidP="005C3A45">
            <w:pPr>
              <w:jc w:val="right"/>
              <w:rPr>
                <w:color w:val="000000"/>
              </w:rPr>
            </w:pPr>
            <w:r w:rsidRPr="005C3A45">
              <w:rPr>
                <w:color w:val="000000"/>
              </w:rPr>
              <w:t>Byrne</w:t>
            </w:r>
          </w:p>
        </w:tc>
      </w:tr>
      <w:tr w:rsidR="005C3A45" w:rsidRPr="005C3A45" w14:paraId="362809FD" w14:textId="77777777" w:rsidTr="008033B0">
        <w:trPr>
          <w:trHeight w:val="300"/>
        </w:trPr>
        <w:tc>
          <w:tcPr>
            <w:tcW w:w="661" w:type="dxa"/>
            <w:noWrap/>
          </w:tcPr>
          <w:p w14:paraId="7DA5A734" w14:textId="77777777" w:rsidR="005C3A45" w:rsidRPr="005C3A45" w:rsidRDefault="005C3A45" w:rsidP="005C3A45">
            <w:pPr>
              <w:jc w:val="right"/>
              <w:rPr>
                <w:color w:val="000000"/>
              </w:rPr>
            </w:pPr>
            <w:r w:rsidRPr="005C3A45">
              <w:rPr>
                <w:color w:val="000000"/>
              </w:rPr>
              <w:t>20</w:t>
            </w:r>
          </w:p>
        </w:tc>
        <w:tc>
          <w:tcPr>
            <w:tcW w:w="668" w:type="dxa"/>
            <w:noWrap/>
          </w:tcPr>
          <w:p w14:paraId="570C6D07" w14:textId="77777777" w:rsidR="005C3A45" w:rsidRPr="005C3A45" w:rsidRDefault="005C3A45" w:rsidP="005C3A45">
            <w:pPr>
              <w:jc w:val="right"/>
              <w:rPr>
                <w:color w:val="000000"/>
              </w:rPr>
            </w:pPr>
            <w:r w:rsidRPr="005C3A45">
              <w:rPr>
                <w:color w:val="000000"/>
              </w:rPr>
              <w:t>CSE</w:t>
            </w:r>
          </w:p>
        </w:tc>
        <w:tc>
          <w:tcPr>
            <w:tcW w:w="1251" w:type="dxa"/>
            <w:noWrap/>
          </w:tcPr>
          <w:p w14:paraId="12BF7831" w14:textId="77777777" w:rsidR="005C3A45" w:rsidRPr="005C3A45" w:rsidRDefault="005C3A45" w:rsidP="005C3A45">
            <w:pPr>
              <w:jc w:val="right"/>
              <w:rPr>
                <w:color w:val="000000"/>
              </w:rPr>
            </w:pPr>
            <w:r w:rsidRPr="005C3A45">
              <w:rPr>
                <w:color w:val="000000"/>
              </w:rPr>
              <w:t>05319</w:t>
            </w:r>
          </w:p>
        </w:tc>
        <w:tc>
          <w:tcPr>
            <w:tcW w:w="1258" w:type="dxa"/>
          </w:tcPr>
          <w:p w14:paraId="5672B0B0" w14:textId="77777777" w:rsidR="005C3A45" w:rsidRPr="005C3A45" w:rsidRDefault="005C3A45" w:rsidP="005C3A45">
            <w:pPr>
              <w:jc w:val="right"/>
              <w:rPr>
                <w:color w:val="000000"/>
              </w:rPr>
            </w:pPr>
            <w:r w:rsidRPr="005C3A45">
              <w:rPr>
                <w:color w:val="000000"/>
              </w:rPr>
              <w:t>3/2/2021</w:t>
            </w:r>
          </w:p>
        </w:tc>
        <w:tc>
          <w:tcPr>
            <w:tcW w:w="1856" w:type="dxa"/>
            <w:noWrap/>
          </w:tcPr>
          <w:p w14:paraId="08F13552" w14:textId="77777777" w:rsidR="005C3A45" w:rsidRPr="005C3A45" w:rsidRDefault="005C3A45" w:rsidP="005C3A45">
            <w:pPr>
              <w:jc w:val="right"/>
              <w:rPr>
                <w:color w:val="000000"/>
              </w:rPr>
            </w:pPr>
            <w:r w:rsidRPr="005C3A45">
              <w:rPr>
                <w:color w:val="000000"/>
              </w:rPr>
              <w:t xml:space="preserve">Travis L Davison </w:t>
            </w:r>
          </w:p>
        </w:tc>
        <w:tc>
          <w:tcPr>
            <w:tcW w:w="366" w:type="dxa"/>
            <w:noWrap/>
          </w:tcPr>
          <w:p w14:paraId="2897350D" w14:textId="77777777" w:rsidR="005C3A45" w:rsidRPr="005C3A45" w:rsidRDefault="005C3A45" w:rsidP="005C3A45">
            <w:pPr>
              <w:jc w:val="right"/>
              <w:rPr>
                <w:color w:val="000000"/>
              </w:rPr>
            </w:pPr>
            <w:r w:rsidRPr="005C3A45">
              <w:rPr>
                <w:color w:val="000000"/>
              </w:rPr>
              <w:t>v.</w:t>
            </w:r>
          </w:p>
        </w:tc>
        <w:tc>
          <w:tcPr>
            <w:tcW w:w="3405" w:type="dxa"/>
            <w:noWrap/>
          </w:tcPr>
          <w:p w14:paraId="4BDAF848" w14:textId="77777777" w:rsidR="005C3A45" w:rsidRPr="005C3A45" w:rsidRDefault="005C3A45" w:rsidP="005C3A45">
            <w:pPr>
              <w:jc w:val="right"/>
              <w:rPr>
                <w:color w:val="000000"/>
              </w:rPr>
            </w:pPr>
            <w:r w:rsidRPr="005C3A45">
              <w:rPr>
                <w:color w:val="000000"/>
              </w:rPr>
              <w:t>NC Department of Health and Human Services, Division of Social Services, Child Support Enforcement</w:t>
            </w:r>
          </w:p>
        </w:tc>
        <w:tc>
          <w:tcPr>
            <w:tcW w:w="1318" w:type="dxa"/>
            <w:noWrap/>
          </w:tcPr>
          <w:p w14:paraId="2A73C3B7" w14:textId="77777777" w:rsidR="005C3A45" w:rsidRPr="005C3A45" w:rsidRDefault="005C3A45" w:rsidP="005C3A45">
            <w:pPr>
              <w:jc w:val="right"/>
              <w:rPr>
                <w:color w:val="000000"/>
              </w:rPr>
            </w:pPr>
            <w:r w:rsidRPr="005C3A45">
              <w:rPr>
                <w:color w:val="000000"/>
              </w:rPr>
              <w:t>Malherbe</w:t>
            </w:r>
          </w:p>
        </w:tc>
      </w:tr>
      <w:tr w:rsidR="005C3A45" w:rsidRPr="005C3A45" w14:paraId="56401A6D" w14:textId="77777777" w:rsidTr="008033B0">
        <w:trPr>
          <w:trHeight w:val="300"/>
        </w:trPr>
        <w:tc>
          <w:tcPr>
            <w:tcW w:w="661" w:type="dxa"/>
            <w:noWrap/>
          </w:tcPr>
          <w:p w14:paraId="391405D4" w14:textId="77777777" w:rsidR="005C3A45" w:rsidRPr="005C3A45" w:rsidRDefault="005C3A45" w:rsidP="005C3A45">
            <w:pPr>
              <w:jc w:val="right"/>
              <w:rPr>
                <w:color w:val="000000"/>
              </w:rPr>
            </w:pPr>
            <w:r w:rsidRPr="005C3A45">
              <w:rPr>
                <w:color w:val="000000"/>
              </w:rPr>
              <w:t>21</w:t>
            </w:r>
          </w:p>
        </w:tc>
        <w:tc>
          <w:tcPr>
            <w:tcW w:w="668" w:type="dxa"/>
            <w:noWrap/>
          </w:tcPr>
          <w:p w14:paraId="50306477" w14:textId="77777777" w:rsidR="005C3A45" w:rsidRPr="005C3A45" w:rsidRDefault="005C3A45" w:rsidP="005C3A45">
            <w:pPr>
              <w:jc w:val="right"/>
              <w:rPr>
                <w:color w:val="000000"/>
              </w:rPr>
            </w:pPr>
            <w:r w:rsidRPr="005C3A45">
              <w:rPr>
                <w:color w:val="000000"/>
              </w:rPr>
              <w:t>CSE</w:t>
            </w:r>
          </w:p>
        </w:tc>
        <w:tc>
          <w:tcPr>
            <w:tcW w:w="1251" w:type="dxa"/>
            <w:noWrap/>
          </w:tcPr>
          <w:p w14:paraId="6B8B09E3" w14:textId="77777777" w:rsidR="005C3A45" w:rsidRPr="005C3A45" w:rsidRDefault="005C3A45" w:rsidP="005C3A45">
            <w:pPr>
              <w:jc w:val="right"/>
              <w:rPr>
                <w:color w:val="000000"/>
              </w:rPr>
            </w:pPr>
            <w:r w:rsidRPr="005C3A45">
              <w:rPr>
                <w:color w:val="000000"/>
              </w:rPr>
              <w:t>00001</w:t>
            </w:r>
          </w:p>
        </w:tc>
        <w:tc>
          <w:tcPr>
            <w:tcW w:w="1258" w:type="dxa"/>
          </w:tcPr>
          <w:p w14:paraId="50072F71" w14:textId="77777777" w:rsidR="005C3A45" w:rsidRPr="005C3A45" w:rsidRDefault="005C3A45" w:rsidP="005C3A45">
            <w:pPr>
              <w:jc w:val="right"/>
              <w:rPr>
                <w:color w:val="000000"/>
              </w:rPr>
            </w:pPr>
            <w:r w:rsidRPr="005C3A45">
              <w:rPr>
                <w:color w:val="000000"/>
              </w:rPr>
              <w:t>3/30/2021</w:t>
            </w:r>
          </w:p>
        </w:tc>
        <w:tc>
          <w:tcPr>
            <w:tcW w:w="1856" w:type="dxa"/>
            <w:noWrap/>
          </w:tcPr>
          <w:p w14:paraId="3EB3E422" w14:textId="77777777" w:rsidR="005C3A45" w:rsidRPr="005C3A45" w:rsidRDefault="005C3A45" w:rsidP="005C3A45">
            <w:pPr>
              <w:jc w:val="right"/>
              <w:rPr>
                <w:color w:val="000000"/>
              </w:rPr>
            </w:pPr>
            <w:r w:rsidRPr="005C3A45">
              <w:rPr>
                <w:color w:val="000000"/>
              </w:rPr>
              <w:t xml:space="preserve">David A Daniels </w:t>
            </w:r>
          </w:p>
        </w:tc>
        <w:tc>
          <w:tcPr>
            <w:tcW w:w="366" w:type="dxa"/>
            <w:noWrap/>
          </w:tcPr>
          <w:p w14:paraId="1643BD47" w14:textId="77777777" w:rsidR="005C3A45" w:rsidRPr="005C3A45" w:rsidRDefault="005C3A45" w:rsidP="005C3A45">
            <w:pPr>
              <w:jc w:val="right"/>
              <w:rPr>
                <w:color w:val="000000"/>
              </w:rPr>
            </w:pPr>
            <w:r w:rsidRPr="005C3A45">
              <w:rPr>
                <w:color w:val="000000"/>
              </w:rPr>
              <w:t>v.</w:t>
            </w:r>
          </w:p>
        </w:tc>
        <w:tc>
          <w:tcPr>
            <w:tcW w:w="3405" w:type="dxa"/>
            <w:noWrap/>
          </w:tcPr>
          <w:p w14:paraId="3FC106DD" w14:textId="77777777" w:rsidR="005C3A45" w:rsidRPr="005C3A45" w:rsidRDefault="005C3A45" w:rsidP="005C3A45">
            <w:pPr>
              <w:jc w:val="right"/>
              <w:rPr>
                <w:color w:val="000000"/>
              </w:rPr>
            </w:pPr>
            <w:r w:rsidRPr="005C3A45">
              <w:rPr>
                <w:color w:val="000000"/>
              </w:rPr>
              <w:t>NC Department of Health and Human Services, Division of Social Services, Child Support Enforcement</w:t>
            </w:r>
          </w:p>
        </w:tc>
        <w:tc>
          <w:tcPr>
            <w:tcW w:w="1318" w:type="dxa"/>
            <w:noWrap/>
          </w:tcPr>
          <w:p w14:paraId="6B311D5B" w14:textId="77777777" w:rsidR="005C3A45" w:rsidRPr="005C3A45" w:rsidRDefault="005C3A45" w:rsidP="005C3A45">
            <w:pPr>
              <w:jc w:val="right"/>
              <w:rPr>
                <w:color w:val="000000"/>
              </w:rPr>
            </w:pPr>
            <w:r w:rsidRPr="005C3A45">
              <w:rPr>
                <w:color w:val="000000"/>
              </w:rPr>
              <w:t>Sutton</w:t>
            </w:r>
          </w:p>
        </w:tc>
      </w:tr>
      <w:tr w:rsidR="005C3A45" w:rsidRPr="005C3A45" w14:paraId="2BE465EA" w14:textId="77777777" w:rsidTr="008033B0">
        <w:trPr>
          <w:trHeight w:val="300"/>
        </w:trPr>
        <w:tc>
          <w:tcPr>
            <w:tcW w:w="661" w:type="dxa"/>
            <w:noWrap/>
          </w:tcPr>
          <w:p w14:paraId="7442B6DD" w14:textId="77777777" w:rsidR="005C3A45" w:rsidRPr="005C3A45" w:rsidRDefault="005C3A45" w:rsidP="005C3A45">
            <w:pPr>
              <w:jc w:val="right"/>
              <w:rPr>
                <w:color w:val="000000"/>
              </w:rPr>
            </w:pPr>
            <w:r w:rsidRPr="005C3A45">
              <w:rPr>
                <w:color w:val="000000"/>
              </w:rPr>
              <w:t>21</w:t>
            </w:r>
          </w:p>
        </w:tc>
        <w:tc>
          <w:tcPr>
            <w:tcW w:w="668" w:type="dxa"/>
            <w:noWrap/>
          </w:tcPr>
          <w:p w14:paraId="3E6E325F" w14:textId="77777777" w:rsidR="005C3A45" w:rsidRPr="005C3A45" w:rsidRDefault="005C3A45" w:rsidP="005C3A45">
            <w:pPr>
              <w:jc w:val="right"/>
              <w:rPr>
                <w:color w:val="000000"/>
              </w:rPr>
            </w:pPr>
            <w:r w:rsidRPr="005C3A45">
              <w:rPr>
                <w:color w:val="000000"/>
              </w:rPr>
              <w:t>CSE</w:t>
            </w:r>
          </w:p>
        </w:tc>
        <w:tc>
          <w:tcPr>
            <w:tcW w:w="1251" w:type="dxa"/>
            <w:noWrap/>
          </w:tcPr>
          <w:p w14:paraId="248F4A8B" w14:textId="77777777" w:rsidR="005C3A45" w:rsidRPr="005C3A45" w:rsidRDefault="005C3A45" w:rsidP="005C3A45">
            <w:pPr>
              <w:jc w:val="right"/>
              <w:rPr>
                <w:color w:val="000000"/>
              </w:rPr>
            </w:pPr>
            <w:r w:rsidRPr="005C3A45">
              <w:rPr>
                <w:color w:val="000000"/>
              </w:rPr>
              <w:t>00083</w:t>
            </w:r>
          </w:p>
        </w:tc>
        <w:tc>
          <w:tcPr>
            <w:tcW w:w="1258" w:type="dxa"/>
          </w:tcPr>
          <w:p w14:paraId="282B7CC8" w14:textId="77777777" w:rsidR="005C3A45" w:rsidRPr="005C3A45" w:rsidRDefault="005C3A45" w:rsidP="005C3A45">
            <w:pPr>
              <w:jc w:val="right"/>
              <w:rPr>
                <w:color w:val="000000"/>
              </w:rPr>
            </w:pPr>
            <w:r w:rsidRPr="005C3A45">
              <w:rPr>
                <w:color w:val="000000"/>
              </w:rPr>
              <w:t>3/25/2021</w:t>
            </w:r>
          </w:p>
        </w:tc>
        <w:tc>
          <w:tcPr>
            <w:tcW w:w="1856" w:type="dxa"/>
            <w:noWrap/>
          </w:tcPr>
          <w:p w14:paraId="275EC6AB" w14:textId="77777777" w:rsidR="005C3A45" w:rsidRPr="005C3A45" w:rsidRDefault="005C3A45" w:rsidP="005C3A45">
            <w:pPr>
              <w:jc w:val="right"/>
              <w:rPr>
                <w:color w:val="000000"/>
              </w:rPr>
            </w:pPr>
            <w:r w:rsidRPr="005C3A45">
              <w:rPr>
                <w:color w:val="000000"/>
              </w:rPr>
              <w:t xml:space="preserve">David A Daniels </w:t>
            </w:r>
          </w:p>
        </w:tc>
        <w:tc>
          <w:tcPr>
            <w:tcW w:w="366" w:type="dxa"/>
            <w:noWrap/>
          </w:tcPr>
          <w:p w14:paraId="79F868EE" w14:textId="77777777" w:rsidR="005C3A45" w:rsidRPr="005C3A45" w:rsidRDefault="005C3A45" w:rsidP="005C3A45">
            <w:pPr>
              <w:jc w:val="right"/>
              <w:rPr>
                <w:color w:val="000000"/>
              </w:rPr>
            </w:pPr>
            <w:r w:rsidRPr="005C3A45">
              <w:rPr>
                <w:color w:val="000000"/>
              </w:rPr>
              <w:t>v.</w:t>
            </w:r>
          </w:p>
        </w:tc>
        <w:tc>
          <w:tcPr>
            <w:tcW w:w="3405" w:type="dxa"/>
            <w:noWrap/>
          </w:tcPr>
          <w:p w14:paraId="49DE785C" w14:textId="77777777" w:rsidR="005C3A45" w:rsidRPr="005C3A45" w:rsidRDefault="005C3A45" w:rsidP="005C3A45">
            <w:pPr>
              <w:jc w:val="right"/>
              <w:rPr>
                <w:color w:val="000000"/>
              </w:rPr>
            </w:pPr>
            <w:r w:rsidRPr="005C3A45">
              <w:rPr>
                <w:color w:val="000000"/>
              </w:rPr>
              <w:t>NC Department of Health and Human Services, Division of Social Services, Child Support Enforcement</w:t>
            </w:r>
          </w:p>
        </w:tc>
        <w:tc>
          <w:tcPr>
            <w:tcW w:w="1318" w:type="dxa"/>
            <w:noWrap/>
          </w:tcPr>
          <w:p w14:paraId="76BC2BAC" w14:textId="77777777" w:rsidR="005C3A45" w:rsidRPr="005C3A45" w:rsidRDefault="005C3A45" w:rsidP="005C3A45">
            <w:pPr>
              <w:jc w:val="right"/>
              <w:rPr>
                <w:color w:val="000000"/>
              </w:rPr>
            </w:pPr>
            <w:r w:rsidRPr="005C3A45">
              <w:rPr>
                <w:color w:val="000000"/>
              </w:rPr>
              <w:t>Sutton</w:t>
            </w:r>
          </w:p>
        </w:tc>
      </w:tr>
      <w:tr w:rsidR="005C3A45" w:rsidRPr="005C3A45" w14:paraId="5C7C2960" w14:textId="77777777" w:rsidTr="008033B0">
        <w:trPr>
          <w:trHeight w:val="300"/>
        </w:trPr>
        <w:tc>
          <w:tcPr>
            <w:tcW w:w="661" w:type="dxa"/>
            <w:noWrap/>
          </w:tcPr>
          <w:p w14:paraId="7426825E" w14:textId="77777777" w:rsidR="005C3A45" w:rsidRPr="005C3A45" w:rsidRDefault="005C3A45" w:rsidP="005C3A45">
            <w:pPr>
              <w:jc w:val="right"/>
              <w:rPr>
                <w:color w:val="000000"/>
              </w:rPr>
            </w:pPr>
            <w:r w:rsidRPr="005C3A45">
              <w:rPr>
                <w:color w:val="000000"/>
              </w:rPr>
              <w:t>21</w:t>
            </w:r>
          </w:p>
        </w:tc>
        <w:tc>
          <w:tcPr>
            <w:tcW w:w="668" w:type="dxa"/>
            <w:noWrap/>
          </w:tcPr>
          <w:p w14:paraId="0464517B" w14:textId="77777777" w:rsidR="005C3A45" w:rsidRPr="005C3A45" w:rsidRDefault="005C3A45" w:rsidP="005C3A45">
            <w:pPr>
              <w:jc w:val="right"/>
              <w:rPr>
                <w:color w:val="000000"/>
              </w:rPr>
            </w:pPr>
            <w:r w:rsidRPr="005C3A45">
              <w:rPr>
                <w:color w:val="000000"/>
              </w:rPr>
              <w:t>CSE</w:t>
            </w:r>
          </w:p>
        </w:tc>
        <w:tc>
          <w:tcPr>
            <w:tcW w:w="1251" w:type="dxa"/>
            <w:noWrap/>
          </w:tcPr>
          <w:p w14:paraId="17967C94" w14:textId="77777777" w:rsidR="005C3A45" w:rsidRPr="005C3A45" w:rsidRDefault="005C3A45" w:rsidP="005C3A45">
            <w:pPr>
              <w:jc w:val="right"/>
              <w:rPr>
                <w:color w:val="000000"/>
              </w:rPr>
            </w:pPr>
            <w:r w:rsidRPr="005C3A45">
              <w:rPr>
                <w:color w:val="000000"/>
              </w:rPr>
              <w:t>00086</w:t>
            </w:r>
          </w:p>
        </w:tc>
        <w:tc>
          <w:tcPr>
            <w:tcW w:w="1258" w:type="dxa"/>
          </w:tcPr>
          <w:p w14:paraId="033609A5" w14:textId="77777777" w:rsidR="005C3A45" w:rsidRPr="005C3A45" w:rsidRDefault="005C3A45" w:rsidP="005C3A45">
            <w:pPr>
              <w:jc w:val="right"/>
              <w:rPr>
                <w:color w:val="000000"/>
              </w:rPr>
            </w:pPr>
            <w:r w:rsidRPr="005C3A45">
              <w:rPr>
                <w:color w:val="000000"/>
              </w:rPr>
              <w:t>3/11/2021</w:t>
            </w:r>
          </w:p>
        </w:tc>
        <w:tc>
          <w:tcPr>
            <w:tcW w:w="1856" w:type="dxa"/>
            <w:noWrap/>
          </w:tcPr>
          <w:p w14:paraId="4B1CA42E" w14:textId="77777777" w:rsidR="005C3A45" w:rsidRPr="005C3A45" w:rsidRDefault="005C3A45" w:rsidP="005C3A45">
            <w:pPr>
              <w:jc w:val="right"/>
              <w:rPr>
                <w:color w:val="000000"/>
              </w:rPr>
            </w:pPr>
            <w:r w:rsidRPr="005C3A45">
              <w:rPr>
                <w:color w:val="000000"/>
              </w:rPr>
              <w:t xml:space="preserve">John W </w:t>
            </w:r>
            <w:proofErr w:type="spellStart"/>
            <w:r w:rsidRPr="005C3A45">
              <w:rPr>
                <w:color w:val="000000"/>
              </w:rPr>
              <w:t>DiProfio</w:t>
            </w:r>
            <w:proofErr w:type="spellEnd"/>
            <w:r w:rsidRPr="005C3A45">
              <w:rPr>
                <w:color w:val="000000"/>
              </w:rPr>
              <w:t xml:space="preserve"> Jr </w:t>
            </w:r>
          </w:p>
        </w:tc>
        <w:tc>
          <w:tcPr>
            <w:tcW w:w="366" w:type="dxa"/>
            <w:noWrap/>
          </w:tcPr>
          <w:p w14:paraId="24D35D1F" w14:textId="77777777" w:rsidR="005C3A45" w:rsidRPr="005C3A45" w:rsidRDefault="005C3A45" w:rsidP="005C3A45">
            <w:pPr>
              <w:jc w:val="right"/>
              <w:rPr>
                <w:color w:val="000000"/>
              </w:rPr>
            </w:pPr>
            <w:r w:rsidRPr="005C3A45">
              <w:rPr>
                <w:color w:val="000000"/>
              </w:rPr>
              <w:t>v.</w:t>
            </w:r>
          </w:p>
        </w:tc>
        <w:tc>
          <w:tcPr>
            <w:tcW w:w="3405" w:type="dxa"/>
            <w:noWrap/>
          </w:tcPr>
          <w:p w14:paraId="5BA821A9" w14:textId="77777777" w:rsidR="005C3A45" w:rsidRPr="005C3A45" w:rsidRDefault="005C3A45" w:rsidP="005C3A45">
            <w:pPr>
              <w:jc w:val="right"/>
              <w:rPr>
                <w:color w:val="000000"/>
              </w:rPr>
            </w:pPr>
            <w:r w:rsidRPr="005C3A45">
              <w:rPr>
                <w:color w:val="000000"/>
              </w:rPr>
              <w:t>NC Department of Health and Human Services, Division of Social Services, Child Support Enforcement</w:t>
            </w:r>
          </w:p>
        </w:tc>
        <w:tc>
          <w:tcPr>
            <w:tcW w:w="1318" w:type="dxa"/>
            <w:noWrap/>
          </w:tcPr>
          <w:p w14:paraId="5C204176" w14:textId="77777777" w:rsidR="005C3A45" w:rsidRPr="005C3A45" w:rsidRDefault="005C3A45" w:rsidP="005C3A45">
            <w:pPr>
              <w:jc w:val="right"/>
              <w:rPr>
                <w:color w:val="000000"/>
              </w:rPr>
            </w:pPr>
            <w:r w:rsidRPr="005C3A45">
              <w:rPr>
                <w:color w:val="000000"/>
              </w:rPr>
              <w:t>Byrne</w:t>
            </w:r>
          </w:p>
        </w:tc>
      </w:tr>
      <w:tr w:rsidR="005C3A45" w:rsidRPr="005C3A45" w14:paraId="1DBC394C" w14:textId="77777777" w:rsidTr="008033B0">
        <w:trPr>
          <w:trHeight w:val="300"/>
        </w:trPr>
        <w:tc>
          <w:tcPr>
            <w:tcW w:w="661" w:type="dxa"/>
            <w:noWrap/>
          </w:tcPr>
          <w:p w14:paraId="224C3C17" w14:textId="77777777" w:rsidR="005C3A45" w:rsidRPr="005C3A45" w:rsidRDefault="005C3A45" w:rsidP="005C3A45">
            <w:pPr>
              <w:jc w:val="right"/>
              <w:rPr>
                <w:color w:val="000000"/>
              </w:rPr>
            </w:pPr>
            <w:r w:rsidRPr="005C3A45">
              <w:rPr>
                <w:color w:val="000000"/>
              </w:rPr>
              <w:t>21</w:t>
            </w:r>
          </w:p>
        </w:tc>
        <w:tc>
          <w:tcPr>
            <w:tcW w:w="668" w:type="dxa"/>
            <w:noWrap/>
          </w:tcPr>
          <w:p w14:paraId="61AA0DA1" w14:textId="77777777" w:rsidR="005C3A45" w:rsidRPr="005C3A45" w:rsidRDefault="005C3A45" w:rsidP="005C3A45">
            <w:pPr>
              <w:jc w:val="right"/>
              <w:rPr>
                <w:color w:val="000000"/>
              </w:rPr>
            </w:pPr>
            <w:r w:rsidRPr="005C3A45">
              <w:rPr>
                <w:color w:val="000000"/>
              </w:rPr>
              <w:t>CSE</w:t>
            </w:r>
          </w:p>
        </w:tc>
        <w:tc>
          <w:tcPr>
            <w:tcW w:w="1251" w:type="dxa"/>
            <w:noWrap/>
          </w:tcPr>
          <w:p w14:paraId="53D9BA12" w14:textId="77777777" w:rsidR="005C3A45" w:rsidRPr="005C3A45" w:rsidRDefault="005C3A45" w:rsidP="005C3A45">
            <w:pPr>
              <w:jc w:val="right"/>
              <w:rPr>
                <w:color w:val="000000"/>
              </w:rPr>
            </w:pPr>
            <w:r w:rsidRPr="005C3A45">
              <w:rPr>
                <w:color w:val="000000"/>
              </w:rPr>
              <w:t>00409</w:t>
            </w:r>
          </w:p>
        </w:tc>
        <w:tc>
          <w:tcPr>
            <w:tcW w:w="1258" w:type="dxa"/>
          </w:tcPr>
          <w:p w14:paraId="62C4238C" w14:textId="77777777" w:rsidR="005C3A45" w:rsidRPr="005C3A45" w:rsidRDefault="005C3A45" w:rsidP="005C3A45">
            <w:pPr>
              <w:jc w:val="right"/>
              <w:rPr>
                <w:color w:val="000000"/>
              </w:rPr>
            </w:pPr>
            <w:r w:rsidRPr="005C3A45">
              <w:rPr>
                <w:color w:val="000000"/>
              </w:rPr>
              <w:t>3/9/2021</w:t>
            </w:r>
          </w:p>
        </w:tc>
        <w:tc>
          <w:tcPr>
            <w:tcW w:w="1856" w:type="dxa"/>
            <w:noWrap/>
          </w:tcPr>
          <w:p w14:paraId="199497FD" w14:textId="77777777" w:rsidR="005C3A45" w:rsidRPr="005C3A45" w:rsidRDefault="005C3A45" w:rsidP="005C3A45">
            <w:pPr>
              <w:jc w:val="right"/>
              <w:rPr>
                <w:color w:val="000000"/>
              </w:rPr>
            </w:pPr>
            <w:r w:rsidRPr="005C3A45">
              <w:rPr>
                <w:color w:val="000000"/>
              </w:rPr>
              <w:t xml:space="preserve">Johnnie Lucas III </w:t>
            </w:r>
          </w:p>
        </w:tc>
        <w:tc>
          <w:tcPr>
            <w:tcW w:w="366" w:type="dxa"/>
            <w:noWrap/>
          </w:tcPr>
          <w:p w14:paraId="74978E7D" w14:textId="77777777" w:rsidR="005C3A45" w:rsidRPr="005C3A45" w:rsidRDefault="005C3A45" w:rsidP="005C3A45">
            <w:pPr>
              <w:jc w:val="right"/>
              <w:rPr>
                <w:color w:val="000000"/>
              </w:rPr>
            </w:pPr>
            <w:r w:rsidRPr="005C3A45">
              <w:rPr>
                <w:color w:val="000000"/>
              </w:rPr>
              <w:t>v.</w:t>
            </w:r>
          </w:p>
        </w:tc>
        <w:tc>
          <w:tcPr>
            <w:tcW w:w="3405" w:type="dxa"/>
            <w:noWrap/>
          </w:tcPr>
          <w:p w14:paraId="7542397C" w14:textId="77777777" w:rsidR="005C3A45" w:rsidRPr="005C3A45" w:rsidRDefault="005C3A45" w:rsidP="005C3A45">
            <w:pPr>
              <w:jc w:val="right"/>
              <w:rPr>
                <w:color w:val="000000"/>
              </w:rPr>
            </w:pPr>
            <w:r w:rsidRPr="005C3A45">
              <w:rPr>
                <w:color w:val="000000"/>
              </w:rPr>
              <w:t>NC Department of Health and Human Services, Division of Social Services, Child Support Enforcement</w:t>
            </w:r>
          </w:p>
        </w:tc>
        <w:tc>
          <w:tcPr>
            <w:tcW w:w="1318" w:type="dxa"/>
            <w:noWrap/>
          </w:tcPr>
          <w:p w14:paraId="08A42F6E" w14:textId="77777777" w:rsidR="005C3A45" w:rsidRPr="005C3A45" w:rsidRDefault="005C3A45" w:rsidP="005C3A45">
            <w:pPr>
              <w:jc w:val="right"/>
              <w:rPr>
                <w:color w:val="000000"/>
              </w:rPr>
            </w:pPr>
            <w:r w:rsidRPr="005C3A45">
              <w:rPr>
                <w:color w:val="000000"/>
              </w:rPr>
              <w:t>Byrne</w:t>
            </w:r>
          </w:p>
        </w:tc>
      </w:tr>
      <w:tr w:rsidR="005C3A45" w:rsidRPr="005C3A45" w14:paraId="479FA72A" w14:textId="77777777" w:rsidTr="008033B0">
        <w:trPr>
          <w:trHeight w:val="300"/>
        </w:trPr>
        <w:tc>
          <w:tcPr>
            <w:tcW w:w="661" w:type="dxa"/>
            <w:noWrap/>
          </w:tcPr>
          <w:p w14:paraId="58EEE423" w14:textId="77777777" w:rsidR="005C3A45" w:rsidRPr="005C3A45" w:rsidRDefault="005C3A45" w:rsidP="005C3A45">
            <w:pPr>
              <w:jc w:val="right"/>
              <w:rPr>
                <w:color w:val="000000"/>
              </w:rPr>
            </w:pPr>
            <w:r w:rsidRPr="005C3A45">
              <w:rPr>
                <w:color w:val="000000"/>
              </w:rPr>
              <w:lastRenderedPageBreak/>
              <w:t>21</w:t>
            </w:r>
          </w:p>
        </w:tc>
        <w:tc>
          <w:tcPr>
            <w:tcW w:w="668" w:type="dxa"/>
            <w:noWrap/>
          </w:tcPr>
          <w:p w14:paraId="5FB2F026" w14:textId="77777777" w:rsidR="005C3A45" w:rsidRPr="005C3A45" w:rsidRDefault="005C3A45" w:rsidP="005C3A45">
            <w:pPr>
              <w:jc w:val="right"/>
              <w:rPr>
                <w:color w:val="000000"/>
              </w:rPr>
            </w:pPr>
            <w:r w:rsidRPr="005C3A45">
              <w:rPr>
                <w:color w:val="000000"/>
              </w:rPr>
              <w:t>CSE</w:t>
            </w:r>
          </w:p>
        </w:tc>
        <w:tc>
          <w:tcPr>
            <w:tcW w:w="1251" w:type="dxa"/>
            <w:noWrap/>
          </w:tcPr>
          <w:p w14:paraId="6EB3CF0C" w14:textId="77777777" w:rsidR="005C3A45" w:rsidRPr="005C3A45" w:rsidRDefault="005C3A45" w:rsidP="005C3A45">
            <w:pPr>
              <w:jc w:val="right"/>
              <w:rPr>
                <w:color w:val="000000"/>
              </w:rPr>
            </w:pPr>
            <w:r w:rsidRPr="005C3A45">
              <w:rPr>
                <w:color w:val="000000"/>
              </w:rPr>
              <w:t>00415</w:t>
            </w:r>
          </w:p>
        </w:tc>
        <w:tc>
          <w:tcPr>
            <w:tcW w:w="1258" w:type="dxa"/>
          </w:tcPr>
          <w:p w14:paraId="031AF91F" w14:textId="77777777" w:rsidR="005C3A45" w:rsidRPr="005C3A45" w:rsidRDefault="005C3A45" w:rsidP="005C3A45">
            <w:pPr>
              <w:jc w:val="right"/>
              <w:rPr>
                <w:color w:val="000000"/>
              </w:rPr>
            </w:pPr>
            <w:r w:rsidRPr="005C3A45">
              <w:rPr>
                <w:color w:val="000000"/>
              </w:rPr>
              <w:t>3/17/2021</w:t>
            </w:r>
          </w:p>
        </w:tc>
        <w:tc>
          <w:tcPr>
            <w:tcW w:w="1856" w:type="dxa"/>
            <w:noWrap/>
          </w:tcPr>
          <w:p w14:paraId="3CD3D42F" w14:textId="77777777" w:rsidR="005C3A45" w:rsidRPr="005C3A45" w:rsidRDefault="005C3A45" w:rsidP="005C3A45">
            <w:pPr>
              <w:jc w:val="right"/>
              <w:rPr>
                <w:color w:val="000000"/>
              </w:rPr>
            </w:pPr>
            <w:proofErr w:type="spellStart"/>
            <w:r w:rsidRPr="005C3A45">
              <w:rPr>
                <w:color w:val="000000"/>
              </w:rPr>
              <w:t>Romell</w:t>
            </w:r>
            <w:proofErr w:type="spellEnd"/>
            <w:r w:rsidRPr="005C3A45">
              <w:rPr>
                <w:color w:val="000000"/>
              </w:rPr>
              <w:t xml:space="preserve"> A Smith </w:t>
            </w:r>
          </w:p>
        </w:tc>
        <w:tc>
          <w:tcPr>
            <w:tcW w:w="366" w:type="dxa"/>
            <w:noWrap/>
          </w:tcPr>
          <w:p w14:paraId="257FD237" w14:textId="77777777" w:rsidR="005C3A45" w:rsidRPr="005C3A45" w:rsidRDefault="005C3A45" w:rsidP="005C3A45">
            <w:pPr>
              <w:jc w:val="right"/>
              <w:rPr>
                <w:color w:val="000000"/>
              </w:rPr>
            </w:pPr>
            <w:r w:rsidRPr="005C3A45">
              <w:rPr>
                <w:color w:val="000000"/>
              </w:rPr>
              <w:t>v.</w:t>
            </w:r>
          </w:p>
        </w:tc>
        <w:tc>
          <w:tcPr>
            <w:tcW w:w="3405" w:type="dxa"/>
            <w:noWrap/>
          </w:tcPr>
          <w:p w14:paraId="33B048DF" w14:textId="77777777" w:rsidR="005C3A45" w:rsidRPr="005C3A45" w:rsidRDefault="005C3A45" w:rsidP="005C3A45">
            <w:pPr>
              <w:jc w:val="right"/>
              <w:rPr>
                <w:color w:val="000000"/>
              </w:rPr>
            </w:pPr>
            <w:r w:rsidRPr="005C3A45">
              <w:rPr>
                <w:color w:val="000000"/>
              </w:rPr>
              <w:t>NC Department of Health and Human Services, Division of Social Services, Child Support Enforcement</w:t>
            </w:r>
          </w:p>
        </w:tc>
        <w:tc>
          <w:tcPr>
            <w:tcW w:w="1318" w:type="dxa"/>
            <w:noWrap/>
          </w:tcPr>
          <w:p w14:paraId="0CE85208" w14:textId="77777777" w:rsidR="005C3A45" w:rsidRPr="005C3A45" w:rsidRDefault="005C3A45" w:rsidP="005C3A45">
            <w:pPr>
              <w:jc w:val="right"/>
              <w:rPr>
                <w:color w:val="000000"/>
              </w:rPr>
            </w:pPr>
            <w:r w:rsidRPr="005C3A45">
              <w:rPr>
                <w:color w:val="000000"/>
              </w:rPr>
              <w:t>Malherbe</w:t>
            </w:r>
          </w:p>
        </w:tc>
      </w:tr>
      <w:tr w:rsidR="005C3A45" w:rsidRPr="005C3A45" w14:paraId="239BF2B9" w14:textId="77777777" w:rsidTr="008033B0">
        <w:trPr>
          <w:trHeight w:val="300"/>
        </w:trPr>
        <w:tc>
          <w:tcPr>
            <w:tcW w:w="661" w:type="dxa"/>
            <w:noWrap/>
          </w:tcPr>
          <w:p w14:paraId="52DCE12E" w14:textId="77777777" w:rsidR="005C3A45" w:rsidRPr="005C3A45" w:rsidRDefault="005C3A45" w:rsidP="005C3A45">
            <w:pPr>
              <w:jc w:val="right"/>
              <w:rPr>
                <w:color w:val="000000"/>
              </w:rPr>
            </w:pPr>
          </w:p>
        </w:tc>
        <w:tc>
          <w:tcPr>
            <w:tcW w:w="668" w:type="dxa"/>
            <w:noWrap/>
          </w:tcPr>
          <w:p w14:paraId="7EB78344" w14:textId="77777777" w:rsidR="005C3A45" w:rsidRPr="005C3A45" w:rsidRDefault="005C3A45" w:rsidP="005C3A45">
            <w:pPr>
              <w:jc w:val="right"/>
              <w:rPr>
                <w:color w:val="000000"/>
              </w:rPr>
            </w:pPr>
          </w:p>
        </w:tc>
        <w:tc>
          <w:tcPr>
            <w:tcW w:w="1251" w:type="dxa"/>
            <w:noWrap/>
          </w:tcPr>
          <w:p w14:paraId="6133B492" w14:textId="77777777" w:rsidR="005C3A45" w:rsidRPr="005C3A45" w:rsidRDefault="005C3A45" w:rsidP="005C3A45">
            <w:pPr>
              <w:jc w:val="right"/>
              <w:rPr>
                <w:color w:val="000000"/>
              </w:rPr>
            </w:pPr>
            <w:r w:rsidRPr="005C3A45">
              <w:rPr>
                <w:color w:val="000000"/>
              </w:rPr>
              <w:t> </w:t>
            </w:r>
          </w:p>
        </w:tc>
        <w:tc>
          <w:tcPr>
            <w:tcW w:w="1258" w:type="dxa"/>
          </w:tcPr>
          <w:p w14:paraId="17A34266" w14:textId="77777777" w:rsidR="005C3A45" w:rsidRPr="005C3A45" w:rsidRDefault="005C3A45" w:rsidP="005C3A45">
            <w:pPr>
              <w:jc w:val="right"/>
              <w:rPr>
                <w:color w:val="000000"/>
              </w:rPr>
            </w:pPr>
            <w:r w:rsidRPr="005C3A45">
              <w:rPr>
                <w:color w:val="000000"/>
              </w:rPr>
              <w:t> </w:t>
            </w:r>
          </w:p>
        </w:tc>
        <w:tc>
          <w:tcPr>
            <w:tcW w:w="1856" w:type="dxa"/>
            <w:noWrap/>
          </w:tcPr>
          <w:p w14:paraId="6D36F21B" w14:textId="77777777" w:rsidR="005C3A45" w:rsidRPr="005C3A45" w:rsidRDefault="005C3A45" w:rsidP="005C3A45">
            <w:pPr>
              <w:jc w:val="right"/>
              <w:rPr>
                <w:color w:val="000000"/>
              </w:rPr>
            </w:pPr>
            <w:r w:rsidRPr="005C3A45">
              <w:rPr>
                <w:color w:val="000000"/>
              </w:rPr>
              <w:t> </w:t>
            </w:r>
          </w:p>
        </w:tc>
        <w:tc>
          <w:tcPr>
            <w:tcW w:w="366" w:type="dxa"/>
            <w:noWrap/>
          </w:tcPr>
          <w:p w14:paraId="6FF2F8B5" w14:textId="77777777" w:rsidR="005C3A45" w:rsidRPr="005C3A45" w:rsidRDefault="005C3A45" w:rsidP="005C3A45">
            <w:pPr>
              <w:jc w:val="right"/>
              <w:rPr>
                <w:color w:val="000000"/>
              </w:rPr>
            </w:pPr>
            <w:r w:rsidRPr="005C3A45">
              <w:rPr>
                <w:color w:val="000000"/>
              </w:rPr>
              <w:t> </w:t>
            </w:r>
          </w:p>
        </w:tc>
        <w:tc>
          <w:tcPr>
            <w:tcW w:w="3405" w:type="dxa"/>
            <w:noWrap/>
          </w:tcPr>
          <w:p w14:paraId="573C1E2E" w14:textId="77777777" w:rsidR="005C3A45" w:rsidRPr="005C3A45" w:rsidRDefault="005C3A45" w:rsidP="005C3A45">
            <w:pPr>
              <w:jc w:val="right"/>
              <w:rPr>
                <w:color w:val="000000"/>
              </w:rPr>
            </w:pPr>
            <w:r w:rsidRPr="005C3A45">
              <w:rPr>
                <w:color w:val="000000"/>
              </w:rPr>
              <w:t> </w:t>
            </w:r>
          </w:p>
        </w:tc>
        <w:tc>
          <w:tcPr>
            <w:tcW w:w="1318" w:type="dxa"/>
            <w:noWrap/>
          </w:tcPr>
          <w:p w14:paraId="385EB03D" w14:textId="77777777" w:rsidR="005C3A45" w:rsidRPr="005C3A45" w:rsidRDefault="005C3A45" w:rsidP="005C3A45">
            <w:pPr>
              <w:jc w:val="right"/>
              <w:rPr>
                <w:color w:val="000000"/>
              </w:rPr>
            </w:pPr>
          </w:p>
        </w:tc>
      </w:tr>
      <w:tr w:rsidR="005C3A45" w:rsidRPr="005C3A45" w14:paraId="33A8DCA1" w14:textId="77777777" w:rsidTr="008033B0">
        <w:trPr>
          <w:trHeight w:val="300"/>
        </w:trPr>
        <w:tc>
          <w:tcPr>
            <w:tcW w:w="661" w:type="dxa"/>
            <w:noWrap/>
          </w:tcPr>
          <w:p w14:paraId="30BB5F87" w14:textId="77777777" w:rsidR="005C3A45" w:rsidRPr="005C3A45" w:rsidRDefault="005C3A45" w:rsidP="005C3A45">
            <w:pPr>
              <w:jc w:val="right"/>
              <w:rPr>
                <w:color w:val="000000"/>
              </w:rPr>
            </w:pPr>
            <w:r w:rsidRPr="005C3A45">
              <w:rPr>
                <w:color w:val="000000"/>
              </w:rPr>
              <w:t>20</w:t>
            </w:r>
          </w:p>
        </w:tc>
        <w:tc>
          <w:tcPr>
            <w:tcW w:w="668" w:type="dxa"/>
            <w:noWrap/>
          </w:tcPr>
          <w:p w14:paraId="1F4C79FD" w14:textId="77777777" w:rsidR="005C3A45" w:rsidRPr="005C3A45" w:rsidRDefault="005C3A45" w:rsidP="005C3A45">
            <w:pPr>
              <w:jc w:val="right"/>
              <w:rPr>
                <w:color w:val="000000"/>
              </w:rPr>
            </w:pPr>
            <w:r w:rsidRPr="005C3A45">
              <w:rPr>
                <w:color w:val="000000"/>
              </w:rPr>
              <w:t>DHR</w:t>
            </w:r>
          </w:p>
        </w:tc>
        <w:tc>
          <w:tcPr>
            <w:tcW w:w="1251" w:type="dxa"/>
            <w:noWrap/>
          </w:tcPr>
          <w:p w14:paraId="53F09E60" w14:textId="77777777" w:rsidR="005C3A45" w:rsidRPr="005C3A45" w:rsidRDefault="005C3A45" w:rsidP="005C3A45">
            <w:pPr>
              <w:jc w:val="right"/>
              <w:rPr>
                <w:color w:val="000000"/>
              </w:rPr>
            </w:pPr>
            <w:r w:rsidRPr="005C3A45">
              <w:rPr>
                <w:color w:val="000000"/>
              </w:rPr>
              <w:t>01607</w:t>
            </w:r>
          </w:p>
        </w:tc>
        <w:tc>
          <w:tcPr>
            <w:tcW w:w="1258" w:type="dxa"/>
          </w:tcPr>
          <w:p w14:paraId="50F89CF2" w14:textId="77777777" w:rsidR="005C3A45" w:rsidRPr="005C3A45" w:rsidRDefault="005C3A45" w:rsidP="005C3A45">
            <w:pPr>
              <w:jc w:val="right"/>
              <w:rPr>
                <w:color w:val="000000"/>
              </w:rPr>
            </w:pPr>
            <w:r w:rsidRPr="005C3A45">
              <w:rPr>
                <w:color w:val="000000"/>
              </w:rPr>
              <w:t>3/8/2021</w:t>
            </w:r>
          </w:p>
        </w:tc>
        <w:tc>
          <w:tcPr>
            <w:tcW w:w="1856" w:type="dxa"/>
            <w:noWrap/>
          </w:tcPr>
          <w:p w14:paraId="6CA9C21C" w14:textId="77777777" w:rsidR="005C3A45" w:rsidRPr="005C3A45" w:rsidRDefault="005C3A45" w:rsidP="005C3A45">
            <w:pPr>
              <w:jc w:val="right"/>
              <w:rPr>
                <w:color w:val="000000"/>
              </w:rPr>
            </w:pPr>
            <w:r w:rsidRPr="005C3A45">
              <w:rPr>
                <w:color w:val="000000"/>
              </w:rPr>
              <w:t xml:space="preserve">Patrice Wilson </w:t>
            </w:r>
          </w:p>
        </w:tc>
        <w:tc>
          <w:tcPr>
            <w:tcW w:w="366" w:type="dxa"/>
            <w:noWrap/>
          </w:tcPr>
          <w:p w14:paraId="47888FFA" w14:textId="77777777" w:rsidR="005C3A45" w:rsidRPr="005C3A45" w:rsidRDefault="005C3A45" w:rsidP="005C3A45">
            <w:pPr>
              <w:jc w:val="right"/>
              <w:rPr>
                <w:color w:val="000000"/>
              </w:rPr>
            </w:pPr>
            <w:r w:rsidRPr="005C3A45">
              <w:rPr>
                <w:color w:val="000000"/>
              </w:rPr>
              <w:t>v.</w:t>
            </w:r>
          </w:p>
        </w:tc>
        <w:tc>
          <w:tcPr>
            <w:tcW w:w="3405" w:type="dxa"/>
            <w:noWrap/>
          </w:tcPr>
          <w:p w14:paraId="5D08418F" w14:textId="77777777" w:rsidR="005C3A45" w:rsidRPr="005C3A45" w:rsidRDefault="005C3A45" w:rsidP="005C3A45">
            <w:pPr>
              <w:jc w:val="right"/>
              <w:rPr>
                <w:color w:val="000000"/>
              </w:rPr>
            </w:pPr>
            <w:r w:rsidRPr="005C3A45">
              <w:rPr>
                <w:color w:val="000000"/>
              </w:rPr>
              <w:t>NC Department of Health and Human Services, Food and Nutrition Services</w:t>
            </w:r>
          </w:p>
        </w:tc>
        <w:tc>
          <w:tcPr>
            <w:tcW w:w="1318" w:type="dxa"/>
            <w:noWrap/>
          </w:tcPr>
          <w:p w14:paraId="20C7FFB1" w14:textId="77777777" w:rsidR="005C3A45" w:rsidRPr="005C3A45" w:rsidRDefault="005C3A45" w:rsidP="005C3A45">
            <w:pPr>
              <w:jc w:val="right"/>
              <w:rPr>
                <w:color w:val="000000"/>
              </w:rPr>
            </w:pPr>
            <w:r w:rsidRPr="005C3A45">
              <w:rPr>
                <w:color w:val="000000"/>
              </w:rPr>
              <w:t>May</w:t>
            </w:r>
          </w:p>
        </w:tc>
      </w:tr>
      <w:tr w:rsidR="005C3A45" w:rsidRPr="005C3A45" w14:paraId="3ED2710C" w14:textId="77777777" w:rsidTr="008033B0">
        <w:trPr>
          <w:trHeight w:val="300"/>
        </w:trPr>
        <w:tc>
          <w:tcPr>
            <w:tcW w:w="661" w:type="dxa"/>
            <w:noWrap/>
          </w:tcPr>
          <w:p w14:paraId="7024D039" w14:textId="77777777" w:rsidR="005C3A45" w:rsidRPr="005C3A45" w:rsidRDefault="005C3A45" w:rsidP="005C3A45">
            <w:pPr>
              <w:jc w:val="right"/>
              <w:rPr>
                <w:color w:val="000000"/>
              </w:rPr>
            </w:pPr>
            <w:r w:rsidRPr="005C3A45">
              <w:rPr>
                <w:color w:val="000000"/>
              </w:rPr>
              <w:t>20</w:t>
            </w:r>
          </w:p>
        </w:tc>
        <w:tc>
          <w:tcPr>
            <w:tcW w:w="668" w:type="dxa"/>
            <w:noWrap/>
          </w:tcPr>
          <w:p w14:paraId="4F54FC57" w14:textId="77777777" w:rsidR="005C3A45" w:rsidRPr="005C3A45" w:rsidRDefault="005C3A45" w:rsidP="005C3A45">
            <w:pPr>
              <w:jc w:val="right"/>
              <w:rPr>
                <w:color w:val="000000"/>
              </w:rPr>
            </w:pPr>
            <w:r w:rsidRPr="005C3A45">
              <w:rPr>
                <w:color w:val="000000"/>
              </w:rPr>
              <w:t>DHR</w:t>
            </w:r>
          </w:p>
        </w:tc>
        <w:tc>
          <w:tcPr>
            <w:tcW w:w="1251" w:type="dxa"/>
            <w:noWrap/>
          </w:tcPr>
          <w:p w14:paraId="0A616329" w14:textId="77777777" w:rsidR="005C3A45" w:rsidRPr="005C3A45" w:rsidRDefault="005C3A45" w:rsidP="005C3A45">
            <w:pPr>
              <w:jc w:val="right"/>
              <w:rPr>
                <w:color w:val="000000"/>
              </w:rPr>
            </w:pPr>
            <w:r w:rsidRPr="005C3A45">
              <w:rPr>
                <w:color w:val="000000"/>
              </w:rPr>
              <w:t>02490</w:t>
            </w:r>
          </w:p>
        </w:tc>
        <w:tc>
          <w:tcPr>
            <w:tcW w:w="1258" w:type="dxa"/>
          </w:tcPr>
          <w:p w14:paraId="5525CF4B" w14:textId="77777777" w:rsidR="005C3A45" w:rsidRPr="005C3A45" w:rsidRDefault="005C3A45" w:rsidP="005C3A45">
            <w:pPr>
              <w:jc w:val="right"/>
              <w:rPr>
                <w:color w:val="000000"/>
              </w:rPr>
            </w:pPr>
            <w:r w:rsidRPr="005C3A45">
              <w:rPr>
                <w:color w:val="000000"/>
              </w:rPr>
              <w:t>3/29/2021</w:t>
            </w:r>
          </w:p>
        </w:tc>
        <w:tc>
          <w:tcPr>
            <w:tcW w:w="1856" w:type="dxa"/>
            <w:noWrap/>
          </w:tcPr>
          <w:p w14:paraId="268E6151" w14:textId="77777777" w:rsidR="005C3A45" w:rsidRPr="005C3A45" w:rsidRDefault="005C3A45" w:rsidP="005C3A45">
            <w:pPr>
              <w:jc w:val="right"/>
              <w:rPr>
                <w:color w:val="000000"/>
              </w:rPr>
            </w:pPr>
            <w:r w:rsidRPr="005C3A45">
              <w:rPr>
                <w:color w:val="000000"/>
              </w:rPr>
              <w:t xml:space="preserve">David Lane King </w:t>
            </w:r>
          </w:p>
        </w:tc>
        <w:tc>
          <w:tcPr>
            <w:tcW w:w="366" w:type="dxa"/>
            <w:noWrap/>
          </w:tcPr>
          <w:p w14:paraId="3F381793" w14:textId="77777777" w:rsidR="005C3A45" w:rsidRPr="005C3A45" w:rsidRDefault="005C3A45" w:rsidP="005C3A45">
            <w:pPr>
              <w:jc w:val="right"/>
              <w:rPr>
                <w:color w:val="000000"/>
              </w:rPr>
            </w:pPr>
            <w:r w:rsidRPr="005C3A45">
              <w:rPr>
                <w:color w:val="000000"/>
              </w:rPr>
              <w:t>v.</w:t>
            </w:r>
          </w:p>
        </w:tc>
        <w:tc>
          <w:tcPr>
            <w:tcW w:w="3405" w:type="dxa"/>
            <w:noWrap/>
          </w:tcPr>
          <w:p w14:paraId="65ED3040" w14:textId="77777777" w:rsidR="005C3A45" w:rsidRPr="005C3A45" w:rsidRDefault="005C3A45" w:rsidP="005C3A45">
            <w:pPr>
              <w:jc w:val="right"/>
              <w:rPr>
                <w:color w:val="000000"/>
              </w:rPr>
            </w:pPr>
            <w:r w:rsidRPr="005C3A45">
              <w:rPr>
                <w:color w:val="000000"/>
              </w:rPr>
              <w:t>NC Department of Health and Human Services</w:t>
            </w:r>
          </w:p>
        </w:tc>
        <w:tc>
          <w:tcPr>
            <w:tcW w:w="1318" w:type="dxa"/>
            <w:noWrap/>
          </w:tcPr>
          <w:p w14:paraId="5760FCE3" w14:textId="77777777" w:rsidR="005C3A45" w:rsidRPr="005C3A45" w:rsidRDefault="005C3A45" w:rsidP="005C3A45">
            <w:pPr>
              <w:jc w:val="right"/>
              <w:rPr>
                <w:color w:val="000000"/>
              </w:rPr>
            </w:pPr>
            <w:r w:rsidRPr="005C3A45">
              <w:rPr>
                <w:color w:val="000000"/>
              </w:rPr>
              <w:t>May</w:t>
            </w:r>
          </w:p>
        </w:tc>
      </w:tr>
      <w:tr w:rsidR="005C3A45" w:rsidRPr="005C3A45" w14:paraId="0F202F5E" w14:textId="77777777" w:rsidTr="008033B0">
        <w:trPr>
          <w:trHeight w:val="300"/>
        </w:trPr>
        <w:tc>
          <w:tcPr>
            <w:tcW w:w="661" w:type="dxa"/>
            <w:noWrap/>
          </w:tcPr>
          <w:p w14:paraId="2A47B85F" w14:textId="77777777" w:rsidR="005C3A45" w:rsidRPr="005C3A45" w:rsidRDefault="005C3A45" w:rsidP="005C3A45">
            <w:pPr>
              <w:jc w:val="right"/>
              <w:rPr>
                <w:color w:val="000000"/>
              </w:rPr>
            </w:pPr>
            <w:r w:rsidRPr="005C3A45">
              <w:rPr>
                <w:color w:val="000000"/>
              </w:rPr>
              <w:t>20</w:t>
            </w:r>
          </w:p>
        </w:tc>
        <w:tc>
          <w:tcPr>
            <w:tcW w:w="668" w:type="dxa"/>
            <w:noWrap/>
          </w:tcPr>
          <w:p w14:paraId="1C78D447" w14:textId="77777777" w:rsidR="005C3A45" w:rsidRPr="005C3A45" w:rsidRDefault="005C3A45" w:rsidP="005C3A45">
            <w:pPr>
              <w:jc w:val="right"/>
              <w:rPr>
                <w:color w:val="000000"/>
              </w:rPr>
            </w:pPr>
            <w:r w:rsidRPr="005C3A45">
              <w:rPr>
                <w:color w:val="000000"/>
              </w:rPr>
              <w:t>DHR</w:t>
            </w:r>
          </w:p>
        </w:tc>
        <w:tc>
          <w:tcPr>
            <w:tcW w:w="1251" w:type="dxa"/>
            <w:noWrap/>
          </w:tcPr>
          <w:p w14:paraId="6274715F" w14:textId="77777777" w:rsidR="005C3A45" w:rsidRPr="005C3A45" w:rsidRDefault="005C3A45" w:rsidP="005C3A45">
            <w:pPr>
              <w:jc w:val="right"/>
              <w:rPr>
                <w:color w:val="000000"/>
              </w:rPr>
            </w:pPr>
            <w:r w:rsidRPr="005C3A45">
              <w:rPr>
                <w:color w:val="000000"/>
              </w:rPr>
              <w:t>03043</w:t>
            </w:r>
          </w:p>
        </w:tc>
        <w:tc>
          <w:tcPr>
            <w:tcW w:w="1258" w:type="dxa"/>
          </w:tcPr>
          <w:p w14:paraId="282E3197" w14:textId="77777777" w:rsidR="005C3A45" w:rsidRPr="005C3A45" w:rsidRDefault="005C3A45" w:rsidP="005C3A45">
            <w:pPr>
              <w:jc w:val="right"/>
              <w:rPr>
                <w:color w:val="000000"/>
              </w:rPr>
            </w:pPr>
            <w:r w:rsidRPr="005C3A45">
              <w:rPr>
                <w:color w:val="000000"/>
              </w:rPr>
              <w:t>3/3/2021</w:t>
            </w:r>
          </w:p>
        </w:tc>
        <w:tc>
          <w:tcPr>
            <w:tcW w:w="1856" w:type="dxa"/>
            <w:noWrap/>
          </w:tcPr>
          <w:p w14:paraId="0F312CCC" w14:textId="77777777" w:rsidR="005C3A45" w:rsidRPr="005C3A45" w:rsidRDefault="005C3A45" w:rsidP="005C3A45">
            <w:pPr>
              <w:jc w:val="right"/>
              <w:rPr>
                <w:color w:val="000000"/>
              </w:rPr>
            </w:pPr>
            <w:proofErr w:type="spellStart"/>
            <w:r w:rsidRPr="005C3A45">
              <w:rPr>
                <w:color w:val="000000"/>
              </w:rPr>
              <w:t>LaTrese</w:t>
            </w:r>
            <w:proofErr w:type="spellEnd"/>
            <w:r w:rsidRPr="005C3A45">
              <w:rPr>
                <w:color w:val="000000"/>
              </w:rPr>
              <w:t xml:space="preserve"> Bristol </w:t>
            </w:r>
          </w:p>
        </w:tc>
        <w:tc>
          <w:tcPr>
            <w:tcW w:w="366" w:type="dxa"/>
            <w:noWrap/>
          </w:tcPr>
          <w:p w14:paraId="6C9057C3" w14:textId="77777777" w:rsidR="005C3A45" w:rsidRPr="005C3A45" w:rsidRDefault="005C3A45" w:rsidP="005C3A45">
            <w:pPr>
              <w:jc w:val="right"/>
              <w:rPr>
                <w:color w:val="000000"/>
              </w:rPr>
            </w:pPr>
            <w:r w:rsidRPr="005C3A45">
              <w:rPr>
                <w:color w:val="000000"/>
              </w:rPr>
              <w:t>v.</w:t>
            </w:r>
          </w:p>
        </w:tc>
        <w:tc>
          <w:tcPr>
            <w:tcW w:w="3405" w:type="dxa"/>
            <w:noWrap/>
          </w:tcPr>
          <w:p w14:paraId="7883C2E1" w14:textId="77777777" w:rsidR="005C3A45" w:rsidRPr="005C3A45" w:rsidRDefault="005C3A45" w:rsidP="005C3A45">
            <w:pPr>
              <w:jc w:val="right"/>
              <w:rPr>
                <w:color w:val="000000"/>
              </w:rPr>
            </w:pPr>
            <w:r w:rsidRPr="005C3A45">
              <w:rPr>
                <w:color w:val="000000"/>
              </w:rPr>
              <w:t>NC Department of Health and Human Services, Division of Health Service Regulation, Mental Health Licensure and Certification</w:t>
            </w:r>
          </w:p>
        </w:tc>
        <w:tc>
          <w:tcPr>
            <w:tcW w:w="1318" w:type="dxa"/>
            <w:noWrap/>
          </w:tcPr>
          <w:p w14:paraId="71D8396E" w14:textId="77777777" w:rsidR="005C3A45" w:rsidRPr="005C3A45" w:rsidRDefault="005C3A45" w:rsidP="005C3A45">
            <w:pPr>
              <w:jc w:val="right"/>
              <w:rPr>
                <w:color w:val="000000"/>
              </w:rPr>
            </w:pPr>
            <w:r w:rsidRPr="005C3A45">
              <w:rPr>
                <w:color w:val="000000"/>
              </w:rPr>
              <w:t>Mann</w:t>
            </w:r>
          </w:p>
        </w:tc>
      </w:tr>
      <w:tr w:rsidR="005C3A45" w:rsidRPr="005C3A45" w14:paraId="436350C6" w14:textId="77777777" w:rsidTr="008033B0">
        <w:trPr>
          <w:trHeight w:val="300"/>
        </w:trPr>
        <w:tc>
          <w:tcPr>
            <w:tcW w:w="661" w:type="dxa"/>
            <w:noWrap/>
          </w:tcPr>
          <w:p w14:paraId="60C5ED1B" w14:textId="77777777" w:rsidR="005C3A45" w:rsidRPr="005C3A45" w:rsidRDefault="005C3A45" w:rsidP="005C3A45">
            <w:pPr>
              <w:jc w:val="right"/>
              <w:rPr>
                <w:color w:val="000000"/>
              </w:rPr>
            </w:pPr>
            <w:r w:rsidRPr="005C3A45">
              <w:rPr>
                <w:color w:val="000000"/>
              </w:rPr>
              <w:t>20</w:t>
            </w:r>
          </w:p>
        </w:tc>
        <w:tc>
          <w:tcPr>
            <w:tcW w:w="668" w:type="dxa"/>
            <w:noWrap/>
          </w:tcPr>
          <w:p w14:paraId="24261B59" w14:textId="77777777" w:rsidR="005C3A45" w:rsidRPr="005C3A45" w:rsidRDefault="005C3A45" w:rsidP="005C3A45">
            <w:pPr>
              <w:jc w:val="right"/>
              <w:rPr>
                <w:color w:val="000000"/>
              </w:rPr>
            </w:pPr>
            <w:r w:rsidRPr="005C3A45">
              <w:rPr>
                <w:color w:val="000000"/>
              </w:rPr>
              <w:t>DHR</w:t>
            </w:r>
          </w:p>
        </w:tc>
        <w:tc>
          <w:tcPr>
            <w:tcW w:w="1251" w:type="dxa"/>
            <w:noWrap/>
          </w:tcPr>
          <w:p w14:paraId="64F3E671" w14:textId="77777777" w:rsidR="005C3A45" w:rsidRPr="005C3A45" w:rsidRDefault="005C3A45" w:rsidP="005C3A45">
            <w:pPr>
              <w:jc w:val="right"/>
              <w:rPr>
                <w:color w:val="000000"/>
              </w:rPr>
            </w:pPr>
            <w:r w:rsidRPr="005C3A45">
              <w:rPr>
                <w:color w:val="000000"/>
              </w:rPr>
              <w:t>04357</w:t>
            </w:r>
          </w:p>
        </w:tc>
        <w:tc>
          <w:tcPr>
            <w:tcW w:w="1258" w:type="dxa"/>
          </w:tcPr>
          <w:p w14:paraId="7BDC7755" w14:textId="77777777" w:rsidR="005C3A45" w:rsidRPr="005C3A45" w:rsidRDefault="005C3A45" w:rsidP="005C3A45">
            <w:pPr>
              <w:jc w:val="right"/>
              <w:rPr>
                <w:color w:val="000000"/>
              </w:rPr>
            </w:pPr>
            <w:r w:rsidRPr="005C3A45">
              <w:rPr>
                <w:color w:val="000000"/>
              </w:rPr>
              <w:t>3/3/2021</w:t>
            </w:r>
          </w:p>
        </w:tc>
        <w:tc>
          <w:tcPr>
            <w:tcW w:w="1856" w:type="dxa"/>
            <w:noWrap/>
          </w:tcPr>
          <w:p w14:paraId="53DAE280" w14:textId="77777777" w:rsidR="005C3A45" w:rsidRPr="005C3A45" w:rsidRDefault="005C3A45" w:rsidP="005C3A45">
            <w:pPr>
              <w:jc w:val="right"/>
              <w:rPr>
                <w:color w:val="000000"/>
              </w:rPr>
            </w:pPr>
            <w:r w:rsidRPr="005C3A45">
              <w:rPr>
                <w:color w:val="000000"/>
              </w:rPr>
              <w:t xml:space="preserve">Mark </w:t>
            </w:r>
            <w:proofErr w:type="spellStart"/>
            <w:r w:rsidRPr="005C3A45">
              <w:rPr>
                <w:color w:val="000000"/>
              </w:rPr>
              <w:t>Fatone</w:t>
            </w:r>
            <w:proofErr w:type="spellEnd"/>
            <w:r w:rsidRPr="005C3A45">
              <w:rPr>
                <w:color w:val="000000"/>
              </w:rPr>
              <w:t xml:space="preserve"> </w:t>
            </w:r>
          </w:p>
        </w:tc>
        <w:tc>
          <w:tcPr>
            <w:tcW w:w="366" w:type="dxa"/>
            <w:noWrap/>
          </w:tcPr>
          <w:p w14:paraId="0F3034A0" w14:textId="77777777" w:rsidR="005C3A45" w:rsidRPr="005C3A45" w:rsidRDefault="005C3A45" w:rsidP="005C3A45">
            <w:pPr>
              <w:jc w:val="right"/>
              <w:rPr>
                <w:color w:val="000000"/>
              </w:rPr>
            </w:pPr>
            <w:r w:rsidRPr="005C3A45">
              <w:rPr>
                <w:color w:val="000000"/>
              </w:rPr>
              <w:t>v.</w:t>
            </w:r>
          </w:p>
        </w:tc>
        <w:tc>
          <w:tcPr>
            <w:tcW w:w="3405" w:type="dxa"/>
            <w:noWrap/>
          </w:tcPr>
          <w:p w14:paraId="475F95B9" w14:textId="77777777" w:rsidR="005C3A45" w:rsidRPr="005C3A45" w:rsidRDefault="005C3A45" w:rsidP="005C3A45">
            <w:pPr>
              <w:jc w:val="right"/>
              <w:rPr>
                <w:color w:val="000000"/>
              </w:rPr>
            </w:pPr>
            <w:r w:rsidRPr="005C3A45">
              <w:rPr>
                <w:color w:val="000000"/>
              </w:rPr>
              <w:t>Department of Health and Human Services</w:t>
            </w:r>
          </w:p>
        </w:tc>
        <w:tc>
          <w:tcPr>
            <w:tcW w:w="1318" w:type="dxa"/>
            <w:noWrap/>
          </w:tcPr>
          <w:p w14:paraId="38FFAB81" w14:textId="77777777" w:rsidR="005C3A45" w:rsidRPr="005C3A45" w:rsidRDefault="005C3A45" w:rsidP="005C3A45">
            <w:pPr>
              <w:jc w:val="right"/>
              <w:rPr>
                <w:color w:val="000000"/>
              </w:rPr>
            </w:pPr>
            <w:r w:rsidRPr="005C3A45">
              <w:rPr>
                <w:color w:val="000000"/>
              </w:rPr>
              <w:t>Ward</w:t>
            </w:r>
          </w:p>
        </w:tc>
      </w:tr>
      <w:tr w:rsidR="005C3A45" w:rsidRPr="005C3A45" w14:paraId="7BB0C4ED" w14:textId="77777777" w:rsidTr="008033B0">
        <w:trPr>
          <w:trHeight w:val="300"/>
        </w:trPr>
        <w:tc>
          <w:tcPr>
            <w:tcW w:w="661" w:type="dxa"/>
            <w:noWrap/>
          </w:tcPr>
          <w:p w14:paraId="541E9EC2" w14:textId="77777777" w:rsidR="005C3A45" w:rsidRPr="005C3A45" w:rsidRDefault="005C3A45" w:rsidP="005C3A45">
            <w:pPr>
              <w:jc w:val="right"/>
              <w:rPr>
                <w:color w:val="000000"/>
              </w:rPr>
            </w:pPr>
            <w:r w:rsidRPr="005C3A45">
              <w:rPr>
                <w:color w:val="000000"/>
              </w:rPr>
              <w:t>20</w:t>
            </w:r>
          </w:p>
        </w:tc>
        <w:tc>
          <w:tcPr>
            <w:tcW w:w="668" w:type="dxa"/>
            <w:noWrap/>
          </w:tcPr>
          <w:p w14:paraId="35BD68B8" w14:textId="77777777" w:rsidR="005C3A45" w:rsidRPr="005C3A45" w:rsidRDefault="005C3A45" w:rsidP="005C3A45">
            <w:pPr>
              <w:jc w:val="right"/>
              <w:rPr>
                <w:color w:val="000000"/>
              </w:rPr>
            </w:pPr>
            <w:r w:rsidRPr="005C3A45">
              <w:rPr>
                <w:color w:val="000000"/>
              </w:rPr>
              <w:t>DHR</w:t>
            </w:r>
          </w:p>
        </w:tc>
        <w:tc>
          <w:tcPr>
            <w:tcW w:w="1251" w:type="dxa"/>
            <w:noWrap/>
          </w:tcPr>
          <w:p w14:paraId="3E67386E" w14:textId="77777777" w:rsidR="005C3A45" w:rsidRPr="005C3A45" w:rsidRDefault="005C3A45" w:rsidP="005C3A45">
            <w:pPr>
              <w:jc w:val="right"/>
              <w:rPr>
                <w:color w:val="000000"/>
              </w:rPr>
            </w:pPr>
            <w:r w:rsidRPr="005C3A45">
              <w:rPr>
                <w:color w:val="000000"/>
              </w:rPr>
              <w:t>05041</w:t>
            </w:r>
          </w:p>
        </w:tc>
        <w:tc>
          <w:tcPr>
            <w:tcW w:w="1258" w:type="dxa"/>
          </w:tcPr>
          <w:p w14:paraId="18ECA8C8" w14:textId="77777777" w:rsidR="005C3A45" w:rsidRPr="005C3A45" w:rsidRDefault="005C3A45" w:rsidP="005C3A45">
            <w:pPr>
              <w:jc w:val="right"/>
              <w:rPr>
                <w:color w:val="000000"/>
              </w:rPr>
            </w:pPr>
            <w:r w:rsidRPr="005C3A45">
              <w:rPr>
                <w:color w:val="000000"/>
              </w:rPr>
              <w:t>3/15/2021</w:t>
            </w:r>
          </w:p>
        </w:tc>
        <w:tc>
          <w:tcPr>
            <w:tcW w:w="1856" w:type="dxa"/>
            <w:noWrap/>
          </w:tcPr>
          <w:p w14:paraId="4A13CBCF" w14:textId="77777777" w:rsidR="005C3A45" w:rsidRPr="005C3A45" w:rsidRDefault="005C3A45" w:rsidP="005C3A45">
            <w:pPr>
              <w:jc w:val="right"/>
              <w:rPr>
                <w:color w:val="000000"/>
              </w:rPr>
            </w:pPr>
            <w:proofErr w:type="spellStart"/>
            <w:r w:rsidRPr="005C3A45">
              <w:rPr>
                <w:color w:val="000000"/>
              </w:rPr>
              <w:t>Shatiah</w:t>
            </w:r>
            <w:proofErr w:type="spellEnd"/>
            <w:r w:rsidRPr="005C3A45">
              <w:rPr>
                <w:color w:val="000000"/>
              </w:rPr>
              <w:t xml:space="preserve"> Royal </w:t>
            </w:r>
          </w:p>
        </w:tc>
        <w:tc>
          <w:tcPr>
            <w:tcW w:w="366" w:type="dxa"/>
            <w:noWrap/>
          </w:tcPr>
          <w:p w14:paraId="747EA527" w14:textId="77777777" w:rsidR="005C3A45" w:rsidRPr="005C3A45" w:rsidRDefault="005C3A45" w:rsidP="005C3A45">
            <w:pPr>
              <w:jc w:val="right"/>
              <w:rPr>
                <w:color w:val="000000"/>
              </w:rPr>
            </w:pPr>
            <w:r w:rsidRPr="005C3A45">
              <w:rPr>
                <w:color w:val="000000"/>
              </w:rPr>
              <w:t>v.</w:t>
            </w:r>
          </w:p>
        </w:tc>
        <w:tc>
          <w:tcPr>
            <w:tcW w:w="3405" w:type="dxa"/>
            <w:noWrap/>
          </w:tcPr>
          <w:p w14:paraId="3992CB05" w14:textId="77777777" w:rsidR="005C3A45" w:rsidRPr="005C3A45" w:rsidRDefault="005C3A45" w:rsidP="005C3A45">
            <w:pPr>
              <w:jc w:val="right"/>
              <w:rPr>
                <w:color w:val="000000"/>
              </w:rPr>
            </w:pPr>
            <w:r w:rsidRPr="005C3A45">
              <w:rPr>
                <w:color w:val="000000"/>
              </w:rPr>
              <w:t>NC Department of Health and Human Services, Division of Child Development and Early Education</w:t>
            </w:r>
          </w:p>
        </w:tc>
        <w:tc>
          <w:tcPr>
            <w:tcW w:w="1318" w:type="dxa"/>
            <w:noWrap/>
          </w:tcPr>
          <w:p w14:paraId="4F83506A" w14:textId="77777777" w:rsidR="005C3A45" w:rsidRPr="005C3A45" w:rsidRDefault="005C3A45" w:rsidP="005C3A45">
            <w:pPr>
              <w:jc w:val="right"/>
              <w:rPr>
                <w:color w:val="000000"/>
              </w:rPr>
            </w:pPr>
            <w:r w:rsidRPr="005C3A45">
              <w:rPr>
                <w:color w:val="000000"/>
              </w:rPr>
              <w:t>May</w:t>
            </w:r>
          </w:p>
        </w:tc>
      </w:tr>
      <w:tr w:rsidR="005C3A45" w:rsidRPr="005C3A45" w14:paraId="55698DFD" w14:textId="77777777" w:rsidTr="008033B0">
        <w:trPr>
          <w:trHeight w:val="300"/>
        </w:trPr>
        <w:tc>
          <w:tcPr>
            <w:tcW w:w="661" w:type="dxa"/>
            <w:noWrap/>
          </w:tcPr>
          <w:p w14:paraId="477FB0CF" w14:textId="77777777" w:rsidR="005C3A45" w:rsidRPr="005C3A45" w:rsidRDefault="005C3A45" w:rsidP="005C3A45">
            <w:pPr>
              <w:jc w:val="right"/>
              <w:rPr>
                <w:color w:val="000000"/>
              </w:rPr>
            </w:pPr>
            <w:r w:rsidRPr="005C3A45">
              <w:rPr>
                <w:color w:val="000000"/>
              </w:rPr>
              <w:t>20</w:t>
            </w:r>
          </w:p>
        </w:tc>
        <w:tc>
          <w:tcPr>
            <w:tcW w:w="668" w:type="dxa"/>
            <w:noWrap/>
          </w:tcPr>
          <w:p w14:paraId="08AEC0A8" w14:textId="77777777" w:rsidR="005C3A45" w:rsidRPr="005C3A45" w:rsidRDefault="005C3A45" w:rsidP="005C3A45">
            <w:pPr>
              <w:jc w:val="right"/>
              <w:rPr>
                <w:color w:val="000000"/>
              </w:rPr>
            </w:pPr>
            <w:r w:rsidRPr="005C3A45">
              <w:rPr>
                <w:color w:val="000000"/>
              </w:rPr>
              <w:t>DHR</w:t>
            </w:r>
          </w:p>
        </w:tc>
        <w:tc>
          <w:tcPr>
            <w:tcW w:w="1251" w:type="dxa"/>
            <w:noWrap/>
          </w:tcPr>
          <w:p w14:paraId="33219D23" w14:textId="77777777" w:rsidR="005C3A45" w:rsidRPr="005C3A45" w:rsidRDefault="005C3A45" w:rsidP="005C3A45">
            <w:pPr>
              <w:jc w:val="right"/>
              <w:rPr>
                <w:color w:val="000000"/>
              </w:rPr>
            </w:pPr>
            <w:r w:rsidRPr="005C3A45">
              <w:rPr>
                <w:color w:val="000000"/>
              </w:rPr>
              <w:t>05333</w:t>
            </w:r>
          </w:p>
        </w:tc>
        <w:tc>
          <w:tcPr>
            <w:tcW w:w="1258" w:type="dxa"/>
          </w:tcPr>
          <w:p w14:paraId="2B9612B8" w14:textId="77777777" w:rsidR="005C3A45" w:rsidRPr="005C3A45" w:rsidRDefault="005C3A45" w:rsidP="005C3A45">
            <w:pPr>
              <w:jc w:val="right"/>
              <w:rPr>
                <w:color w:val="000000"/>
              </w:rPr>
            </w:pPr>
            <w:r w:rsidRPr="005C3A45">
              <w:rPr>
                <w:color w:val="000000"/>
              </w:rPr>
              <w:t>3/31/2021</w:t>
            </w:r>
          </w:p>
        </w:tc>
        <w:tc>
          <w:tcPr>
            <w:tcW w:w="1856" w:type="dxa"/>
            <w:noWrap/>
          </w:tcPr>
          <w:p w14:paraId="3758EFDD" w14:textId="77777777" w:rsidR="005C3A45" w:rsidRPr="005C3A45" w:rsidRDefault="005C3A45" w:rsidP="005C3A45">
            <w:pPr>
              <w:jc w:val="right"/>
              <w:rPr>
                <w:color w:val="000000"/>
              </w:rPr>
            </w:pPr>
            <w:r w:rsidRPr="005C3A45">
              <w:rPr>
                <w:color w:val="000000"/>
              </w:rPr>
              <w:t xml:space="preserve">Lisa H Ferguson </w:t>
            </w:r>
          </w:p>
        </w:tc>
        <w:tc>
          <w:tcPr>
            <w:tcW w:w="366" w:type="dxa"/>
            <w:noWrap/>
          </w:tcPr>
          <w:p w14:paraId="69F6D503" w14:textId="77777777" w:rsidR="005C3A45" w:rsidRPr="005C3A45" w:rsidRDefault="005C3A45" w:rsidP="005C3A45">
            <w:pPr>
              <w:jc w:val="right"/>
              <w:rPr>
                <w:color w:val="000000"/>
              </w:rPr>
            </w:pPr>
            <w:r w:rsidRPr="005C3A45">
              <w:rPr>
                <w:color w:val="000000"/>
              </w:rPr>
              <w:t>v.</w:t>
            </w:r>
          </w:p>
        </w:tc>
        <w:tc>
          <w:tcPr>
            <w:tcW w:w="3405" w:type="dxa"/>
            <w:noWrap/>
          </w:tcPr>
          <w:p w14:paraId="3D56CB3A" w14:textId="77777777" w:rsidR="005C3A45" w:rsidRPr="005C3A45" w:rsidRDefault="005C3A45" w:rsidP="005C3A45">
            <w:pPr>
              <w:jc w:val="right"/>
              <w:rPr>
                <w:color w:val="000000"/>
              </w:rPr>
            </w:pPr>
            <w:r w:rsidRPr="005C3A45">
              <w:rPr>
                <w:color w:val="000000"/>
              </w:rPr>
              <w:t>NC Department of Health and Human Services</w:t>
            </w:r>
          </w:p>
        </w:tc>
        <w:tc>
          <w:tcPr>
            <w:tcW w:w="1318" w:type="dxa"/>
            <w:noWrap/>
          </w:tcPr>
          <w:p w14:paraId="45BF4291" w14:textId="77777777" w:rsidR="005C3A45" w:rsidRPr="005C3A45" w:rsidRDefault="005C3A45" w:rsidP="005C3A45">
            <w:pPr>
              <w:jc w:val="right"/>
              <w:rPr>
                <w:color w:val="000000"/>
              </w:rPr>
            </w:pPr>
            <w:r w:rsidRPr="005C3A45">
              <w:rPr>
                <w:color w:val="000000"/>
              </w:rPr>
              <w:t>May</w:t>
            </w:r>
          </w:p>
        </w:tc>
      </w:tr>
      <w:tr w:rsidR="005C3A45" w:rsidRPr="005C3A45" w14:paraId="7AF0B3CC" w14:textId="77777777" w:rsidTr="008033B0">
        <w:trPr>
          <w:trHeight w:val="300"/>
        </w:trPr>
        <w:tc>
          <w:tcPr>
            <w:tcW w:w="661" w:type="dxa"/>
            <w:noWrap/>
          </w:tcPr>
          <w:p w14:paraId="4D791088" w14:textId="77777777" w:rsidR="005C3A45" w:rsidRPr="005C3A45" w:rsidRDefault="005C3A45" w:rsidP="005C3A45">
            <w:pPr>
              <w:jc w:val="right"/>
              <w:rPr>
                <w:color w:val="000000"/>
              </w:rPr>
            </w:pPr>
            <w:r w:rsidRPr="005C3A45">
              <w:rPr>
                <w:color w:val="000000"/>
              </w:rPr>
              <w:t>20</w:t>
            </w:r>
          </w:p>
        </w:tc>
        <w:tc>
          <w:tcPr>
            <w:tcW w:w="668" w:type="dxa"/>
            <w:noWrap/>
          </w:tcPr>
          <w:p w14:paraId="387C0148" w14:textId="77777777" w:rsidR="005C3A45" w:rsidRPr="005C3A45" w:rsidRDefault="005C3A45" w:rsidP="005C3A45">
            <w:pPr>
              <w:jc w:val="right"/>
              <w:rPr>
                <w:color w:val="000000"/>
              </w:rPr>
            </w:pPr>
            <w:r w:rsidRPr="005C3A45">
              <w:rPr>
                <w:color w:val="000000"/>
              </w:rPr>
              <w:t>DHR</w:t>
            </w:r>
          </w:p>
        </w:tc>
        <w:tc>
          <w:tcPr>
            <w:tcW w:w="1251" w:type="dxa"/>
            <w:noWrap/>
          </w:tcPr>
          <w:p w14:paraId="0849F2C3" w14:textId="77777777" w:rsidR="005C3A45" w:rsidRPr="005C3A45" w:rsidRDefault="005C3A45" w:rsidP="005C3A45">
            <w:pPr>
              <w:jc w:val="right"/>
              <w:rPr>
                <w:color w:val="000000"/>
              </w:rPr>
            </w:pPr>
            <w:r w:rsidRPr="005C3A45">
              <w:rPr>
                <w:color w:val="000000"/>
              </w:rPr>
              <w:t>05335</w:t>
            </w:r>
          </w:p>
        </w:tc>
        <w:tc>
          <w:tcPr>
            <w:tcW w:w="1258" w:type="dxa"/>
          </w:tcPr>
          <w:p w14:paraId="17F2E0E2" w14:textId="77777777" w:rsidR="005C3A45" w:rsidRPr="005C3A45" w:rsidRDefault="005C3A45" w:rsidP="005C3A45">
            <w:pPr>
              <w:jc w:val="right"/>
              <w:rPr>
                <w:color w:val="000000"/>
              </w:rPr>
            </w:pPr>
            <w:r w:rsidRPr="005C3A45">
              <w:rPr>
                <w:color w:val="000000"/>
              </w:rPr>
              <w:t>3/15/2021</w:t>
            </w:r>
          </w:p>
        </w:tc>
        <w:tc>
          <w:tcPr>
            <w:tcW w:w="1856" w:type="dxa"/>
            <w:noWrap/>
          </w:tcPr>
          <w:p w14:paraId="5BAA00DC" w14:textId="77777777" w:rsidR="005C3A45" w:rsidRPr="005C3A45" w:rsidRDefault="005C3A45" w:rsidP="005C3A45">
            <w:pPr>
              <w:jc w:val="right"/>
              <w:rPr>
                <w:color w:val="000000"/>
              </w:rPr>
            </w:pPr>
            <w:r w:rsidRPr="005C3A45">
              <w:rPr>
                <w:color w:val="000000"/>
              </w:rPr>
              <w:t xml:space="preserve">Jennifer Jimenez </w:t>
            </w:r>
          </w:p>
        </w:tc>
        <w:tc>
          <w:tcPr>
            <w:tcW w:w="366" w:type="dxa"/>
            <w:noWrap/>
          </w:tcPr>
          <w:p w14:paraId="23EFF20F" w14:textId="77777777" w:rsidR="005C3A45" w:rsidRPr="005C3A45" w:rsidRDefault="005C3A45" w:rsidP="005C3A45">
            <w:pPr>
              <w:jc w:val="right"/>
              <w:rPr>
                <w:color w:val="000000"/>
              </w:rPr>
            </w:pPr>
            <w:r w:rsidRPr="005C3A45">
              <w:rPr>
                <w:color w:val="000000"/>
              </w:rPr>
              <w:t>v.</w:t>
            </w:r>
          </w:p>
        </w:tc>
        <w:tc>
          <w:tcPr>
            <w:tcW w:w="3405" w:type="dxa"/>
            <w:noWrap/>
          </w:tcPr>
          <w:p w14:paraId="4725DFC6" w14:textId="77777777" w:rsidR="005C3A45" w:rsidRPr="005C3A45" w:rsidRDefault="005C3A45" w:rsidP="005C3A45">
            <w:pPr>
              <w:jc w:val="right"/>
              <w:rPr>
                <w:color w:val="000000"/>
              </w:rPr>
            </w:pPr>
            <w:r w:rsidRPr="005C3A45">
              <w:rPr>
                <w:color w:val="000000"/>
              </w:rPr>
              <w:t>Department of Social Services</w:t>
            </w:r>
          </w:p>
        </w:tc>
        <w:tc>
          <w:tcPr>
            <w:tcW w:w="1318" w:type="dxa"/>
            <w:noWrap/>
          </w:tcPr>
          <w:p w14:paraId="13067CDC" w14:textId="77777777" w:rsidR="005C3A45" w:rsidRPr="005C3A45" w:rsidRDefault="005C3A45" w:rsidP="005C3A45">
            <w:pPr>
              <w:jc w:val="right"/>
              <w:rPr>
                <w:color w:val="000000"/>
              </w:rPr>
            </w:pPr>
            <w:r w:rsidRPr="005C3A45">
              <w:rPr>
                <w:color w:val="000000"/>
              </w:rPr>
              <w:t>May</w:t>
            </w:r>
          </w:p>
        </w:tc>
      </w:tr>
      <w:tr w:rsidR="005C3A45" w:rsidRPr="005C3A45" w14:paraId="1E6C34AA" w14:textId="77777777" w:rsidTr="008033B0">
        <w:trPr>
          <w:trHeight w:val="300"/>
        </w:trPr>
        <w:tc>
          <w:tcPr>
            <w:tcW w:w="661" w:type="dxa"/>
            <w:noWrap/>
          </w:tcPr>
          <w:p w14:paraId="7F2E9BEE" w14:textId="77777777" w:rsidR="005C3A45" w:rsidRPr="005C3A45" w:rsidRDefault="005C3A45" w:rsidP="005C3A45">
            <w:pPr>
              <w:jc w:val="right"/>
              <w:rPr>
                <w:color w:val="000000"/>
              </w:rPr>
            </w:pPr>
            <w:r w:rsidRPr="005C3A45">
              <w:rPr>
                <w:color w:val="000000"/>
              </w:rPr>
              <w:t>21</w:t>
            </w:r>
          </w:p>
        </w:tc>
        <w:tc>
          <w:tcPr>
            <w:tcW w:w="668" w:type="dxa"/>
            <w:noWrap/>
          </w:tcPr>
          <w:p w14:paraId="3A20FF5C" w14:textId="77777777" w:rsidR="005C3A45" w:rsidRPr="005C3A45" w:rsidRDefault="005C3A45" w:rsidP="005C3A45">
            <w:pPr>
              <w:jc w:val="right"/>
              <w:rPr>
                <w:color w:val="000000"/>
              </w:rPr>
            </w:pPr>
            <w:r w:rsidRPr="005C3A45">
              <w:rPr>
                <w:color w:val="000000"/>
              </w:rPr>
              <w:t>DHR</w:t>
            </w:r>
          </w:p>
        </w:tc>
        <w:tc>
          <w:tcPr>
            <w:tcW w:w="1251" w:type="dxa"/>
            <w:noWrap/>
          </w:tcPr>
          <w:p w14:paraId="1EF136AE" w14:textId="77777777" w:rsidR="005C3A45" w:rsidRPr="005C3A45" w:rsidRDefault="005C3A45" w:rsidP="005C3A45">
            <w:pPr>
              <w:jc w:val="right"/>
              <w:rPr>
                <w:color w:val="000000"/>
              </w:rPr>
            </w:pPr>
            <w:r w:rsidRPr="005C3A45">
              <w:rPr>
                <w:color w:val="000000"/>
              </w:rPr>
              <w:t>00441</w:t>
            </w:r>
          </w:p>
        </w:tc>
        <w:tc>
          <w:tcPr>
            <w:tcW w:w="1258" w:type="dxa"/>
          </w:tcPr>
          <w:p w14:paraId="26CB64EA" w14:textId="77777777" w:rsidR="005C3A45" w:rsidRPr="005C3A45" w:rsidRDefault="005C3A45" w:rsidP="005C3A45">
            <w:pPr>
              <w:jc w:val="right"/>
              <w:rPr>
                <w:color w:val="000000"/>
              </w:rPr>
            </w:pPr>
            <w:r w:rsidRPr="005C3A45">
              <w:rPr>
                <w:color w:val="000000"/>
              </w:rPr>
              <w:t>3/5/2021</w:t>
            </w:r>
          </w:p>
        </w:tc>
        <w:tc>
          <w:tcPr>
            <w:tcW w:w="1856" w:type="dxa"/>
            <w:noWrap/>
          </w:tcPr>
          <w:p w14:paraId="63EB2538" w14:textId="77777777" w:rsidR="005C3A45" w:rsidRPr="005C3A45" w:rsidRDefault="005C3A45" w:rsidP="005C3A45">
            <w:pPr>
              <w:jc w:val="right"/>
              <w:rPr>
                <w:color w:val="000000"/>
              </w:rPr>
            </w:pPr>
            <w:r w:rsidRPr="005C3A45">
              <w:rPr>
                <w:color w:val="000000"/>
              </w:rPr>
              <w:t>Andrew Williams</w:t>
            </w:r>
          </w:p>
        </w:tc>
        <w:tc>
          <w:tcPr>
            <w:tcW w:w="366" w:type="dxa"/>
            <w:noWrap/>
          </w:tcPr>
          <w:p w14:paraId="4EFFC8BC" w14:textId="77777777" w:rsidR="005C3A45" w:rsidRPr="005C3A45" w:rsidRDefault="005C3A45" w:rsidP="005C3A45">
            <w:pPr>
              <w:jc w:val="right"/>
              <w:rPr>
                <w:color w:val="000000"/>
              </w:rPr>
            </w:pPr>
            <w:r w:rsidRPr="005C3A45">
              <w:rPr>
                <w:color w:val="000000"/>
              </w:rPr>
              <w:t>v.</w:t>
            </w:r>
          </w:p>
        </w:tc>
        <w:tc>
          <w:tcPr>
            <w:tcW w:w="3405" w:type="dxa"/>
            <w:noWrap/>
          </w:tcPr>
          <w:p w14:paraId="45C4A3A5" w14:textId="77777777" w:rsidR="005C3A45" w:rsidRPr="005C3A45" w:rsidRDefault="005C3A45" w:rsidP="005C3A45">
            <w:pPr>
              <w:jc w:val="right"/>
              <w:rPr>
                <w:color w:val="000000"/>
              </w:rPr>
            </w:pPr>
            <w:r w:rsidRPr="005C3A45">
              <w:rPr>
                <w:color w:val="000000"/>
              </w:rPr>
              <w:t>Department of Health and Human Services, Division of Health Service Regulation</w:t>
            </w:r>
          </w:p>
        </w:tc>
        <w:tc>
          <w:tcPr>
            <w:tcW w:w="1318" w:type="dxa"/>
            <w:noWrap/>
          </w:tcPr>
          <w:p w14:paraId="23C6D87F" w14:textId="77777777" w:rsidR="005C3A45" w:rsidRPr="005C3A45" w:rsidRDefault="005C3A45" w:rsidP="005C3A45">
            <w:pPr>
              <w:jc w:val="right"/>
              <w:rPr>
                <w:color w:val="000000"/>
              </w:rPr>
            </w:pPr>
            <w:proofErr w:type="spellStart"/>
            <w:r w:rsidRPr="005C3A45">
              <w:rPr>
                <w:color w:val="000000"/>
              </w:rPr>
              <w:t>Bawtinhimer</w:t>
            </w:r>
            <w:proofErr w:type="spellEnd"/>
          </w:p>
        </w:tc>
      </w:tr>
      <w:tr w:rsidR="005C3A45" w:rsidRPr="005C3A45" w14:paraId="201CEEFE" w14:textId="77777777" w:rsidTr="008033B0">
        <w:trPr>
          <w:trHeight w:val="300"/>
        </w:trPr>
        <w:tc>
          <w:tcPr>
            <w:tcW w:w="661" w:type="dxa"/>
            <w:noWrap/>
          </w:tcPr>
          <w:p w14:paraId="382D1DE6" w14:textId="77777777" w:rsidR="005C3A45" w:rsidRPr="005C3A45" w:rsidRDefault="005C3A45" w:rsidP="005C3A45">
            <w:pPr>
              <w:jc w:val="right"/>
              <w:rPr>
                <w:color w:val="000000"/>
              </w:rPr>
            </w:pPr>
            <w:r w:rsidRPr="005C3A45">
              <w:rPr>
                <w:color w:val="000000"/>
              </w:rPr>
              <w:t>21</w:t>
            </w:r>
          </w:p>
        </w:tc>
        <w:tc>
          <w:tcPr>
            <w:tcW w:w="668" w:type="dxa"/>
            <w:noWrap/>
          </w:tcPr>
          <w:p w14:paraId="35E0C69D" w14:textId="77777777" w:rsidR="005C3A45" w:rsidRPr="005C3A45" w:rsidRDefault="005C3A45" w:rsidP="005C3A45">
            <w:pPr>
              <w:jc w:val="right"/>
              <w:rPr>
                <w:color w:val="000000"/>
              </w:rPr>
            </w:pPr>
            <w:r w:rsidRPr="005C3A45">
              <w:rPr>
                <w:color w:val="000000"/>
              </w:rPr>
              <w:t>DHR</w:t>
            </w:r>
          </w:p>
        </w:tc>
        <w:tc>
          <w:tcPr>
            <w:tcW w:w="1251" w:type="dxa"/>
            <w:noWrap/>
          </w:tcPr>
          <w:p w14:paraId="0B304882" w14:textId="77777777" w:rsidR="005C3A45" w:rsidRPr="005C3A45" w:rsidRDefault="005C3A45" w:rsidP="005C3A45">
            <w:pPr>
              <w:jc w:val="right"/>
              <w:rPr>
                <w:color w:val="000000"/>
              </w:rPr>
            </w:pPr>
            <w:r w:rsidRPr="005C3A45">
              <w:rPr>
                <w:color w:val="000000"/>
              </w:rPr>
              <w:t>00655</w:t>
            </w:r>
          </w:p>
        </w:tc>
        <w:tc>
          <w:tcPr>
            <w:tcW w:w="1258" w:type="dxa"/>
          </w:tcPr>
          <w:p w14:paraId="565A640A" w14:textId="77777777" w:rsidR="005C3A45" w:rsidRPr="005C3A45" w:rsidRDefault="005C3A45" w:rsidP="005C3A45">
            <w:pPr>
              <w:jc w:val="right"/>
              <w:rPr>
                <w:color w:val="000000"/>
              </w:rPr>
            </w:pPr>
            <w:r w:rsidRPr="005C3A45">
              <w:rPr>
                <w:color w:val="000000"/>
              </w:rPr>
              <w:t>3/25/2021</w:t>
            </w:r>
          </w:p>
        </w:tc>
        <w:tc>
          <w:tcPr>
            <w:tcW w:w="1856" w:type="dxa"/>
            <w:noWrap/>
          </w:tcPr>
          <w:p w14:paraId="64BCB20A" w14:textId="77777777" w:rsidR="005C3A45" w:rsidRPr="005C3A45" w:rsidRDefault="005C3A45" w:rsidP="005C3A45">
            <w:pPr>
              <w:jc w:val="right"/>
              <w:rPr>
                <w:color w:val="000000"/>
              </w:rPr>
            </w:pPr>
            <w:r w:rsidRPr="005C3A45">
              <w:rPr>
                <w:color w:val="000000"/>
              </w:rPr>
              <w:t>Wendy Lea Morgan</w:t>
            </w:r>
          </w:p>
        </w:tc>
        <w:tc>
          <w:tcPr>
            <w:tcW w:w="366" w:type="dxa"/>
            <w:noWrap/>
          </w:tcPr>
          <w:p w14:paraId="360724BE" w14:textId="77777777" w:rsidR="005C3A45" w:rsidRPr="005C3A45" w:rsidRDefault="005C3A45" w:rsidP="005C3A45">
            <w:pPr>
              <w:jc w:val="right"/>
              <w:rPr>
                <w:color w:val="000000"/>
              </w:rPr>
            </w:pPr>
            <w:r w:rsidRPr="005C3A45">
              <w:rPr>
                <w:color w:val="000000"/>
              </w:rPr>
              <w:t>v.</w:t>
            </w:r>
          </w:p>
        </w:tc>
        <w:tc>
          <w:tcPr>
            <w:tcW w:w="3405" w:type="dxa"/>
            <w:noWrap/>
          </w:tcPr>
          <w:p w14:paraId="4B195135" w14:textId="77777777" w:rsidR="005C3A45" w:rsidRPr="005C3A45" w:rsidRDefault="005C3A45" w:rsidP="005C3A45">
            <w:pPr>
              <w:jc w:val="right"/>
              <w:rPr>
                <w:color w:val="000000"/>
              </w:rPr>
            </w:pPr>
            <w:r w:rsidRPr="005C3A45">
              <w:rPr>
                <w:color w:val="000000"/>
              </w:rPr>
              <w:t>Department of Health and Human Services, Division of Health Service Regulation</w:t>
            </w:r>
          </w:p>
        </w:tc>
        <w:tc>
          <w:tcPr>
            <w:tcW w:w="1318" w:type="dxa"/>
            <w:noWrap/>
          </w:tcPr>
          <w:p w14:paraId="254D4356" w14:textId="77777777" w:rsidR="005C3A45" w:rsidRPr="005C3A45" w:rsidRDefault="005C3A45" w:rsidP="005C3A45">
            <w:pPr>
              <w:jc w:val="right"/>
              <w:rPr>
                <w:color w:val="000000"/>
              </w:rPr>
            </w:pPr>
            <w:r w:rsidRPr="005C3A45">
              <w:rPr>
                <w:color w:val="000000"/>
              </w:rPr>
              <w:t>Byrne</w:t>
            </w:r>
          </w:p>
        </w:tc>
      </w:tr>
      <w:tr w:rsidR="005C3A45" w:rsidRPr="005C3A45" w14:paraId="40710F62" w14:textId="77777777" w:rsidTr="008033B0">
        <w:trPr>
          <w:trHeight w:val="300"/>
        </w:trPr>
        <w:tc>
          <w:tcPr>
            <w:tcW w:w="661" w:type="dxa"/>
            <w:noWrap/>
          </w:tcPr>
          <w:p w14:paraId="11095B52" w14:textId="77777777" w:rsidR="005C3A45" w:rsidRPr="005C3A45" w:rsidRDefault="005C3A45" w:rsidP="005C3A45">
            <w:pPr>
              <w:jc w:val="right"/>
              <w:rPr>
                <w:color w:val="000000"/>
              </w:rPr>
            </w:pPr>
          </w:p>
        </w:tc>
        <w:tc>
          <w:tcPr>
            <w:tcW w:w="668" w:type="dxa"/>
            <w:noWrap/>
          </w:tcPr>
          <w:p w14:paraId="2F01127C" w14:textId="77777777" w:rsidR="005C3A45" w:rsidRPr="005C3A45" w:rsidRDefault="005C3A45" w:rsidP="005C3A45">
            <w:pPr>
              <w:jc w:val="right"/>
              <w:rPr>
                <w:color w:val="000000"/>
              </w:rPr>
            </w:pPr>
          </w:p>
        </w:tc>
        <w:tc>
          <w:tcPr>
            <w:tcW w:w="1251" w:type="dxa"/>
            <w:noWrap/>
          </w:tcPr>
          <w:p w14:paraId="572EF3A4" w14:textId="77777777" w:rsidR="005C3A45" w:rsidRPr="005C3A45" w:rsidRDefault="005C3A45" w:rsidP="005C3A45">
            <w:pPr>
              <w:jc w:val="right"/>
              <w:rPr>
                <w:color w:val="000000"/>
              </w:rPr>
            </w:pPr>
            <w:r w:rsidRPr="005C3A45">
              <w:rPr>
                <w:color w:val="000000"/>
              </w:rPr>
              <w:t> </w:t>
            </w:r>
          </w:p>
        </w:tc>
        <w:tc>
          <w:tcPr>
            <w:tcW w:w="1258" w:type="dxa"/>
          </w:tcPr>
          <w:p w14:paraId="3F45B731" w14:textId="77777777" w:rsidR="005C3A45" w:rsidRPr="005C3A45" w:rsidRDefault="005C3A45" w:rsidP="005C3A45">
            <w:pPr>
              <w:jc w:val="right"/>
              <w:rPr>
                <w:color w:val="000000"/>
              </w:rPr>
            </w:pPr>
            <w:r w:rsidRPr="005C3A45">
              <w:rPr>
                <w:color w:val="000000"/>
              </w:rPr>
              <w:t> </w:t>
            </w:r>
          </w:p>
        </w:tc>
        <w:tc>
          <w:tcPr>
            <w:tcW w:w="1856" w:type="dxa"/>
            <w:noWrap/>
          </w:tcPr>
          <w:p w14:paraId="709199C1" w14:textId="77777777" w:rsidR="005C3A45" w:rsidRPr="005C3A45" w:rsidRDefault="005C3A45" w:rsidP="005C3A45">
            <w:pPr>
              <w:jc w:val="right"/>
              <w:rPr>
                <w:color w:val="000000"/>
              </w:rPr>
            </w:pPr>
            <w:r w:rsidRPr="005C3A45">
              <w:rPr>
                <w:color w:val="000000"/>
              </w:rPr>
              <w:t> </w:t>
            </w:r>
          </w:p>
        </w:tc>
        <w:tc>
          <w:tcPr>
            <w:tcW w:w="366" w:type="dxa"/>
            <w:noWrap/>
          </w:tcPr>
          <w:p w14:paraId="1CC481D8" w14:textId="77777777" w:rsidR="005C3A45" w:rsidRPr="005C3A45" w:rsidRDefault="005C3A45" w:rsidP="005C3A45">
            <w:pPr>
              <w:jc w:val="right"/>
              <w:rPr>
                <w:color w:val="000000"/>
              </w:rPr>
            </w:pPr>
            <w:r w:rsidRPr="005C3A45">
              <w:rPr>
                <w:color w:val="000000"/>
              </w:rPr>
              <w:t> </w:t>
            </w:r>
          </w:p>
        </w:tc>
        <w:tc>
          <w:tcPr>
            <w:tcW w:w="3405" w:type="dxa"/>
            <w:noWrap/>
          </w:tcPr>
          <w:p w14:paraId="39B5F158" w14:textId="77777777" w:rsidR="005C3A45" w:rsidRPr="005C3A45" w:rsidRDefault="005C3A45" w:rsidP="005C3A45">
            <w:pPr>
              <w:jc w:val="right"/>
              <w:rPr>
                <w:color w:val="000000"/>
              </w:rPr>
            </w:pPr>
            <w:r w:rsidRPr="005C3A45">
              <w:rPr>
                <w:color w:val="000000"/>
              </w:rPr>
              <w:t> </w:t>
            </w:r>
          </w:p>
        </w:tc>
        <w:tc>
          <w:tcPr>
            <w:tcW w:w="1318" w:type="dxa"/>
            <w:noWrap/>
          </w:tcPr>
          <w:p w14:paraId="13F88773" w14:textId="77777777" w:rsidR="005C3A45" w:rsidRPr="005C3A45" w:rsidRDefault="005C3A45" w:rsidP="005C3A45">
            <w:pPr>
              <w:jc w:val="right"/>
              <w:rPr>
                <w:color w:val="000000"/>
              </w:rPr>
            </w:pPr>
          </w:p>
        </w:tc>
      </w:tr>
      <w:tr w:rsidR="005C3A45" w:rsidRPr="005C3A45" w14:paraId="24895C7B" w14:textId="77777777" w:rsidTr="008033B0">
        <w:trPr>
          <w:trHeight w:val="300"/>
        </w:trPr>
        <w:tc>
          <w:tcPr>
            <w:tcW w:w="661" w:type="dxa"/>
            <w:noWrap/>
          </w:tcPr>
          <w:p w14:paraId="4C67FCD1" w14:textId="77777777" w:rsidR="005C3A45" w:rsidRPr="005C3A45" w:rsidRDefault="005C3A45" w:rsidP="005C3A45">
            <w:pPr>
              <w:jc w:val="right"/>
              <w:rPr>
                <w:color w:val="000000"/>
              </w:rPr>
            </w:pPr>
            <w:r w:rsidRPr="005C3A45">
              <w:rPr>
                <w:color w:val="000000"/>
              </w:rPr>
              <w:t>20</w:t>
            </w:r>
          </w:p>
        </w:tc>
        <w:tc>
          <w:tcPr>
            <w:tcW w:w="668" w:type="dxa"/>
            <w:noWrap/>
          </w:tcPr>
          <w:p w14:paraId="4C5AAC13" w14:textId="77777777" w:rsidR="005C3A45" w:rsidRPr="005C3A45" w:rsidRDefault="005C3A45" w:rsidP="005C3A45">
            <w:pPr>
              <w:jc w:val="right"/>
              <w:rPr>
                <w:color w:val="000000"/>
              </w:rPr>
            </w:pPr>
            <w:r w:rsidRPr="005C3A45">
              <w:rPr>
                <w:color w:val="000000"/>
              </w:rPr>
              <w:t>EHR</w:t>
            </w:r>
          </w:p>
        </w:tc>
        <w:tc>
          <w:tcPr>
            <w:tcW w:w="1251" w:type="dxa"/>
            <w:noWrap/>
          </w:tcPr>
          <w:p w14:paraId="4D88400D" w14:textId="77777777" w:rsidR="005C3A45" w:rsidRPr="005C3A45" w:rsidRDefault="005C3A45" w:rsidP="005C3A45">
            <w:pPr>
              <w:jc w:val="right"/>
              <w:rPr>
                <w:color w:val="000000"/>
              </w:rPr>
            </w:pPr>
            <w:r w:rsidRPr="005C3A45">
              <w:rPr>
                <w:color w:val="000000"/>
              </w:rPr>
              <w:t>03062</w:t>
            </w:r>
          </w:p>
        </w:tc>
        <w:tc>
          <w:tcPr>
            <w:tcW w:w="1258" w:type="dxa"/>
          </w:tcPr>
          <w:p w14:paraId="7F0E02D1" w14:textId="77777777" w:rsidR="005C3A45" w:rsidRPr="005C3A45" w:rsidRDefault="005C3A45" w:rsidP="005C3A45">
            <w:pPr>
              <w:jc w:val="right"/>
              <w:rPr>
                <w:color w:val="000000"/>
              </w:rPr>
            </w:pPr>
            <w:r w:rsidRPr="005C3A45">
              <w:rPr>
                <w:color w:val="000000"/>
              </w:rPr>
              <w:t>3/3/2021</w:t>
            </w:r>
          </w:p>
        </w:tc>
        <w:tc>
          <w:tcPr>
            <w:tcW w:w="1856" w:type="dxa"/>
            <w:noWrap/>
          </w:tcPr>
          <w:p w14:paraId="578F12CC" w14:textId="77777777" w:rsidR="005C3A45" w:rsidRPr="005C3A45" w:rsidRDefault="005C3A45" w:rsidP="005C3A45">
            <w:pPr>
              <w:jc w:val="right"/>
              <w:rPr>
                <w:color w:val="000000"/>
              </w:rPr>
            </w:pPr>
            <w:r w:rsidRPr="005C3A45">
              <w:rPr>
                <w:color w:val="000000"/>
              </w:rPr>
              <w:t>Kathryn Surratt Baker David Earl Baker II</w:t>
            </w:r>
          </w:p>
        </w:tc>
        <w:tc>
          <w:tcPr>
            <w:tcW w:w="366" w:type="dxa"/>
            <w:noWrap/>
          </w:tcPr>
          <w:p w14:paraId="26D0F427" w14:textId="77777777" w:rsidR="005C3A45" w:rsidRPr="005C3A45" w:rsidRDefault="005C3A45" w:rsidP="005C3A45">
            <w:pPr>
              <w:jc w:val="right"/>
              <w:rPr>
                <w:color w:val="000000"/>
              </w:rPr>
            </w:pPr>
            <w:r w:rsidRPr="005C3A45">
              <w:rPr>
                <w:color w:val="000000"/>
              </w:rPr>
              <w:t>v.</w:t>
            </w:r>
          </w:p>
        </w:tc>
        <w:tc>
          <w:tcPr>
            <w:tcW w:w="3405" w:type="dxa"/>
            <w:noWrap/>
          </w:tcPr>
          <w:p w14:paraId="3933400E" w14:textId="77777777" w:rsidR="005C3A45" w:rsidRPr="005C3A45" w:rsidRDefault="005C3A45" w:rsidP="005C3A45">
            <w:pPr>
              <w:jc w:val="right"/>
              <w:rPr>
                <w:color w:val="000000"/>
              </w:rPr>
            </w:pPr>
            <w:r w:rsidRPr="005C3A45">
              <w:rPr>
                <w:color w:val="000000"/>
              </w:rPr>
              <w:t>Division of Environmental Quality DS0-20-005</w:t>
            </w:r>
          </w:p>
        </w:tc>
        <w:tc>
          <w:tcPr>
            <w:tcW w:w="1318" w:type="dxa"/>
            <w:noWrap/>
          </w:tcPr>
          <w:p w14:paraId="7E2D224A" w14:textId="77777777" w:rsidR="005C3A45" w:rsidRPr="005C3A45" w:rsidRDefault="005C3A45" w:rsidP="005C3A45">
            <w:pPr>
              <w:jc w:val="right"/>
              <w:rPr>
                <w:color w:val="000000"/>
              </w:rPr>
            </w:pPr>
            <w:r w:rsidRPr="005C3A45">
              <w:rPr>
                <w:color w:val="000000"/>
              </w:rPr>
              <w:t>Mann</w:t>
            </w:r>
          </w:p>
        </w:tc>
      </w:tr>
      <w:tr w:rsidR="005C3A45" w:rsidRPr="005C3A45" w14:paraId="2DB7D58D" w14:textId="77777777" w:rsidTr="008033B0">
        <w:trPr>
          <w:trHeight w:val="300"/>
        </w:trPr>
        <w:tc>
          <w:tcPr>
            <w:tcW w:w="661" w:type="dxa"/>
            <w:noWrap/>
          </w:tcPr>
          <w:p w14:paraId="44ADAE3B" w14:textId="77777777" w:rsidR="005C3A45" w:rsidRPr="005C3A45" w:rsidRDefault="005C3A45" w:rsidP="005C3A45">
            <w:pPr>
              <w:jc w:val="right"/>
              <w:rPr>
                <w:color w:val="000000"/>
              </w:rPr>
            </w:pPr>
            <w:r w:rsidRPr="005C3A45">
              <w:rPr>
                <w:color w:val="000000"/>
              </w:rPr>
              <w:t>20</w:t>
            </w:r>
          </w:p>
        </w:tc>
        <w:tc>
          <w:tcPr>
            <w:tcW w:w="668" w:type="dxa"/>
            <w:noWrap/>
          </w:tcPr>
          <w:p w14:paraId="5601D537" w14:textId="77777777" w:rsidR="005C3A45" w:rsidRPr="005C3A45" w:rsidRDefault="005C3A45" w:rsidP="005C3A45">
            <w:pPr>
              <w:jc w:val="right"/>
              <w:rPr>
                <w:color w:val="000000"/>
              </w:rPr>
            </w:pPr>
            <w:r w:rsidRPr="005C3A45">
              <w:rPr>
                <w:color w:val="000000"/>
              </w:rPr>
              <w:t>EHR</w:t>
            </w:r>
          </w:p>
        </w:tc>
        <w:tc>
          <w:tcPr>
            <w:tcW w:w="1251" w:type="dxa"/>
            <w:noWrap/>
          </w:tcPr>
          <w:p w14:paraId="1F5D7945" w14:textId="77777777" w:rsidR="005C3A45" w:rsidRPr="005C3A45" w:rsidRDefault="005C3A45" w:rsidP="005C3A45">
            <w:pPr>
              <w:jc w:val="right"/>
              <w:rPr>
                <w:color w:val="000000"/>
              </w:rPr>
            </w:pPr>
            <w:r w:rsidRPr="005C3A45">
              <w:rPr>
                <w:color w:val="000000"/>
              </w:rPr>
              <w:t>05131</w:t>
            </w:r>
          </w:p>
        </w:tc>
        <w:tc>
          <w:tcPr>
            <w:tcW w:w="1258" w:type="dxa"/>
          </w:tcPr>
          <w:p w14:paraId="6002212F" w14:textId="77777777" w:rsidR="005C3A45" w:rsidRPr="005C3A45" w:rsidRDefault="005C3A45" w:rsidP="005C3A45">
            <w:pPr>
              <w:jc w:val="right"/>
              <w:rPr>
                <w:color w:val="000000"/>
              </w:rPr>
            </w:pPr>
            <w:r w:rsidRPr="005C3A45">
              <w:rPr>
                <w:color w:val="000000"/>
              </w:rPr>
              <w:t>3/11/2021</w:t>
            </w:r>
          </w:p>
        </w:tc>
        <w:tc>
          <w:tcPr>
            <w:tcW w:w="1856" w:type="dxa"/>
            <w:noWrap/>
          </w:tcPr>
          <w:p w14:paraId="4CBFEF1A" w14:textId="77777777" w:rsidR="005C3A45" w:rsidRPr="005C3A45" w:rsidRDefault="005C3A45" w:rsidP="005C3A45">
            <w:pPr>
              <w:jc w:val="right"/>
              <w:rPr>
                <w:color w:val="000000"/>
              </w:rPr>
            </w:pPr>
            <w:r w:rsidRPr="005C3A45">
              <w:rPr>
                <w:color w:val="000000"/>
              </w:rPr>
              <w:t xml:space="preserve">WASCO LLC </w:t>
            </w:r>
          </w:p>
        </w:tc>
        <w:tc>
          <w:tcPr>
            <w:tcW w:w="366" w:type="dxa"/>
            <w:noWrap/>
          </w:tcPr>
          <w:p w14:paraId="7A4488EA" w14:textId="77777777" w:rsidR="005C3A45" w:rsidRPr="005C3A45" w:rsidRDefault="005C3A45" w:rsidP="005C3A45">
            <w:pPr>
              <w:jc w:val="right"/>
              <w:rPr>
                <w:color w:val="000000"/>
              </w:rPr>
            </w:pPr>
            <w:r w:rsidRPr="005C3A45">
              <w:rPr>
                <w:color w:val="000000"/>
              </w:rPr>
              <w:t>v.</w:t>
            </w:r>
          </w:p>
        </w:tc>
        <w:tc>
          <w:tcPr>
            <w:tcW w:w="3405" w:type="dxa"/>
            <w:noWrap/>
          </w:tcPr>
          <w:p w14:paraId="32457C5C" w14:textId="77777777" w:rsidR="005C3A45" w:rsidRPr="005C3A45" w:rsidRDefault="005C3A45" w:rsidP="005C3A45">
            <w:pPr>
              <w:jc w:val="right"/>
              <w:rPr>
                <w:color w:val="000000"/>
              </w:rPr>
            </w:pPr>
            <w:r w:rsidRPr="005C3A45">
              <w:rPr>
                <w:color w:val="000000"/>
              </w:rPr>
              <w:t>North Carolina Department of Environmental Quality</w:t>
            </w:r>
          </w:p>
        </w:tc>
        <w:tc>
          <w:tcPr>
            <w:tcW w:w="1318" w:type="dxa"/>
            <w:noWrap/>
          </w:tcPr>
          <w:p w14:paraId="2EC098EF" w14:textId="77777777" w:rsidR="005C3A45" w:rsidRPr="005C3A45" w:rsidRDefault="005C3A45" w:rsidP="005C3A45">
            <w:pPr>
              <w:jc w:val="right"/>
              <w:rPr>
                <w:color w:val="000000"/>
              </w:rPr>
            </w:pPr>
            <w:r w:rsidRPr="005C3A45">
              <w:rPr>
                <w:color w:val="000000"/>
              </w:rPr>
              <w:t>Ward</w:t>
            </w:r>
          </w:p>
        </w:tc>
      </w:tr>
      <w:tr w:rsidR="005C3A45" w:rsidRPr="005C3A45" w14:paraId="5C631AA2" w14:textId="77777777" w:rsidTr="008033B0">
        <w:trPr>
          <w:trHeight w:val="300"/>
        </w:trPr>
        <w:tc>
          <w:tcPr>
            <w:tcW w:w="661" w:type="dxa"/>
            <w:noWrap/>
          </w:tcPr>
          <w:p w14:paraId="00885C11" w14:textId="77777777" w:rsidR="005C3A45" w:rsidRPr="005C3A45" w:rsidRDefault="005C3A45" w:rsidP="005C3A45">
            <w:pPr>
              <w:jc w:val="right"/>
              <w:rPr>
                <w:color w:val="000000"/>
              </w:rPr>
            </w:pPr>
          </w:p>
        </w:tc>
        <w:tc>
          <w:tcPr>
            <w:tcW w:w="668" w:type="dxa"/>
            <w:noWrap/>
          </w:tcPr>
          <w:p w14:paraId="0A40A37D" w14:textId="77777777" w:rsidR="005C3A45" w:rsidRPr="005C3A45" w:rsidRDefault="005C3A45" w:rsidP="005C3A45">
            <w:pPr>
              <w:jc w:val="right"/>
              <w:rPr>
                <w:color w:val="000000"/>
              </w:rPr>
            </w:pPr>
          </w:p>
        </w:tc>
        <w:tc>
          <w:tcPr>
            <w:tcW w:w="1251" w:type="dxa"/>
            <w:noWrap/>
          </w:tcPr>
          <w:p w14:paraId="6CCCA56F" w14:textId="77777777" w:rsidR="005C3A45" w:rsidRPr="005C3A45" w:rsidRDefault="005C3A45" w:rsidP="005C3A45">
            <w:pPr>
              <w:jc w:val="right"/>
              <w:rPr>
                <w:color w:val="000000"/>
              </w:rPr>
            </w:pPr>
            <w:r w:rsidRPr="005C3A45">
              <w:rPr>
                <w:color w:val="000000"/>
              </w:rPr>
              <w:t> </w:t>
            </w:r>
          </w:p>
        </w:tc>
        <w:tc>
          <w:tcPr>
            <w:tcW w:w="1258" w:type="dxa"/>
          </w:tcPr>
          <w:p w14:paraId="01F3936B" w14:textId="77777777" w:rsidR="005C3A45" w:rsidRPr="005C3A45" w:rsidRDefault="005C3A45" w:rsidP="005C3A45">
            <w:pPr>
              <w:jc w:val="right"/>
              <w:rPr>
                <w:color w:val="000000"/>
              </w:rPr>
            </w:pPr>
            <w:r w:rsidRPr="005C3A45">
              <w:rPr>
                <w:color w:val="000000"/>
              </w:rPr>
              <w:t> </w:t>
            </w:r>
          </w:p>
        </w:tc>
        <w:tc>
          <w:tcPr>
            <w:tcW w:w="1856" w:type="dxa"/>
            <w:noWrap/>
          </w:tcPr>
          <w:p w14:paraId="786B23F1" w14:textId="77777777" w:rsidR="005C3A45" w:rsidRPr="005C3A45" w:rsidRDefault="005C3A45" w:rsidP="005C3A45">
            <w:pPr>
              <w:jc w:val="right"/>
              <w:rPr>
                <w:color w:val="000000"/>
              </w:rPr>
            </w:pPr>
            <w:r w:rsidRPr="005C3A45">
              <w:rPr>
                <w:color w:val="000000"/>
              </w:rPr>
              <w:t> </w:t>
            </w:r>
          </w:p>
        </w:tc>
        <w:tc>
          <w:tcPr>
            <w:tcW w:w="366" w:type="dxa"/>
            <w:noWrap/>
          </w:tcPr>
          <w:p w14:paraId="414EDDF9" w14:textId="77777777" w:rsidR="005C3A45" w:rsidRPr="005C3A45" w:rsidRDefault="005C3A45" w:rsidP="005C3A45">
            <w:pPr>
              <w:jc w:val="right"/>
              <w:rPr>
                <w:color w:val="000000"/>
              </w:rPr>
            </w:pPr>
            <w:r w:rsidRPr="005C3A45">
              <w:rPr>
                <w:color w:val="000000"/>
              </w:rPr>
              <w:t> </w:t>
            </w:r>
          </w:p>
        </w:tc>
        <w:tc>
          <w:tcPr>
            <w:tcW w:w="3405" w:type="dxa"/>
            <w:noWrap/>
          </w:tcPr>
          <w:p w14:paraId="09A668F6" w14:textId="77777777" w:rsidR="005C3A45" w:rsidRPr="005C3A45" w:rsidRDefault="005C3A45" w:rsidP="005C3A45">
            <w:pPr>
              <w:jc w:val="right"/>
              <w:rPr>
                <w:color w:val="000000"/>
              </w:rPr>
            </w:pPr>
            <w:r w:rsidRPr="005C3A45">
              <w:rPr>
                <w:color w:val="000000"/>
              </w:rPr>
              <w:t> </w:t>
            </w:r>
          </w:p>
        </w:tc>
        <w:tc>
          <w:tcPr>
            <w:tcW w:w="1318" w:type="dxa"/>
            <w:noWrap/>
          </w:tcPr>
          <w:p w14:paraId="50154E21" w14:textId="77777777" w:rsidR="005C3A45" w:rsidRPr="005C3A45" w:rsidRDefault="005C3A45" w:rsidP="005C3A45">
            <w:pPr>
              <w:jc w:val="right"/>
              <w:rPr>
                <w:color w:val="000000"/>
              </w:rPr>
            </w:pPr>
          </w:p>
        </w:tc>
      </w:tr>
      <w:tr w:rsidR="005C3A45" w:rsidRPr="005C3A45" w14:paraId="41E3ABF5" w14:textId="77777777" w:rsidTr="008033B0">
        <w:trPr>
          <w:trHeight w:val="300"/>
        </w:trPr>
        <w:tc>
          <w:tcPr>
            <w:tcW w:w="661" w:type="dxa"/>
            <w:noWrap/>
          </w:tcPr>
          <w:p w14:paraId="6101A01A" w14:textId="77777777" w:rsidR="005C3A45" w:rsidRPr="005C3A45" w:rsidRDefault="005C3A45" w:rsidP="005C3A45">
            <w:pPr>
              <w:jc w:val="right"/>
              <w:rPr>
                <w:color w:val="000000"/>
              </w:rPr>
            </w:pPr>
            <w:r w:rsidRPr="005C3A45">
              <w:rPr>
                <w:color w:val="000000"/>
              </w:rPr>
              <w:t>21</w:t>
            </w:r>
          </w:p>
        </w:tc>
        <w:tc>
          <w:tcPr>
            <w:tcW w:w="668" w:type="dxa"/>
            <w:noWrap/>
          </w:tcPr>
          <w:p w14:paraId="1667EAD3" w14:textId="77777777" w:rsidR="005C3A45" w:rsidRPr="005C3A45" w:rsidRDefault="005C3A45" w:rsidP="005C3A45">
            <w:pPr>
              <w:jc w:val="right"/>
              <w:rPr>
                <w:color w:val="000000"/>
              </w:rPr>
            </w:pPr>
            <w:r w:rsidRPr="005C3A45">
              <w:rPr>
                <w:color w:val="000000"/>
              </w:rPr>
              <w:t>INS</w:t>
            </w:r>
          </w:p>
        </w:tc>
        <w:tc>
          <w:tcPr>
            <w:tcW w:w="1251" w:type="dxa"/>
            <w:noWrap/>
          </w:tcPr>
          <w:p w14:paraId="2BA87147" w14:textId="77777777" w:rsidR="005C3A45" w:rsidRPr="005C3A45" w:rsidRDefault="005C3A45" w:rsidP="005C3A45">
            <w:pPr>
              <w:jc w:val="right"/>
              <w:rPr>
                <w:color w:val="000000"/>
              </w:rPr>
            </w:pPr>
            <w:r w:rsidRPr="005C3A45">
              <w:rPr>
                <w:color w:val="000000"/>
              </w:rPr>
              <w:t>00167</w:t>
            </w:r>
          </w:p>
        </w:tc>
        <w:tc>
          <w:tcPr>
            <w:tcW w:w="1258" w:type="dxa"/>
          </w:tcPr>
          <w:p w14:paraId="780E7559" w14:textId="77777777" w:rsidR="005C3A45" w:rsidRPr="005C3A45" w:rsidRDefault="005C3A45" w:rsidP="005C3A45">
            <w:pPr>
              <w:jc w:val="right"/>
              <w:rPr>
                <w:color w:val="000000"/>
              </w:rPr>
            </w:pPr>
            <w:r w:rsidRPr="005C3A45">
              <w:rPr>
                <w:color w:val="000000"/>
              </w:rPr>
              <w:t>3/23/2021</w:t>
            </w:r>
          </w:p>
        </w:tc>
        <w:tc>
          <w:tcPr>
            <w:tcW w:w="1856" w:type="dxa"/>
            <w:noWrap/>
          </w:tcPr>
          <w:p w14:paraId="5DB8DF40" w14:textId="77777777" w:rsidR="005C3A45" w:rsidRPr="005C3A45" w:rsidRDefault="005C3A45" w:rsidP="005C3A45">
            <w:pPr>
              <w:jc w:val="right"/>
              <w:rPr>
                <w:color w:val="000000"/>
              </w:rPr>
            </w:pPr>
            <w:r w:rsidRPr="005C3A45">
              <w:rPr>
                <w:color w:val="000000"/>
              </w:rPr>
              <w:t xml:space="preserve">Paula W Tate </w:t>
            </w:r>
          </w:p>
        </w:tc>
        <w:tc>
          <w:tcPr>
            <w:tcW w:w="366" w:type="dxa"/>
            <w:noWrap/>
          </w:tcPr>
          <w:p w14:paraId="18598746" w14:textId="77777777" w:rsidR="005C3A45" w:rsidRPr="005C3A45" w:rsidRDefault="005C3A45" w:rsidP="005C3A45">
            <w:pPr>
              <w:jc w:val="right"/>
              <w:rPr>
                <w:color w:val="000000"/>
              </w:rPr>
            </w:pPr>
            <w:r w:rsidRPr="005C3A45">
              <w:rPr>
                <w:color w:val="000000"/>
              </w:rPr>
              <w:t>v.</w:t>
            </w:r>
          </w:p>
        </w:tc>
        <w:tc>
          <w:tcPr>
            <w:tcW w:w="3405" w:type="dxa"/>
            <w:noWrap/>
          </w:tcPr>
          <w:p w14:paraId="3DA746EC" w14:textId="77777777" w:rsidR="005C3A45" w:rsidRPr="005C3A45" w:rsidRDefault="005C3A45" w:rsidP="005C3A45">
            <w:pPr>
              <w:jc w:val="right"/>
              <w:rPr>
                <w:color w:val="000000"/>
              </w:rPr>
            </w:pPr>
            <w:r w:rsidRPr="005C3A45">
              <w:rPr>
                <w:color w:val="000000"/>
              </w:rPr>
              <w:t>North Carolina State Health Plan</w:t>
            </w:r>
          </w:p>
        </w:tc>
        <w:tc>
          <w:tcPr>
            <w:tcW w:w="1318" w:type="dxa"/>
            <w:noWrap/>
          </w:tcPr>
          <w:p w14:paraId="555891F1" w14:textId="77777777" w:rsidR="005C3A45" w:rsidRPr="005C3A45" w:rsidRDefault="005C3A45" w:rsidP="005C3A45">
            <w:pPr>
              <w:jc w:val="right"/>
              <w:rPr>
                <w:color w:val="000000"/>
              </w:rPr>
            </w:pPr>
            <w:r w:rsidRPr="005C3A45">
              <w:rPr>
                <w:color w:val="000000"/>
              </w:rPr>
              <w:t>Sutton</w:t>
            </w:r>
          </w:p>
        </w:tc>
      </w:tr>
      <w:tr w:rsidR="005C3A45" w:rsidRPr="005C3A45" w14:paraId="48E4A585" w14:textId="77777777" w:rsidTr="008033B0">
        <w:trPr>
          <w:trHeight w:val="300"/>
        </w:trPr>
        <w:tc>
          <w:tcPr>
            <w:tcW w:w="661" w:type="dxa"/>
            <w:noWrap/>
          </w:tcPr>
          <w:p w14:paraId="5648B4F0" w14:textId="77777777" w:rsidR="005C3A45" w:rsidRPr="005C3A45" w:rsidRDefault="005C3A45" w:rsidP="005C3A45">
            <w:pPr>
              <w:jc w:val="right"/>
              <w:rPr>
                <w:color w:val="000000"/>
              </w:rPr>
            </w:pPr>
          </w:p>
        </w:tc>
        <w:tc>
          <w:tcPr>
            <w:tcW w:w="668" w:type="dxa"/>
            <w:noWrap/>
          </w:tcPr>
          <w:p w14:paraId="3E523A59" w14:textId="77777777" w:rsidR="005C3A45" w:rsidRPr="005C3A45" w:rsidRDefault="005C3A45" w:rsidP="005C3A45">
            <w:pPr>
              <w:jc w:val="right"/>
              <w:rPr>
                <w:color w:val="000000"/>
              </w:rPr>
            </w:pPr>
          </w:p>
        </w:tc>
        <w:tc>
          <w:tcPr>
            <w:tcW w:w="1251" w:type="dxa"/>
            <w:noWrap/>
          </w:tcPr>
          <w:p w14:paraId="73953608" w14:textId="77777777" w:rsidR="005C3A45" w:rsidRPr="005C3A45" w:rsidRDefault="005C3A45" w:rsidP="005C3A45">
            <w:pPr>
              <w:jc w:val="right"/>
              <w:rPr>
                <w:color w:val="000000"/>
              </w:rPr>
            </w:pPr>
            <w:r w:rsidRPr="005C3A45">
              <w:rPr>
                <w:color w:val="000000"/>
              </w:rPr>
              <w:t> </w:t>
            </w:r>
          </w:p>
        </w:tc>
        <w:tc>
          <w:tcPr>
            <w:tcW w:w="1258" w:type="dxa"/>
          </w:tcPr>
          <w:p w14:paraId="3E46B89C" w14:textId="77777777" w:rsidR="005C3A45" w:rsidRPr="005C3A45" w:rsidRDefault="005C3A45" w:rsidP="005C3A45">
            <w:pPr>
              <w:jc w:val="right"/>
              <w:rPr>
                <w:color w:val="000000"/>
              </w:rPr>
            </w:pPr>
            <w:r w:rsidRPr="005C3A45">
              <w:rPr>
                <w:color w:val="000000"/>
              </w:rPr>
              <w:t> </w:t>
            </w:r>
          </w:p>
        </w:tc>
        <w:tc>
          <w:tcPr>
            <w:tcW w:w="1856" w:type="dxa"/>
            <w:noWrap/>
          </w:tcPr>
          <w:p w14:paraId="3A24FB22" w14:textId="77777777" w:rsidR="005C3A45" w:rsidRPr="005C3A45" w:rsidRDefault="005C3A45" w:rsidP="005C3A45">
            <w:pPr>
              <w:jc w:val="right"/>
              <w:rPr>
                <w:color w:val="000000"/>
              </w:rPr>
            </w:pPr>
            <w:r w:rsidRPr="005C3A45">
              <w:rPr>
                <w:color w:val="000000"/>
              </w:rPr>
              <w:t> </w:t>
            </w:r>
          </w:p>
        </w:tc>
        <w:tc>
          <w:tcPr>
            <w:tcW w:w="366" w:type="dxa"/>
            <w:noWrap/>
          </w:tcPr>
          <w:p w14:paraId="37C3259D" w14:textId="77777777" w:rsidR="005C3A45" w:rsidRPr="005C3A45" w:rsidRDefault="005C3A45" w:rsidP="005C3A45">
            <w:pPr>
              <w:jc w:val="right"/>
              <w:rPr>
                <w:color w:val="000000"/>
              </w:rPr>
            </w:pPr>
            <w:r w:rsidRPr="005C3A45">
              <w:rPr>
                <w:color w:val="000000"/>
              </w:rPr>
              <w:t> </w:t>
            </w:r>
          </w:p>
        </w:tc>
        <w:tc>
          <w:tcPr>
            <w:tcW w:w="3405" w:type="dxa"/>
            <w:noWrap/>
          </w:tcPr>
          <w:p w14:paraId="5486BED7" w14:textId="77777777" w:rsidR="005C3A45" w:rsidRPr="005C3A45" w:rsidRDefault="005C3A45" w:rsidP="005C3A45">
            <w:pPr>
              <w:jc w:val="right"/>
              <w:rPr>
                <w:color w:val="000000"/>
              </w:rPr>
            </w:pPr>
            <w:r w:rsidRPr="005C3A45">
              <w:rPr>
                <w:color w:val="000000"/>
              </w:rPr>
              <w:t> </w:t>
            </w:r>
          </w:p>
        </w:tc>
        <w:tc>
          <w:tcPr>
            <w:tcW w:w="1318" w:type="dxa"/>
            <w:noWrap/>
          </w:tcPr>
          <w:p w14:paraId="505430E5" w14:textId="77777777" w:rsidR="005C3A45" w:rsidRPr="005C3A45" w:rsidRDefault="005C3A45" w:rsidP="005C3A45">
            <w:pPr>
              <w:jc w:val="right"/>
              <w:rPr>
                <w:color w:val="000000"/>
              </w:rPr>
            </w:pPr>
          </w:p>
        </w:tc>
      </w:tr>
      <w:tr w:rsidR="005C3A45" w:rsidRPr="005C3A45" w14:paraId="55569A23" w14:textId="77777777" w:rsidTr="008033B0">
        <w:trPr>
          <w:trHeight w:val="300"/>
        </w:trPr>
        <w:tc>
          <w:tcPr>
            <w:tcW w:w="661" w:type="dxa"/>
            <w:noWrap/>
          </w:tcPr>
          <w:p w14:paraId="06AEC17A" w14:textId="77777777" w:rsidR="005C3A45" w:rsidRPr="005C3A45" w:rsidRDefault="005C3A45" w:rsidP="005C3A45">
            <w:pPr>
              <w:jc w:val="right"/>
              <w:rPr>
                <w:color w:val="000000"/>
              </w:rPr>
            </w:pPr>
            <w:r w:rsidRPr="005C3A45">
              <w:rPr>
                <w:color w:val="000000"/>
              </w:rPr>
              <w:t>20</w:t>
            </w:r>
          </w:p>
        </w:tc>
        <w:tc>
          <w:tcPr>
            <w:tcW w:w="668" w:type="dxa"/>
            <w:noWrap/>
          </w:tcPr>
          <w:p w14:paraId="794116D8" w14:textId="77777777" w:rsidR="005C3A45" w:rsidRPr="005C3A45" w:rsidRDefault="005C3A45" w:rsidP="005C3A45">
            <w:pPr>
              <w:jc w:val="right"/>
              <w:rPr>
                <w:color w:val="000000"/>
              </w:rPr>
            </w:pPr>
            <w:r w:rsidRPr="005C3A45">
              <w:rPr>
                <w:color w:val="000000"/>
              </w:rPr>
              <w:t>SOS</w:t>
            </w:r>
          </w:p>
        </w:tc>
        <w:tc>
          <w:tcPr>
            <w:tcW w:w="1251" w:type="dxa"/>
            <w:noWrap/>
          </w:tcPr>
          <w:p w14:paraId="51165F25" w14:textId="77777777" w:rsidR="005C3A45" w:rsidRPr="005C3A45" w:rsidRDefault="005C3A45" w:rsidP="005C3A45">
            <w:pPr>
              <w:jc w:val="right"/>
              <w:rPr>
                <w:color w:val="000000"/>
              </w:rPr>
            </w:pPr>
            <w:r w:rsidRPr="005C3A45">
              <w:rPr>
                <w:color w:val="000000"/>
              </w:rPr>
              <w:t>04225</w:t>
            </w:r>
          </w:p>
        </w:tc>
        <w:tc>
          <w:tcPr>
            <w:tcW w:w="1258" w:type="dxa"/>
          </w:tcPr>
          <w:p w14:paraId="624CDFE3" w14:textId="77777777" w:rsidR="005C3A45" w:rsidRPr="005C3A45" w:rsidRDefault="005C3A45" w:rsidP="005C3A45">
            <w:pPr>
              <w:jc w:val="right"/>
              <w:rPr>
                <w:color w:val="000000"/>
              </w:rPr>
            </w:pPr>
            <w:r w:rsidRPr="005C3A45">
              <w:rPr>
                <w:color w:val="000000"/>
              </w:rPr>
              <w:t>3/3/2021; 3/4/2021</w:t>
            </w:r>
          </w:p>
        </w:tc>
        <w:tc>
          <w:tcPr>
            <w:tcW w:w="1856" w:type="dxa"/>
            <w:noWrap/>
          </w:tcPr>
          <w:p w14:paraId="3A35F250" w14:textId="77777777" w:rsidR="005C3A45" w:rsidRPr="005C3A45" w:rsidRDefault="005C3A45" w:rsidP="005C3A45">
            <w:pPr>
              <w:jc w:val="right"/>
              <w:rPr>
                <w:color w:val="000000"/>
              </w:rPr>
            </w:pPr>
            <w:r w:rsidRPr="005C3A45">
              <w:rPr>
                <w:color w:val="000000"/>
              </w:rPr>
              <w:t xml:space="preserve">Ashley Brooke Kornegay </w:t>
            </w:r>
          </w:p>
        </w:tc>
        <w:tc>
          <w:tcPr>
            <w:tcW w:w="366" w:type="dxa"/>
            <w:noWrap/>
          </w:tcPr>
          <w:p w14:paraId="429DC1A7" w14:textId="77777777" w:rsidR="005C3A45" w:rsidRPr="005C3A45" w:rsidRDefault="005C3A45" w:rsidP="005C3A45">
            <w:pPr>
              <w:jc w:val="right"/>
              <w:rPr>
                <w:color w:val="000000"/>
              </w:rPr>
            </w:pPr>
            <w:r w:rsidRPr="005C3A45">
              <w:rPr>
                <w:color w:val="000000"/>
              </w:rPr>
              <w:t>v.</w:t>
            </w:r>
          </w:p>
        </w:tc>
        <w:tc>
          <w:tcPr>
            <w:tcW w:w="3405" w:type="dxa"/>
            <w:noWrap/>
          </w:tcPr>
          <w:p w14:paraId="391AEE4C" w14:textId="77777777" w:rsidR="005C3A45" w:rsidRPr="005C3A45" w:rsidRDefault="005C3A45" w:rsidP="005C3A45">
            <w:pPr>
              <w:jc w:val="right"/>
              <w:rPr>
                <w:color w:val="000000"/>
              </w:rPr>
            </w:pPr>
            <w:r w:rsidRPr="005C3A45">
              <w:rPr>
                <w:color w:val="000000"/>
              </w:rPr>
              <w:t>Department of the Secretary of State</w:t>
            </w:r>
          </w:p>
        </w:tc>
        <w:tc>
          <w:tcPr>
            <w:tcW w:w="1318" w:type="dxa"/>
            <w:noWrap/>
          </w:tcPr>
          <w:p w14:paraId="5934B026" w14:textId="77777777" w:rsidR="005C3A45" w:rsidRPr="005C3A45" w:rsidRDefault="005C3A45" w:rsidP="005C3A45">
            <w:pPr>
              <w:jc w:val="right"/>
              <w:rPr>
                <w:color w:val="000000"/>
              </w:rPr>
            </w:pPr>
            <w:proofErr w:type="spellStart"/>
            <w:r w:rsidRPr="005C3A45">
              <w:rPr>
                <w:color w:val="000000"/>
              </w:rPr>
              <w:t>Bawtinhimer</w:t>
            </w:r>
            <w:proofErr w:type="spellEnd"/>
          </w:p>
        </w:tc>
      </w:tr>
    </w:tbl>
    <w:p w14:paraId="5F598AD9" w14:textId="77777777" w:rsidR="00D52FD0" w:rsidRDefault="00D52FD0" w:rsidP="00D52FD0">
      <w:pPr>
        <w:pStyle w:val="Base"/>
      </w:pPr>
    </w:p>
    <w:p w14:paraId="09307EBA"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47A5B85" w14:textId="77777777" w:rsidR="00D52FD0" w:rsidRDefault="00D52FD0" w:rsidP="00D52FD0">
      <w:pPr>
        <w:pStyle w:val="Base"/>
      </w:pPr>
    </w:p>
    <w:sectPr w:rsidR="00D52FD0" w:rsidSect="00D52FD0">
      <w:footerReference w:type="first" r:id="rId89"/>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979DA" w14:textId="77777777" w:rsidR="00584D53" w:rsidRDefault="00584D53" w:rsidP="007B698D">
      <w:r>
        <w:separator/>
      </w:r>
    </w:p>
  </w:endnote>
  <w:endnote w:type="continuationSeparator" w:id="0">
    <w:p w14:paraId="0A944B3A" w14:textId="77777777" w:rsidR="00584D53" w:rsidRDefault="00584D53"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910BE" w14:textId="77777777" w:rsidR="00584D53" w:rsidRPr="005A121E" w:rsidRDefault="00584D53"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147F5" w14:textId="77777777" w:rsidR="00584D53" w:rsidRPr="00F61BB9" w:rsidRDefault="00584D53" w:rsidP="006978AE">
    <w:pPr>
      <w:tabs>
        <w:tab w:val="center" w:pos="4320"/>
        <w:tab w:val="right" w:pos="8640"/>
        <w:tab w:val="left" w:pos="10386"/>
        <w:tab w:val="left" w:pos="10602"/>
      </w:tabs>
      <w:rPr>
        <w:kern w:val="0"/>
        <w:szCs w:val="22"/>
      </w:rPr>
    </w:pPr>
  </w:p>
  <w:p w14:paraId="0B824C43" w14:textId="2688A7C2" w:rsidR="00584D53" w:rsidRPr="00533688" w:rsidRDefault="00552957" w:rsidP="001908A6">
    <w:pPr>
      <w:pStyle w:val="RegisterHeaderFooterItalics"/>
    </w:pPr>
    <w:r>
      <w:fldChar w:fldCharType="begin"/>
    </w:r>
    <w:r>
      <w:instrText xml:space="preserve"> DOCPROPERTY  Volume  \* MERGEFORMAT </w:instrText>
    </w:r>
    <w:r>
      <w:fldChar w:fldCharType="separate"/>
    </w:r>
    <w:r>
      <w:t>35</w:t>
    </w:r>
    <w:r>
      <w:fldChar w:fldCharType="end"/>
    </w:r>
    <w:r w:rsidR="00584D53">
      <w:t>:</w:t>
    </w:r>
    <w:r>
      <w:fldChar w:fldCharType="begin"/>
    </w:r>
    <w:r>
      <w:instrText xml:space="preserve"> DOCPROPERTY  Issue  \* MERGEFORMAT </w:instrText>
    </w:r>
    <w:r>
      <w:fldChar w:fldCharType="separate"/>
    </w:r>
    <w:r>
      <w:t>21</w:t>
    </w:r>
    <w:r>
      <w:fldChar w:fldCharType="end"/>
    </w:r>
    <w:r w:rsidR="00584D53" w:rsidRPr="00533688">
      <w:tab/>
      <w:t>NORTH CAROLINA REGISTER</w:t>
    </w:r>
    <w:r w:rsidR="00584D53" w:rsidRPr="00533688">
      <w:tab/>
    </w:r>
    <w:r>
      <w:fldChar w:fldCharType="begin"/>
    </w:r>
    <w:r>
      <w:instrText xml:space="preserve"> DOCPROPERTY  IssueDate  \* MERGEFORMAT </w:instrText>
    </w:r>
    <w:r>
      <w:fldChar w:fldCharType="separate"/>
    </w:r>
    <w:r>
      <w:t>May 3, 2021</w:t>
    </w:r>
    <w:r>
      <w:fldChar w:fldCharType="end"/>
    </w:r>
  </w:p>
  <w:p w14:paraId="20B45A0B" w14:textId="77777777" w:rsidR="00584D53" w:rsidRPr="00F61BB9" w:rsidRDefault="00584D53"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1866</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96037" w14:textId="77777777" w:rsidR="00584D53" w:rsidRPr="00F61BB9" w:rsidRDefault="00584D53" w:rsidP="006978AE">
    <w:pPr>
      <w:tabs>
        <w:tab w:val="center" w:pos="4320"/>
        <w:tab w:val="right" w:pos="8640"/>
        <w:tab w:val="left" w:pos="10386"/>
        <w:tab w:val="left" w:pos="10602"/>
      </w:tabs>
      <w:rPr>
        <w:kern w:val="0"/>
        <w:szCs w:val="22"/>
      </w:rPr>
    </w:pPr>
  </w:p>
  <w:p w14:paraId="0D3CDE1F" w14:textId="1CC0701D" w:rsidR="00584D53" w:rsidRPr="00533688" w:rsidRDefault="00552957" w:rsidP="001908A6">
    <w:pPr>
      <w:pStyle w:val="RegisterHeaderFooterItalics"/>
    </w:pPr>
    <w:r>
      <w:fldChar w:fldCharType="begin"/>
    </w:r>
    <w:r>
      <w:instrText xml:space="preserve"> DOCPROPERTY  Volume  \* MERGEFORMAT </w:instrText>
    </w:r>
    <w:r>
      <w:fldChar w:fldCharType="separate"/>
    </w:r>
    <w:r>
      <w:t>35</w:t>
    </w:r>
    <w:r>
      <w:fldChar w:fldCharType="end"/>
    </w:r>
    <w:r w:rsidR="00584D53">
      <w:t>:</w:t>
    </w:r>
    <w:r>
      <w:fldChar w:fldCharType="begin"/>
    </w:r>
    <w:r>
      <w:instrText xml:space="preserve"> DOCPROPERTY  Issue  \* MERGEFORMAT </w:instrText>
    </w:r>
    <w:r>
      <w:fldChar w:fldCharType="separate"/>
    </w:r>
    <w:r>
      <w:t>21</w:t>
    </w:r>
    <w:r>
      <w:fldChar w:fldCharType="end"/>
    </w:r>
    <w:r w:rsidR="00584D53" w:rsidRPr="00533688">
      <w:tab/>
      <w:t>NORTH CAROLINA REGISTER</w:t>
    </w:r>
    <w:r w:rsidR="00584D53" w:rsidRPr="00533688">
      <w:tab/>
    </w:r>
    <w:r>
      <w:fldChar w:fldCharType="begin"/>
    </w:r>
    <w:r>
      <w:instrText xml:space="preserve"> DOCPROPERTY  IssueDate  \* MERGEFORMAT </w:instrText>
    </w:r>
    <w:r>
      <w:fldChar w:fldCharType="separate"/>
    </w:r>
    <w:r>
      <w:t>May 3, 2021</w:t>
    </w:r>
    <w:r>
      <w:fldChar w:fldCharType="end"/>
    </w:r>
  </w:p>
  <w:p w14:paraId="73221151" w14:textId="77777777" w:rsidR="00584D53" w:rsidRPr="00F61BB9" w:rsidRDefault="00584D53"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1867</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D7113" w14:textId="77777777" w:rsidR="00584D53" w:rsidRPr="00F61BB9" w:rsidRDefault="00584D53" w:rsidP="006978AE">
    <w:pPr>
      <w:tabs>
        <w:tab w:val="center" w:pos="4320"/>
        <w:tab w:val="right" w:pos="8640"/>
        <w:tab w:val="left" w:pos="10386"/>
        <w:tab w:val="left" w:pos="10602"/>
      </w:tabs>
      <w:rPr>
        <w:kern w:val="0"/>
        <w:szCs w:val="22"/>
      </w:rPr>
    </w:pPr>
  </w:p>
  <w:p w14:paraId="49F79DF3" w14:textId="021D6021" w:rsidR="00584D53" w:rsidRPr="00533688" w:rsidRDefault="00552957" w:rsidP="001908A6">
    <w:pPr>
      <w:pStyle w:val="RegisterHeaderFooterItalics"/>
    </w:pPr>
    <w:r>
      <w:fldChar w:fldCharType="begin"/>
    </w:r>
    <w:r>
      <w:instrText xml:space="preserve"> DOCPROPERTY  Volume  \* MERGEFORMAT </w:instrText>
    </w:r>
    <w:r>
      <w:fldChar w:fldCharType="separate"/>
    </w:r>
    <w:r>
      <w:t>35</w:t>
    </w:r>
    <w:r>
      <w:fldChar w:fldCharType="end"/>
    </w:r>
    <w:r w:rsidR="00584D53">
      <w:t>:</w:t>
    </w:r>
    <w:r>
      <w:fldChar w:fldCharType="begin"/>
    </w:r>
    <w:r>
      <w:instrText xml:space="preserve"> DOCPROPERTY  Issue  \* MERGEFORMAT </w:instrText>
    </w:r>
    <w:r>
      <w:fldChar w:fldCharType="separate"/>
    </w:r>
    <w:r>
      <w:t>21</w:t>
    </w:r>
    <w:r>
      <w:fldChar w:fldCharType="end"/>
    </w:r>
    <w:r w:rsidR="00584D53" w:rsidRPr="00533688">
      <w:tab/>
      <w:t>NORTH CAROLINA REGISTER</w:t>
    </w:r>
    <w:r w:rsidR="00584D53" w:rsidRPr="00533688">
      <w:tab/>
    </w:r>
    <w:r>
      <w:fldChar w:fldCharType="begin"/>
    </w:r>
    <w:r>
      <w:instrText xml:space="preserve"> DOCPROPERTY  IssueDate  \* MERGEFORMAT </w:instrText>
    </w:r>
    <w:r>
      <w:fldChar w:fldCharType="separate"/>
    </w:r>
    <w:r>
      <w:t>May 3, 2021</w:t>
    </w:r>
    <w:r>
      <w:fldChar w:fldCharType="end"/>
    </w:r>
  </w:p>
  <w:p w14:paraId="3B735F06" w14:textId="77777777" w:rsidR="00584D53" w:rsidRPr="00F61BB9" w:rsidRDefault="00584D53"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1868</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8D86B" w14:textId="77777777" w:rsidR="00584D53" w:rsidRPr="00F61BB9" w:rsidRDefault="00584D53" w:rsidP="006978AE">
    <w:pPr>
      <w:tabs>
        <w:tab w:val="center" w:pos="4320"/>
        <w:tab w:val="right" w:pos="8640"/>
        <w:tab w:val="left" w:pos="10386"/>
        <w:tab w:val="left" w:pos="10602"/>
      </w:tabs>
      <w:rPr>
        <w:kern w:val="0"/>
        <w:szCs w:val="22"/>
      </w:rPr>
    </w:pPr>
  </w:p>
  <w:p w14:paraId="09B35518" w14:textId="2FFC140B" w:rsidR="00584D53" w:rsidRPr="00533688" w:rsidRDefault="00552957" w:rsidP="001908A6">
    <w:pPr>
      <w:pStyle w:val="RegisterHeaderFooterItalics"/>
    </w:pPr>
    <w:r>
      <w:fldChar w:fldCharType="begin"/>
    </w:r>
    <w:r>
      <w:instrText xml:space="preserve"> DOCPROPERTY  Volume  \* MERGEFORMAT </w:instrText>
    </w:r>
    <w:r>
      <w:fldChar w:fldCharType="separate"/>
    </w:r>
    <w:r>
      <w:t>35</w:t>
    </w:r>
    <w:r>
      <w:fldChar w:fldCharType="end"/>
    </w:r>
    <w:r w:rsidR="00584D53">
      <w:t>:</w:t>
    </w:r>
    <w:r>
      <w:fldChar w:fldCharType="begin"/>
    </w:r>
    <w:r>
      <w:instrText xml:space="preserve"> DOCPROPERTY  Issue  \* MERGEFORMAT </w:instrText>
    </w:r>
    <w:r>
      <w:fldChar w:fldCharType="separate"/>
    </w:r>
    <w:r>
      <w:t>21</w:t>
    </w:r>
    <w:r>
      <w:fldChar w:fldCharType="end"/>
    </w:r>
    <w:r w:rsidR="00584D53" w:rsidRPr="00533688">
      <w:tab/>
      <w:t>NORTH CAROLINA REGISTER</w:t>
    </w:r>
    <w:r w:rsidR="00584D53" w:rsidRPr="00533688">
      <w:tab/>
    </w:r>
    <w:r>
      <w:fldChar w:fldCharType="begin"/>
    </w:r>
    <w:r>
      <w:instrText xml:space="preserve"> DOCPROPERTY  IssueDate  \* MERGEFORMAT </w:instrText>
    </w:r>
    <w:r>
      <w:fldChar w:fldCharType="separate"/>
    </w:r>
    <w:r>
      <w:t>May 3, 2021</w:t>
    </w:r>
    <w:r>
      <w:fldChar w:fldCharType="end"/>
    </w:r>
  </w:p>
  <w:p w14:paraId="3FD4337D" w14:textId="77777777" w:rsidR="00584D53" w:rsidRPr="00F61BB9" w:rsidRDefault="00584D53"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1869</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4786F" w14:textId="77777777" w:rsidR="00584D53" w:rsidRPr="00F61BB9" w:rsidRDefault="00584D53" w:rsidP="006978AE">
    <w:pPr>
      <w:tabs>
        <w:tab w:val="center" w:pos="4320"/>
        <w:tab w:val="right" w:pos="8640"/>
        <w:tab w:val="left" w:pos="10386"/>
        <w:tab w:val="left" w:pos="10602"/>
      </w:tabs>
      <w:rPr>
        <w:kern w:val="0"/>
        <w:szCs w:val="22"/>
      </w:rPr>
    </w:pPr>
  </w:p>
  <w:p w14:paraId="020D1F1B" w14:textId="2AC7C271" w:rsidR="00584D53" w:rsidRPr="00533688" w:rsidRDefault="00552957" w:rsidP="001908A6">
    <w:pPr>
      <w:pStyle w:val="RegisterHeaderFooterItalics"/>
    </w:pPr>
    <w:r>
      <w:fldChar w:fldCharType="begin"/>
    </w:r>
    <w:r>
      <w:instrText xml:space="preserve"> DOCPROPERTY  Volume  \* MERGEFORMAT </w:instrText>
    </w:r>
    <w:r>
      <w:fldChar w:fldCharType="separate"/>
    </w:r>
    <w:r>
      <w:t>35</w:t>
    </w:r>
    <w:r>
      <w:fldChar w:fldCharType="end"/>
    </w:r>
    <w:r w:rsidR="00584D53">
      <w:t>:</w:t>
    </w:r>
    <w:r>
      <w:fldChar w:fldCharType="begin"/>
    </w:r>
    <w:r>
      <w:instrText xml:space="preserve"> DOCPROPERTY  Issue  \* MERGEFORMAT </w:instrText>
    </w:r>
    <w:r>
      <w:fldChar w:fldCharType="separate"/>
    </w:r>
    <w:r>
      <w:t>21</w:t>
    </w:r>
    <w:r>
      <w:fldChar w:fldCharType="end"/>
    </w:r>
    <w:r w:rsidR="00584D53" w:rsidRPr="00533688">
      <w:tab/>
      <w:t>NORTH CAROLINA REGISTER</w:t>
    </w:r>
    <w:r w:rsidR="00584D53" w:rsidRPr="00533688">
      <w:tab/>
    </w:r>
    <w:r>
      <w:fldChar w:fldCharType="begin"/>
    </w:r>
    <w:r>
      <w:instrText xml:space="preserve"> DOCPROPERTY  IssueDate  \* MERGEFORMAT </w:instrText>
    </w:r>
    <w:r>
      <w:fldChar w:fldCharType="separate"/>
    </w:r>
    <w:r>
      <w:t>May 3, 2021</w:t>
    </w:r>
    <w:r>
      <w:fldChar w:fldCharType="end"/>
    </w:r>
  </w:p>
  <w:p w14:paraId="4C6F0E1F" w14:textId="77777777" w:rsidR="00584D53" w:rsidRPr="00F61BB9" w:rsidRDefault="00584D53"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1870</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107EC" w14:textId="77777777" w:rsidR="00584D53" w:rsidRPr="00F61BB9" w:rsidRDefault="00584D53" w:rsidP="006978AE">
    <w:pPr>
      <w:tabs>
        <w:tab w:val="center" w:pos="4320"/>
        <w:tab w:val="right" w:pos="8640"/>
        <w:tab w:val="left" w:pos="10386"/>
        <w:tab w:val="left" w:pos="10602"/>
      </w:tabs>
      <w:rPr>
        <w:kern w:val="0"/>
        <w:szCs w:val="22"/>
      </w:rPr>
    </w:pPr>
  </w:p>
  <w:p w14:paraId="0869D9F4" w14:textId="4C1AA150" w:rsidR="00584D53" w:rsidRPr="00533688" w:rsidRDefault="00552957" w:rsidP="001908A6">
    <w:pPr>
      <w:pStyle w:val="RegisterHeaderFooterItalics"/>
    </w:pPr>
    <w:r>
      <w:fldChar w:fldCharType="begin"/>
    </w:r>
    <w:r>
      <w:instrText xml:space="preserve"> DOCPROPERTY  Volume  \* MERGEFORMAT </w:instrText>
    </w:r>
    <w:r>
      <w:fldChar w:fldCharType="separate"/>
    </w:r>
    <w:r>
      <w:t>35</w:t>
    </w:r>
    <w:r>
      <w:fldChar w:fldCharType="end"/>
    </w:r>
    <w:r w:rsidR="00584D53">
      <w:t>:</w:t>
    </w:r>
    <w:r>
      <w:fldChar w:fldCharType="begin"/>
    </w:r>
    <w:r>
      <w:instrText xml:space="preserve"> DOCPROPERTY  Issue  \* MERGEFORMAT </w:instrText>
    </w:r>
    <w:r>
      <w:fldChar w:fldCharType="separate"/>
    </w:r>
    <w:r>
      <w:t>21</w:t>
    </w:r>
    <w:r>
      <w:fldChar w:fldCharType="end"/>
    </w:r>
    <w:r w:rsidR="00584D53" w:rsidRPr="00533688">
      <w:tab/>
      <w:t>NORTH CAROLINA REGISTER</w:t>
    </w:r>
    <w:r w:rsidR="00584D53" w:rsidRPr="00533688">
      <w:tab/>
    </w:r>
    <w:r>
      <w:fldChar w:fldCharType="begin"/>
    </w:r>
    <w:r>
      <w:instrText xml:space="preserve"> DOCPROPERTY  IssueDate  \* MERGEFORMAT </w:instrText>
    </w:r>
    <w:r>
      <w:fldChar w:fldCharType="separate"/>
    </w:r>
    <w:r>
      <w:t>May 3, 2021</w:t>
    </w:r>
    <w:r>
      <w:fldChar w:fldCharType="end"/>
    </w:r>
  </w:p>
  <w:p w14:paraId="5FDB2AB9" w14:textId="77777777" w:rsidR="00584D53" w:rsidRPr="00F61BB9" w:rsidRDefault="00584D53"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1871</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7A8CB" w14:textId="77777777" w:rsidR="00584D53" w:rsidRPr="00F61BB9" w:rsidRDefault="00584D53" w:rsidP="006978AE">
    <w:pPr>
      <w:tabs>
        <w:tab w:val="center" w:pos="4320"/>
        <w:tab w:val="right" w:pos="8640"/>
        <w:tab w:val="left" w:pos="10386"/>
        <w:tab w:val="left" w:pos="10602"/>
      </w:tabs>
      <w:rPr>
        <w:kern w:val="0"/>
        <w:szCs w:val="22"/>
      </w:rPr>
    </w:pPr>
  </w:p>
  <w:p w14:paraId="7D434078" w14:textId="65722521" w:rsidR="00584D53" w:rsidRPr="00533688" w:rsidRDefault="00552957" w:rsidP="001908A6">
    <w:pPr>
      <w:pStyle w:val="RegisterHeaderFooterItalics"/>
    </w:pPr>
    <w:r>
      <w:fldChar w:fldCharType="begin"/>
    </w:r>
    <w:r>
      <w:instrText xml:space="preserve"> DOCPROPERTY  Volume  \* MERGEFORMAT </w:instrText>
    </w:r>
    <w:r>
      <w:fldChar w:fldCharType="separate"/>
    </w:r>
    <w:r>
      <w:t>35</w:t>
    </w:r>
    <w:r>
      <w:fldChar w:fldCharType="end"/>
    </w:r>
    <w:r w:rsidR="00584D53">
      <w:t>:</w:t>
    </w:r>
    <w:r>
      <w:fldChar w:fldCharType="begin"/>
    </w:r>
    <w:r>
      <w:instrText xml:space="preserve"> DOCPROPERTY  Issue  \* MERGEFORMAT </w:instrText>
    </w:r>
    <w:r>
      <w:fldChar w:fldCharType="separate"/>
    </w:r>
    <w:r>
      <w:t>21</w:t>
    </w:r>
    <w:r>
      <w:fldChar w:fldCharType="end"/>
    </w:r>
    <w:r w:rsidR="00584D53" w:rsidRPr="00533688">
      <w:tab/>
      <w:t>NORTH CAROLINA REGISTER</w:t>
    </w:r>
    <w:r w:rsidR="00584D53" w:rsidRPr="00533688">
      <w:tab/>
    </w:r>
    <w:r>
      <w:fldChar w:fldCharType="begin"/>
    </w:r>
    <w:r>
      <w:instrText xml:space="preserve"> DOCPROPERTY  IssueDate  \* MERGEFORMAT </w:instrText>
    </w:r>
    <w:r>
      <w:fldChar w:fldCharType="separate"/>
    </w:r>
    <w:r>
      <w:t>May 3, 2021</w:t>
    </w:r>
    <w:r>
      <w:fldChar w:fldCharType="end"/>
    </w:r>
  </w:p>
  <w:p w14:paraId="180D3BCC" w14:textId="77777777" w:rsidR="00584D53" w:rsidRPr="00F61BB9" w:rsidRDefault="00584D53"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1872</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EF83B" w14:textId="77777777" w:rsidR="00584D53" w:rsidRPr="00F61BB9" w:rsidRDefault="00584D53" w:rsidP="006978AE">
    <w:pPr>
      <w:tabs>
        <w:tab w:val="center" w:pos="4320"/>
        <w:tab w:val="right" w:pos="8640"/>
        <w:tab w:val="left" w:pos="10386"/>
        <w:tab w:val="left" w:pos="10602"/>
      </w:tabs>
      <w:rPr>
        <w:kern w:val="0"/>
        <w:szCs w:val="22"/>
      </w:rPr>
    </w:pPr>
  </w:p>
  <w:p w14:paraId="2F15E213" w14:textId="40DDA2DB" w:rsidR="00584D53" w:rsidRPr="00533688" w:rsidRDefault="00552957" w:rsidP="001908A6">
    <w:pPr>
      <w:pStyle w:val="RegisterHeaderFooterItalics"/>
    </w:pPr>
    <w:r>
      <w:fldChar w:fldCharType="begin"/>
    </w:r>
    <w:r>
      <w:instrText xml:space="preserve"> DOCPROPERTY  Volume  \* MERGEFORMAT </w:instrText>
    </w:r>
    <w:r>
      <w:fldChar w:fldCharType="separate"/>
    </w:r>
    <w:r>
      <w:t>35</w:t>
    </w:r>
    <w:r>
      <w:fldChar w:fldCharType="end"/>
    </w:r>
    <w:r w:rsidR="00584D53">
      <w:t>:</w:t>
    </w:r>
    <w:r>
      <w:fldChar w:fldCharType="begin"/>
    </w:r>
    <w:r>
      <w:instrText xml:space="preserve"> DOCPROPERTY  Issue  \* MERGEFORMAT </w:instrText>
    </w:r>
    <w:r>
      <w:fldChar w:fldCharType="separate"/>
    </w:r>
    <w:r>
      <w:t>21</w:t>
    </w:r>
    <w:r>
      <w:fldChar w:fldCharType="end"/>
    </w:r>
    <w:r w:rsidR="00584D53" w:rsidRPr="00533688">
      <w:tab/>
      <w:t>NORTH CAROLINA REGISTER</w:t>
    </w:r>
    <w:r w:rsidR="00584D53" w:rsidRPr="00533688">
      <w:tab/>
    </w:r>
    <w:r>
      <w:fldChar w:fldCharType="begin"/>
    </w:r>
    <w:r>
      <w:instrText xml:space="preserve"> DOCPROPERTY  IssueDate  \* MERGEFORMAT </w:instrText>
    </w:r>
    <w:r>
      <w:fldChar w:fldCharType="separate"/>
    </w:r>
    <w:r>
      <w:t>May 3, 2021</w:t>
    </w:r>
    <w:r>
      <w:fldChar w:fldCharType="end"/>
    </w:r>
  </w:p>
  <w:p w14:paraId="758EC94B" w14:textId="77777777" w:rsidR="00584D53" w:rsidRPr="00F61BB9" w:rsidRDefault="00584D53"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1873</w:t>
    </w:r>
    <w:r w:rsidRPr="00F61BB9">
      <w:rPr>
        <w:b/>
        <w:i/>
        <w:noProof/>
        <w:kern w:val="0"/>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68D15" w14:textId="30C453EF" w:rsidR="00584D53" w:rsidRDefault="00584D53" w:rsidP="007B698D">
    <w:r>
      <w:fldChar w:fldCharType="begin"/>
    </w:r>
    <w:r>
      <w:fldChar w:fldCharType="begin"/>
    </w:r>
    <w:r>
      <w:instrText>NUMPAGES</w:instrText>
    </w:r>
    <w:r>
      <w:fldChar w:fldCharType="separate"/>
    </w:r>
    <w:r w:rsidR="00552957">
      <w:rPr>
        <w:noProof/>
      </w:rPr>
      <w:instrText>116</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CAF88" w14:textId="77777777" w:rsidR="00584D53" w:rsidRDefault="00584D53" w:rsidP="007B698D">
      <w:r>
        <w:separator/>
      </w:r>
    </w:p>
  </w:footnote>
  <w:footnote w:type="continuationSeparator" w:id="0">
    <w:p w14:paraId="635BD506" w14:textId="77777777" w:rsidR="00584D53" w:rsidRDefault="00584D53"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A3963" w14:textId="77777777" w:rsidR="00584D53" w:rsidRPr="00E212A1" w:rsidRDefault="00584D53"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68A37" w14:textId="77777777" w:rsidR="00584D53" w:rsidRPr="005A121E" w:rsidRDefault="00584D53"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3FF2F" w14:textId="77777777" w:rsidR="00584D53" w:rsidRDefault="00584D53" w:rsidP="00533688">
    <w:pPr>
      <w:pStyle w:val="RegisterHeaderFooterItalics"/>
      <w:jc w:val="center"/>
    </w:pPr>
    <w:r>
      <w:t>EXECUTIVE ORDERS</w:t>
    </w:r>
  </w:p>
  <w:p w14:paraId="65317F72" w14:textId="77777777" w:rsidR="00584D53" w:rsidRDefault="00584D53"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09CA6" w14:textId="77777777" w:rsidR="00584D53" w:rsidRPr="00533688" w:rsidRDefault="00584D53" w:rsidP="00533688">
    <w:pPr>
      <w:pStyle w:val="RegisterHeaderFooterItalics"/>
    </w:pPr>
    <w:r w:rsidRPr="00533688">
      <w:tab/>
      <w:t>IN ADDITION</w:t>
    </w:r>
  </w:p>
  <w:p w14:paraId="3D06354A" w14:textId="77777777" w:rsidR="00584D53" w:rsidRDefault="00584D53"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0AD4D" w14:textId="77777777" w:rsidR="00584D53" w:rsidRPr="00972C13" w:rsidRDefault="00584D53" w:rsidP="007B39D0">
    <w:pPr>
      <w:pStyle w:val="RegisterHeaderFooterItalics"/>
    </w:pPr>
    <w:r>
      <w:tab/>
      <w:t>PROPOSED</w:t>
    </w:r>
    <w:r w:rsidRPr="00246CE8">
      <w:t xml:space="preserve"> RULES</w:t>
    </w:r>
  </w:p>
  <w:p w14:paraId="28954F65" w14:textId="77777777" w:rsidR="00584D53" w:rsidRDefault="00584D53"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A1B4C" w14:textId="77777777" w:rsidR="00584D53" w:rsidRPr="00972C13" w:rsidRDefault="00584D53" w:rsidP="007B39D0">
    <w:pPr>
      <w:pStyle w:val="RegisterHeaderFooterItalics"/>
    </w:pPr>
    <w:r>
      <w:tab/>
      <w:t>EMERGENCY</w:t>
    </w:r>
    <w:r w:rsidRPr="00246CE8">
      <w:t xml:space="preserve"> RULES</w:t>
    </w:r>
  </w:p>
  <w:p w14:paraId="1FA60DA6" w14:textId="77777777" w:rsidR="00584D53" w:rsidRDefault="00584D53"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2B1F2" w14:textId="77777777" w:rsidR="00584D53" w:rsidRPr="00972C13" w:rsidRDefault="00584D53" w:rsidP="007B39D0">
    <w:pPr>
      <w:pStyle w:val="RegisterHeaderFooterItalics"/>
    </w:pPr>
    <w:r>
      <w:tab/>
      <w:t>TEMPORARY</w:t>
    </w:r>
    <w:r w:rsidRPr="00246CE8">
      <w:t xml:space="preserve"> RULES</w:t>
    </w:r>
  </w:p>
  <w:p w14:paraId="05E17E9D" w14:textId="77777777" w:rsidR="00584D53" w:rsidRDefault="00584D53"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9AEEA" w14:textId="77777777" w:rsidR="00584D53" w:rsidRPr="00972C13" w:rsidRDefault="00584D53" w:rsidP="007B39D0">
    <w:pPr>
      <w:pStyle w:val="RegisterHeaderFooterItalics"/>
    </w:pPr>
    <w:r>
      <w:tab/>
      <w:t>APPROVED</w:t>
    </w:r>
    <w:r w:rsidRPr="00246CE8">
      <w:t xml:space="preserve"> RULES</w:t>
    </w:r>
  </w:p>
  <w:p w14:paraId="68D8475C" w14:textId="77777777" w:rsidR="00584D53" w:rsidRDefault="00584D53"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B9FBB" w14:textId="77777777" w:rsidR="00584D53" w:rsidRPr="00972C13" w:rsidRDefault="00584D53" w:rsidP="007B39D0">
    <w:pPr>
      <w:pStyle w:val="RegisterHeaderFooterItalics"/>
    </w:pPr>
    <w:r>
      <w:tab/>
      <w:t>Rules review commission</w:t>
    </w:r>
  </w:p>
  <w:p w14:paraId="03DBC8D7" w14:textId="77777777" w:rsidR="00584D53" w:rsidRDefault="00584D53" w:rsidP="007B39D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4FBEB" w14:textId="77777777" w:rsidR="00584D53" w:rsidRPr="00972C13" w:rsidRDefault="00584D53" w:rsidP="007B39D0">
    <w:pPr>
      <w:pStyle w:val="RegisterHeaderFooterItalics"/>
    </w:pPr>
    <w:r>
      <w:tab/>
      <w:t>contested case Decisions</w:t>
    </w:r>
  </w:p>
  <w:p w14:paraId="6C913079" w14:textId="77777777" w:rsidR="00584D53" w:rsidRDefault="00584D53"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74A07"/>
    <w:multiLevelType w:val="hybridMultilevel"/>
    <w:tmpl w:val="7340F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073EC7"/>
    <w:multiLevelType w:val="hybridMultilevel"/>
    <w:tmpl w:val="58366DE4"/>
    <w:lvl w:ilvl="0" w:tplc="04090013">
      <w:start w:val="1"/>
      <w:numFmt w:val="upperRoman"/>
      <w:lvlText w:val="%1."/>
      <w:lvlJc w:val="right"/>
      <w:pPr>
        <w:ind w:left="720" w:hanging="720"/>
      </w:pPr>
      <w:rPr>
        <w:rFonts w:hint="default"/>
        <w:strike w:val="0"/>
        <w:color w:val="000000" w:themeColor="text1"/>
      </w:rPr>
    </w:lvl>
    <w:lvl w:ilvl="1" w:tplc="71C63374">
      <w:numFmt w:val="bullet"/>
      <w:lvlText w:val="•"/>
      <w:lvlJc w:val="left"/>
      <w:pPr>
        <w:ind w:left="1080" w:hanging="360"/>
      </w:pPr>
      <w:rPr>
        <w:rFonts w:ascii="Arial" w:eastAsia="Calibri" w:hAnsi="Arial" w:cs="Aria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CA922DE"/>
    <w:multiLevelType w:val="hybridMultilevel"/>
    <w:tmpl w:val="58869C34"/>
    <w:lvl w:ilvl="0" w:tplc="04090015">
      <w:start w:val="1"/>
      <w:numFmt w:val="upp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60C41AD5"/>
    <w:multiLevelType w:val="hybridMultilevel"/>
    <w:tmpl w:val="B79EC9A2"/>
    <w:lvl w:ilvl="0" w:tplc="7236E1FC">
      <w:start w:val="1"/>
      <w:numFmt w:val="bullet"/>
      <w:lvlText w:val=""/>
      <w:lvlJc w:val="left"/>
      <w:pPr>
        <w:ind w:left="1440" w:hanging="360"/>
      </w:pPr>
      <w:rPr>
        <w:rFonts w:ascii="Symbol" w:hAnsi="Symbol" w:hint="default"/>
        <w:strike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1927795"/>
    <w:multiLevelType w:val="hybridMultilevel"/>
    <w:tmpl w:val="D9BC999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7"/>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1"/>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displayBackgroundShape/>
  <w:embedSystemFonts/>
  <w:mirrorMargins/>
  <w:bordersDoNotSurroundHeader/>
  <w:bordersDoNotSurroundFooter/>
  <w:proofState w:spelling="clean"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9025"/>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30B09"/>
    <w:rsid w:val="000368F8"/>
    <w:rsid w:val="00037311"/>
    <w:rsid w:val="00042352"/>
    <w:rsid w:val="00042929"/>
    <w:rsid w:val="0005731A"/>
    <w:rsid w:val="00064B2E"/>
    <w:rsid w:val="000753EC"/>
    <w:rsid w:val="000A3219"/>
    <w:rsid w:val="000A78BA"/>
    <w:rsid w:val="000A7F3D"/>
    <w:rsid w:val="000B24DA"/>
    <w:rsid w:val="000F5E9B"/>
    <w:rsid w:val="001132BF"/>
    <w:rsid w:val="0011650F"/>
    <w:rsid w:val="00116841"/>
    <w:rsid w:val="00116E76"/>
    <w:rsid w:val="00124D3E"/>
    <w:rsid w:val="00131537"/>
    <w:rsid w:val="00145BC8"/>
    <w:rsid w:val="00151C2A"/>
    <w:rsid w:val="00166428"/>
    <w:rsid w:val="0018289D"/>
    <w:rsid w:val="001908A6"/>
    <w:rsid w:val="001A26C7"/>
    <w:rsid w:val="001C3275"/>
    <w:rsid w:val="001C4925"/>
    <w:rsid w:val="001C7098"/>
    <w:rsid w:val="001D42CE"/>
    <w:rsid w:val="001D74E5"/>
    <w:rsid w:val="001E0D7D"/>
    <w:rsid w:val="001E1DF8"/>
    <w:rsid w:val="001E77CC"/>
    <w:rsid w:val="002038B6"/>
    <w:rsid w:val="0022700B"/>
    <w:rsid w:val="002278C1"/>
    <w:rsid w:val="002334A7"/>
    <w:rsid w:val="002412EC"/>
    <w:rsid w:val="00262BBC"/>
    <w:rsid w:val="00285E85"/>
    <w:rsid w:val="002A056D"/>
    <w:rsid w:val="002B1DDA"/>
    <w:rsid w:val="002C15DC"/>
    <w:rsid w:val="002C3244"/>
    <w:rsid w:val="002C5B89"/>
    <w:rsid w:val="002C6772"/>
    <w:rsid w:val="002D46CC"/>
    <w:rsid w:val="002D6D8F"/>
    <w:rsid w:val="002E07A1"/>
    <w:rsid w:val="002F13FA"/>
    <w:rsid w:val="002F4BB1"/>
    <w:rsid w:val="00306851"/>
    <w:rsid w:val="00311D07"/>
    <w:rsid w:val="00321394"/>
    <w:rsid w:val="00324CBB"/>
    <w:rsid w:val="00333DAB"/>
    <w:rsid w:val="003344B3"/>
    <w:rsid w:val="00334C50"/>
    <w:rsid w:val="0035124A"/>
    <w:rsid w:val="003513F4"/>
    <w:rsid w:val="003549DA"/>
    <w:rsid w:val="00354ACB"/>
    <w:rsid w:val="00367570"/>
    <w:rsid w:val="0037090C"/>
    <w:rsid w:val="00375918"/>
    <w:rsid w:val="00377107"/>
    <w:rsid w:val="00382004"/>
    <w:rsid w:val="003A67B9"/>
    <w:rsid w:val="003D5EF7"/>
    <w:rsid w:val="004034A4"/>
    <w:rsid w:val="00424436"/>
    <w:rsid w:val="0042765E"/>
    <w:rsid w:val="00427874"/>
    <w:rsid w:val="00433B6C"/>
    <w:rsid w:val="00443812"/>
    <w:rsid w:val="00447D51"/>
    <w:rsid w:val="00451CF6"/>
    <w:rsid w:val="00451EBC"/>
    <w:rsid w:val="0046175E"/>
    <w:rsid w:val="004768BF"/>
    <w:rsid w:val="00482A05"/>
    <w:rsid w:val="00491579"/>
    <w:rsid w:val="00493673"/>
    <w:rsid w:val="00494958"/>
    <w:rsid w:val="004A1A79"/>
    <w:rsid w:val="004A4A68"/>
    <w:rsid w:val="004D1647"/>
    <w:rsid w:val="004D375A"/>
    <w:rsid w:val="004D698F"/>
    <w:rsid w:val="004F2E90"/>
    <w:rsid w:val="004F7AD1"/>
    <w:rsid w:val="0050536D"/>
    <w:rsid w:val="005072B4"/>
    <w:rsid w:val="005215BD"/>
    <w:rsid w:val="00533688"/>
    <w:rsid w:val="00550E38"/>
    <w:rsid w:val="00552957"/>
    <w:rsid w:val="00572C19"/>
    <w:rsid w:val="005768EA"/>
    <w:rsid w:val="00584D53"/>
    <w:rsid w:val="00587C1B"/>
    <w:rsid w:val="005A121E"/>
    <w:rsid w:val="005B1380"/>
    <w:rsid w:val="005B147D"/>
    <w:rsid w:val="005C3A45"/>
    <w:rsid w:val="005C4925"/>
    <w:rsid w:val="005F0CA0"/>
    <w:rsid w:val="005F0F1A"/>
    <w:rsid w:val="00636642"/>
    <w:rsid w:val="006458BB"/>
    <w:rsid w:val="00651440"/>
    <w:rsid w:val="00661091"/>
    <w:rsid w:val="00674C70"/>
    <w:rsid w:val="00683684"/>
    <w:rsid w:val="006920A4"/>
    <w:rsid w:val="0069220D"/>
    <w:rsid w:val="006978AE"/>
    <w:rsid w:val="006A7245"/>
    <w:rsid w:val="006A7BC2"/>
    <w:rsid w:val="006C2082"/>
    <w:rsid w:val="006D0465"/>
    <w:rsid w:val="006E4AD4"/>
    <w:rsid w:val="006E5BE6"/>
    <w:rsid w:val="006F4A59"/>
    <w:rsid w:val="006F5E00"/>
    <w:rsid w:val="006F7AF3"/>
    <w:rsid w:val="0070007B"/>
    <w:rsid w:val="00727EA6"/>
    <w:rsid w:val="00770BAF"/>
    <w:rsid w:val="00773270"/>
    <w:rsid w:val="007B39D0"/>
    <w:rsid w:val="007B698D"/>
    <w:rsid w:val="007D4CE1"/>
    <w:rsid w:val="007E5F94"/>
    <w:rsid w:val="007E61E8"/>
    <w:rsid w:val="007E657F"/>
    <w:rsid w:val="007F632D"/>
    <w:rsid w:val="008033B0"/>
    <w:rsid w:val="00803AC4"/>
    <w:rsid w:val="008133DC"/>
    <w:rsid w:val="00843621"/>
    <w:rsid w:val="00845EBF"/>
    <w:rsid w:val="00851281"/>
    <w:rsid w:val="0085301D"/>
    <w:rsid w:val="008753FA"/>
    <w:rsid w:val="00884AA9"/>
    <w:rsid w:val="008D0049"/>
    <w:rsid w:val="008D1940"/>
    <w:rsid w:val="008D3156"/>
    <w:rsid w:val="008D7B44"/>
    <w:rsid w:val="008E3A8E"/>
    <w:rsid w:val="009418C9"/>
    <w:rsid w:val="009457AC"/>
    <w:rsid w:val="00952545"/>
    <w:rsid w:val="009538D0"/>
    <w:rsid w:val="009576FF"/>
    <w:rsid w:val="00963E3A"/>
    <w:rsid w:val="00964506"/>
    <w:rsid w:val="0099228E"/>
    <w:rsid w:val="009D5E39"/>
    <w:rsid w:val="009E2899"/>
    <w:rsid w:val="009E52E8"/>
    <w:rsid w:val="009E7CBD"/>
    <w:rsid w:val="00A13FE5"/>
    <w:rsid w:val="00A17C22"/>
    <w:rsid w:val="00A62C0D"/>
    <w:rsid w:val="00A71FC9"/>
    <w:rsid w:val="00A74C9E"/>
    <w:rsid w:val="00A936F3"/>
    <w:rsid w:val="00A95C2C"/>
    <w:rsid w:val="00AB27B9"/>
    <w:rsid w:val="00AB7F86"/>
    <w:rsid w:val="00AC5706"/>
    <w:rsid w:val="00AD619A"/>
    <w:rsid w:val="00AF120C"/>
    <w:rsid w:val="00AF2B36"/>
    <w:rsid w:val="00B00D1B"/>
    <w:rsid w:val="00B0672E"/>
    <w:rsid w:val="00B1265F"/>
    <w:rsid w:val="00B27FB4"/>
    <w:rsid w:val="00B37F08"/>
    <w:rsid w:val="00B439BE"/>
    <w:rsid w:val="00B50191"/>
    <w:rsid w:val="00B5569C"/>
    <w:rsid w:val="00B56F84"/>
    <w:rsid w:val="00B85B2C"/>
    <w:rsid w:val="00B92ED4"/>
    <w:rsid w:val="00B933CB"/>
    <w:rsid w:val="00B975DB"/>
    <w:rsid w:val="00BA17DA"/>
    <w:rsid w:val="00BA33C6"/>
    <w:rsid w:val="00BC7313"/>
    <w:rsid w:val="00BD0461"/>
    <w:rsid w:val="00BD2800"/>
    <w:rsid w:val="00BD6D55"/>
    <w:rsid w:val="00BE264A"/>
    <w:rsid w:val="00BE4B38"/>
    <w:rsid w:val="00BE5545"/>
    <w:rsid w:val="00BE62E3"/>
    <w:rsid w:val="00BE7900"/>
    <w:rsid w:val="00BF431E"/>
    <w:rsid w:val="00BF63F1"/>
    <w:rsid w:val="00C029A0"/>
    <w:rsid w:val="00C2243A"/>
    <w:rsid w:val="00C42DAE"/>
    <w:rsid w:val="00C44D97"/>
    <w:rsid w:val="00C638AB"/>
    <w:rsid w:val="00C71D95"/>
    <w:rsid w:val="00C7719B"/>
    <w:rsid w:val="00C85D29"/>
    <w:rsid w:val="00C913A0"/>
    <w:rsid w:val="00C92084"/>
    <w:rsid w:val="00CA265E"/>
    <w:rsid w:val="00CC7E05"/>
    <w:rsid w:val="00CD4310"/>
    <w:rsid w:val="00D02816"/>
    <w:rsid w:val="00D1687E"/>
    <w:rsid w:val="00D23673"/>
    <w:rsid w:val="00D24DA8"/>
    <w:rsid w:val="00D3050B"/>
    <w:rsid w:val="00D3343A"/>
    <w:rsid w:val="00D33D0B"/>
    <w:rsid w:val="00D35FB1"/>
    <w:rsid w:val="00D40874"/>
    <w:rsid w:val="00D4224D"/>
    <w:rsid w:val="00D45A1E"/>
    <w:rsid w:val="00D51786"/>
    <w:rsid w:val="00D52FD0"/>
    <w:rsid w:val="00D65BF5"/>
    <w:rsid w:val="00D93C24"/>
    <w:rsid w:val="00DA74EB"/>
    <w:rsid w:val="00DD1E93"/>
    <w:rsid w:val="00DE3CE3"/>
    <w:rsid w:val="00DE7797"/>
    <w:rsid w:val="00E212A1"/>
    <w:rsid w:val="00E22CEA"/>
    <w:rsid w:val="00E435B5"/>
    <w:rsid w:val="00E65699"/>
    <w:rsid w:val="00E74062"/>
    <w:rsid w:val="00E81FEE"/>
    <w:rsid w:val="00E8351B"/>
    <w:rsid w:val="00E83C86"/>
    <w:rsid w:val="00E84F57"/>
    <w:rsid w:val="00E85A12"/>
    <w:rsid w:val="00E90753"/>
    <w:rsid w:val="00E94D13"/>
    <w:rsid w:val="00EA5DB0"/>
    <w:rsid w:val="00EC7EA7"/>
    <w:rsid w:val="00ED32D6"/>
    <w:rsid w:val="00EE105A"/>
    <w:rsid w:val="00EE3FD1"/>
    <w:rsid w:val="00EE7238"/>
    <w:rsid w:val="00EF5111"/>
    <w:rsid w:val="00F037A9"/>
    <w:rsid w:val="00F04092"/>
    <w:rsid w:val="00F236E1"/>
    <w:rsid w:val="00F30218"/>
    <w:rsid w:val="00F40075"/>
    <w:rsid w:val="00F4326D"/>
    <w:rsid w:val="00F5634B"/>
    <w:rsid w:val="00F84D63"/>
    <w:rsid w:val="00F97A77"/>
    <w:rsid w:val="00FB04D4"/>
    <w:rsid w:val="00FC2FE5"/>
    <w:rsid w:val="00FC7441"/>
    <w:rsid w:val="00FE2E7C"/>
    <w:rsid w:val="00FF558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PersonName"/>
  <w:smartTagType w:namespaceuri="urn:schemas-microsoft-com:office:smarttags" w:name="time"/>
  <w:shapeDefaults>
    <o:shapedefaults v:ext="edit" spidmax="129025"/>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link w:val="HistoryAfterChar"/>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styleId="UnresolvedMention">
    <w:name w:val="Unresolved Mention"/>
    <w:basedOn w:val="DefaultParagraphFont"/>
    <w:uiPriority w:val="99"/>
    <w:semiHidden/>
    <w:unhideWhenUsed/>
    <w:rsid w:val="004F7AD1"/>
    <w:rPr>
      <w:color w:val="605E5C"/>
      <w:shd w:val="clear" w:color="auto" w:fill="E1DFDD"/>
    </w:rPr>
  </w:style>
  <w:style w:type="character" w:customStyle="1" w:styleId="BaseChar">
    <w:name w:val="Base Char"/>
    <w:basedOn w:val="DefaultParagraphFont"/>
    <w:link w:val="Base"/>
    <w:rsid w:val="005C3A45"/>
  </w:style>
  <w:style w:type="table" w:styleId="TableGrid">
    <w:name w:val="Table Grid"/>
    <w:basedOn w:val="TableNormal"/>
    <w:rsid w:val="005C3A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ahBold">
    <w:name w:val="oahBold"/>
    <w:uiPriority w:val="1"/>
    <w:qFormat/>
    <w:rsid w:val="00EE105A"/>
    <w:rPr>
      <w:b/>
    </w:rPr>
  </w:style>
  <w:style w:type="character" w:customStyle="1" w:styleId="oahBoldStrikethrough">
    <w:name w:val="oahBoldStrikethrough"/>
    <w:uiPriority w:val="1"/>
    <w:qFormat/>
    <w:rsid w:val="00EE105A"/>
    <w:rPr>
      <w:b/>
      <w:strike/>
      <w:dstrike w:val="0"/>
      <w:u w:val="none"/>
    </w:rPr>
  </w:style>
  <w:style w:type="character" w:customStyle="1" w:styleId="oahBoldStrikethroughItalic">
    <w:name w:val="oahBoldStrikethroughItalic"/>
    <w:uiPriority w:val="1"/>
    <w:qFormat/>
    <w:rsid w:val="00EE105A"/>
    <w:rPr>
      <w:b/>
      <w:i/>
      <w:strike/>
      <w:dstrike w:val="0"/>
      <w:u w:val="none"/>
    </w:rPr>
  </w:style>
  <w:style w:type="character" w:customStyle="1" w:styleId="oahBoldUnderline">
    <w:name w:val="oahBoldUnderline"/>
    <w:uiPriority w:val="1"/>
    <w:qFormat/>
    <w:rsid w:val="00EE105A"/>
    <w:rPr>
      <w:b/>
      <w:u w:val="single"/>
    </w:rPr>
  </w:style>
  <w:style w:type="character" w:customStyle="1" w:styleId="oahBoldUnderlineItalic">
    <w:name w:val="oahBoldUnderlineItalic"/>
    <w:uiPriority w:val="1"/>
    <w:qFormat/>
    <w:rsid w:val="00EE105A"/>
    <w:rPr>
      <w:b/>
      <w:i/>
      <w:u w:val="single"/>
    </w:rPr>
  </w:style>
  <w:style w:type="character" w:customStyle="1" w:styleId="oahItalic">
    <w:name w:val="oahItalic"/>
    <w:uiPriority w:val="1"/>
    <w:qFormat/>
    <w:rsid w:val="00EE105A"/>
    <w:rPr>
      <w:b w:val="0"/>
      <w:i/>
    </w:rPr>
  </w:style>
  <w:style w:type="character" w:customStyle="1" w:styleId="oahItalicBold">
    <w:name w:val="oahItalicBold"/>
    <w:uiPriority w:val="1"/>
    <w:qFormat/>
    <w:rsid w:val="00EE105A"/>
    <w:rPr>
      <w:b/>
      <w:i/>
    </w:rPr>
  </w:style>
  <w:style w:type="character" w:customStyle="1" w:styleId="oahItalicStrikethrough">
    <w:name w:val="oahItalicStrikethrough"/>
    <w:uiPriority w:val="1"/>
    <w:qFormat/>
    <w:rsid w:val="00EE105A"/>
    <w:rPr>
      <w:i/>
      <w:strike/>
      <w:dstrike w:val="0"/>
    </w:rPr>
  </w:style>
  <w:style w:type="character" w:customStyle="1" w:styleId="oahItalicUnderline">
    <w:name w:val="oahItalicUnderline"/>
    <w:uiPriority w:val="1"/>
    <w:qFormat/>
    <w:rsid w:val="00EE105A"/>
    <w:rPr>
      <w:i/>
      <w:u w:val="single"/>
    </w:rPr>
  </w:style>
  <w:style w:type="character" w:customStyle="1" w:styleId="oahStrikethrough">
    <w:name w:val="oahStrikethrough"/>
    <w:basedOn w:val="DefaultParagraphFont"/>
    <w:uiPriority w:val="1"/>
    <w:qFormat/>
    <w:rsid w:val="00EE105A"/>
    <w:rPr>
      <w:strike/>
      <w:dstrike w:val="0"/>
    </w:rPr>
  </w:style>
  <w:style w:type="character" w:customStyle="1" w:styleId="oahUnderline">
    <w:name w:val="oahUnderline"/>
    <w:uiPriority w:val="1"/>
    <w:qFormat/>
    <w:rsid w:val="00EE105A"/>
    <w:rPr>
      <w:u w:val="single"/>
    </w:rPr>
  </w:style>
  <w:style w:type="character" w:customStyle="1" w:styleId="RuleChar">
    <w:name w:val="Rule Char"/>
    <w:basedOn w:val="DefaultParagraphFont"/>
    <w:link w:val="Rule"/>
    <w:rsid w:val="00EE105A"/>
    <w:rPr>
      <w:b/>
      <w:caps/>
    </w:rPr>
  </w:style>
  <w:style w:type="character" w:customStyle="1" w:styleId="HistoryChar">
    <w:name w:val="History Char"/>
    <w:link w:val="History"/>
    <w:locked/>
    <w:rsid w:val="00EE105A"/>
    <w:rPr>
      <w:i/>
    </w:rPr>
  </w:style>
  <w:style w:type="character" w:customStyle="1" w:styleId="ParagraphChar">
    <w:name w:val="Paragraph Char"/>
    <w:link w:val="Paragraph"/>
    <w:rsid w:val="00EE105A"/>
  </w:style>
  <w:style w:type="character" w:customStyle="1" w:styleId="SubParagraphChar">
    <w:name w:val="SubParagraph Char"/>
    <w:link w:val="SubParagraph"/>
    <w:rsid w:val="00EE105A"/>
  </w:style>
  <w:style w:type="character" w:customStyle="1" w:styleId="HistoryAfterChar">
    <w:name w:val="HistoryAfter Char"/>
    <w:link w:val="HistoryAfter"/>
    <w:locked/>
    <w:rsid w:val="00EE105A"/>
    <w:rPr>
      <w:i/>
    </w:rPr>
  </w:style>
  <w:style w:type="paragraph" w:styleId="ListParagraph">
    <w:name w:val="List Paragraph"/>
    <w:basedOn w:val="Normal"/>
    <w:uiPriority w:val="34"/>
    <w:qFormat/>
    <w:rsid w:val="00EF5111"/>
    <w:pPr>
      <w:ind w:left="1080" w:hanging="360"/>
      <w:contextualSpacing/>
      <w:jc w:val="left"/>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407607751">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 w:id="1842087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g"/><Relationship Id="rId55" Type="http://schemas.openxmlformats.org/officeDocument/2006/relationships/image" Target="media/image45.jpg"/><Relationship Id="rId63" Type="http://schemas.openxmlformats.org/officeDocument/2006/relationships/image" Target="media/image51.jpg"/><Relationship Id="rId68" Type="http://schemas.openxmlformats.org/officeDocument/2006/relationships/image" Target="media/image56.jpg"/><Relationship Id="rId76" Type="http://schemas.openxmlformats.org/officeDocument/2006/relationships/header" Target="header5.xml"/><Relationship Id="rId84" Type="http://schemas.openxmlformats.org/officeDocument/2006/relationships/footer" Target="footer7.xml"/><Relationship Id="rId89" Type="http://schemas.openxmlformats.org/officeDocument/2006/relationships/footer" Target="footer10.xml"/><Relationship Id="rId7" Type="http://schemas.openxmlformats.org/officeDocument/2006/relationships/endnotes" Target="endnotes.xml"/><Relationship Id="rId71" Type="http://schemas.openxmlformats.org/officeDocument/2006/relationships/image" Target="media/image59.jpg"/><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9.jpeg"/><Relationship Id="rId11" Type="http://schemas.openxmlformats.org/officeDocument/2006/relationships/footer" Target="footer1.xm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g"/><Relationship Id="rId58" Type="http://schemas.openxmlformats.org/officeDocument/2006/relationships/header" Target="header3.xml"/><Relationship Id="rId66" Type="http://schemas.openxmlformats.org/officeDocument/2006/relationships/image" Target="media/image54.jpg"/><Relationship Id="rId74" Type="http://schemas.openxmlformats.org/officeDocument/2006/relationships/header" Target="header4.xml"/><Relationship Id="rId79" Type="http://schemas.openxmlformats.org/officeDocument/2006/relationships/header" Target="header6.xml"/><Relationship Id="rId87" Type="http://schemas.openxmlformats.org/officeDocument/2006/relationships/header" Target="header10.xml"/><Relationship Id="rId5" Type="http://schemas.openxmlformats.org/officeDocument/2006/relationships/webSettings" Target="webSettings.xml"/><Relationship Id="rId61" Type="http://schemas.openxmlformats.org/officeDocument/2006/relationships/image" Target="media/image49.jpg"/><Relationship Id="rId82" Type="http://schemas.openxmlformats.org/officeDocument/2006/relationships/footer" Target="footer6.xml"/><Relationship Id="rId90" Type="http://schemas.openxmlformats.org/officeDocument/2006/relationships/fontTable" Target="fontTable.xml"/><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g"/><Relationship Id="rId64" Type="http://schemas.openxmlformats.org/officeDocument/2006/relationships/image" Target="media/image52.jpg"/><Relationship Id="rId69" Type="http://schemas.openxmlformats.org/officeDocument/2006/relationships/image" Target="media/image57.jpg"/><Relationship Id="rId77" Type="http://schemas.openxmlformats.org/officeDocument/2006/relationships/footer" Target="footer4.xml"/><Relationship Id="rId8" Type="http://schemas.openxmlformats.org/officeDocument/2006/relationships/image" Target="media/image1.png"/><Relationship Id="rId51" Type="http://schemas.openxmlformats.org/officeDocument/2006/relationships/image" Target="media/image41.jpeg"/><Relationship Id="rId72" Type="http://schemas.openxmlformats.org/officeDocument/2006/relationships/image" Target="media/image60.jpg"/><Relationship Id="rId80" Type="http://schemas.openxmlformats.org/officeDocument/2006/relationships/footer" Target="footer5.xml"/><Relationship Id="rId85" Type="http://schemas.openxmlformats.org/officeDocument/2006/relationships/header" Target="header9.xml"/><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g"/><Relationship Id="rId38" Type="http://schemas.openxmlformats.org/officeDocument/2006/relationships/image" Target="media/image28.jpeg"/><Relationship Id="rId46" Type="http://schemas.openxmlformats.org/officeDocument/2006/relationships/image" Target="media/image36.jpg"/><Relationship Id="rId59" Type="http://schemas.openxmlformats.org/officeDocument/2006/relationships/footer" Target="footer2.xml"/><Relationship Id="rId67" Type="http://schemas.openxmlformats.org/officeDocument/2006/relationships/image" Target="media/image55.jpg"/><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0.jpg"/><Relationship Id="rId70" Type="http://schemas.openxmlformats.org/officeDocument/2006/relationships/image" Target="media/image58.jpg"/><Relationship Id="rId75" Type="http://schemas.openxmlformats.org/officeDocument/2006/relationships/footer" Target="footer3.xml"/><Relationship Id="rId83" Type="http://schemas.openxmlformats.org/officeDocument/2006/relationships/header" Target="header8.xml"/><Relationship Id="rId88" Type="http://schemas.openxmlformats.org/officeDocument/2006/relationships/footer" Target="footer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g"/><Relationship Id="rId57" Type="http://schemas.openxmlformats.org/officeDocument/2006/relationships/image" Target="media/image47.jpeg"/><Relationship Id="rId10" Type="http://schemas.openxmlformats.org/officeDocument/2006/relationships/header" Target="header2.xm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g"/><Relationship Id="rId60" Type="http://schemas.openxmlformats.org/officeDocument/2006/relationships/image" Target="media/image48.jpg"/><Relationship Id="rId65" Type="http://schemas.openxmlformats.org/officeDocument/2006/relationships/image" Target="media/image53.jpg"/><Relationship Id="rId73" Type="http://schemas.openxmlformats.org/officeDocument/2006/relationships/image" Target="media/image61.jpg"/><Relationship Id="rId78" Type="http://schemas.openxmlformats.org/officeDocument/2006/relationships/image" Target="media/image62.emf"/><Relationship Id="rId81" Type="http://schemas.openxmlformats.org/officeDocument/2006/relationships/header" Target="header7.xml"/><Relationship Id="rId86"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FC57-F2D2-420B-B28E-99553D488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54</TotalTime>
  <Pages>116</Pages>
  <Words>32712</Words>
  <Characters>181005</Characters>
  <Application>Microsoft Office Word</Application>
  <DocSecurity>0</DocSecurity>
  <Lines>1508</Lines>
  <Paragraphs>426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cp:lastPrinted>2017-04-03T14:24:00Z</cp:lastPrinted>
  <dcterms:created xsi:type="dcterms:W3CDTF">2021-04-22T18:29:00Z</dcterms:created>
  <dcterms:modified xsi:type="dcterms:W3CDTF">2021-04-29T15:17:00Z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35</vt:lpwstr>
  </property>
  <property fmtid="{D5CDD505-2E9C-101B-9397-08002B2CF9AE}" pid="3" name="Issue">
    <vt:lpwstr>21</vt:lpwstr>
  </property>
  <property fmtid="{D5CDD505-2E9C-101B-9397-08002B2CF9AE}" pid="4" name="IssueDate">
    <vt:lpwstr>May 3, 2021</vt:lpwstr>
  </property>
  <property fmtid="{D5CDD505-2E9C-101B-9397-08002B2CF9AE}" pid="5" name="StartPage">
    <vt:lpwstr>2289</vt:lpwstr>
  </property>
</Properties>
</file>