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3EA493C1"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AD6D95">
        <w:rPr>
          <w:b/>
          <w:bCs/>
          <w:sz w:val="30"/>
          <w:szCs w:val="30"/>
        </w:rPr>
        <w:t>35</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AD6D95">
        <w:rPr>
          <w:b/>
          <w:bCs/>
          <w:sz w:val="30"/>
          <w:szCs w:val="30"/>
        </w:rPr>
        <w:t>02</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AD6D95">
        <w:rPr>
          <w:b/>
          <w:bCs/>
          <w:sz w:val="30"/>
          <w:szCs w:val="30"/>
        </w:rPr>
        <w:t>93</w:t>
      </w:r>
      <w:r>
        <w:rPr>
          <w:b/>
          <w:bCs/>
          <w:sz w:val="30"/>
          <w:szCs w:val="30"/>
        </w:rPr>
        <w:fldChar w:fldCharType="end"/>
      </w:r>
      <w:r>
        <w:rPr>
          <w:b/>
          <w:bCs/>
          <w:sz w:val="30"/>
          <w:szCs w:val="30"/>
        </w:rPr>
        <w:t xml:space="preserve"> – </w:t>
      </w:r>
      <w:r w:rsidR="005B63EB">
        <w:rPr>
          <w:b/>
          <w:bCs/>
          <w:sz w:val="30"/>
          <w:szCs w:val="30"/>
        </w:rPr>
        <w:t>153</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57D1020D"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AD6D95">
        <w:rPr>
          <w:b/>
          <w:sz w:val="24"/>
        </w:rPr>
        <w:t>July 15, 2020</w:t>
      </w:r>
      <w:r>
        <w:rPr>
          <w:b/>
          <w:sz w:val="24"/>
        </w:rPr>
        <w:fldChar w:fldCharType="end"/>
      </w:r>
    </w:p>
    <w:p w14:paraId="06290F74" w14:textId="77777777" w:rsidR="00D52FD0" w:rsidRDefault="00D52FD0" w:rsidP="00D52FD0">
      <w:pPr>
        <w:jc w:val="center"/>
        <w:rPr>
          <w:b/>
        </w:rPr>
      </w:pPr>
    </w:p>
    <w:p w14:paraId="6865A8AB" w14:textId="036BEEFB" w:rsidR="001E66A0" w:rsidRDefault="001E66A0" w:rsidP="001E66A0">
      <w:pPr>
        <w:pStyle w:val="oahRegisterTOC1"/>
      </w:pPr>
      <w:r>
        <w:tab/>
        <w:t>I.</w:t>
      </w:r>
      <w:r>
        <w:tab/>
        <w:t>EXECUTIVE ORDERS</w:t>
      </w:r>
    </w:p>
    <w:p w14:paraId="0D255315" w14:textId="7E907ACF" w:rsidR="001E66A0" w:rsidRDefault="001E66A0" w:rsidP="001E66A0">
      <w:pPr>
        <w:pStyle w:val="oahRegisterTOC3"/>
      </w:pPr>
      <w:r>
        <w:tab/>
      </w:r>
      <w:r>
        <w:tab/>
      </w:r>
      <w:r>
        <w:tab/>
        <w:t xml:space="preserve">Executive Order No. </w:t>
      </w:r>
      <w:r w:rsidR="00F73607">
        <w:t>146</w:t>
      </w:r>
      <w:r>
        <w:tab/>
        <w:t>93 – 96</w:t>
      </w:r>
    </w:p>
    <w:p w14:paraId="6BB1147D" w14:textId="77777777" w:rsidR="001E66A0" w:rsidRDefault="001E66A0" w:rsidP="001E66A0">
      <w:pPr>
        <w:pStyle w:val="oahRegisterTOC1"/>
      </w:pPr>
    </w:p>
    <w:p w14:paraId="19166C8B" w14:textId="2011F357" w:rsidR="001E66A0" w:rsidRDefault="001E66A0" w:rsidP="001E66A0">
      <w:pPr>
        <w:pStyle w:val="oahRegisterTOC1"/>
      </w:pPr>
      <w:r>
        <w:tab/>
        <w:t>II.</w:t>
      </w:r>
      <w:r>
        <w:tab/>
        <w:t>IN ADDITION</w:t>
      </w:r>
    </w:p>
    <w:p w14:paraId="44483E90" w14:textId="66E4CBFB" w:rsidR="001E66A0" w:rsidRDefault="001E66A0" w:rsidP="001E66A0">
      <w:pPr>
        <w:pStyle w:val="oahRegisterTOC3"/>
      </w:pPr>
      <w:r>
        <w:tab/>
      </w:r>
      <w:r>
        <w:tab/>
      </w:r>
      <w:r>
        <w:tab/>
      </w:r>
      <w:r w:rsidR="00F73607">
        <w:t>Environmental Management Commission-Public Notices</w:t>
      </w:r>
      <w:r>
        <w:tab/>
        <w:t>97 – 99</w:t>
      </w:r>
    </w:p>
    <w:p w14:paraId="583FBBBC" w14:textId="77777777" w:rsidR="001E66A0" w:rsidRDefault="001E66A0" w:rsidP="001E66A0">
      <w:pPr>
        <w:pStyle w:val="oahRegisterTOC1"/>
      </w:pPr>
    </w:p>
    <w:p w14:paraId="44876EF3" w14:textId="74E6E081" w:rsidR="001E66A0" w:rsidRDefault="001E66A0" w:rsidP="001E66A0">
      <w:pPr>
        <w:pStyle w:val="oahRegisterTOC1"/>
      </w:pPr>
      <w:r>
        <w:tab/>
        <w:t>III.</w:t>
      </w:r>
      <w:r>
        <w:tab/>
        <w:t>PROPOSED RULES</w:t>
      </w:r>
    </w:p>
    <w:p w14:paraId="37CDB910" w14:textId="77777777" w:rsidR="001E66A0" w:rsidRDefault="001E66A0" w:rsidP="001E66A0">
      <w:pPr>
        <w:pStyle w:val="oahRegisterTOC2"/>
      </w:pPr>
      <w:r>
        <w:tab/>
      </w:r>
      <w:r>
        <w:tab/>
        <w:t>Health and Human Services, Department of</w:t>
      </w:r>
    </w:p>
    <w:p w14:paraId="6A53514A" w14:textId="5EFBE600" w:rsidR="001E66A0" w:rsidRDefault="001E66A0" w:rsidP="001E66A0">
      <w:pPr>
        <w:pStyle w:val="oahRegisterTOC3"/>
      </w:pPr>
      <w:r>
        <w:tab/>
      </w:r>
      <w:r>
        <w:tab/>
      </w:r>
      <w:r>
        <w:tab/>
      </w:r>
      <w:r w:rsidR="00BA00D5">
        <w:t>DHHS</w:t>
      </w:r>
      <w:r>
        <w:t>/</w:t>
      </w:r>
      <w:r w:rsidR="00F73607">
        <w:t>D</w:t>
      </w:r>
      <w:r>
        <w:t>ivision of Health Service Regulation</w:t>
      </w:r>
      <w:r>
        <w:tab/>
        <w:t>100 – 10</w:t>
      </w:r>
      <w:r w:rsidR="00145951">
        <w:t>6</w:t>
      </w:r>
    </w:p>
    <w:p w14:paraId="144B7243" w14:textId="77777777" w:rsidR="001E66A0" w:rsidRDefault="001E66A0" w:rsidP="001E66A0">
      <w:pPr>
        <w:pStyle w:val="oahRegisterTOC2"/>
      </w:pPr>
      <w:r>
        <w:tab/>
      </w:r>
      <w:r>
        <w:tab/>
        <w:t>Environmental Quality, Department of</w:t>
      </w:r>
    </w:p>
    <w:p w14:paraId="06A36368" w14:textId="4181431E" w:rsidR="001E66A0" w:rsidRDefault="001E66A0" w:rsidP="001E66A0">
      <w:pPr>
        <w:pStyle w:val="oahRegisterTOC3"/>
      </w:pPr>
      <w:r>
        <w:tab/>
      </w:r>
      <w:r>
        <w:tab/>
      </w:r>
      <w:r>
        <w:tab/>
        <w:t>Environmental Management Commission</w:t>
      </w:r>
      <w:r>
        <w:tab/>
        <w:t>10</w:t>
      </w:r>
      <w:r w:rsidR="00145951">
        <w:t>6</w:t>
      </w:r>
      <w:r>
        <w:t xml:space="preserve"> – 112</w:t>
      </w:r>
    </w:p>
    <w:p w14:paraId="5B33EE68" w14:textId="24751199" w:rsidR="001E66A0" w:rsidRDefault="001E66A0" w:rsidP="001E66A0">
      <w:pPr>
        <w:pStyle w:val="oahRegisterTOC2"/>
      </w:pPr>
      <w:r>
        <w:tab/>
      </w:r>
      <w:r>
        <w:tab/>
        <w:t>Occupational Licensing Boards and Commissions</w:t>
      </w:r>
    </w:p>
    <w:p w14:paraId="74F78CDD" w14:textId="77777777" w:rsidR="001E66A0" w:rsidRDefault="001E66A0" w:rsidP="001E66A0">
      <w:pPr>
        <w:pStyle w:val="oahRegisterTOC3"/>
      </w:pPr>
      <w:r>
        <w:tab/>
      </w:r>
      <w:r>
        <w:tab/>
      </w:r>
      <w:r>
        <w:tab/>
        <w:t>Nursing, Board of</w:t>
      </w:r>
      <w:r>
        <w:tab/>
        <w:t>112 – 116</w:t>
      </w:r>
    </w:p>
    <w:p w14:paraId="5F9A6454" w14:textId="5C742466" w:rsidR="001E66A0" w:rsidRDefault="001E66A0" w:rsidP="001E66A0">
      <w:pPr>
        <w:pStyle w:val="oahRegisterTOC3"/>
      </w:pPr>
      <w:r>
        <w:tab/>
      </w:r>
      <w:r>
        <w:tab/>
      </w:r>
      <w:r>
        <w:tab/>
        <w:t>Opticians</w:t>
      </w:r>
      <w:r w:rsidR="00F73607">
        <w:t>, State Board of</w:t>
      </w:r>
      <w:r>
        <w:tab/>
        <w:t>116 – 1</w:t>
      </w:r>
      <w:r w:rsidR="00F73607">
        <w:t>19</w:t>
      </w:r>
    </w:p>
    <w:p w14:paraId="3525597D" w14:textId="77777777" w:rsidR="001E66A0" w:rsidRDefault="001E66A0" w:rsidP="001E66A0">
      <w:pPr>
        <w:pStyle w:val="oahRegisterTOC1"/>
      </w:pPr>
    </w:p>
    <w:p w14:paraId="64B3A9D2" w14:textId="4019B444" w:rsidR="001E66A0" w:rsidRDefault="001E66A0" w:rsidP="001E66A0">
      <w:pPr>
        <w:pStyle w:val="oahRegisterTOC1"/>
      </w:pPr>
      <w:r>
        <w:tab/>
        <w:t>IV.</w:t>
      </w:r>
      <w:r>
        <w:tab/>
        <w:t>EMERGENCY RULES</w:t>
      </w:r>
    </w:p>
    <w:p w14:paraId="6E1207E3" w14:textId="77777777" w:rsidR="001E66A0" w:rsidRDefault="001E66A0" w:rsidP="001E66A0">
      <w:pPr>
        <w:pStyle w:val="oahRegisterTOC2"/>
      </w:pPr>
      <w:r>
        <w:tab/>
      </w:r>
      <w:r>
        <w:tab/>
        <w:t>Commerce, Department of</w:t>
      </w:r>
    </w:p>
    <w:p w14:paraId="68F79355" w14:textId="77777777" w:rsidR="001E66A0" w:rsidRDefault="001E66A0" w:rsidP="001E66A0">
      <w:pPr>
        <w:pStyle w:val="oahRegisterTOC3"/>
      </w:pPr>
      <w:r>
        <w:tab/>
      </w:r>
      <w:r>
        <w:tab/>
      </w:r>
      <w:r>
        <w:tab/>
        <w:t>Employment Security, Division of</w:t>
      </w:r>
      <w:r>
        <w:tab/>
        <w:t>120 – 121</w:t>
      </w:r>
    </w:p>
    <w:p w14:paraId="242D4DA1" w14:textId="77777777" w:rsidR="001E66A0" w:rsidRDefault="001E66A0" w:rsidP="001E66A0">
      <w:pPr>
        <w:pStyle w:val="oahRegisterTOC2"/>
      </w:pPr>
      <w:r>
        <w:tab/>
      </w:r>
      <w:r>
        <w:tab/>
        <w:t>Occupational Licensing Boards and Commissions</w:t>
      </w:r>
    </w:p>
    <w:p w14:paraId="63C3D3DF" w14:textId="603B7594" w:rsidR="001E66A0" w:rsidRDefault="001E66A0" w:rsidP="001E66A0">
      <w:pPr>
        <w:pStyle w:val="oahRegisterTOC3"/>
      </w:pPr>
      <w:r>
        <w:tab/>
      </w:r>
      <w:r>
        <w:tab/>
      </w:r>
      <w:r>
        <w:tab/>
        <w:t>Massage and Bodywork Therapy, Board of</w:t>
      </w:r>
      <w:r>
        <w:tab/>
        <w:t>121</w:t>
      </w:r>
    </w:p>
    <w:p w14:paraId="3E7C42C1" w14:textId="77777777" w:rsidR="001E66A0" w:rsidRDefault="001E66A0" w:rsidP="001E66A0">
      <w:pPr>
        <w:pStyle w:val="oahRegisterTOC1"/>
      </w:pPr>
    </w:p>
    <w:p w14:paraId="2E2015EB" w14:textId="6FD44C33" w:rsidR="001E66A0" w:rsidRDefault="001E66A0" w:rsidP="001E66A0">
      <w:pPr>
        <w:pStyle w:val="oahRegisterTOC1"/>
      </w:pPr>
      <w:r>
        <w:tab/>
        <w:t>V.</w:t>
      </w:r>
      <w:r>
        <w:tab/>
        <w:t>TEMPORARY RULES</w:t>
      </w:r>
    </w:p>
    <w:p w14:paraId="22DD6B86" w14:textId="77777777" w:rsidR="001E66A0" w:rsidRDefault="001E66A0" w:rsidP="001E66A0">
      <w:pPr>
        <w:pStyle w:val="oahRegisterTOC2"/>
      </w:pPr>
      <w:r>
        <w:tab/>
      </w:r>
      <w:r>
        <w:tab/>
        <w:t>Health and Human Services, Department of</w:t>
      </w:r>
    </w:p>
    <w:p w14:paraId="02FBDEC1" w14:textId="77777777" w:rsidR="001E66A0" w:rsidRDefault="001E66A0" w:rsidP="001E66A0">
      <w:pPr>
        <w:pStyle w:val="oahRegisterTOC3"/>
      </w:pPr>
      <w:r>
        <w:tab/>
      </w:r>
      <w:r>
        <w:tab/>
      </w:r>
      <w:r>
        <w:tab/>
        <w:t>Medical Care Commission</w:t>
      </w:r>
      <w:r>
        <w:tab/>
        <w:t>122 – 123</w:t>
      </w:r>
    </w:p>
    <w:p w14:paraId="05E3F992" w14:textId="01E2E80B" w:rsidR="001E66A0" w:rsidRDefault="001E66A0" w:rsidP="001E66A0">
      <w:pPr>
        <w:pStyle w:val="oahRegisterTOC3"/>
      </w:pPr>
      <w:r>
        <w:tab/>
      </w:r>
      <w:r>
        <w:tab/>
      </w:r>
      <w:r>
        <w:tab/>
      </w:r>
      <w:r w:rsidR="00D75209">
        <w:t>DHHS</w:t>
      </w:r>
      <w:r>
        <w:t>/</w:t>
      </w:r>
      <w:r w:rsidR="00D75209">
        <w:t>D</w:t>
      </w:r>
      <w:r>
        <w:t>ivision of Health Benefits</w:t>
      </w:r>
      <w:r>
        <w:tab/>
        <w:t>123 – 124</w:t>
      </w:r>
    </w:p>
    <w:p w14:paraId="4DCF6662" w14:textId="5BD06F53" w:rsidR="001E66A0" w:rsidRDefault="001E66A0" w:rsidP="001E66A0">
      <w:pPr>
        <w:pStyle w:val="oahRegisterTOC2"/>
      </w:pPr>
      <w:r>
        <w:tab/>
      </w:r>
      <w:r>
        <w:tab/>
        <w:t>Insurance</w:t>
      </w:r>
      <w:r w:rsidR="00D75209">
        <w:t>, Department of</w:t>
      </w:r>
    </w:p>
    <w:p w14:paraId="5D17BF03" w14:textId="77777777" w:rsidR="001E66A0" w:rsidRDefault="001E66A0" w:rsidP="001E66A0">
      <w:pPr>
        <w:pStyle w:val="oahRegisterTOC3"/>
      </w:pPr>
      <w:r>
        <w:tab/>
      </w:r>
      <w:r>
        <w:tab/>
      </w:r>
      <w:r>
        <w:tab/>
        <w:t>Code Officials Qualification Board</w:t>
      </w:r>
      <w:r>
        <w:tab/>
        <w:t>124</w:t>
      </w:r>
    </w:p>
    <w:p w14:paraId="65CC0E02" w14:textId="77777777" w:rsidR="001E66A0" w:rsidRDefault="001E66A0" w:rsidP="001E66A0">
      <w:pPr>
        <w:pStyle w:val="oahRegisterTOC2"/>
      </w:pPr>
      <w:r>
        <w:tab/>
      </w:r>
      <w:r>
        <w:tab/>
        <w:t>Secretary of State, Department of</w:t>
      </w:r>
    </w:p>
    <w:p w14:paraId="6B113634" w14:textId="1BFD3C44" w:rsidR="001E66A0" w:rsidRDefault="001E66A0" w:rsidP="001E66A0">
      <w:pPr>
        <w:pStyle w:val="oahRegisterTOC3"/>
      </w:pPr>
      <w:r>
        <w:tab/>
      </w:r>
      <w:r>
        <w:tab/>
      </w:r>
      <w:r>
        <w:tab/>
        <w:t>Department</w:t>
      </w:r>
      <w:r>
        <w:tab/>
        <w:t>12</w:t>
      </w:r>
      <w:r w:rsidR="00746F7C">
        <w:t>4</w:t>
      </w:r>
      <w:r w:rsidR="00145951">
        <w:t xml:space="preserve"> –</w:t>
      </w:r>
      <w:r w:rsidR="00746F7C">
        <w:t xml:space="preserve"> 125</w:t>
      </w:r>
    </w:p>
    <w:p w14:paraId="2547115D" w14:textId="01EE9E9E" w:rsidR="001E66A0" w:rsidRDefault="001E66A0" w:rsidP="001E66A0">
      <w:pPr>
        <w:pStyle w:val="oahRegisterTOC2"/>
      </w:pPr>
      <w:r>
        <w:tab/>
      </w:r>
      <w:r>
        <w:tab/>
        <w:t>Occupational Licensing Boards and Commissions</w:t>
      </w:r>
    </w:p>
    <w:p w14:paraId="60697126" w14:textId="77777777" w:rsidR="001E66A0" w:rsidRDefault="001E66A0" w:rsidP="001E66A0">
      <w:pPr>
        <w:pStyle w:val="oahRegisterTOC3"/>
      </w:pPr>
      <w:r>
        <w:tab/>
      </w:r>
      <w:r>
        <w:tab/>
      </w:r>
      <w:r>
        <w:tab/>
        <w:t xml:space="preserve">Interpreter and </w:t>
      </w:r>
      <w:proofErr w:type="spellStart"/>
      <w:r>
        <w:t>Transliterator</w:t>
      </w:r>
      <w:proofErr w:type="spellEnd"/>
      <w:r>
        <w:t xml:space="preserve"> Licensing Board</w:t>
      </w:r>
      <w:r>
        <w:tab/>
        <w:t>125 – 126</w:t>
      </w:r>
    </w:p>
    <w:p w14:paraId="0C673BDB" w14:textId="77777777" w:rsidR="001E66A0" w:rsidRDefault="001E66A0" w:rsidP="001E66A0">
      <w:pPr>
        <w:pStyle w:val="oahRegisterTOC3"/>
      </w:pPr>
      <w:r>
        <w:tab/>
      </w:r>
      <w:r>
        <w:tab/>
      </w:r>
      <w:r>
        <w:tab/>
        <w:t>Landscape Contractors' Licensing Board</w:t>
      </w:r>
      <w:r>
        <w:tab/>
        <w:t>126</w:t>
      </w:r>
    </w:p>
    <w:p w14:paraId="3810EAFD" w14:textId="77777777" w:rsidR="001E66A0" w:rsidRDefault="001E66A0" w:rsidP="001E66A0">
      <w:pPr>
        <w:pStyle w:val="oahRegisterTOC3"/>
      </w:pPr>
      <w:r>
        <w:tab/>
      </w:r>
      <w:r>
        <w:tab/>
      </w:r>
      <w:r>
        <w:tab/>
        <w:t>Medical Board</w:t>
      </w:r>
      <w:r>
        <w:tab/>
        <w:t>126 – 128</w:t>
      </w:r>
    </w:p>
    <w:p w14:paraId="1E4E2026" w14:textId="77777777" w:rsidR="001E66A0" w:rsidRDefault="001E66A0" w:rsidP="001E66A0">
      <w:pPr>
        <w:pStyle w:val="oahRegisterTOC3"/>
      </w:pPr>
      <w:r>
        <w:tab/>
      </w:r>
      <w:r>
        <w:tab/>
      </w:r>
      <w:r>
        <w:tab/>
        <w:t>Nursing, Board of</w:t>
      </w:r>
      <w:r>
        <w:tab/>
        <w:t>128 – 129</w:t>
      </w:r>
    </w:p>
    <w:p w14:paraId="0567E513" w14:textId="77777777" w:rsidR="001E66A0" w:rsidRDefault="001E66A0" w:rsidP="001E66A0">
      <w:pPr>
        <w:pStyle w:val="oahRegisterTOC3"/>
      </w:pPr>
      <w:r>
        <w:tab/>
      </w:r>
      <w:r>
        <w:tab/>
      </w:r>
      <w:r>
        <w:tab/>
        <w:t>Pharmacy, Board of</w:t>
      </w:r>
      <w:r>
        <w:tab/>
        <w:t>129 – 130</w:t>
      </w:r>
    </w:p>
    <w:p w14:paraId="699F109E" w14:textId="77777777" w:rsidR="001E66A0" w:rsidRDefault="001E66A0" w:rsidP="001E66A0">
      <w:pPr>
        <w:pStyle w:val="oahRegisterTOC3"/>
      </w:pPr>
      <w:r>
        <w:tab/>
      </w:r>
      <w:r>
        <w:tab/>
      </w:r>
      <w:r>
        <w:tab/>
        <w:t>Real Estate Commission</w:t>
      </w:r>
      <w:r>
        <w:tab/>
        <w:t>130</w:t>
      </w:r>
    </w:p>
    <w:p w14:paraId="3277158C" w14:textId="1FE7E3A0" w:rsidR="001E66A0" w:rsidRDefault="001E66A0" w:rsidP="001E66A0">
      <w:pPr>
        <w:pStyle w:val="oahRegisterTOC3"/>
      </w:pPr>
      <w:r>
        <w:tab/>
      </w:r>
      <w:r>
        <w:tab/>
      </w:r>
      <w:r>
        <w:tab/>
        <w:t>Environmental Health Specialist Examiners, Board of</w:t>
      </w:r>
      <w:r>
        <w:tab/>
        <w:t>130</w:t>
      </w:r>
      <w:r w:rsidR="00BA00D5">
        <w:t xml:space="preserve"> –</w:t>
      </w:r>
      <w:r w:rsidR="00D950B9">
        <w:t>132</w:t>
      </w:r>
    </w:p>
    <w:p w14:paraId="2D04B294" w14:textId="5D85EC7E" w:rsidR="001E66A0" w:rsidRDefault="001E66A0" w:rsidP="001E66A0">
      <w:pPr>
        <w:pStyle w:val="oahRegisterTOC3"/>
      </w:pPr>
      <w:r>
        <w:tab/>
      </w:r>
      <w:r>
        <w:tab/>
      </w:r>
      <w:r>
        <w:tab/>
        <w:t>Social Work Certification and Licensure Board</w:t>
      </w:r>
      <w:r>
        <w:tab/>
        <w:t>132</w:t>
      </w:r>
    </w:p>
    <w:p w14:paraId="13A467C5" w14:textId="2DFE772E" w:rsidR="00D75209" w:rsidRDefault="001E66A0" w:rsidP="001E66A0">
      <w:pPr>
        <w:pStyle w:val="oahRegisterTOC3"/>
      </w:pPr>
      <w:r>
        <w:tab/>
      </w:r>
      <w:r>
        <w:tab/>
      </w:r>
      <w:r>
        <w:tab/>
        <w:t>Speech and Language Pathologists and Audiologists,</w:t>
      </w:r>
    </w:p>
    <w:p w14:paraId="43C5A9BD" w14:textId="0BA48327" w:rsidR="001E66A0" w:rsidRDefault="00D75209" w:rsidP="001E66A0">
      <w:pPr>
        <w:pStyle w:val="oahRegisterTOC3"/>
      </w:pPr>
      <w:r>
        <w:tab/>
      </w:r>
      <w:r>
        <w:tab/>
      </w:r>
      <w:r>
        <w:tab/>
      </w:r>
      <w:r w:rsidR="001E66A0">
        <w:t>Board of</w:t>
      </w:r>
      <w:r w:rsidR="00BA00D5">
        <w:t xml:space="preserve"> Examiners for</w:t>
      </w:r>
      <w:r w:rsidR="001E66A0">
        <w:tab/>
        <w:t>13</w:t>
      </w:r>
      <w:r w:rsidR="00746F7C">
        <w:t>2</w:t>
      </w:r>
      <w:r w:rsidR="001E66A0">
        <w:t xml:space="preserve"> – 136</w:t>
      </w:r>
    </w:p>
    <w:p w14:paraId="2D324400" w14:textId="77777777" w:rsidR="001E66A0" w:rsidRDefault="001E66A0" w:rsidP="001E66A0">
      <w:pPr>
        <w:pStyle w:val="oahRegisterTOC1"/>
      </w:pPr>
    </w:p>
    <w:p w14:paraId="02108122" w14:textId="0CB5956E" w:rsidR="001E66A0" w:rsidRPr="001E66A0" w:rsidRDefault="001E66A0" w:rsidP="001E66A0">
      <w:pPr>
        <w:pStyle w:val="oahRegisterTOC1"/>
        <w:rPr>
          <w:b w:val="0"/>
        </w:rPr>
      </w:pPr>
      <w:r>
        <w:tab/>
        <w:t>VI.</w:t>
      </w:r>
      <w:r>
        <w:tab/>
        <w:t>RULES REVIEW COMMISSION</w:t>
      </w:r>
      <w:r w:rsidRPr="001E66A0">
        <w:rPr>
          <w:b w:val="0"/>
        </w:rPr>
        <w:tab/>
        <w:t>137 – 150</w:t>
      </w:r>
    </w:p>
    <w:p w14:paraId="1CEB5F59" w14:textId="77777777" w:rsidR="001E66A0" w:rsidRDefault="001E66A0" w:rsidP="001E66A0">
      <w:pPr>
        <w:pStyle w:val="oahRegisterTOC1"/>
      </w:pPr>
    </w:p>
    <w:p w14:paraId="22B55628" w14:textId="5149F290" w:rsidR="001E66A0" w:rsidRDefault="001E66A0" w:rsidP="001E66A0">
      <w:pPr>
        <w:pStyle w:val="oahRegisterTOC1"/>
      </w:pPr>
      <w:r>
        <w:tab/>
        <w:t>VII.</w:t>
      </w:r>
      <w:r>
        <w:tab/>
        <w:t>CONTESTED CASE DECISIONS</w:t>
      </w:r>
    </w:p>
    <w:p w14:paraId="04FF4D6D" w14:textId="77777777" w:rsidR="001E66A0" w:rsidRDefault="001E66A0" w:rsidP="001E66A0">
      <w:pPr>
        <w:pStyle w:val="oahRegisterTOC3"/>
      </w:pPr>
      <w:r>
        <w:tab/>
      </w:r>
      <w:r>
        <w:tab/>
      </w:r>
      <w:r>
        <w:tab/>
        <w:t>Index to ALJ Decisions</w:t>
      </w:r>
      <w:r>
        <w:tab/>
        <w:t>151 – 153</w:t>
      </w:r>
    </w:p>
    <w:p w14:paraId="3CFD3EAD" w14:textId="5A5A3F46" w:rsidR="001E66A0" w:rsidRDefault="001E66A0" w:rsidP="00D52FD0">
      <w:pPr>
        <w:tabs>
          <w:tab w:val="decimal" w:pos="2160"/>
          <w:tab w:val="left" w:pos="2340"/>
          <w:tab w:val="left" w:pos="2520"/>
          <w:tab w:val="left" w:leader="dot" w:pos="8640"/>
        </w:tabs>
        <w:outlineLvl w:val="0"/>
        <w:rPr>
          <w:b/>
          <w:bCs/>
        </w:rPr>
      </w:pPr>
    </w:p>
    <w:p w14:paraId="35FE8B52" w14:textId="40E78BED" w:rsidR="00D52FD0" w:rsidRDefault="00D52FD0" w:rsidP="00D52FD0">
      <w:pPr>
        <w:tabs>
          <w:tab w:val="right" w:pos="9630"/>
        </w:tabs>
        <w:ind w:left="1260"/>
        <w:rPr>
          <w:b/>
          <w:i/>
        </w:rPr>
      </w:pP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4F8794D0" w14:textId="1D51B7E9"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r>
      <w:r w:rsidR="00064B2E" w:rsidRPr="00064B2E">
        <w:t>984-236-1934</w:t>
      </w:r>
    </w:p>
    <w:p w14:paraId="1F64C821" w14:textId="3FF30730"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r>
      <w:r w:rsidR="00064B2E" w:rsidRPr="00064B2E">
        <w:t>984-236-1937</w:t>
      </w:r>
    </w:p>
    <w:p w14:paraId="785E6849" w14:textId="50F0953A"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r>
      <w:r w:rsidR="00064B2E" w:rsidRPr="00064B2E">
        <w:t>984-236-1938</w:t>
      </w:r>
    </w:p>
    <w:p w14:paraId="58D3B19A" w14:textId="1596CEE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00064B2E" w:rsidRPr="00064B2E">
        <w:t>984-236-1901</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0F7DAB1B" w14:textId="29DD056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r>
      <w:r w:rsidR="00064B2E" w:rsidRPr="00064B2E">
        <w:t>984-236-1941</w:t>
      </w:r>
    </w:p>
    <w:p w14:paraId="1F2407B9" w14:textId="5F0EE631" w:rsidR="004F7AD1" w:rsidRDefault="004F7AD1"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Karlene Turrentine, Commission Counsel</w:t>
      </w:r>
      <w:r>
        <w:tab/>
      </w:r>
      <w:r w:rsidRPr="004F7AD1">
        <w:t>karlene.turrentine@oah.nc.gov</w:t>
      </w:r>
      <w:r>
        <w:tab/>
        <w:t>984-236-1948</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55176D13"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w:t>
      </w:r>
      <w:r w:rsidR="005B1380">
        <w:t>-</w:t>
      </w:r>
      <w:r>
        <w:t>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6B1EE912" w14:textId="77777777" w:rsidR="002B1DDA" w:rsidRPr="00154994" w:rsidRDefault="002B1DDA" w:rsidP="002B1DDA">
      <w:pPr>
        <w:jc w:val="center"/>
        <w:rPr>
          <w:b/>
          <w:bCs/>
          <w:kern w:val="0"/>
          <w:szCs w:val="24"/>
        </w:rPr>
      </w:pPr>
      <w:r w:rsidRPr="00154994">
        <w:rPr>
          <w:b/>
          <w:bCs/>
          <w:kern w:val="0"/>
          <w:szCs w:val="24"/>
        </w:rPr>
        <w:lastRenderedPageBreak/>
        <w:t>NORTH CAROLINA REGISTER</w:t>
      </w:r>
    </w:p>
    <w:p w14:paraId="1BE03C9F" w14:textId="77777777" w:rsidR="002B1DDA" w:rsidRPr="00154994" w:rsidRDefault="002B1DDA" w:rsidP="002B1DDA">
      <w:pPr>
        <w:jc w:val="center"/>
        <w:rPr>
          <w:kern w:val="0"/>
          <w:szCs w:val="24"/>
        </w:rPr>
      </w:pPr>
      <w:r w:rsidRPr="00154994">
        <w:rPr>
          <w:kern w:val="0"/>
          <w:szCs w:val="24"/>
        </w:rPr>
        <w:t>Publication Schedule for January 2020 – December 2020</w:t>
      </w:r>
    </w:p>
    <w:p w14:paraId="04825497" w14:textId="77777777" w:rsidR="002B1DDA" w:rsidRPr="00154994" w:rsidRDefault="002B1DDA" w:rsidP="002B1DDA">
      <w:pPr>
        <w:jc w:val="center"/>
        <w:rPr>
          <w:kern w:val="0"/>
          <w:sz w:val="8"/>
          <w:szCs w:val="8"/>
        </w:rPr>
      </w:pP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800"/>
      </w:tblGrid>
      <w:tr w:rsidR="002B1DDA" w:rsidRPr="00154994" w14:paraId="66CA84DE" w14:textId="77777777" w:rsidTr="00F2640E">
        <w:trPr>
          <w:cantSplit/>
          <w:trHeight w:val="863"/>
          <w:jc w:val="center"/>
        </w:trPr>
        <w:tc>
          <w:tcPr>
            <w:tcW w:w="3235" w:type="dxa"/>
            <w:gridSpan w:val="3"/>
            <w:tcBorders>
              <w:right w:val="single" w:sz="4" w:space="0" w:color="auto"/>
            </w:tcBorders>
            <w:vAlign w:val="center"/>
          </w:tcPr>
          <w:p w14:paraId="16F3DA82" w14:textId="77777777" w:rsidR="002B1DDA" w:rsidRPr="00154994" w:rsidRDefault="002B1DDA" w:rsidP="00F2640E">
            <w:pPr>
              <w:jc w:val="center"/>
              <w:rPr>
                <w:kern w:val="0"/>
                <w:sz w:val="19"/>
                <w:szCs w:val="24"/>
              </w:rPr>
            </w:pPr>
            <w:r w:rsidRPr="001549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241262CD" w14:textId="77777777" w:rsidR="002B1DDA" w:rsidRPr="00154994" w:rsidRDefault="002B1DDA" w:rsidP="00F2640E">
            <w:pPr>
              <w:jc w:val="center"/>
              <w:rPr>
                <w:b/>
                <w:kern w:val="0"/>
                <w:sz w:val="22"/>
                <w:szCs w:val="22"/>
              </w:rPr>
            </w:pPr>
            <w:r w:rsidRPr="001549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70652770" w14:textId="77777777" w:rsidR="002B1DDA" w:rsidRPr="00154994" w:rsidRDefault="002B1DDA" w:rsidP="00F2640E">
            <w:pPr>
              <w:jc w:val="center"/>
              <w:rPr>
                <w:b/>
                <w:kern w:val="0"/>
                <w:sz w:val="22"/>
                <w:szCs w:val="22"/>
              </w:rPr>
            </w:pPr>
            <w:r w:rsidRPr="00154994">
              <w:rPr>
                <w:b/>
                <w:kern w:val="0"/>
                <w:sz w:val="22"/>
                <w:szCs w:val="22"/>
              </w:rPr>
              <w:t>PERMANENT RULE</w:t>
            </w:r>
          </w:p>
        </w:tc>
        <w:tc>
          <w:tcPr>
            <w:tcW w:w="1800" w:type="dxa"/>
            <w:vAlign w:val="center"/>
          </w:tcPr>
          <w:p w14:paraId="73A6F323" w14:textId="77777777" w:rsidR="002B1DDA" w:rsidRPr="00154994" w:rsidRDefault="002B1DDA" w:rsidP="00F2640E">
            <w:pPr>
              <w:jc w:val="center"/>
              <w:rPr>
                <w:b/>
                <w:kern w:val="0"/>
                <w:sz w:val="22"/>
                <w:szCs w:val="22"/>
              </w:rPr>
            </w:pPr>
            <w:r w:rsidRPr="00154994">
              <w:rPr>
                <w:b/>
                <w:kern w:val="0"/>
                <w:sz w:val="22"/>
                <w:szCs w:val="22"/>
              </w:rPr>
              <w:t>TEMPORARY RULES</w:t>
            </w:r>
          </w:p>
        </w:tc>
      </w:tr>
      <w:tr w:rsidR="002B1DDA" w:rsidRPr="00154994" w14:paraId="611673E9" w14:textId="77777777" w:rsidTr="00F2640E">
        <w:trPr>
          <w:cantSplit/>
          <w:trHeight w:val="1304"/>
          <w:jc w:val="center"/>
        </w:trPr>
        <w:tc>
          <w:tcPr>
            <w:tcW w:w="1075" w:type="dxa"/>
            <w:vAlign w:val="center"/>
          </w:tcPr>
          <w:p w14:paraId="02581BEF" w14:textId="77777777" w:rsidR="002B1DDA" w:rsidRPr="00154994" w:rsidRDefault="002B1DDA" w:rsidP="00F2640E">
            <w:pPr>
              <w:jc w:val="center"/>
              <w:rPr>
                <w:kern w:val="0"/>
                <w:sz w:val="19"/>
                <w:szCs w:val="24"/>
              </w:rPr>
            </w:pPr>
            <w:r w:rsidRPr="00154994">
              <w:rPr>
                <w:kern w:val="0"/>
                <w:sz w:val="19"/>
                <w:szCs w:val="24"/>
              </w:rPr>
              <w:t>Volume &amp; issue number</w:t>
            </w:r>
          </w:p>
        </w:tc>
        <w:tc>
          <w:tcPr>
            <w:tcW w:w="1080" w:type="dxa"/>
            <w:vAlign w:val="center"/>
          </w:tcPr>
          <w:p w14:paraId="093446CA" w14:textId="77777777" w:rsidR="002B1DDA" w:rsidRPr="00154994" w:rsidRDefault="002B1DDA" w:rsidP="00F2640E">
            <w:pPr>
              <w:jc w:val="center"/>
              <w:rPr>
                <w:kern w:val="0"/>
                <w:sz w:val="19"/>
                <w:szCs w:val="24"/>
              </w:rPr>
            </w:pPr>
            <w:r w:rsidRPr="00154994">
              <w:rPr>
                <w:kern w:val="0"/>
                <w:sz w:val="19"/>
                <w:szCs w:val="24"/>
              </w:rPr>
              <w:t>Issue date</w:t>
            </w:r>
          </w:p>
        </w:tc>
        <w:tc>
          <w:tcPr>
            <w:tcW w:w="1080" w:type="dxa"/>
            <w:tcBorders>
              <w:right w:val="single" w:sz="4" w:space="0" w:color="auto"/>
            </w:tcBorders>
            <w:vAlign w:val="center"/>
          </w:tcPr>
          <w:p w14:paraId="358C783F" w14:textId="77777777" w:rsidR="002B1DDA" w:rsidRPr="00154994" w:rsidRDefault="002B1DDA" w:rsidP="00F2640E">
            <w:pPr>
              <w:jc w:val="center"/>
              <w:rPr>
                <w:kern w:val="0"/>
                <w:sz w:val="19"/>
                <w:szCs w:val="24"/>
              </w:rPr>
            </w:pPr>
            <w:r w:rsidRPr="001549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68EDD095" w14:textId="77777777" w:rsidR="002B1DDA" w:rsidRPr="00154994" w:rsidRDefault="002B1DDA" w:rsidP="00F2640E">
            <w:pPr>
              <w:jc w:val="center"/>
              <w:rPr>
                <w:kern w:val="0"/>
                <w:sz w:val="19"/>
                <w:szCs w:val="24"/>
              </w:rPr>
            </w:pPr>
            <w:r w:rsidRPr="00154994">
              <w:rPr>
                <w:kern w:val="0"/>
                <w:sz w:val="19"/>
                <w:szCs w:val="24"/>
              </w:rPr>
              <w:t>Earliest date for public hearing</w:t>
            </w:r>
          </w:p>
        </w:tc>
        <w:tc>
          <w:tcPr>
            <w:tcW w:w="1440" w:type="dxa"/>
            <w:tcBorders>
              <w:left w:val="single" w:sz="4" w:space="0" w:color="auto"/>
            </w:tcBorders>
            <w:vAlign w:val="center"/>
          </w:tcPr>
          <w:p w14:paraId="0667CE88" w14:textId="77777777" w:rsidR="002B1DDA" w:rsidRPr="00154994" w:rsidRDefault="002B1DDA" w:rsidP="00F2640E">
            <w:pPr>
              <w:jc w:val="center"/>
              <w:rPr>
                <w:kern w:val="0"/>
                <w:sz w:val="19"/>
                <w:szCs w:val="24"/>
              </w:rPr>
            </w:pPr>
            <w:r w:rsidRPr="00154994">
              <w:rPr>
                <w:kern w:val="0"/>
                <w:sz w:val="19"/>
                <w:szCs w:val="24"/>
              </w:rPr>
              <w:t>End of required comment</w:t>
            </w:r>
          </w:p>
          <w:p w14:paraId="576AE82F" w14:textId="77777777" w:rsidR="002B1DDA" w:rsidRPr="00154994" w:rsidRDefault="002B1DDA" w:rsidP="00F2640E">
            <w:pPr>
              <w:jc w:val="center"/>
              <w:rPr>
                <w:kern w:val="0"/>
                <w:sz w:val="19"/>
                <w:szCs w:val="24"/>
              </w:rPr>
            </w:pPr>
            <w:r w:rsidRPr="00154994">
              <w:rPr>
                <w:kern w:val="0"/>
                <w:sz w:val="19"/>
                <w:szCs w:val="24"/>
              </w:rPr>
              <w:t>Period</w:t>
            </w:r>
          </w:p>
        </w:tc>
        <w:tc>
          <w:tcPr>
            <w:tcW w:w="1710" w:type="dxa"/>
            <w:vAlign w:val="center"/>
          </w:tcPr>
          <w:p w14:paraId="3B5A366E" w14:textId="77777777" w:rsidR="002B1DDA" w:rsidRPr="00154994" w:rsidRDefault="002B1DDA" w:rsidP="00F2640E">
            <w:pPr>
              <w:jc w:val="center"/>
              <w:rPr>
                <w:kern w:val="0"/>
                <w:sz w:val="19"/>
                <w:szCs w:val="24"/>
              </w:rPr>
            </w:pPr>
            <w:r w:rsidRPr="00154994">
              <w:rPr>
                <w:kern w:val="0"/>
                <w:sz w:val="19"/>
                <w:szCs w:val="24"/>
              </w:rPr>
              <w:t>Deadline to submit to RRC</w:t>
            </w:r>
          </w:p>
          <w:p w14:paraId="0EE6EE42" w14:textId="77777777" w:rsidR="002B1DDA" w:rsidRPr="00154994" w:rsidRDefault="002B1DDA" w:rsidP="00F2640E">
            <w:pPr>
              <w:jc w:val="center"/>
              <w:rPr>
                <w:kern w:val="0"/>
                <w:sz w:val="19"/>
                <w:szCs w:val="24"/>
              </w:rPr>
            </w:pPr>
            <w:r w:rsidRPr="00154994">
              <w:rPr>
                <w:kern w:val="0"/>
                <w:sz w:val="19"/>
                <w:szCs w:val="24"/>
              </w:rPr>
              <w:t>for review at</w:t>
            </w:r>
          </w:p>
          <w:p w14:paraId="4C4F1AB7" w14:textId="77777777" w:rsidR="002B1DDA" w:rsidRPr="00154994" w:rsidRDefault="002B1DDA" w:rsidP="00F2640E">
            <w:pPr>
              <w:jc w:val="center"/>
              <w:rPr>
                <w:kern w:val="0"/>
                <w:sz w:val="19"/>
                <w:szCs w:val="24"/>
              </w:rPr>
            </w:pPr>
            <w:r w:rsidRPr="00154994">
              <w:rPr>
                <w:kern w:val="0"/>
                <w:sz w:val="19"/>
                <w:szCs w:val="24"/>
              </w:rPr>
              <w:t>next meeting</w:t>
            </w:r>
          </w:p>
        </w:tc>
        <w:tc>
          <w:tcPr>
            <w:tcW w:w="1080" w:type="dxa"/>
            <w:vAlign w:val="center"/>
          </w:tcPr>
          <w:p w14:paraId="11C0B5ED" w14:textId="77777777" w:rsidR="002B1DDA" w:rsidRPr="00154994" w:rsidRDefault="002B1DDA" w:rsidP="00F2640E">
            <w:pPr>
              <w:jc w:val="center"/>
              <w:rPr>
                <w:kern w:val="0"/>
                <w:sz w:val="19"/>
                <w:szCs w:val="24"/>
              </w:rPr>
            </w:pPr>
            <w:r w:rsidRPr="00154994">
              <w:rPr>
                <w:kern w:val="0"/>
                <w:sz w:val="19"/>
                <w:szCs w:val="24"/>
              </w:rPr>
              <w:t>RRC Meeting Date</w:t>
            </w:r>
          </w:p>
        </w:tc>
        <w:tc>
          <w:tcPr>
            <w:tcW w:w="1440" w:type="dxa"/>
            <w:vAlign w:val="center"/>
          </w:tcPr>
          <w:p w14:paraId="290FF79A" w14:textId="77777777" w:rsidR="002B1DDA" w:rsidRPr="00154994" w:rsidRDefault="002B1DDA" w:rsidP="00F2640E">
            <w:pPr>
              <w:jc w:val="center"/>
              <w:rPr>
                <w:kern w:val="0"/>
                <w:sz w:val="19"/>
                <w:szCs w:val="24"/>
              </w:rPr>
            </w:pPr>
            <w:r w:rsidRPr="00154994">
              <w:rPr>
                <w:kern w:val="0"/>
                <w:sz w:val="19"/>
                <w:szCs w:val="24"/>
              </w:rPr>
              <w:t xml:space="preserve">Earliest Eff. </w:t>
            </w:r>
          </w:p>
          <w:p w14:paraId="649A92C1" w14:textId="77777777" w:rsidR="002B1DDA" w:rsidRPr="00154994" w:rsidRDefault="002B1DDA" w:rsidP="00F2640E">
            <w:pPr>
              <w:jc w:val="center"/>
              <w:rPr>
                <w:kern w:val="0"/>
                <w:sz w:val="19"/>
                <w:szCs w:val="24"/>
              </w:rPr>
            </w:pPr>
            <w:r w:rsidRPr="00154994">
              <w:rPr>
                <w:kern w:val="0"/>
                <w:sz w:val="19"/>
                <w:szCs w:val="24"/>
              </w:rPr>
              <w:t>Date of</w:t>
            </w:r>
          </w:p>
          <w:p w14:paraId="18FCDEB7" w14:textId="77777777" w:rsidR="002B1DDA" w:rsidRPr="00154994" w:rsidRDefault="002B1DDA" w:rsidP="00F2640E">
            <w:pPr>
              <w:jc w:val="center"/>
              <w:rPr>
                <w:kern w:val="0"/>
                <w:sz w:val="19"/>
                <w:szCs w:val="24"/>
              </w:rPr>
            </w:pPr>
            <w:r w:rsidRPr="00154994">
              <w:rPr>
                <w:kern w:val="0"/>
                <w:sz w:val="19"/>
                <w:szCs w:val="24"/>
              </w:rPr>
              <w:t>Permanent Rule</w:t>
            </w:r>
          </w:p>
        </w:tc>
        <w:tc>
          <w:tcPr>
            <w:tcW w:w="1800" w:type="dxa"/>
            <w:vAlign w:val="center"/>
          </w:tcPr>
          <w:p w14:paraId="37F8DBD6" w14:textId="77777777" w:rsidR="002B1DDA" w:rsidRPr="00154994" w:rsidRDefault="002B1DDA" w:rsidP="00F2640E">
            <w:pPr>
              <w:jc w:val="center"/>
              <w:rPr>
                <w:kern w:val="0"/>
                <w:sz w:val="19"/>
                <w:szCs w:val="24"/>
              </w:rPr>
            </w:pPr>
            <w:r w:rsidRPr="00154994">
              <w:rPr>
                <w:kern w:val="0"/>
                <w:sz w:val="19"/>
                <w:szCs w:val="24"/>
              </w:rPr>
              <w:t>270</w:t>
            </w:r>
            <w:r w:rsidRPr="00154994">
              <w:rPr>
                <w:kern w:val="0"/>
                <w:sz w:val="19"/>
                <w:szCs w:val="24"/>
                <w:vertAlign w:val="superscript"/>
              </w:rPr>
              <w:t>th</w:t>
            </w:r>
            <w:r w:rsidRPr="00154994">
              <w:rPr>
                <w:kern w:val="0"/>
                <w:sz w:val="19"/>
                <w:szCs w:val="24"/>
              </w:rPr>
              <w:t xml:space="preserve"> day from publication in the Register</w:t>
            </w:r>
          </w:p>
        </w:tc>
      </w:tr>
      <w:tr w:rsidR="002B1DDA" w:rsidRPr="00154994" w14:paraId="2FD50F68" w14:textId="77777777" w:rsidTr="00F2640E">
        <w:trPr>
          <w:trHeight w:val="332"/>
          <w:jc w:val="center"/>
        </w:trPr>
        <w:tc>
          <w:tcPr>
            <w:tcW w:w="1075" w:type="dxa"/>
            <w:vAlign w:val="center"/>
          </w:tcPr>
          <w:p w14:paraId="3569A350" w14:textId="77777777" w:rsidR="002B1DDA" w:rsidRPr="00154994" w:rsidRDefault="002B1DDA" w:rsidP="00F2640E">
            <w:pPr>
              <w:jc w:val="center"/>
              <w:rPr>
                <w:kern w:val="0"/>
                <w:sz w:val="18"/>
                <w:szCs w:val="18"/>
              </w:rPr>
            </w:pPr>
            <w:r w:rsidRPr="00154994">
              <w:rPr>
                <w:kern w:val="0"/>
                <w:sz w:val="18"/>
                <w:szCs w:val="18"/>
              </w:rPr>
              <w:t>34:13</w:t>
            </w:r>
          </w:p>
        </w:tc>
        <w:tc>
          <w:tcPr>
            <w:tcW w:w="1080" w:type="dxa"/>
            <w:vAlign w:val="center"/>
          </w:tcPr>
          <w:p w14:paraId="30AAFC98" w14:textId="77777777" w:rsidR="002B1DDA" w:rsidRPr="00154994" w:rsidRDefault="002B1DDA" w:rsidP="00F2640E">
            <w:pPr>
              <w:jc w:val="center"/>
              <w:rPr>
                <w:kern w:val="0"/>
                <w:sz w:val="18"/>
                <w:szCs w:val="18"/>
              </w:rPr>
            </w:pPr>
            <w:r w:rsidRPr="00154994">
              <w:rPr>
                <w:kern w:val="0"/>
                <w:sz w:val="18"/>
                <w:szCs w:val="18"/>
              </w:rPr>
              <w:t>01/02/20</w:t>
            </w:r>
          </w:p>
        </w:tc>
        <w:tc>
          <w:tcPr>
            <w:tcW w:w="1080" w:type="dxa"/>
            <w:tcBorders>
              <w:right w:val="single" w:sz="4" w:space="0" w:color="auto"/>
            </w:tcBorders>
            <w:vAlign w:val="center"/>
          </w:tcPr>
          <w:p w14:paraId="2AA92677" w14:textId="77777777" w:rsidR="002B1DDA" w:rsidRPr="00154994" w:rsidRDefault="002B1DDA" w:rsidP="00F2640E">
            <w:pPr>
              <w:jc w:val="center"/>
              <w:rPr>
                <w:kern w:val="0"/>
                <w:sz w:val="18"/>
                <w:szCs w:val="18"/>
              </w:rPr>
            </w:pPr>
            <w:r w:rsidRPr="00154994">
              <w:rPr>
                <w:kern w:val="0"/>
                <w:sz w:val="18"/>
                <w:szCs w:val="18"/>
              </w:rPr>
              <w:t>12/06/19</w:t>
            </w:r>
          </w:p>
        </w:tc>
        <w:tc>
          <w:tcPr>
            <w:tcW w:w="1350" w:type="dxa"/>
            <w:tcBorders>
              <w:top w:val="single" w:sz="4" w:space="0" w:color="auto"/>
              <w:left w:val="single" w:sz="4" w:space="0" w:color="auto"/>
              <w:bottom w:val="single" w:sz="4" w:space="0" w:color="auto"/>
              <w:right w:val="single" w:sz="4" w:space="0" w:color="auto"/>
            </w:tcBorders>
            <w:vAlign w:val="center"/>
          </w:tcPr>
          <w:p w14:paraId="36357581" w14:textId="77777777" w:rsidR="002B1DDA" w:rsidRPr="00154994" w:rsidRDefault="002B1DDA" w:rsidP="00F2640E">
            <w:pPr>
              <w:jc w:val="center"/>
              <w:rPr>
                <w:kern w:val="0"/>
                <w:sz w:val="18"/>
                <w:szCs w:val="18"/>
              </w:rPr>
            </w:pPr>
            <w:r w:rsidRPr="00154994">
              <w:rPr>
                <w:kern w:val="0"/>
                <w:sz w:val="18"/>
                <w:szCs w:val="18"/>
              </w:rPr>
              <w:t>01/17/20</w:t>
            </w:r>
          </w:p>
        </w:tc>
        <w:tc>
          <w:tcPr>
            <w:tcW w:w="1440" w:type="dxa"/>
            <w:tcBorders>
              <w:left w:val="single" w:sz="4" w:space="0" w:color="auto"/>
            </w:tcBorders>
            <w:vAlign w:val="center"/>
          </w:tcPr>
          <w:p w14:paraId="3BE99A46" w14:textId="77777777" w:rsidR="002B1DDA" w:rsidRPr="00154994" w:rsidRDefault="002B1DDA" w:rsidP="00F2640E">
            <w:pPr>
              <w:jc w:val="center"/>
              <w:rPr>
                <w:kern w:val="0"/>
                <w:sz w:val="18"/>
                <w:szCs w:val="18"/>
              </w:rPr>
            </w:pPr>
            <w:r w:rsidRPr="00154994">
              <w:rPr>
                <w:kern w:val="0"/>
                <w:sz w:val="18"/>
                <w:szCs w:val="18"/>
              </w:rPr>
              <w:t>03/02/20</w:t>
            </w:r>
          </w:p>
        </w:tc>
        <w:tc>
          <w:tcPr>
            <w:tcW w:w="1710" w:type="dxa"/>
            <w:vAlign w:val="center"/>
          </w:tcPr>
          <w:p w14:paraId="0BD0430E" w14:textId="77777777" w:rsidR="002B1DDA" w:rsidRPr="00154994" w:rsidRDefault="002B1DDA" w:rsidP="00F2640E">
            <w:pPr>
              <w:jc w:val="center"/>
              <w:rPr>
                <w:kern w:val="0"/>
                <w:sz w:val="18"/>
                <w:szCs w:val="18"/>
              </w:rPr>
            </w:pPr>
            <w:r w:rsidRPr="00154994">
              <w:rPr>
                <w:kern w:val="0"/>
                <w:sz w:val="18"/>
                <w:szCs w:val="18"/>
              </w:rPr>
              <w:t>03/20/20</w:t>
            </w:r>
          </w:p>
        </w:tc>
        <w:tc>
          <w:tcPr>
            <w:tcW w:w="1080" w:type="dxa"/>
            <w:vAlign w:val="center"/>
          </w:tcPr>
          <w:p w14:paraId="4FA91879" w14:textId="77777777" w:rsidR="002B1DDA" w:rsidRPr="00154994" w:rsidRDefault="002B1DDA" w:rsidP="00F2640E">
            <w:pPr>
              <w:jc w:val="center"/>
              <w:rPr>
                <w:kern w:val="0"/>
                <w:sz w:val="18"/>
                <w:szCs w:val="18"/>
              </w:rPr>
            </w:pPr>
            <w:r w:rsidRPr="00154994">
              <w:rPr>
                <w:kern w:val="0"/>
                <w:sz w:val="18"/>
                <w:szCs w:val="18"/>
              </w:rPr>
              <w:t>04/16/20</w:t>
            </w:r>
          </w:p>
        </w:tc>
        <w:tc>
          <w:tcPr>
            <w:tcW w:w="1440" w:type="dxa"/>
            <w:vAlign w:val="center"/>
          </w:tcPr>
          <w:p w14:paraId="251CB020" w14:textId="77777777" w:rsidR="002B1DDA" w:rsidRPr="00154994" w:rsidRDefault="002B1DDA" w:rsidP="00F2640E">
            <w:pPr>
              <w:jc w:val="center"/>
              <w:rPr>
                <w:kern w:val="0"/>
                <w:sz w:val="18"/>
                <w:szCs w:val="18"/>
              </w:rPr>
            </w:pPr>
            <w:r w:rsidRPr="00154994">
              <w:rPr>
                <w:kern w:val="0"/>
                <w:sz w:val="18"/>
                <w:szCs w:val="18"/>
              </w:rPr>
              <w:t>05/01/20</w:t>
            </w:r>
          </w:p>
        </w:tc>
        <w:tc>
          <w:tcPr>
            <w:tcW w:w="1800" w:type="dxa"/>
            <w:vAlign w:val="center"/>
          </w:tcPr>
          <w:p w14:paraId="589D911E" w14:textId="77777777" w:rsidR="002B1DDA" w:rsidRPr="00154994" w:rsidRDefault="002B1DDA" w:rsidP="00F2640E">
            <w:pPr>
              <w:jc w:val="center"/>
              <w:rPr>
                <w:kern w:val="0"/>
                <w:sz w:val="18"/>
                <w:szCs w:val="18"/>
              </w:rPr>
            </w:pPr>
            <w:r w:rsidRPr="00154994">
              <w:rPr>
                <w:kern w:val="0"/>
                <w:sz w:val="18"/>
                <w:szCs w:val="18"/>
              </w:rPr>
              <w:t>09/28/20</w:t>
            </w:r>
          </w:p>
        </w:tc>
      </w:tr>
      <w:tr w:rsidR="002B1DDA" w:rsidRPr="00154994" w14:paraId="7A2B464B" w14:textId="77777777" w:rsidTr="00F2640E">
        <w:trPr>
          <w:trHeight w:val="288"/>
          <w:jc w:val="center"/>
        </w:trPr>
        <w:tc>
          <w:tcPr>
            <w:tcW w:w="1075" w:type="dxa"/>
            <w:vAlign w:val="center"/>
          </w:tcPr>
          <w:p w14:paraId="1BBCC4A7" w14:textId="77777777" w:rsidR="002B1DDA" w:rsidRPr="00154994" w:rsidRDefault="002B1DDA" w:rsidP="00F2640E">
            <w:pPr>
              <w:jc w:val="center"/>
              <w:rPr>
                <w:kern w:val="0"/>
                <w:sz w:val="18"/>
                <w:szCs w:val="18"/>
              </w:rPr>
            </w:pPr>
            <w:r w:rsidRPr="00154994">
              <w:rPr>
                <w:kern w:val="0"/>
                <w:sz w:val="18"/>
                <w:szCs w:val="18"/>
              </w:rPr>
              <w:t>34:14</w:t>
            </w:r>
          </w:p>
        </w:tc>
        <w:tc>
          <w:tcPr>
            <w:tcW w:w="1080" w:type="dxa"/>
            <w:vAlign w:val="center"/>
          </w:tcPr>
          <w:p w14:paraId="33D0F32A" w14:textId="77777777" w:rsidR="002B1DDA" w:rsidRPr="00154994" w:rsidRDefault="002B1DDA" w:rsidP="00F2640E">
            <w:pPr>
              <w:jc w:val="center"/>
              <w:rPr>
                <w:kern w:val="0"/>
                <w:sz w:val="18"/>
                <w:szCs w:val="18"/>
              </w:rPr>
            </w:pPr>
            <w:r w:rsidRPr="00154994">
              <w:rPr>
                <w:kern w:val="0"/>
                <w:sz w:val="18"/>
                <w:szCs w:val="18"/>
              </w:rPr>
              <w:t>01/15/20</w:t>
            </w:r>
          </w:p>
        </w:tc>
        <w:tc>
          <w:tcPr>
            <w:tcW w:w="1080" w:type="dxa"/>
            <w:tcBorders>
              <w:right w:val="single" w:sz="4" w:space="0" w:color="auto"/>
            </w:tcBorders>
            <w:vAlign w:val="center"/>
          </w:tcPr>
          <w:p w14:paraId="720D6A72" w14:textId="77777777" w:rsidR="002B1DDA" w:rsidRPr="00154994" w:rsidRDefault="002B1DDA" w:rsidP="00F2640E">
            <w:pPr>
              <w:jc w:val="center"/>
              <w:rPr>
                <w:kern w:val="0"/>
                <w:sz w:val="18"/>
                <w:szCs w:val="18"/>
              </w:rPr>
            </w:pPr>
            <w:r w:rsidRPr="00154994">
              <w:rPr>
                <w:kern w:val="0"/>
                <w:sz w:val="18"/>
                <w:szCs w:val="18"/>
              </w:rPr>
              <w:t>12/19/19</w:t>
            </w:r>
          </w:p>
        </w:tc>
        <w:tc>
          <w:tcPr>
            <w:tcW w:w="1350" w:type="dxa"/>
            <w:tcBorders>
              <w:top w:val="single" w:sz="4" w:space="0" w:color="auto"/>
              <w:left w:val="single" w:sz="4" w:space="0" w:color="auto"/>
              <w:bottom w:val="single" w:sz="4" w:space="0" w:color="auto"/>
              <w:right w:val="single" w:sz="4" w:space="0" w:color="auto"/>
            </w:tcBorders>
            <w:vAlign w:val="center"/>
          </w:tcPr>
          <w:p w14:paraId="07B98F9A" w14:textId="77777777" w:rsidR="002B1DDA" w:rsidRPr="00154994" w:rsidRDefault="002B1DDA" w:rsidP="00F2640E">
            <w:pPr>
              <w:jc w:val="center"/>
              <w:rPr>
                <w:kern w:val="0"/>
                <w:sz w:val="18"/>
                <w:szCs w:val="18"/>
              </w:rPr>
            </w:pPr>
            <w:r w:rsidRPr="00154994">
              <w:rPr>
                <w:kern w:val="0"/>
                <w:sz w:val="18"/>
                <w:szCs w:val="18"/>
              </w:rPr>
              <w:t>01/30/20</w:t>
            </w:r>
          </w:p>
        </w:tc>
        <w:tc>
          <w:tcPr>
            <w:tcW w:w="1440" w:type="dxa"/>
            <w:tcBorders>
              <w:left w:val="single" w:sz="4" w:space="0" w:color="auto"/>
            </w:tcBorders>
            <w:vAlign w:val="center"/>
          </w:tcPr>
          <w:p w14:paraId="74C6C7E8" w14:textId="77777777" w:rsidR="002B1DDA" w:rsidRPr="00154994" w:rsidRDefault="002B1DDA" w:rsidP="00F2640E">
            <w:pPr>
              <w:jc w:val="center"/>
              <w:rPr>
                <w:kern w:val="0"/>
                <w:sz w:val="18"/>
                <w:szCs w:val="18"/>
              </w:rPr>
            </w:pPr>
            <w:r w:rsidRPr="00154994">
              <w:rPr>
                <w:kern w:val="0"/>
                <w:sz w:val="18"/>
                <w:szCs w:val="18"/>
              </w:rPr>
              <w:t>03/16/20</w:t>
            </w:r>
          </w:p>
        </w:tc>
        <w:tc>
          <w:tcPr>
            <w:tcW w:w="1710" w:type="dxa"/>
            <w:vAlign w:val="center"/>
          </w:tcPr>
          <w:p w14:paraId="08EFFBA2" w14:textId="77777777" w:rsidR="002B1DDA" w:rsidRPr="00154994" w:rsidRDefault="002B1DDA" w:rsidP="00F2640E">
            <w:pPr>
              <w:jc w:val="center"/>
              <w:rPr>
                <w:kern w:val="0"/>
                <w:sz w:val="18"/>
                <w:szCs w:val="18"/>
              </w:rPr>
            </w:pPr>
            <w:r w:rsidRPr="00154994">
              <w:rPr>
                <w:kern w:val="0"/>
                <w:sz w:val="18"/>
                <w:szCs w:val="18"/>
              </w:rPr>
              <w:t>03/20/20</w:t>
            </w:r>
          </w:p>
        </w:tc>
        <w:tc>
          <w:tcPr>
            <w:tcW w:w="1080" w:type="dxa"/>
            <w:vAlign w:val="center"/>
          </w:tcPr>
          <w:p w14:paraId="79951C23" w14:textId="77777777" w:rsidR="002B1DDA" w:rsidRPr="00154994" w:rsidRDefault="002B1DDA" w:rsidP="00F2640E">
            <w:pPr>
              <w:jc w:val="center"/>
              <w:rPr>
                <w:kern w:val="0"/>
                <w:sz w:val="18"/>
                <w:szCs w:val="18"/>
              </w:rPr>
            </w:pPr>
            <w:r w:rsidRPr="00154994">
              <w:rPr>
                <w:kern w:val="0"/>
                <w:sz w:val="18"/>
                <w:szCs w:val="18"/>
              </w:rPr>
              <w:t>04/16/20</w:t>
            </w:r>
          </w:p>
        </w:tc>
        <w:tc>
          <w:tcPr>
            <w:tcW w:w="1440" w:type="dxa"/>
            <w:vAlign w:val="center"/>
          </w:tcPr>
          <w:p w14:paraId="686563F2" w14:textId="77777777" w:rsidR="002B1DDA" w:rsidRPr="00154994" w:rsidRDefault="002B1DDA" w:rsidP="00F2640E">
            <w:pPr>
              <w:jc w:val="center"/>
              <w:rPr>
                <w:kern w:val="0"/>
                <w:sz w:val="18"/>
                <w:szCs w:val="18"/>
              </w:rPr>
            </w:pPr>
            <w:r w:rsidRPr="00154994">
              <w:rPr>
                <w:kern w:val="0"/>
                <w:sz w:val="18"/>
                <w:szCs w:val="18"/>
              </w:rPr>
              <w:t>05/01/20</w:t>
            </w:r>
          </w:p>
        </w:tc>
        <w:tc>
          <w:tcPr>
            <w:tcW w:w="1800" w:type="dxa"/>
            <w:vAlign w:val="center"/>
          </w:tcPr>
          <w:p w14:paraId="14B83739" w14:textId="77777777" w:rsidR="002B1DDA" w:rsidRPr="00154994" w:rsidRDefault="002B1DDA" w:rsidP="00F2640E">
            <w:pPr>
              <w:jc w:val="center"/>
              <w:rPr>
                <w:kern w:val="0"/>
                <w:sz w:val="18"/>
                <w:szCs w:val="18"/>
              </w:rPr>
            </w:pPr>
            <w:r w:rsidRPr="00154994">
              <w:rPr>
                <w:kern w:val="0"/>
                <w:sz w:val="18"/>
                <w:szCs w:val="18"/>
              </w:rPr>
              <w:t>10/11/20</w:t>
            </w:r>
          </w:p>
        </w:tc>
      </w:tr>
      <w:tr w:rsidR="002B1DDA" w:rsidRPr="00154994" w14:paraId="7106F9EE" w14:textId="77777777" w:rsidTr="00F2640E">
        <w:trPr>
          <w:trHeight w:val="288"/>
          <w:jc w:val="center"/>
        </w:trPr>
        <w:tc>
          <w:tcPr>
            <w:tcW w:w="1075" w:type="dxa"/>
            <w:vAlign w:val="center"/>
          </w:tcPr>
          <w:p w14:paraId="69349B1D" w14:textId="77777777" w:rsidR="002B1DDA" w:rsidRPr="00154994" w:rsidRDefault="002B1DDA" w:rsidP="00F2640E">
            <w:pPr>
              <w:jc w:val="center"/>
              <w:rPr>
                <w:kern w:val="0"/>
                <w:sz w:val="18"/>
                <w:szCs w:val="18"/>
              </w:rPr>
            </w:pPr>
            <w:r w:rsidRPr="00154994">
              <w:rPr>
                <w:kern w:val="0"/>
                <w:sz w:val="18"/>
                <w:szCs w:val="18"/>
              </w:rPr>
              <w:t>34:15</w:t>
            </w:r>
          </w:p>
        </w:tc>
        <w:tc>
          <w:tcPr>
            <w:tcW w:w="1080" w:type="dxa"/>
            <w:vAlign w:val="center"/>
          </w:tcPr>
          <w:p w14:paraId="222F88B8" w14:textId="77777777" w:rsidR="002B1DDA" w:rsidRPr="00154994" w:rsidRDefault="002B1DDA" w:rsidP="00F2640E">
            <w:pPr>
              <w:jc w:val="center"/>
              <w:rPr>
                <w:kern w:val="0"/>
                <w:sz w:val="18"/>
                <w:szCs w:val="18"/>
              </w:rPr>
            </w:pPr>
            <w:r w:rsidRPr="00154994">
              <w:rPr>
                <w:kern w:val="0"/>
                <w:sz w:val="18"/>
                <w:szCs w:val="18"/>
              </w:rPr>
              <w:t>02/03/20</w:t>
            </w:r>
          </w:p>
        </w:tc>
        <w:tc>
          <w:tcPr>
            <w:tcW w:w="1080" w:type="dxa"/>
            <w:tcBorders>
              <w:right w:val="single" w:sz="4" w:space="0" w:color="auto"/>
            </w:tcBorders>
            <w:vAlign w:val="center"/>
          </w:tcPr>
          <w:p w14:paraId="149CC4E0" w14:textId="77777777" w:rsidR="002B1DDA" w:rsidRPr="00154994" w:rsidRDefault="002B1DDA" w:rsidP="00F2640E">
            <w:pPr>
              <w:jc w:val="center"/>
              <w:rPr>
                <w:kern w:val="0"/>
                <w:sz w:val="18"/>
                <w:szCs w:val="18"/>
              </w:rPr>
            </w:pPr>
            <w:r w:rsidRPr="00154994">
              <w:rPr>
                <w:kern w:val="0"/>
                <w:sz w:val="18"/>
                <w:szCs w:val="18"/>
              </w:rPr>
              <w:t>01/10/20</w:t>
            </w:r>
          </w:p>
        </w:tc>
        <w:tc>
          <w:tcPr>
            <w:tcW w:w="1350" w:type="dxa"/>
            <w:tcBorders>
              <w:top w:val="single" w:sz="4" w:space="0" w:color="auto"/>
              <w:left w:val="single" w:sz="4" w:space="0" w:color="auto"/>
              <w:bottom w:val="single" w:sz="4" w:space="0" w:color="auto"/>
              <w:right w:val="single" w:sz="4" w:space="0" w:color="auto"/>
            </w:tcBorders>
            <w:vAlign w:val="center"/>
          </w:tcPr>
          <w:p w14:paraId="5D398A88" w14:textId="77777777" w:rsidR="002B1DDA" w:rsidRPr="00154994" w:rsidRDefault="002B1DDA" w:rsidP="00F2640E">
            <w:pPr>
              <w:jc w:val="center"/>
              <w:rPr>
                <w:kern w:val="0"/>
                <w:sz w:val="18"/>
                <w:szCs w:val="18"/>
              </w:rPr>
            </w:pPr>
            <w:r w:rsidRPr="00154994">
              <w:rPr>
                <w:kern w:val="0"/>
                <w:sz w:val="18"/>
                <w:szCs w:val="18"/>
              </w:rPr>
              <w:t>02/18/20</w:t>
            </w:r>
          </w:p>
        </w:tc>
        <w:tc>
          <w:tcPr>
            <w:tcW w:w="1440" w:type="dxa"/>
            <w:tcBorders>
              <w:left w:val="single" w:sz="4" w:space="0" w:color="auto"/>
            </w:tcBorders>
            <w:vAlign w:val="center"/>
          </w:tcPr>
          <w:p w14:paraId="0384765A" w14:textId="77777777" w:rsidR="002B1DDA" w:rsidRPr="00154994" w:rsidRDefault="002B1DDA" w:rsidP="00F2640E">
            <w:pPr>
              <w:jc w:val="center"/>
              <w:rPr>
                <w:kern w:val="0"/>
                <w:sz w:val="18"/>
                <w:szCs w:val="18"/>
              </w:rPr>
            </w:pPr>
            <w:r w:rsidRPr="00154994">
              <w:rPr>
                <w:kern w:val="0"/>
                <w:sz w:val="18"/>
                <w:szCs w:val="18"/>
              </w:rPr>
              <w:t>04/03/20</w:t>
            </w:r>
          </w:p>
        </w:tc>
        <w:tc>
          <w:tcPr>
            <w:tcW w:w="1710" w:type="dxa"/>
            <w:vAlign w:val="center"/>
          </w:tcPr>
          <w:p w14:paraId="0BBD003D" w14:textId="77777777" w:rsidR="002B1DDA" w:rsidRPr="00154994" w:rsidRDefault="002B1DDA" w:rsidP="00F2640E">
            <w:pPr>
              <w:jc w:val="center"/>
              <w:rPr>
                <w:kern w:val="0"/>
                <w:sz w:val="18"/>
                <w:szCs w:val="18"/>
              </w:rPr>
            </w:pPr>
            <w:r w:rsidRPr="00154994">
              <w:rPr>
                <w:kern w:val="0"/>
                <w:sz w:val="18"/>
                <w:szCs w:val="18"/>
              </w:rPr>
              <w:t>04/20/20</w:t>
            </w:r>
          </w:p>
        </w:tc>
        <w:tc>
          <w:tcPr>
            <w:tcW w:w="1080" w:type="dxa"/>
            <w:vAlign w:val="center"/>
          </w:tcPr>
          <w:p w14:paraId="6CBED7B5" w14:textId="77777777" w:rsidR="002B1DDA" w:rsidRPr="00154994" w:rsidRDefault="002B1DDA" w:rsidP="00F2640E">
            <w:pPr>
              <w:jc w:val="center"/>
              <w:rPr>
                <w:kern w:val="0"/>
                <w:sz w:val="18"/>
                <w:szCs w:val="18"/>
              </w:rPr>
            </w:pPr>
            <w:r w:rsidRPr="00154994">
              <w:rPr>
                <w:kern w:val="0"/>
                <w:sz w:val="18"/>
                <w:szCs w:val="18"/>
              </w:rPr>
              <w:t>05/21/20</w:t>
            </w:r>
          </w:p>
        </w:tc>
        <w:tc>
          <w:tcPr>
            <w:tcW w:w="1440" w:type="dxa"/>
            <w:vAlign w:val="center"/>
          </w:tcPr>
          <w:p w14:paraId="706639C1" w14:textId="77777777" w:rsidR="002B1DDA" w:rsidRPr="00154994" w:rsidRDefault="002B1DDA" w:rsidP="00F2640E">
            <w:pPr>
              <w:jc w:val="center"/>
              <w:rPr>
                <w:kern w:val="0"/>
                <w:sz w:val="18"/>
                <w:szCs w:val="18"/>
              </w:rPr>
            </w:pPr>
            <w:r w:rsidRPr="00154994">
              <w:rPr>
                <w:kern w:val="0"/>
                <w:sz w:val="18"/>
                <w:szCs w:val="18"/>
              </w:rPr>
              <w:t>06/01/20</w:t>
            </w:r>
          </w:p>
        </w:tc>
        <w:tc>
          <w:tcPr>
            <w:tcW w:w="1800" w:type="dxa"/>
            <w:vAlign w:val="center"/>
          </w:tcPr>
          <w:p w14:paraId="1CC29CD3" w14:textId="77777777" w:rsidR="002B1DDA" w:rsidRPr="00154994" w:rsidRDefault="002B1DDA" w:rsidP="00F2640E">
            <w:pPr>
              <w:jc w:val="center"/>
              <w:rPr>
                <w:kern w:val="0"/>
                <w:sz w:val="18"/>
                <w:szCs w:val="18"/>
              </w:rPr>
            </w:pPr>
            <w:r w:rsidRPr="00154994">
              <w:rPr>
                <w:kern w:val="0"/>
                <w:sz w:val="18"/>
                <w:szCs w:val="18"/>
              </w:rPr>
              <w:t>10/30/20</w:t>
            </w:r>
          </w:p>
        </w:tc>
      </w:tr>
      <w:tr w:rsidR="002B1DDA" w:rsidRPr="00154994" w14:paraId="771D7CD3" w14:textId="77777777" w:rsidTr="00F2640E">
        <w:trPr>
          <w:trHeight w:val="288"/>
          <w:jc w:val="center"/>
        </w:trPr>
        <w:tc>
          <w:tcPr>
            <w:tcW w:w="1075" w:type="dxa"/>
            <w:vAlign w:val="center"/>
          </w:tcPr>
          <w:p w14:paraId="33AF10E7" w14:textId="77777777" w:rsidR="002B1DDA" w:rsidRPr="00154994" w:rsidRDefault="002B1DDA" w:rsidP="00F2640E">
            <w:pPr>
              <w:jc w:val="center"/>
              <w:rPr>
                <w:kern w:val="0"/>
                <w:sz w:val="18"/>
                <w:szCs w:val="18"/>
              </w:rPr>
            </w:pPr>
            <w:r w:rsidRPr="00154994">
              <w:rPr>
                <w:kern w:val="0"/>
                <w:sz w:val="18"/>
                <w:szCs w:val="18"/>
              </w:rPr>
              <w:t>34:16</w:t>
            </w:r>
          </w:p>
        </w:tc>
        <w:tc>
          <w:tcPr>
            <w:tcW w:w="1080" w:type="dxa"/>
            <w:vAlign w:val="center"/>
          </w:tcPr>
          <w:p w14:paraId="5E28480E" w14:textId="77777777" w:rsidR="002B1DDA" w:rsidRPr="00154994" w:rsidRDefault="002B1DDA" w:rsidP="00F2640E">
            <w:pPr>
              <w:jc w:val="center"/>
              <w:rPr>
                <w:kern w:val="0"/>
                <w:sz w:val="18"/>
                <w:szCs w:val="18"/>
              </w:rPr>
            </w:pPr>
            <w:r w:rsidRPr="00154994">
              <w:rPr>
                <w:kern w:val="0"/>
                <w:sz w:val="18"/>
                <w:szCs w:val="18"/>
              </w:rPr>
              <w:t>02/17/20</w:t>
            </w:r>
          </w:p>
        </w:tc>
        <w:tc>
          <w:tcPr>
            <w:tcW w:w="1080" w:type="dxa"/>
            <w:tcBorders>
              <w:right w:val="single" w:sz="4" w:space="0" w:color="auto"/>
            </w:tcBorders>
            <w:vAlign w:val="center"/>
          </w:tcPr>
          <w:p w14:paraId="4A612EA1" w14:textId="77777777" w:rsidR="002B1DDA" w:rsidRPr="00154994" w:rsidRDefault="002B1DDA" w:rsidP="00F2640E">
            <w:pPr>
              <w:jc w:val="center"/>
              <w:rPr>
                <w:kern w:val="0"/>
                <w:sz w:val="18"/>
                <w:szCs w:val="18"/>
              </w:rPr>
            </w:pPr>
            <w:r w:rsidRPr="00154994">
              <w:rPr>
                <w:kern w:val="0"/>
                <w:sz w:val="18"/>
                <w:szCs w:val="18"/>
              </w:rPr>
              <w:t>01/27/20</w:t>
            </w:r>
          </w:p>
        </w:tc>
        <w:tc>
          <w:tcPr>
            <w:tcW w:w="1350" w:type="dxa"/>
            <w:tcBorders>
              <w:top w:val="single" w:sz="4" w:space="0" w:color="auto"/>
              <w:left w:val="single" w:sz="4" w:space="0" w:color="auto"/>
              <w:bottom w:val="single" w:sz="4" w:space="0" w:color="auto"/>
              <w:right w:val="single" w:sz="4" w:space="0" w:color="auto"/>
            </w:tcBorders>
            <w:vAlign w:val="center"/>
          </w:tcPr>
          <w:p w14:paraId="0D46C5C3" w14:textId="77777777" w:rsidR="002B1DDA" w:rsidRPr="00154994" w:rsidRDefault="002B1DDA" w:rsidP="00F2640E">
            <w:pPr>
              <w:jc w:val="center"/>
              <w:rPr>
                <w:kern w:val="0"/>
                <w:sz w:val="18"/>
                <w:szCs w:val="18"/>
              </w:rPr>
            </w:pPr>
            <w:r w:rsidRPr="00154994">
              <w:rPr>
                <w:kern w:val="0"/>
                <w:sz w:val="18"/>
                <w:szCs w:val="18"/>
              </w:rPr>
              <w:t>03/03/20</w:t>
            </w:r>
          </w:p>
        </w:tc>
        <w:tc>
          <w:tcPr>
            <w:tcW w:w="1440" w:type="dxa"/>
            <w:tcBorders>
              <w:left w:val="single" w:sz="4" w:space="0" w:color="auto"/>
            </w:tcBorders>
            <w:vAlign w:val="center"/>
          </w:tcPr>
          <w:p w14:paraId="6F1D7333" w14:textId="77777777" w:rsidR="002B1DDA" w:rsidRPr="00154994" w:rsidRDefault="002B1DDA" w:rsidP="00F2640E">
            <w:pPr>
              <w:jc w:val="center"/>
              <w:rPr>
                <w:kern w:val="0"/>
                <w:sz w:val="18"/>
                <w:szCs w:val="18"/>
              </w:rPr>
            </w:pPr>
            <w:r w:rsidRPr="00154994">
              <w:rPr>
                <w:kern w:val="0"/>
                <w:sz w:val="18"/>
                <w:szCs w:val="18"/>
              </w:rPr>
              <w:t>04/17/20</w:t>
            </w:r>
          </w:p>
        </w:tc>
        <w:tc>
          <w:tcPr>
            <w:tcW w:w="1710" w:type="dxa"/>
            <w:vAlign w:val="center"/>
          </w:tcPr>
          <w:p w14:paraId="57D94F8E" w14:textId="77777777" w:rsidR="002B1DDA" w:rsidRPr="00154994" w:rsidRDefault="002B1DDA" w:rsidP="00F2640E">
            <w:pPr>
              <w:jc w:val="center"/>
              <w:rPr>
                <w:kern w:val="0"/>
                <w:sz w:val="18"/>
                <w:szCs w:val="18"/>
              </w:rPr>
            </w:pPr>
            <w:r w:rsidRPr="00154994">
              <w:rPr>
                <w:kern w:val="0"/>
                <w:sz w:val="18"/>
                <w:szCs w:val="18"/>
              </w:rPr>
              <w:t>04/20/20</w:t>
            </w:r>
          </w:p>
        </w:tc>
        <w:tc>
          <w:tcPr>
            <w:tcW w:w="1080" w:type="dxa"/>
            <w:vAlign w:val="center"/>
          </w:tcPr>
          <w:p w14:paraId="46CDE74F" w14:textId="77777777" w:rsidR="002B1DDA" w:rsidRPr="00154994" w:rsidRDefault="002B1DDA" w:rsidP="00F2640E">
            <w:pPr>
              <w:jc w:val="center"/>
              <w:rPr>
                <w:kern w:val="0"/>
                <w:sz w:val="18"/>
                <w:szCs w:val="18"/>
              </w:rPr>
            </w:pPr>
            <w:r w:rsidRPr="00154994">
              <w:rPr>
                <w:kern w:val="0"/>
                <w:sz w:val="18"/>
                <w:szCs w:val="18"/>
              </w:rPr>
              <w:t>05/21/20</w:t>
            </w:r>
          </w:p>
        </w:tc>
        <w:tc>
          <w:tcPr>
            <w:tcW w:w="1440" w:type="dxa"/>
            <w:vAlign w:val="center"/>
          </w:tcPr>
          <w:p w14:paraId="642F8AAD" w14:textId="77777777" w:rsidR="002B1DDA" w:rsidRPr="00154994" w:rsidRDefault="002B1DDA" w:rsidP="00F2640E">
            <w:pPr>
              <w:jc w:val="center"/>
              <w:rPr>
                <w:kern w:val="0"/>
                <w:sz w:val="18"/>
                <w:szCs w:val="18"/>
              </w:rPr>
            </w:pPr>
            <w:r w:rsidRPr="00154994">
              <w:rPr>
                <w:kern w:val="0"/>
                <w:sz w:val="18"/>
                <w:szCs w:val="18"/>
              </w:rPr>
              <w:t>06/01/20</w:t>
            </w:r>
          </w:p>
        </w:tc>
        <w:tc>
          <w:tcPr>
            <w:tcW w:w="1800" w:type="dxa"/>
            <w:vAlign w:val="center"/>
          </w:tcPr>
          <w:p w14:paraId="0EE80BE8" w14:textId="77777777" w:rsidR="002B1DDA" w:rsidRPr="00154994" w:rsidRDefault="002B1DDA" w:rsidP="00F2640E">
            <w:pPr>
              <w:jc w:val="center"/>
              <w:rPr>
                <w:kern w:val="0"/>
                <w:sz w:val="18"/>
                <w:szCs w:val="18"/>
              </w:rPr>
            </w:pPr>
            <w:r w:rsidRPr="00154994">
              <w:rPr>
                <w:kern w:val="0"/>
                <w:sz w:val="18"/>
                <w:szCs w:val="18"/>
              </w:rPr>
              <w:t>11/13/20</w:t>
            </w:r>
          </w:p>
        </w:tc>
      </w:tr>
      <w:tr w:rsidR="002B1DDA" w:rsidRPr="00154994" w14:paraId="61F871D9" w14:textId="77777777" w:rsidTr="00F2640E">
        <w:trPr>
          <w:trHeight w:val="288"/>
          <w:jc w:val="center"/>
        </w:trPr>
        <w:tc>
          <w:tcPr>
            <w:tcW w:w="1075" w:type="dxa"/>
            <w:vAlign w:val="center"/>
          </w:tcPr>
          <w:p w14:paraId="414A97AC" w14:textId="77777777" w:rsidR="002B1DDA" w:rsidRPr="00154994" w:rsidRDefault="002B1DDA" w:rsidP="00F2640E">
            <w:pPr>
              <w:jc w:val="center"/>
              <w:rPr>
                <w:kern w:val="0"/>
                <w:sz w:val="18"/>
                <w:szCs w:val="18"/>
              </w:rPr>
            </w:pPr>
            <w:r w:rsidRPr="00154994">
              <w:rPr>
                <w:kern w:val="0"/>
                <w:sz w:val="18"/>
                <w:szCs w:val="18"/>
              </w:rPr>
              <w:t>34:17</w:t>
            </w:r>
          </w:p>
        </w:tc>
        <w:tc>
          <w:tcPr>
            <w:tcW w:w="1080" w:type="dxa"/>
            <w:vAlign w:val="center"/>
          </w:tcPr>
          <w:p w14:paraId="65A98669" w14:textId="77777777" w:rsidR="002B1DDA" w:rsidRPr="00154994" w:rsidRDefault="002B1DDA" w:rsidP="00F2640E">
            <w:pPr>
              <w:jc w:val="center"/>
              <w:rPr>
                <w:kern w:val="0"/>
                <w:sz w:val="18"/>
                <w:szCs w:val="18"/>
              </w:rPr>
            </w:pPr>
            <w:r w:rsidRPr="00154994">
              <w:rPr>
                <w:kern w:val="0"/>
                <w:sz w:val="18"/>
                <w:szCs w:val="18"/>
              </w:rPr>
              <w:t>03/02/20</w:t>
            </w:r>
          </w:p>
        </w:tc>
        <w:tc>
          <w:tcPr>
            <w:tcW w:w="1080" w:type="dxa"/>
            <w:tcBorders>
              <w:right w:val="single" w:sz="4" w:space="0" w:color="auto"/>
            </w:tcBorders>
            <w:vAlign w:val="center"/>
          </w:tcPr>
          <w:p w14:paraId="33965DAF" w14:textId="77777777" w:rsidR="002B1DDA" w:rsidRPr="00154994" w:rsidRDefault="002B1DDA" w:rsidP="00F2640E">
            <w:pPr>
              <w:jc w:val="center"/>
              <w:rPr>
                <w:kern w:val="0"/>
                <w:sz w:val="18"/>
                <w:szCs w:val="18"/>
              </w:rPr>
            </w:pPr>
            <w:r w:rsidRPr="00154994">
              <w:rPr>
                <w:kern w:val="0"/>
                <w:sz w:val="18"/>
                <w:szCs w:val="18"/>
              </w:rPr>
              <w:t>02/10/20</w:t>
            </w:r>
          </w:p>
        </w:tc>
        <w:tc>
          <w:tcPr>
            <w:tcW w:w="1350" w:type="dxa"/>
            <w:tcBorders>
              <w:top w:val="single" w:sz="4" w:space="0" w:color="auto"/>
              <w:left w:val="single" w:sz="4" w:space="0" w:color="auto"/>
              <w:bottom w:val="single" w:sz="4" w:space="0" w:color="auto"/>
              <w:right w:val="single" w:sz="4" w:space="0" w:color="auto"/>
            </w:tcBorders>
            <w:vAlign w:val="center"/>
          </w:tcPr>
          <w:p w14:paraId="2A94DFDD" w14:textId="77777777" w:rsidR="002B1DDA" w:rsidRPr="00154994" w:rsidRDefault="002B1DDA" w:rsidP="00F2640E">
            <w:pPr>
              <w:jc w:val="center"/>
              <w:rPr>
                <w:kern w:val="0"/>
                <w:sz w:val="18"/>
                <w:szCs w:val="18"/>
              </w:rPr>
            </w:pPr>
            <w:r w:rsidRPr="00154994">
              <w:rPr>
                <w:kern w:val="0"/>
                <w:sz w:val="18"/>
                <w:szCs w:val="18"/>
              </w:rPr>
              <w:t>03/17/20</w:t>
            </w:r>
          </w:p>
        </w:tc>
        <w:tc>
          <w:tcPr>
            <w:tcW w:w="1440" w:type="dxa"/>
            <w:tcBorders>
              <w:left w:val="single" w:sz="4" w:space="0" w:color="auto"/>
            </w:tcBorders>
            <w:vAlign w:val="center"/>
          </w:tcPr>
          <w:p w14:paraId="2C5CDA3B" w14:textId="77777777" w:rsidR="002B1DDA" w:rsidRPr="00154994" w:rsidRDefault="002B1DDA" w:rsidP="00F2640E">
            <w:pPr>
              <w:jc w:val="center"/>
              <w:rPr>
                <w:kern w:val="0"/>
                <w:sz w:val="18"/>
                <w:szCs w:val="18"/>
              </w:rPr>
            </w:pPr>
            <w:r w:rsidRPr="00154994">
              <w:rPr>
                <w:kern w:val="0"/>
                <w:sz w:val="18"/>
                <w:szCs w:val="18"/>
              </w:rPr>
              <w:t>05/01/20</w:t>
            </w:r>
          </w:p>
        </w:tc>
        <w:tc>
          <w:tcPr>
            <w:tcW w:w="1710" w:type="dxa"/>
            <w:vAlign w:val="center"/>
          </w:tcPr>
          <w:p w14:paraId="012CE513" w14:textId="77777777" w:rsidR="002B1DDA" w:rsidRPr="00154994" w:rsidRDefault="002B1DDA" w:rsidP="00F2640E">
            <w:pPr>
              <w:jc w:val="center"/>
              <w:rPr>
                <w:kern w:val="0"/>
                <w:sz w:val="18"/>
                <w:szCs w:val="18"/>
              </w:rPr>
            </w:pPr>
            <w:r w:rsidRPr="00154994">
              <w:rPr>
                <w:kern w:val="0"/>
                <w:sz w:val="18"/>
                <w:szCs w:val="18"/>
              </w:rPr>
              <w:t>05/20/20</w:t>
            </w:r>
          </w:p>
        </w:tc>
        <w:tc>
          <w:tcPr>
            <w:tcW w:w="1080" w:type="dxa"/>
            <w:vAlign w:val="center"/>
          </w:tcPr>
          <w:p w14:paraId="325CC300" w14:textId="77777777" w:rsidR="002B1DDA" w:rsidRPr="00154994" w:rsidRDefault="002B1DDA" w:rsidP="00F2640E">
            <w:pPr>
              <w:jc w:val="center"/>
              <w:rPr>
                <w:kern w:val="0"/>
                <w:sz w:val="18"/>
                <w:szCs w:val="18"/>
              </w:rPr>
            </w:pPr>
            <w:r w:rsidRPr="00154994">
              <w:rPr>
                <w:kern w:val="0"/>
                <w:sz w:val="18"/>
                <w:szCs w:val="18"/>
              </w:rPr>
              <w:t>06/18/20</w:t>
            </w:r>
          </w:p>
        </w:tc>
        <w:tc>
          <w:tcPr>
            <w:tcW w:w="1440" w:type="dxa"/>
            <w:vAlign w:val="center"/>
          </w:tcPr>
          <w:p w14:paraId="2BB19A37" w14:textId="77777777" w:rsidR="002B1DDA" w:rsidRPr="00154994" w:rsidRDefault="002B1DDA" w:rsidP="00F2640E">
            <w:pPr>
              <w:jc w:val="center"/>
              <w:rPr>
                <w:kern w:val="0"/>
                <w:sz w:val="18"/>
                <w:szCs w:val="18"/>
              </w:rPr>
            </w:pPr>
            <w:r w:rsidRPr="00154994">
              <w:rPr>
                <w:kern w:val="0"/>
                <w:sz w:val="18"/>
                <w:szCs w:val="18"/>
              </w:rPr>
              <w:t>07/01/20</w:t>
            </w:r>
          </w:p>
        </w:tc>
        <w:tc>
          <w:tcPr>
            <w:tcW w:w="1800" w:type="dxa"/>
            <w:vAlign w:val="center"/>
          </w:tcPr>
          <w:p w14:paraId="5775EC56" w14:textId="77777777" w:rsidR="002B1DDA" w:rsidRPr="00154994" w:rsidRDefault="002B1DDA" w:rsidP="00F2640E">
            <w:pPr>
              <w:jc w:val="center"/>
              <w:rPr>
                <w:kern w:val="0"/>
                <w:sz w:val="18"/>
                <w:szCs w:val="18"/>
              </w:rPr>
            </w:pPr>
            <w:r w:rsidRPr="00154994">
              <w:rPr>
                <w:kern w:val="0"/>
                <w:sz w:val="18"/>
                <w:szCs w:val="18"/>
              </w:rPr>
              <w:t>11/27/20</w:t>
            </w:r>
          </w:p>
        </w:tc>
      </w:tr>
      <w:tr w:rsidR="002B1DDA" w:rsidRPr="00154994" w14:paraId="5C7934E4" w14:textId="77777777" w:rsidTr="00F2640E">
        <w:trPr>
          <w:trHeight w:val="288"/>
          <w:jc w:val="center"/>
        </w:trPr>
        <w:tc>
          <w:tcPr>
            <w:tcW w:w="1075" w:type="dxa"/>
            <w:vAlign w:val="center"/>
          </w:tcPr>
          <w:p w14:paraId="133488D2" w14:textId="77777777" w:rsidR="002B1DDA" w:rsidRPr="00154994" w:rsidRDefault="002B1DDA" w:rsidP="00F2640E">
            <w:pPr>
              <w:jc w:val="center"/>
              <w:rPr>
                <w:kern w:val="0"/>
                <w:sz w:val="18"/>
                <w:szCs w:val="18"/>
              </w:rPr>
            </w:pPr>
            <w:r w:rsidRPr="00154994">
              <w:rPr>
                <w:kern w:val="0"/>
                <w:sz w:val="18"/>
                <w:szCs w:val="18"/>
              </w:rPr>
              <w:t>34:18</w:t>
            </w:r>
          </w:p>
        </w:tc>
        <w:tc>
          <w:tcPr>
            <w:tcW w:w="1080" w:type="dxa"/>
            <w:vAlign w:val="center"/>
          </w:tcPr>
          <w:p w14:paraId="6171A4D9" w14:textId="77777777" w:rsidR="002B1DDA" w:rsidRPr="00154994" w:rsidRDefault="002B1DDA" w:rsidP="00F2640E">
            <w:pPr>
              <w:jc w:val="center"/>
              <w:rPr>
                <w:kern w:val="0"/>
                <w:sz w:val="18"/>
                <w:szCs w:val="18"/>
              </w:rPr>
            </w:pPr>
            <w:r w:rsidRPr="00154994">
              <w:rPr>
                <w:kern w:val="0"/>
                <w:sz w:val="18"/>
                <w:szCs w:val="18"/>
              </w:rPr>
              <w:t>03/16/20</w:t>
            </w:r>
          </w:p>
        </w:tc>
        <w:tc>
          <w:tcPr>
            <w:tcW w:w="1080" w:type="dxa"/>
            <w:tcBorders>
              <w:right w:val="single" w:sz="4" w:space="0" w:color="auto"/>
            </w:tcBorders>
            <w:vAlign w:val="center"/>
          </w:tcPr>
          <w:p w14:paraId="5FCDFA63" w14:textId="77777777" w:rsidR="002B1DDA" w:rsidRPr="00154994" w:rsidRDefault="002B1DDA" w:rsidP="00F2640E">
            <w:pPr>
              <w:jc w:val="center"/>
              <w:rPr>
                <w:kern w:val="0"/>
                <w:sz w:val="18"/>
                <w:szCs w:val="18"/>
              </w:rPr>
            </w:pPr>
            <w:r w:rsidRPr="00154994">
              <w:rPr>
                <w:kern w:val="0"/>
                <w:sz w:val="18"/>
                <w:szCs w:val="18"/>
              </w:rPr>
              <w:t>02/24/20</w:t>
            </w:r>
          </w:p>
        </w:tc>
        <w:tc>
          <w:tcPr>
            <w:tcW w:w="1350" w:type="dxa"/>
            <w:tcBorders>
              <w:top w:val="single" w:sz="4" w:space="0" w:color="auto"/>
              <w:left w:val="single" w:sz="4" w:space="0" w:color="auto"/>
              <w:bottom w:val="single" w:sz="4" w:space="0" w:color="auto"/>
              <w:right w:val="single" w:sz="4" w:space="0" w:color="auto"/>
            </w:tcBorders>
            <w:vAlign w:val="center"/>
          </w:tcPr>
          <w:p w14:paraId="7C0B94D5" w14:textId="77777777" w:rsidR="002B1DDA" w:rsidRPr="00154994" w:rsidRDefault="002B1DDA" w:rsidP="00F2640E">
            <w:pPr>
              <w:jc w:val="center"/>
              <w:rPr>
                <w:kern w:val="0"/>
                <w:sz w:val="18"/>
                <w:szCs w:val="18"/>
              </w:rPr>
            </w:pPr>
            <w:r w:rsidRPr="00154994">
              <w:rPr>
                <w:kern w:val="0"/>
                <w:sz w:val="18"/>
                <w:szCs w:val="18"/>
              </w:rPr>
              <w:t>03/31/20</w:t>
            </w:r>
          </w:p>
        </w:tc>
        <w:tc>
          <w:tcPr>
            <w:tcW w:w="1440" w:type="dxa"/>
            <w:tcBorders>
              <w:left w:val="single" w:sz="4" w:space="0" w:color="auto"/>
            </w:tcBorders>
            <w:vAlign w:val="center"/>
          </w:tcPr>
          <w:p w14:paraId="6359ACA8" w14:textId="77777777" w:rsidR="002B1DDA" w:rsidRPr="00154994" w:rsidRDefault="002B1DDA" w:rsidP="00F2640E">
            <w:pPr>
              <w:jc w:val="center"/>
              <w:rPr>
                <w:kern w:val="0"/>
                <w:sz w:val="18"/>
                <w:szCs w:val="18"/>
              </w:rPr>
            </w:pPr>
            <w:r w:rsidRPr="00154994">
              <w:rPr>
                <w:kern w:val="0"/>
                <w:sz w:val="18"/>
                <w:szCs w:val="18"/>
              </w:rPr>
              <w:t>05/15/20</w:t>
            </w:r>
          </w:p>
        </w:tc>
        <w:tc>
          <w:tcPr>
            <w:tcW w:w="1710" w:type="dxa"/>
            <w:vAlign w:val="center"/>
          </w:tcPr>
          <w:p w14:paraId="02419DD9" w14:textId="77777777" w:rsidR="002B1DDA" w:rsidRPr="00154994" w:rsidRDefault="002B1DDA" w:rsidP="00F2640E">
            <w:pPr>
              <w:jc w:val="center"/>
              <w:rPr>
                <w:kern w:val="0"/>
                <w:sz w:val="18"/>
                <w:szCs w:val="18"/>
              </w:rPr>
            </w:pPr>
            <w:r w:rsidRPr="00154994">
              <w:rPr>
                <w:kern w:val="0"/>
                <w:sz w:val="18"/>
                <w:szCs w:val="18"/>
              </w:rPr>
              <w:t>05/20/20</w:t>
            </w:r>
          </w:p>
        </w:tc>
        <w:tc>
          <w:tcPr>
            <w:tcW w:w="1080" w:type="dxa"/>
            <w:vAlign w:val="center"/>
          </w:tcPr>
          <w:p w14:paraId="2A514821" w14:textId="77777777" w:rsidR="002B1DDA" w:rsidRPr="00154994" w:rsidRDefault="002B1DDA" w:rsidP="00F2640E">
            <w:pPr>
              <w:jc w:val="center"/>
              <w:rPr>
                <w:kern w:val="0"/>
                <w:sz w:val="18"/>
                <w:szCs w:val="18"/>
              </w:rPr>
            </w:pPr>
            <w:r w:rsidRPr="00154994">
              <w:rPr>
                <w:kern w:val="0"/>
                <w:sz w:val="18"/>
                <w:szCs w:val="18"/>
              </w:rPr>
              <w:t>06/18/20</w:t>
            </w:r>
          </w:p>
        </w:tc>
        <w:tc>
          <w:tcPr>
            <w:tcW w:w="1440" w:type="dxa"/>
            <w:vAlign w:val="center"/>
          </w:tcPr>
          <w:p w14:paraId="0B48D99C" w14:textId="77777777" w:rsidR="002B1DDA" w:rsidRPr="00154994" w:rsidRDefault="002B1DDA" w:rsidP="00F2640E">
            <w:pPr>
              <w:jc w:val="center"/>
              <w:rPr>
                <w:kern w:val="0"/>
                <w:sz w:val="18"/>
                <w:szCs w:val="18"/>
              </w:rPr>
            </w:pPr>
            <w:r w:rsidRPr="00154994">
              <w:rPr>
                <w:kern w:val="0"/>
                <w:sz w:val="18"/>
                <w:szCs w:val="18"/>
              </w:rPr>
              <w:t>07/01/20</w:t>
            </w:r>
          </w:p>
        </w:tc>
        <w:tc>
          <w:tcPr>
            <w:tcW w:w="1800" w:type="dxa"/>
            <w:vAlign w:val="center"/>
          </w:tcPr>
          <w:p w14:paraId="04D0E1F5" w14:textId="77777777" w:rsidR="002B1DDA" w:rsidRPr="00154994" w:rsidRDefault="002B1DDA" w:rsidP="00F2640E">
            <w:pPr>
              <w:jc w:val="center"/>
              <w:rPr>
                <w:kern w:val="0"/>
                <w:sz w:val="18"/>
                <w:szCs w:val="18"/>
              </w:rPr>
            </w:pPr>
            <w:r w:rsidRPr="00154994">
              <w:rPr>
                <w:kern w:val="0"/>
                <w:sz w:val="18"/>
                <w:szCs w:val="18"/>
              </w:rPr>
              <w:t>12/11/20</w:t>
            </w:r>
          </w:p>
        </w:tc>
      </w:tr>
      <w:tr w:rsidR="002B1DDA" w:rsidRPr="00154994" w14:paraId="11BD7977" w14:textId="77777777" w:rsidTr="00F2640E">
        <w:trPr>
          <w:trHeight w:val="288"/>
          <w:jc w:val="center"/>
        </w:trPr>
        <w:tc>
          <w:tcPr>
            <w:tcW w:w="1075" w:type="dxa"/>
            <w:vAlign w:val="center"/>
          </w:tcPr>
          <w:p w14:paraId="30EEF435" w14:textId="77777777" w:rsidR="002B1DDA" w:rsidRPr="00154994" w:rsidRDefault="002B1DDA" w:rsidP="00F2640E">
            <w:pPr>
              <w:jc w:val="center"/>
              <w:rPr>
                <w:kern w:val="0"/>
                <w:sz w:val="18"/>
                <w:szCs w:val="18"/>
              </w:rPr>
            </w:pPr>
            <w:r w:rsidRPr="00154994">
              <w:rPr>
                <w:kern w:val="0"/>
                <w:sz w:val="18"/>
                <w:szCs w:val="18"/>
              </w:rPr>
              <w:t>34:19</w:t>
            </w:r>
          </w:p>
        </w:tc>
        <w:tc>
          <w:tcPr>
            <w:tcW w:w="1080" w:type="dxa"/>
            <w:vAlign w:val="center"/>
          </w:tcPr>
          <w:p w14:paraId="5A1B65E0" w14:textId="77777777" w:rsidR="002B1DDA" w:rsidRPr="00154994" w:rsidRDefault="002B1DDA" w:rsidP="00F2640E">
            <w:pPr>
              <w:jc w:val="center"/>
              <w:rPr>
                <w:kern w:val="0"/>
                <w:sz w:val="18"/>
                <w:szCs w:val="18"/>
              </w:rPr>
            </w:pPr>
            <w:r w:rsidRPr="00154994">
              <w:rPr>
                <w:kern w:val="0"/>
                <w:sz w:val="18"/>
                <w:szCs w:val="18"/>
              </w:rPr>
              <w:t>04/01/20</w:t>
            </w:r>
          </w:p>
        </w:tc>
        <w:tc>
          <w:tcPr>
            <w:tcW w:w="1080" w:type="dxa"/>
            <w:tcBorders>
              <w:right w:val="single" w:sz="4" w:space="0" w:color="auto"/>
            </w:tcBorders>
            <w:vAlign w:val="center"/>
          </w:tcPr>
          <w:p w14:paraId="68202D4C" w14:textId="77777777" w:rsidR="002B1DDA" w:rsidRPr="00154994" w:rsidRDefault="002B1DDA" w:rsidP="00F2640E">
            <w:pPr>
              <w:jc w:val="center"/>
              <w:rPr>
                <w:kern w:val="0"/>
                <w:sz w:val="18"/>
                <w:szCs w:val="18"/>
              </w:rPr>
            </w:pPr>
            <w:r w:rsidRPr="00154994">
              <w:rPr>
                <w:kern w:val="0"/>
                <w:sz w:val="18"/>
                <w:szCs w:val="18"/>
              </w:rPr>
              <w:t>03/11/20</w:t>
            </w:r>
          </w:p>
        </w:tc>
        <w:tc>
          <w:tcPr>
            <w:tcW w:w="1350" w:type="dxa"/>
            <w:tcBorders>
              <w:top w:val="single" w:sz="4" w:space="0" w:color="auto"/>
              <w:left w:val="single" w:sz="4" w:space="0" w:color="auto"/>
              <w:bottom w:val="single" w:sz="4" w:space="0" w:color="auto"/>
              <w:right w:val="single" w:sz="4" w:space="0" w:color="auto"/>
            </w:tcBorders>
            <w:vAlign w:val="center"/>
          </w:tcPr>
          <w:p w14:paraId="35769E2B" w14:textId="77777777" w:rsidR="002B1DDA" w:rsidRPr="00154994" w:rsidRDefault="002B1DDA" w:rsidP="00F2640E">
            <w:pPr>
              <w:jc w:val="center"/>
              <w:rPr>
                <w:kern w:val="0"/>
                <w:sz w:val="18"/>
                <w:szCs w:val="18"/>
              </w:rPr>
            </w:pPr>
            <w:r w:rsidRPr="00154994">
              <w:rPr>
                <w:kern w:val="0"/>
                <w:sz w:val="18"/>
                <w:szCs w:val="18"/>
              </w:rPr>
              <w:t>04/16/20</w:t>
            </w:r>
          </w:p>
        </w:tc>
        <w:tc>
          <w:tcPr>
            <w:tcW w:w="1440" w:type="dxa"/>
            <w:tcBorders>
              <w:left w:val="single" w:sz="4" w:space="0" w:color="auto"/>
            </w:tcBorders>
            <w:vAlign w:val="center"/>
          </w:tcPr>
          <w:p w14:paraId="229E9E21" w14:textId="77777777" w:rsidR="002B1DDA" w:rsidRPr="00154994" w:rsidRDefault="002B1DDA" w:rsidP="00F2640E">
            <w:pPr>
              <w:jc w:val="center"/>
              <w:rPr>
                <w:kern w:val="0"/>
                <w:sz w:val="18"/>
                <w:szCs w:val="18"/>
              </w:rPr>
            </w:pPr>
            <w:r w:rsidRPr="00154994">
              <w:rPr>
                <w:kern w:val="0"/>
                <w:sz w:val="18"/>
                <w:szCs w:val="18"/>
              </w:rPr>
              <w:t>06/01/20</w:t>
            </w:r>
          </w:p>
        </w:tc>
        <w:tc>
          <w:tcPr>
            <w:tcW w:w="1710" w:type="dxa"/>
            <w:vAlign w:val="center"/>
          </w:tcPr>
          <w:p w14:paraId="3A252EE8" w14:textId="77777777" w:rsidR="002B1DDA" w:rsidRPr="00154994" w:rsidRDefault="002B1DDA" w:rsidP="00F2640E">
            <w:pPr>
              <w:jc w:val="center"/>
              <w:rPr>
                <w:kern w:val="0"/>
                <w:sz w:val="18"/>
                <w:szCs w:val="18"/>
              </w:rPr>
            </w:pPr>
            <w:r w:rsidRPr="00154994">
              <w:rPr>
                <w:kern w:val="0"/>
                <w:sz w:val="18"/>
                <w:szCs w:val="18"/>
              </w:rPr>
              <w:t>06/22/20</w:t>
            </w:r>
          </w:p>
        </w:tc>
        <w:tc>
          <w:tcPr>
            <w:tcW w:w="1080" w:type="dxa"/>
            <w:vAlign w:val="center"/>
          </w:tcPr>
          <w:p w14:paraId="3F8548BB" w14:textId="77777777" w:rsidR="002B1DDA" w:rsidRPr="00154994" w:rsidRDefault="002B1DDA" w:rsidP="00F2640E">
            <w:pPr>
              <w:jc w:val="center"/>
              <w:rPr>
                <w:kern w:val="0"/>
                <w:sz w:val="18"/>
                <w:szCs w:val="18"/>
              </w:rPr>
            </w:pPr>
            <w:r w:rsidRPr="00154994">
              <w:rPr>
                <w:kern w:val="0"/>
                <w:sz w:val="18"/>
                <w:szCs w:val="18"/>
              </w:rPr>
              <w:t>07/16/20</w:t>
            </w:r>
          </w:p>
        </w:tc>
        <w:tc>
          <w:tcPr>
            <w:tcW w:w="1440" w:type="dxa"/>
            <w:vAlign w:val="center"/>
          </w:tcPr>
          <w:p w14:paraId="77440E97" w14:textId="77777777" w:rsidR="002B1DDA" w:rsidRPr="00154994" w:rsidRDefault="002B1DDA" w:rsidP="00F2640E">
            <w:pPr>
              <w:jc w:val="center"/>
              <w:rPr>
                <w:kern w:val="0"/>
                <w:sz w:val="18"/>
                <w:szCs w:val="18"/>
              </w:rPr>
            </w:pPr>
            <w:r w:rsidRPr="00154994">
              <w:rPr>
                <w:kern w:val="0"/>
                <w:sz w:val="18"/>
                <w:szCs w:val="18"/>
              </w:rPr>
              <w:t>08/01/20</w:t>
            </w:r>
          </w:p>
        </w:tc>
        <w:tc>
          <w:tcPr>
            <w:tcW w:w="1800" w:type="dxa"/>
            <w:vAlign w:val="center"/>
          </w:tcPr>
          <w:p w14:paraId="08F09CD6" w14:textId="77777777" w:rsidR="002B1DDA" w:rsidRPr="00154994" w:rsidRDefault="002B1DDA" w:rsidP="00F2640E">
            <w:pPr>
              <w:jc w:val="center"/>
              <w:rPr>
                <w:kern w:val="0"/>
                <w:sz w:val="18"/>
                <w:szCs w:val="18"/>
              </w:rPr>
            </w:pPr>
            <w:r w:rsidRPr="00154994">
              <w:rPr>
                <w:kern w:val="0"/>
                <w:sz w:val="18"/>
                <w:szCs w:val="18"/>
              </w:rPr>
              <w:t>12/27/20</w:t>
            </w:r>
          </w:p>
        </w:tc>
      </w:tr>
      <w:tr w:rsidR="002B1DDA" w:rsidRPr="00154994" w14:paraId="0F1F217C" w14:textId="77777777" w:rsidTr="00F2640E">
        <w:trPr>
          <w:trHeight w:val="288"/>
          <w:jc w:val="center"/>
        </w:trPr>
        <w:tc>
          <w:tcPr>
            <w:tcW w:w="1075" w:type="dxa"/>
            <w:vAlign w:val="center"/>
          </w:tcPr>
          <w:p w14:paraId="2CE974CB" w14:textId="77777777" w:rsidR="002B1DDA" w:rsidRPr="00154994" w:rsidRDefault="002B1DDA" w:rsidP="00F2640E">
            <w:pPr>
              <w:jc w:val="center"/>
              <w:rPr>
                <w:kern w:val="0"/>
                <w:sz w:val="18"/>
                <w:szCs w:val="18"/>
              </w:rPr>
            </w:pPr>
            <w:r w:rsidRPr="00154994">
              <w:rPr>
                <w:kern w:val="0"/>
                <w:sz w:val="18"/>
                <w:szCs w:val="18"/>
              </w:rPr>
              <w:t>34:20</w:t>
            </w:r>
          </w:p>
        </w:tc>
        <w:tc>
          <w:tcPr>
            <w:tcW w:w="1080" w:type="dxa"/>
            <w:vAlign w:val="center"/>
          </w:tcPr>
          <w:p w14:paraId="133249D2" w14:textId="77777777" w:rsidR="002B1DDA" w:rsidRPr="00154994" w:rsidRDefault="002B1DDA" w:rsidP="00F2640E">
            <w:pPr>
              <w:jc w:val="center"/>
              <w:rPr>
                <w:kern w:val="0"/>
                <w:sz w:val="18"/>
                <w:szCs w:val="18"/>
              </w:rPr>
            </w:pPr>
            <w:r w:rsidRPr="00154994">
              <w:rPr>
                <w:kern w:val="0"/>
                <w:sz w:val="18"/>
                <w:szCs w:val="18"/>
              </w:rPr>
              <w:t>04/15/20</w:t>
            </w:r>
          </w:p>
        </w:tc>
        <w:tc>
          <w:tcPr>
            <w:tcW w:w="1080" w:type="dxa"/>
            <w:tcBorders>
              <w:right w:val="single" w:sz="4" w:space="0" w:color="auto"/>
            </w:tcBorders>
            <w:vAlign w:val="center"/>
          </w:tcPr>
          <w:p w14:paraId="0B46A800" w14:textId="77777777" w:rsidR="002B1DDA" w:rsidRPr="00154994" w:rsidRDefault="002B1DDA" w:rsidP="00F2640E">
            <w:pPr>
              <w:jc w:val="center"/>
              <w:rPr>
                <w:kern w:val="0"/>
                <w:sz w:val="18"/>
                <w:szCs w:val="18"/>
              </w:rPr>
            </w:pPr>
            <w:r w:rsidRPr="00154994">
              <w:rPr>
                <w:kern w:val="0"/>
                <w:sz w:val="18"/>
                <w:szCs w:val="18"/>
              </w:rPr>
              <w:t>03/24/20</w:t>
            </w:r>
          </w:p>
        </w:tc>
        <w:tc>
          <w:tcPr>
            <w:tcW w:w="1350" w:type="dxa"/>
            <w:tcBorders>
              <w:top w:val="single" w:sz="4" w:space="0" w:color="auto"/>
              <w:left w:val="single" w:sz="4" w:space="0" w:color="auto"/>
              <w:bottom w:val="single" w:sz="4" w:space="0" w:color="auto"/>
              <w:right w:val="single" w:sz="4" w:space="0" w:color="auto"/>
            </w:tcBorders>
            <w:vAlign w:val="center"/>
          </w:tcPr>
          <w:p w14:paraId="30A7D002" w14:textId="77777777" w:rsidR="002B1DDA" w:rsidRPr="00154994" w:rsidRDefault="002B1DDA" w:rsidP="00F2640E">
            <w:pPr>
              <w:jc w:val="center"/>
              <w:rPr>
                <w:kern w:val="0"/>
                <w:sz w:val="18"/>
                <w:szCs w:val="18"/>
              </w:rPr>
            </w:pPr>
            <w:r w:rsidRPr="00154994">
              <w:rPr>
                <w:kern w:val="0"/>
                <w:sz w:val="18"/>
                <w:szCs w:val="18"/>
              </w:rPr>
              <w:t>04/30/20</w:t>
            </w:r>
          </w:p>
        </w:tc>
        <w:tc>
          <w:tcPr>
            <w:tcW w:w="1440" w:type="dxa"/>
            <w:tcBorders>
              <w:left w:val="single" w:sz="4" w:space="0" w:color="auto"/>
            </w:tcBorders>
            <w:vAlign w:val="center"/>
          </w:tcPr>
          <w:p w14:paraId="30E3A58F" w14:textId="77777777" w:rsidR="002B1DDA" w:rsidRPr="00154994" w:rsidRDefault="002B1DDA" w:rsidP="00F2640E">
            <w:pPr>
              <w:jc w:val="center"/>
              <w:rPr>
                <w:kern w:val="0"/>
                <w:sz w:val="18"/>
                <w:szCs w:val="18"/>
              </w:rPr>
            </w:pPr>
            <w:r w:rsidRPr="00154994">
              <w:rPr>
                <w:kern w:val="0"/>
                <w:sz w:val="18"/>
                <w:szCs w:val="18"/>
              </w:rPr>
              <w:t>06/15/20</w:t>
            </w:r>
          </w:p>
        </w:tc>
        <w:tc>
          <w:tcPr>
            <w:tcW w:w="1710" w:type="dxa"/>
            <w:vAlign w:val="center"/>
          </w:tcPr>
          <w:p w14:paraId="285327B5" w14:textId="77777777" w:rsidR="002B1DDA" w:rsidRPr="00154994" w:rsidRDefault="002B1DDA" w:rsidP="00F2640E">
            <w:pPr>
              <w:jc w:val="center"/>
              <w:rPr>
                <w:kern w:val="0"/>
                <w:sz w:val="18"/>
                <w:szCs w:val="18"/>
              </w:rPr>
            </w:pPr>
            <w:r w:rsidRPr="00154994">
              <w:rPr>
                <w:kern w:val="0"/>
                <w:sz w:val="18"/>
                <w:szCs w:val="18"/>
              </w:rPr>
              <w:t>06/22/20</w:t>
            </w:r>
          </w:p>
        </w:tc>
        <w:tc>
          <w:tcPr>
            <w:tcW w:w="1080" w:type="dxa"/>
            <w:vAlign w:val="center"/>
          </w:tcPr>
          <w:p w14:paraId="19270C8B" w14:textId="77777777" w:rsidR="002B1DDA" w:rsidRPr="00154994" w:rsidRDefault="002B1DDA" w:rsidP="00F2640E">
            <w:pPr>
              <w:jc w:val="center"/>
              <w:rPr>
                <w:kern w:val="0"/>
                <w:sz w:val="18"/>
                <w:szCs w:val="18"/>
              </w:rPr>
            </w:pPr>
            <w:r w:rsidRPr="00154994">
              <w:rPr>
                <w:kern w:val="0"/>
                <w:sz w:val="18"/>
                <w:szCs w:val="18"/>
              </w:rPr>
              <w:t>07/16/20</w:t>
            </w:r>
          </w:p>
        </w:tc>
        <w:tc>
          <w:tcPr>
            <w:tcW w:w="1440" w:type="dxa"/>
            <w:vAlign w:val="center"/>
          </w:tcPr>
          <w:p w14:paraId="0A18F668" w14:textId="77777777" w:rsidR="002B1DDA" w:rsidRPr="00154994" w:rsidRDefault="002B1DDA" w:rsidP="00F2640E">
            <w:pPr>
              <w:jc w:val="center"/>
              <w:rPr>
                <w:kern w:val="0"/>
                <w:sz w:val="18"/>
                <w:szCs w:val="18"/>
              </w:rPr>
            </w:pPr>
            <w:r w:rsidRPr="00154994">
              <w:rPr>
                <w:kern w:val="0"/>
                <w:sz w:val="18"/>
                <w:szCs w:val="18"/>
              </w:rPr>
              <w:t>08/01/20</w:t>
            </w:r>
          </w:p>
        </w:tc>
        <w:tc>
          <w:tcPr>
            <w:tcW w:w="1800" w:type="dxa"/>
            <w:vAlign w:val="center"/>
          </w:tcPr>
          <w:p w14:paraId="7AB1B950" w14:textId="77777777" w:rsidR="002B1DDA" w:rsidRPr="00154994" w:rsidRDefault="002B1DDA" w:rsidP="00F2640E">
            <w:pPr>
              <w:jc w:val="center"/>
              <w:rPr>
                <w:kern w:val="0"/>
                <w:sz w:val="18"/>
                <w:szCs w:val="18"/>
              </w:rPr>
            </w:pPr>
            <w:r w:rsidRPr="00154994">
              <w:rPr>
                <w:kern w:val="0"/>
                <w:sz w:val="18"/>
                <w:szCs w:val="18"/>
              </w:rPr>
              <w:t>01/10/21</w:t>
            </w:r>
          </w:p>
        </w:tc>
      </w:tr>
      <w:tr w:rsidR="002B1DDA" w:rsidRPr="00154994" w14:paraId="78735FE6" w14:textId="77777777" w:rsidTr="00F2640E">
        <w:trPr>
          <w:trHeight w:val="288"/>
          <w:jc w:val="center"/>
        </w:trPr>
        <w:tc>
          <w:tcPr>
            <w:tcW w:w="1075" w:type="dxa"/>
            <w:vAlign w:val="center"/>
          </w:tcPr>
          <w:p w14:paraId="3854496B" w14:textId="77777777" w:rsidR="002B1DDA" w:rsidRPr="00154994" w:rsidRDefault="002B1DDA" w:rsidP="00F2640E">
            <w:pPr>
              <w:jc w:val="center"/>
              <w:rPr>
                <w:kern w:val="0"/>
                <w:sz w:val="18"/>
                <w:szCs w:val="18"/>
              </w:rPr>
            </w:pPr>
            <w:r w:rsidRPr="00154994">
              <w:rPr>
                <w:kern w:val="0"/>
                <w:sz w:val="18"/>
                <w:szCs w:val="18"/>
              </w:rPr>
              <w:t>34:21</w:t>
            </w:r>
          </w:p>
        </w:tc>
        <w:tc>
          <w:tcPr>
            <w:tcW w:w="1080" w:type="dxa"/>
            <w:vAlign w:val="center"/>
          </w:tcPr>
          <w:p w14:paraId="149170A1" w14:textId="77777777" w:rsidR="002B1DDA" w:rsidRPr="00154994" w:rsidRDefault="002B1DDA" w:rsidP="00F2640E">
            <w:pPr>
              <w:jc w:val="center"/>
              <w:rPr>
                <w:kern w:val="0"/>
                <w:sz w:val="18"/>
                <w:szCs w:val="18"/>
              </w:rPr>
            </w:pPr>
            <w:r w:rsidRPr="00154994">
              <w:rPr>
                <w:kern w:val="0"/>
                <w:sz w:val="18"/>
                <w:szCs w:val="18"/>
              </w:rPr>
              <w:t>05/01/20</w:t>
            </w:r>
          </w:p>
        </w:tc>
        <w:tc>
          <w:tcPr>
            <w:tcW w:w="1080" w:type="dxa"/>
            <w:tcBorders>
              <w:right w:val="single" w:sz="4" w:space="0" w:color="auto"/>
            </w:tcBorders>
            <w:vAlign w:val="center"/>
          </w:tcPr>
          <w:p w14:paraId="2A9A9367" w14:textId="77777777" w:rsidR="002B1DDA" w:rsidRPr="00154994" w:rsidRDefault="002B1DDA" w:rsidP="00F2640E">
            <w:pPr>
              <w:jc w:val="center"/>
              <w:rPr>
                <w:kern w:val="0"/>
                <w:sz w:val="18"/>
                <w:szCs w:val="18"/>
              </w:rPr>
            </w:pPr>
            <w:r w:rsidRPr="00154994">
              <w:rPr>
                <w:kern w:val="0"/>
                <w:sz w:val="18"/>
                <w:szCs w:val="18"/>
              </w:rPr>
              <w:t>04/09/20</w:t>
            </w:r>
          </w:p>
        </w:tc>
        <w:tc>
          <w:tcPr>
            <w:tcW w:w="1350" w:type="dxa"/>
            <w:tcBorders>
              <w:top w:val="single" w:sz="4" w:space="0" w:color="auto"/>
              <w:left w:val="single" w:sz="4" w:space="0" w:color="auto"/>
              <w:bottom w:val="single" w:sz="4" w:space="0" w:color="auto"/>
              <w:right w:val="single" w:sz="4" w:space="0" w:color="auto"/>
            </w:tcBorders>
            <w:vAlign w:val="center"/>
          </w:tcPr>
          <w:p w14:paraId="071591C4" w14:textId="77777777" w:rsidR="002B1DDA" w:rsidRPr="00154994" w:rsidRDefault="002B1DDA" w:rsidP="00F2640E">
            <w:pPr>
              <w:jc w:val="center"/>
              <w:rPr>
                <w:kern w:val="0"/>
                <w:sz w:val="18"/>
                <w:szCs w:val="18"/>
              </w:rPr>
            </w:pPr>
            <w:r w:rsidRPr="00154994">
              <w:rPr>
                <w:kern w:val="0"/>
                <w:sz w:val="18"/>
                <w:szCs w:val="18"/>
              </w:rPr>
              <w:t>05/16/20</w:t>
            </w:r>
          </w:p>
        </w:tc>
        <w:tc>
          <w:tcPr>
            <w:tcW w:w="1440" w:type="dxa"/>
            <w:tcBorders>
              <w:left w:val="single" w:sz="4" w:space="0" w:color="auto"/>
            </w:tcBorders>
            <w:vAlign w:val="center"/>
          </w:tcPr>
          <w:p w14:paraId="6185BA48" w14:textId="77777777" w:rsidR="002B1DDA" w:rsidRPr="00154994" w:rsidRDefault="002B1DDA" w:rsidP="00F2640E">
            <w:pPr>
              <w:jc w:val="center"/>
              <w:rPr>
                <w:kern w:val="0"/>
                <w:sz w:val="18"/>
                <w:szCs w:val="18"/>
              </w:rPr>
            </w:pPr>
            <w:r w:rsidRPr="00154994">
              <w:rPr>
                <w:kern w:val="0"/>
                <w:sz w:val="18"/>
                <w:szCs w:val="18"/>
              </w:rPr>
              <w:t>06/30/20</w:t>
            </w:r>
          </w:p>
        </w:tc>
        <w:tc>
          <w:tcPr>
            <w:tcW w:w="1710" w:type="dxa"/>
            <w:vAlign w:val="center"/>
          </w:tcPr>
          <w:p w14:paraId="62485131" w14:textId="77777777" w:rsidR="002B1DDA" w:rsidRPr="00154994" w:rsidRDefault="002B1DDA" w:rsidP="00F2640E">
            <w:pPr>
              <w:jc w:val="center"/>
              <w:rPr>
                <w:kern w:val="0"/>
                <w:sz w:val="18"/>
                <w:szCs w:val="18"/>
              </w:rPr>
            </w:pPr>
            <w:r w:rsidRPr="00154994">
              <w:rPr>
                <w:kern w:val="0"/>
                <w:sz w:val="18"/>
                <w:szCs w:val="18"/>
              </w:rPr>
              <w:t>07/20/20</w:t>
            </w:r>
          </w:p>
        </w:tc>
        <w:tc>
          <w:tcPr>
            <w:tcW w:w="1080" w:type="dxa"/>
            <w:vAlign w:val="center"/>
          </w:tcPr>
          <w:p w14:paraId="0B5FBA5E" w14:textId="77777777" w:rsidR="002B1DDA" w:rsidRPr="00154994" w:rsidRDefault="002B1DDA" w:rsidP="00F2640E">
            <w:pPr>
              <w:jc w:val="center"/>
              <w:rPr>
                <w:kern w:val="0"/>
                <w:sz w:val="18"/>
                <w:szCs w:val="18"/>
              </w:rPr>
            </w:pPr>
            <w:r w:rsidRPr="00154994">
              <w:rPr>
                <w:kern w:val="0"/>
                <w:sz w:val="18"/>
                <w:szCs w:val="18"/>
              </w:rPr>
              <w:t>08/20/20</w:t>
            </w:r>
          </w:p>
        </w:tc>
        <w:tc>
          <w:tcPr>
            <w:tcW w:w="1440" w:type="dxa"/>
            <w:vAlign w:val="center"/>
          </w:tcPr>
          <w:p w14:paraId="727D5B66" w14:textId="77777777" w:rsidR="002B1DDA" w:rsidRPr="00154994" w:rsidRDefault="002B1DDA" w:rsidP="00F2640E">
            <w:pPr>
              <w:jc w:val="center"/>
              <w:rPr>
                <w:kern w:val="0"/>
                <w:sz w:val="18"/>
                <w:szCs w:val="18"/>
              </w:rPr>
            </w:pPr>
            <w:r w:rsidRPr="00154994">
              <w:rPr>
                <w:kern w:val="0"/>
                <w:sz w:val="18"/>
                <w:szCs w:val="18"/>
              </w:rPr>
              <w:t>09/01/20</w:t>
            </w:r>
          </w:p>
        </w:tc>
        <w:tc>
          <w:tcPr>
            <w:tcW w:w="1800" w:type="dxa"/>
            <w:vAlign w:val="center"/>
          </w:tcPr>
          <w:p w14:paraId="4E283B2F" w14:textId="77777777" w:rsidR="002B1DDA" w:rsidRPr="00154994" w:rsidRDefault="002B1DDA" w:rsidP="00F2640E">
            <w:pPr>
              <w:jc w:val="center"/>
              <w:rPr>
                <w:kern w:val="0"/>
                <w:sz w:val="18"/>
                <w:szCs w:val="18"/>
              </w:rPr>
            </w:pPr>
            <w:r w:rsidRPr="00154994">
              <w:rPr>
                <w:kern w:val="0"/>
                <w:sz w:val="18"/>
                <w:szCs w:val="18"/>
              </w:rPr>
              <w:t>01/26/21</w:t>
            </w:r>
          </w:p>
        </w:tc>
      </w:tr>
      <w:tr w:rsidR="002B1DDA" w:rsidRPr="00154994" w14:paraId="62357333" w14:textId="77777777" w:rsidTr="00F2640E">
        <w:trPr>
          <w:trHeight w:val="288"/>
          <w:jc w:val="center"/>
        </w:trPr>
        <w:tc>
          <w:tcPr>
            <w:tcW w:w="1075" w:type="dxa"/>
            <w:vAlign w:val="center"/>
          </w:tcPr>
          <w:p w14:paraId="7D32F4FC" w14:textId="77777777" w:rsidR="002B1DDA" w:rsidRPr="00154994" w:rsidRDefault="002B1DDA" w:rsidP="00F2640E">
            <w:pPr>
              <w:jc w:val="center"/>
              <w:rPr>
                <w:kern w:val="0"/>
                <w:sz w:val="18"/>
                <w:szCs w:val="18"/>
              </w:rPr>
            </w:pPr>
            <w:r w:rsidRPr="00154994">
              <w:rPr>
                <w:kern w:val="0"/>
                <w:sz w:val="18"/>
                <w:szCs w:val="18"/>
              </w:rPr>
              <w:t>34:22</w:t>
            </w:r>
          </w:p>
        </w:tc>
        <w:tc>
          <w:tcPr>
            <w:tcW w:w="1080" w:type="dxa"/>
            <w:vAlign w:val="center"/>
          </w:tcPr>
          <w:p w14:paraId="26ED6042" w14:textId="77777777" w:rsidR="002B1DDA" w:rsidRPr="00154994" w:rsidRDefault="002B1DDA" w:rsidP="00F2640E">
            <w:pPr>
              <w:jc w:val="center"/>
              <w:rPr>
                <w:kern w:val="0"/>
                <w:sz w:val="18"/>
                <w:szCs w:val="18"/>
              </w:rPr>
            </w:pPr>
            <w:r w:rsidRPr="00154994">
              <w:rPr>
                <w:kern w:val="0"/>
                <w:sz w:val="18"/>
                <w:szCs w:val="18"/>
              </w:rPr>
              <w:t>05/15/20</w:t>
            </w:r>
          </w:p>
        </w:tc>
        <w:tc>
          <w:tcPr>
            <w:tcW w:w="1080" w:type="dxa"/>
            <w:tcBorders>
              <w:right w:val="single" w:sz="4" w:space="0" w:color="auto"/>
            </w:tcBorders>
            <w:vAlign w:val="center"/>
          </w:tcPr>
          <w:p w14:paraId="7B928F6D" w14:textId="77777777" w:rsidR="002B1DDA" w:rsidRPr="00154994" w:rsidRDefault="002B1DDA" w:rsidP="00F2640E">
            <w:pPr>
              <w:jc w:val="center"/>
              <w:rPr>
                <w:kern w:val="0"/>
                <w:sz w:val="18"/>
                <w:szCs w:val="18"/>
              </w:rPr>
            </w:pPr>
            <w:r w:rsidRPr="00154994">
              <w:rPr>
                <w:kern w:val="0"/>
                <w:sz w:val="18"/>
                <w:szCs w:val="18"/>
              </w:rPr>
              <w:t>04/24/20</w:t>
            </w:r>
          </w:p>
        </w:tc>
        <w:tc>
          <w:tcPr>
            <w:tcW w:w="1350" w:type="dxa"/>
            <w:tcBorders>
              <w:top w:val="single" w:sz="4" w:space="0" w:color="auto"/>
              <w:left w:val="single" w:sz="4" w:space="0" w:color="auto"/>
              <w:bottom w:val="single" w:sz="4" w:space="0" w:color="auto"/>
              <w:right w:val="single" w:sz="4" w:space="0" w:color="auto"/>
            </w:tcBorders>
            <w:vAlign w:val="center"/>
          </w:tcPr>
          <w:p w14:paraId="4095456E" w14:textId="77777777" w:rsidR="002B1DDA" w:rsidRPr="00154994" w:rsidRDefault="002B1DDA" w:rsidP="00F2640E">
            <w:pPr>
              <w:jc w:val="center"/>
              <w:rPr>
                <w:kern w:val="0"/>
                <w:sz w:val="18"/>
                <w:szCs w:val="18"/>
              </w:rPr>
            </w:pPr>
            <w:r w:rsidRPr="00154994">
              <w:rPr>
                <w:kern w:val="0"/>
                <w:sz w:val="18"/>
                <w:szCs w:val="18"/>
              </w:rPr>
              <w:t>05/30/20</w:t>
            </w:r>
          </w:p>
        </w:tc>
        <w:tc>
          <w:tcPr>
            <w:tcW w:w="1440" w:type="dxa"/>
            <w:tcBorders>
              <w:left w:val="single" w:sz="4" w:space="0" w:color="auto"/>
            </w:tcBorders>
            <w:vAlign w:val="center"/>
          </w:tcPr>
          <w:p w14:paraId="3995581D" w14:textId="77777777" w:rsidR="002B1DDA" w:rsidRPr="00154994" w:rsidRDefault="002B1DDA" w:rsidP="00F2640E">
            <w:pPr>
              <w:jc w:val="center"/>
              <w:rPr>
                <w:kern w:val="0"/>
                <w:sz w:val="18"/>
                <w:szCs w:val="18"/>
              </w:rPr>
            </w:pPr>
            <w:r w:rsidRPr="00154994">
              <w:rPr>
                <w:kern w:val="0"/>
                <w:sz w:val="18"/>
                <w:szCs w:val="18"/>
              </w:rPr>
              <w:t>07/14/20</w:t>
            </w:r>
          </w:p>
        </w:tc>
        <w:tc>
          <w:tcPr>
            <w:tcW w:w="1710" w:type="dxa"/>
            <w:vAlign w:val="center"/>
          </w:tcPr>
          <w:p w14:paraId="3162317E" w14:textId="77777777" w:rsidR="002B1DDA" w:rsidRPr="00154994" w:rsidRDefault="002B1DDA" w:rsidP="00F2640E">
            <w:pPr>
              <w:jc w:val="center"/>
              <w:rPr>
                <w:kern w:val="0"/>
                <w:sz w:val="18"/>
                <w:szCs w:val="18"/>
              </w:rPr>
            </w:pPr>
            <w:r w:rsidRPr="00154994">
              <w:rPr>
                <w:kern w:val="0"/>
                <w:sz w:val="18"/>
                <w:szCs w:val="18"/>
              </w:rPr>
              <w:t>07/20/20</w:t>
            </w:r>
          </w:p>
        </w:tc>
        <w:tc>
          <w:tcPr>
            <w:tcW w:w="1080" w:type="dxa"/>
            <w:vAlign w:val="center"/>
          </w:tcPr>
          <w:p w14:paraId="1F118A43" w14:textId="77777777" w:rsidR="002B1DDA" w:rsidRPr="00154994" w:rsidRDefault="002B1DDA" w:rsidP="00F2640E">
            <w:pPr>
              <w:jc w:val="center"/>
              <w:rPr>
                <w:kern w:val="0"/>
                <w:sz w:val="18"/>
                <w:szCs w:val="18"/>
              </w:rPr>
            </w:pPr>
            <w:r w:rsidRPr="00154994">
              <w:rPr>
                <w:kern w:val="0"/>
                <w:sz w:val="18"/>
                <w:szCs w:val="18"/>
              </w:rPr>
              <w:t>08/20/20</w:t>
            </w:r>
          </w:p>
        </w:tc>
        <w:tc>
          <w:tcPr>
            <w:tcW w:w="1440" w:type="dxa"/>
            <w:vAlign w:val="center"/>
          </w:tcPr>
          <w:p w14:paraId="7EF1FDDC" w14:textId="77777777" w:rsidR="002B1DDA" w:rsidRPr="00154994" w:rsidRDefault="002B1DDA" w:rsidP="00F2640E">
            <w:pPr>
              <w:jc w:val="center"/>
              <w:rPr>
                <w:kern w:val="0"/>
                <w:sz w:val="18"/>
                <w:szCs w:val="18"/>
              </w:rPr>
            </w:pPr>
            <w:r w:rsidRPr="00154994">
              <w:rPr>
                <w:kern w:val="0"/>
                <w:sz w:val="18"/>
                <w:szCs w:val="18"/>
              </w:rPr>
              <w:t>09/01/20</w:t>
            </w:r>
          </w:p>
        </w:tc>
        <w:tc>
          <w:tcPr>
            <w:tcW w:w="1800" w:type="dxa"/>
            <w:vAlign w:val="center"/>
          </w:tcPr>
          <w:p w14:paraId="24A4D2BD" w14:textId="77777777" w:rsidR="002B1DDA" w:rsidRPr="00154994" w:rsidRDefault="002B1DDA" w:rsidP="00F2640E">
            <w:pPr>
              <w:jc w:val="center"/>
              <w:rPr>
                <w:kern w:val="0"/>
                <w:sz w:val="18"/>
                <w:szCs w:val="18"/>
              </w:rPr>
            </w:pPr>
            <w:r w:rsidRPr="00154994">
              <w:rPr>
                <w:kern w:val="0"/>
                <w:sz w:val="18"/>
                <w:szCs w:val="18"/>
              </w:rPr>
              <w:t>02/09/21</w:t>
            </w:r>
          </w:p>
        </w:tc>
      </w:tr>
      <w:tr w:rsidR="002B1DDA" w:rsidRPr="00154994" w14:paraId="03391912" w14:textId="77777777" w:rsidTr="00F2640E">
        <w:trPr>
          <w:trHeight w:val="288"/>
          <w:jc w:val="center"/>
        </w:trPr>
        <w:tc>
          <w:tcPr>
            <w:tcW w:w="1075" w:type="dxa"/>
            <w:vAlign w:val="center"/>
          </w:tcPr>
          <w:p w14:paraId="379163DD" w14:textId="77777777" w:rsidR="002B1DDA" w:rsidRPr="00154994" w:rsidRDefault="002B1DDA" w:rsidP="00F2640E">
            <w:pPr>
              <w:jc w:val="center"/>
              <w:rPr>
                <w:kern w:val="0"/>
                <w:sz w:val="18"/>
                <w:szCs w:val="18"/>
              </w:rPr>
            </w:pPr>
            <w:r w:rsidRPr="00154994">
              <w:rPr>
                <w:kern w:val="0"/>
                <w:sz w:val="18"/>
                <w:szCs w:val="18"/>
              </w:rPr>
              <w:t>34:23</w:t>
            </w:r>
          </w:p>
        </w:tc>
        <w:tc>
          <w:tcPr>
            <w:tcW w:w="1080" w:type="dxa"/>
            <w:vAlign w:val="center"/>
          </w:tcPr>
          <w:p w14:paraId="5FB0E42F" w14:textId="77777777" w:rsidR="002B1DDA" w:rsidRPr="00154994" w:rsidRDefault="002B1DDA" w:rsidP="00F2640E">
            <w:pPr>
              <w:jc w:val="center"/>
              <w:rPr>
                <w:kern w:val="0"/>
                <w:sz w:val="18"/>
                <w:szCs w:val="18"/>
              </w:rPr>
            </w:pPr>
            <w:r w:rsidRPr="00154994">
              <w:rPr>
                <w:kern w:val="0"/>
                <w:sz w:val="18"/>
                <w:szCs w:val="18"/>
              </w:rPr>
              <w:t>06/01/20</w:t>
            </w:r>
          </w:p>
        </w:tc>
        <w:tc>
          <w:tcPr>
            <w:tcW w:w="1080" w:type="dxa"/>
            <w:tcBorders>
              <w:right w:val="single" w:sz="4" w:space="0" w:color="auto"/>
            </w:tcBorders>
            <w:vAlign w:val="center"/>
          </w:tcPr>
          <w:p w14:paraId="202EC32E" w14:textId="77777777" w:rsidR="002B1DDA" w:rsidRPr="00154994" w:rsidRDefault="002B1DDA" w:rsidP="00F2640E">
            <w:pPr>
              <w:jc w:val="center"/>
              <w:rPr>
                <w:kern w:val="0"/>
                <w:sz w:val="18"/>
                <w:szCs w:val="18"/>
              </w:rPr>
            </w:pPr>
            <w:r w:rsidRPr="00154994">
              <w:rPr>
                <w:kern w:val="0"/>
                <w:sz w:val="18"/>
                <w:szCs w:val="18"/>
              </w:rPr>
              <w:t>05/08/20</w:t>
            </w:r>
          </w:p>
        </w:tc>
        <w:tc>
          <w:tcPr>
            <w:tcW w:w="1350" w:type="dxa"/>
            <w:tcBorders>
              <w:top w:val="single" w:sz="4" w:space="0" w:color="auto"/>
              <w:left w:val="single" w:sz="4" w:space="0" w:color="auto"/>
              <w:bottom w:val="single" w:sz="4" w:space="0" w:color="auto"/>
              <w:right w:val="single" w:sz="4" w:space="0" w:color="auto"/>
            </w:tcBorders>
            <w:vAlign w:val="center"/>
          </w:tcPr>
          <w:p w14:paraId="3D0288F6" w14:textId="77777777" w:rsidR="002B1DDA" w:rsidRPr="00154994" w:rsidRDefault="002B1DDA" w:rsidP="00F2640E">
            <w:pPr>
              <w:jc w:val="center"/>
              <w:rPr>
                <w:kern w:val="0"/>
                <w:sz w:val="18"/>
                <w:szCs w:val="18"/>
              </w:rPr>
            </w:pPr>
            <w:r w:rsidRPr="00154994">
              <w:rPr>
                <w:kern w:val="0"/>
                <w:sz w:val="18"/>
                <w:szCs w:val="18"/>
              </w:rPr>
              <w:t>06/16/20</w:t>
            </w:r>
          </w:p>
        </w:tc>
        <w:tc>
          <w:tcPr>
            <w:tcW w:w="1440" w:type="dxa"/>
            <w:tcBorders>
              <w:left w:val="single" w:sz="4" w:space="0" w:color="auto"/>
            </w:tcBorders>
            <w:vAlign w:val="center"/>
          </w:tcPr>
          <w:p w14:paraId="254D29A0" w14:textId="77777777" w:rsidR="002B1DDA" w:rsidRPr="00154994" w:rsidRDefault="002B1DDA" w:rsidP="00F2640E">
            <w:pPr>
              <w:jc w:val="center"/>
              <w:rPr>
                <w:kern w:val="0"/>
                <w:sz w:val="18"/>
                <w:szCs w:val="18"/>
              </w:rPr>
            </w:pPr>
            <w:r w:rsidRPr="00154994">
              <w:rPr>
                <w:kern w:val="0"/>
                <w:sz w:val="18"/>
                <w:szCs w:val="18"/>
              </w:rPr>
              <w:t>07/31/20</w:t>
            </w:r>
          </w:p>
        </w:tc>
        <w:tc>
          <w:tcPr>
            <w:tcW w:w="1710" w:type="dxa"/>
            <w:vAlign w:val="center"/>
          </w:tcPr>
          <w:p w14:paraId="1C4293F4" w14:textId="77777777" w:rsidR="002B1DDA" w:rsidRPr="00154994" w:rsidRDefault="002B1DDA" w:rsidP="00F2640E">
            <w:pPr>
              <w:jc w:val="center"/>
              <w:rPr>
                <w:kern w:val="0"/>
                <w:sz w:val="18"/>
                <w:szCs w:val="18"/>
              </w:rPr>
            </w:pPr>
            <w:r w:rsidRPr="00154994">
              <w:rPr>
                <w:kern w:val="0"/>
                <w:sz w:val="18"/>
                <w:szCs w:val="18"/>
              </w:rPr>
              <w:t>08/20/20</w:t>
            </w:r>
          </w:p>
        </w:tc>
        <w:tc>
          <w:tcPr>
            <w:tcW w:w="1080" w:type="dxa"/>
            <w:vAlign w:val="center"/>
          </w:tcPr>
          <w:p w14:paraId="4132AD4A" w14:textId="77777777" w:rsidR="002B1DDA" w:rsidRPr="00154994" w:rsidRDefault="002B1DDA" w:rsidP="00F2640E">
            <w:pPr>
              <w:jc w:val="center"/>
              <w:rPr>
                <w:kern w:val="0"/>
                <w:sz w:val="18"/>
                <w:szCs w:val="18"/>
              </w:rPr>
            </w:pPr>
            <w:r w:rsidRPr="00154994">
              <w:rPr>
                <w:kern w:val="0"/>
                <w:sz w:val="18"/>
                <w:szCs w:val="18"/>
              </w:rPr>
              <w:t>09/17/20</w:t>
            </w:r>
          </w:p>
        </w:tc>
        <w:tc>
          <w:tcPr>
            <w:tcW w:w="1440" w:type="dxa"/>
            <w:vAlign w:val="center"/>
          </w:tcPr>
          <w:p w14:paraId="502ECBD2" w14:textId="77777777" w:rsidR="002B1DDA" w:rsidRPr="00154994" w:rsidRDefault="002B1DDA" w:rsidP="00F2640E">
            <w:pPr>
              <w:jc w:val="center"/>
              <w:rPr>
                <w:kern w:val="0"/>
                <w:sz w:val="18"/>
                <w:szCs w:val="18"/>
              </w:rPr>
            </w:pPr>
            <w:r w:rsidRPr="00154994">
              <w:rPr>
                <w:kern w:val="0"/>
                <w:sz w:val="18"/>
                <w:szCs w:val="18"/>
              </w:rPr>
              <w:t>10/01/20</w:t>
            </w:r>
          </w:p>
        </w:tc>
        <w:tc>
          <w:tcPr>
            <w:tcW w:w="1800" w:type="dxa"/>
            <w:vAlign w:val="center"/>
          </w:tcPr>
          <w:p w14:paraId="2E4E0C42" w14:textId="77777777" w:rsidR="002B1DDA" w:rsidRPr="00154994" w:rsidRDefault="002B1DDA" w:rsidP="00F2640E">
            <w:pPr>
              <w:jc w:val="center"/>
              <w:rPr>
                <w:kern w:val="0"/>
                <w:sz w:val="18"/>
                <w:szCs w:val="18"/>
              </w:rPr>
            </w:pPr>
            <w:r w:rsidRPr="00154994">
              <w:rPr>
                <w:kern w:val="0"/>
                <w:sz w:val="18"/>
                <w:szCs w:val="18"/>
              </w:rPr>
              <w:t>02/26/21</w:t>
            </w:r>
          </w:p>
        </w:tc>
      </w:tr>
      <w:tr w:rsidR="002B1DDA" w:rsidRPr="00154994" w14:paraId="07B993C9" w14:textId="77777777" w:rsidTr="00F2640E">
        <w:trPr>
          <w:trHeight w:val="288"/>
          <w:jc w:val="center"/>
        </w:trPr>
        <w:tc>
          <w:tcPr>
            <w:tcW w:w="1075" w:type="dxa"/>
            <w:vAlign w:val="center"/>
          </w:tcPr>
          <w:p w14:paraId="408379E4" w14:textId="77777777" w:rsidR="002B1DDA" w:rsidRPr="00154994" w:rsidRDefault="002B1DDA" w:rsidP="00F2640E">
            <w:pPr>
              <w:jc w:val="center"/>
              <w:rPr>
                <w:kern w:val="0"/>
                <w:sz w:val="18"/>
                <w:szCs w:val="18"/>
              </w:rPr>
            </w:pPr>
            <w:r w:rsidRPr="00154994">
              <w:rPr>
                <w:kern w:val="0"/>
                <w:sz w:val="18"/>
                <w:szCs w:val="18"/>
              </w:rPr>
              <w:t>34:24</w:t>
            </w:r>
          </w:p>
        </w:tc>
        <w:tc>
          <w:tcPr>
            <w:tcW w:w="1080" w:type="dxa"/>
            <w:vAlign w:val="center"/>
          </w:tcPr>
          <w:p w14:paraId="0EE7FC12" w14:textId="77777777" w:rsidR="002B1DDA" w:rsidRPr="00154994" w:rsidRDefault="002B1DDA" w:rsidP="00F2640E">
            <w:pPr>
              <w:jc w:val="center"/>
              <w:rPr>
                <w:kern w:val="0"/>
                <w:sz w:val="18"/>
                <w:szCs w:val="18"/>
              </w:rPr>
            </w:pPr>
            <w:r w:rsidRPr="00154994">
              <w:rPr>
                <w:kern w:val="0"/>
                <w:sz w:val="18"/>
                <w:szCs w:val="18"/>
              </w:rPr>
              <w:t>06/15/20</w:t>
            </w:r>
          </w:p>
        </w:tc>
        <w:tc>
          <w:tcPr>
            <w:tcW w:w="1080" w:type="dxa"/>
            <w:tcBorders>
              <w:right w:val="single" w:sz="4" w:space="0" w:color="auto"/>
            </w:tcBorders>
            <w:vAlign w:val="center"/>
          </w:tcPr>
          <w:p w14:paraId="74BDF9A8" w14:textId="77777777" w:rsidR="002B1DDA" w:rsidRPr="00154994" w:rsidRDefault="002B1DDA" w:rsidP="00F2640E">
            <w:pPr>
              <w:jc w:val="center"/>
              <w:rPr>
                <w:kern w:val="0"/>
                <w:sz w:val="18"/>
                <w:szCs w:val="18"/>
              </w:rPr>
            </w:pPr>
            <w:r w:rsidRPr="00154994">
              <w:rPr>
                <w:kern w:val="0"/>
                <w:sz w:val="18"/>
                <w:szCs w:val="18"/>
              </w:rPr>
              <w:t>05/22/20</w:t>
            </w:r>
          </w:p>
        </w:tc>
        <w:tc>
          <w:tcPr>
            <w:tcW w:w="1350" w:type="dxa"/>
            <w:tcBorders>
              <w:top w:val="single" w:sz="4" w:space="0" w:color="auto"/>
              <w:left w:val="single" w:sz="4" w:space="0" w:color="auto"/>
              <w:bottom w:val="single" w:sz="4" w:space="0" w:color="auto"/>
              <w:right w:val="single" w:sz="4" w:space="0" w:color="auto"/>
            </w:tcBorders>
            <w:vAlign w:val="center"/>
          </w:tcPr>
          <w:p w14:paraId="371F87EF" w14:textId="77777777" w:rsidR="002B1DDA" w:rsidRPr="00154994" w:rsidRDefault="002B1DDA" w:rsidP="00F2640E">
            <w:pPr>
              <w:jc w:val="center"/>
              <w:rPr>
                <w:kern w:val="0"/>
                <w:sz w:val="18"/>
                <w:szCs w:val="18"/>
              </w:rPr>
            </w:pPr>
            <w:r w:rsidRPr="00154994">
              <w:rPr>
                <w:kern w:val="0"/>
                <w:sz w:val="18"/>
                <w:szCs w:val="18"/>
              </w:rPr>
              <w:t>06/30/20</w:t>
            </w:r>
          </w:p>
        </w:tc>
        <w:tc>
          <w:tcPr>
            <w:tcW w:w="1440" w:type="dxa"/>
            <w:tcBorders>
              <w:left w:val="single" w:sz="4" w:space="0" w:color="auto"/>
            </w:tcBorders>
            <w:vAlign w:val="center"/>
          </w:tcPr>
          <w:p w14:paraId="4FAEB6DD" w14:textId="77777777" w:rsidR="002B1DDA" w:rsidRPr="00154994" w:rsidRDefault="002B1DDA" w:rsidP="00F2640E">
            <w:pPr>
              <w:jc w:val="center"/>
              <w:rPr>
                <w:kern w:val="0"/>
                <w:sz w:val="18"/>
                <w:szCs w:val="18"/>
              </w:rPr>
            </w:pPr>
            <w:r w:rsidRPr="00154994">
              <w:rPr>
                <w:kern w:val="0"/>
                <w:sz w:val="18"/>
                <w:szCs w:val="18"/>
              </w:rPr>
              <w:t>08/14/20</w:t>
            </w:r>
          </w:p>
        </w:tc>
        <w:tc>
          <w:tcPr>
            <w:tcW w:w="1710" w:type="dxa"/>
            <w:vAlign w:val="center"/>
          </w:tcPr>
          <w:p w14:paraId="7CAA0A5B" w14:textId="77777777" w:rsidR="002B1DDA" w:rsidRPr="00154994" w:rsidRDefault="002B1DDA" w:rsidP="00F2640E">
            <w:pPr>
              <w:jc w:val="center"/>
              <w:rPr>
                <w:kern w:val="0"/>
                <w:sz w:val="18"/>
                <w:szCs w:val="18"/>
              </w:rPr>
            </w:pPr>
            <w:r w:rsidRPr="00154994">
              <w:rPr>
                <w:kern w:val="0"/>
                <w:sz w:val="18"/>
                <w:szCs w:val="18"/>
              </w:rPr>
              <w:t>08/20/20</w:t>
            </w:r>
          </w:p>
        </w:tc>
        <w:tc>
          <w:tcPr>
            <w:tcW w:w="1080" w:type="dxa"/>
            <w:vAlign w:val="center"/>
          </w:tcPr>
          <w:p w14:paraId="225C4F9A" w14:textId="77777777" w:rsidR="002B1DDA" w:rsidRPr="00154994" w:rsidRDefault="002B1DDA" w:rsidP="00F2640E">
            <w:pPr>
              <w:jc w:val="center"/>
              <w:rPr>
                <w:kern w:val="0"/>
                <w:sz w:val="18"/>
                <w:szCs w:val="18"/>
              </w:rPr>
            </w:pPr>
            <w:r w:rsidRPr="00154994">
              <w:rPr>
                <w:kern w:val="0"/>
                <w:sz w:val="18"/>
                <w:szCs w:val="18"/>
              </w:rPr>
              <w:t>09/17/20</w:t>
            </w:r>
          </w:p>
        </w:tc>
        <w:tc>
          <w:tcPr>
            <w:tcW w:w="1440" w:type="dxa"/>
            <w:vAlign w:val="center"/>
          </w:tcPr>
          <w:p w14:paraId="4A669B3D" w14:textId="77777777" w:rsidR="002B1DDA" w:rsidRPr="00154994" w:rsidRDefault="002B1DDA" w:rsidP="00F2640E">
            <w:pPr>
              <w:jc w:val="center"/>
              <w:rPr>
                <w:kern w:val="0"/>
                <w:sz w:val="18"/>
                <w:szCs w:val="18"/>
              </w:rPr>
            </w:pPr>
            <w:r w:rsidRPr="00154994">
              <w:rPr>
                <w:kern w:val="0"/>
                <w:sz w:val="18"/>
                <w:szCs w:val="18"/>
              </w:rPr>
              <w:t>10/01/20</w:t>
            </w:r>
          </w:p>
        </w:tc>
        <w:tc>
          <w:tcPr>
            <w:tcW w:w="1800" w:type="dxa"/>
            <w:vAlign w:val="center"/>
          </w:tcPr>
          <w:p w14:paraId="5D5E5A43" w14:textId="77777777" w:rsidR="002B1DDA" w:rsidRPr="00154994" w:rsidRDefault="002B1DDA" w:rsidP="00F2640E">
            <w:pPr>
              <w:jc w:val="center"/>
              <w:rPr>
                <w:kern w:val="0"/>
                <w:sz w:val="18"/>
                <w:szCs w:val="18"/>
              </w:rPr>
            </w:pPr>
            <w:r w:rsidRPr="00154994">
              <w:rPr>
                <w:kern w:val="0"/>
                <w:sz w:val="18"/>
                <w:szCs w:val="18"/>
              </w:rPr>
              <w:t>03/12/21</w:t>
            </w:r>
          </w:p>
        </w:tc>
      </w:tr>
      <w:tr w:rsidR="002B1DDA" w:rsidRPr="00154994" w14:paraId="29F2D0D4" w14:textId="77777777" w:rsidTr="00F2640E">
        <w:trPr>
          <w:trHeight w:val="288"/>
          <w:jc w:val="center"/>
        </w:trPr>
        <w:tc>
          <w:tcPr>
            <w:tcW w:w="1075" w:type="dxa"/>
            <w:vAlign w:val="center"/>
          </w:tcPr>
          <w:p w14:paraId="75673885" w14:textId="77777777" w:rsidR="002B1DDA" w:rsidRPr="00154994" w:rsidRDefault="002B1DDA" w:rsidP="00F2640E">
            <w:pPr>
              <w:jc w:val="center"/>
              <w:rPr>
                <w:kern w:val="0"/>
                <w:sz w:val="18"/>
                <w:szCs w:val="18"/>
              </w:rPr>
            </w:pPr>
            <w:r w:rsidRPr="00154994">
              <w:rPr>
                <w:kern w:val="0"/>
                <w:sz w:val="18"/>
                <w:szCs w:val="18"/>
              </w:rPr>
              <w:t>35:01</w:t>
            </w:r>
          </w:p>
        </w:tc>
        <w:tc>
          <w:tcPr>
            <w:tcW w:w="1080" w:type="dxa"/>
            <w:vAlign w:val="center"/>
          </w:tcPr>
          <w:p w14:paraId="13F0307E" w14:textId="77777777" w:rsidR="002B1DDA" w:rsidRPr="00154994" w:rsidRDefault="002B1DDA" w:rsidP="00F2640E">
            <w:pPr>
              <w:jc w:val="center"/>
              <w:rPr>
                <w:kern w:val="0"/>
                <w:sz w:val="18"/>
                <w:szCs w:val="18"/>
              </w:rPr>
            </w:pPr>
            <w:r w:rsidRPr="00154994">
              <w:rPr>
                <w:kern w:val="0"/>
                <w:sz w:val="18"/>
                <w:szCs w:val="18"/>
              </w:rPr>
              <w:t>07/01/20</w:t>
            </w:r>
          </w:p>
        </w:tc>
        <w:tc>
          <w:tcPr>
            <w:tcW w:w="1080" w:type="dxa"/>
            <w:tcBorders>
              <w:right w:val="single" w:sz="4" w:space="0" w:color="auto"/>
            </w:tcBorders>
            <w:vAlign w:val="center"/>
          </w:tcPr>
          <w:p w14:paraId="00811417" w14:textId="77777777" w:rsidR="002B1DDA" w:rsidRPr="00154994" w:rsidRDefault="002B1DDA" w:rsidP="00F2640E">
            <w:pPr>
              <w:jc w:val="center"/>
              <w:rPr>
                <w:kern w:val="0"/>
                <w:sz w:val="18"/>
                <w:szCs w:val="18"/>
              </w:rPr>
            </w:pPr>
            <w:r w:rsidRPr="00154994">
              <w:rPr>
                <w:kern w:val="0"/>
                <w:sz w:val="18"/>
                <w:szCs w:val="18"/>
              </w:rPr>
              <w:t>06/10/20</w:t>
            </w:r>
          </w:p>
        </w:tc>
        <w:tc>
          <w:tcPr>
            <w:tcW w:w="1350" w:type="dxa"/>
            <w:tcBorders>
              <w:top w:val="single" w:sz="4" w:space="0" w:color="auto"/>
              <w:left w:val="single" w:sz="4" w:space="0" w:color="auto"/>
              <w:bottom w:val="single" w:sz="4" w:space="0" w:color="auto"/>
              <w:right w:val="single" w:sz="4" w:space="0" w:color="auto"/>
            </w:tcBorders>
            <w:vAlign w:val="center"/>
          </w:tcPr>
          <w:p w14:paraId="72EC6050" w14:textId="77777777" w:rsidR="002B1DDA" w:rsidRPr="00154994" w:rsidRDefault="002B1DDA" w:rsidP="00F2640E">
            <w:pPr>
              <w:jc w:val="center"/>
              <w:rPr>
                <w:kern w:val="0"/>
                <w:sz w:val="18"/>
                <w:szCs w:val="18"/>
              </w:rPr>
            </w:pPr>
            <w:r w:rsidRPr="00154994">
              <w:rPr>
                <w:kern w:val="0"/>
                <w:sz w:val="18"/>
                <w:szCs w:val="18"/>
              </w:rPr>
              <w:t>07/16/20</w:t>
            </w:r>
          </w:p>
        </w:tc>
        <w:tc>
          <w:tcPr>
            <w:tcW w:w="1440" w:type="dxa"/>
            <w:tcBorders>
              <w:left w:val="single" w:sz="4" w:space="0" w:color="auto"/>
            </w:tcBorders>
            <w:vAlign w:val="center"/>
          </w:tcPr>
          <w:p w14:paraId="7137D279" w14:textId="77777777" w:rsidR="002B1DDA" w:rsidRPr="00154994" w:rsidRDefault="002B1DDA" w:rsidP="00F2640E">
            <w:pPr>
              <w:jc w:val="center"/>
              <w:rPr>
                <w:kern w:val="0"/>
                <w:sz w:val="18"/>
                <w:szCs w:val="18"/>
              </w:rPr>
            </w:pPr>
            <w:r w:rsidRPr="00154994">
              <w:rPr>
                <w:kern w:val="0"/>
                <w:sz w:val="18"/>
                <w:szCs w:val="18"/>
              </w:rPr>
              <w:t>08/31/20</w:t>
            </w:r>
          </w:p>
        </w:tc>
        <w:tc>
          <w:tcPr>
            <w:tcW w:w="1710" w:type="dxa"/>
            <w:vAlign w:val="center"/>
          </w:tcPr>
          <w:p w14:paraId="0592699E" w14:textId="77777777" w:rsidR="002B1DDA" w:rsidRPr="00154994" w:rsidRDefault="002B1DDA" w:rsidP="00F2640E">
            <w:pPr>
              <w:jc w:val="center"/>
              <w:rPr>
                <w:kern w:val="0"/>
                <w:sz w:val="18"/>
                <w:szCs w:val="18"/>
              </w:rPr>
            </w:pPr>
            <w:r w:rsidRPr="00154994">
              <w:rPr>
                <w:kern w:val="0"/>
                <w:sz w:val="18"/>
                <w:szCs w:val="18"/>
              </w:rPr>
              <w:t>09/21/20</w:t>
            </w:r>
          </w:p>
        </w:tc>
        <w:tc>
          <w:tcPr>
            <w:tcW w:w="1080" w:type="dxa"/>
            <w:vAlign w:val="center"/>
          </w:tcPr>
          <w:p w14:paraId="5CEA7709" w14:textId="77777777" w:rsidR="002B1DDA" w:rsidRPr="00154994" w:rsidRDefault="002B1DDA" w:rsidP="00F2640E">
            <w:pPr>
              <w:jc w:val="center"/>
              <w:rPr>
                <w:kern w:val="0"/>
                <w:sz w:val="18"/>
                <w:szCs w:val="18"/>
              </w:rPr>
            </w:pPr>
            <w:r w:rsidRPr="00154994">
              <w:rPr>
                <w:kern w:val="0"/>
                <w:sz w:val="18"/>
                <w:szCs w:val="18"/>
              </w:rPr>
              <w:t>10/15/20</w:t>
            </w:r>
          </w:p>
        </w:tc>
        <w:tc>
          <w:tcPr>
            <w:tcW w:w="1440" w:type="dxa"/>
            <w:vAlign w:val="center"/>
          </w:tcPr>
          <w:p w14:paraId="29E58DA8" w14:textId="77777777" w:rsidR="002B1DDA" w:rsidRPr="00154994" w:rsidRDefault="002B1DDA" w:rsidP="00F2640E">
            <w:pPr>
              <w:jc w:val="center"/>
              <w:rPr>
                <w:kern w:val="0"/>
                <w:sz w:val="18"/>
                <w:szCs w:val="18"/>
              </w:rPr>
            </w:pPr>
            <w:r w:rsidRPr="00154994">
              <w:rPr>
                <w:kern w:val="0"/>
                <w:sz w:val="18"/>
                <w:szCs w:val="18"/>
              </w:rPr>
              <w:t>11/01/20</w:t>
            </w:r>
          </w:p>
        </w:tc>
        <w:tc>
          <w:tcPr>
            <w:tcW w:w="1800" w:type="dxa"/>
            <w:vAlign w:val="center"/>
          </w:tcPr>
          <w:p w14:paraId="66782365" w14:textId="77777777" w:rsidR="002B1DDA" w:rsidRPr="00154994" w:rsidRDefault="002B1DDA" w:rsidP="00F2640E">
            <w:pPr>
              <w:jc w:val="center"/>
              <w:rPr>
                <w:kern w:val="0"/>
                <w:sz w:val="18"/>
                <w:szCs w:val="18"/>
              </w:rPr>
            </w:pPr>
            <w:r w:rsidRPr="00154994">
              <w:rPr>
                <w:kern w:val="0"/>
                <w:sz w:val="18"/>
                <w:szCs w:val="18"/>
              </w:rPr>
              <w:t>03/28/21</w:t>
            </w:r>
          </w:p>
        </w:tc>
      </w:tr>
      <w:tr w:rsidR="002B1DDA" w:rsidRPr="00154994" w14:paraId="1CDAB72D" w14:textId="77777777" w:rsidTr="00F2640E">
        <w:trPr>
          <w:trHeight w:val="288"/>
          <w:jc w:val="center"/>
        </w:trPr>
        <w:tc>
          <w:tcPr>
            <w:tcW w:w="1075" w:type="dxa"/>
            <w:vAlign w:val="center"/>
          </w:tcPr>
          <w:p w14:paraId="63422783" w14:textId="77777777" w:rsidR="002B1DDA" w:rsidRPr="00154994" w:rsidRDefault="002B1DDA" w:rsidP="00F2640E">
            <w:pPr>
              <w:jc w:val="center"/>
              <w:rPr>
                <w:kern w:val="0"/>
                <w:sz w:val="18"/>
                <w:szCs w:val="18"/>
              </w:rPr>
            </w:pPr>
            <w:r w:rsidRPr="00154994">
              <w:rPr>
                <w:kern w:val="0"/>
                <w:sz w:val="18"/>
                <w:szCs w:val="18"/>
              </w:rPr>
              <w:t>35:02</w:t>
            </w:r>
          </w:p>
        </w:tc>
        <w:tc>
          <w:tcPr>
            <w:tcW w:w="1080" w:type="dxa"/>
            <w:vAlign w:val="center"/>
          </w:tcPr>
          <w:p w14:paraId="7BF2A5E7" w14:textId="77777777" w:rsidR="002B1DDA" w:rsidRPr="00154994" w:rsidRDefault="002B1DDA" w:rsidP="00F2640E">
            <w:pPr>
              <w:jc w:val="center"/>
              <w:rPr>
                <w:kern w:val="0"/>
                <w:sz w:val="18"/>
                <w:szCs w:val="18"/>
              </w:rPr>
            </w:pPr>
            <w:r w:rsidRPr="00154994">
              <w:rPr>
                <w:kern w:val="0"/>
                <w:sz w:val="18"/>
                <w:szCs w:val="18"/>
              </w:rPr>
              <w:t>07/15/20</w:t>
            </w:r>
          </w:p>
        </w:tc>
        <w:tc>
          <w:tcPr>
            <w:tcW w:w="1080" w:type="dxa"/>
            <w:tcBorders>
              <w:right w:val="single" w:sz="4" w:space="0" w:color="auto"/>
            </w:tcBorders>
            <w:vAlign w:val="center"/>
          </w:tcPr>
          <w:p w14:paraId="26D37C8A" w14:textId="77777777" w:rsidR="002B1DDA" w:rsidRPr="00154994" w:rsidRDefault="002B1DDA" w:rsidP="00F2640E">
            <w:pPr>
              <w:jc w:val="center"/>
              <w:rPr>
                <w:kern w:val="0"/>
                <w:sz w:val="18"/>
                <w:szCs w:val="18"/>
              </w:rPr>
            </w:pPr>
            <w:r w:rsidRPr="00154994">
              <w:rPr>
                <w:kern w:val="0"/>
                <w:sz w:val="18"/>
                <w:szCs w:val="18"/>
              </w:rPr>
              <w:t>06/23/20</w:t>
            </w:r>
          </w:p>
        </w:tc>
        <w:tc>
          <w:tcPr>
            <w:tcW w:w="1350" w:type="dxa"/>
            <w:tcBorders>
              <w:top w:val="single" w:sz="4" w:space="0" w:color="auto"/>
              <w:left w:val="single" w:sz="4" w:space="0" w:color="auto"/>
              <w:bottom w:val="single" w:sz="4" w:space="0" w:color="auto"/>
              <w:right w:val="single" w:sz="4" w:space="0" w:color="auto"/>
            </w:tcBorders>
            <w:vAlign w:val="center"/>
          </w:tcPr>
          <w:p w14:paraId="1A5D8A15" w14:textId="77777777" w:rsidR="002B1DDA" w:rsidRPr="00154994" w:rsidRDefault="002B1DDA" w:rsidP="00F2640E">
            <w:pPr>
              <w:jc w:val="center"/>
              <w:rPr>
                <w:kern w:val="0"/>
                <w:sz w:val="18"/>
                <w:szCs w:val="18"/>
              </w:rPr>
            </w:pPr>
            <w:r w:rsidRPr="00154994">
              <w:rPr>
                <w:kern w:val="0"/>
                <w:sz w:val="18"/>
                <w:szCs w:val="18"/>
              </w:rPr>
              <w:t>07/30/20</w:t>
            </w:r>
          </w:p>
        </w:tc>
        <w:tc>
          <w:tcPr>
            <w:tcW w:w="1440" w:type="dxa"/>
            <w:tcBorders>
              <w:left w:val="single" w:sz="4" w:space="0" w:color="auto"/>
            </w:tcBorders>
            <w:vAlign w:val="center"/>
          </w:tcPr>
          <w:p w14:paraId="11871A34" w14:textId="77777777" w:rsidR="002B1DDA" w:rsidRPr="00154994" w:rsidRDefault="002B1DDA" w:rsidP="00F2640E">
            <w:pPr>
              <w:jc w:val="center"/>
              <w:rPr>
                <w:kern w:val="0"/>
                <w:sz w:val="18"/>
                <w:szCs w:val="18"/>
              </w:rPr>
            </w:pPr>
            <w:r w:rsidRPr="00154994">
              <w:rPr>
                <w:kern w:val="0"/>
                <w:sz w:val="18"/>
                <w:szCs w:val="18"/>
              </w:rPr>
              <w:t>09/14/20</w:t>
            </w:r>
          </w:p>
        </w:tc>
        <w:tc>
          <w:tcPr>
            <w:tcW w:w="1710" w:type="dxa"/>
            <w:vAlign w:val="center"/>
          </w:tcPr>
          <w:p w14:paraId="0704F6D0" w14:textId="77777777" w:rsidR="002B1DDA" w:rsidRPr="00154994" w:rsidRDefault="002B1DDA" w:rsidP="00F2640E">
            <w:pPr>
              <w:jc w:val="center"/>
              <w:rPr>
                <w:kern w:val="0"/>
                <w:sz w:val="18"/>
                <w:szCs w:val="18"/>
              </w:rPr>
            </w:pPr>
            <w:r w:rsidRPr="00154994">
              <w:rPr>
                <w:kern w:val="0"/>
                <w:sz w:val="18"/>
                <w:szCs w:val="18"/>
              </w:rPr>
              <w:t>09/21/20</w:t>
            </w:r>
          </w:p>
        </w:tc>
        <w:tc>
          <w:tcPr>
            <w:tcW w:w="1080" w:type="dxa"/>
            <w:vAlign w:val="center"/>
          </w:tcPr>
          <w:p w14:paraId="647D4CB2" w14:textId="77777777" w:rsidR="002B1DDA" w:rsidRPr="00154994" w:rsidRDefault="002B1DDA" w:rsidP="00F2640E">
            <w:pPr>
              <w:jc w:val="center"/>
              <w:rPr>
                <w:kern w:val="0"/>
                <w:sz w:val="18"/>
                <w:szCs w:val="18"/>
              </w:rPr>
            </w:pPr>
            <w:r w:rsidRPr="00154994">
              <w:rPr>
                <w:kern w:val="0"/>
                <w:sz w:val="18"/>
                <w:szCs w:val="18"/>
              </w:rPr>
              <w:t>10/15/20</w:t>
            </w:r>
          </w:p>
        </w:tc>
        <w:tc>
          <w:tcPr>
            <w:tcW w:w="1440" w:type="dxa"/>
            <w:vAlign w:val="center"/>
          </w:tcPr>
          <w:p w14:paraId="35F43F47" w14:textId="77777777" w:rsidR="002B1DDA" w:rsidRPr="00154994" w:rsidRDefault="002B1DDA" w:rsidP="00F2640E">
            <w:pPr>
              <w:jc w:val="center"/>
              <w:rPr>
                <w:kern w:val="0"/>
                <w:sz w:val="18"/>
                <w:szCs w:val="18"/>
              </w:rPr>
            </w:pPr>
            <w:r w:rsidRPr="00154994">
              <w:rPr>
                <w:kern w:val="0"/>
                <w:sz w:val="18"/>
                <w:szCs w:val="18"/>
              </w:rPr>
              <w:t>11/01/20</w:t>
            </w:r>
          </w:p>
        </w:tc>
        <w:tc>
          <w:tcPr>
            <w:tcW w:w="1800" w:type="dxa"/>
            <w:vAlign w:val="center"/>
          </w:tcPr>
          <w:p w14:paraId="762C4EDF" w14:textId="77777777" w:rsidR="002B1DDA" w:rsidRPr="00154994" w:rsidRDefault="002B1DDA" w:rsidP="00F2640E">
            <w:pPr>
              <w:jc w:val="center"/>
              <w:rPr>
                <w:kern w:val="0"/>
                <w:sz w:val="18"/>
                <w:szCs w:val="18"/>
              </w:rPr>
            </w:pPr>
            <w:r w:rsidRPr="00154994">
              <w:rPr>
                <w:kern w:val="0"/>
                <w:sz w:val="18"/>
                <w:szCs w:val="18"/>
              </w:rPr>
              <w:t>04/11/21</w:t>
            </w:r>
          </w:p>
        </w:tc>
      </w:tr>
      <w:tr w:rsidR="002B1DDA" w:rsidRPr="00154994" w14:paraId="4584F1E2" w14:textId="77777777" w:rsidTr="00F2640E">
        <w:trPr>
          <w:trHeight w:val="288"/>
          <w:jc w:val="center"/>
        </w:trPr>
        <w:tc>
          <w:tcPr>
            <w:tcW w:w="1075" w:type="dxa"/>
            <w:vAlign w:val="center"/>
          </w:tcPr>
          <w:p w14:paraId="0DB1FE0F" w14:textId="77777777" w:rsidR="002B1DDA" w:rsidRPr="00154994" w:rsidRDefault="002B1DDA" w:rsidP="00F2640E">
            <w:pPr>
              <w:jc w:val="center"/>
              <w:rPr>
                <w:kern w:val="0"/>
                <w:sz w:val="18"/>
                <w:szCs w:val="18"/>
              </w:rPr>
            </w:pPr>
            <w:r w:rsidRPr="00154994">
              <w:rPr>
                <w:kern w:val="0"/>
                <w:sz w:val="18"/>
                <w:szCs w:val="18"/>
              </w:rPr>
              <w:t>35:03</w:t>
            </w:r>
          </w:p>
        </w:tc>
        <w:tc>
          <w:tcPr>
            <w:tcW w:w="1080" w:type="dxa"/>
            <w:vAlign w:val="center"/>
          </w:tcPr>
          <w:p w14:paraId="006C4E95" w14:textId="77777777" w:rsidR="002B1DDA" w:rsidRPr="00154994" w:rsidRDefault="002B1DDA" w:rsidP="00F2640E">
            <w:pPr>
              <w:jc w:val="center"/>
              <w:rPr>
                <w:kern w:val="0"/>
                <w:sz w:val="18"/>
                <w:szCs w:val="18"/>
              </w:rPr>
            </w:pPr>
            <w:r w:rsidRPr="00154994">
              <w:rPr>
                <w:kern w:val="0"/>
                <w:sz w:val="18"/>
                <w:szCs w:val="18"/>
              </w:rPr>
              <w:t>08/03/20</w:t>
            </w:r>
          </w:p>
        </w:tc>
        <w:tc>
          <w:tcPr>
            <w:tcW w:w="1080" w:type="dxa"/>
            <w:tcBorders>
              <w:right w:val="single" w:sz="4" w:space="0" w:color="auto"/>
            </w:tcBorders>
            <w:vAlign w:val="center"/>
          </w:tcPr>
          <w:p w14:paraId="560F6865" w14:textId="77777777" w:rsidR="002B1DDA" w:rsidRPr="00154994" w:rsidRDefault="002B1DDA" w:rsidP="00F2640E">
            <w:pPr>
              <w:jc w:val="center"/>
              <w:rPr>
                <w:kern w:val="0"/>
                <w:sz w:val="18"/>
                <w:szCs w:val="18"/>
              </w:rPr>
            </w:pPr>
            <w:r w:rsidRPr="00154994">
              <w:rPr>
                <w:kern w:val="0"/>
                <w:sz w:val="18"/>
                <w:szCs w:val="18"/>
              </w:rPr>
              <w:t>07/13/20</w:t>
            </w:r>
          </w:p>
        </w:tc>
        <w:tc>
          <w:tcPr>
            <w:tcW w:w="1350" w:type="dxa"/>
            <w:tcBorders>
              <w:top w:val="single" w:sz="4" w:space="0" w:color="auto"/>
              <w:left w:val="single" w:sz="4" w:space="0" w:color="auto"/>
              <w:bottom w:val="single" w:sz="4" w:space="0" w:color="auto"/>
              <w:right w:val="single" w:sz="4" w:space="0" w:color="auto"/>
            </w:tcBorders>
            <w:vAlign w:val="center"/>
          </w:tcPr>
          <w:p w14:paraId="2824C25C" w14:textId="77777777" w:rsidR="002B1DDA" w:rsidRPr="00154994" w:rsidRDefault="002B1DDA" w:rsidP="00F2640E">
            <w:pPr>
              <w:jc w:val="center"/>
              <w:rPr>
                <w:kern w:val="0"/>
                <w:sz w:val="18"/>
                <w:szCs w:val="18"/>
              </w:rPr>
            </w:pPr>
            <w:r w:rsidRPr="00154994">
              <w:rPr>
                <w:kern w:val="0"/>
                <w:sz w:val="18"/>
                <w:szCs w:val="18"/>
              </w:rPr>
              <w:t>08/18/20</w:t>
            </w:r>
          </w:p>
        </w:tc>
        <w:tc>
          <w:tcPr>
            <w:tcW w:w="1440" w:type="dxa"/>
            <w:tcBorders>
              <w:left w:val="single" w:sz="4" w:space="0" w:color="auto"/>
            </w:tcBorders>
            <w:vAlign w:val="center"/>
          </w:tcPr>
          <w:p w14:paraId="2541164B" w14:textId="77777777" w:rsidR="002B1DDA" w:rsidRPr="00154994" w:rsidRDefault="002B1DDA" w:rsidP="00F2640E">
            <w:pPr>
              <w:jc w:val="center"/>
              <w:rPr>
                <w:kern w:val="0"/>
                <w:sz w:val="18"/>
                <w:szCs w:val="18"/>
              </w:rPr>
            </w:pPr>
            <w:r w:rsidRPr="00154994">
              <w:rPr>
                <w:kern w:val="0"/>
                <w:sz w:val="18"/>
                <w:szCs w:val="18"/>
              </w:rPr>
              <w:t>10/02/20</w:t>
            </w:r>
          </w:p>
        </w:tc>
        <w:tc>
          <w:tcPr>
            <w:tcW w:w="1710" w:type="dxa"/>
            <w:vAlign w:val="center"/>
          </w:tcPr>
          <w:p w14:paraId="4D01110A" w14:textId="77777777" w:rsidR="002B1DDA" w:rsidRPr="00154994" w:rsidRDefault="002B1DDA" w:rsidP="00F2640E">
            <w:pPr>
              <w:jc w:val="center"/>
              <w:rPr>
                <w:kern w:val="0"/>
                <w:sz w:val="18"/>
                <w:szCs w:val="18"/>
              </w:rPr>
            </w:pPr>
            <w:r w:rsidRPr="00154994">
              <w:rPr>
                <w:kern w:val="0"/>
                <w:sz w:val="18"/>
                <w:szCs w:val="18"/>
              </w:rPr>
              <w:t>10/20/20</w:t>
            </w:r>
          </w:p>
        </w:tc>
        <w:tc>
          <w:tcPr>
            <w:tcW w:w="1080" w:type="dxa"/>
            <w:vAlign w:val="center"/>
          </w:tcPr>
          <w:p w14:paraId="3CF785A6" w14:textId="77777777" w:rsidR="002B1DDA" w:rsidRPr="00154994" w:rsidRDefault="002B1DDA" w:rsidP="00F2640E">
            <w:pPr>
              <w:jc w:val="center"/>
              <w:rPr>
                <w:kern w:val="0"/>
                <w:sz w:val="18"/>
                <w:szCs w:val="18"/>
              </w:rPr>
            </w:pPr>
            <w:r w:rsidRPr="00154994">
              <w:rPr>
                <w:kern w:val="0"/>
                <w:sz w:val="18"/>
                <w:szCs w:val="18"/>
              </w:rPr>
              <w:t>11/19/20</w:t>
            </w:r>
          </w:p>
        </w:tc>
        <w:tc>
          <w:tcPr>
            <w:tcW w:w="1440" w:type="dxa"/>
            <w:vAlign w:val="center"/>
          </w:tcPr>
          <w:p w14:paraId="7ECF030C" w14:textId="77777777" w:rsidR="002B1DDA" w:rsidRPr="00154994" w:rsidRDefault="002B1DDA" w:rsidP="00F2640E">
            <w:pPr>
              <w:jc w:val="center"/>
              <w:rPr>
                <w:kern w:val="0"/>
                <w:sz w:val="18"/>
                <w:szCs w:val="18"/>
              </w:rPr>
            </w:pPr>
            <w:r w:rsidRPr="00154994">
              <w:rPr>
                <w:kern w:val="0"/>
                <w:sz w:val="18"/>
                <w:szCs w:val="18"/>
              </w:rPr>
              <w:t>12/01/20</w:t>
            </w:r>
          </w:p>
        </w:tc>
        <w:tc>
          <w:tcPr>
            <w:tcW w:w="1800" w:type="dxa"/>
            <w:vAlign w:val="center"/>
          </w:tcPr>
          <w:p w14:paraId="66B4EA14" w14:textId="77777777" w:rsidR="002B1DDA" w:rsidRPr="00154994" w:rsidRDefault="002B1DDA" w:rsidP="00F2640E">
            <w:pPr>
              <w:jc w:val="center"/>
              <w:rPr>
                <w:kern w:val="0"/>
                <w:sz w:val="18"/>
                <w:szCs w:val="18"/>
              </w:rPr>
            </w:pPr>
            <w:r w:rsidRPr="00154994">
              <w:rPr>
                <w:kern w:val="0"/>
                <w:sz w:val="18"/>
                <w:szCs w:val="18"/>
              </w:rPr>
              <w:t>04/30/21</w:t>
            </w:r>
          </w:p>
        </w:tc>
      </w:tr>
      <w:tr w:rsidR="002B1DDA" w:rsidRPr="00154994" w14:paraId="6E1D7BC6" w14:textId="77777777" w:rsidTr="00F2640E">
        <w:trPr>
          <w:trHeight w:val="288"/>
          <w:jc w:val="center"/>
        </w:trPr>
        <w:tc>
          <w:tcPr>
            <w:tcW w:w="1075" w:type="dxa"/>
            <w:vAlign w:val="center"/>
          </w:tcPr>
          <w:p w14:paraId="1840452B" w14:textId="77777777" w:rsidR="002B1DDA" w:rsidRPr="00154994" w:rsidRDefault="002B1DDA" w:rsidP="00F2640E">
            <w:pPr>
              <w:jc w:val="center"/>
              <w:rPr>
                <w:kern w:val="0"/>
                <w:sz w:val="18"/>
                <w:szCs w:val="18"/>
              </w:rPr>
            </w:pPr>
            <w:r w:rsidRPr="00154994">
              <w:rPr>
                <w:kern w:val="0"/>
                <w:sz w:val="18"/>
                <w:szCs w:val="18"/>
              </w:rPr>
              <w:t>35:04</w:t>
            </w:r>
          </w:p>
        </w:tc>
        <w:tc>
          <w:tcPr>
            <w:tcW w:w="1080" w:type="dxa"/>
            <w:vAlign w:val="center"/>
          </w:tcPr>
          <w:p w14:paraId="74AA42D5" w14:textId="77777777" w:rsidR="002B1DDA" w:rsidRPr="00154994" w:rsidRDefault="002B1DDA" w:rsidP="00F2640E">
            <w:pPr>
              <w:jc w:val="center"/>
              <w:rPr>
                <w:kern w:val="0"/>
                <w:sz w:val="18"/>
                <w:szCs w:val="18"/>
              </w:rPr>
            </w:pPr>
            <w:r w:rsidRPr="00154994">
              <w:rPr>
                <w:kern w:val="0"/>
                <w:sz w:val="18"/>
                <w:szCs w:val="18"/>
              </w:rPr>
              <w:t>08/17/20</w:t>
            </w:r>
          </w:p>
        </w:tc>
        <w:tc>
          <w:tcPr>
            <w:tcW w:w="1080" w:type="dxa"/>
            <w:tcBorders>
              <w:right w:val="single" w:sz="4" w:space="0" w:color="auto"/>
            </w:tcBorders>
            <w:vAlign w:val="center"/>
          </w:tcPr>
          <w:p w14:paraId="42D2D8C5" w14:textId="77777777" w:rsidR="002B1DDA" w:rsidRPr="00154994" w:rsidRDefault="002B1DDA" w:rsidP="00F2640E">
            <w:pPr>
              <w:jc w:val="center"/>
              <w:rPr>
                <w:kern w:val="0"/>
                <w:sz w:val="18"/>
                <w:szCs w:val="18"/>
              </w:rPr>
            </w:pPr>
            <w:r w:rsidRPr="00154994">
              <w:rPr>
                <w:kern w:val="0"/>
                <w:sz w:val="18"/>
                <w:szCs w:val="18"/>
              </w:rPr>
              <w:t>07/27/20</w:t>
            </w:r>
          </w:p>
        </w:tc>
        <w:tc>
          <w:tcPr>
            <w:tcW w:w="1350" w:type="dxa"/>
            <w:tcBorders>
              <w:top w:val="single" w:sz="4" w:space="0" w:color="auto"/>
              <w:left w:val="single" w:sz="4" w:space="0" w:color="auto"/>
              <w:bottom w:val="single" w:sz="4" w:space="0" w:color="auto"/>
              <w:right w:val="single" w:sz="4" w:space="0" w:color="auto"/>
            </w:tcBorders>
            <w:vAlign w:val="center"/>
          </w:tcPr>
          <w:p w14:paraId="2DD2CCEB" w14:textId="77777777" w:rsidR="002B1DDA" w:rsidRPr="00154994" w:rsidRDefault="002B1DDA" w:rsidP="00F2640E">
            <w:pPr>
              <w:jc w:val="center"/>
              <w:rPr>
                <w:kern w:val="0"/>
                <w:sz w:val="18"/>
                <w:szCs w:val="18"/>
              </w:rPr>
            </w:pPr>
            <w:r w:rsidRPr="00154994">
              <w:rPr>
                <w:kern w:val="0"/>
                <w:sz w:val="18"/>
                <w:szCs w:val="18"/>
              </w:rPr>
              <w:t>09/01/20</w:t>
            </w:r>
          </w:p>
        </w:tc>
        <w:tc>
          <w:tcPr>
            <w:tcW w:w="1440" w:type="dxa"/>
            <w:tcBorders>
              <w:left w:val="single" w:sz="4" w:space="0" w:color="auto"/>
            </w:tcBorders>
            <w:vAlign w:val="center"/>
          </w:tcPr>
          <w:p w14:paraId="0B0C1490" w14:textId="77777777" w:rsidR="002B1DDA" w:rsidRPr="00154994" w:rsidRDefault="002B1DDA" w:rsidP="00F2640E">
            <w:pPr>
              <w:jc w:val="center"/>
              <w:rPr>
                <w:kern w:val="0"/>
                <w:sz w:val="18"/>
                <w:szCs w:val="18"/>
              </w:rPr>
            </w:pPr>
            <w:r w:rsidRPr="00154994">
              <w:rPr>
                <w:kern w:val="0"/>
                <w:sz w:val="18"/>
                <w:szCs w:val="18"/>
              </w:rPr>
              <w:t>10/16/20</w:t>
            </w:r>
          </w:p>
        </w:tc>
        <w:tc>
          <w:tcPr>
            <w:tcW w:w="1710" w:type="dxa"/>
            <w:vAlign w:val="center"/>
          </w:tcPr>
          <w:p w14:paraId="697D8CD6" w14:textId="77777777" w:rsidR="002B1DDA" w:rsidRPr="00154994" w:rsidRDefault="002B1DDA" w:rsidP="00F2640E">
            <w:pPr>
              <w:jc w:val="center"/>
              <w:rPr>
                <w:kern w:val="0"/>
                <w:sz w:val="18"/>
                <w:szCs w:val="18"/>
              </w:rPr>
            </w:pPr>
            <w:r w:rsidRPr="00154994">
              <w:rPr>
                <w:kern w:val="0"/>
                <w:sz w:val="18"/>
                <w:szCs w:val="18"/>
              </w:rPr>
              <w:t>10/20/20</w:t>
            </w:r>
          </w:p>
        </w:tc>
        <w:tc>
          <w:tcPr>
            <w:tcW w:w="1080" w:type="dxa"/>
            <w:vAlign w:val="center"/>
          </w:tcPr>
          <w:p w14:paraId="1090D43F" w14:textId="77777777" w:rsidR="002B1DDA" w:rsidRPr="00154994" w:rsidRDefault="002B1DDA" w:rsidP="00F2640E">
            <w:pPr>
              <w:jc w:val="center"/>
              <w:rPr>
                <w:kern w:val="0"/>
                <w:sz w:val="18"/>
                <w:szCs w:val="18"/>
              </w:rPr>
            </w:pPr>
            <w:r w:rsidRPr="00154994">
              <w:rPr>
                <w:kern w:val="0"/>
                <w:sz w:val="18"/>
                <w:szCs w:val="18"/>
              </w:rPr>
              <w:t>11/19/20</w:t>
            </w:r>
          </w:p>
        </w:tc>
        <w:tc>
          <w:tcPr>
            <w:tcW w:w="1440" w:type="dxa"/>
            <w:vAlign w:val="center"/>
          </w:tcPr>
          <w:p w14:paraId="1F2B3AF2" w14:textId="77777777" w:rsidR="002B1DDA" w:rsidRPr="00154994" w:rsidRDefault="002B1DDA" w:rsidP="00F2640E">
            <w:pPr>
              <w:jc w:val="center"/>
              <w:rPr>
                <w:kern w:val="0"/>
                <w:sz w:val="18"/>
                <w:szCs w:val="18"/>
              </w:rPr>
            </w:pPr>
            <w:r w:rsidRPr="00154994">
              <w:rPr>
                <w:kern w:val="0"/>
                <w:sz w:val="18"/>
                <w:szCs w:val="18"/>
              </w:rPr>
              <w:t>12/01/20</w:t>
            </w:r>
          </w:p>
        </w:tc>
        <w:tc>
          <w:tcPr>
            <w:tcW w:w="1800" w:type="dxa"/>
            <w:vAlign w:val="center"/>
          </w:tcPr>
          <w:p w14:paraId="58812962" w14:textId="77777777" w:rsidR="002B1DDA" w:rsidRPr="00154994" w:rsidRDefault="002B1DDA" w:rsidP="00F2640E">
            <w:pPr>
              <w:jc w:val="center"/>
              <w:rPr>
                <w:kern w:val="0"/>
                <w:sz w:val="18"/>
                <w:szCs w:val="18"/>
              </w:rPr>
            </w:pPr>
            <w:r w:rsidRPr="00154994">
              <w:rPr>
                <w:kern w:val="0"/>
                <w:sz w:val="18"/>
                <w:szCs w:val="18"/>
              </w:rPr>
              <w:t>05/14/21</w:t>
            </w:r>
          </w:p>
        </w:tc>
      </w:tr>
      <w:tr w:rsidR="002B1DDA" w:rsidRPr="00154994" w14:paraId="5D6675AA" w14:textId="77777777" w:rsidTr="00F2640E">
        <w:trPr>
          <w:trHeight w:val="288"/>
          <w:jc w:val="center"/>
        </w:trPr>
        <w:tc>
          <w:tcPr>
            <w:tcW w:w="1075" w:type="dxa"/>
            <w:vAlign w:val="center"/>
          </w:tcPr>
          <w:p w14:paraId="7C225FB3" w14:textId="77777777" w:rsidR="002B1DDA" w:rsidRPr="00154994" w:rsidRDefault="002B1DDA" w:rsidP="00F2640E">
            <w:pPr>
              <w:jc w:val="center"/>
              <w:rPr>
                <w:kern w:val="0"/>
                <w:sz w:val="18"/>
                <w:szCs w:val="18"/>
              </w:rPr>
            </w:pPr>
            <w:r w:rsidRPr="00154994">
              <w:rPr>
                <w:kern w:val="0"/>
                <w:sz w:val="18"/>
                <w:szCs w:val="18"/>
              </w:rPr>
              <w:t>35:05</w:t>
            </w:r>
          </w:p>
        </w:tc>
        <w:tc>
          <w:tcPr>
            <w:tcW w:w="1080" w:type="dxa"/>
            <w:vAlign w:val="center"/>
          </w:tcPr>
          <w:p w14:paraId="4DBE5122" w14:textId="77777777" w:rsidR="002B1DDA" w:rsidRPr="00154994" w:rsidRDefault="002B1DDA" w:rsidP="00F2640E">
            <w:pPr>
              <w:jc w:val="center"/>
              <w:rPr>
                <w:kern w:val="0"/>
                <w:sz w:val="18"/>
                <w:szCs w:val="18"/>
              </w:rPr>
            </w:pPr>
            <w:r w:rsidRPr="00154994">
              <w:rPr>
                <w:kern w:val="0"/>
                <w:sz w:val="18"/>
                <w:szCs w:val="18"/>
              </w:rPr>
              <w:t>09/01/20</w:t>
            </w:r>
          </w:p>
        </w:tc>
        <w:tc>
          <w:tcPr>
            <w:tcW w:w="1080" w:type="dxa"/>
            <w:tcBorders>
              <w:right w:val="single" w:sz="4" w:space="0" w:color="auto"/>
            </w:tcBorders>
            <w:vAlign w:val="center"/>
          </w:tcPr>
          <w:p w14:paraId="193B6FFA" w14:textId="77777777" w:rsidR="002B1DDA" w:rsidRPr="00154994" w:rsidRDefault="002B1DDA" w:rsidP="00F2640E">
            <w:pPr>
              <w:jc w:val="center"/>
              <w:rPr>
                <w:kern w:val="0"/>
                <w:sz w:val="18"/>
                <w:szCs w:val="18"/>
              </w:rPr>
            </w:pPr>
            <w:r w:rsidRPr="00154994">
              <w:rPr>
                <w:kern w:val="0"/>
                <w:sz w:val="18"/>
                <w:szCs w:val="18"/>
              </w:rPr>
              <w:t>08/11/20</w:t>
            </w:r>
          </w:p>
        </w:tc>
        <w:tc>
          <w:tcPr>
            <w:tcW w:w="1350" w:type="dxa"/>
            <w:tcBorders>
              <w:top w:val="single" w:sz="4" w:space="0" w:color="auto"/>
              <w:left w:val="single" w:sz="4" w:space="0" w:color="auto"/>
              <w:bottom w:val="single" w:sz="4" w:space="0" w:color="auto"/>
              <w:right w:val="single" w:sz="4" w:space="0" w:color="auto"/>
            </w:tcBorders>
            <w:vAlign w:val="center"/>
          </w:tcPr>
          <w:p w14:paraId="18438F82" w14:textId="77777777" w:rsidR="002B1DDA" w:rsidRPr="00154994" w:rsidRDefault="002B1DDA" w:rsidP="00F2640E">
            <w:pPr>
              <w:jc w:val="center"/>
              <w:rPr>
                <w:kern w:val="0"/>
                <w:sz w:val="18"/>
                <w:szCs w:val="18"/>
              </w:rPr>
            </w:pPr>
            <w:r w:rsidRPr="00154994">
              <w:rPr>
                <w:kern w:val="0"/>
                <w:sz w:val="18"/>
                <w:szCs w:val="18"/>
              </w:rPr>
              <w:t>09/16/20</w:t>
            </w:r>
          </w:p>
        </w:tc>
        <w:tc>
          <w:tcPr>
            <w:tcW w:w="1440" w:type="dxa"/>
            <w:tcBorders>
              <w:left w:val="single" w:sz="4" w:space="0" w:color="auto"/>
            </w:tcBorders>
            <w:vAlign w:val="center"/>
          </w:tcPr>
          <w:p w14:paraId="72E51EDA" w14:textId="77777777" w:rsidR="002B1DDA" w:rsidRPr="00154994" w:rsidRDefault="002B1DDA" w:rsidP="00F2640E">
            <w:pPr>
              <w:jc w:val="center"/>
              <w:rPr>
                <w:kern w:val="0"/>
                <w:sz w:val="18"/>
                <w:szCs w:val="18"/>
              </w:rPr>
            </w:pPr>
            <w:r w:rsidRPr="00154994">
              <w:rPr>
                <w:kern w:val="0"/>
                <w:sz w:val="18"/>
                <w:szCs w:val="18"/>
              </w:rPr>
              <w:t>11/02/20</w:t>
            </w:r>
          </w:p>
        </w:tc>
        <w:tc>
          <w:tcPr>
            <w:tcW w:w="1710" w:type="dxa"/>
            <w:vAlign w:val="center"/>
          </w:tcPr>
          <w:p w14:paraId="5ADD8CFA" w14:textId="77777777" w:rsidR="002B1DDA" w:rsidRPr="00154994" w:rsidRDefault="002B1DDA" w:rsidP="00F2640E">
            <w:pPr>
              <w:jc w:val="center"/>
              <w:rPr>
                <w:kern w:val="0"/>
                <w:sz w:val="18"/>
                <w:szCs w:val="18"/>
              </w:rPr>
            </w:pPr>
            <w:r w:rsidRPr="00154994">
              <w:rPr>
                <w:kern w:val="0"/>
                <w:sz w:val="18"/>
                <w:szCs w:val="18"/>
              </w:rPr>
              <w:t>11/20/20</w:t>
            </w:r>
          </w:p>
        </w:tc>
        <w:tc>
          <w:tcPr>
            <w:tcW w:w="1080" w:type="dxa"/>
            <w:vAlign w:val="center"/>
          </w:tcPr>
          <w:p w14:paraId="00762F5C" w14:textId="77777777" w:rsidR="002B1DDA" w:rsidRPr="00154994" w:rsidRDefault="002B1DDA" w:rsidP="00F2640E">
            <w:pPr>
              <w:jc w:val="center"/>
              <w:rPr>
                <w:kern w:val="0"/>
                <w:sz w:val="18"/>
                <w:szCs w:val="18"/>
              </w:rPr>
            </w:pPr>
            <w:r w:rsidRPr="00154994">
              <w:rPr>
                <w:kern w:val="0"/>
                <w:sz w:val="18"/>
                <w:szCs w:val="18"/>
              </w:rPr>
              <w:t>12/17/20</w:t>
            </w:r>
          </w:p>
        </w:tc>
        <w:tc>
          <w:tcPr>
            <w:tcW w:w="1440" w:type="dxa"/>
            <w:vAlign w:val="center"/>
          </w:tcPr>
          <w:p w14:paraId="51039C69" w14:textId="77777777" w:rsidR="002B1DDA" w:rsidRPr="00154994" w:rsidRDefault="002B1DDA" w:rsidP="00F2640E">
            <w:pPr>
              <w:jc w:val="center"/>
              <w:rPr>
                <w:kern w:val="0"/>
                <w:sz w:val="18"/>
                <w:szCs w:val="18"/>
              </w:rPr>
            </w:pPr>
            <w:r w:rsidRPr="00154994">
              <w:rPr>
                <w:kern w:val="0"/>
                <w:sz w:val="18"/>
                <w:szCs w:val="18"/>
              </w:rPr>
              <w:t>01/01/21</w:t>
            </w:r>
          </w:p>
        </w:tc>
        <w:tc>
          <w:tcPr>
            <w:tcW w:w="1800" w:type="dxa"/>
            <w:vAlign w:val="center"/>
          </w:tcPr>
          <w:p w14:paraId="129446A2" w14:textId="77777777" w:rsidR="002B1DDA" w:rsidRPr="00154994" w:rsidRDefault="002B1DDA" w:rsidP="00F2640E">
            <w:pPr>
              <w:jc w:val="center"/>
              <w:rPr>
                <w:kern w:val="0"/>
                <w:sz w:val="18"/>
                <w:szCs w:val="18"/>
              </w:rPr>
            </w:pPr>
            <w:r w:rsidRPr="00154994">
              <w:rPr>
                <w:kern w:val="0"/>
                <w:sz w:val="18"/>
                <w:szCs w:val="18"/>
              </w:rPr>
              <w:t>05/29/21</w:t>
            </w:r>
          </w:p>
        </w:tc>
      </w:tr>
      <w:tr w:rsidR="002B1DDA" w:rsidRPr="00154994" w14:paraId="166C1491" w14:textId="77777777" w:rsidTr="00F2640E">
        <w:trPr>
          <w:trHeight w:val="288"/>
          <w:jc w:val="center"/>
        </w:trPr>
        <w:tc>
          <w:tcPr>
            <w:tcW w:w="1075" w:type="dxa"/>
            <w:vAlign w:val="center"/>
          </w:tcPr>
          <w:p w14:paraId="3EBCD92B" w14:textId="77777777" w:rsidR="002B1DDA" w:rsidRPr="00154994" w:rsidRDefault="002B1DDA" w:rsidP="00F2640E">
            <w:pPr>
              <w:jc w:val="center"/>
              <w:rPr>
                <w:kern w:val="0"/>
                <w:sz w:val="18"/>
                <w:szCs w:val="18"/>
              </w:rPr>
            </w:pPr>
            <w:r w:rsidRPr="00154994">
              <w:rPr>
                <w:kern w:val="0"/>
                <w:sz w:val="18"/>
                <w:szCs w:val="18"/>
              </w:rPr>
              <w:t>35:06</w:t>
            </w:r>
          </w:p>
        </w:tc>
        <w:tc>
          <w:tcPr>
            <w:tcW w:w="1080" w:type="dxa"/>
            <w:vAlign w:val="center"/>
          </w:tcPr>
          <w:p w14:paraId="6DE41B5D" w14:textId="77777777" w:rsidR="002B1DDA" w:rsidRPr="00154994" w:rsidRDefault="002B1DDA" w:rsidP="00F2640E">
            <w:pPr>
              <w:jc w:val="center"/>
              <w:rPr>
                <w:kern w:val="0"/>
                <w:sz w:val="18"/>
                <w:szCs w:val="18"/>
              </w:rPr>
            </w:pPr>
            <w:r w:rsidRPr="00154994">
              <w:rPr>
                <w:kern w:val="0"/>
                <w:sz w:val="18"/>
                <w:szCs w:val="18"/>
              </w:rPr>
              <w:t>09/15/20</w:t>
            </w:r>
          </w:p>
        </w:tc>
        <w:tc>
          <w:tcPr>
            <w:tcW w:w="1080" w:type="dxa"/>
            <w:tcBorders>
              <w:right w:val="single" w:sz="4" w:space="0" w:color="auto"/>
            </w:tcBorders>
            <w:vAlign w:val="center"/>
          </w:tcPr>
          <w:p w14:paraId="62FAA955" w14:textId="77777777" w:rsidR="002B1DDA" w:rsidRPr="00154994" w:rsidRDefault="002B1DDA" w:rsidP="00F2640E">
            <w:pPr>
              <w:jc w:val="center"/>
              <w:rPr>
                <w:kern w:val="0"/>
                <w:sz w:val="18"/>
                <w:szCs w:val="18"/>
              </w:rPr>
            </w:pPr>
            <w:r w:rsidRPr="00154994">
              <w:rPr>
                <w:kern w:val="0"/>
                <w:sz w:val="18"/>
                <w:szCs w:val="18"/>
              </w:rPr>
              <w:t>08/24/20</w:t>
            </w:r>
          </w:p>
        </w:tc>
        <w:tc>
          <w:tcPr>
            <w:tcW w:w="1350" w:type="dxa"/>
            <w:tcBorders>
              <w:top w:val="single" w:sz="4" w:space="0" w:color="auto"/>
              <w:left w:val="single" w:sz="4" w:space="0" w:color="auto"/>
              <w:bottom w:val="single" w:sz="4" w:space="0" w:color="auto"/>
              <w:right w:val="single" w:sz="4" w:space="0" w:color="auto"/>
            </w:tcBorders>
            <w:vAlign w:val="center"/>
          </w:tcPr>
          <w:p w14:paraId="453F071B" w14:textId="77777777" w:rsidR="002B1DDA" w:rsidRPr="00154994" w:rsidRDefault="002B1DDA" w:rsidP="00F2640E">
            <w:pPr>
              <w:jc w:val="center"/>
              <w:rPr>
                <w:kern w:val="0"/>
                <w:sz w:val="18"/>
                <w:szCs w:val="18"/>
              </w:rPr>
            </w:pPr>
            <w:r w:rsidRPr="00154994">
              <w:rPr>
                <w:kern w:val="0"/>
                <w:sz w:val="18"/>
                <w:szCs w:val="18"/>
              </w:rPr>
              <w:t>09/30/20</w:t>
            </w:r>
          </w:p>
        </w:tc>
        <w:tc>
          <w:tcPr>
            <w:tcW w:w="1440" w:type="dxa"/>
            <w:tcBorders>
              <w:left w:val="single" w:sz="4" w:space="0" w:color="auto"/>
            </w:tcBorders>
            <w:vAlign w:val="center"/>
          </w:tcPr>
          <w:p w14:paraId="1E007FDC" w14:textId="77777777" w:rsidR="002B1DDA" w:rsidRPr="00154994" w:rsidRDefault="002B1DDA" w:rsidP="00F2640E">
            <w:pPr>
              <w:jc w:val="center"/>
              <w:rPr>
                <w:kern w:val="0"/>
                <w:sz w:val="18"/>
                <w:szCs w:val="18"/>
              </w:rPr>
            </w:pPr>
            <w:r w:rsidRPr="00154994">
              <w:rPr>
                <w:kern w:val="0"/>
                <w:sz w:val="18"/>
                <w:szCs w:val="18"/>
              </w:rPr>
              <w:t>11/16/20</w:t>
            </w:r>
          </w:p>
        </w:tc>
        <w:tc>
          <w:tcPr>
            <w:tcW w:w="1710" w:type="dxa"/>
            <w:vAlign w:val="center"/>
          </w:tcPr>
          <w:p w14:paraId="1435E7BA" w14:textId="77777777" w:rsidR="002B1DDA" w:rsidRPr="00154994" w:rsidRDefault="002B1DDA" w:rsidP="00F2640E">
            <w:pPr>
              <w:jc w:val="center"/>
              <w:rPr>
                <w:kern w:val="0"/>
                <w:sz w:val="18"/>
                <w:szCs w:val="18"/>
              </w:rPr>
            </w:pPr>
            <w:r w:rsidRPr="00154994">
              <w:rPr>
                <w:kern w:val="0"/>
                <w:sz w:val="18"/>
                <w:szCs w:val="18"/>
              </w:rPr>
              <w:t>11/20/20</w:t>
            </w:r>
          </w:p>
        </w:tc>
        <w:tc>
          <w:tcPr>
            <w:tcW w:w="1080" w:type="dxa"/>
            <w:vAlign w:val="center"/>
          </w:tcPr>
          <w:p w14:paraId="73078503" w14:textId="77777777" w:rsidR="002B1DDA" w:rsidRPr="00154994" w:rsidRDefault="002B1DDA" w:rsidP="00F2640E">
            <w:pPr>
              <w:jc w:val="center"/>
              <w:rPr>
                <w:kern w:val="0"/>
                <w:sz w:val="18"/>
                <w:szCs w:val="18"/>
              </w:rPr>
            </w:pPr>
            <w:r w:rsidRPr="00154994">
              <w:rPr>
                <w:kern w:val="0"/>
                <w:sz w:val="18"/>
                <w:szCs w:val="18"/>
              </w:rPr>
              <w:t>12/17/20</w:t>
            </w:r>
          </w:p>
        </w:tc>
        <w:tc>
          <w:tcPr>
            <w:tcW w:w="1440" w:type="dxa"/>
            <w:vAlign w:val="center"/>
          </w:tcPr>
          <w:p w14:paraId="0286B802" w14:textId="77777777" w:rsidR="002B1DDA" w:rsidRPr="00154994" w:rsidRDefault="002B1DDA" w:rsidP="00F2640E">
            <w:pPr>
              <w:jc w:val="center"/>
              <w:rPr>
                <w:kern w:val="0"/>
                <w:sz w:val="18"/>
                <w:szCs w:val="18"/>
              </w:rPr>
            </w:pPr>
            <w:r w:rsidRPr="00154994">
              <w:rPr>
                <w:kern w:val="0"/>
                <w:sz w:val="18"/>
                <w:szCs w:val="18"/>
              </w:rPr>
              <w:t>01/01/21</w:t>
            </w:r>
          </w:p>
        </w:tc>
        <w:tc>
          <w:tcPr>
            <w:tcW w:w="1800" w:type="dxa"/>
            <w:vAlign w:val="center"/>
          </w:tcPr>
          <w:p w14:paraId="054DD835" w14:textId="77777777" w:rsidR="002B1DDA" w:rsidRPr="00154994" w:rsidRDefault="002B1DDA" w:rsidP="00F2640E">
            <w:pPr>
              <w:jc w:val="center"/>
              <w:rPr>
                <w:kern w:val="0"/>
                <w:sz w:val="18"/>
                <w:szCs w:val="18"/>
              </w:rPr>
            </w:pPr>
            <w:r w:rsidRPr="00154994">
              <w:rPr>
                <w:kern w:val="0"/>
                <w:sz w:val="18"/>
                <w:szCs w:val="18"/>
              </w:rPr>
              <w:t>06/12/21</w:t>
            </w:r>
          </w:p>
        </w:tc>
      </w:tr>
      <w:tr w:rsidR="002B1DDA" w:rsidRPr="00154994" w14:paraId="4B70746D" w14:textId="77777777" w:rsidTr="00F2640E">
        <w:trPr>
          <w:trHeight w:val="288"/>
          <w:jc w:val="center"/>
        </w:trPr>
        <w:tc>
          <w:tcPr>
            <w:tcW w:w="1075" w:type="dxa"/>
            <w:vAlign w:val="center"/>
          </w:tcPr>
          <w:p w14:paraId="4B5DC8B2" w14:textId="77777777" w:rsidR="002B1DDA" w:rsidRPr="00154994" w:rsidRDefault="002B1DDA" w:rsidP="00F2640E">
            <w:pPr>
              <w:jc w:val="center"/>
              <w:rPr>
                <w:kern w:val="0"/>
                <w:sz w:val="18"/>
                <w:szCs w:val="18"/>
              </w:rPr>
            </w:pPr>
            <w:r w:rsidRPr="00154994">
              <w:rPr>
                <w:kern w:val="0"/>
                <w:sz w:val="18"/>
                <w:szCs w:val="18"/>
              </w:rPr>
              <w:t>35:07</w:t>
            </w:r>
          </w:p>
        </w:tc>
        <w:tc>
          <w:tcPr>
            <w:tcW w:w="1080" w:type="dxa"/>
            <w:vAlign w:val="center"/>
          </w:tcPr>
          <w:p w14:paraId="67E930F0" w14:textId="77777777" w:rsidR="002B1DDA" w:rsidRPr="00154994" w:rsidRDefault="002B1DDA" w:rsidP="00F2640E">
            <w:pPr>
              <w:jc w:val="center"/>
              <w:rPr>
                <w:kern w:val="0"/>
                <w:sz w:val="18"/>
                <w:szCs w:val="18"/>
              </w:rPr>
            </w:pPr>
            <w:r w:rsidRPr="00154994">
              <w:rPr>
                <w:kern w:val="0"/>
                <w:sz w:val="18"/>
                <w:szCs w:val="18"/>
              </w:rPr>
              <w:t>10/01/20</w:t>
            </w:r>
          </w:p>
        </w:tc>
        <w:tc>
          <w:tcPr>
            <w:tcW w:w="1080" w:type="dxa"/>
            <w:tcBorders>
              <w:right w:val="single" w:sz="4" w:space="0" w:color="auto"/>
            </w:tcBorders>
            <w:vAlign w:val="center"/>
          </w:tcPr>
          <w:p w14:paraId="7807484B" w14:textId="77777777" w:rsidR="002B1DDA" w:rsidRPr="00154994" w:rsidRDefault="002B1DDA" w:rsidP="00F2640E">
            <w:pPr>
              <w:jc w:val="center"/>
              <w:rPr>
                <w:kern w:val="0"/>
                <w:sz w:val="18"/>
                <w:szCs w:val="18"/>
              </w:rPr>
            </w:pPr>
            <w:r w:rsidRPr="00154994">
              <w:rPr>
                <w:kern w:val="0"/>
                <w:sz w:val="18"/>
                <w:szCs w:val="18"/>
              </w:rPr>
              <w:t>09/10/20</w:t>
            </w:r>
          </w:p>
        </w:tc>
        <w:tc>
          <w:tcPr>
            <w:tcW w:w="1350" w:type="dxa"/>
            <w:tcBorders>
              <w:top w:val="single" w:sz="4" w:space="0" w:color="auto"/>
              <w:left w:val="single" w:sz="4" w:space="0" w:color="auto"/>
              <w:bottom w:val="single" w:sz="4" w:space="0" w:color="auto"/>
              <w:right w:val="single" w:sz="4" w:space="0" w:color="auto"/>
            </w:tcBorders>
            <w:vAlign w:val="center"/>
          </w:tcPr>
          <w:p w14:paraId="4A6D4EAB" w14:textId="77777777" w:rsidR="002B1DDA" w:rsidRPr="00154994" w:rsidRDefault="002B1DDA" w:rsidP="00F2640E">
            <w:pPr>
              <w:jc w:val="center"/>
              <w:rPr>
                <w:kern w:val="0"/>
                <w:sz w:val="18"/>
                <w:szCs w:val="18"/>
              </w:rPr>
            </w:pPr>
            <w:r w:rsidRPr="00154994">
              <w:rPr>
                <w:kern w:val="0"/>
                <w:sz w:val="18"/>
                <w:szCs w:val="18"/>
              </w:rPr>
              <w:t>10/16/20</w:t>
            </w:r>
          </w:p>
        </w:tc>
        <w:tc>
          <w:tcPr>
            <w:tcW w:w="1440" w:type="dxa"/>
            <w:tcBorders>
              <w:left w:val="single" w:sz="4" w:space="0" w:color="auto"/>
            </w:tcBorders>
            <w:vAlign w:val="center"/>
          </w:tcPr>
          <w:p w14:paraId="5E6FE5D6" w14:textId="77777777" w:rsidR="002B1DDA" w:rsidRPr="00154994" w:rsidRDefault="002B1DDA" w:rsidP="00F2640E">
            <w:pPr>
              <w:jc w:val="center"/>
              <w:rPr>
                <w:kern w:val="0"/>
                <w:sz w:val="18"/>
                <w:szCs w:val="18"/>
              </w:rPr>
            </w:pPr>
            <w:r w:rsidRPr="00154994">
              <w:rPr>
                <w:kern w:val="0"/>
                <w:sz w:val="18"/>
                <w:szCs w:val="18"/>
              </w:rPr>
              <w:t>11/30/20</w:t>
            </w:r>
          </w:p>
        </w:tc>
        <w:tc>
          <w:tcPr>
            <w:tcW w:w="1710" w:type="dxa"/>
            <w:vAlign w:val="center"/>
          </w:tcPr>
          <w:p w14:paraId="05D13C48" w14:textId="77777777" w:rsidR="002B1DDA" w:rsidRPr="00154994" w:rsidRDefault="002B1DDA" w:rsidP="00F2640E">
            <w:pPr>
              <w:jc w:val="center"/>
              <w:rPr>
                <w:kern w:val="0"/>
                <w:sz w:val="18"/>
                <w:szCs w:val="18"/>
              </w:rPr>
            </w:pPr>
            <w:r w:rsidRPr="00154994">
              <w:rPr>
                <w:kern w:val="0"/>
                <w:sz w:val="18"/>
                <w:szCs w:val="18"/>
              </w:rPr>
              <w:t>12/21/20</w:t>
            </w:r>
          </w:p>
        </w:tc>
        <w:tc>
          <w:tcPr>
            <w:tcW w:w="1080" w:type="dxa"/>
            <w:vAlign w:val="center"/>
          </w:tcPr>
          <w:p w14:paraId="47023B19" w14:textId="77777777" w:rsidR="002B1DDA" w:rsidRPr="00154994" w:rsidRDefault="002B1DDA" w:rsidP="00F2640E">
            <w:pPr>
              <w:jc w:val="center"/>
              <w:rPr>
                <w:kern w:val="0"/>
                <w:sz w:val="18"/>
                <w:szCs w:val="18"/>
              </w:rPr>
            </w:pPr>
            <w:r w:rsidRPr="00154994">
              <w:rPr>
                <w:kern w:val="0"/>
                <w:sz w:val="18"/>
                <w:szCs w:val="18"/>
              </w:rPr>
              <w:t>01/21/21</w:t>
            </w:r>
          </w:p>
        </w:tc>
        <w:tc>
          <w:tcPr>
            <w:tcW w:w="1440" w:type="dxa"/>
            <w:vAlign w:val="center"/>
          </w:tcPr>
          <w:p w14:paraId="3BA1F69D" w14:textId="77777777" w:rsidR="002B1DDA" w:rsidRPr="00154994" w:rsidRDefault="002B1DDA" w:rsidP="00F2640E">
            <w:pPr>
              <w:jc w:val="center"/>
              <w:rPr>
                <w:kern w:val="0"/>
                <w:sz w:val="18"/>
                <w:szCs w:val="18"/>
              </w:rPr>
            </w:pPr>
            <w:r w:rsidRPr="00154994">
              <w:rPr>
                <w:kern w:val="0"/>
                <w:sz w:val="18"/>
                <w:szCs w:val="18"/>
              </w:rPr>
              <w:t>02/01/21</w:t>
            </w:r>
          </w:p>
        </w:tc>
        <w:tc>
          <w:tcPr>
            <w:tcW w:w="1800" w:type="dxa"/>
            <w:vAlign w:val="center"/>
          </w:tcPr>
          <w:p w14:paraId="4F7EB848" w14:textId="77777777" w:rsidR="002B1DDA" w:rsidRPr="00154994" w:rsidRDefault="002B1DDA" w:rsidP="00F2640E">
            <w:pPr>
              <w:jc w:val="center"/>
              <w:rPr>
                <w:kern w:val="0"/>
                <w:sz w:val="18"/>
                <w:szCs w:val="18"/>
              </w:rPr>
            </w:pPr>
            <w:r w:rsidRPr="00154994">
              <w:rPr>
                <w:kern w:val="0"/>
                <w:sz w:val="18"/>
                <w:szCs w:val="18"/>
              </w:rPr>
              <w:t>06/28/21</w:t>
            </w:r>
          </w:p>
        </w:tc>
      </w:tr>
      <w:tr w:rsidR="002B1DDA" w:rsidRPr="00154994" w14:paraId="72E85F91" w14:textId="77777777" w:rsidTr="00F2640E">
        <w:trPr>
          <w:trHeight w:val="288"/>
          <w:jc w:val="center"/>
        </w:trPr>
        <w:tc>
          <w:tcPr>
            <w:tcW w:w="1075" w:type="dxa"/>
            <w:vAlign w:val="center"/>
          </w:tcPr>
          <w:p w14:paraId="342F645F" w14:textId="77777777" w:rsidR="002B1DDA" w:rsidRPr="00154994" w:rsidRDefault="002B1DDA" w:rsidP="00F2640E">
            <w:pPr>
              <w:jc w:val="center"/>
              <w:rPr>
                <w:kern w:val="0"/>
                <w:sz w:val="18"/>
                <w:szCs w:val="18"/>
              </w:rPr>
            </w:pPr>
            <w:r w:rsidRPr="00154994">
              <w:rPr>
                <w:kern w:val="0"/>
                <w:sz w:val="18"/>
                <w:szCs w:val="18"/>
              </w:rPr>
              <w:t>35:08</w:t>
            </w:r>
          </w:p>
        </w:tc>
        <w:tc>
          <w:tcPr>
            <w:tcW w:w="1080" w:type="dxa"/>
            <w:vAlign w:val="center"/>
          </w:tcPr>
          <w:p w14:paraId="192A6422" w14:textId="77777777" w:rsidR="002B1DDA" w:rsidRPr="00154994" w:rsidRDefault="002B1DDA" w:rsidP="00F2640E">
            <w:pPr>
              <w:jc w:val="center"/>
              <w:rPr>
                <w:kern w:val="0"/>
                <w:sz w:val="18"/>
                <w:szCs w:val="18"/>
              </w:rPr>
            </w:pPr>
            <w:r w:rsidRPr="00154994">
              <w:rPr>
                <w:kern w:val="0"/>
                <w:sz w:val="18"/>
                <w:szCs w:val="18"/>
              </w:rPr>
              <w:t>10/15/20</w:t>
            </w:r>
          </w:p>
        </w:tc>
        <w:tc>
          <w:tcPr>
            <w:tcW w:w="1080" w:type="dxa"/>
            <w:tcBorders>
              <w:right w:val="single" w:sz="4" w:space="0" w:color="auto"/>
            </w:tcBorders>
            <w:vAlign w:val="center"/>
          </w:tcPr>
          <w:p w14:paraId="0A503B1B" w14:textId="77777777" w:rsidR="002B1DDA" w:rsidRPr="00154994" w:rsidRDefault="002B1DDA" w:rsidP="00F2640E">
            <w:pPr>
              <w:jc w:val="center"/>
              <w:rPr>
                <w:kern w:val="0"/>
                <w:sz w:val="18"/>
                <w:szCs w:val="18"/>
              </w:rPr>
            </w:pPr>
            <w:r w:rsidRPr="00154994">
              <w:rPr>
                <w:kern w:val="0"/>
                <w:sz w:val="18"/>
                <w:szCs w:val="18"/>
              </w:rPr>
              <w:t>09/24/20</w:t>
            </w:r>
          </w:p>
        </w:tc>
        <w:tc>
          <w:tcPr>
            <w:tcW w:w="1350" w:type="dxa"/>
            <w:tcBorders>
              <w:top w:val="single" w:sz="4" w:space="0" w:color="auto"/>
              <w:left w:val="single" w:sz="4" w:space="0" w:color="auto"/>
              <w:bottom w:val="single" w:sz="4" w:space="0" w:color="auto"/>
              <w:right w:val="single" w:sz="4" w:space="0" w:color="auto"/>
            </w:tcBorders>
            <w:vAlign w:val="center"/>
          </w:tcPr>
          <w:p w14:paraId="42F82A9D" w14:textId="77777777" w:rsidR="002B1DDA" w:rsidRPr="00154994" w:rsidRDefault="002B1DDA" w:rsidP="00F2640E">
            <w:pPr>
              <w:jc w:val="center"/>
              <w:rPr>
                <w:kern w:val="0"/>
                <w:sz w:val="18"/>
                <w:szCs w:val="18"/>
              </w:rPr>
            </w:pPr>
            <w:r w:rsidRPr="00154994">
              <w:rPr>
                <w:kern w:val="0"/>
                <w:sz w:val="18"/>
                <w:szCs w:val="18"/>
              </w:rPr>
              <w:t>10/30/20</w:t>
            </w:r>
          </w:p>
        </w:tc>
        <w:tc>
          <w:tcPr>
            <w:tcW w:w="1440" w:type="dxa"/>
            <w:tcBorders>
              <w:left w:val="single" w:sz="4" w:space="0" w:color="auto"/>
            </w:tcBorders>
            <w:vAlign w:val="center"/>
          </w:tcPr>
          <w:p w14:paraId="45879E87" w14:textId="77777777" w:rsidR="002B1DDA" w:rsidRPr="00154994" w:rsidRDefault="002B1DDA" w:rsidP="00F2640E">
            <w:pPr>
              <w:jc w:val="center"/>
              <w:rPr>
                <w:kern w:val="0"/>
                <w:sz w:val="18"/>
                <w:szCs w:val="18"/>
              </w:rPr>
            </w:pPr>
            <w:r w:rsidRPr="00154994">
              <w:rPr>
                <w:kern w:val="0"/>
                <w:sz w:val="18"/>
                <w:szCs w:val="18"/>
              </w:rPr>
              <w:t>12/14/20</w:t>
            </w:r>
          </w:p>
        </w:tc>
        <w:tc>
          <w:tcPr>
            <w:tcW w:w="1710" w:type="dxa"/>
            <w:vAlign w:val="center"/>
          </w:tcPr>
          <w:p w14:paraId="7ED9848B" w14:textId="77777777" w:rsidR="002B1DDA" w:rsidRPr="00154994" w:rsidRDefault="002B1DDA" w:rsidP="00F2640E">
            <w:pPr>
              <w:jc w:val="center"/>
              <w:rPr>
                <w:kern w:val="0"/>
                <w:sz w:val="18"/>
                <w:szCs w:val="18"/>
              </w:rPr>
            </w:pPr>
            <w:r w:rsidRPr="00154994">
              <w:rPr>
                <w:kern w:val="0"/>
                <w:sz w:val="18"/>
                <w:szCs w:val="18"/>
              </w:rPr>
              <w:t>12/21/20</w:t>
            </w:r>
          </w:p>
        </w:tc>
        <w:tc>
          <w:tcPr>
            <w:tcW w:w="1080" w:type="dxa"/>
            <w:vAlign w:val="center"/>
          </w:tcPr>
          <w:p w14:paraId="79BED116" w14:textId="77777777" w:rsidR="002B1DDA" w:rsidRPr="00154994" w:rsidRDefault="002B1DDA" w:rsidP="00F2640E">
            <w:pPr>
              <w:jc w:val="center"/>
              <w:rPr>
                <w:kern w:val="0"/>
                <w:sz w:val="18"/>
                <w:szCs w:val="18"/>
              </w:rPr>
            </w:pPr>
            <w:r w:rsidRPr="00154994">
              <w:rPr>
                <w:kern w:val="0"/>
                <w:sz w:val="18"/>
                <w:szCs w:val="18"/>
              </w:rPr>
              <w:t>01/21/21</w:t>
            </w:r>
          </w:p>
        </w:tc>
        <w:tc>
          <w:tcPr>
            <w:tcW w:w="1440" w:type="dxa"/>
            <w:vAlign w:val="center"/>
          </w:tcPr>
          <w:p w14:paraId="28683E4B" w14:textId="77777777" w:rsidR="002B1DDA" w:rsidRPr="00154994" w:rsidRDefault="002B1DDA" w:rsidP="00F2640E">
            <w:pPr>
              <w:jc w:val="center"/>
              <w:rPr>
                <w:kern w:val="0"/>
                <w:sz w:val="18"/>
                <w:szCs w:val="18"/>
              </w:rPr>
            </w:pPr>
            <w:r w:rsidRPr="00154994">
              <w:rPr>
                <w:kern w:val="0"/>
                <w:sz w:val="18"/>
                <w:szCs w:val="18"/>
              </w:rPr>
              <w:t>02/01/21</w:t>
            </w:r>
          </w:p>
        </w:tc>
        <w:tc>
          <w:tcPr>
            <w:tcW w:w="1800" w:type="dxa"/>
            <w:vAlign w:val="center"/>
          </w:tcPr>
          <w:p w14:paraId="422A7C1E" w14:textId="77777777" w:rsidR="002B1DDA" w:rsidRPr="00154994" w:rsidRDefault="002B1DDA" w:rsidP="00F2640E">
            <w:pPr>
              <w:jc w:val="center"/>
              <w:rPr>
                <w:kern w:val="0"/>
                <w:sz w:val="18"/>
                <w:szCs w:val="18"/>
              </w:rPr>
            </w:pPr>
            <w:r w:rsidRPr="00154994">
              <w:rPr>
                <w:kern w:val="0"/>
                <w:sz w:val="18"/>
                <w:szCs w:val="18"/>
              </w:rPr>
              <w:t>07/12/21</w:t>
            </w:r>
          </w:p>
        </w:tc>
      </w:tr>
      <w:tr w:rsidR="002B1DDA" w:rsidRPr="00154994" w14:paraId="0BC46408" w14:textId="77777777" w:rsidTr="00F2640E">
        <w:trPr>
          <w:trHeight w:val="288"/>
          <w:jc w:val="center"/>
        </w:trPr>
        <w:tc>
          <w:tcPr>
            <w:tcW w:w="1075" w:type="dxa"/>
            <w:vAlign w:val="center"/>
          </w:tcPr>
          <w:p w14:paraId="57A72141" w14:textId="77777777" w:rsidR="002B1DDA" w:rsidRPr="00154994" w:rsidRDefault="002B1DDA" w:rsidP="00F2640E">
            <w:pPr>
              <w:jc w:val="center"/>
              <w:rPr>
                <w:kern w:val="0"/>
                <w:sz w:val="18"/>
                <w:szCs w:val="18"/>
              </w:rPr>
            </w:pPr>
            <w:r w:rsidRPr="00154994">
              <w:rPr>
                <w:kern w:val="0"/>
                <w:sz w:val="18"/>
                <w:szCs w:val="18"/>
              </w:rPr>
              <w:t>35:09</w:t>
            </w:r>
          </w:p>
        </w:tc>
        <w:tc>
          <w:tcPr>
            <w:tcW w:w="1080" w:type="dxa"/>
            <w:vAlign w:val="center"/>
          </w:tcPr>
          <w:p w14:paraId="41B3A3E3" w14:textId="77777777" w:rsidR="002B1DDA" w:rsidRPr="00154994" w:rsidRDefault="002B1DDA" w:rsidP="00F2640E">
            <w:pPr>
              <w:jc w:val="center"/>
              <w:rPr>
                <w:kern w:val="0"/>
                <w:sz w:val="18"/>
                <w:szCs w:val="18"/>
              </w:rPr>
            </w:pPr>
            <w:r w:rsidRPr="00154994">
              <w:rPr>
                <w:kern w:val="0"/>
                <w:sz w:val="18"/>
                <w:szCs w:val="18"/>
              </w:rPr>
              <w:t>11/02/20</w:t>
            </w:r>
          </w:p>
        </w:tc>
        <w:tc>
          <w:tcPr>
            <w:tcW w:w="1080" w:type="dxa"/>
            <w:tcBorders>
              <w:right w:val="single" w:sz="4" w:space="0" w:color="auto"/>
            </w:tcBorders>
            <w:vAlign w:val="center"/>
          </w:tcPr>
          <w:p w14:paraId="23A31D2C" w14:textId="77777777" w:rsidR="002B1DDA" w:rsidRPr="00154994" w:rsidRDefault="002B1DDA" w:rsidP="00F2640E">
            <w:pPr>
              <w:jc w:val="center"/>
              <w:rPr>
                <w:kern w:val="0"/>
                <w:sz w:val="18"/>
                <w:szCs w:val="18"/>
              </w:rPr>
            </w:pPr>
            <w:r w:rsidRPr="00154994">
              <w:rPr>
                <w:kern w:val="0"/>
                <w:sz w:val="18"/>
                <w:szCs w:val="18"/>
              </w:rPr>
              <w:t>10/12/20</w:t>
            </w:r>
          </w:p>
        </w:tc>
        <w:tc>
          <w:tcPr>
            <w:tcW w:w="1350" w:type="dxa"/>
            <w:tcBorders>
              <w:top w:val="single" w:sz="4" w:space="0" w:color="auto"/>
              <w:left w:val="single" w:sz="4" w:space="0" w:color="auto"/>
              <w:bottom w:val="single" w:sz="4" w:space="0" w:color="auto"/>
              <w:right w:val="single" w:sz="4" w:space="0" w:color="auto"/>
            </w:tcBorders>
            <w:vAlign w:val="center"/>
          </w:tcPr>
          <w:p w14:paraId="43A2F56E" w14:textId="77777777" w:rsidR="002B1DDA" w:rsidRPr="00154994" w:rsidRDefault="002B1DDA" w:rsidP="00F2640E">
            <w:pPr>
              <w:jc w:val="center"/>
              <w:rPr>
                <w:kern w:val="0"/>
                <w:sz w:val="18"/>
                <w:szCs w:val="18"/>
              </w:rPr>
            </w:pPr>
            <w:r w:rsidRPr="00154994">
              <w:rPr>
                <w:kern w:val="0"/>
                <w:sz w:val="18"/>
                <w:szCs w:val="18"/>
              </w:rPr>
              <w:t>11/17/20</w:t>
            </w:r>
          </w:p>
        </w:tc>
        <w:tc>
          <w:tcPr>
            <w:tcW w:w="1440" w:type="dxa"/>
            <w:tcBorders>
              <w:left w:val="single" w:sz="4" w:space="0" w:color="auto"/>
            </w:tcBorders>
            <w:vAlign w:val="center"/>
          </w:tcPr>
          <w:p w14:paraId="5DAE4BA2" w14:textId="77777777" w:rsidR="002B1DDA" w:rsidRPr="00154994" w:rsidRDefault="002B1DDA" w:rsidP="00F2640E">
            <w:pPr>
              <w:jc w:val="center"/>
              <w:rPr>
                <w:kern w:val="0"/>
                <w:sz w:val="18"/>
                <w:szCs w:val="18"/>
              </w:rPr>
            </w:pPr>
            <w:r w:rsidRPr="00154994">
              <w:rPr>
                <w:kern w:val="0"/>
                <w:sz w:val="18"/>
                <w:szCs w:val="18"/>
              </w:rPr>
              <w:t>01/04/21</w:t>
            </w:r>
          </w:p>
        </w:tc>
        <w:tc>
          <w:tcPr>
            <w:tcW w:w="1710" w:type="dxa"/>
            <w:vAlign w:val="center"/>
          </w:tcPr>
          <w:p w14:paraId="02987B6B" w14:textId="77777777" w:rsidR="002B1DDA" w:rsidRPr="00154994" w:rsidRDefault="002B1DDA" w:rsidP="00F2640E">
            <w:pPr>
              <w:jc w:val="center"/>
              <w:rPr>
                <w:kern w:val="0"/>
                <w:sz w:val="18"/>
                <w:szCs w:val="18"/>
              </w:rPr>
            </w:pPr>
            <w:r w:rsidRPr="00154994">
              <w:rPr>
                <w:kern w:val="0"/>
                <w:sz w:val="18"/>
                <w:szCs w:val="18"/>
              </w:rPr>
              <w:t>01/20/21</w:t>
            </w:r>
          </w:p>
        </w:tc>
        <w:tc>
          <w:tcPr>
            <w:tcW w:w="1080" w:type="dxa"/>
            <w:vAlign w:val="center"/>
          </w:tcPr>
          <w:p w14:paraId="2EC36B20" w14:textId="77777777" w:rsidR="002B1DDA" w:rsidRPr="00154994" w:rsidRDefault="002B1DDA" w:rsidP="00F2640E">
            <w:pPr>
              <w:jc w:val="center"/>
              <w:rPr>
                <w:kern w:val="0"/>
                <w:sz w:val="18"/>
                <w:szCs w:val="18"/>
              </w:rPr>
            </w:pPr>
            <w:r w:rsidRPr="00154994">
              <w:rPr>
                <w:kern w:val="0"/>
                <w:sz w:val="18"/>
                <w:szCs w:val="18"/>
              </w:rPr>
              <w:t>02/18/21</w:t>
            </w:r>
          </w:p>
        </w:tc>
        <w:tc>
          <w:tcPr>
            <w:tcW w:w="1440" w:type="dxa"/>
            <w:vAlign w:val="center"/>
          </w:tcPr>
          <w:p w14:paraId="19F16766" w14:textId="77777777" w:rsidR="002B1DDA" w:rsidRPr="00154994" w:rsidRDefault="002B1DDA" w:rsidP="00F2640E">
            <w:pPr>
              <w:jc w:val="center"/>
              <w:rPr>
                <w:kern w:val="0"/>
                <w:sz w:val="18"/>
                <w:szCs w:val="18"/>
              </w:rPr>
            </w:pPr>
            <w:r w:rsidRPr="00154994">
              <w:rPr>
                <w:kern w:val="0"/>
                <w:sz w:val="18"/>
                <w:szCs w:val="18"/>
              </w:rPr>
              <w:t>03/01/21</w:t>
            </w:r>
          </w:p>
        </w:tc>
        <w:tc>
          <w:tcPr>
            <w:tcW w:w="1800" w:type="dxa"/>
            <w:vAlign w:val="center"/>
          </w:tcPr>
          <w:p w14:paraId="5D186415" w14:textId="77777777" w:rsidR="002B1DDA" w:rsidRPr="00154994" w:rsidRDefault="002B1DDA" w:rsidP="00F2640E">
            <w:pPr>
              <w:jc w:val="center"/>
              <w:rPr>
                <w:kern w:val="0"/>
                <w:sz w:val="18"/>
                <w:szCs w:val="18"/>
              </w:rPr>
            </w:pPr>
            <w:r w:rsidRPr="00154994">
              <w:rPr>
                <w:kern w:val="0"/>
                <w:sz w:val="18"/>
                <w:szCs w:val="18"/>
              </w:rPr>
              <w:t>07/30/21</w:t>
            </w:r>
          </w:p>
        </w:tc>
      </w:tr>
      <w:tr w:rsidR="002B1DDA" w:rsidRPr="00154994" w14:paraId="39F8456A" w14:textId="77777777" w:rsidTr="00F2640E">
        <w:trPr>
          <w:trHeight w:val="288"/>
          <w:jc w:val="center"/>
        </w:trPr>
        <w:tc>
          <w:tcPr>
            <w:tcW w:w="1075" w:type="dxa"/>
            <w:vAlign w:val="center"/>
          </w:tcPr>
          <w:p w14:paraId="083E37B0" w14:textId="77777777" w:rsidR="002B1DDA" w:rsidRPr="00154994" w:rsidRDefault="002B1DDA" w:rsidP="00F2640E">
            <w:pPr>
              <w:jc w:val="center"/>
              <w:rPr>
                <w:kern w:val="0"/>
                <w:sz w:val="18"/>
                <w:szCs w:val="18"/>
              </w:rPr>
            </w:pPr>
            <w:r w:rsidRPr="00154994">
              <w:rPr>
                <w:kern w:val="0"/>
                <w:sz w:val="18"/>
                <w:szCs w:val="18"/>
              </w:rPr>
              <w:t>35:10</w:t>
            </w:r>
          </w:p>
        </w:tc>
        <w:tc>
          <w:tcPr>
            <w:tcW w:w="1080" w:type="dxa"/>
            <w:vAlign w:val="center"/>
          </w:tcPr>
          <w:p w14:paraId="55EB17EE" w14:textId="77777777" w:rsidR="002B1DDA" w:rsidRPr="00154994" w:rsidRDefault="002B1DDA" w:rsidP="00F2640E">
            <w:pPr>
              <w:jc w:val="center"/>
              <w:rPr>
                <w:kern w:val="0"/>
                <w:sz w:val="18"/>
                <w:szCs w:val="18"/>
              </w:rPr>
            </w:pPr>
            <w:r w:rsidRPr="00154994">
              <w:rPr>
                <w:kern w:val="0"/>
                <w:sz w:val="18"/>
                <w:szCs w:val="18"/>
              </w:rPr>
              <w:t>11/16/20</w:t>
            </w:r>
          </w:p>
        </w:tc>
        <w:tc>
          <w:tcPr>
            <w:tcW w:w="1080" w:type="dxa"/>
            <w:tcBorders>
              <w:right w:val="single" w:sz="4" w:space="0" w:color="auto"/>
            </w:tcBorders>
            <w:vAlign w:val="center"/>
          </w:tcPr>
          <w:p w14:paraId="3701D9C2" w14:textId="77777777" w:rsidR="002B1DDA" w:rsidRPr="00154994" w:rsidRDefault="002B1DDA" w:rsidP="00F2640E">
            <w:pPr>
              <w:jc w:val="center"/>
              <w:rPr>
                <w:kern w:val="0"/>
                <w:sz w:val="18"/>
                <w:szCs w:val="18"/>
              </w:rPr>
            </w:pPr>
            <w:r w:rsidRPr="00154994">
              <w:rPr>
                <w:kern w:val="0"/>
                <w:sz w:val="18"/>
                <w:szCs w:val="18"/>
              </w:rPr>
              <w:t>10/23/20</w:t>
            </w:r>
          </w:p>
        </w:tc>
        <w:tc>
          <w:tcPr>
            <w:tcW w:w="1350" w:type="dxa"/>
            <w:tcBorders>
              <w:top w:val="single" w:sz="4" w:space="0" w:color="auto"/>
              <w:left w:val="single" w:sz="4" w:space="0" w:color="auto"/>
              <w:bottom w:val="single" w:sz="4" w:space="0" w:color="auto"/>
              <w:right w:val="single" w:sz="4" w:space="0" w:color="auto"/>
            </w:tcBorders>
            <w:vAlign w:val="center"/>
          </w:tcPr>
          <w:p w14:paraId="5D0BA837" w14:textId="77777777" w:rsidR="002B1DDA" w:rsidRPr="00154994" w:rsidRDefault="002B1DDA" w:rsidP="00F2640E">
            <w:pPr>
              <w:jc w:val="center"/>
              <w:rPr>
                <w:kern w:val="0"/>
                <w:sz w:val="18"/>
                <w:szCs w:val="18"/>
              </w:rPr>
            </w:pPr>
            <w:r w:rsidRPr="00154994">
              <w:rPr>
                <w:kern w:val="0"/>
                <w:sz w:val="18"/>
                <w:szCs w:val="18"/>
              </w:rPr>
              <w:t>12/01/20</w:t>
            </w:r>
          </w:p>
        </w:tc>
        <w:tc>
          <w:tcPr>
            <w:tcW w:w="1440" w:type="dxa"/>
            <w:tcBorders>
              <w:left w:val="single" w:sz="4" w:space="0" w:color="auto"/>
            </w:tcBorders>
            <w:vAlign w:val="center"/>
          </w:tcPr>
          <w:p w14:paraId="23411D6D" w14:textId="77777777" w:rsidR="002B1DDA" w:rsidRPr="00154994" w:rsidRDefault="002B1DDA" w:rsidP="00F2640E">
            <w:pPr>
              <w:jc w:val="center"/>
              <w:rPr>
                <w:kern w:val="0"/>
                <w:sz w:val="18"/>
                <w:szCs w:val="18"/>
              </w:rPr>
            </w:pPr>
            <w:r w:rsidRPr="00154994">
              <w:rPr>
                <w:kern w:val="0"/>
                <w:sz w:val="18"/>
                <w:szCs w:val="18"/>
              </w:rPr>
              <w:t>01/15/21</w:t>
            </w:r>
          </w:p>
        </w:tc>
        <w:tc>
          <w:tcPr>
            <w:tcW w:w="1710" w:type="dxa"/>
            <w:vAlign w:val="center"/>
          </w:tcPr>
          <w:p w14:paraId="1412911A" w14:textId="77777777" w:rsidR="002B1DDA" w:rsidRPr="00154994" w:rsidRDefault="002B1DDA" w:rsidP="00F2640E">
            <w:pPr>
              <w:jc w:val="center"/>
              <w:rPr>
                <w:kern w:val="0"/>
                <w:sz w:val="18"/>
                <w:szCs w:val="18"/>
              </w:rPr>
            </w:pPr>
            <w:r w:rsidRPr="00154994">
              <w:rPr>
                <w:kern w:val="0"/>
                <w:sz w:val="18"/>
                <w:szCs w:val="18"/>
              </w:rPr>
              <w:t>01/20/21</w:t>
            </w:r>
          </w:p>
        </w:tc>
        <w:tc>
          <w:tcPr>
            <w:tcW w:w="1080" w:type="dxa"/>
            <w:vAlign w:val="center"/>
          </w:tcPr>
          <w:p w14:paraId="27555642" w14:textId="77777777" w:rsidR="002B1DDA" w:rsidRPr="00154994" w:rsidRDefault="002B1DDA" w:rsidP="00F2640E">
            <w:pPr>
              <w:jc w:val="center"/>
              <w:rPr>
                <w:kern w:val="0"/>
                <w:sz w:val="18"/>
                <w:szCs w:val="18"/>
              </w:rPr>
            </w:pPr>
            <w:r w:rsidRPr="00154994">
              <w:rPr>
                <w:kern w:val="0"/>
                <w:sz w:val="18"/>
                <w:szCs w:val="18"/>
              </w:rPr>
              <w:t>02/18/21</w:t>
            </w:r>
          </w:p>
        </w:tc>
        <w:tc>
          <w:tcPr>
            <w:tcW w:w="1440" w:type="dxa"/>
            <w:vAlign w:val="center"/>
          </w:tcPr>
          <w:p w14:paraId="0FDAE437" w14:textId="77777777" w:rsidR="002B1DDA" w:rsidRPr="00154994" w:rsidRDefault="002B1DDA" w:rsidP="00F2640E">
            <w:pPr>
              <w:jc w:val="center"/>
              <w:rPr>
                <w:kern w:val="0"/>
                <w:sz w:val="18"/>
                <w:szCs w:val="18"/>
              </w:rPr>
            </w:pPr>
            <w:r w:rsidRPr="00154994">
              <w:rPr>
                <w:kern w:val="0"/>
                <w:sz w:val="18"/>
                <w:szCs w:val="18"/>
              </w:rPr>
              <w:t>03/01/21</w:t>
            </w:r>
          </w:p>
        </w:tc>
        <w:tc>
          <w:tcPr>
            <w:tcW w:w="1800" w:type="dxa"/>
            <w:vAlign w:val="center"/>
          </w:tcPr>
          <w:p w14:paraId="5B71DB55" w14:textId="77777777" w:rsidR="002B1DDA" w:rsidRPr="00154994" w:rsidRDefault="002B1DDA" w:rsidP="00F2640E">
            <w:pPr>
              <w:jc w:val="center"/>
              <w:rPr>
                <w:kern w:val="0"/>
                <w:sz w:val="18"/>
                <w:szCs w:val="18"/>
              </w:rPr>
            </w:pPr>
            <w:r w:rsidRPr="00154994">
              <w:rPr>
                <w:kern w:val="0"/>
                <w:sz w:val="18"/>
                <w:szCs w:val="18"/>
              </w:rPr>
              <w:t>08/13/21</w:t>
            </w:r>
          </w:p>
        </w:tc>
      </w:tr>
      <w:tr w:rsidR="002B1DDA" w:rsidRPr="00154994" w14:paraId="2F02AAF1" w14:textId="77777777" w:rsidTr="00F2640E">
        <w:trPr>
          <w:trHeight w:val="288"/>
          <w:jc w:val="center"/>
        </w:trPr>
        <w:tc>
          <w:tcPr>
            <w:tcW w:w="1075" w:type="dxa"/>
            <w:vAlign w:val="center"/>
          </w:tcPr>
          <w:p w14:paraId="048BBED1" w14:textId="77777777" w:rsidR="002B1DDA" w:rsidRPr="00154994" w:rsidRDefault="002B1DDA" w:rsidP="00F2640E">
            <w:pPr>
              <w:jc w:val="center"/>
              <w:rPr>
                <w:kern w:val="0"/>
                <w:sz w:val="18"/>
                <w:szCs w:val="18"/>
              </w:rPr>
            </w:pPr>
            <w:r w:rsidRPr="00154994">
              <w:rPr>
                <w:kern w:val="0"/>
                <w:sz w:val="18"/>
                <w:szCs w:val="18"/>
              </w:rPr>
              <w:t>35:11</w:t>
            </w:r>
          </w:p>
        </w:tc>
        <w:tc>
          <w:tcPr>
            <w:tcW w:w="1080" w:type="dxa"/>
            <w:vAlign w:val="center"/>
          </w:tcPr>
          <w:p w14:paraId="0023FA19" w14:textId="77777777" w:rsidR="002B1DDA" w:rsidRPr="00154994" w:rsidRDefault="002B1DDA" w:rsidP="00F2640E">
            <w:pPr>
              <w:jc w:val="center"/>
              <w:rPr>
                <w:kern w:val="0"/>
                <w:sz w:val="18"/>
                <w:szCs w:val="18"/>
              </w:rPr>
            </w:pPr>
            <w:r w:rsidRPr="00154994">
              <w:rPr>
                <w:kern w:val="0"/>
                <w:sz w:val="18"/>
                <w:szCs w:val="18"/>
              </w:rPr>
              <w:t>12/01/20</w:t>
            </w:r>
          </w:p>
        </w:tc>
        <w:tc>
          <w:tcPr>
            <w:tcW w:w="1080" w:type="dxa"/>
            <w:tcBorders>
              <w:right w:val="single" w:sz="4" w:space="0" w:color="auto"/>
            </w:tcBorders>
            <w:vAlign w:val="center"/>
          </w:tcPr>
          <w:p w14:paraId="7F3E3DF6" w14:textId="77777777" w:rsidR="002B1DDA" w:rsidRPr="00154994" w:rsidRDefault="002B1DDA" w:rsidP="00F2640E">
            <w:pPr>
              <w:jc w:val="center"/>
              <w:rPr>
                <w:kern w:val="0"/>
                <w:sz w:val="18"/>
                <w:szCs w:val="18"/>
              </w:rPr>
            </w:pPr>
            <w:r w:rsidRPr="00154994">
              <w:rPr>
                <w:kern w:val="0"/>
                <w:sz w:val="18"/>
                <w:szCs w:val="18"/>
              </w:rPr>
              <w:t>11/05/20</w:t>
            </w:r>
          </w:p>
        </w:tc>
        <w:tc>
          <w:tcPr>
            <w:tcW w:w="1350" w:type="dxa"/>
            <w:tcBorders>
              <w:top w:val="single" w:sz="4" w:space="0" w:color="auto"/>
              <w:left w:val="single" w:sz="4" w:space="0" w:color="auto"/>
              <w:bottom w:val="single" w:sz="4" w:space="0" w:color="auto"/>
              <w:right w:val="single" w:sz="4" w:space="0" w:color="auto"/>
            </w:tcBorders>
            <w:vAlign w:val="center"/>
          </w:tcPr>
          <w:p w14:paraId="11DBFF02" w14:textId="77777777" w:rsidR="002B1DDA" w:rsidRPr="00154994" w:rsidRDefault="002B1DDA" w:rsidP="00F2640E">
            <w:pPr>
              <w:jc w:val="center"/>
              <w:rPr>
                <w:kern w:val="0"/>
                <w:sz w:val="18"/>
                <w:szCs w:val="18"/>
              </w:rPr>
            </w:pPr>
            <w:r w:rsidRPr="00154994">
              <w:rPr>
                <w:kern w:val="0"/>
                <w:sz w:val="18"/>
                <w:szCs w:val="18"/>
              </w:rPr>
              <w:t>12/16/20</w:t>
            </w:r>
          </w:p>
        </w:tc>
        <w:tc>
          <w:tcPr>
            <w:tcW w:w="1440" w:type="dxa"/>
            <w:tcBorders>
              <w:left w:val="single" w:sz="4" w:space="0" w:color="auto"/>
            </w:tcBorders>
            <w:vAlign w:val="center"/>
          </w:tcPr>
          <w:p w14:paraId="3FD29C29" w14:textId="77777777" w:rsidR="002B1DDA" w:rsidRPr="00154994" w:rsidRDefault="002B1DDA" w:rsidP="00F2640E">
            <w:pPr>
              <w:jc w:val="center"/>
              <w:rPr>
                <w:kern w:val="0"/>
                <w:sz w:val="18"/>
                <w:szCs w:val="18"/>
              </w:rPr>
            </w:pPr>
            <w:r w:rsidRPr="00154994">
              <w:rPr>
                <w:kern w:val="0"/>
                <w:sz w:val="18"/>
                <w:szCs w:val="18"/>
              </w:rPr>
              <w:t>02/01/21</w:t>
            </w:r>
          </w:p>
        </w:tc>
        <w:tc>
          <w:tcPr>
            <w:tcW w:w="1710" w:type="dxa"/>
            <w:vAlign w:val="center"/>
          </w:tcPr>
          <w:p w14:paraId="0DBD9FB9" w14:textId="77777777" w:rsidR="002B1DDA" w:rsidRPr="00154994" w:rsidRDefault="002B1DDA" w:rsidP="00F2640E">
            <w:pPr>
              <w:jc w:val="center"/>
              <w:rPr>
                <w:kern w:val="0"/>
                <w:sz w:val="18"/>
                <w:szCs w:val="18"/>
              </w:rPr>
            </w:pPr>
            <w:r w:rsidRPr="00154994">
              <w:rPr>
                <w:kern w:val="0"/>
                <w:sz w:val="18"/>
                <w:szCs w:val="18"/>
              </w:rPr>
              <w:t>02/22/21</w:t>
            </w:r>
          </w:p>
        </w:tc>
        <w:tc>
          <w:tcPr>
            <w:tcW w:w="1080" w:type="dxa"/>
            <w:vAlign w:val="center"/>
          </w:tcPr>
          <w:p w14:paraId="3EA532FB" w14:textId="77777777" w:rsidR="002B1DDA" w:rsidRPr="00154994" w:rsidRDefault="002B1DDA" w:rsidP="00F2640E">
            <w:pPr>
              <w:jc w:val="center"/>
              <w:rPr>
                <w:kern w:val="0"/>
                <w:sz w:val="18"/>
                <w:szCs w:val="18"/>
              </w:rPr>
            </w:pPr>
            <w:r w:rsidRPr="00154994">
              <w:rPr>
                <w:kern w:val="0"/>
                <w:sz w:val="18"/>
                <w:szCs w:val="18"/>
              </w:rPr>
              <w:t>03/18/21</w:t>
            </w:r>
          </w:p>
        </w:tc>
        <w:tc>
          <w:tcPr>
            <w:tcW w:w="1440" w:type="dxa"/>
            <w:vAlign w:val="center"/>
          </w:tcPr>
          <w:p w14:paraId="62A1988E" w14:textId="77777777" w:rsidR="002B1DDA" w:rsidRPr="00154994" w:rsidRDefault="002B1DDA" w:rsidP="00F2640E">
            <w:pPr>
              <w:jc w:val="center"/>
              <w:rPr>
                <w:kern w:val="0"/>
                <w:sz w:val="18"/>
                <w:szCs w:val="18"/>
              </w:rPr>
            </w:pPr>
            <w:r w:rsidRPr="00154994">
              <w:rPr>
                <w:kern w:val="0"/>
                <w:sz w:val="18"/>
                <w:szCs w:val="18"/>
              </w:rPr>
              <w:t>04/01/21</w:t>
            </w:r>
          </w:p>
        </w:tc>
        <w:tc>
          <w:tcPr>
            <w:tcW w:w="1800" w:type="dxa"/>
            <w:vAlign w:val="center"/>
          </w:tcPr>
          <w:p w14:paraId="6C666377" w14:textId="77777777" w:rsidR="002B1DDA" w:rsidRPr="00154994" w:rsidRDefault="002B1DDA" w:rsidP="00F2640E">
            <w:pPr>
              <w:jc w:val="center"/>
              <w:rPr>
                <w:kern w:val="0"/>
                <w:sz w:val="18"/>
                <w:szCs w:val="18"/>
              </w:rPr>
            </w:pPr>
            <w:r w:rsidRPr="00154994">
              <w:rPr>
                <w:kern w:val="0"/>
                <w:sz w:val="18"/>
                <w:szCs w:val="18"/>
              </w:rPr>
              <w:t>08/28/21</w:t>
            </w:r>
          </w:p>
        </w:tc>
      </w:tr>
      <w:tr w:rsidR="002B1DDA" w:rsidRPr="00154994" w14:paraId="102AD7C7" w14:textId="77777777" w:rsidTr="00F2640E">
        <w:trPr>
          <w:trHeight w:val="288"/>
          <w:jc w:val="center"/>
        </w:trPr>
        <w:tc>
          <w:tcPr>
            <w:tcW w:w="1075" w:type="dxa"/>
            <w:vAlign w:val="center"/>
          </w:tcPr>
          <w:p w14:paraId="1464A9CF" w14:textId="77777777" w:rsidR="002B1DDA" w:rsidRPr="00154994" w:rsidRDefault="002B1DDA" w:rsidP="00F2640E">
            <w:pPr>
              <w:jc w:val="center"/>
              <w:rPr>
                <w:kern w:val="0"/>
                <w:sz w:val="18"/>
                <w:szCs w:val="18"/>
              </w:rPr>
            </w:pPr>
            <w:r w:rsidRPr="00154994">
              <w:rPr>
                <w:kern w:val="0"/>
                <w:sz w:val="18"/>
                <w:szCs w:val="18"/>
              </w:rPr>
              <w:t>35:12</w:t>
            </w:r>
          </w:p>
        </w:tc>
        <w:tc>
          <w:tcPr>
            <w:tcW w:w="1080" w:type="dxa"/>
            <w:vAlign w:val="center"/>
          </w:tcPr>
          <w:p w14:paraId="74D31DE6" w14:textId="77777777" w:rsidR="002B1DDA" w:rsidRPr="00154994" w:rsidRDefault="002B1DDA" w:rsidP="00F2640E">
            <w:pPr>
              <w:jc w:val="center"/>
              <w:rPr>
                <w:kern w:val="0"/>
                <w:sz w:val="18"/>
                <w:szCs w:val="18"/>
              </w:rPr>
            </w:pPr>
            <w:r w:rsidRPr="00154994">
              <w:rPr>
                <w:kern w:val="0"/>
                <w:sz w:val="18"/>
                <w:szCs w:val="18"/>
              </w:rPr>
              <w:t>12/15/20</w:t>
            </w:r>
          </w:p>
        </w:tc>
        <w:tc>
          <w:tcPr>
            <w:tcW w:w="1080" w:type="dxa"/>
            <w:tcBorders>
              <w:right w:val="single" w:sz="4" w:space="0" w:color="auto"/>
            </w:tcBorders>
            <w:vAlign w:val="center"/>
          </w:tcPr>
          <w:p w14:paraId="622EE721" w14:textId="77777777" w:rsidR="002B1DDA" w:rsidRPr="00154994" w:rsidRDefault="002B1DDA" w:rsidP="00F2640E">
            <w:pPr>
              <w:jc w:val="center"/>
              <w:rPr>
                <w:kern w:val="0"/>
                <w:sz w:val="18"/>
                <w:szCs w:val="18"/>
              </w:rPr>
            </w:pPr>
            <w:r w:rsidRPr="00154994">
              <w:rPr>
                <w:kern w:val="0"/>
                <w:sz w:val="18"/>
                <w:szCs w:val="18"/>
              </w:rPr>
              <w:t>11/20/20</w:t>
            </w:r>
          </w:p>
        </w:tc>
        <w:tc>
          <w:tcPr>
            <w:tcW w:w="1350" w:type="dxa"/>
            <w:tcBorders>
              <w:top w:val="single" w:sz="4" w:space="0" w:color="auto"/>
              <w:left w:val="single" w:sz="4" w:space="0" w:color="auto"/>
              <w:bottom w:val="single" w:sz="4" w:space="0" w:color="auto"/>
              <w:right w:val="single" w:sz="4" w:space="0" w:color="auto"/>
            </w:tcBorders>
            <w:vAlign w:val="center"/>
          </w:tcPr>
          <w:p w14:paraId="3C65D074" w14:textId="77777777" w:rsidR="002B1DDA" w:rsidRPr="00154994" w:rsidRDefault="002B1DDA" w:rsidP="00F2640E">
            <w:pPr>
              <w:jc w:val="center"/>
              <w:rPr>
                <w:kern w:val="0"/>
                <w:sz w:val="18"/>
                <w:szCs w:val="18"/>
              </w:rPr>
            </w:pPr>
            <w:r w:rsidRPr="00154994">
              <w:rPr>
                <w:kern w:val="0"/>
                <w:sz w:val="18"/>
                <w:szCs w:val="18"/>
              </w:rPr>
              <w:t>12/30/20</w:t>
            </w:r>
          </w:p>
        </w:tc>
        <w:tc>
          <w:tcPr>
            <w:tcW w:w="1440" w:type="dxa"/>
            <w:tcBorders>
              <w:left w:val="single" w:sz="4" w:space="0" w:color="auto"/>
            </w:tcBorders>
            <w:vAlign w:val="center"/>
          </w:tcPr>
          <w:p w14:paraId="28FAC876" w14:textId="77777777" w:rsidR="002B1DDA" w:rsidRPr="00154994" w:rsidRDefault="002B1DDA" w:rsidP="00F2640E">
            <w:pPr>
              <w:jc w:val="center"/>
              <w:rPr>
                <w:kern w:val="0"/>
                <w:sz w:val="18"/>
                <w:szCs w:val="18"/>
              </w:rPr>
            </w:pPr>
            <w:r w:rsidRPr="00154994">
              <w:rPr>
                <w:kern w:val="0"/>
                <w:sz w:val="18"/>
                <w:szCs w:val="18"/>
              </w:rPr>
              <w:t>02/15/21</w:t>
            </w:r>
          </w:p>
        </w:tc>
        <w:tc>
          <w:tcPr>
            <w:tcW w:w="1710" w:type="dxa"/>
            <w:vAlign w:val="center"/>
          </w:tcPr>
          <w:p w14:paraId="37E913EF" w14:textId="77777777" w:rsidR="002B1DDA" w:rsidRPr="00154994" w:rsidRDefault="002B1DDA" w:rsidP="00F2640E">
            <w:pPr>
              <w:jc w:val="center"/>
              <w:rPr>
                <w:kern w:val="0"/>
                <w:sz w:val="18"/>
                <w:szCs w:val="18"/>
              </w:rPr>
            </w:pPr>
            <w:r w:rsidRPr="00154994">
              <w:rPr>
                <w:kern w:val="0"/>
                <w:sz w:val="18"/>
                <w:szCs w:val="18"/>
              </w:rPr>
              <w:t>02/22/21</w:t>
            </w:r>
          </w:p>
        </w:tc>
        <w:tc>
          <w:tcPr>
            <w:tcW w:w="1080" w:type="dxa"/>
            <w:vAlign w:val="center"/>
          </w:tcPr>
          <w:p w14:paraId="03AE9317" w14:textId="77777777" w:rsidR="002B1DDA" w:rsidRPr="00154994" w:rsidRDefault="002B1DDA" w:rsidP="00F2640E">
            <w:pPr>
              <w:jc w:val="center"/>
              <w:rPr>
                <w:kern w:val="0"/>
                <w:sz w:val="18"/>
                <w:szCs w:val="18"/>
              </w:rPr>
            </w:pPr>
            <w:r w:rsidRPr="00154994">
              <w:rPr>
                <w:kern w:val="0"/>
                <w:sz w:val="18"/>
                <w:szCs w:val="18"/>
              </w:rPr>
              <w:t>03/18/21</w:t>
            </w:r>
          </w:p>
        </w:tc>
        <w:tc>
          <w:tcPr>
            <w:tcW w:w="1440" w:type="dxa"/>
            <w:vAlign w:val="center"/>
          </w:tcPr>
          <w:p w14:paraId="5B4D95F9" w14:textId="77777777" w:rsidR="002B1DDA" w:rsidRPr="00154994" w:rsidRDefault="002B1DDA" w:rsidP="00F2640E">
            <w:pPr>
              <w:jc w:val="center"/>
              <w:rPr>
                <w:kern w:val="0"/>
                <w:sz w:val="18"/>
                <w:szCs w:val="18"/>
              </w:rPr>
            </w:pPr>
            <w:r w:rsidRPr="00154994">
              <w:rPr>
                <w:kern w:val="0"/>
                <w:sz w:val="18"/>
                <w:szCs w:val="18"/>
              </w:rPr>
              <w:t>04/01/21</w:t>
            </w:r>
          </w:p>
        </w:tc>
        <w:tc>
          <w:tcPr>
            <w:tcW w:w="1800" w:type="dxa"/>
            <w:vAlign w:val="center"/>
          </w:tcPr>
          <w:p w14:paraId="4A7F4946" w14:textId="77777777" w:rsidR="002B1DDA" w:rsidRPr="00154994" w:rsidRDefault="002B1DDA" w:rsidP="00F2640E">
            <w:pPr>
              <w:jc w:val="center"/>
              <w:rPr>
                <w:kern w:val="0"/>
                <w:sz w:val="18"/>
                <w:szCs w:val="18"/>
              </w:rPr>
            </w:pPr>
            <w:r w:rsidRPr="00154994">
              <w:rPr>
                <w:kern w:val="0"/>
                <w:sz w:val="18"/>
                <w:szCs w:val="18"/>
              </w:rPr>
              <w:t>09/11/21</w:t>
            </w:r>
          </w:p>
        </w:tc>
      </w:tr>
    </w:tbl>
    <w:p w14:paraId="56A49C7F" w14:textId="77777777" w:rsidR="002B1DDA" w:rsidRPr="00154994" w:rsidRDefault="002B1DDA" w:rsidP="002B1DDA">
      <w:pPr>
        <w:tabs>
          <w:tab w:val="left" w:pos="0"/>
        </w:tabs>
        <w:jc w:val="left"/>
        <w:rPr>
          <w:kern w:val="0"/>
          <w:szCs w:val="24"/>
        </w:rPr>
      </w:pPr>
    </w:p>
    <w:p w14:paraId="04149E9D" w14:textId="77777777" w:rsidR="002B1DDA" w:rsidRPr="00154994" w:rsidRDefault="002B1DDA" w:rsidP="002B1DDA">
      <w:pPr>
        <w:tabs>
          <w:tab w:val="left" w:pos="0"/>
        </w:tabs>
        <w:jc w:val="center"/>
        <w:rPr>
          <w:kern w:val="0"/>
          <w:szCs w:val="24"/>
        </w:rPr>
      </w:pPr>
      <w:r w:rsidRPr="00154994">
        <w:rPr>
          <w:rFonts w:eastAsia="Calibri"/>
          <w:kern w:val="0"/>
          <w:sz w:val="16"/>
          <w:szCs w:val="16"/>
        </w:rPr>
        <w:t>This document is prepared by the Office of Administrative Hearings as a public service and is not to be deemed binding or controlling.</w:t>
      </w:r>
    </w:p>
    <w:p w14:paraId="2615A4C9" w14:textId="7F4102AD" w:rsidR="002B1DDA" w:rsidRDefault="002B1DDA" w:rsidP="002B1DDA">
      <w:pPr>
        <w:tabs>
          <w:tab w:val="left" w:pos="0"/>
        </w:tabs>
        <w:jc w:val="center"/>
        <w:rPr>
          <w:b/>
          <w:bCs/>
          <w:u w:val="single"/>
        </w:rPr>
      </w:pPr>
    </w:p>
    <w:p w14:paraId="7C10A7F2" w14:textId="77777777" w:rsidR="002B1DDA" w:rsidRDefault="002B1DDA" w:rsidP="002B1DDA">
      <w:pPr>
        <w:tabs>
          <w:tab w:val="left" w:pos="0"/>
        </w:tabs>
        <w:jc w:val="center"/>
        <w:rPr>
          <w:b/>
          <w:bCs/>
          <w:u w:val="single"/>
        </w:rPr>
      </w:pPr>
    </w:p>
    <w:p w14:paraId="275F6BE4" w14:textId="77777777" w:rsidR="002B1DDA" w:rsidRDefault="002B1DDA" w:rsidP="002B1DDA">
      <w:pPr>
        <w:tabs>
          <w:tab w:val="left" w:pos="0"/>
        </w:tabs>
        <w:jc w:val="center"/>
        <w:rPr>
          <w:b/>
          <w:bCs/>
          <w:u w:val="single"/>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0776F94D" w14:textId="77777777" w:rsidR="009720DF" w:rsidRDefault="009720DF" w:rsidP="00F2640E">
      <w:pPr>
        <w:jc w:val="center"/>
      </w:pPr>
      <w:r>
        <w:rPr>
          <w:noProof/>
        </w:rPr>
        <w:lastRenderedPageBreak/>
        <w:drawing>
          <wp:inline distT="0" distB="0" distL="0" distR="0" wp14:anchorId="7A46BC69" wp14:editId="06B70641">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67793B3" wp14:editId="246A1AB0">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58E918E" wp14:editId="1972B03B">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FDF9163" wp14:editId="1ED96785">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9720DF">
          <w:headerReference w:type="default" r:id="rId16"/>
          <w:footerReference w:type="default" r:id="rId17"/>
          <w:type w:val="continuous"/>
          <w:pgSz w:w="12240" w:h="15840"/>
          <w:pgMar w:top="360" w:right="720" w:bottom="360" w:left="720" w:header="360" w:footer="360" w:gutter="0"/>
          <w:pgNumType w:start="93"/>
          <w:cols w:space="720"/>
        </w:sectPr>
      </w:pPr>
    </w:p>
    <w:p w14:paraId="616BEE07" w14:textId="77777777" w:rsidR="002A056D" w:rsidRDefault="002A056D" w:rsidP="00D52FD0">
      <w:pPr>
        <w:rPr>
          <w:kern w:val="0"/>
        </w:rPr>
        <w:sectPr w:rsidR="002A056D" w:rsidSect="00F2640E">
          <w:headerReference w:type="default" r:id="rId18"/>
          <w:footerReference w:type="default" r:id="rId19"/>
          <w:pgSz w:w="12240" w:h="15840"/>
          <w:pgMar w:top="360" w:right="720" w:bottom="360" w:left="720" w:header="360" w:footer="360" w:gutter="0"/>
          <w:cols w:space="720"/>
        </w:sectPr>
      </w:pPr>
    </w:p>
    <w:p w14:paraId="3C4C1A70" w14:textId="77777777" w:rsidR="008E4A7B" w:rsidRPr="008E4A7B" w:rsidRDefault="008E4A7B" w:rsidP="00F2640E">
      <w:pPr>
        <w:jc w:val="center"/>
      </w:pPr>
      <w:r w:rsidRPr="008E4A7B">
        <w:t>Public Notice</w:t>
      </w:r>
    </w:p>
    <w:p w14:paraId="4E9F143A" w14:textId="77777777" w:rsidR="008E4A7B" w:rsidRPr="008E4A7B" w:rsidRDefault="008E4A7B" w:rsidP="00F2640E">
      <w:pPr>
        <w:jc w:val="center"/>
      </w:pPr>
      <w:r w:rsidRPr="008E4A7B">
        <w:t>North Carolina Environmental Management Commission</w:t>
      </w:r>
    </w:p>
    <w:p w14:paraId="47D7D13B" w14:textId="77777777" w:rsidR="008E4A7B" w:rsidRPr="008E4A7B" w:rsidRDefault="008E4A7B" w:rsidP="00F2640E">
      <w:pPr>
        <w:jc w:val="center"/>
      </w:pPr>
      <w:r w:rsidRPr="008E4A7B">
        <w:t>Division of Water Resources/Water Quality Permitting Section</w:t>
      </w:r>
    </w:p>
    <w:p w14:paraId="3D82AE4F" w14:textId="77777777" w:rsidR="008E4A7B" w:rsidRPr="008E4A7B" w:rsidRDefault="008E4A7B" w:rsidP="00F2640E">
      <w:pPr>
        <w:jc w:val="center"/>
      </w:pPr>
      <w:r w:rsidRPr="008E4A7B">
        <w:t>1617 Mail Service Center</w:t>
      </w:r>
    </w:p>
    <w:p w14:paraId="5965D96D" w14:textId="77777777" w:rsidR="008E4A7B" w:rsidRPr="008E4A7B" w:rsidRDefault="008E4A7B" w:rsidP="00F2640E">
      <w:pPr>
        <w:jc w:val="center"/>
      </w:pPr>
      <w:r w:rsidRPr="008E4A7B">
        <w:t>Raleigh, NC  27699-1617</w:t>
      </w:r>
    </w:p>
    <w:p w14:paraId="33530470" w14:textId="77777777" w:rsidR="008E4A7B" w:rsidRPr="008E4A7B" w:rsidRDefault="008E4A7B" w:rsidP="00F2640E">
      <w:pPr>
        <w:jc w:val="center"/>
      </w:pPr>
      <w:r w:rsidRPr="008E4A7B">
        <w:t>Notice of Intent to Reissue an NPDES General Wastewater Permit</w:t>
      </w:r>
    </w:p>
    <w:p w14:paraId="12DE0E5D" w14:textId="77777777" w:rsidR="008E4A7B" w:rsidRPr="008E4A7B" w:rsidRDefault="008E4A7B" w:rsidP="00F2640E">
      <w:pPr>
        <w:jc w:val="center"/>
      </w:pPr>
    </w:p>
    <w:p w14:paraId="6BD9B8CF" w14:textId="77777777" w:rsidR="008E4A7B" w:rsidRPr="008E4A7B" w:rsidRDefault="008E4A7B" w:rsidP="00F2640E">
      <w:r w:rsidRPr="008E4A7B">
        <w:t>The North Carolina Environmental Management Commission proposes to reissue the following NPDES wastewater general permit:</w:t>
      </w:r>
    </w:p>
    <w:p w14:paraId="1A93D1CA" w14:textId="77777777" w:rsidR="008E4A7B" w:rsidRPr="008E4A7B" w:rsidRDefault="008E4A7B" w:rsidP="00F2640E"/>
    <w:p w14:paraId="33E3FE23" w14:textId="77777777" w:rsidR="008E4A7B" w:rsidRPr="008E4A7B" w:rsidRDefault="008E4A7B" w:rsidP="00F2640E">
      <w:r w:rsidRPr="008E4A7B">
        <w:t>NPDES General Permit No. NCG500000 for the discharge of non-contact cooling water, cooling tower and boiler blowdown, condensate, exempt stormwater, cooling waters associated with hydroelectric operations and similar wastewaters.</w:t>
      </w:r>
    </w:p>
    <w:p w14:paraId="4C9950B1" w14:textId="77777777" w:rsidR="008E4A7B" w:rsidRPr="008E4A7B" w:rsidRDefault="008E4A7B" w:rsidP="00F2640E"/>
    <w:p w14:paraId="30B9772F" w14:textId="77777777" w:rsidR="008E4A7B" w:rsidRPr="008E4A7B" w:rsidRDefault="008E4A7B" w:rsidP="00F2640E">
      <w:pPr>
        <w:pStyle w:val="PlainText"/>
        <w:rPr>
          <w:rFonts w:ascii="Times New Roman" w:hAnsi="Times New Roman"/>
        </w:rPr>
      </w:pPr>
      <w:r w:rsidRPr="008E4A7B">
        <w:rPr>
          <w:rFonts w:ascii="Times New Roman" w:hAnsi="Times New Roman"/>
        </w:rPr>
        <w:t>Written comments regarding the proposed general permit will be accepted until 30 days after the publish date of this notice. The Director of the NC Division of Water Resources (DWR) may hold a public hearing should there be a significant degree of public interest. Please mail comments and/or information requests to DWR at the above address. Interested persons may visit the DWR at 512 N. Salisbury Street, Raleigh, NC to review information on file. Additional information on this notice may be found on our website:</w:t>
      </w:r>
    </w:p>
    <w:p w14:paraId="561E1A98" w14:textId="1A7F9ECB" w:rsidR="008E4A7B" w:rsidRPr="008E4A7B" w:rsidRDefault="008E4A7B" w:rsidP="00F2640E">
      <w:pPr>
        <w:pStyle w:val="PlainText"/>
        <w:rPr>
          <w:rFonts w:ascii="Times New Roman" w:hAnsi="Times New Roman"/>
        </w:rPr>
      </w:pPr>
      <w:r w:rsidRPr="008E4A7B">
        <w:rPr>
          <w:rFonts w:ascii="Times New Roman" w:hAnsi="Times New Roman"/>
        </w:rPr>
        <w:t>http://deq.nc.gov/about/divisions/water-resources/water-resources-permits/wastewater-branch/npdes-wastewater/public-notices</w:t>
      </w:r>
    </w:p>
    <w:p w14:paraId="5BEF0EDC" w14:textId="77777777" w:rsidR="008E4A7B" w:rsidRPr="008E4A7B" w:rsidRDefault="008E4A7B" w:rsidP="00F2640E">
      <w:pPr>
        <w:pStyle w:val="PlainText"/>
        <w:rPr>
          <w:rFonts w:ascii="Times New Roman" w:hAnsi="Times New Roman"/>
        </w:rPr>
      </w:pPr>
    </w:p>
    <w:p w14:paraId="7D19FF5C" w14:textId="003F648E" w:rsidR="008E4A7B" w:rsidRDefault="008E4A7B" w:rsidP="00F2640E">
      <w:pPr>
        <w:pStyle w:val="PlainText"/>
        <w:rPr>
          <w:rFonts w:ascii="Times New Roman" w:hAnsi="Times New Roman"/>
        </w:rPr>
      </w:pPr>
      <w:r w:rsidRPr="008E4A7B">
        <w:rPr>
          <w:rFonts w:ascii="Times New Roman" w:hAnsi="Times New Roman"/>
        </w:rPr>
        <w:t>For questions or comments about NPDES General Permit NCG500000, please contact Sydney Carpenter at (919) 707-3712 or via e-mail: sydney.carpenter@ncdenr.gov.</w:t>
      </w:r>
    </w:p>
    <w:p w14:paraId="2323E095" w14:textId="77777777" w:rsidR="008E4A7B" w:rsidRDefault="008E4A7B" w:rsidP="00F2640E">
      <w:pPr>
        <w:pStyle w:val="PlainText"/>
        <w:rPr>
          <w:rFonts w:ascii="Times New Roman" w:hAnsi="Times New Roman"/>
        </w:rPr>
        <w:sectPr w:rsidR="008E4A7B" w:rsidSect="002A056D">
          <w:type w:val="continuous"/>
          <w:pgSz w:w="12240" w:h="15840"/>
          <w:pgMar w:top="360" w:right="720" w:bottom="360" w:left="720" w:header="360" w:footer="360" w:gutter="0"/>
          <w:cols w:space="720"/>
        </w:sectPr>
      </w:pPr>
    </w:p>
    <w:p w14:paraId="0F223410" w14:textId="77777777" w:rsidR="008E4A7B" w:rsidRPr="008E4A7B" w:rsidRDefault="008E4A7B" w:rsidP="00F2640E">
      <w:pPr>
        <w:pStyle w:val="NoSpacing"/>
        <w:jc w:val="center"/>
        <w:rPr>
          <w:rFonts w:cstheme="minorHAnsi"/>
          <w:sz w:val="20"/>
          <w:szCs w:val="20"/>
        </w:rPr>
      </w:pPr>
      <w:r w:rsidRPr="008E4A7B">
        <w:rPr>
          <w:rFonts w:cstheme="minorHAnsi"/>
          <w:sz w:val="20"/>
          <w:szCs w:val="20"/>
        </w:rPr>
        <w:lastRenderedPageBreak/>
        <w:t>PUBLIC NOTICE</w:t>
      </w:r>
    </w:p>
    <w:p w14:paraId="2E341198" w14:textId="77777777" w:rsidR="008E4A7B" w:rsidRPr="008E4A7B" w:rsidRDefault="008E4A7B" w:rsidP="00F2640E">
      <w:pPr>
        <w:pStyle w:val="NoSpacing"/>
        <w:jc w:val="center"/>
        <w:rPr>
          <w:rFonts w:cstheme="minorHAnsi"/>
          <w:sz w:val="20"/>
          <w:szCs w:val="20"/>
        </w:rPr>
      </w:pPr>
      <w:r w:rsidRPr="008E4A7B">
        <w:rPr>
          <w:rFonts w:cstheme="minorHAnsi"/>
          <w:sz w:val="20"/>
          <w:szCs w:val="20"/>
        </w:rPr>
        <w:t>STATE OF NORTH CAROLINA</w:t>
      </w:r>
    </w:p>
    <w:p w14:paraId="1E93CE82" w14:textId="77777777" w:rsidR="008E4A7B" w:rsidRPr="008E4A7B" w:rsidRDefault="008E4A7B" w:rsidP="00F2640E">
      <w:pPr>
        <w:pStyle w:val="NoSpacing"/>
        <w:jc w:val="center"/>
        <w:rPr>
          <w:rFonts w:cstheme="minorHAnsi"/>
          <w:sz w:val="20"/>
          <w:szCs w:val="20"/>
        </w:rPr>
      </w:pPr>
      <w:r w:rsidRPr="008E4A7B">
        <w:rPr>
          <w:rFonts w:cstheme="minorHAnsi"/>
          <w:sz w:val="20"/>
          <w:szCs w:val="20"/>
        </w:rPr>
        <w:t>ENVIRONMENTAL MANAGEMENT COMMISSION</w:t>
      </w:r>
    </w:p>
    <w:p w14:paraId="27662659" w14:textId="77777777" w:rsidR="008E4A7B" w:rsidRPr="008E4A7B" w:rsidRDefault="008E4A7B" w:rsidP="00F2640E">
      <w:pPr>
        <w:pStyle w:val="NoSpacing"/>
        <w:rPr>
          <w:rFonts w:cstheme="minorHAnsi"/>
          <w:sz w:val="20"/>
          <w:szCs w:val="20"/>
        </w:rPr>
      </w:pPr>
    </w:p>
    <w:p w14:paraId="14D9E500" w14:textId="77777777" w:rsidR="008E4A7B" w:rsidRPr="008E4A7B" w:rsidRDefault="008E4A7B" w:rsidP="00F2640E">
      <w:pPr>
        <w:pStyle w:val="NoSpacing"/>
        <w:rPr>
          <w:rFonts w:cstheme="minorHAnsi"/>
          <w:sz w:val="20"/>
          <w:szCs w:val="20"/>
        </w:rPr>
      </w:pPr>
    </w:p>
    <w:p w14:paraId="0632DB1D" w14:textId="77777777" w:rsidR="008E4A7B" w:rsidRPr="008E4A7B" w:rsidRDefault="008E4A7B" w:rsidP="00F2640E">
      <w:pPr>
        <w:pStyle w:val="NoSpacing"/>
        <w:rPr>
          <w:rFonts w:cstheme="minorHAnsi"/>
          <w:sz w:val="20"/>
          <w:szCs w:val="20"/>
        </w:rPr>
      </w:pPr>
      <w:r w:rsidRPr="008E4A7B">
        <w:rPr>
          <w:rFonts w:cstheme="minorHAnsi"/>
          <w:sz w:val="20"/>
          <w:szCs w:val="20"/>
        </w:rPr>
        <w:t>The Division of Energy, Mineral, and Land Resources (DEMLR) invites public comment on, or objections to, the following NPDES Industrial Stormwater General Permits to be revised and re-issued.  The public comment period begins at 9:00 am on 07/15/2020 and ends at 5:00 pm on 08/14/2020.</w:t>
      </w:r>
    </w:p>
    <w:p w14:paraId="680C9E28" w14:textId="77777777" w:rsidR="008E4A7B" w:rsidRPr="008E4A7B" w:rsidRDefault="008E4A7B" w:rsidP="00F2640E">
      <w:pPr>
        <w:pStyle w:val="NoSpacing"/>
        <w:rPr>
          <w:rFonts w:cstheme="minorHAnsi"/>
          <w:sz w:val="20"/>
          <w:szCs w:val="20"/>
        </w:rPr>
      </w:pPr>
    </w:p>
    <w:p w14:paraId="471C4E54" w14:textId="77777777" w:rsidR="008E4A7B" w:rsidRPr="008E4A7B" w:rsidRDefault="008E4A7B" w:rsidP="00F2640E">
      <w:pPr>
        <w:pStyle w:val="NoSpacing"/>
        <w:rPr>
          <w:rFonts w:cstheme="minorHAnsi"/>
          <w:sz w:val="20"/>
          <w:szCs w:val="20"/>
        </w:rPr>
      </w:pPr>
      <w:r w:rsidRPr="008E4A7B">
        <w:rPr>
          <w:rFonts w:cstheme="minorHAnsi"/>
          <w:sz w:val="20"/>
          <w:szCs w:val="20"/>
        </w:rPr>
        <w:t>Persons wishing to comment on or object may submit written comments to the address below during the public comment period.  All comments received during the public comment period will be considered in the final determinations regarding permit issuance.  Public comments may result in changes to the proposed permitting actions.  All comments should reference the specific permit number listed below.</w:t>
      </w:r>
    </w:p>
    <w:p w14:paraId="23F5D8A4" w14:textId="77777777" w:rsidR="008E4A7B" w:rsidRPr="008E4A7B" w:rsidRDefault="008E4A7B" w:rsidP="00F2640E">
      <w:pPr>
        <w:pStyle w:val="NoSpacing"/>
        <w:rPr>
          <w:rFonts w:cstheme="minorHAnsi"/>
          <w:sz w:val="20"/>
          <w:szCs w:val="20"/>
        </w:rPr>
      </w:pPr>
    </w:p>
    <w:p w14:paraId="2984C32D" w14:textId="77777777" w:rsidR="008E4A7B" w:rsidRPr="008E4A7B" w:rsidRDefault="008E4A7B" w:rsidP="008E4A7B">
      <w:pPr>
        <w:pStyle w:val="NoSpacing"/>
        <w:numPr>
          <w:ilvl w:val="0"/>
          <w:numId w:val="4"/>
        </w:numPr>
        <w:rPr>
          <w:rFonts w:cstheme="minorHAnsi"/>
          <w:sz w:val="20"/>
          <w:szCs w:val="20"/>
        </w:rPr>
      </w:pPr>
      <w:r w:rsidRPr="008E4A7B">
        <w:rPr>
          <w:rFonts w:cstheme="minorHAnsi"/>
          <w:sz w:val="20"/>
          <w:szCs w:val="20"/>
        </w:rPr>
        <w:t>NCG020000 for Mining Operations, proposed issuance date 10/01/2020</w:t>
      </w:r>
    </w:p>
    <w:p w14:paraId="654066A5" w14:textId="77777777" w:rsidR="008E4A7B" w:rsidRPr="008E4A7B" w:rsidRDefault="008E4A7B" w:rsidP="008E4A7B">
      <w:pPr>
        <w:pStyle w:val="NoSpacing"/>
        <w:numPr>
          <w:ilvl w:val="0"/>
          <w:numId w:val="4"/>
        </w:numPr>
        <w:rPr>
          <w:rFonts w:cstheme="minorHAnsi"/>
          <w:sz w:val="20"/>
          <w:szCs w:val="20"/>
        </w:rPr>
      </w:pPr>
      <w:r w:rsidRPr="008E4A7B">
        <w:rPr>
          <w:rFonts w:cstheme="minorHAnsi"/>
          <w:sz w:val="20"/>
          <w:szCs w:val="20"/>
        </w:rPr>
        <w:t>NCG190000 for Marinas, proposed issuance date 10/01/2020</w:t>
      </w:r>
    </w:p>
    <w:p w14:paraId="72AEA4DA" w14:textId="77777777" w:rsidR="008E4A7B" w:rsidRPr="008E4A7B" w:rsidRDefault="008E4A7B" w:rsidP="008E4A7B">
      <w:pPr>
        <w:pStyle w:val="NoSpacing"/>
        <w:numPr>
          <w:ilvl w:val="0"/>
          <w:numId w:val="4"/>
        </w:numPr>
        <w:rPr>
          <w:rFonts w:cstheme="minorHAnsi"/>
          <w:sz w:val="20"/>
          <w:szCs w:val="20"/>
        </w:rPr>
      </w:pPr>
      <w:r w:rsidRPr="008E4A7B">
        <w:rPr>
          <w:rFonts w:cstheme="minorHAnsi"/>
          <w:sz w:val="20"/>
          <w:szCs w:val="20"/>
        </w:rPr>
        <w:t>NCG250000 for Construction Activities not subject to the NC Sediment Pollution Control Act, proposed issuance date 10/01/2020 (a new NPDES Industrial Stormwater General Permit)</w:t>
      </w:r>
    </w:p>
    <w:p w14:paraId="30F72207" w14:textId="77777777" w:rsidR="008E4A7B" w:rsidRPr="008E4A7B" w:rsidRDefault="008E4A7B" w:rsidP="00F2640E">
      <w:pPr>
        <w:pStyle w:val="NoSpacing"/>
        <w:rPr>
          <w:rFonts w:cstheme="minorHAnsi"/>
          <w:sz w:val="20"/>
          <w:szCs w:val="20"/>
        </w:rPr>
      </w:pPr>
    </w:p>
    <w:p w14:paraId="13E13080" w14:textId="3D1E51D8" w:rsidR="008E4A7B" w:rsidRPr="008E4A7B" w:rsidRDefault="008E4A7B" w:rsidP="00F2640E">
      <w:pPr>
        <w:pStyle w:val="NoSpacing"/>
        <w:rPr>
          <w:rFonts w:cstheme="minorHAnsi"/>
          <w:sz w:val="20"/>
          <w:szCs w:val="20"/>
        </w:rPr>
      </w:pPr>
      <w:r w:rsidRPr="008E4A7B">
        <w:rPr>
          <w:rFonts w:cstheme="minorHAnsi"/>
          <w:sz w:val="20"/>
          <w:szCs w:val="20"/>
        </w:rPr>
        <w:t>The General Permits and Fact Sheets may be viewed at:  https://deq.nc.gov/about/divisions/energy-mineral-and-land-resources/stormwater/stormwater-program/stormwater-public</w:t>
      </w:r>
    </w:p>
    <w:p w14:paraId="410E5CB1" w14:textId="77777777" w:rsidR="008E4A7B" w:rsidRPr="008E4A7B" w:rsidRDefault="008E4A7B" w:rsidP="00F2640E">
      <w:pPr>
        <w:pStyle w:val="NoSpacing"/>
        <w:rPr>
          <w:rFonts w:cstheme="minorHAnsi"/>
          <w:sz w:val="20"/>
          <w:szCs w:val="20"/>
        </w:rPr>
      </w:pPr>
    </w:p>
    <w:p w14:paraId="5F06C2FF" w14:textId="77777777" w:rsidR="008E4A7B" w:rsidRPr="008E4A7B" w:rsidRDefault="008E4A7B" w:rsidP="00F2640E">
      <w:pPr>
        <w:pStyle w:val="NoSpacing"/>
        <w:rPr>
          <w:rFonts w:cstheme="minorHAnsi"/>
          <w:sz w:val="20"/>
          <w:szCs w:val="20"/>
        </w:rPr>
      </w:pPr>
      <w:r w:rsidRPr="008E4A7B">
        <w:rPr>
          <w:rFonts w:cstheme="minorHAnsi"/>
          <w:sz w:val="20"/>
          <w:szCs w:val="20"/>
        </w:rPr>
        <w:t>Please direct comments or questions to:</w:t>
      </w:r>
    </w:p>
    <w:p w14:paraId="2173A288" w14:textId="77777777" w:rsidR="008E4A7B" w:rsidRPr="008E4A7B" w:rsidRDefault="008E4A7B" w:rsidP="00F2640E">
      <w:pPr>
        <w:pStyle w:val="NoSpacing"/>
        <w:rPr>
          <w:rFonts w:cstheme="minorHAnsi"/>
          <w:sz w:val="20"/>
          <w:szCs w:val="20"/>
        </w:rPr>
      </w:pPr>
    </w:p>
    <w:p w14:paraId="6C2EF27A" w14:textId="77777777" w:rsidR="008E4A7B" w:rsidRPr="008E4A7B" w:rsidRDefault="008E4A7B" w:rsidP="00F2640E">
      <w:pPr>
        <w:pStyle w:val="NoSpacing"/>
        <w:rPr>
          <w:rFonts w:cstheme="minorHAnsi"/>
          <w:sz w:val="20"/>
          <w:szCs w:val="20"/>
        </w:rPr>
      </w:pPr>
      <w:r w:rsidRPr="008E4A7B">
        <w:rPr>
          <w:rFonts w:cstheme="minorHAnsi"/>
          <w:sz w:val="20"/>
          <w:szCs w:val="20"/>
        </w:rPr>
        <w:t>Annette Lucas</w:t>
      </w:r>
    </w:p>
    <w:p w14:paraId="60191F90" w14:textId="77777777" w:rsidR="008E4A7B" w:rsidRPr="008E4A7B" w:rsidRDefault="008E4A7B" w:rsidP="00F2640E">
      <w:pPr>
        <w:pStyle w:val="NoSpacing"/>
        <w:rPr>
          <w:rFonts w:cstheme="minorHAnsi"/>
          <w:sz w:val="20"/>
          <w:szCs w:val="20"/>
        </w:rPr>
      </w:pPr>
      <w:r w:rsidRPr="008E4A7B">
        <w:rPr>
          <w:rFonts w:cstheme="minorHAnsi"/>
          <w:sz w:val="20"/>
          <w:szCs w:val="20"/>
        </w:rPr>
        <w:t xml:space="preserve">Stormwater Program </w:t>
      </w:r>
    </w:p>
    <w:p w14:paraId="3EDCD139" w14:textId="77777777" w:rsidR="008E4A7B" w:rsidRPr="008E4A7B" w:rsidRDefault="008E4A7B" w:rsidP="00F2640E">
      <w:pPr>
        <w:pStyle w:val="NoSpacing"/>
        <w:rPr>
          <w:rFonts w:cstheme="minorHAnsi"/>
          <w:sz w:val="20"/>
          <w:szCs w:val="20"/>
        </w:rPr>
      </w:pPr>
      <w:r w:rsidRPr="008E4A7B">
        <w:rPr>
          <w:rFonts w:cstheme="minorHAnsi"/>
          <w:sz w:val="20"/>
          <w:szCs w:val="20"/>
        </w:rPr>
        <w:t>NC Division of Energy, Mineral, and Land Resources</w:t>
      </w:r>
    </w:p>
    <w:p w14:paraId="38533F7D" w14:textId="77777777" w:rsidR="008E4A7B" w:rsidRPr="008E4A7B" w:rsidRDefault="008E4A7B" w:rsidP="00F2640E">
      <w:pPr>
        <w:pStyle w:val="NoSpacing"/>
        <w:rPr>
          <w:rFonts w:cstheme="minorHAnsi"/>
          <w:sz w:val="20"/>
          <w:szCs w:val="20"/>
        </w:rPr>
      </w:pPr>
      <w:r w:rsidRPr="008E4A7B">
        <w:rPr>
          <w:rFonts w:cstheme="minorHAnsi"/>
          <w:sz w:val="20"/>
          <w:szCs w:val="20"/>
        </w:rPr>
        <w:t>1612 Mail Service Center</w:t>
      </w:r>
    </w:p>
    <w:p w14:paraId="6CB778B2" w14:textId="77777777" w:rsidR="008E4A7B" w:rsidRPr="008E4A7B" w:rsidRDefault="008E4A7B" w:rsidP="00F2640E">
      <w:pPr>
        <w:pStyle w:val="NoSpacing"/>
        <w:rPr>
          <w:rFonts w:cstheme="minorHAnsi"/>
          <w:sz w:val="20"/>
          <w:szCs w:val="20"/>
        </w:rPr>
      </w:pPr>
      <w:r w:rsidRPr="008E4A7B">
        <w:rPr>
          <w:rFonts w:cstheme="minorHAnsi"/>
          <w:sz w:val="20"/>
          <w:szCs w:val="20"/>
        </w:rPr>
        <w:t>Raleigh, NC  27699-1612</w:t>
      </w:r>
    </w:p>
    <w:p w14:paraId="559E4025" w14:textId="77777777" w:rsidR="008E4A7B" w:rsidRPr="008E4A7B" w:rsidRDefault="008E4A7B" w:rsidP="00F2640E">
      <w:pPr>
        <w:pStyle w:val="NoSpacing"/>
        <w:rPr>
          <w:rFonts w:cstheme="minorHAnsi"/>
          <w:sz w:val="20"/>
          <w:szCs w:val="20"/>
        </w:rPr>
      </w:pPr>
      <w:r w:rsidRPr="008E4A7B">
        <w:rPr>
          <w:rFonts w:cstheme="minorHAnsi"/>
          <w:sz w:val="20"/>
          <w:szCs w:val="20"/>
        </w:rPr>
        <w:t>Telephone number: (919) 707-3639</w:t>
      </w:r>
    </w:p>
    <w:p w14:paraId="330FB278" w14:textId="3785572B" w:rsidR="008E4A7B" w:rsidRPr="008E4A7B" w:rsidRDefault="008E4A7B" w:rsidP="00F2640E">
      <w:pPr>
        <w:pStyle w:val="NoSpacing"/>
        <w:rPr>
          <w:rFonts w:cstheme="minorHAnsi"/>
          <w:sz w:val="20"/>
          <w:szCs w:val="20"/>
        </w:rPr>
      </w:pPr>
      <w:r w:rsidRPr="008E4A7B">
        <w:rPr>
          <w:rFonts w:cstheme="minorHAnsi"/>
          <w:sz w:val="20"/>
          <w:szCs w:val="20"/>
        </w:rPr>
        <w:t xml:space="preserve">annette.lucas@ncdenr.gov </w:t>
      </w:r>
    </w:p>
    <w:p w14:paraId="628CB126" w14:textId="77777777" w:rsidR="008E4A7B" w:rsidRDefault="008E4A7B" w:rsidP="00F2640E">
      <w:pPr>
        <w:pStyle w:val="paragraph0"/>
        <w:spacing w:before="0" w:beforeAutospacing="0" w:after="0" w:afterAutospacing="0"/>
        <w:jc w:val="center"/>
        <w:textAlignment w:val="baseline"/>
        <w:rPr>
          <w:rStyle w:val="normaltextrun"/>
          <w:b/>
          <w:sz w:val="20"/>
          <w:szCs w:val="20"/>
        </w:rPr>
        <w:sectPr w:rsidR="008E4A7B" w:rsidSect="008E4A7B">
          <w:pgSz w:w="12240" w:h="15840"/>
          <w:pgMar w:top="360" w:right="720" w:bottom="360" w:left="720" w:header="360" w:footer="360" w:gutter="0"/>
          <w:cols w:space="720"/>
        </w:sectPr>
      </w:pPr>
    </w:p>
    <w:p w14:paraId="773E0E16" w14:textId="326B704C" w:rsidR="008E4A7B" w:rsidRPr="008E4A7B" w:rsidRDefault="008E4A7B" w:rsidP="00F2640E">
      <w:pPr>
        <w:pStyle w:val="paragraph0"/>
        <w:spacing w:before="0" w:beforeAutospacing="0" w:after="0" w:afterAutospacing="0"/>
        <w:jc w:val="center"/>
        <w:textAlignment w:val="baseline"/>
        <w:rPr>
          <w:rFonts w:ascii="Segoe UI" w:hAnsi="Segoe UI" w:cs="Segoe UI"/>
          <w:b/>
          <w:sz w:val="20"/>
          <w:szCs w:val="20"/>
        </w:rPr>
      </w:pPr>
      <w:r w:rsidRPr="008E4A7B">
        <w:rPr>
          <w:rStyle w:val="normaltextrun"/>
          <w:b/>
          <w:sz w:val="20"/>
          <w:szCs w:val="20"/>
        </w:rPr>
        <w:lastRenderedPageBreak/>
        <w:t>Public Notice</w:t>
      </w:r>
      <w:r w:rsidRPr="008E4A7B">
        <w:rPr>
          <w:rStyle w:val="eop"/>
          <w:b/>
          <w:sz w:val="20"/>
          <w:szCs w:val="20"/>
        </w:rPr>
        <w:t> </w:t>
      </w:r>
    </w:p>
    <w:p w14:paraId="22AF6B0A" w14:textId="77777777" w:rsidR="008E4A7B" w:rsidRPr="008E4A7B" w:rsidRDefault="008E4A7B" w:rsidP="00F2640E">
      <w:pPr>
        <w:pStyle w:val="paragraph0"/>
        <w:spacing w:before="0" w:beforeAutospacing="0" w:after="0" w:afterAutospacing="0"/>
        <w:jc w:val="center"/>
        <w:textAlignment w:val="baseline"/>
        <w:rPr>
          <w:rFonts w:ascii="Segoe UI" w:hAnsi="Segoe UI" w:cs="Segoe UI"/>
          <w:b/>
          <w:sz w:val="20"/>
          <w:szCs w:val="20"/>
        </w:rPr>
      </w:pPr>
      <w:r w:rsidRPr="008E4A7B">
        <w:rPr>
          <w:rStyle w:val="normaltextrun"/>
          <w:b/>
          <w:sz w:val="20"/>
          <w:szCs w:val="20"/>
        </w:rPr>
        <w:t>North Carolina Environmental Management Commission</w:t>
      </w:r>
      <w:r w:rsidRPr="008E4A7B">
        <w:rPr>
          <w:rStyle w:val="eop"/>
          <w:b/>
          <w:sz w:val="20"/>
          <w:szCs w:val="20"/>
        </w:rPr>
        <w:t> </w:t>
      </w:r>
    </w:p>
    <w:p w14:paraId="3EAA1AA7" w14:textId="77777777" w:rsidR="008E4A7B" w:rsidRPr="008E4A7B" w:rsidRDefault="008E4A7B" w:rsidP="00F2640E">
      <w:pPr>
        <w:pStyle w:val="paragraph0"/>
        <w:spacing w:before="0" w:beforeAutospacing="0" w:after="0" w:afterAutospacing="0"/>
        <w:jc w:val="center"/>
        <w:textAlignment w:val="baseline"/>
        <w:rPr>
          <w:rFonts w:ascii="Segoe UI" w:hAnsi="Segoe UI" w:cs="Segoe UI"/>
          <w:b/>
          <w:sz w:val="20"/>
          <w:szCs w:val="20"/>
        </w:rPr>
      </w:pPr>
      <w:r w:rsidRPr="008E4A7B">
        <w:rPr>
          <w:rStyle w:val="normaltextrun"/>
          <w:b/>
          <w:sz w:val="20"/>
          <w:szCs w:val="20"/>
        </w:rPr>
        <w:t>Division of Water Resources/Water Quality Permitting Section</w:t>
      </w:r>
      <w:r w:rsidRPr="008E4A7B">
        <w:rPr>
          <w:rStyle w:val="eop"/>
          <w:b/>
          <w:sz w:val="20"/>
          <w:szCs w:val="20"/>
        </w:rPr>
        <w:t> </w:t>
      </w:r>
    </w:p>
    <w:p w14:paraId="1ECD3F1A" w14:textId="77777777" w:rsidR="008E4A7B" w:rsidRPr="008E4A7B" w:rsidRDefault="008E4A7B" w:rsidP="00F2640E">
      <w:pPr>
        <w:pStyle w:val="paragraph0"/>
        <w:spacing w:before="0" w:beforeAutospacing="0" w:after="0" w:afterAutospacing="0"/>
        <w:jc w:val="center"/>
        <w:textAlignment w:val="baseline"/>
        <w:rPr>
          <w:rFonts w:ascii="Segoe UI" w:hAnsi="Segoe UI" w:cs="Segoe UI"/>
          <w:b/>
          <w:sz w:val="20"/>
          <w:szCs w:val="20"/>
        </w:rPr>
      </w:pPr>
      <w:r w:rsidRPr="008E4A7B">
        <w:rPr>
          <w:rStyle w:val="normaltextrun"/>
          <w:b/>
          <w:sz w:val="20"/>
          <w:szCs w:val="20"/>
        </w:rPr>
        <w:t>1617 Mail Service Center</w:t>
      </w:r>
      <w:r w:rsidRPr="008E4A7B">
        <w:rPr>
          <w:rStyle w:val="eop"/>
          <w:b/>
          <w:sz w:val="20"/>
          <w:szCs w:val="20"/>
        </w:rPr>
        <w:t> </w:t>
      </w:r>
    </w:p>
    <w:p w14:paraId="42FA9865" w14:textId="77777777" w:rsidR="008E4A7B" w:rsidRPr="008E4A7B" w:rsidRDefault="008E4A7B" w:rsidP="00F2640E">
      <w:pPr>
        <w:pStyle w:val="paragraph0"/>
        <w:spacing w:before="0" w:beforeAutospacing="0" w:after="0" w:afterAutospacing="0"/>
        <w:jc w:val="center"/>
        <w:textAlignment w:val="baseline"/>
        <w:rPr>
          <w:rFonts w:ascii="Segoe UI" w:hAnsi="Segoe UI" w:cs="Segoe UI"/>
          <w:b/>
          <w:sz w:val="20"/>
          <w:szCs w:val="20"/>
        </w:rPr>
      </w:pPr>
      <w:r w:rsidRPr="008E4A7B">
        <w:rPr>
          <w:rStyle w:val="normaltextrun"/>
          <w:b/>
          <w:sz w:val="20"/>
          <w:szCs w:val="20"/>
        </w:rPr>
        <w:t>Raleigh, NC  27699-1617</w:t>
      </w:r>
      <w:r w:rsidRPr="008E4A7B">
        <w:rPr>
          <w:rStyle w:val="eop"/>
          <w:b/>
          <w:sz w:val="20"/>
          <w:szCs w:val="20"/>
        </w:rPr>
        <w:t> </w:t>
      </w:r>
    </w:p>
    <w:p w14:paraId="22B52D44" w14:textId="77777777" w:rsidR="008E4A7B" w:rsidRPr="008E4A7B" w:rsidRDefault="008E4A7B" w:rsidP="00F2640E">
      <w:pPr>
        <w:pStyle w:val="paragraph0"/>
        <w:spacing w:before="0" w:beforeAutospacing="0" w:after="0" w:afterAutospacing="0"/>
        <w:jc w:val="center"/>
        <w:textAlignment w:val="baseline"/>
        <w:rPr>
          <w:rStyle w:val="eop"/>
          <w:b/>
          <w:sz w:val="20"/>
          <w:szCs w:val="20"/>
        </w:rPr>
      </w:pPr>
      <w:r w:rsidRPr="008E4A7B">
        <w:rPr>
          <w:rStyle w:val="normaltextrun"/>
          <w:b/>
          <w:sz w:val="20"/>
          <w:szCs w:val="20"/>
        </w:rPr>
        <w:t>Notice of Intent to Reissue an NPDES General Wastewater Permit</w:t>
      </w:r>
      <w:r w:rsidRPr="008E4A7B">
        <w:rPr>
          <w:rStyle w:val="eop"/>
          <w:b/>
          <w:sz w:val="20"/>
          <w:szCs w:val="20"/>
        </w:rPr>
        <w:t> </w:t>
      </w:r>
    </w:p>
    <w:p w14:paraId="1B9643A0" w14:textId="77777777" w:rsidR="008E4A7B" w:rsidRPr="008E4A7B" w:rsidRDefault="008E4A7B" w:rsidP="00F2640E">
      <w:pPr>
        <w:pStyle w:val="paragraph0"/>
        <w:spacing w:before="0" w:beforeAutospacing="0" w:after="0" w:afterAutospacing="0"/>
        <w:jc w:val="center"/>
        <w:textAlignment w:val="baseline"/>
        <w:rPr>
          <w:rFonts w:ascii="Segoe UI" w:hAnsi="Segoe UI" w:cs="Segoe UI"/>
          <w:b/>
          <w:sz w:val="20"/>
          <w:szCs w:val="20"/>
        </w:rPr>
      </w:pPr>
    </w:p>
    <w:p w14:paraId="6EAD1442" w14:textId="77777777" w:rsidR="008E4A7B" w:rsidRPr="008E4A7B" w:rsidRDefault="008E4A7B" w:rsidP="00F2640E">
      <w:pPr>
        <w:pStyle w:val="paragraph0"/>
        <w:spacing w:before="0" w:beforeAutospacing="0" w:after="0" w:afterAutospacing="0"/>
        <w:jc w:val="center"/>
        <w:textAlignment w:val="baseline"/>
        <w:rPr>
          <w:rFonts w:ascii="Segoe UI" w:hAnsi="Segoe UI" w:cs="Segoe UI"/>
          <w:sz w:val="20"/>
          <w:szCs w:val="20"/>
        </w:rPr>
      </w:pPr>
      <w:r w:rsidRPr="008E4A7B">
        <w:rPr>
          <w:rStyle w:val="eop"/>
          <w:sz w:val="20"/>
          <w:szCs w:val="20"/>
        </w:rPr>
        <w:t> </w:t>
      </w:r>
    </w:p>
    <w:p w14:paraId="00EF1E98" w14:textId="77777777" w:rsidR="008E4A7B" w:rsidRPr="008E4A7B" w:rsidRDefault="008E4A7B" w:rsidP="00F2640E">
      <w:pPr>
        <w:pStyle w:val="paragraph0"/>
        <w:spacing w:before="0" w:beforeAutospacing="0" w:after="0" w:afterAutospacing="0"/>
        <w:jc w:val="both"/>
        <w:textAlignment w:val="baseline"/>
        <w:rPr>
          <w:rFonts w:ascii="Segoe UI" w:hAnsi="Segoe UI" w:cs="Segoe UI"/>
          <w:sz w:val="20"/>
          <w:szCs w:val="20"/>
        </w:rPr>
      </w:pPr>
      <w:r w:rsidRPr="008E4A7B">
        <w:rPr>
          <w:rStyle w:val="normaltextrun"/>
          <w:sz w:val="20"/>
          <w:szCs w:val="20"/>
        </w:rPr>
        <w:t>The North Carolina Environmental Management Commission proposes to reissue the following NPDES wastewater general permit:</w:t>
      </w:r>
      <w:r w:rsidRPr="008E4A7B">
        <w:rPr>
          <w:rStyle w:val="eop"/>
          <w:sz w:val="20"/>
          <w:szCs w:val="20"/>
        </w:rPr>
        <w:t> </w:t>
      </w:r>
    </w:p>
    <w:p w14:paraId="70754F02" w14:textId="77777777" w:rsidR="008E4A7B" w:rsidRPr="008E4A7B" w:rsidRDefault="008E4A7B" w:rsidP="00F2640E">
      <w:pPr>
        <w:pStyle w:val="paragraph0"/>
        <w:spacing w:before="0" w:beforeAutospacing="0" w:after="0" w:afterAutospacing="0"/>
        <w:jc w:val="both"/>
        <w:textAlignment w:val="baseline"/>
        <w:rPr>
          <w:rFonts w:ascii="Segoe UI" w:hAnsi="Segoe UI" w:cs="Segoe UI"/>
          <w:sz w:val="20"/>
          <w:szCs w:val="20"/>
        </w:rPr>
      </w:pPr>
      <w:r w:rsidRPr="008E4A7B">
        <w:rPr>
          <w:rStyle w:val="eop"/>
          <w:sz w:val="20"/>
          <w:szCs w:val="20"/>
        </w:rPr>
        <w:t> </w:t>
      </w:r>
    </w:p>
    <w:p w14:paraId="5F64FCDB" w14:textId="77777777" w:rsidR="008E4A7B" w:rsidRPr="008E4A7B" w:rsidRDefault="008E4A7B" w:rsidP="00F2640E">
      <w:pPr>
        <w:pStyle w:val="paragraph0"/>
        <w:spacing w:before="0" w:beforeAutospacing="0" w:after="0" w:afterAutospacing="0"/>
        <w:jc w:val="both"/>
        <w:textAlignment w:val="baseline"/>
        <w:rPr>
          <w:rFonts w:ascii="Segoe UI" w:hAnsi="Segoe UI" w:cs="Segoe UI"/>
          <w:sz w:val="20"/>
          <w:szCs w:val="20"/>
        </w:rPr>
      </w:pPr>
      <w:r w:rsidRPr="008E4A7B">
        <w:rPr>
          <w:rStyle w:val="normaltextrun"/>
          <w:sz w:val="20"/>
          <w:szCs w:val="20"/>
        </w:rPr>
        <w:t>NPDES General Permit No. NCG520000 for the discharge of in-stream sand mining wastewater, associated storm water and similar wastewaters.</w:t>
      </w:r>
    </w:p>
    <w:p w14:paraId="40454FF9" w14:textId="77777777" w:rsidR="008E4A7B" w:rsidRPr="008E4A7B" w:rsidRDefault="008E4A7B" w:rsidP="00F2640E">
      <w:pPr>
        <w:pStyle w:val="paragraph0"/>
        <w:spacing w:before="0" w:beforeAutospacing="0" w:after="0" w:afterAutospacing="0"/>
        <w:jc w:val="both"/>
        <w:textAlignment w:val="baseline"/>
        <w:rPr>
          <w:rFonts w:ascii="Segoe UI" w:hAnsi="Segoe UI" w:cs="Segoe UI"/>
          <w:sz w:val="20"/>
          <w:szCs w:val="20"/>
        </w:rPr>
      </w:pPr>
      <w:r w:rsidRPr="008E4A7B">
        <w:rPr>
          <w:rStyle w:val="eop"/>
          <w:sz w:val="20"/>
          <w:szCs w:val="20"/>
        </w:rPr>
        <w:t> </w:t>
      </w:r>
    </w:p>
    <w:p w14:paraId="3E19EB4F" w14:textId="77777777" w:rsidR="008E4A7B" w:rsidRPr="008E4A7B" w:rsidRDefault="008E4A7B" w:rsidP="00F2640E">
      <w:pPr>
        <w:pStyle w:val="paragraph0"/>
        <w:spacing w:before="0" w:beforeAutospacing="0" w:after="0" w:afterAutospacing="0"/>
        <w:textAlignment w:val="baseline"/>
        <w:rPr>
          <w:rFonts w:ascii="Segoe UI" w:hAnsi="Segoe UI" w:cs="Segoe UI"/>
          <w:sz w:val="20"/>
          <w:szCs w:val="20"/>
        </w:rPr>
      </w:pPr>
      <w:r w:rsidRPr="008E4A7B">
        <w:rPr>
          <w:rStyle w:val="normaltextrun"/>
          <w:sz w:val="20"/>
          <w:szCs w:val="20"/>
        </w:rPr>
        <w:t>Written comments regarding the proposed general permit will be accepted until 30 days after the publish date of this notice. The Director of the NC Division of Water Resources (DWR) may hold a public hearing should there be a significant degree of public interest. Please mail comments and/or information requests to DWR at the above address. Interested persons may visit the DWR at 512 N. Salisbury Street, Raleigh, NC to review information on file. Additional information on this notice may be found on our website:</w:t>
      </w:r>
      <w:r w:rsidRPr="008E4A7B">
        <w:rPr>
          <w:rStyle w:val="eop"/>
          <w:sz w:val="20"/>
          <w:szCs w:val="20"/>
        </w:rPr>
        <w:t> </w:t>
      </w:r>
    </w:p>
    <w:p w14:paraId="0365061A" w14:textId="7F911BA6" w:rsidR="008E4A7B" w:rsidRPr="008E4A7B" w:rsidRDefault="008E4A7B" w:rsidP="00F2640E">
      <w:pPr>
        <w:pStyle w:val="paragraph0"/>
        <w:spacing w:before="0" w:beforeAutospacing="0" w:after="0" w:afterAutospacing="0"/>
        <w:textAlignment w:val="baseline"/>
        <w:rPr>
          <w:rFonts w:ascii="Segoe UI" w:hAnsi="Segoe UI" w:cs="Segoe UI"/>
          <w:sz w:val="20"/>
          <w:szCs w:val="20"/>
        </w:rPr>
      </w:pPr>
      <w:r w:rsidRPr="008E4A7B">
        <w:rPr>
          <w:rStyle w:val="normaltextrun"/>
          <w:sz w:val="20"/>
          <w:szCs w:val="20"/>
        </w:rPr>
        <w:t>http://deq.nc.gov/about/divisions/water-resources/water-resources-permits/wastewater-branch/npdes-wastewater/public-notices</w:t>
      </w:r>
      <w:r w:rsidRPr="008E4A7B">
        <w:rPr>
          <w:rStyle w:val="eop"/>
          <w:sz w:val="20"/>
          <w:szCs w:val="20"/>
        </w:rPr>
        <w:t> </w:t>
      </w:r>
    </w:p>
    <w:p w14:paraId="55A7C319" w14:textId="77777777" w:rsidR="008E4A7B" w:rsidRPr="008E4A7B" w:rsidRDefault="008E4A7B" w:rsidP="00F2640E">
      <w:pPr>
        <w:pStyle w:val="paragraph0"/>
        <w:spacing w:before="0" w:beforeAutospacing="0" w:after="0" w:afterAutospacing="0"/>
        <w:textAlignment w:val="baseline"/>
        <w:rPr>
          <w:rFonts w:ascii="Segoe UI" w:hAnsi="Segoe UI" w:cs="Segoe UI"/>
          <w:sz w:val="20"/>
          <w:szCs w:val="20"/>
        </w:rPr>
      </w:pPr>
      <w:r w:rsidRPr="008E4A7B">
        <w:rPr>
          <w:rStyle w:val="eop"/>
          <w:sz w:val="20"/>
          <w:szCs w:val="20"/>
        </w:rPr>
        <w:t> </w:t>
      </w:r>
    </w:p>
    <w:p w14:paraId="1FF48401" w14:textId="77777777" w:rsidR="008E4A7B" w:rsidRPr="008E4A7B" w:rsidRDefault="008E4A7B" w:rsidP="00F2640E">
      <w:pPr>
        <w:pStyle w:val="paragraph0"/>
        <w:spacing w:before="0" w:beforeAutospacing="0" w:after="0" w:afterAutospacing="0"/>
        <w:jc w:val="both"/>
        <w:textAlignment w:val="baseline"/>
        <w:rPr>
          <w:rFonts w:ascii="Segoe UI" w:hAnsi="Segoe UI" w:cs="Segoe UI"/>
          <w:sz w:val="20"/>
          <w:szCs w:val="20"/>
        </w:rPr>
      </w:pPr>
      <w:r w:rsidRPr="008E4A7B">
        <w:rPr>
          <w:rStyle w:val="normaltextrun"/>
          <w:sz w:val="20"/>
          <w:szCs w:val="20"/>
        </w:rPr>
        <w:t>For questions or comments about NPDES General Permit NCG520000 for the discharge of in-stream sand mining wastewater, associated storm water and similar wastewaters, please contact Emily Phillips at (919) 707-3621 or via e-mail: emily.phillips@ncdenr.gov.</w:t>
      </w:r>
      <w:r w:rsidRPr="008E4A7B">
        <w:rPr>
          <w:rStyle w:val="eop"/>
          <w:sz w:val="20"/>
          <w:szCs w:val="20"/>
        </w:rPr>
        <w:t> </w:t>
      </w:r>
    </w:p>
    <w:p w14:paraId="5675F0A0" w14:textId="77777777" w:rsidR="00380892" w:rsidRDefault="00380892">
      <w:pPr>
        <w:sectPr w:rsidR="00380892" w:rsidSect="008E4A7B">
          <w:pgSz w:w="12240" w:h="15840"/>
          <w:pgMar w:top="360" w:right="720" w:bottom="360" w:left="720" w:header="360" w:footer="360" w:gutter="0"/>
          <w:cols w:space="720"/>
        </w:sectPr>
      </w:pPr>
    </w:p>
    <w:p w14:paraId="0278DFC0" w14:textId="6EABF8D5" w:rsidR="008E4A7B" w:rsidRPr="008E4A7B" w:rsidRDefault="008E4A7B"/>
    <w:p w14:paraId="40F3286A" w14:textId="77777777" w:rsidR="002A056D" w:rsidRPr="008E4A7B" w:rsidRDefault="002A056D" w:rsidP="00D52FD0"/>
    <w:p w14:paraId="4B6252A8" w14:textId="77777777" w:rsidR="002A056D" w:rsidRDefault="002A056D" w:rsidP="00D52FD0">
      <w:pPr>
        <w:rPr>
          <w:kern w:val="0"/>
        </w:rPr>
        <w:sectPr w:rsidR="002A056D" w:rsidSect="00380892">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1E66A0" w14:paraId="63508287" w14:textId="77777777" w:rsidTr="00380892">
        <w:trPr>
          <w:jc w:val="center"/>
        </w:trPr>
        <w:tc>
          <w:tcPr>
            <w:tcW w:w="10800" w:type="dxa"/>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1E66A0" w14:paraId="6D1DC657" w14:textId="77777777" w:rsidTr="006A69C3">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3FB863F8" w14:textId="77777777" w:rsidR="001E66A0" w:rsidRPr="00533688" w:rsidRDefault="001E66A0" w:rsidP="001E66A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FDFF098" w14:textId="77777777" w:rsidR="001E66A0" w:rsidRDefault="001E66A0" w:rsidP="001E66A0">
                  <w:pPr>
                    <w:spacing w:after="58"/>
                  </w:pPr>
                  <w:r w:rsidRPr="00533688">
                    <w:rPr>
                      <w:i/>
                    </w:rPr>
                    <w:t>Statutory reference:  G.S. 150B-21.2.</w:t>
                  </w:r>
                </w:p>
              </w:tc>
            </w:tr>
          </w:tbl>
          <w:p w14:paraId="36AE99D6" w14:textId="77777777" w:rsidR="001E66A0" w:rsidRDefault="001E66A0" w:rsidP="001E66A0">
            <w:pPr>
              <w:spacing w:after="58"/>
            </w:pPr>
          </w:p>
        </w:tc>
      </w:tr>
    </w:tbl>
    <w:p w14:paraId="22AC6271" w14:textId="77777777" w:rsidR="00D52FD0" w:rsidRDefault="00D52FD0" w:rsidP="00D52FD0">
      <w:pPr>
        <w:rPr>
          <w:kern w:val="0"/>
        </w:rPr>
        <w:sectPr w:rsidR="00D52FD0">
          <w:headerReference w:type="default" r:id="rId20"/>
          <w:footerReference w:type="default" r:id="rId21"/>
          <w:pgSz w:w="12240" w:h="15840"/>
          <w:pgMar w:top="360" w:right="720" w:bottom="360" w:left="720" w:header="360" w:footer="360" w:gutter="0"/>
          <w:cols w:space="720"/>
        </w:sectPr>
      </w:pPr>
    </w:p>
    <w:p w14:paraId="677EBB7C" w14:textId="77777777" w:rsidR="00F90137" w:rsidRDefault="00F90137" w:rsidP="00F2640E">
      <w:pPr>
        <w:pStyle w:val="Chapter"/>
        <w:rPr>
          <w:caps w:val="0"/>
        </w:rPr>
      </w:pPr>
      <w:r>
        <w:t>Title 10A – Department of Health and Human Services</w:t>
      </w:r>
    </w:p>
    <w:p w14:paraId="03EB74D1" w14:textId="77777777" w:rsidR="00F90137" w:rsidRDefault="00F90137" w:rsidP="00F2640E">
      <w:pPr>
        <w:pStyle w:val="Chapter"/>
        <w:rPr>
          <w:caps w:val="0"/>
        </w:rPr>
      </w:pPr>
    </w:p>
    <w:p w14:paraId="7AED378F" w14:textId="77777777" w:rsidR="00F90137" w:rsidRDefault="00F90137" w:rsidP="00F2640E">
      <w:pPr>
        <w:pStyle w:val="Paragraph"/>
        <w:rPr>
          <w:i/>
          <w:iCs/>
        </w:rPr>
      </w:pPr>
      <w:r>
        <w:rPr>
          <w:b/>
          <w:bCs/>
          <w:i/>
          <w:iCs/>
        </w:rPr>
        <w:t>Notice</w:t>
      </w:r>
      <w:r>
        <w:rPr>
          <w:i/>
          <w:iCs/>
        </w:rPr>
        <w:t xml:space="preserve"> is hereby given in accordance with G.S. 150B-21.3A(c)(2)g. that the Department of Health and Human Services/Division of Health Service Regulation intends to readopt with substantive changes the rules cited as 10A NCAC 14C .0202, .0203, .0205, .0303, .2101, .2103, .2201, .2203, .3901 and .3903.</w:t>
      </w:r>
    </w:p>
    <w:p w14:paraId="79796DA5" w14:textId="77777777" w:rsidR="00F90137" w:rsidRDefault="00F90137" w:rsidP="00F2640E">
      <w:pPr>
        <w:pStyle w:val="Paragraph"/>
        <w:rPr>
          <w:i/>
          <w:iCs/>
        </w:rPr>
      </w:pPr>
    </w:p>
    <w:p w14:paraId="42704728" w14:textId="77777777" w:rsidR="00F90137" w:rsidRPr="00B31E75" w:rsidRDefault="00F90137" w:rsidP="00F2640E">
      <w:pPr>
        <w:pStyle w:val="Paragraph"/>
        <w:rPr>
          <w:b/>
          <w:i/>
        </w:rPr>
      </w:pPr>
      <w:r w:rsidRPr="00B31E75">
        <w:rPr>
          <w:b/>
        </w:rPr>
        <w:t>Link to agency website pursuant to G.S. 150B-19.1(c):</w:t>
      </w:r>
      <w:r w:rsidRPr="00B31E75">
        <w:rPr>
          <w:b/>
          <w:i/>
        </w:rPr>
        <w:t xml:space="preserve">  </w:t>
      </w:r>
      <w:r>
        <w:rPr>
          <w:i/>
        </w:rPr>
        <w:t>https://info.ncdhhs.gov/dhsr/ruleactions.html</w:t>
      </w:r>
    </w:p>
    <w:p w14:paraId="686698E1" w14:textId="77777777" w:rsidR="00F90137" w:rsidRDefault="00F90137" w:rsidP="00F2640E">
      <w:pPr>
        <w:pStyle w:val="Paragraph"/>
        <w:rPr>
          <w:b/>
        </w:rPr>
      </w:pPr>
    </w:p>
    <w:p w14:paraId="4303D74A" w14:textId="77777777" w:rsidR="00F90137" w:rsidRPr="00B31E75" w:rsidRDefault="00F90137" w:rsidP="00F2640E">
      <w:pPr>
        <w:pStyle w:val="Paragraph"/>
        <w:rPr>
          <w:i/>
        </w:rPr>
      </w:pPr>
      <w:r w:rsidRPr="00B31E75">
        <w:rPr>
          <w:b/>
          <w:bCs/>
        </w:rPr>
        <w:t>Proposed Effective Date:</w:t>
      </w:r>
      <w:r w:rsidRPr="00B31E75">
        <w:rPr>
          <w:b/>
          <w:bCs/>
          <w:i/>
        </w:rPr>
        <w:t xml:space="preserve">  </w:t>
      </w:r>
      <w:r>
        <w:rPr>
          <w:i/>
          <w:color w:val="000000"/>
          <w:highlight w:val="white"/>
        </w:rPr>
        <w:t>January 1, 2021</w:t>
      </w:r>
    </w:p>
    <w:p w14:paraId="05670CC6" w14:textId="77777777" w:rsidR="00F90137" w:rsidRPr="00B31E75" w:rsidRDefault="00F90137" w:rsidP="00F2640E">
      <w:pPr>
        <w:pStyle w:val="Base"/>
      </w:pPr>
    </w:p>
    <w:p w14:paraId="5D61C811" w14:textId="77777777" w:rsidR="00F90137" w:rsidRDefault="00F90137" w:rsidP="00F2640E">
      <w:pPr>
        <w:pStyle w:val="Base"/>
        <w:tabs>
          <w:tab w:val="left" w:pos="936"/>
        </w:tabs>
        <w:rPr>
          <w:b/>
        </w:rPr>
      </w:pPr>
      <w:r>
        <w:rPr>
          <w:b/>
        </w:rPr>
        <w:t>Public Hearing:</w:t>
      </w:r>
    </w:p>
    <w:p w14:paraId="0B45209A" w14:textId="77777777" w:rsidR="00F90137" w:rsidRDefault="00F90137" w:rsidP="00F2640E">
      <w:pPr>
        <w:pStyle w:val="Base"/>
        <w:tabs>
          <w:tab w:val="left" w:pos="936"/>
        </w:tabs>
      </w:pPr>
      <w:r>
        <w:rPr>
          <w:b/>
        </w:rPr>
        <w:t>Date:</w:t>
      </w:r>
      <w:r>
        <w:rPr>
          <w:i/>
        </w:rPr>
        <w:t xml:space="preserve">  August 25, 2020</w:t>
      </w:r>
    </w:p>
    <w:p w14:paraId="7600610D" w14:textId="77777777" w:rsidR="00F90137" w:rsidRDefault="00F90137" w:rsidP="00F2640E">
      <w:pPr>
        <w:pStyle w:val="Base"/>
        <w:tabs>
          <w:tab w:val="left" w:pos="936"/>
        </w:tabs>
      </w:pPr>
      <w:r>
        <w:rPr>
          <w:b/>
        </w:rPr>
        <w:t>Time:</w:t>
      </w:r>
      <w:r>
        <w:rPr>
          <w:i/>
        </w:rPr>
        <w:t xml:space="preserve">  10:00 a.m.</w:t>
      </w:r>
    </w:p>
    <w:p w14:paraId="079816E7" w14:textId="77777777" w:rsidR="00F90137" w:rsidRDefault="00F90137" w:rsidP="00F2640E">
      <w:pPr>
        <w:pStyle w:val="Base"/>
        <w:tabs>
          <w:tab w:val="left" w:pos="936"/>
        </w:tabs>
      </w:pPr>
      <w:r>
        <w:rPr>
          <w:b/>
        </w:rPr>
        <w:t>Location:</w:t>
      </w:r>
      <w:r>
        <w:rPr>
          <w:i/>
        </w:rPr>
        <w:t xml:space="preserve">  Dorothea Dix Park, Brown Building, Room 104, 801 Biggs Drive, Raleigh, NC 27603</w:t>
      </w:r>
    </w:p>
    <w:p w14:paraId="70B35409" w14:textId="77777777" w:rsidR="00F90137" w:rsidRDefault="00F90137" w:rsidP="00F2640E">
      <w:pPr>
        <w:pStyle w:val="Base"/>
        <w:tabs>
          <w:tab w:val="left" w:pos="936"/>
        </w:tabs>
      </w:pPr>
    </w:p>
    <w:p w14:paraId="2AABDF59" w14:textId="77777777" w:rsidR="00F90137" w:rsidRDefault="00F90137" w:rsidP="00F2640E">
      <w:pPr>
        <w:pStyle w:val="Paragraph"/>
        <w:rPr>
          <w:i/>
          <w:color w:val="000000"/>
          <w:highlight w:val="white"/>
        </w:rPr>
      </w:pPr>
      <w:r w:rsidRPr="00B31E75">
        <w:rPr>
          <w:b/>
          <w:bCs/>
        </w:rPr>
        <w:t>Reason for Proposed Action:</w:t>
      </w:r>
      <w:r w:rsidRPr="00B31E75">
        <w:t xml:space="preserve">  </w:t>
      </w:r>
      <w:r>
        <w:rPr>
          <w:i/>
          <w:color w:val="000000"/>
          <w:highlight w:val="white"/>
        </w:rPr>
        <w:t xml:space="preserve">Pursuant to GS 150B-21.3A, Periodic Review and Expiration of Existing Rules, all rules are reviewed at least every 10 years, or they shall expire. As a result of the periodic review of Subchapter 10A NCAC 14C, Certificate of Need Regulations, these 10 proposed rules for </w:t>
      </w:r>
      <w:proofErr w:type="spellStart"/>
      <w:r>
        <w:rPr>
          <w:i/>
          <w:color w:val="000000"/>
          <w:highlight w:val="white"/>
        </w:rPr>
        <w:t>readoption</w:t>
      </w:r>
      <w:proofErr w:type="spellEnd"/>
      <w:r>
        <w:rPr>
          <w:i/>
          <w:color w:val="000000"/>
          <w:highlight w:val="white"/>
        </w:rPr>
        <w:t xml:space="preserve"> were part of the 39 rules determined as “Necessary With Substantive Public Interest,” requiring </w:t>
      </w:r>
      <w:proofErr w:type="spellStart"/>
      <w:r>
        <w:rPr>
          <w:i/>
          <w:color w:val="000000"/>
          <w:highlight w:val="white"/>
        </w:rPr>
        <w:t>readoption</w:t>
      </w:r>
      <w:proofErr w:type="spellEnd"/>
      <w:r>
        <w:rPr>
          <w:i/>
          <w:color w:val="000000"/>
          <w:highlight w:val="white"/>
        </w:rPr>
        <w:t xml:space="preserve">.  With input from stakeholders, substantive changes have been made to these proposed rules. </w:t>
      </w:r>
    </w:p>
    <w:p w14:paraId="1EA41966" w14:textId="77777777" w:rsidR="00F90137" w:rsidRPr="00085A6E" w:rsidRDefault="00F90137" w:rsidP="00F2640E">
      <w:pPr>
        <w:pStyle w:val="Base"/>
        <w:rPr>
          <w:i/>
          <w:highlight w:val="white"/>
        </w:rPr>
      </w:pPr>
    </w:p>
    <w:p w14:paraId="186F1D26" w14:textId="77777777" w:rsidR="00F90137" w:rsidRDefault="00F90137" w:rsidP="00F2640E">
      <w:pPr>
        <w:pStyle w:val="Paragraph"/>
        <w:rPr>
          <w:i/>
          <w:color w:val="000000"/>
          <w:highlight w:val="white"/>
        </w:rPr>
      </w:pPr>
      <w:r>
        <w:rPr>
          <w:i/>
          <w:color w:val="000000"/>
          <w:highlight w:val="white"/>
        </w:rPr>
        <w:t xml:space="preserve">Definitions revise listed terms that apply throughout this Subchapter in the filing of Certificate of Need (CON) applications with the agency, and terms that apply to CON application performance standards for dialysis services and new gastrointestinal endoscopy rooms. References to the annual State Medical Facilities Plan are updated in the proposed rules. </w:t>
      </w:r>
    </w:p>
    <w:p w14:paraId="79BDEC08" w14:textId="77777777" w:rsidR="00F90137" w:rsidRPr="00AD73AB" w:rsidRDefault="00F90137" w:rsidP="00F2640E">
      <w:pPr>
        <w:pStyle w:val="Base"/>
        <w:rPr>
          <w:i/>
        </w:rPr>
      </w:pPr>
    </w:p>
    <w:p w14:paraId="0614D5B6" w14:textId="77777777" w:rsidR="00F90137" w:rsidRDefault="00F90137" w:rsidP="00F2640E">
      <w:pPr>
        <w:pStyle w:val="Paragraph"/>
        <w:rPr>
          <w:i/>
          <w:color w:val="000000"/>
          <w:highlight w:val="white"/>
        </w:rPr>
      </w:pPr>
      <w:r>
        <w:rPr>
          <w:i/>
          <w:color w:val="000000"/>
          <w:highlight w:val="white"/>
        </w:rPr>
        <w:t xml:space="preserve">The proposed rules clearly define the circumstances that a non-expedited review may be extended for a CON application and add the requirement for applicant notification when the review period has been extended. The replacement equipment exemption requirements are clarified with terms defined and criteria listed for when replacement equipment would not be comparable. </w:t>
      </w:r>
    </w:p>
    <w:p w14:paraId="685762AF" w14:textId="77777777" w:rsidR="00F90137" w:rsidRPr="00085A6E" w:rsidRDefault="00F90137" w:rsidP="00F2640E">
      <w:pPr>
        <w:pStyle w:val="Base"/>
        <w:rPr>
          <w:i/>
          <w:highlight w:val="white"/>
        </w:rPr>
      </w:pPr>
    </w:p>
    <w:p w14:paraId="7B71BCEC" w14:textId="77777777" w:rsidR="00F90137" w:rsidRDefault="00F90137" w:rsidP="00F2640E">
      <w:pPr>
        <w:pStyle w:val="Paragraph"/>
        <w:rPr>
          <w:i/>
          <w:color w:val="000000"/>
          <w:highlight w:val="white"/>
        </w:rPr>
      </w:pPr>
      <w:r>
        <w:rPr>
          <w:i/>
          <w:color w:val="000000"/>
          <w:highlight w:val="white"/>
        </w:rPr>
        <w:t xml:space="preserve">The performance standards are revised in proposed rule 10A NCAC 14C .2103 to be in compliance with the annual State Medical Facilities Plan for applicants proposing to increase operating rooms. </w:t>
      </w:r>
    </w:p>
    <w:p w14:paraId="55699269" w14:textId="77777777" w:rsidR="00F90137" w:rsidRPr="00085A6E" w:rsidRDefault="00F90137" w:rsidP="00F2640E">
      <w:pPr>
        <w:pStyle w:val="Paragraph"/>
        <w:rPr>
          <w:i/>
          <w:highlight w:val="white"/>
        </w:rPr>
      </w:pPr>
    </w:p>
    <w:p w14:paraId="4E22968B" w14:textId="77777777" w:rsidR="00F90137" w:rsidRDefault="00F90137" w:rsidP="00F2640E">
      <w:pPr>
        <w:rPr>
          <w:i/>
          <w:iCs/>
          <w:kern w:val="0"/>
        </w:rPr>
      </w:pPr>
      <w:r w:rsidRPr="00AD73AB">
        <w:rPr>
          <w:i/>
          <w:iCs/>
        </w:rPr>
        <w:t xml:space="preserve">The proposed rules revise performance standards criteria for establishing a new dialysis facility for in-center services and increasing the number of in-center dialysis stations. Rule 10A </w:t>
      </w:r>
      <w:r w:rsidRPr="00AD73AB">
        <w:rPr>
          <w:i/>
          <w:iCs/>
        </w:rPr>
        <w:t>NCAC 14C .2203 was amended with temporary procedures Eff. February 1, 2020 and published in 34:16 NCR 2/17/20. Criteria was added to the performance standards for new facilities for home hemodialysis or peritoneal dialysis services and increasing the number of home hemodialysis or peritoneal dialysis facility stations.</w:t>
      </w:r>
      <w:r>
        <w:rPr>
          <w:i/>
          <w:iCs/>
        </w:rPr>
        <w:t xml:space="preserve"> </w:t>
      </w:r>
    </w:p>
    <w:p w14:paraId="1FF62884" w14:textId="77777777" w:rsidR="00F90137" w:rsidRDefault="00F90137" w:rsidP="00F2640E">
      <w:pPr>
        <w:rPr>
          <w:rFonts w:ascii="Calibri" w:hAnsi="Calibri" w:cs="Calibri"/>
          <w:sz w:val="22"/>
          <w:szCs w:val="22"/>
        </w:rPr>
      </w:pPr>
    </w:p>
    <w:p w14:paraId="417D1783" w14:textId="77777777" w:rsidR="00F90137" w:rsidRPr="0001122B" w:rsidRDefault="00F90137" w:rsidP="00F2640E">
      <w:pPr>
        <w:rPr>
          <w:i/>
          <w:iCs/>
        </w:rPr>
      </w:pPr>
      <w:r w:rsidRPr="00B31E75">
        <w:rPr>
          <w:b/>
          <w:bCs/>
        </w:rPr>
        <w:t xml:space="preserve">Comments may be submitted to:  </w:t>
      </w:r>
      <w:r w:rsidRPr="0001122B">
        <w:rPr>
          <w:i/>
          <w:iCs/>
          <w:highlight w:val="white"/>
        </w:rPr>
        <w:t>Nadine Pfeiffer, 809 Ruggles Drive, 2701 Mail Service Center, Raleigh, NC 27699-2701; email DHSR.RulesCoordinator@dhhs.nc.gov</w:t>
      </w:r>
    </w:p>
    <w:p w14:paraId="76FBC1F8" w14:textId="77777777" w:rsidR="00F90137" w:rsidRPr="00085A6E" w:rsidRDefault="00F90137" w:rsidP="00F2640E">
      <w:pPr>
        <w:pStyle w:val="Base"/>
        <w:rPr>
          <w:i/>
        </w:rPr>
      </w:pPr>
    </w:p>
    <w:p w14:paraId="334D4EF1" w14:textId="77777777" w:rsidR="00F90137" w:rsidRPr="00B31E75" w:rsidRDefault="00F90137" w:rsidP="00F2640E">
      <w:pPr>
        <w:pStyle w:val="Paragraph"/>
        <w:rPr>
          <w:b/>
        </w:rPr>
      </w:pPr>
      <w:r w:rsidRPr="00B31E75">
        <w:rPr>
          <w:b/>
          <w:iCs/>
        </w:rPr>
        <w:t>Comment period ends:</w:t>
      </w:r>
      <w:r w:rsidRPr="00B31E75">
        <w:rPr>
          <w:b/>
          <w:i/>
          <w:iCs/>
        </w:rPr>
        <w:t xml:space="preserve">  </w:t>
      </w:r>
      <w:r>
        <w:rPr>
          <w:i/>
          <w:color w:val="000000"/>
          <w:highlight w:val="white"/>
        </w:rPr>
        <w:t>September 14, 2020</w:t>
      </w:r>
    </w:p>
    <w:p w14:paraId="37DA332A" w14:textId="77777777" w:rsidR="00F90137" w:rsidRPr="00B31E75" w:rsidRDefault="00F90137" w:rsidP="00F2640E">
      <w:pPr>
        <w:pStyle w:val="Base"/>
      </w:pPr>
    </w:p>
    <w:p w14:paraId="48E9B444" w14:textId="77777777" w:rsidR="00F90137" w:rsidRPr="006D6687" w:rsidRDefault="00F90137" w:rsidP="00F2640E">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48B55EA8" w14:textId="77777777" w:rsidR="00F90137" w:rsidRDefault="00F90137" w:rsidP="00F2640E">
      <w:pPr>
        <w:pStyle w:val="Base"/>
      </w:pPr>
    </w:p>
    <w:p w14:paraId="70FD3795" w14:textId="77777777" w:rsidR="00F90137" w:rsidRPr="00B31E75" w:rsidRDefault="00F90137" w:rsidP="00F2640E">
      <w:pPr>
        <w:pStyle w:val="Paragraph"/>
        <w:rPr>
          <w:b/>
        </w:rPr>
      </w:pPr>
      <w:r w:rsidRPr="00B31E75">
        <w:rPr>
          <w:b/>
        </w:rPr>
        <w:t>Fiscal impact. Does any rule or combination of rules in this notice create an economic impact? Check all that apply.</w:t>
      </w:r>
    </w:p>
    <w:p w14:paraId="3D4A4631" w14:textId="77777777" w:rsidR="00F90137" w:rsidRPr="00D30C7E" w:rsidRDefault="00F90137" w:rsidP="00F264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35500">
        <w:rPr>
          <w:b/>
        </w:rPr>
      </w:r>
      <w:r w:rsidR="00235500">
        <w:rPr>
          <w:b/>
        </w:rPr>
        <w:fldChar w:fldCharType="separate"/>
      </w:r>
      <w:r w:rsidRPr="00D30C7E">
        <w:rPr>
          <w:b/>
        </w:rPr>
        <w:fldChar w:fldCharType="end"/>
      </w:r>
      <w:r>
        <w:rPr>
          <w:b/>
        </w:rPr>
        <w:tab/>
        <w:t>State funds affected</w:t>
      </w:r>
    </w:p>
    <w:p w14:paraId="65739167" w14:textId="77777777" w:rsidR="00F90137" w:rsidRPr="00D30C7E" w:rsidRDefault="00F90137" w:rsidP="00F264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35500">
        <w:rPr>
          <w:b/>
        </w:rPr>
      </w:r>
      <w:r w:rsidR="00235500">
        <w:rPr>
          <w:b/>
        </w:rPr>
        <w:fldChar w:fldCharType="separate"/>
      </w:r>
      <w:r w:rsidRPr="00D30C7E">
        <w:rPr>
          <w:b/>
        </w:rPr>
        <w:fldChar w:fldCharType="end"/>
      </w:r>
      <w:r>
        <w:rPr>
          <w:b/>
        </w:rPr>
        <w:tab/>
        <w:t>Local funds affected</w:t>
      </w:r>
    </w:p>
    <w:p w14:paraId="1D9E00D3" w14:textId="77777777" w:rsidR="00F90137" w:rsidRPr="00D30C7E" w:rsidRDefault="00F90137" w:rsidP="00F264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35500">
        <w:rPr>
          <w:b/>
        </w:rPr>
      </w:r>
      <w:r w:rsidR="00235500">
        <w:rPr>
          <w:b/>
        </w:rPr>
        <w:fldChar w:fldCharType="separate"/>
      </w:r>
      <w:r w:rsidRPr="00D30C7E">
        <w:rPr>
          <w:b/>
        </w:rPr>
        <w:fldChar w:fldCharType="end"/>
      </w:r>
      <w:r>
        <w:rPr>
          <w:b/>
        </w:rPr>
        <w:tab/>
        <w:t>Substantial economic impact (&gt;= $1,000,000)</w:t>
      </w:r>
    </w:p>
    <w:p w14:paraId="5192616A" w14:textId="77777777" w:rsidR="00F90137" w:rsidRPr="00D30C7E" w:rsidRDefault="00F90137" w:rsidP="00F2640E">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35500">
        <w:rPr>
          <w:b/>
        </w:rPr>
      </w:r>
      <w:r w:rsidR="00235500">
        <w:rPr>
          <w:b/>
        </w:rPr>
        <w:fldChar w:fldCharType="separate"/>
      </w:r>
      <w:r w:rsidRPr="00D30C7E">
        <w:rPr>
          <w:b/>
        </w:rPr>
        <w:fldChar w:fldCharType="end"/>
      </w:r>
      <w:r>
        <w:rPr>
          <w:b/>
        </w:rPr>
        <w:tab/>
        <w:t>Approved by OSBM</w:t>
      </w:r>
    </w:p>
    <w:p w14:paraId="77AFF346" w14:textId="77777777" w:rsidR="00F90137" w:rsidRPr="00D30C7E" w:rsidRDefault="00F90137" w:rsidP="00F2640E">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35500">
        <w:rPr>
          <w:b/>
        </w:rPr>
      </w:r>
      <w:r w:rsidR="00235500">
        <w:rPr>
          <w:b/>
        </w:rPr>
        <w:fldChar w:fldCharType="separate"/>
      </w:r>
      <w:r w:rsidRPr="00D30C7E">
        <w:rPr>
          <w:b/>
        </w:rPr>
        <w:fldChar w:fldCharType="end"/>
      </w:r>
      <w:r>
        <w:rPr>
          <w:b/>
        </w:rPr>
        <w:tab/>
        <w:t>No fiscal note required</w:t>
      </w:r>
    </w:p>
    <w:p w14:paraId="3414C77B" w14:textId="77777777" w:rsidR="00F90137" w:rsidRPr="002C0F41" w:rsidRDefault="00F90137" w:rsidP="00F2640E">
      <w:pPr>
        <w:pStyle w:val="Base"/>
      </w:pPr>
    </w:p>
    <w:p w14:paraId="1C3587B0" w14:textId="77777777" w:rsidR="00F90137" w:rsidRDefault="00F90137" w:rsidP="00F2640E">
      <w:pPr>
        <w:pStyle w:val="Chapter"/>
      </w:pPr>
      <w:r>
        <w:t>Chapter 14 - Director, Division of Health Service Regulation</w:t>
      </w:r>
    </w:p>
    <w:p w14:paraId="4CA321C9" w14:textId="77777777" w:rsidR="00F90137" w:rsidRDefault="00F90137" w:rsidP="00F2640E">
      <w:pPr>
        <w:pStyle w:val="Base"/>
      </w:pPr>
    </w:p>
    <w:p w14:paraId="2953F45D" w14:textId="77777777" w:rsidR="00F90137" w:rsidRDefault="00F90137" w:rsidP="00F2640E">
      <w:pPr>
        <w:pStyle w:val="SubChapter"/>
      </w:pPr>
      <w:r>
        <w:t>SUBCHAPTER 14C – CERTIFICATE OF NEED REGULATIONS</w:t>
      </w:r>
    </w:p>
    <w:p w14:paraId="14D24D2F" w14:textId="77777777" w:rsidR="00F90137" w:rsidRDefault="00F90137" w:rsidP="00F2640E">
      <w:pPr>
        <w:pStyle w:val="Base"/>
      </w:pPr>
    </w:p>
    <w:p w14:paraId="62E7BCCB" w14:textId="77777777" w:rsidR="00F90137" w:rsidRDefault="00F90137" w:rsidP="00F2640E">
      <w:pPr>
        <w:pStyle w:val="Section"/>
      </w:pPr>
      <w:r>
        <w:t>SECTION .0200 – APPLICATION AND REVIEW PROCESS</w:t>
      </w:r>
    </w:p>
    <w:p w14:paraId="6F42A4D7" w14:textId="77777777" w:rsidR="00F90137" w:rsidRPr="003107D0" w:rsidRDefault="00F90137" w:rsidP="00F2640E">
      <w:pPr>
        <w:pStyle w:val="Base"/>
      </w:pPr>
    </w:p>
    <w:p w14:paraId="6ABAB7ED" w14:textId="77777777" w:rsidR="00F90137" w:rsidRPr="003107D0" w:rsidRDefault="00F90137" w:rsidP="00F2640E">
      <w:pPr>
        <w:pStyle w:val="Rule"/>
      </w:pPr>
      <w:r w:rsidRPr="003107D0">
        <w:t>10A NCAC 14C .0202</w:t>
      </w:r>
      <w:r w:rsidRPr="003107D0">
        <w:tab/>
      </w:r>
      <w:r w:rsidRPr="003107D0">
        <w:rPr>
          <w:strike/>
        </w:rPr>
        <w:t>DETERMINATION OF REVIEW</w:t>
      </w:r>
      <w:r w:rsidRPr="003107D0">
        <w:t xml:space="preserve"> </w:t>
      </w:r>
      <w:r w:rsidRPr="003107D0">
        <w:rPr>
          <w:u w:val="single"/>
        </w:rPr>
        <w:t>Definitions</w:t>
      </w:r>
    </w:p>
    <w:p w14:paraId="182EE7A0" w14:textId="77777777" w:rsidR="00F90137" w:rsidRPr="003107D0" w:rsidRDefault="00F90137" w:rsidP="00F2640E">
      <w:pPr>
        <w:pStyle w:val="Paragraph"/>
      </w:pPr>
      <w:r w:rsidRPr="003107D0">
        <w:rPr>
          <w:strike/>
        </w:rPr>
        <w:t>(a)  After receipt of a letter of intent, the agency shall determine whether the proposed project requires a certificate of need.</w:t>
      </w:r>
    </w:p>
    <w:p w14:paraId="5A78A783" w14:textId="77777777" w:rsidR="00F90137" w:rsidRPr="003107D0" w:rsidRDefault="00F90137" w:rsidP="00F2640E">
      <w:pPr>
        <w:pStyle w:val="Paragraph"/>
      </w:pPr>
      <w:r w:rsidRPr="003107D0">
        <w:rPr>
          <w:strike/>
        </w:rPr>
        <w:lastRenderedPageBreak/>
        <w:t>(b)  When any of the equipment listed in G.S. 131E-176(16)(f1) or (p) is acquired in parts or piecemeal fashion, the acquisition shall be determined to require a certificate of need on the date that the components are assembled.</w:t>
      </w:r>
    </w:p>
    <w:p w14:paraId="61BF23E1" w14:textId="77777777" w:rsidR="00F90137" w:rsidRPr="003107D0" w:rsidRDefault="00F90137" w:rsidP="00F2640E">
      <w:pPr>
        <w:pStyle w:val="Paragraph"/>
      </w:pPr>
      <w:r w:rsidRPr="003107D0">
        <w:rPr>
          <w:strike/>
        </w:rPr>
        <w:t>(c)  If the agency determines that the project requires a certificate of need, the agency shall determine the appropriate review category or categories for the proposed project, the type or types of application forms to be submitted, the number of separate applications to be submitted, the applicable review period for each application, and the deadline date for submitting each application, as contained in this Subchapter.</w:t>
      </w:r>
    </w:p>
    <w:p w14:paraId="7CD06007" w14:textId="77777777" w:rsidR="00F90137" w:rsidRPr="003107D0" w:rsidRDefault="00F90137" w:rsidP="00F2640E">
      <w:pPr>
        <w:pStyle w:val="Paragraph"/>
      </w:pPr>
      <w:r w:rsidRPr="003107D0">
        <w:rPr>
          <w:strike/>
        </w:rPr>
        <w:t>(d)  Copies of the application forms may be obtained from the agency.</w:t>
      </w:r>
    </w:p>
    <w:p w14:paraId="6100DEF5" w14:textId="77777777" w:rsidR="00F90137" w:rsidRPr="003107D0" w:rsidRDefault="00F90137" w:rsidP="00F2640E">
      <w:pPr>
        <w:pStyle w:val="Paragraph"/>
      </w:pPr>
      <w:r w:rsidRPr="003107D0">
        <w:rPr>
          <w:strike/>
        </w:rPr>
        <w:t>(e)  Proposals requiring review shall be reviewed according to the categories and schedule set forth in the duly adopted State Medical Facilities Plan in effect at the time the scheduled review period commences, as contained in this Subchapter.</w:t>
      </w:r>
    </w:p>
    <w:p w14:paraId="797644ED" w14:textId="77777777" w:rsidR="00F90137" w:rsidRPr="003107D0" w:rsidRDefault="00F90137" w:rsidP="00F2640E">
      <w:pPr>
        <w:pStyle w:val="Paragraph"/>
      </w:pPr>
      <w:r w:rsidRPr="003107D0">
        <w:rPr>
          <w:strike/>
        </w:rPr>
        <w:t>(f)  Applications are competitive if they, in whole or in part, are for the same or similar services and the agency determines that the approval of one or more of the applications may result in the denial of another application reviewed in the same review period.</w:t>
      </w:r>
    </w:p>
    <w:p w14:paraId="493F35D4" w14:textId="77777777" w:rsidR="00F90137" w:rsidRPr="003107D0" w:rsidRDefault="00F90137" w:rsidP="00F2640E">
      <w:pPr>
        <w:pStyle w:val="Paragraph"/>
      </w:pPr>
      <w:r w:rsidRPr="003107D0">
        <w:rPr>
          <w:u w:val="single"/>
        </w:rPr>
        <w:t>The following definitions shall apply throughout this Subchapter:</w:t>
      </w:r>
    </w:p>
    <w:p w14:paraId="1900D811" w14:textId="77777777" w:rsidR="00F90137" w:rsidRPr="003107D0" w:rsidRDefault="00F90137" w:rsidP="00F2640E">
      <w:pPr>
        <w:pStyle w:val="SubParagraph"/>
        <w:tabs>
          <w:tab w:val="clear" w:pos="1800"/>
        </w:tabs>
      </w:pPr>
      <w:r w:rsidRPr="003107D0">
        <w:rPr>
          <w:u w:val="single"/>
        </w:rPr>
        <w:t>(1)</w:t>
      </w:r>
      <w:r w:rsidRPr="003107D0">
        <w:tab/>
      </w:r>
      <w:r w:rsidRPr="003107D0">
        <w:rPr>
          <w:u w:val="single"/>
        </w:rPr>
        <w:t>"Applicant" means each person identified in Section A of the application forms listed in 10A NCAC 14C .0203(a).</w:t>
      </w:r>
    </w:p>
    <w:p w14:paraId="506DB3AE" w14:textId="77777777" w:rsidR="00F90137" w:rsidRPr="003107D0" w:rsidRDefault="00F90137" w:rsidP="00F2640E">
      <w:pPr>
        <w:pStyle w:val="SubParagraph"/>
        <w:tabs>
          <w:tab w:val="clear" w:pos="1800"/>
        </w:tabs>
      </w:pPr>
      <w:r w:rsidRPr="003107D0">
        <w:rPr>
          <w:u w:val="single"/>
        </w:rPr>
        <w:t>(2)</w:t>
      </w:r>
      <w:r w:rsidRPr="003107D0">
        <w:tab/>
      </w:r>
      <w:r w:rsidRPr="003107D0">
        <w:rPr>
          <w:u w:val="single"/>
        </w:rPr>
        <w:t xml:space="preserve">"Application deadline" means no later than 5:00 p.m. on the 15th day of the month preceding the month that the review period begins. If the 15th day of the month falls on a weekend or a State holiday as set forth in </w:t>
      </w:r>
      <w:bookmarkStart w:id="0" w:name="_Hlk35416958"/>
      <w:r w:rsidRPr="003107D0">
        <w:rPr>
          <w:u w:val="single"/>
        </w:rPr>
        <w:t>25 NCAC 01E .0901</w:t>
      </w:r>
      <w:bookmarkEnd w:id="0"/>
      <w:r w:rsidRPr="003107D0">
        <w:rPr>
          <w:u w:val="single"/>
        </w:rPr>
        <w:t>, which is hereby incorporated by reference including subsequent amendments and editions, the application deadline is the next business day.</w:t>
      </w:r>
    </w:p>
    <w:p w14:paraId="1B92FA32" w14:textId="77777777" w:rsidR="00F90137" w:rsidRPr="003107D0" w:rsidRDefault="00F90137" w:rsidP="00F2640E">
      <w:pPr>
        <w:pStyle w:val="SubParagraph"/>
        <w:tabs>
          <w:tab w:val="clear" w:pos="1800"/>
        </w:tabs>
      </w:pPr>
      <w:r w:rsidRPr="003107D0">
        <w:rPr>
          <w:u w:val="single"/>
        </w:rPr>
        <w:t>(3)</w:t>
      </w:r>
      <w:r w:rsidRPr="003107D0">
        <w:tab/>
      </w:r>
      <w:r w:rsidRPr="003107D0">
        <w:rPr>
          <w:u w:val="single"/>
        </w:rPr>
        <w:t>"Competitive review" means two or more applications submitted to begin review in the same review period proposing the same new institutional health service in the same service area and the CON Section determines that approval of one application may require denial of another application included in the same review period.</w:t>
      </w:r>
    </w:p>
    <w:p w14:paraId="70951DCA" w14:textId="77777777" w:rsidR="00F90137" w:rsidRPr="003107D0" w:rsidRDefault="00F90137" w:rsidP="00F2640E">
      <w:pPr>
        <w:pStyle w:val="SubParagraph"/>
        <w:tabs>
          <w:tab w:val="clear" w:pos="1800"/>
        </w:tabs>
      </w:pPr>
      <w:r w:rsidRPr="003107D0">
        <w:rPr>
          <w:u w:val="single"/>
        </w:rPr>
        <w:t>(4)</w:t>
      </w:r>
      <w:r w:rsidRPr="003107D0">
        <w:tab/>
      </w:r>
      <w:r w:rsidRPr="003107D0">
        <w:rPr>
          <w:u w:val="single"/>
        </w:rPr>
        <w:t>"CON Section" means the Healthcare Planning and Certificate of Need Section of the Division of Health Service Regulation.</w:t>
      </w:r>
    </w:p>
    <w:p w14:paraId="23A4AF1E" w14:textId="77777777" w:rsidR="00F90137" w:rsidRPr="003107D0" w:rsidRDefault="00F90137" w:rsidP="00F2640E">
      <w:pPr>
        <w:pStyle w:val="SubParagraph"/>
        <w:tabs>
          <w:tab w:val="clear" w:pos="1800"/>
        </w:tabs>
      </w:pPr>
      <w:r w:rsidRPr="003107D0">
        <w:rPr>
          <w:u w:val="single"/>
        </w:rPr>
        <w:t>(5)</w:t>
      </w:r>
      <w:r w:rsidRPr="003107D0">
        <w:tab/>
      </w:r>
      <w:r w:rsidRPr="003107D0">
        <w:rPr>
          <w:u w:val="single"/>
        </w:rPr>
        <w:t>"Full fiscal year" means the 12-month period used by the applicant to track and report revenues and operating expenses for the services proposed in the application.</w:t>
      </w:r>
    </w:p>
    <w:p w14:paraId="7FDED88D" w14:textId="77777777" w:rsidR="00F90137" w:rsidRPr="003107D0" w:rsidRDefault="00F90137" w:rsidP="00F2640E">
      <w:pPr>
        <w:pStyle w:val="SubParagraph"/>
        <w:tabs>
          <w:tab w:val="clear" w:pos="1800"/>
        </w:tabs>
      </w:pPr>
      <w:r w:rsidRPr="003107D0">
        <w:rPr>
          <w:u w:val="single"/>
        </w:rPr>
        <w:t>(6)</w:t>
      </w:r>
      <w:r w:rsidRPr="003107D0">
        <w:tab/>
      </w:r>
      <w:r w:rsidRPr="003107D0">
        <w:rPr>
          <w:u w:val="single"/>
        </w:rPr>
        <w:t>"Health service" shall have the same meaning as defined in G.S. 131E-176(9a).</w:t>
      </w:r>
    </w:p>
    <w:p w14:paraId="2326A471" w14:textId="77777777" w:rsidR="00F90137" w:rsidRPr="003107D0" w:rsidRDefault="00F90137" w:rsidP="00F2640E">
      <w:pPr>
        <w:pStyle w:val="SubParagraph"/>
        <w:tabs>
          <w:tab w:val="clear" w:pos="1800"/>
        </w:tabs>
      </w:pPr>
      <w:r w:rsidRPr="003107D0">
        <w:rPr>
          <w:u w:val="single"/>
        </w:rPr>
        <w:t>(7)</w:t>
      </w:r>
      <w:r w:rsidRPr="003107D0">
        <w:tab/>
      </w:r>
      <w:r w:rsidRPr="003107D0">
        <w:rPr>
          <w:u w:val="single"/>
        </w:rPr>
        <w:t>"New institutional health service" shall have same meaning as defined in G.S. 131E-176(16).</w:t>
      </w:r>
    </w:p>
    <w:p w14:paraId="1C7F4969" w14:textId="77777777" w:rsidR="00F90137" w:rsidRPr="003107D0" w:rsidRDefault="00F90137" w:rsidP="00F2640E">
      <w:pPr>
        <w:pStyle w:val="SubParagraph"/>
        <w:tabs>
          <w:tab w:val="clear" w:pos="1800"/>
        </w:tabs>
      </w:pPr>
      <w:r w:rsidRPr="003107D0">
        <w:rPr>
          <w:u w:val="single"/>
        </w:rPr>
        <w:t>(8)</w:t>
      </w:r>
      <w:r w:rsidRPr="003107D0">
        <w:tab/>
      </w:r>
      <w:r w:rsidRPr="003107D0">
        <w:rPr>
          <w:u w:val="single"/>
        </w:rPr>
        <w:t>"Person" shall have the same meaning as defined in G.S. 131E-176(19).</w:t>
      </w:r>
    </w:p>
    <w:p w14:paraId="5A300A20" w14:textId="77777777" w:rsidR="00F90137" w:rsidRPr="003107D0" w:rsidRDefault="00F90137" w:rsidP="00F2640E">
      <w:pPr>
        <w:pStyle w:val="SubParagraph"/>
        <w:tabs>
          <w:tab w:val="clear" w:pos="1800"/>
        </w:tabs>
      </w:pPr>
      <w:r w:rsidRPr="003107D0">
        <w:rPr>
          <w:u w:val="single"/>
        </w:rPr>
        <w:t>(9)</w:t>
      </w:r>
      <w:r w:rsidRPr="003107D0">
        <w:tab/>
      </w:r>
      <w:r w:rsidRPr="003107D0">
        <w:rPr>
          <w:u w:val="single"/>
        </w:rPr>
        <w:t>"Proposal" means a new institutional health service that requires a certificate of need.</w:t>
      </w:r>
    </w:p>
    <w:p w14:paraId="00014452" w14:textId="77777777" w:rsidR="00F90137" w:rsidRPr="003107D0" w:rsidRDefault="00F90137" w:rsidP="00F2640E">
      <w:pPr>
        <w:pStyle w:val="SubParagraph"/>
        <w:tabs>
          <w:tab w:val="clear" w:pos="1800"/>
        </w:tabs>
      </w:pPr>
      <w:r w:rsidRPr="003107D0">
        <w:rPr>
          <w:u w:val="single"/>
        </w:rPr>
        <w:t>(10)</w:t>
      </w:r>
      <w:r w:rsidRPr="003107D0">
        <w:tab/>
      </w:r>
      <w:r w:rsidRPr="003107D0">
        <w:rPr>
          <w:u w:val="single"/>
        </w:rPr>
        <w:t>"Related entity" means a person that:</w:t>
      </w:r>
    </w:p>
    <w:p w14:paraId="4BA6B755" w14:textId="77777777" w:rsidR="00F90137" w:rsidRPr="00085A6E" w:rsidRDefault="00F90137" w:rsidP="00F2640E">
      <w:pPr>
        <w:pStyle w:val="Part"/>
        <w:rPr>
          <w:u w:val="single"/>
        </w:rPr>
      </w:pPr>
      <w:bookmarkStart w:id="1" w:name="_Hlk29909139"/>
      <w:bookmarkStart w:id="2" w:name="_Hlk29909203"/>
      <w:r w:rsidRPr="00085A6E">
        <w:rPr>
          <w:u w:val="single"/>
        </w:rPr>
        <w:t>(</w:t>
      </w:r>
      <w:r>
        <w:rPr>
          <w:u w:val="single"/>
        </w:rPr>
        <w:t>a</w:t>
      </w:r>
      <w:r w:rsidRPr="00085A6E">
        <w:rPr>
          <w:u w:val="single"/>
        </w:rPr>
        <w:t>)</w:t>
      </w:r>
      <w:r w:rsidRPr="003B29BD">
        <w:tab/>
      </w:r>
      <w:r w:rsidRPr="00085A6E">
        <w:rPr>
          <w:u w:val="single"/>
        </w:rPr>
        <w:t>shares the same parent corporation or holding company with the applicant;</w:t>
      </w:r>
      <w:bookmarkEnd w:id="1"/>
    </w:p>
    <w:p w14:paraId="55D424E6" w14:textId="77777777" w:rsidR="00F90137" w:rsidRPr="00085A6E" w:rsidRDefault="00F90137" w:rsidP="00F2640E">
      <w:pPr>
        <w:pStyle w:val="Part"/>
        <w:rPr>
          <w:u w:val="single"/>
        </w:rPr>
      </w:pPr>
      <w:bookmarkStart w:id="3" w:name="_Hlk29909159"/>
      <w:r w:rsidRPr="00085A6E">
        <w:rPr>
          <w:u w:val="single"/>
        </w:rPr>
        <w:t>(</w:t>
      </w:r>
      <w:r>
        <w:rPr>
          <w:u w:val="single"/>
        </w:rPr>
        <w:t>b</w:t>
      </w:r>
      <w:r w:rsidRPr="00085A6E">
        <w:rPr>
          <w:u w:val="single"/>
        </w:rPr>
        <w:t>)</w:t>
      </w:r>
      <w:r w:rsidRPr="003B29BD">
        <w:tab/>
      </w:r>
      <w:r w:rsidRPr="00085A6E">
        <w:rPr>
          <w:u w:val="single"/>
        </w:rPr>
        <w:t>is a subsidiary of the same parent corporation or holding company as the applicant; or</w:t>
      </w:r>
      <w:bookmarkEnd w:id="3"/>
    </w:p>
    <w:p w14:paraId="46987E45" w14:textId="77777777" w:rsidR="00F90137" w:rsidRPr="00085A6E" w:rsidRDefault="00F90137" w:rsidP="00F2640E">
      <w:pPr>
        <w:pStyle w:val="Part"/>
        <w:rPr>
          <w:u w:val="single"/>
        </w:rPr>
      </w:pPr>
      <w:bookmarkStart w:id="4" w:name="_Hlk29909182"/>
      <w:r w:rsidRPr="00085A6E">
        <w:rPr>
          <w:u w:val="single"/>
        </w:rPr>
        <w:t>(</w:t>
      </w:r>
      <w:r>
        <w:rPr>
          <w:u w:val="single"/>
        </w:rPr>
        <w:t>c)</w:t>
      </w:r>
      <w:r w:rsidRPr="003B29BD">
        <w:tab/>
      </w:r>
      <w:r w:rsidRPr="00085A6E">
        <w:rPr>
          <w:u w:val="single"/>
        </w:rPr>
        <w:t>participates with the applicant in a joint venture that provides the same type of health services proposed in the application.</w:t>
      </w:r>
      <w:bookmarkEnd w:id="4"/>
    </w:p>
    <w:p w14:paraId="6330FA6D" w14:textId="77777777" w:rsidR="00F90137" w:rsidRPr="003107D0" w:rsidRDefault="00F90137" w:rsidP="00F2640E">
      <w:pPr>
        <w:pStyle w:val="SubParagraph"/>
        <w:tabs>
          <w:tab w:val="clear" w:pos="1800"/>
        </w:tabs>
      </w:pPr>
      <w:r w:rsidRPr="003107D0">
        <w:rPr>
          <w:u w:val="single"/>
        </w:rPr>
        <w:t>(11)</w:t>
      </w:r>
      <w:r w:rsidRPr="003107D0">
        <w:tab/>
      </w:r>
      <w:r w:rsidRPr="003107D0">
        <w:rPr>
          <w:u w:val="single"/>
        </w:rPr>
        <w:t>"Review category" means the categories described in Chapter 3 of the annual State Medical Facilities Plan.</w:t>
      </w:r>
    </w:p>
    <w:p w14:paraId="69040DDF" w14:textId="77777777" w:rsidR="00F90137" w:rsidRPr="003107D0" w:rsidRDefault="00F90137" w:rsidP="00F2640E">
      <w:pPr>
        <w:pStyle w:val="SubParagraph"/>
        <w:tabs>
          <w:tab w:val="clear" w:pos="1800"/>
        </w:tabs>
      </w:pPr>
      <w:r w:rsidRPr="003107D0">
        <w:rPr>
          <w:u w:val="single"/>
        </w:rPr>
        <w:t>(12)</w:t>
      </w:r>
      <w:r w:rsidRPr="003107D0">
        <w:tab/>
      </w:r>
      <w:r w:rsidRPr="003107D0">
        <w:rPr>
          <w:u w:val="single"/>
        </w:rPr>
        <w:t>"Review period" means the 90 to 150 days that the CON Section has to review a certificate of need application and issue a decision pursuant to G.S. 131E-185 and G.S. 131E-186. There are eleven review periods each calendar year. Each review period starts on the first day of the month and the first review period starts on February 1. There is no review period beginning January 1.</w:t>
      </w:r>
    </w:p>
    <w:p w14:paraId="5B9521E4" w14:textId="77777777" w:rsidR="00F90137" w:rsidRPr="003107D0" w:rsidRDefault="00F90137" w:rsidP="00F2640E">
      <w:pPr>
        <w:pStyle w:val="SubParagraph"/>
        <w:tabs>
          <w:tab w:val="clear" w:pos="1800"/>
        </w:tabs>
      </w:pPr>
      <w:r w:rsidRPr="003107D0">
        <w:rPr>
          <w:u w:val="single"/>
        </w:rPr>
        <w:t>(13)</w:t>
      </w:r>
      <w:r w:rsidRPr="003107D0">
        <w:tab/>
      </w:r>
      <w:r w:rsidRPr="003107D0">
        <w:rPr>
          <w:u w:val="single"/>
        </w:rPr>
        <w:t>"State Medical Facilities Plan" shall have the same meaning as defined in G.S. 131E-176(25).</w:t>
      </w:r>
      <w:r>
        <w:rPr>
          <w:u w:val="single"/>
        </w:rPr>
        <w:t xml:space="preserve"> </w:t>
      </w:r>
      <w:r w:rsidRPr="003107D0">
        <w:rPr>
          <w:u w:val="single"/>
        </w:rPr>
        <w:t>For purposes of this Subchapter, the annual State Medical Facilities Plan is hereby incorporated by reference including subsequent amendments and editions.</w:t>
      </w:r>
      <w:r>
        <w:rPr>
          <w:u w:val="single"/>
        </w:rPr>
        <w:t xml:space="preserve"> </w:t>
      </w:r>
      <w:r w:rsidRPr="003107D0">
        <w:rPr>
          <w:u w:val="single"/>
        </w:rPr>
        <w:t>This document is available at no cost at https://info.ncdhhs.gov/dhsr/ncsmfp/index.html.</w:t>
      </w:r>
    </w:p>
    <w:p w14:paraId="034207AA" w14:textId="77777777" w:rsidR="00F90137" w:rsidRPr="003107D0" w:rsidRDefault="00F90137" w:rsidP="00F2640E">
      <w:pPr>
        <w:pStyle w:val="SubParagraph"/>
        <w:tabs>
          <w:tab w:val="clear" w:pos="1800"/>
        </w:tabs>
      </w:pPr>
      <w:r w:rsidRPr="003107D0">
        <w:rPr>
          <w:u w:val="single"/>
        </w:rPr>
        <w:t>(14)</w:t>
      </w:r>
      <w:r w:rsidRPr="003107D0">
        <w:tab/>
      </w:r>
      <w:r w:rsidRPr="003107D0">
        <w:rPr>
          <w:u w:val="single"/>
        </w:rPr>
        <w:t>"USB flash drive" means a device used for data storage that includes a flash memory and an integrated universal serial bus interface.</w:t>
      </w:r>
      <w:bookmarkEnd w:id="2"/>
    </w:p>
    <w:p w14:paraId="172CC473" w14:textId="77777777" w:rsidR="00F90137" w:rsidRPr="003107D0" w:rsidRDefault="00F90137" w:rsidP="00F2640E">
      <w:pPr>
        <w:pStyle w:val="Base"/>
      </w:pPr>
    </w:p>
    <w:p w14:paraId="638F032A" w14:textId="1B60646F" w:rsidR="00F90137" w:rsidRPr="003107D0" w:rsidRDefault="00F90137" w:rsidP="00F2640E">
      <w:pPr>
        <w:pStyle w:val="HistoryAfter"/>
      </w:pPr>
      <w:r w:rsidRPr="003107D0">
        <w:t>Authority G.S. 131E-177</w:t>
      </w:r>
      <w:r w:rsidR="003B3B9E">
        <w:t>.</w:t>
      </w:r>
    </w:p>
    <w:p w14:paraId="12974BE6" w14:textId="77777777" w:rsidR="00F90137" w:rsidRPr="003107D0" w:rsidRDefault="00F90137" w:rsidP="00F2640E">
      <w:pPr>
        <w:pStyle w:val="Base"/>
      </w:pPr>
    </w:p>
    <w:p w14:paraId="514769E1" w14:textId="77777777" w:rsidR="00F90137" w:rsidRPr="001836C8" w:rsidRDefault="00F90137" w:rsidP="00F2640E">
      <w:pPr>
        <w:pStyle w:val="Rule"/>
      </w:pPr>
      <w:r w:rsidRPr="001836C8">
        <w:t>10A NCAC 14C .0203</w:t>
      </w:r>
      <w:r w:rsidRPr="001836C8">
        <w:tab/>
        <w:t>FILING APPLICATIONS</w:t>
      </w:r>
    </w:p>
    <w:p w14:paraId="3BB5C6D6" w14:textId="77777777" w:rsidR="00F90137" w:rsidRPr="001836C8" w:rsidRDefault="00F90137" w:rsidP="00F2640E">
      <w:pPr>
        <w:pStyle w:val="Paragraph"/>
      </w:pPr>
      <w:r w:rsidRPr="001836C8">
        <w:rPr>
          <w:strike/>
        </w:rPr>
        <w:t>(a)  A certificate of need application shall not be reviewed by the Certificate of Need Section until it is filed in accordance with this Rule.</w:t>
      </w:r>
    </w:p>
    <w:p w14:paraId="4799E160" w14:textId="77777777" w:rsidR="00F90137" w:rsidRPr="001836C8" w:rsidRDefault="00F90137" w:rsidP="00F2640E">
      <w:pPr>
        <w:pStyle w:val="Paragraph"/>
      </w:pPr>
      <w:r w:rsidRPr="001836C8">
        <w:rPr>
          <w:strike/>
        </w:rPr>
        <w:t>(b)  An original and a copy of the application shall be file-stamped as received by the agency no later than 5:30 p.m. on the 15th day of the month preceding the scheduled review period.</w:t>
      </w:r>
      <w:r>
        <w:rPr>
          <w:strike/>
        </w:rPr>
        <w:t xml:space="preserve"> </w:t>
      </w:r>
      <w:r w:rsidRPr="001836C8">
        <w:rPr>
          <w:strike/>
        </w:rPr>
        <w:t>In instances when the 15th of the month falls on a weekend or holiday, the filing deadline is 5:30 p.m. on the next business day.</w:t>
      </w:r>
      <w:r>
        <w:rPr>
          <w:strike/>
        </w:rPr>
        <w:t xml:space="preserve"> </w:t>
      </w:r>
      <w:r w:rsidRPr="001836C8">
        <w:rPr>
          <w:strike/>
        </w:rPr>
        <w:t>An application shall not be included in a scheduled review if it is not received by the agency by this deadline.</w:t>
      </w:r>
      <w:r>
        <w:rPr>
          <w:strike/>
        </w:rPr>
        <w:t xml:space="preserve"> </w:t>
      </w:r>
      <w:r w:rsidRPr="001836C8">
        <w:rPr>
          <w:strike/>
        </w:rPr>
        <w:t>Each applicant shall transmit, with the application, a fee to be determined according to the formula as stated in G.S. 131E-182(c).</w:t>
      </w:r>
    </w:p>
    <w:p w14:paraId="7567ED59" w14:textId="77777777" w:rsidR="00F90137" w:rsidRPr="001836C8" w:rsidRDefault="00F90137" w:rsidP="00F2640E">
      <w:pPr>
        <w:pStyle w:val="Paragraph"/>
      </w:pPr>
      <w:r w:rsidRPr="001836C8">
        <w:rPr>
          <w:strike/>
        </w:rPr>
        <w:t>(c)  After an application is filed, the agency shall determine whether it is complete for review.</w:t>
      </w:r>
      <w:r>
        <w:rPr>
          <w:strike/>
        </w:rPr>
        <w:t xml:space="preserve"> </w:t>
      </w:r>
      <w:r w:rsidRPr="001836C8">
        <w:rPr>
          <w:strike/>
        </w:rPr>
        <w:t>An application shall not be considered complete if:</w:t>
      </w:r>
    </w:p>
    <w:p w14:paraId="2F09687E" w14:textId="77777777" w:rsidR="00F90137" w:rsidRPr="001836C8" w:rsidRDefault="00F90137" w:rsidP="00F2640E">
      <w:pPr>
        <w:pStyle w:val="SubParagraph"/>
        <w:tabs>
          <w:tab w:val="clear" w:pos="1800"/>
        </w:tabs>
      </w:pPr>
      <w:r w:rsidRPr="001836C8">
        <w:rPr>
          <w:strike/>
        </w:rPr>
        <w:t>(1)</w:t>
      </w:r>
      <w:r w:rsidRPr="001836C8">
        <w:tab/>
      </w:r>
      <w:r w:rsidRPr="001836C8">
        <w:rPr>
          <w:strike/>
        </w:rPr>
        <w:t>the requisite fee has not been received by the agency; or</w:t>
      </w:r>
    </w:p>
    <w:p w14:paraId="16FA78AD" w14:textId="77777777" w:rsidR="00F90137" w:rsidRPr="001836C8" w:rsidRDefault="00F90137" w:rsidP="00F2640E">
      <w:pPr>
        <w:pStyle w:val="SubParagraph"/>
        <w:tabs>
          <w:tab w:val="clear" w:pos="1800"/>
        </w:tabs>
      </w:pPr>
      <w:r w:rsidRPr="001836C8">
        <w:rPr>
          <w:strike/>
        </w:rPr>
        <w:t>(2)</w:t>
      </w:r>
      <w:r w:rsidRPr="001836C8">
        <w:tab/>
      </w:r>
      <w:r w:rsidRPr="001836C8">
        <w:rPr>
          <w:strike/>
        </w:rPr>
        <w:t>a signed original and copy of the application have not been submitted to the agency on the appropriate application form.</w:t>
      </w:r>
    </w:p>
    <w:p w14:paraId="21F44297" w14:textId="77777777" w:rsidR="00F90137" w:rsidRPr="001836C8" w:rsidRDefault="00F90137" w:rsidP="00F2640E">
      <w:pPr>
        <w:pStyle w:val="Paragraph"/>
      </w:pPr>
      <w:r w:rsidRPr="001836C8">
        <w:rPr>
          <w:strike/>
        </w:rPr>
        <w:t xml:space="preserve">(d)  If the agency determines the application is not complete for review, it shall mail notice of such determination to the applicant </w:t>
      </w:r>
      <w:r w:rsidRPr="001836C8">
        <w:rPr>
          <w:strike/>
        </w:rPr>
        <w:lastRenderedPageBreak/>
        <w:t>within five business days after the application is filed and shall specify what is necessary to complete the application.</w:t>
      </w:r>
      <w:r>
        <w:rPr>
          <w:strike/>
        </w:rPr>
        <w:t xml:space="preserve"> </w:t>
      </w:r>
      <w:r w:rsidRPr="001836C8">
        <w:rPr>
          <w:strike/>
        </w:rPr>
        <w:t>If the agency determines the application is complete, it shall mail notice of such determination to the applicant prior to the beginning of the applicable review period.</w:t>
      </w:r>
    </w:p>
    <w:p w14:paraId="32AB681C" w14:textId="77777777" w:rsidR="00F90137" w:rsidRPr="001836C8" w:rsidRDefault="00F90137" w:rsidP="00F2640E">
      <w:pPr>
        <w:pStyle w:val="Paragraph"/>
      </w:pPr>
      <w:r w:rsidRPr="001836C8">
        <w:rPr>
          <w:strike/>
        </w:rPr>
        <w:t>(e)  Information requested by the agency to complete the application must be received by the agency no later than 5:30 p.m. on the last working day before the first day of the scheduled review period.</w:t>
      </w:r>
      <w:r>
        <w:rPr>
          <w:strike/>
        </w:rPr>
        <w:t xml:space="preserve"> </w:t>
      </w:r>
      <w:r w:rsidRPr="001836C8">
        <w:rPr>
          <w:strike/>
        </w:rPr>
        <w:t>The review of an application shall commence in the next applicable review period that commences after the application has been determined to be complete.</w:t>
      </w:r>
    </w:p>
    <w:p w14:paraId="74C5B80F" w14:textId="77777777" w:rsidR="00F90137" w:rsidRPr="00085A6E" w:rsidRDefault="00F90137" w:rsidP="00F2640E">
      <w:pPr>
        <w:pStyle w:val="Paragraph"/>
        <w:rPr>
          <w:u w:val="single"/>
        </w:rPr>
      </w:pPr>
      <w:r w:rsidRPr="00085A6E">
        <w:rPr>
          <w:u w:val="single"/>
        </w:rPr>
        <w:t>(</w:t>
      </w:r>
      <w:r>
        <w:rPr>
          <w:u w:val="single"/>
        </w:rPr>
        <w:t>a</w:t>
      </w:r>
      <w:r w:rsidRPr="00085A6E">
        <w:rPr>
          <w:u w:val="single"/>
        </w:rPr>
        <w:t>)</w:t>
      </w:r>
      <w:r>
        <w:rPr>
          <w:u w:val="single"/>
        </w:rPr>
        <w:t xml:space="preserve">  </w:t>
      </w:r>
      <w:r w:rsidRPr="00085A6E">
        <w:rPr>
          <w:u w:val="single"/>
        </w:rPr>
        <w:t>"Application form" refers to one of the following:</w:t>
      </w:r>
    </w:p>
    <w:p w14:paraId="60331900" w14:textId="77777777" w:rsidR="00F90137" w:rsidRPr="001836C8" w:rsidRDefault="00F90137" w:rsidP="00F2640E">
      <w:pPr>
        <w:pStyle w:val="SubParagraph"/>
        <w:tabs>
          <w:tab w:val="clear" w:pos="1800"/>
        </w:tabs>
      </w:pPr>
      <w:r w:rsidRPr="001836C8">
        <w:rPr>
          <w:u w:val="single"/>
        </w:rPr>
        <w:t>(1)</w:t>
      </w:r>
      <w:r w:rsidRPr="001836C8">
        <w:tab/>
      </w:r>
      <w:r w:rsidRPr="001836C8">
        <w:rPr>
          <w:u w:val="single"/>
        </w:rPr>
        <w:t>the Certificate of Need Application form; or</w:t>
      </w:r>
    </w:p>
    <w:p w14:paraId="2352F117" w14:textId="77777777" w:rsidR="00F90137" w:rsidRPr="001836C8" w:rsidRDefault="00F90137" w:rsidP="00F2640E">
      <w:pPr>
        <w:pStyle w:val="SubParagraph"/>
        <w:tabs>
          <w:tab w:val="clear" w:pos="1800"/>
        </w:tabs>
      </w:pPr>
      <w:r w:rsidRPr="001836C8">
        <w:rPr>
          <w:u w:val="single"/>
        </w:rPr>
        <w:t>(2)</w:t>
      </w:r>
      <w:r w:rsidRPr="001836C8">
        <w:tab/>
      </w:r>
      <w:r w:rsidRPr="001836C8">
        <w:rPr>
          <w:u w:val="single"/>
        </w:rPr>
        <w:t>the Dialysis or End Stage Renal Disease Services Application form.</w:t>
      </w:r>
    </w:p>
    <w:p w14:paraId="3FF7BBE6" w14:textId="77777777" w:rsidR="00F90137" w:rsidRPr="001836C8" w:rsidRDefault="00F90137" w:rsidP="00F2640E">
      <w:pPr>
        <w:pStyle w:val="Paragraph"/>
      </w:pPr>
      <w:r w:rsidRPr="001836C8">
        <w:rPr>
          <w:u w:val="single"/>
        </w:rPr>
        <w:t>(b)  An application form may be obtained from the CON Section by:</w:t>
      </w:r>
    </w:p>
    <w:p w14:paraId="1DF03768" w14:textId="77777777" w:rsidR="00F90137" w:rsidRPr="001836C8" w:rsidRDefault="00F90137" w:rsidP="00F2640E">
      <w:pPr>
        <w:pStyle w:val="SubParagraph"/>
        <w:tabs>
          <w:tab w:val="clear" w:pos="1800"/>
        </w:tabs>
      </w:pPr>
      <w:r w:rsidRPr="001836C8">
        <w:rPr>
          <w:u w:val="single"/>
        </w:rPr>
        <w:t>(1)</w:t>
      </w:r>
      <w:r w:rsidRPr="001836C8">
        <w:tab/>
      </w:r>
      <w:r w:rsidRPr="001836C8">
        <w:rPr>
          <w:u w:val="single"/>
        </w:rPr>
        <w:t>sending an email to DHSR.CON.Applications@dhhs.nc.gov; or</w:t>
      </w:r>
    </w:p>
    <w:p w14:paraId="238A43E2" w14:textId="77777777" w:rsidR="00F90137" w:rsidRPr="001836C8" w:rsidRDefault="00F90137" w:rsidP="00F2640E">
      <w:pPr>
        <w:pStyle w:val="SubParagraph"/>
        <w:tabs>
          <w:tab w:val="clear" w:pos="1800"/>
        </w:tabs>
      </w:pPr>
      <w:r w:rsidRPr="001836C8">
        <w:rPr>
          <w:u w:val="single"/>
        </w:rPr>
        <w:t>(2)</w:t>
      </w:r>
      <w:r w:rsidRPr="001836C8">
        <w:tab/>
      </w:r>
      <w:r w:rsidRPr="001836C8">
        <w:rPr>
          <w:u w:val="single"/>
        </w:rPr>
        <w:t>calling (919) 855-3873.</w:t>
      </w:r>
    </w:p>
    <w:p w14:paraId="0A5B0A4C" w14:textId="77777777" w:rsidR="00F90137" w:rsidRPr="001836C8" w:rsidRDefault="00F90137" w:rsidP="00F2640E">
      <w:pPr>
        <w:pStyle w:val="Paragraph"/>
      </w:pPr>
      <w:r w:rsidRPr="001836C8">
        <w:rPr>
          <w:u w:val="single"/>
        </w:rPr>
        <w:t>(c)  An email request for an application form shall:</w:t>
      </w:r>
    </w:p>
    <w:p w14:paraId="61A6CD3D" w14:textId="77777777" w:rsidR="00F90137" w:rsidRPr="001836C8" w:rsidRDefault="00F90137" w:rsidP="00F2640E">
      <w:pPr>
        <w:pStyle w:val="SubParagraph"/>
        <w:tabs>
          <w:tab w:val="clear" w:pos="1800"/>
        </w:tabs>
      </w:pPr>
      <w:r w:rsidRPr="001836C8">
        <w:rPr>
          <w:u w:val="single"/>
        </w:rPr>
        <w:t>(1)</w:t>
      </w:r>
      <w:r w:rsidRPr="001836C8">
        <w:tab/>
      </w:r>
      <w:r w:rsidRPr="001836C8">
        <w:rPr>
          <w:u w:val="single"/>
        </w:rPr>
        <w:t>describe the proposal;</w:t>
      </w:r>
    </w:p>
    <w:p w14:paraId="571C8FE0" w14:textId="77777777" w:rsidR="00F90137" w:rsidRPr="001836C8" w:rsidRDefault="00F90137" w:rsidP="00F2640E">
      <w:pPr>
        <w:pStyle w:val="SubParagraph"/>
        <w:tabs>
          <w:tab w:val="clear" w:pos="1800"/>
        </w:tabs>
      </w:pPr>
      <w:r w:rsidRPr="001836C8">
        <w:rPr>
          <w:u w:val="single"/>
        </w:rPr>
        <w:t>(2)</w:t>
      </w:r>
      <w:r w:rsidRPr="001836C8">
        <w:tab/>
      </w:r>
      <w:r w:rsidRPr="001836C8">
        <w:rPr>
          <w:u w:val="single"/>
        </w:rPr>
        <w:t>identify the city or county where the proposal would be located; and</w:t>
      </w:r>
    </w:p>
    <w:p w14:paraId="7DC861BB" w14:textId="77777777" w:rsidR="00F90137" w:rsidRPr="001836C8" w:rsidRDefault="00F90137" w:rsidP="00F2640E">
      <w:pPr>
        <w:pStyle w:val="SubParagraph"/>
        <w:tabs>
          <w:tab w:val="clear" w:pos="1800"/>
        </w:tabs>
      </w:pPr>
      <w:r w:rsidRPr="001836C8">
        <w:rPr>
          <w:u w:val="single"/>
        </w:rPr>
        <w:t>(3)</w:t>
      </w:r>
      <w:r w:rsidRPr="001836C8">
        <w:tab/>
      </w:r>
      <w:r w:rsidRPr="001836C8">
        <w:rPr>
          <w:u w:val="single"/>
        </w:rPr>
        <w:t>include the estimated capital cost for the proposal.</w:t>
      </w:r>
    </w:p>
    <w:p w14:paraId="0B5A4F94" w14:textId="77777777" w:rsidR="00F90137" w:rsidRPr="001836C8" w:rsidRDefault="00F90137" w:rsidP="00F2640E">
      <w:pPr>
        <w:pStyle w:val="Paragraph"/>
      </w:pPr>
      <w:r w:rsidRPr="001836C8">
        <w:rPr>
          <w:u w:val="single"/>
        </w:rPr>
        <w:t>(d)  For each proposal, the CON Section shall determine based on Chapter 3 of the annual State Medical Facilities Plan in effect at the time the review begins the:</w:t>
      </w:r>
    </w:p>
    <w:p w14:paraId="22AB91FF" w14:textId="77777777" w:rsidR="00F90137" w:rsidRPr="001836C8" w:rsidRDefault="00F90137" w:rsidP="00F2640E">
      <w:pPr>
        <w:pStyle w:val="SubParagraph"/>
        <w:tabs>
          <w:tab w:val="clear" w:pos="1800"/>
        </w:tabs>
      </w:pPr>
      <w:r w:rsidRPr="001836C8">
        <w:rPr>
          <w:u w:val="single"/>
        </w:rPr>
        <w:t>(1)</w:t>
      </w:r>
      <w:r w:rsidRPr="001836C8">
        <w:tab/>
      </w:r>
      <w:r w:rsidRPr="001836C8">
        <w:rPr>
          <w:u w:val="single"/>
        </w:rPr>
        <w:t>review category; and</w:t>
      </w:r>
    </w:p>
    <w:p w14:paraId="2B0CA414" w14:textId="77777777" w:rsidR="00F90137" w:rsidRPr="001836C8" w:rsidRDefault="00F90137" w:rsidP="00F2640E">
      <w:pPr>
        <w:pStyle w:val="SubParagraph"/>
        <w:tabs>
          <w:tab w:val="clear" w:pos="1800"/>
        </w:tabs>
      </w:pPr>
      <w:r w:rsidRPr="001836C8">
        <w:rPr>
          <w:u w:val="single"/>
        </w:rPr>
        <w:t>(2)</w:t>
      </w:r>
      <w:r w:rsidRPr="001836C8">
        <w:tab/>
      </w:r>
      <w:r w:rsidRPr="001836C8">
        <w:rPr>
          <w:u w:val="single"/>
        </w:rPr>
        <w:t>review period.</w:t>
      </w:r>
    </w:p>
    <w:p w14:paraId="1EFF4ED6" w14:textId="77777777" w:rsidR="00F90137" w:rsidRPr="001836C8" w:rsidRDefault="00F90137" w:rsidP="00F2640E">
      <w:pPr>
        <w:pStyle w:val="Paragraph"/>
      </w:pPr>
      <w:r w:rsidRPr="001836C8">
        <w:rPr>
          <w:u w:val="single"/>
        </w:rPr>
        <w:t>(e)  An application is complete for inclusion in the review period if the CON Section determines that all of the following are true:</w:t>
      </w:r>
    </w:p>
    <w:p w14:paraId="43802ABA" w14:textId="77777777" w:rsidR="00F90137" w:rsidRPr="001836C8" w:rsidRDefault="00F90137" w:rsidP="00F2640E">
      <w:pPr>
        <w:pStyle w:val="SubParagraph"/>
        <w:tabs>
          <w:tab w:val="clear" w:pos="1800"/>
        </w:tabs>
      </w:pPr>
      <w:r w:rsidRPr="001836C8">
        <w:rPr>
          <w:u w:val="single"/>
        </w:rPr>
        <w:t>(1)</w:t>
      </w:r>
      <w:r w:rsidRPr="001836C8">
        <w:tab/>
      </w:r>
      <w:r w:rsidRPr="001836C8">
        <w:rPr>
          <w:u w:val="single"/>
        </w:rPr>
        <w:t>the original application is printed, placed between a front and back cover, and bound using metal paper fasteners;</w:t>
      </w:r>
    </w:p>
    <w:p w14:paraId="26F40A3F" w14:textId="77777777" w:rsidR="00F90137" w:rsidRPr="001836C8" w:rsidRDefault="00F90137" w:rsidP="00F2640E">
      <w:pPr>
        <w:pStyle w:val="SubParagraph"/>
        <w:tabs>
          <w:tab w:val="clear" w:pos="1800"/>
        </w:tabs>
      </w:pPr>
      <w:r w:rsidRPr="001836C8">
        <w:rPr>
          <w:u w:val="single"/>
        </w:rPr>
        <w:t>(2)</w:t>
      </w:r>
      <w:r w:rsidRPr="001836C8">
        <w:tab/>
      </w:r>
      <w:r w:rsidRPr="001836C8">
        <w:rPr>
          <w:u w:val="single"/>
        </w:rPr>
        <w:t>the original and one copy of the application were received by the CON Section on or before the application deadline for the review period;</w:t>
      </w:r>
    </w:p>
    <w:p w14:paraId="7B39E335" w14:textId="77777777" w:rsidR="00F90137" w:rsidRPr="001836C8" w:rsidRDefault="00F90137" w:rsidP="00F2640E">
      <w:pPr>
        <w:pStyle w:val="SubParagraph"/>
        <w:tabs>
          <w:tab w:val="clear" w:pos="1800"/>
        </w:tabs>
      </w:pPr>
      <w:r w:rsidRPr="001836C8">
        <w:rPr>
          <w:u w:val="single"/>
        </w:rPr>
        <w:t>(3)</w:t>
      </w:r>
      <w:r w:rsidRPr="001836C8">
        <w:tab/>
      </w:r>
      <w:r w:rsidRPr="001836C8">
        <w:rPr>
          <w:u w:val="single"/>
        </w:rPr>
        <w:t>the entire application fee required by G.S. 131E-182(c) was received by the CON Section; and</w:t>
      </w:r>
    </w:p>
    <w:p w14:paraId="76CE5DAA" w14:textId="77777777" w:rsidR="00F90137" w:rsidRPr="001836C8" w:rsidRDefault="00F90137" w:rsidP="00F2640E">
      <w:pPr>
        <w:pStyle w:val="SubParagraph"/>
        <w:tabs>
          <w:tab w:val="clear" w:pos="1800"/>
        </w:tabs>
      </w:pPr>
      <w:r w:rsidRPr="001836C8">
        <w:rPr>
          <w:u w:val="single"/>
        </w:rPr>
        <w:t>(4)</w:t>
      </w:r>
      <w:r w:rsidRPr="001836C8">
        <w:tab/>
      </w:r>
      <w:r w:rsidRPr="001836C8">
        <w:rPr>
          <w:u w:val="single"/>
        </w:rPr>
        <w:t>each applicant identified in Section A of the application form signed the certification page that asks the applicant to certify that the information in the application is correct and they intend to develop and offer the project as described in the application.</w:t>
      </w:r>
    </w:p>
    <w:p w14:paraId="65EC34DF" w14:textId="77777777" w:rsidR="00F90137" w:rsidRPr="001836C8" w:rsidRDefault="00F90137" w:rsidP="00F2640E">
      <w:pPr>
        <w:pStyle w:val="Paragraph"/>
      </w:pPr>
      <w:r w:rsidRPr="001836C8">
        <w:rPr>
          <w:u w:val="single"/>
        </w:rPr>
        <w:t>(f)  The copy of the application shall be printed and bound consistent with Paragraph (d)(1) of this Rule or in an electronic format saved on a USB flash drive. The files on the USB flash drive shall not be encrypted or password protected.</w:t>
      </w:r>
    </w:p>
    <w:p w14:paraId="31B5416E" w14:textId="77777777" w:rsidR="00F90137" w:rsidRPr="001836C8" w:rsidRDefault="00F90137" w:rsidP="00F2640E">
      <w:pPr>
        <w:pStyle w:val="Paragraph"/>
      </w:pPr>
      <w:r w:rsidRPr="001836C8">
        <w:rPr>
          <w:u w:val="single"/>
        </w:rPr>
        <w:t>(g)  No later than the fifth business day following the application deadline, the CON Section shall notify the contact individual identified in Section A of the application if the application is complete.</w:t>
      </w:r>
    </w:p>
    <w:p w14:paraId="119BDA74" w14:textId="77777777" w:rsidR="00F90137" w:rsidRPr="001836C8" w:rsidRDefault="00F90137" w:rsidP="00F2640E">
      <w:pPr>
        <w:pStyle w:val="Paragraph"/>
      </w:pPr>
      <w:r w:rsidRPr="001836C8">
        <w:rPr>
          <w:u w:val="single"/>
        </w:rPr>
        <w:t xml:space="preserve">(h)  If the application is not complete pursuant to Paragraph (e) of this Rule, the CON Section shall notify the contact individual identified in Section A of the application of what is missing or </w:t>
      </w:r>
      <w:r w:rsidRPr="001836C8">
        <w:rPr>
          <w:u w:val="single"/>
        </w:rPr>
        <w:t>incorrect. The applicant shall only provide the items listed below in order to complete the application after the application deadline:</w:t>
      </w:r>
    </w:p>
    <w:p w14:paraId="23183E2D" w14:textId="77777777" w:rsidR="00F90137" w:rsidRPr="001836C8" w:rsidRDefault="00F90137" w:rsidP="00F2640E">
      <w:pPr>
        <w:pStyle w:val="SubParagraph"/>
        <w:tabs>
          <w:tab w:val="clear" w:pos="1800"/>
        </w:tabs>
      </w:pPr>
      <w:r w:rsidRPr="001836C8">
        <w:rPr>
          <w:u w:val="single"/>
        </w:rPr>
        <w:t>(1)</w:t>
      </w:r>
      <w:r w:rsidRPr="001836C8">
        <w:tab/>
      </w:r>
      <w:r w:rsidRPr="001836C8">
        <w:rPr>
          <w:u w:val="single"/>
        </w:rPr>
        <w:t>a signed certification page; or</w:t>
      </w:r>
    </w:p>
    <w:p w14:paraId="74161A5D" w14:textId="77777777" w:rsidR="00F90137" w:rsidRPr="001836C8" w:rsidRDefault="00F90137" w:rsidP="00F2640E">
      <w:pPr>
        <w:pStyle w:val="SubParagraph"/>
        <w:tabs>
          <w:tab w:val="clear" w:pos="1800"/>
        </w:tabs>
      </w:pPr>
      <w:r w:rsidRPr="001836C8">
        <w:rPr>
          <w:u w:val="single"/>
        </w:rPr>
        <w:t>(2)</w:t>
      </w:r>
      <w:r w:rsidRPr="001836C8">
        <w:tab/>
      </w:r>
      <w:r w:rsidRPr="001836C8">
        <w:rPr>
          <w:u w:val="single"/>
        </w:rPr>
        <w:t>the copy of the application.</w:t>
      </w:r>
    </w:p>
    <w:p w14:paraId="0EFE4FB5" w14:textId="77777777" w:rsidR="00F90137" w:rsidRPr="001836C8" w:rsidRDefault="00F90137" w:rsidP="00F2640E">
      <w:pPr>
        <w:pStyle w:val="Paragraph"/>
      </w:pPr>
      <w:r w:rsidRPr="001836C8">
        <w:rPr>
          <w:u w:val="single"/>
        </w:rPr>
        <w:t>(</w:t>
      </w:r>
      <w:proofErr w:type="spellStart"/>
      <w:r w:rsidRPr="001836C8">
        <w:rPr>
          <w:u w:val="single"/>
        </w:rPr>
        <w:t>i</w:t>
      </w:r>
      <w:proofErr w:type="spellEnd"/>
      <w:r w:rsidRPr="001836C8">
        <w:rPr>
          <w:u w:val="single"/>
        </w:rPr>
        <w:t>)  Signed certification pages or the copy of the application shall be received by the CON Section no later than 5:00 p.m. on the last business day of the month preceding the first day of the review period.</w:t>
      </w:r>
    </w:p>
    <w:p w14:paraId="4D449836" w14:textId="77777777" w:rsidR="00F90137" w:rsidRPr="001836C8" w:rsidRDefault="00F90137" w:rsidP="00F2640E">
      <w:pPr>
        <w:pStyle w:val="Paragraph"/>
      </w:pPr>
      <w:r w:rsidRPr="001836C8">
        <w:rPr>
          <w:u w:val="single"/>
        </w:rPr>
        <w:t>(j)  The CON Section shall not include the application in the review period if it is not complete pursuant to Paragraph (e) of this Rule by 5:00 p.m. on the last business day of the month preceding the first day of the review period.</w:t>
      </w:r>
    </w:p>
    <w:p w14:paraId="5B903811" w14:textId="77777777" w:rsidR="00F90137" w:rsidRPr="001836C8" w:rsidRDefault="00F90137" w:rsidP="00F2640E">
      <w:pPr>
        <w:pStyle w:val="Base"/>
      </w:pPr>
    </w:p>
    <w:p w14:paraId="46C3C5F5" w14:textId="5B6BA234" w:rsidR="00F90137" w:rsidRPr="001836C8" w:rsidRDefault="00F90137" w:rsidP="00F90137">
      <w:pPr>
        <w:pStyle w:val="HistoryAuthority"/>
      </w:pPr>
      <w:r w:rsidRPr="001836C8">
        <w:t>Authority G.S. 131E</w:t>
      </w:r>
      <w:r w:rsidRPr="001836C8">
        <w:noBreakHyphen/>
        <w:t>177; 131E</w:t>
      </w:r>
      <w:r w:rsidRPr="001836C8">
        <w:noBreakHyphen/>
        <w:t>182</w:t>
      </w:r>
      <w:r>
        <w:t>.</w:t>
      </w:r>
    </w:p>
    <w:p w14:paraId="7EA2B2A1" w14:textId="77777777" w:rsidR="00F90137" w:rsidRPr="001836C8" w:rsidRDefault="00F90137" w:rsidP="00F2640E">
      <w:pPr>
        <w:pStyle w:val="Base"/>
      </w:pPr>
    </w:p>
    <w:p w14:paraId="42ABC73E" w14:textId="77777777" w:rsidR="00F90137" w:rsidRPr="003B163E" w:rsidRDefault="00F90137" w:rsidP="00F2640E">
      <w:pPr>
        <w:pStyle w:val="Rule"/>
      </w:pPr>
      <w:r w:rsidRPr="003B163E">
        <w:t>10A NCAC 14C .0205</w:t>
      </w:r>
      <w:r w:rsidRPr="003B163E">
        <w:tab/>
      </w:r>
      <w:r w:rsidRPr="003B163E">
        <w:rPr>
          <w:u w:val="single"/>
        </w:rPr>
        <w:t>Extension of</w:t>
      </w:r>
      <w:r w:rsidRPr="003B163E">
        <w:t xml:space="preserve"> REVIEW PERIOD</w:t>
      </w:r>
    </w:p>
    <w:p w14:paraId="53077FFF" w14:textId="77777777" w:rsidR="00F90137" w:rsidRPr="003B163E" w:rsidRDefault="00F90137" w:rsidP="00F2640E">
      <w:pPr>
        <w:pStyle w:val="Paragraph"/>
      </w:pPr>
      <w:r w:rsidRPr="003B163E">
        <w:rPr>
          <w:strike/>
        </w:rPr>
        <w:t>(a)  The review of an application for a certificate of need shall be completed within 90 days from the beginning date of the review period for the application, except as provided in Paragraph (b) of this Rule.</w:t>
      </w:r>
    </w:p>
    <w:p w14:paraId="61C637BF" w14:textId="77777777" w:rsidR="00F90137" w:rsidRPr="003B163E" w:rsidRDefault="00F90137" w:rsidP="00F2640E">
      <w:pPr>
        <w:pStyle w:val="Paragraph"/>
      </w:pPr>
      <w:r w:rsidRPr="003B163E">
        <w:rPr>
          <w:strike/>
        </w:rPr>
        <w:t>(b)  Except in the case of an expedited review, the period for review may be extended for up to 60 days by the agency if it determines that, for one or more of the following reasons, it cannot complete the review within 90 days:</w:t>
      </w:r>
    </w:p>
    <w:p w14:paraId="0C5579A0" w14:textId="77777777" w:rsidR="00F90137" w:rsidRPr="003B163E" w:rsidRDefault="00F90137" w:rsidP="00F2640E">
      <w:pPr>
        <w:pStyle w:val="SubParagraph"/>
        <w:tabs>
          <w:tab w:val="clear" w:pos="1800"/>
        </w:tabs>
      </w:pPr>
      <w:r w:rsidRPr="003B163E">
        <w:rPr>
          <w:strike/>
        </w:rPr>
        <w:t>(1)</w:t>
      </w:r>
      <w:r w:rsidRPr="003B163E">
        <w:tab/>
      </w:r>
      <w:r w:rsidRPr="003B163E">
        <w:rPr>
          <w:strike/>
        </w:rPr>
        <w:t>the extension is necessary to consider conflicting, contradictory, or otherwise relevant matters;</w:t>
      </w:r>
    </w:p>
    <w:p w14:paraId="46279D6E" w14:textId="77777777" w:rsidR="00F90137" w:rsidRPr="003B163E" w:rsidRDefault="00F90137" w:rsidP="00F2640E">
      <w:pPr>
        <w:pStyle w:val="SubParagraph"/>
        <w:tabs>
          <w:tab w:val="clear" w:pos="1800"/>
        </w:tabs>
      </w:pPr>
      <w:r w:rsidRPr="003B163E">
        <w:rPr>
          <w:strike/>
        </w:rPr>
        <w:t>(2)</w:t>
      </w:r>
      <w:r w:rsidRPr="003B163E">
        <w:tab/>
      </w:r>
      <w:r w:rsidRPr="003B163E">
        <w:rPr>
          <w:strike/>
        </w:rPr>
        <w:t>the total number of applications assigned to the project analyst for review, including those in other review periods, preclude the project analyst from completing the review within 90 days;</w:t>
      </w:r>
    </w:p>
    <w:p w14:paraId="78CF688A" w14:textId="77777777" w:rsidR="00F90137" w:rsidRPr="003B163E" w:rsidRDefault="00F90137" w:rsidP="00F2640E">
      <w:pPr>
        <w:pStyle w:val="SubParagraph"/>
        <w:tabs>
          <w:tab w:val="clear" w:pos="1800"/>
        </w:tabs>
      </w:pPr>
      <w:r w:rsidRPr="003B163E">
        <w:rPr>
          <w:strike/>
        </w:rPr>
        <w:t>(3)</w:t>
      </w:r>
      <w:r w:rsidRPr="003B163E">
        <w:tab/>
      </w:r>
      <w:r w:rsidRPr="003B163E">
        <w:rPr>
          <w:strike/>
        </w:rPr>
        <w:t>the complexity of the application or applications to be reviewed make it necessary to extend the review period;</w:t>
      </w:r>
    </w:p>
    <w:p w14:paraId="47EA5F55" w14:textId="77777777" w:rsidR="00F90137" w:rsidRPr="003B163E" w:rsidRDefault="00F90137" w:rsidP="00F2640E">
      <w:pPr>
        <w:pStyle w:val="SubParagraph"/>
        <w:tabs>
          <w:tab w:val="clear" w:pos="1800"/>
        </w:tabs>
      </w:pPr>
      <w:r w:rsidRPr="003B163E">
        <w:rPr>
          <w:strike/>
        </w:rPr>
        <w:t>(4)</w:t>
      </w:r>
      <w:r w:rsidRPr="003B163E">
        <w:tab/>
      </w:r>
      <w:r w:rsidRPr="003B163E">
        <w:rPr>
          <w:strike/>
        </w:rPr>
        <w:t>the review of an applicant's response to the agency's request for additional information has not been completed;</w:t>
      </w:r>
    </w:p>
    <w:p w14:paraId="05581A9F" w14:textId="77777777" w:rsidR="00F90137" w:rsidRPr="003B163E" w:rsidRDefault="00F90137" w:rsidP="00F2640E">
      <w:pPr>
        <w:pStyle w:val="SubParagraph"/>
        <w:tabs>
          <w:tab w:val="clear" w:pos="1800"/>
        </w:tabs>
      </w:pPr>
      <w:r w:rsidRPr="003B163E">
        <w:rPr>
          <w:strike/>
        </w:rPr>
        <w:t>(5)</w:t>
      </w:r>
      <w:r w:rsidRPr="003B163E">
        <w:tab/>
      </w:r>
      <w:r w:rsidRPr="003B163E">
        <w:rPr>
          <w:strike/>
        </w:rPr>
        <w:t>the timing of the public hearing which was held for the application or applications under review does not allow sufficient time to consider the information presented;</w:t>
      </w:r>
    </w:p>
    <w:p w14:paraId="2001F7F7" w14:textId="77777777" w:rsidR="00F90137" w:rsidRPr="003B163E" w:rsidRDefault="00F90137" w:rsidP="00F2640E">
      <w:pPr>
        <w:pStyle w:val="SubParagraph"/>
        <w:tabs>
          <w:tab w:val="clear" w:pos="1800"/>
        </w:tabs>
      </w:pPr>
      <w:r w:rsidRPr="003B163E">
        <w:rPr>
          <w:strike/>
        </w:rPr>
        <w:t>(6)</w:t>
      </w:r>
      <w:r w:rsidRPr="003B163E">
        <w:tab/>
      </w:r>
      <w:r w:rsidRPr="003B163E">
        <w:rPr>
          <w:strike/>
        </w:rPr>
        <w:t>extension of previous reviews necessitated that the project analyst delay the commencement of the review; or</w:t>
      </w:r>
    </w:p>
    <w:p w14:paraId="06928D09" w14:textId="77777777" w:rsidR="00F90137" w:rsidRPr="003B163E" w:rsidRDefault="00F90137" w:rsidP="00F2640E">
      <w:pPr>
        <w:pStyle w:val="SubParagraph"/>
        <w:tabs>
          <w:tab w:val="clear" w:pos="1800"/>
        </w:tabs>
      </w:pPr>
      <w:r w:rsidRPr="003B163E">
        <w:rPr>
          <w:strike/>
        </w:rPr>
        <w:t>(7)</w:t>
      </w:r>
      <w:r w:rsidRPr="003B163E">
        <w:tab/>
      </w:r>
      <w:r w:rsidRPr="003B163E">
        <w:rPr>
          <w:strike/>
        </w:rPr>
        <w:t>the unavailability of the project analyst due to illness, annual leave, litigation associated with other reviews, or other duties and responsibilities.</w:t>
      </w:r>
    </w:p>
    <w:p w14:paraId="3F393EA1" w14:textId="77777777" w:rsidR="00F90137" w:rsidRPr="003B163E" w:rsidRDefault="00F90137" w:rsidP="00F2640E">
      <w:pPr>
        <w:pStyle w:val="Paragraph"/>
      </w:pPr>
      <w:r w:rsidRPr="003B163E">
        <w:rPr>
          <w:strike/>
        </w:rPr>
        <w:t>(c)  In the case of an expedited review, the review period may be extended only if the Agency has requested additional substantive information from the applicant in accordance with G.S. 131E-185(c).</w:t>
      </w:r>
    </w:p>
    <w:p w14:paraId="12246E59" w14:textId="77777777" w:rsidR="00F90137" w:rsidRPr="003B163E" w:rsidRDefault="00F90137" w:rsidP="00F2640E">
      <w:pPr>
        <w:pStyle w:val="Paragraph"/>
      </w:pPr>
      <w:r w:rsidRPr="003B163E">
        <w:rPr>
          <w:strike/>
        </w:rPr>
        <w:t>(d)  Applicants will be provided written notice of the extension of the review period after the agency determines that an extension is necessary.</w:t>
      </w:r>
      <w:r>
        <w:rPr>
          <w:strike/>
        </w:rPr>
        <w:t xml:space="preserve"> </w:t>
      </w:r>
      <w:r w:rsidRPr="003B163E">
        <w:rPr>
          <w:strike/>
        </w:rPr>
        <w:t xml:space="preserve">Failure to receive such notice prior to the last day of the scheduled review period, however, does not entitle an </w:t>
      </w:r>
      <w:r w:rsidRPr="003B163E">
        <w:rPr>
          <w:strike/>
        </w:rPr>
        <w:lastRenderedPageBreak/>
        <w:t>applicant to a certificate of need nor authorize an applicant to proceed with a project without one.</w:t>
      </w:r>
    </w:p>
    <w:p w14:paraId="1AAA073A" w14:textId="77777777" w:rsidR="00F90137" w:rsidRPr="003B163E" w:rsidRDefault="00F90137" w:rsidP="00F2640E">
      <w:pPr>
        <w:pStyle w:val="Paragraph"/>
      </w:pPr>
      <w:r w:rsidRPr="003B163E">
        <w:rPr>
          <w:u w:val="single"/>
        </w:rPr>
        <w:t>(a)  If the review is not expedited, the review may be extended for the following reasons:</w:t>
      </w:r>
    </w:p>
    <w:p w14:paraId="07E40D12" w14:textId="77777777" w:rsidR="00F90137" w:rsidRPr="003B163E" w:rsidRDefault="00F90137" w:rsidP="00F2640E">
      <w:pPr>
        <w:pStyle w:val="SubParagraph"/>
        <w:tabs>
          <w:tab w:val="clear" w:pos="1800"/>
        </w:tabs>
      </w:pPr>
      <w:r w:rsidRPr="003B163E">
        <w:rPr>
          <w:u w:val="single"/>
        </w:rPr>
        <w:t>(1)</w:t>
      </w:r>
      <w:r w:rsidRPr="003B163E">
        <w:tab/>
      </w:r>
      <w:r w:rsidRPr="003B163E">
        <w:rPr>
          <w:u w:val="single"/>
        </w:rPr>
        <w:t>the total number of applications, including those in other review periods, prevents the CON Section from completing the review in 90 days;</w:t>
      </w:r>
    </w:p>
    <w:p w14:paraId="52D62C93" w14:textId="77777777" w:rsidR="00F90137" w:rsidRPr="003B163E" w:rsidRDefault="00F90137" w:rsidP="00F2640E">
      <w:pPr>
        <w:pStyle w:val="SubParagraph"/>
        <w:tabs>
          <w:tab w:val="clear" w:pos="1800"/>
        </w:tabs>
      </w:pPr>
      <w:r w:rsidRPr="003B163E">
        <w:rPr>
          <w:u w:val="single"/>
        </w:rPr>
        <w:t>(2)</w:t>
      </w:r>
      <w:r w:rsidRPr="003B163E">
        <w:tab/>
      </w:r>
      <w:r w:rsidRPr="003B163E">
        <w:rPr>
          <w:u w:val="single"/>
        </w:rPr>
        <w:t>the applicant has not submitted a response to a request from the CON Section for clarifying information; or</w:t>
      </w:r>
    </w:p>
    <w:p w14:paraId="7D78F6B7" w14:textId="77777777" w:rsidR="00F90137" w:rsidRPr="003B163E" w:rsidRDefault="00F90137" w:rsidP="00F2640E">
      <w:pPr>
        <w:pStyle w:val="SubParagraph"/>
        <w:tabs>
          <w:tab w:val="clear" w:pos="1800"/>
        </w:tabs>
      </w:pPr>
      <w:r w:rsidRPr="003B163E">
        <w:rPr>
          <w:u w:val="single"/>
        </w:rPr>
        <w:t>(3)</w:t>
      </w:r>
      <w:r w:rsidRPr="003B163E">
        <w:tab/>
      </w:r>
      <w:r w:rsidRPr="003B163E">
        <w:rPr>
          <w:u w:val="single"/>
        </w:rPr>
        <w:t>the CON Section received clarifying information from the applicant but is not able to complete the review in 90 days.</w:t>
      </w:r>
    </w:p>
    <w:p w14:paraId="249DB93A" w14:textId="77777777" w:rsidR="00F90137" w:rsidRPr="003B163E" w:rsidRDefault="00F90137" w:rsidP="00F2640E">
      <w:pPr>
        <w:pStyle w:val="Paragraph"/>
      </w:pPr>
      <w:r w:rsidRPr="003B163E">
        <w:rPr>
          <w:u w:val="single"/>
        </w:rPr>
        <w:t>(b)  The CON Section shall notify the contact individual identified in Section A of the application if the review period is extended. Failure to receive such notice prior to the last day of the review period does not entitle the applicant to a certificate of need nor authorize the applicant to proceed with the proposal in the application without a certificate of need.</w:t>
      </w:r>
    </w:p>
    <w:p w14:paraId="51D7AB87" w14:textId="77777777" w:rsidR="00F90137" w:rsidRPr="003B163E" w:rsidRDefault="00F90137" w:rsidP="00F2640E">
      <w:pPr>
        <w:pStyle w:val="Base"/>
      </w:pPr>
    </w:p>
    <w:p w14:paraId="71EFBD8D" w14:textId="28B5FD42" w:rsidR="00F90137" w:rsidRPr="003B163E" w:rsidRDefault="00F90137" w:rsidP="00F2640E">
      <w:pPr>
        <w:pStyle w:val="HistoryAfter"/>
      </w:pPr>
      <w:r w:rsidRPr="003B163E">
        <w:t>Authority G.S. 131E</w:t>
      </w:r>
      <w:r w:rsidRPr="003B163E">
        <w:noBreakHyphen/>
        <w:t>177; 131E</w:t>
      </w:r>
      <w:r w:rsidRPr="003B163E">
        <w:noBreakHyphen/>
        <w:t>185</w:t>
      </w:r>
      <w:r w:rsidR="007548B8">
        <w:t>.</w:t>
      </w:r>
    </w:p>
    <w:p w14:paraId="0FD2EC24" w14:textId="77777777" w:rsidR="00F90137" w:rsidRPr="003B163E" w:rsidRDefault="00F90137" w:rsidP="00F2640E">
      <w:pPr>
        <w:pStyle w:val="Base"/>
      </w:pPr>
    </w:p>
    <w:p w14:paraId="29B9D72E" w14:textId="77777777" w:rsidR="00F90137" w:rsidRDefault="00F90137" w:rsidP="00F2640E">
      <w:pPr>
        <w:pStyle w:val="Section"/>
      </w:pPr>
      <w:r>
        <w:t>SECTION .0300 - EXEMPTIONS</w:t>
      </w:r>
    </w:p>
    <w:p w14:paraId="5980B8BB" w14:textId="77777777" w:rsidR="00F90137" w:rsidRPr="00734989" w:rsidRDefault="00F90137" w:rsidP="00F2640E">
      <w:pPr>
        <w:pStyle w:val="Base"/>
      </w:pPr>
    </w:p>
    <w:p w14:paraId="3A3BC08A" w14:textId="77777777" w:rsidR="00F90137" w:rsidRPr="00734989" w:rsidRDefault="00F90137" w:rsidP="00F2640E">
      <w:pPr>
        <w:pStyle w:val="Rule"/>
      </w:pPr>
      <w:r w:rsidRPr="00734989">
        <w:t>10A NCAC 14C .0303</w:t>
      </w:r>
      <w:r w:rsidRPr="00734989">
        <w:tab/>
        <w:t>REPLACEMENT EQUIPMENT</w:t>
      </w:r>
    </w:p>
    <w:p w14:paraId="21564979" w14:textId="77777777" w:rsidR="00F90137" w:rsidRPr="00734989" w:rsidRDefault="00F90137" w:rsidP="00F2640E">
      <w:pPr>
        <w:pStyle w:val="Paragraph"/>
      </w:pPr>
      <w:r w:rsidRPr="00734989">
        <w:rPr>
          <w:strike/>
        </w:rPr>
        <w:t>(a)  The purpose of this Rule is to define the terms used in the definition of "replacement equipment" set forth in G.S. 131E-176(22a).</w:t>
      </w:r>
    </w:p>
    <w:p w14:paraId="064D6A8C" w14:textId="77777777" w:rsidR="00F90137" w:rsidRPr="00734989" w:rsidRDefault="00F90137" w:rsidP="00F2640E">
      <w:pPr>
        <w:pStyle w:val="Paragraph"/>
      </w:pPr>
      <w:r w:rsidRPr="00734989">
        <w:rPr>
          <w:strike/>
        </w:rPr>
        <w:t>(b)  "Activities essential to acquiring and making operational the replacement equipment" means those activities which are indispensable and requisite, absent which the replacement equipment could not be acquired or made operational.</w:t>
      </w:r>
    </w:p>
    <w:p w14:paraId="62FD2A30" w14:textId="77777777" w:rsidR="00F90137" w:rsidRPr="00734989" w:rsidRDefault="00F90137" w:rsidP="00F2640E">
      <w:pPr>
        <w:pStyle w:val="Paragraph"/>
      </w:pPr>
      <w:r w:rsidRPr="00734989">
        <w:rPr>
          <w:strike/>
        </w:rPr>
        <w:t>(c)  "Comparable medical equipment" means equipment which is functionally similar and which is used for the same diagnostic or treatment purposes.</w:t>
      </w:r>
    </w:p>
    <w:p w14:paraId="25486F85" w14:textId="77777777" w:rsidR="00F90137" w:rsidRPr="00734989" w:rsidRDefault="00F90137" w:rsidP="00F2640E">
      <w:pPr>
        <w:pStyle w:val="Paragraph"/>
      </w:pPr>
      <w:r w:rsidRPr="00734989">
        <w:rPr>
          <w:strike/>
        </w:rPr>
        <w:t>(d)  Replacement equipment is comparable to the equipment being replaced if:</w:t>
      </w:r>
    </w:p>
    <w:p w14:paraId="66EB135C" w14:textId="77777777" w:rsidR="00F90137" w:rsidRPr="00734989" w:rsidRDefault="00F90137" w:rsidP="00F2640E">
      <w:pPr>
        <w:pStyle w:val="SubParagraph"/>
        <w:tabs>
          <w:tab w:val="clear" w:pos="1800"/>
        </w:tabs>
      </w:pPr>
      <w:r w:rsidRPr="00734989">
        <w:rPr>
          <w:strike/>
        </w:rPr>
        <w:t>(1)</w:t>
      </w:r>
      <w:r w:rsidRPr="00734989">
        <w:tab/>
      </w:r>
      <w:r w:rsidRPr="00734989">
        <w:rPr>
          <w:strike/>
        </w:rPr>
        <w:t>it has the same technology as the equipment currently in use, although it may possess expanded capabilities due to technological improvements; and</w:t>
      </w:r>
    </w:p>
    <w:p w14:paraId="6352ACA7" w14:textId="77777777" w:rsidR="00F90137" w:rsidRPr="00734989" w:rsidRDefault="00F90137" w:rsidP="00F2640E">
      <w:pPr>
        <w:pStyle w:val="SubParagraph"/>
        <w:tabs>
          <w:tab w:val="clear" w:pos="1800"/>
        </w:tabs>
      </w:pPr>
      <w:r w:rsidRPr="00734989">
        <w:rPr>
          <w:strike/>
        </w:rPr>
        <w:t>(2)</w:t>
      </w:r>
      <w:r w:rsidRPr="00734989">
        <w:tab/>
      </w:r>
      <w:r w:rsidRPr="00734989">
        <w:rPr>
          <w:strike/>
        </w:rPr>
        <w:t>it is functionally similar and is used for the same diagnostic or treatment purposes as the equipment currently in use and is not used to provide a new health service; and</w:t>
      </w:r>
    </w:p>
    <w:p w14:paraId="75B662A6" w14:textId="77777777" w:rsidR="00F90137" w:rsidRPr="00734989" w:rsidRDefault="00F90137" w:rsidP="00F2640E">
      <w:pPr>
        <w:pStyle w:val="SubParagraph"/>
        <w:tabs>
          <w:tab w:val="clear" w:pos="1800"/>
        </w:tabs>
      </w:pPr>
      <w:r w:rsidRPr="00734989">
        <w:rPr>
          <w:strike/>
        </w:rPr>
        <w:t>(3)</w:t>
      </w:r>
      <w:r w:rsidRPr="00734989">
        <w:tab/>
      </w:r>
      <w:r w:rsidRPr="00734989">
        <w:rPr>
          <w:strike/>
        </w:rPr>
        <w:t>the acquisition of the equipment does not result in more than a 10% increase in patient charges or per procedure operating expenses within the first twelve months after the replacement equipment is acquired.</w:t>
      </w:r>
    </w:p>
    <w:p w14:paraId="70F36E4B" w14:textId="77777777" w:rsidR="00F90137" w:rsidRPr="00734989" w:rsidRDefault="00F90137" w:rsidP="00F2640E">
      <w:pPr>
        <w:pStyle w:val="Paragraph"/>
      </w:pPr>
      <w:r w:rsidRPr="00734989">
        <w:rPr>
          <w:strike/>
        </w:rPr>
        <w:t>(e)  Replacement equipment is not comparable to the equipment being replaced if:</w:t>
      </w:r>
    </w:p>
    <w:p w14:paraId="45DB13FA" w14:textId="77777777" w:rsidR="00F90137" w:rsidRPr="00734989" w:rsidRDefault="00F90137" w:rsidP="00F2640E">
      <w:pPr>
        <w:pStyle w:val="SubParagraph"/>
        <w:tabs>
          <w:tab w:val="clear" w:pos="1800"/>
        </w:tabs>
      </w:pPr>
      <w:r w:rsidRPr="00734989">
        <w:rPr>
          <w:strike/>
        </w:rPr>
        <w:t>(1)</w:t>
      </w:r>
      <w:r w:rsidRPr="00734989">
        <w:tab/>
      </w:r>
      <w:r w:rsidRPr="00734989">
        <w:rPr>
          <w:strike/>
        </w:rPr>
        <w:t>the replacement equipment is new or reconditioned, the existing equipment was purchased second-hand, and the replacement equipment is purchased less than three years after the acquisition of the existing equipment; or</w:t>
      </w:r>
    </w:p>
    <w:p w14:paraId="009A4AD8" w14:textId="77777777" w:rsidR="00F90137" w:rsidRPr="00734989" w:rsidRDefault="00F90137" w:rsidP="00F2640E">
      <w:pPr>
        <w:pStyle w:val="SubParagraph"/>
        <w:tabs>
          <w:tab w:val="clear" w:pos="1800"/>
        </w:tabs>
      </w:pPr>
      <w:r w:rsidRPr="00734989">
        <w:rPr>
          <w:strike/>
        </w:rPr>
        <w:t>(2)</w:t>
      </w:r>
      <w:r w:rsidRPr="00734989">
        <w:tab/>
      </w:r>
      <w:r w:rsidRPr="00734989">
        <w:rPr>
          <w:strike/>
        </w:rPr>
        <w:t>the replacement equipment is new, the existing equipment was reconditioned when purchased, and the replacement equipment is purchased less than three years after the acquisition of the existing equipment; or</w:t>
      </w:r>
    </w:p>
    <w:p w14:paraId="3A35FEF6" w14:textId="77777777" w:rsidR="00F90137" w:rsidRPr="00734989" w:rsidRDefault="00F90137" w:rsidP="00F2640E">
      <w:pPr>
        <w:pStyle w:val="SubParagraph"/>
        <w:tabs>
          <w:tab w:val="clear" w:pos="1800"/>
        </w:tabs>
      </w:pPr>
      <w:r w:rsidRPr="00734989">
        <w:rPr>
          <w:strike/>
        </w:rPr>
        <w:t>(3)</w:t>
      </w:r>
      <w:r w:rsidRPr="00734989">
        <w:tab/>
      </w:r>
      <w:r w:rsidRPr="00734989">
        <w:rPr>
          <w:strike/>
        </w:rPr>
        <w:t>the replacement equipment is capable of performing procedures that could result in the provision of a new health service or type of procedure that has not been provided with the existing equipment; or</w:t>
      </w:r>
    </w:p>
    <w:p w14:paraId="4482E994" w14:textId="77777777" w:rsidR="00F90137" w:rsidRPr="00734989" w:rsidRDefault="00F90137" w:rsidP="00F2640E">
      <w:pPr>
        <w:pStyle w:val="SubParagraph"/>
        <w:tabs>
          <w:tab w:val="clear" w:pos="1800"/>
        </w:tabs>
      </w:pPr>
      <w:r w:rsidRPr="00734989">
        <w:rPr>
          <w:strike/>
        </w:rPr>
        <w:t>(4)</w:t>
      </w:r>
      <w:r w:rsidRPr="00734989">
        <w:tab/>
      </w:r>
      <w:r w:rsidRPr="00734989">
        <w:rPr>
          <w:strike/>
        </w:rPr>
        <w:t>the replacement equipment is purchased and the existing equipment is leased, unless the lease is a capital lease; or</w:t>
      </w:r>
    </w:p>
    <w:p w14:paraId="6D479945" w14:textId="77777777" w:rsidR="00F90137" w:rsidRPr="00734989" w:rsidRDefault="00F90137" w:rsidP="00F2640E">
      <w:pPr>
        <w:pStyle w:val="SubParagraph"/>
        <w:tabs>
          <w:tab w:val="clear" w:pos="1800"/>
        </w:tabs>
      </w:pPr>
      <w:r w:rsidRPr="00734989">
        <w:rPr>
          <w:strike/>
        </w:rPr>
        <w:t>(5)</w:t>
      </w:r>
      <w:r w:rsidRPr="00734989">
        <w:tab/>
      </w:r>
      <w:r w:rsidRPr="00734989">
        <w:rPr>
          <w:strike/>
        </w:rPr>
        <w:t>the replacement equipment is a dedicated PET scanner and the existing equipment is:</w:t>
      </w:r>
    </w:p>
    <w:p w14:paraId="6ECFE958" w14:textId="77777777" w:rsidR="00F90137" w:rsidRPr="00734989" w:rsidRDefault="00F90137" w:rsidP="00F2640E">
      <w:pPr>
        <w:pStyle w:val="Part"/>
        <w:tabs>
          <w:tab w:val="clear" w:pos="2520"/>
        </w:tabs>
      </w:pPr>
      <w:r w:rsidRPr="00734989">
        <w:rPr>
          <w:strike/>
        </w:rPr>
        <w:t>(A)</w:t>
      </w:r>
      <w:r w:rsidRPr="00734989">
        <w:tab/>
      </w:r>
      <w:r w:rsidRPr="00734989">
        <w:rPr>
          <w:strike/>
        </w:rPr>
        <w:t>a gamma camera with coincidence capability; or</w:t>
      </w:r>
    </w:p>
    <w:p w14:paraId="3937C9C8" w14:textId="77777777" w:rsidR="00F90137" w:rsidRPr="00734989" w:rsidRDefault="00F90137" w:rsidP="00F2640E">
      <w:pPr>
        <w:pStyle w:val="Part"/>
        <w:tabs>
          <w:tab w:val="clear" w:pos="2520"/>
        </w:tabs>
      </w:pPr>
      <w:r w:rsidRPr="00734989">
        <w:rPr>
          <w:strike/>
        </w:rPr>
        <w:t>(B)</w:t>
      </w:r>
      <w:r w:rsidRPr="00734989">
        <w:tab/>
      </w:r>
      <w:r w:rsidRPr="00734989">
        <w:rPr>
          <w:strike/>
        </w:rPr>
        <w:t>nuclear medicine equipment that was designed, built, or modified to detect only the single photon emitted from nuclear events other than positron annihilation.</w:t>
      </w:r>
    </w:p>
    <w:p w14:paraId="2C44DE64" w14:textId="77777777" w:rsidR="00F90137" w:rsidRPr="00734989" w:rsidRDefault="00F90137" w:rsidP="00F2640E">
      <w:pPr>
        <w:pStyle w:val="Paragraph"/>
      </w:pPr>
      <w:r w:rsidRPr="00734989">
        <w:rPr>
          <w:u w:val="single"/>
        </w:rPr>
        <w:t>(a)  This Rule defines the terms used in the definition of "replacement equipment" set forth in G.S. 131E-176(22a).</w:t>
      </w:r>
    </w:p>
    <w:p w14:paraId="691468E9" w14:textId="77777777" w:rsidR="00F90137" w:rsidRPr="00734989" w:rsidRDefault="00F90137" w:rsidP="00F2640E">
      <w:pPr>
        <w:pStyle w:val="Paragraph"/>
      </w:pPr>
      <w:r w:rsidRPr="00734989">
        <w:rPr>
          <w:u w:val="single"/>
        </w:rPr>
        <w:t>(b)  "Currently in use" means that the equipment to be replaced has been used by the person requesting the exemption at least 10 times to provide a health service during the 12 months prior to the date the written notice required by G.S. 131E-184(a) is submitted to the CON Section.</w:t>
      </w:r>
    </w:p>
    <w:p w14:paraId="4F099087" w14:textId="77777777" w:rsidR="00F90137" w:rsidRPr="00734989" w:rsidRDefault="00F90137" w:rsidP="00F2640E">
      <w:pPr>
        <w:pStyle w:val="Paragraph"/>
      </w:pPr>
      <w:r w:rsidRPr="00734989">
        <w:rPr>
          <w:u w:val="single"/>
        </w:rPr>
        <w:t>(c)  Replacement equipment is not "comparable" if:</w:t>
      </w:r>
    </w:p>
    <w:p w14:paraId="3CFA7BBC" w14:textId="77777777" w:rsidR="00F90137" w:rsidRPr="00734989" w:rsidRDefault="00F90137" w:rsidP="00F2640E">
      <w:pPr>
        <w:pStyle w:val="SubParagraph"/>
        <w:tabs>
          <w:tab w:val="clear" w:pos="1800"/>
        </w:tabs>
      </w:pPr>
      <w:r w:rsidRPr="00734989">
        <w:rPr>
          <w:u w:val="single"/>
        </w:rPr>
        <w:t>(1)</w:t>
      </w:r>
      <w:r w:rsidRPr="00734989">
        <w:tab/>
      </w:r>
      <w:r w:rsidRPr="00734989">
        <w:rPr>
          <w:u w:val="single"/>
        </w:rPr>
        <w:t>the replacement equipment to be acquired is capable of providing a health service that the equipment to be replaced cannot provide; or</w:t>
      </w:r>
    </w:p>
    <w:p w14:paraId="7069BC54" w14:textId="77777777" w:rsidR="00F90137" w:rsidRPr="00734989" w:rsidRDefault="00F90137" w:rsidP="00F2640E">
      <w:pPr>
        <w:pStyle w:val="SubParagraph"/>
        <w:tabs>
          <w:tab w:val="clear" w:pos="1800"/>
        </w:tabs>
      </w:pPr>
      <w:r w:rsidRPr="00734989">
        <w:rPr>
          <w:u w:val="single"/>
        </w:rPr>
        <w:t>(2)</w:t>
      </w:r>
      <w:r w:rsidRPr="00734989">
        <w:tab/>
      </w:r>
      <w:r w:rsidRPr="00734989">
        <w:rPr>
          <w:u w:val="single"/>
        </w:rPr>
        <w:t>the equipment to be replaced was acquired less than 12 months prior to the date the written notice required by G.S. 131E-184(a) is submitted to the CON Section and it was refurbished or reconditioned when it was acquired by the person requesting the exemption.</w:t>
      </w:r>
    </w:p>
    <w:p w14:paraId="236AC4F9" w14:textId="77777777" w:rsidR="00F90137" w:rsidRPr="00734989" w:rsidRDefault="00F90137" w:rsidP="00F2640E">
      <w:pPr>
        <w:pStyle w:val="Base"/>
      </w:pPr>
    </w:p>
    <w:p w14:paraId="52135202" w14:textId="68C199ED" w:rsidR="00F90137" w:rsidRDefault="00F90137" w:rsidP="00F90137">
      <w:pPr>
        <w:pStyle w:val="HistoryAuthority"/>
      </w:pPr>
      <w:r w:rsidRPr="00734989">
        <w:t>Authority G.S. 131E-177(1)</w:t>
      </w:r>
      <w:r>
        <w:t>.</w:t>
      </w:r>
    </w:p>
    <w:p w14:paraId="663B07D7" w14:textId="77777777" w:rsidR="007548B8" w:rsidRPr="00734989" w:rsidRDefault="007548B8" w:rsidP="00F90137">
      <w:pPr>
        <w:pStyle w:val="HistoryAuthority"/>
      </w:pPr>
    </w:p>
    <w:p w14:paraId="44B1FB61" w14:textId="77777777" w:rsidR="00F90137" w:rsidRDefault="00F90137" w:rsidP="00F2640E">
      <w:pPr>
        <w:pStyle w:val="Section"/>
      </w:pPr>
      <w:r>
        <w:t>SECTION .2100 – CRITERIA AND STANDARDS FOR SURGICAL SERVICES AND OPERATING ROOMS</w:t>
      </w:r>
    </w:p>
    <w:p w14:paraId="7B0581D1" w14:textId="77777777" w:rsidR="00F90137" w:rsidRPr="003429EC" w:rsidRDefault="00F90137" w:rsidP="00F2640E">
      <w:pPr>
        <w:pStyle w:val="Base"/>
      </w:pPr>
    </w:p>
    <w:p w14:paraId="1D521701" w14:textId="77777777" w:rsidR="00F90137" w:rsidRPr="003429EC" w:rsidRDefault="00F90137" w:rsidP="00F2640E">
      <w:pPr>
        <w:pStyle w:val="Rule"/>
      </w:pPr>
      <w:r w:rsidRPr="003429EC">
        <w:t>10A ncac 14C .2101</w:t>
      </w:r>
      <w:r w:rsidRPr="003429EC">
        <w:tab/>
        <w:t>DEFINITIONS</w:t>
      </w:r>
    </w:p>
    <w:p w14:paraId="71494060" w14:textId="77777777" w:rsidR="00F90137" w:rsidRPr="003429EC" w:rsidRDefault="00F90137" w:rsidP="00F2640E">
      <w:pPr>
        <w:pStyle w:val="Paragraph"/>
      </w:pPr>
      <w:r w:rsidRPr="003429EC">
        <w:t>The following definitions apply to all rules in this Section:</w:t>
      </w:r>
    </w:p>
    <w:p w14:paraId="223799DD" w14:textId="77777777" w:rsidR="00F90137" w:rsidRPr="003429EC" w:rsidRDefault="00F90137" w:rsidP="00F2640E">
      <w:pPr>
        <w:pStyle w:val="Item"/>
        <w:tabs>
          <w:tab w:val="clear" w:pos="1800"/>
        </w:tabs>
      </w:pPr>
      <w:r w:rsidRPr="003429EC">
        <w:t>(1)</w:t>
      </w:r>
      <w:r w:rsidRPr="003429EC">
        <w:tab/>
        <w:t xml:space="preserve">"Approved operating rooms" means those operating rooms that were approved for a certificate of need by the </w:t>
      </w:r>
      <w:r w:rsidRPr="003429EC">
        <w:rPr>
          <w:strike/>
        </w:rPr>
        <w:t>Healthcare Planning and Certificate of Need Section (Agency)</w:t>
      </w:r>
      <w:r w:rsidRPr="003429EC">
        <w:t xml:space="preserve"> </w:t>
      </w:r>
      <w:r w:rsidRPr="003429EC">
        <w:rPr>
          <w:u w:val="single"/>
        </w:rPr>
        <w:t>CON Section</w:t>
      </w:r>
      <w:r w:rsidRPr="003429EC">
        <w:t xml:space="preserve"> prior to the date on which the applicant's proposed project was submitted to the Agency, but that have not been licensed.</w:t>
      </w:r>
    </w:p>
    <w:p w14:paraId="4A1677D8" w14:textId="77777777" w:rsidR="00F90137" w:rsidRPr="003429EC" w:rsidRDefault="00F90137" w:rsidP="00F2640E">
      <w:pPr>
        <w:pStyle w:val="Item"/>
        <w:tabs>
          <w:tab w:val="clear" w:pos="1800"/>
        </w:tabs>
      </w:pPr>
      <w:r w:rsidRPr="003429EC">
        <w:t>(2)</w:t>
      </w:r>
      <w:r w:rsidRPr="003429EC">
        <w:tab/>
        <w:t xml:space="preserve">"Dedicated C-section operating room" means an operating room as defined in Chapter 6 in the </w:t>
      </w:r>
      <w:r w:rsidRPr="003429EC">
        <w:rPr>
          <w:strike/>
        </w:rPr>
        <w:t>2018</w:t>
      </w:r>
      <w:r w:rsidRPr="003429EC">
        <w:t xml:space="preserve"> </w:t>
      </w:r>
      <w:r w:rsidRPr="003429EC">
        <w:rPr>
          <w:u w:val="single"/>
        </w:rPr>
        <w:t>annual</w:t>
      </w:r>
      <w:r w:rsidRPr="003429EC">
        <w:t xml:space="preserve"> State Medical Facilities Plan. </w:t>
      </w:r>
      <w:r w:rsidRPr="003429EC">
        <w:rPr>
          <w:strike/>
        </w:rPr>
        <w:t xml:space="preserve">For purposes of this Section, Chapter 6 in the 2018 </w:t>
      </w:r>
      <w:r w:rsidRPr="003429EC">
        <w:rPr>
          <w:strike/>
        </w:rPr>
        <w:lastRenderedPageBreak/>
        <w:t>State Medical Facilities Plan is hereby incorporated by reference including subsequent amendments and editions. This document is available at no cost at https://www.ncdhhs.gov/dhsr/ncsmfp/index.html.</w:t>
      </w:r>
    </w:p>
    <w:p w14:paraId="5B007B06" w14:textId="77777777" w:rsidR="00F90137" w:rsidRPr="003429EC" w:rsidRDefault="00F90137" w:rsidP="00F2640E">
      <w:pPr>
        <w:pStyle w:val="Item"/>
        <w:tabs>
          <w:tab w:val="clear" w:pos="1800"/>
        </w:tabs>
      </w:pPr>
      <w:r w:rsidRPr="003429EC">
        <w:t>(3)</w:t>
      </w:r>
      <w:r w:rsidRPr="003429EC">
        <w:tab/>
        <w:t>"Existing operating rooms" means those operating rooms in ambulatory surgical facilities and hospitals that were reported in the Ambulatory Surgical Facility License Renewal Application Form or in the Hospital License Renewal Application Form submitted to the Acute and Home Care Licensure and Certification Section of the Division of Health Service Regulation, and that were licensed prior to the beginning of the review period.</w:t>
      </w:r>
    </w:p>
    <w:p w14:paraId="3C7C820D" w14:textId="77777777" w:rsidR="00F90137" w:rsidRPr="003429EC" w:rsidRDefault="00F90137" w:rsidP="00F2640E">
      <w:pPr>
        <w:pStyle w:val="Item"/>
        <w:tabs>
          <w:tab w:val="clear" w:pos="1800"/>
        </w:tabs>
      </w:pPr>
      <w:r w:rsidRPr="003429EC">
        <w:t>(4)</w:t>
      </w:r>
      <w:r w:rsidRPr="003429EC">
        <w:tab/>
        <w:t xml:space="preserve">"Health System" shall have the same meaning as defined in Chapter 6 in the </w:t>
      </w:r>
      <w:r w:rsidRPr="003429EC">
        <w:rPr>
          <w:strike/>
        </w:rPr>
        <w:t>2018</w:t>
      </w:r>
      <w:r w:rsidRPr="003429EC">
        <w:t xml:space="preserve"> </w:t>
      </w:r>
      <w:r w:rsidRPr="003429EC">
        <w:rPr>
          <w:u w:val="single"/>
        </w:rPr>
        <w:t>annual</w:t>
      </w:r>
      <w:r w:rsidRPr="003429EC">
        <w:t xml:space="preserve"> State Medical Facilities Plan.</w:t>
      </w:r>
    </w:p>
    <w:p w14:paraId="0F9603A5" w14:textId="77777777" w:rsidR="00F90137" w:rsidRPr="003429EC" w:rsidRDefault="00F90137" w:rsidP="00F2640E">
      <w:pPr>
        <w:pStyle w:val="Item"/>
        <w:tabs>
          <w:tab w:val="clear" w:pos="1800"/>
        </w:tabs>
      </w:pPr>
      <w:r w:rsidRPr="003429EC">
        <w:t>(5)</w:t>
      </w:r>
      <w:r w:rsidRPr="003429EC">
        <w:tab/>
        <w:t>"Operating room" means a room as defined in G.S. 131E-176(18c).</w:t>
      </w:r>
    </w:p>
    <w:p w14:paraId="09167908" w14:textId="77777777" w:rsidR="00F90137" w:rsidRPr="003429EC" w:rsidRDefault="00F90137" w:rsidP="00F2640E">
      <w:pPr>
        <w:pStyle w:val="Item"/>
        <w:tabs>
          <w:tab w:val="clear" w:pos="1800"/>
        </w:tabs>
      </w:pPr>
      <w:r w:rsidRPr="003429EC">
        <w:t>(6)</w:t>
      </w:r>
      <w:r w:rsidRPr="003429EC">
        <w:tab/>
        <w:t xml:space="preserve">"Operating Room Need Methodology" means the Methodology for Projecting Operating Room Need in Chapter 6 in the </w:t>
      </w:r>
      <w:r w:rsidRPr="003429EC">
        <w:rPr>
          <w:strike/>
        </w:rPr>
        <w:t>2018</w:t>
      </w:r>
      <w:r w:rsidRPr="003429EC">
        <w:t xml:space="preserve"> </w:t>
      </w:r>
      <w:r w:rsidRPr="003429EC">
        <w:rPr>
          <w:u w:val="single"/>
        </w:rPr>
        <w:t>annual</w:t>
      </w:r>
      <w:r w:rsidRPr="003429EC">
        <w:t xml:space="preserve"> State Medical Facilities Plan.</w:t>
      </w:r>
    </w:p>
    <w:p w14:paraId="3E2DE233" w14:textId="77777777" w:rsidR="00F90137" w:rsidRPr="003429EC" w:rsidRDefault="00F90137" w:rsidP="00F2640E">
      <w:pPr>
        <w:pStyle w:val="Item"/>
        <w:tabs>
          <w:tab w:val="clear" w:pos="1800"/>
        </w:tabs>
      </w:pPr>
      <w:r w:rsidRPr="003429EC">
        <w:t>(7)</w:t>
      </w:r>
      <w:r w:rsidRPr="003429EC">
        <w:tab/>
        <w:t xml:space="preserve">"Service area" means the Operating Room Service Area as defined in Chapter 6 in the </w:t>
      </w:r>
      <w:r w:rsidRPr="003429EC">
        <w:rPr>
          <w:strike/>
        </w:rPr>
        <w:t>2018</w:t>
      </w:r>
      <w:r w:rsidRPr="003429EC">
        <w:t xml:space="preserve"> </w:t>
      </w:r>
      <w:r w:rsidRPr="003429EC">
        <w:rPr>
          <w:u w:val="single"/>
        </w:rPr>
        <w:t>annual</w:t>
      </w:r>
      <w:r w:rsidRPr="003429EC">
        <w:t xml:space="preserve"> State Medical Facilities Plan.</w:t>
      </w:r>
    </w:p>
    <w:p w14:paraId="014BA482" w14:textId="77777777" w:rsidR="00F90137" w:rsidRPr="003429EC" w:rsidRDefault="00F90137" w:rsidP="00F2640E">
      <w:pPr>
        <w:pStyle w:val="Base"/>
      </w:pPr>
    </w:p>
    <w:p w14:paraId="4DF2CADE" w14:textId="312B3B93" w:rsidR="00F90137" w:rsidRPr="003429EC" w:rsidRDefault="00F90137" w:rsidP="00F90137">
      <w:pPr>
        <w:pStyle w:val="HistoryAuthority"/>
      </w:pPr>
      <w:r w:rsidRPr="003429EC">
        <w:t>Authority G.S. 131E-177(1); 131E-183(b)</w:t>
      </w:r>
      <w:r>
        <w:t>.</w:t>
      </w:r>
    </w:p>
    <w:p w14:paraId="1AC13989" w14:textId="77777777" w:rsidR="00F90137" w:rsidRPr="003429EC" w:rsidRDefault="00F90137" w:rsidP="00F2640E">
      <w:pPr>
        <w:pStyle w:val="Base"/>
      </w:pPr>
    </w:p>
    <w:p w14:paraId="01C8F379" w14:textId="77777777" w:rsidR="00F90137" w:rsidRPr="008815B0" w:rsidRDefault="00F90137" w:rsidP="00F2640E">
      <w:pPr>
        <w:pStyle w:val="Rule"/>
      </w:pPr>
      <w:r w:rsidRPr="008815B0">
        <w:t>10A ncac 14C .2103</w:t>
      </w:r>
      <w:r w:rsidRPr="008815B0">
        <w:tab/>
        <w:t>performance standards</w:t>
      </w:r>
    </w:p>
    <w:p w14:paraId="15310D00" w14:textId="77777777" w:rsidR="00F90137" w:rsidRPr="008815B0" w:rsidRDefault="00F90137" w:rsidP="00F2640E">
      <w:pPr>
        <w:pStyle w:val="Paragraph"/>
      </w:pPr>
      <w:r w:rsidRPr="008815B0">
        <w:t xml:space="preserve">(a)  An applicant proposing to increase the number of operating rooms </w:t>
      </w:r>
      <w:r w:rsidRPr="008815B0">
        <w:rPr>
          <w:strike/>
        </w:rPr>
        <w:t>(excluding dedicated C-section operating rooms)</w:t>
      </w:r>
      <w:r w:rsidRPr="008815B0">
        <w:t xml:space="preserve"> </w:t>
      </w:r>
      <w:r w:rsidRPr="008815B0">
        <w:rPr>
          <w:u w:val="single"/>
        </w:rPr>
        <w:t>excluding dedicated C-section operating rooms</w:t>
      </w:r>
      <w:r w:rsidRPr="008815B0">
        <w:t xml:space="preserve"> in a service area shall demonstrate the need for the number of proposed operating rooms in addition to the existing and approved operating rooms in the applicant's health system in the applicant's third full fiscal year following completion of the proposed project based on the Operating Room Need Methodology set forth in the </w:t>
      </w:r>
      <w:r w:rsidRPr="008815B0">
        <w:rPr>
          <w:strike/>
        </w:rPr>
        <w:t>2018</w:t>
      </w:r>
      <w:r w:rsidRPr="008815B0">
        <w:t xml:space="preserve"> </w:t>
      </w:r>
      <w:r w:rsidRPr="008815B0">
        <w:rPr>
          <w:u w:val="single"/>
        </w:rPr>
        <w:t>annual</w:t>
      </w:r>
      <w:r w:rsidRPr="008815B0">
        <w:t xml:space="preserve"> State Medical Facilities </w:t>
      </w:r>
      <w:r w:rsidRPr="008815B0">
        <w:rPr>
          <w:strike/>
        </w:rPr>
        <w:t>Plan.</w:t>
      </w:r>
      <w:r w:rsidRPr="008815B0">
        <w:t xml:space="preserve"> </w:t>
      </w:r>
      <w:r w:rsidRPr="008815B0">
        <w:rPr>
          <w:u w:val="single"/>
        </w:rPr>
        <w:t>Plan in effect at the time the review began.</w:t>
      </w:r>
      <w:r w:rsidRPr="008815B0">
        <w:t xml:space="preserve"> The applicant is not required to use the population growth factor.</w:t>
      </w:r>
    </w:p>
    <w:p w14:paraId="15CC7AA4" w14:textId="77777777" w:rsidR="00F90137" w:rsidRPr="008815B0" w:rsidRDefault="00F90137" w:rsidP="00F2640E">
      <w:pPr>
        <w:pStyle w:val="Paragraph"/>
      </w:pPr>
      <w:r w:rsidRPr="008815B0">
        <w:t xml:space="preserve">(b)  The applicant shall </w:t>
      </w:r>
      <w:r w:rsidRPr="008815B0">
        <w:rPr>
          <w:strike/>
        </w:rPr>
        <w:t>document</w:t>
      </w:r>
      <w:r w:rsidRPr="008815B0">
        <w:t xml:space="preserve"> </w:t>
      </w:r>
      <w:r w:rsidRPr="008815B0">
        <w:rPr>
          <w:u w:val="single"/>
        </w:rPr>
        <w:t>provide</w:t>
      </w:r>
      <w:r w:rsidRPr="008815B0">
        <w:t xml:space="preserve"> the assumptions and </w:t>
      </w:r>
      <w:r w:rsidRPr="008815B0">
        <w:rPr>
          <w:strike/>
        </w:rPr>
        <w:t>provide data supporting the</w:t>
      </w:r>
      <w:r w:rsidRPr="008815B0">
        <w:t xml:space="preserve"> methodology used for </w:t>
      </w:r>
      <w:r w:rsidRPr="008815B0">
        <w:rPr>
          <w:strike/>
        </w:rPr>
        <w:t>each projection in</w:t>
      </w:r>
      <w:r w:rsidRPr="008815B0">
        <w:t xml:space="preserve"> </w:t>
      </w:r>
      <w:r w:rsidRPr="008815B0">
        <w:rPr>
          <w:u w:val="single"/>
        </w:rPr>
        <w:t>the projected utilization required by</w:t>
      </w:r>
      <w:r w:rsidRPr="008815B0">
        <w:t xml:space="preserve"> this Rule.</w:t>
      </w:r>
    </w:p>
    <w:p w14:paraId="6089B48D" w14:textId="77777777" w:rsidR="00F90137" w:rsidRPr="008815B0" w:rsidRDefault="00F90137" w:rsidP="00F2640E">
      <w:pPr>
        <w:pStyle w:val="Base"/>
      </w:pPr>
    </w:p>
    <w:p w14:paraId="1DE0704C" w14:textId="309CDBC7" w:rsidR="00F90137" w:rsidRPr="008815B0" w:rsidRDefault="00F90137" w:rsidP="00F90137">
      <w:pPr>
        <w:pStyle w:val="HistoryAuthority"/>
      </w:pPr>
      <w:r w:rsidRPr="008815B0">
        <w:t>Authority G.S. 131E-177; 131E-183(b)</w:t>
      </w:r>
      <w:r>
        <w:t>.</w:t>
      </w:r>
    </w:p>
    <w:p w14:paraId="3CB9651E" w14:textId="77777777" w:rsidR="00F90137" w:rsidRPr="008815B0" w:rsidRDefault="00F90137" w:rsidP="00F2640E">
      <w:pPr>
        <w:pStyle w:val="Base"/>
      </w:pPr>
    </w:p>
    <w:p w14:paraId="2F6907DE" w14:textId="77777777" w:rsidR="00F90137" w:rsidRDefault="00F90137" w:rsidP="00F2640E">
      <w:pPr>
        <w:pStyle w:val="Section"/>
      </w:pPr>
      <w:r>
        <w:t>SECTION .2200 – CRITERIA AND STANDARDS FOR END-STAGE RENAL DISEASE SERVICES</w:t>
      </w:r>
    </w:p>
    <w:p w14:paraId="6B5F8C90" w14:textId="77777777" w:rsidR="00F90137" w:rsidRPr="00864D40" w:rsidRDefault="00F90137" w:rsidP="00F2640E">
      <w:pPr>
        <w:pStyle w:val="Base"/>
      </w:pPr>
    </w:p>
    <w:p w14:paraId="4BA06400" w14:textId="77777777" w:rsidR="00F90137" w:rsidRPr="00864D40" w:rsidRDefault="00F90137" w:rsidP="00F2640E">
      <w:pPr>
        <w:pStyle w:val="Rule"/>
      </w:pPr>
      <w:r w:rsidRPr="00864D40">
        <w:t>10A NCAC 14C .2201</w:t>
      </w:r>
      <w:r w:rsidRPr="00864D40">
        <w:tab/>
        <w:t>DEFINITIONS</w:t>
      </w:r>
    </w:p>
    <w:p w14:paraId="63293F38" w14:textId="77777777" w:rsidR="00F90137" w:rsidRPr="00864D40" w:rsidRDefault="00F90137" w:rsidP="00F2640E">
      <w:pPr>
        <w:pStyle w:val="Paragraph"/>
      </w:pPr>
      <w:r w:rsidRPr="00864D40">
        <w:rPr>
          <w:strike/>
        </w:rPr>
        <w:t>The definitions in this Rule will apply to all rules in this Section:</w:t>
      </w:r>
    </w:p>
    <w:p w14:paraId="406B44C6" w14:textId="77777777" w:rsidR="00F90137" w:rsidRPr="00864D40" w:rsidRDefault="00F90137" w:rsidP="00F2640E">
      <w:pPr>
        <w:pStyle w:val="Item"/>
        <w:tabs>
          <w:tab w:val="clear" w:pos="1800"/>
        </w:tabs>
      </w:pPr>
      <w:r w:rsidRPr="00864D40">
        <w:rPr>
          <w:strike/>
        </w:rPr>
        <w:t>(1)</w:t>
      </w:r>
      <w:r w:rsidRPr="00864D40">
        <w:tab/>
      </w:r>
      <w:r w:rsidRPr="00864D40">
        <w:rPr>
          <w:strike/>
        </w:rPr>
        <w:t>"End stage renal disease (ESRD) services" means those dialysis or transplantation services necessary for the treatment of patients with end stage renal disease provided by transplantation centers, dialysis centers or dialysis facilities.</w:t>
      </w:r>
    </w:p>
    <w:p w14:paraId="6E3A3C50" w14:textId="77777777" w:rsidR="00F90137" w:rsidRPr="00864D40" w:rsidRDefault="00F90137" w:rsidP="00F2640E">
      <w:pPr>
        <w:pStyle w:val="Item"/>
        <w:tabs>
          <w:tab w:val="clear" w:pos="1800"/>
        </w:tabs>
      </w:pPr>
      <w:r w:rsidRPr="00864D40">
        <w:rPr>
          <w:strike/>
        </w:rPr>
        <w:t>(2)</w:t>
      </w:r>
      <w:r w:rsidRPr="00864D40">
        <w:tab/>
      </w:r>
      <w:r w:rsidRPr="00864D40">
        <w:rPr>
          <w:strike/>
        </w:rPr>
        <w:t>"Renal transplantation center" means a hospital unit which furnishes directly rental transplantation and other medical and surgical specialty services required for transplant candidates or patients.</w:t>
      </w:r>
    </w:p>
    <w:p w14:paraId="4B28C7D7" w14:textId="77777777" w:rsidR="00F90137" w:rsidRPr="00864D40" w:rsidRDefault="00F90137" w:rsidP="00F2640E">
      <w:pPr>
        <w:pStyle w:val="Item"/>
        <w:tabs>
          <w:tab w:val="clear" w:pos="1800"/>
        </w:tabs>
      </w:pPr>
      <w:r w:rsidRPr="00864D40">
        <w:rPr>
          <w:strike/>
        </w:rPr>
        <w:t>(3)</w:t>
      </w:r>
      <w:r w:rsidRPr="00864D40">
        <w:tab/>
      </w:r>
      <w:r w:rsidRPr="00864D40">
        <w:rPr>
          <w:strike/>
        </w:rPr>
        <w:t>"Renal dialysis center" is a hospital unit which furnishes the full spectrum of diagnostic, therapeutic, and rehabilitative services.</w:t>
      </w:r>
    </w:p>
    <w:p w14:paraId="768769D4" w14:textId="77777777" w:rsidR="00F90137" w:rsidRPr="00864D40" w:rsidRDefault="00F90137" w:rsidP="00F2640E">
      <w:pPr>
        <w:pStyle w:val="Item"/>
        <w:tabs>
          <w:tab w:val="clear" w:pos="1800"/>
        </w:tabs>
      </w:pPr>
      <w:r w:rsidRPr="00864D40">
        <w:rPr>
          <w:strike/>
        </w:rPr>
        <w:t>(4)</w:t>
      </w:r>
      <w:r w:rsidRPr="00864D40">
        <w:tab/>
      </w:r>
      <w:r w:rsidRPr="00864D40">
        <w:rPr>
          <w:strike/>
        </w:rPr>
        <w:t>"Renal dialysis facility" is a unit, usually freestanding, which furnishes dialysis service to ESRD patients.</w:t>
      </w:r>
    </w:p>
    <w:p w14:paraId="43F3EB58" w14:textId="77777777" w:rsidR="00F90137" w:rsidRPr="00864D40" w:rsidRDefault="00F90137" w:rsidP="00F2640E">
      <w:pPr>
        <w:pStyle w:val="Item"/>
        <w:tabs>
          <w:tab w:val="clear" w:pos="1800"/>
        </w:tabs>
      </w:pPr>
      <w:r w:rsidRPr="00864D40">
        <w:rPr>
          <w:strike/>
        </w:rPr>
        <w:t>(5)</w:t>
      </w:r>
      <w:r w:rsidRPr="00864D40">
        <w:tab/>
      </w:r>
      <w:r w:rsidRPr="00864D40">
        <w:rPr>
          <w:strike/>
        </w:rPr>
        <w:t>"Dialysis" means the artificially aided process of transferring body wastes from a person's blood to a dialysis fluid to permit discharge of the wastes from the body.</w:t>
      </w:r>
    </w:p>
    <w:p w14:paraId="7F985639" w14:textId="77777777" w:rsidR="00F90137" w:rsidRPr="00864D40" w:rsidRDefault="00F90137" w:rsidP="00F2640E">
      <w:pPr>
        <w:pStyle w:val="Item"/>
        <w:tabs>
          <w:tab w:val="clear" w:pos="1800"/>
        </w:tabs>
      </w:pPr>
      <w:r w:rsidRPr="00864D40">
        <w:rPr>
          <w:strike/>
        </w:rPr>
        <w:t>(6)</w:t>
      </w:r>
      <w:r w:rsidRPr="00864D40">
        <w:tab/>
      </w:r>
      <w:r w:rsidRPr="00864D40">
        <w:rPr>
          <w:strike/>
        </w:rPr>
        <w:t>"Hemodialysis" means the form of dialysis in which the blood is circulated outside the body through an apparatus which permits transfer of waste through synthetic membranes.</w:t>
      </w:r>
    </w:p>
    <w:p w14:paraId="1230BEF2" w14:textId="77777777" w:rsidR="00F90137" w:rsidRPr="00864D40" w:rsidRDefault="00F90137" w:rsidP="00F2640E">
      <w:pPr>
        <w:pStyle w:val="Item"/>
        <w:tabs>
          <w:tab w:val="clear" w:pos="1800"/>
        </w:tabs>
      </w:pPr>
      <w:r w:rsidRPr="00864D40">
        <w:rPr>
          <w:strike/>
        </w:rPr>
        <w:t>(7)</w:t>
      </w:r>
      <w:r w:rsidRPr="00864D40">
        <w:tab/>
      </w:r>
      <w:r w:rsidRPr="00864D40">
        <w:rPr>
          <w:strike/>
        </w:rPr>
        <w:t>"Peritoneal dialysis" means the form of dialysis in which a dialysis fluid is introduced into the person's peritoneal cavity and is subsequently withdrawn.</w:t>
      </w:r>
    </w:p>
    <w:p w14:paraId="731A15AA" w14:textId="77777777" w:rsidR="00F90137" w:rsidRPr="00864D40" w:rsidRDefault="00F90137" w:rsidP="00F2640E">
      <w:pPr>
        <w:pStyle w:val="Item"/>
        <w:tabs>
          <w:tab w:val="clear" w:pos="1800"/>
        </w:tabs>
      </w:pPr>
      <w:r w:rsidRPr="00864D40">
        <w:rPr>
          <w:strike/>
        </w:rPr>
        <w:t>(8)</w:t>
      </w:r>
      <w:r w:rsidRPr="00864D40">
        <w:tab/>
      </w:r>
      <w:r w:rsidRPr="00864D40">
        <w:rPr>
          <w:strike/>
        </w:rPr>
        <w:t>"Maintenance dialysis" is the term used to describe routine repetitive dialysis treatments necessary to sustain life of patients with ESRD.</w:t>
      </w:r>
    </w:p>
    <w:p w14:paraId="4ABE0D19" w14:textId="77777777" w:rsidR="00F90137" w:rsidRPr="00864D40" w:rsidRDefault="00F90137" w:rsidP="00F2640E">
      <w:pPr>
        <w:pStyle w:val="Item"/>
        <w:tabs>
          <w:tab w:val="clear" w:pos="1800"/>
        </w:tabs>
      </w:pPr>
      <w:r w:rsidRPr="00864D40">
        <w:rPr>
          <w:strike/>
        </w:rPr>
        <w:t>(9)</w:t>
      </w:r>
      <w:r w:rsidRPr="00864D40">
        <w:tab/>
      </w:r>
      <w:r w:rsidRPr="00864D40">
        <w:rPr>
          <w:strike/>
        </w:rPr>
        <w:t>"Self</w:t>
      </w:r>
      <w:r w:rsidRPr="00864D40">
        <w:rPr>
          <w:strike/>
        </w:rPr>
        <w:noBreakHyphen/>
        <w:t>care dialysis or home dialysis training" means the systematic training of patients and their helpers in the techniques of self</w:t>
      </w:r>
      <w:r w:rsidRPr="00864D40">
        <w:rPr>
          <w:strike/>
        </w:rPr>
        <w:noBreakHyphen/>
        <w:t>care dialysis.</w:t>
      </w:r>
    </w:p>
    <w:p w14:paraId="7809591C" w14:textId="77777777" w:rsidR="00F90137" w:rsidRPr="00864D40" w:rsidRDefault="00F90137" w:rsidP="00F2640E">
      <w:pPr>
        <w:pStyle w:val="Item"/>
        <w:tabs>
          <w:tab w:val="clear" w:pos="1800"/>
        </w:tabs>
      </w:pPr>
      <w:r w:rsidRPr="00864D40">
        <w:rPr>
          <w:strike/>
        </w:rPr>
        <w:t>(10)</w:t>
      </w:r>
      <w:r w:rsidRPr="00864D40">
        <w:tab/>
      </w:r>
      <w:r w:rsidRPr="00864D40">
        <w:rPr>
          <w:strike/>
        </w:rPr>
        <w:t>"Self</w:t>
      </w:r>
      <w:r w:rsidRPr="00864D40">
        <w:rPr>
          <w:strike/>
        </w:rPr>
        <w:noBreakHyphen/>
        <w:t xml:space="preserve">care dialysis" means the </w:t>
      </w:r>
      <w:proofErr w:type="spellStart"/>
      <w:r w:rsidRPr="00864D40">
        <w:rPr>
          <w:strike/>
        </w:rPr>
        <w:t>self administration</w:t>
      </w:r>
      <w:proofErr w:type="spellEnd"/>
      <w:r w:rsidRPr="00864D40">
        <w:rPr>
          <w:strike/>
        </w:rPr>
        <w:t xml:space="preserve"> of maintenance dialysis treatments in ESRD facility or elsewhere and may be assisted by an aide who is either a family member or a non</w:t>
      </w:r>
      <w:r w:rsidRPr="00864D40">
        <w:rPr>
          <w:strike/>
        </w:rPr>
        <w:noBreakHyphen/>
        <w:t>family member assistant.</w:t>
      </w:r>
    </w:p>
    <w:p w14:paraId="19AC8FFE" w14:textId="77777777" w:rsidR="00F90137" w:rsidRPr="00864D40" w:rsidRDefault="00F90137" w:rsidP="00F2640E">
      <w:pPr>
        <w:pStyle w:val="Item"/>
        <w:tabs>
          <w:tab w:val="clear" w:pos="1800"/>
        </w:tabs>
      </w:pPr>
      <w:r w:rsidRPr="00864D40">
        <w:rPr>
          <w:strike/>
        </w:rPr>
        <w:t>(11)</w:t>
      </w:r>
      <w:r w:rsidRPr="00864D40">
        <w:tab/>
      </w:r>
      <w:r w:rsidRPr="00864D40">
        <w:rPr>
          <w:strike/>
        </w:rPr>
        <w:t>"Dialysis station" means a unit in an ESRD facility equipped with the apparatus for performing hemodialysis or peritoneal dialysis on a single patient.</w:t>
      </w:r>
      <w:r>
        <w:rPr>
          <w:strike/>
        </w:rPr>
        <w:t xml:space="preserve"> </w:t>
      </w:r>
      <w:r w:rsidRPr="00864D40">
        <w:rPr>
          <w:strike/>
        </w:rPr>
        <w:t>Stations may designated for maintenance dialysis, self</w:t>
      </w:r>
      <w:r w:rsidRPr="00864D40">
        <w:rPr>
          <w:strike/>
        </w:rPr>
        <w:noBreakHyphen/>
        <w:t>care dialysis, self</w:t>
      </w:r>
      <w:r w:rsidRPr="00864D40">
        <w:rPr>
          <w:strike/>
        </w:rPr>
        <w:noBreakHyphen/>
        <w:t>care training, or isolation.</w:t>
      </w:r>
    </w:p>
    <w:p w14:paraId="0C1CD0D4" w14:textId="77777777" w:rsidR="00F90137" w:rsidRPr="00864D40" w:rsidRDefault="00F90137" w:rsidP="00F2640E">
      <w:pPr>
        <w:pStyle w:val="Item"/>
        <w:tabs>
          <w:tab w:val="clear" w:pos="1800"/>
        </w:tabs>
      </w:pPr>
      <w:r w:rsidRPr="00864D40">
        <w:rPr>
          <w:strike/>
        </w:rPr>
        <w:t>(12)</w:t>
      </w:r>
      <w:r w:rsidRPr="00864D40">
        <w:tab/>
      </w:r>
      <w:r w:rsidRPr="00864D40">
        <w:rPr>
          <w:strike/>
        </w:rPr>
        <w:t>"Isolation station" means a dialysis station located apart from other maintenance dialysis stations to serve patients who either have or are suspected to have an infectious disease, i.e., hepatitis.</w:t>
      </w:r>
    </w:p>
    <w:p w14:paraId="4884086B" w14:textId="77777777" w:rsidR="00F90137" w:rsidRPr="00864D40" w:rsidRDefault="00F90137" w:rsidP="00F2640E">
      <w:pPr>
        <w:pStyle w:val="Item"/>
        <w:tabs>
          <w:tab w:val="clear" w:pos="1800"/>
        </w:tabs>
      </w:pPr>
      <w:r w:rsidRPr="00864D40">
        <w:rPr>
          <w:strike/>
        </w:rPr>
        <w:t>(13)</w:t>
      </w:r>
      <w:r w:rsidRPr="00864D40">
        <w:tab/>
      </w:r>
      <w:r w:rsidRPr="00864D40">
        <w:rPr>
          <w:strike/>
        </w:rPr>
        <w:t>"Shift" means the scheduled time when a group of patients are provided their dialysis treatment.</w:t>
      </w:r>
    </w:p>
    <w:p w14:paraId="0C43BB94" w14:textId="77777777" w:rsidR="00F90137" w:rsidRPr="00864D40" w:rsidRDefault="00F90137" w:rsidP="00F2640E">
      <w:pPr>
        <w:pStyle w:val="Item"/>
        <w:tabs>
          <w:tab w:val="clear" w:pos="1800"/>
        </w:tabs>
      </w:pPr>
      <w:r w:rsidRPr="00864D40">
        <w:rPr>
          <w:strike/>
        </w:rPr>
        <w:t>(14)</w:t>
      </w:r>
      <w:r w:rsidRPr="00864D40">
        <w:tab/>
      </w:r>
      <w:r w:rsidRPr="00864D40">
        <w:rPr>
          <w:strike/>
        </w:rPr>
        <w:t>"Transplantation" means a surgical procedure in which a functioning kidney is removed from a donor and implanted in the patient with ESRD.</w:t>
      </w:r>
    </w:p>
    <w:p w14:paraId="1D7FD3EA" w14:textId="77777777" w:rsidR="00F90137" w:rsidRPr="00864D40" w:rsidRDefault="00F90137" w:rsidP="00F2640E">
      <w:pPr>
        <w:pStyle w:val="Item"/>
        <w:tabs>
          <w:tab w:val="clear" w:pos="1800"/>
        </w:tabs>
      </w:pPr>
      <w:r w:rsidRPr="00864D40">
        <w:rPr>
          <w:strike/>
        </w:rPr>
        <w:t>(15)</w:t>
      </w:r>
      <w:r w:rsidRPr="00864D40">
        <w:tab/>
      </w:r>
      <w:r w:rsidRPr="00864D40">
        <w:rPr>
          <w:strike/>
        </w:rPr>
        <w:t>"Organ procurement" means the process of acquiring kidneys for transplantation from potential donors.</w:t>
      </w:r>
    </w:p>
    <w:p w14:paraId="4BF185DC" w14:textId="77777777" w:rsidR="00F90137" w:rsidRPr="00864D40" w:rsidRDefault="00F90137" w:rsidP="00F2640E">
      <w:pPr>
        <w:pStyle w:val="Item"/>
        <w:tabs>
          <w:tab w:val="clear" w:pos="1800"/>
        </w:tabs>
      </w:pPr>
      <w:r w:rsidRPr="00864D40">
        <w:rPr>
          <w:strike/>
        </w:rPr>
        <w:t>(16)</w:t>
      </w:r>
      <w:r w:rsidRPr="00864D40">
        <w:tab/>
      </w:r>
      <w:r w:rsidRPr="00864D40">
        <w:rPr>
          <w:strike/>
        </w:rPr>
        <w:t>"</w:t>
      </w:r>
      <w:proofErr w:type="spellStart"/>
      <w:r w:rsidRPr="00864D40">
        <w:rPr>
          <w:strike/>
        </w:rPr>
        <w:t>Histocompatability</w:t>
      </w:r>
      <w:proofErr w:type="spellEnd"/>
      <w:r w:rsidRPr="00864D40">
        <w:rPr>
          <w:strike/>
        </w:rPr>
        <w:t xml:space="preserve"> testing" means laboratory testing procedures which determine </w:t>
      </w:r>
      <w:proofErr w:type="spellStart"/>
      <w:r w:rsidRPr="00864D40">
        <w:rPr>
          <w:strike/>
        </w:rPr>
        <w:lastRenderedPageBreak/>
        <w:t>compatability</w:t>
      </w:r>
      <w:proofErr w:type="spellEnd"/>
      <w:r w:rsidRPr="00864D40">
        <w:rPr>
          <w:strike/>
        </w:rPr>
        <w:t xml:space="preserve"> between a potential donor organ and a potential organ transplant recipient.</w:t>
      </w:r>
    </w:p>
    <w:p w14:paraId="0BA91833" w14:textId="77777777" w:rsidR="00F90137" w:rsidRPr="00864D40" w:rsidRDefault="00F90137" w:rsidP="00F2640E">
      <w:pPr>
        <w:pStyle w:val="Paragraph"/>
      </w:pPr>
      <w:r w:rsidRPr="00864D40">
        <w:rPr>
          <w:u w:val="single"/>
        </w:rPr>
        <w:t>The following definitions shall apply to this Section:</w:t>
      </w:r>
    </w:p>
    <w:p w14:paraId="711216BE" w14:textId="77777777" w:rsidR="00F90137" w:rsidRPr="00864D40" w:rsidRDefault="00F90137" w:rsidP="00F2640E">
      <w:pPr>
        <w:pStyle w:val="Item"/>
        <w:tabs>
          <w:tab w:val="clear" w:pos="1800"/>
        </w:tabs>
      </w:pPr>
      <w:r w:rsidRPr="00864D40">
        <w:rPr>
          <w:u w:val="single"/>
        </w:rPr>
        <w:t>(1)</w:t>
      </w:r>
      <w:r w:rsidRPr="00864D40">
        <w:tab/>
      </w:r>
      <w:r w:rsidRPr="00864D40">
        <w:rPr>
          <w:u w:val="single"/>
        </w:rPr>
        <w:t>"Dialysis" means the artificially aided process of transferring body wastes from a person's blood to a dialysis fluid to permit discharge of the wastes from the body.</w:t>
      </w:r>
    </w:p>
    <w:p w14:paraId="5DFF7C65" w14:textId="77777777" w:rsidR="00F90137" w:rsidRPr="00864D40" w:rsidRDefault="00F90137" w:rsidP="00F2640E">
      <w:pPr>
        <w:pStyle w:val="Item"/>
        <w:tabs>
          <w:tab w:val="clear" w:pos="1800"/>
        </w:tabs>
      </w:pPr>
      <w:r w:rsidRPr="00864D40">
        <w:rPr>
          <w:u w:val="single"/>
        </w:rPr>
        <w:t>(2)</w:t>
      </w:r>
      <w:r w:rsidRPr="00864D40">
        <w:tab/>
      </w:r>
      <w:r w:rsidRPr="00864D40">
        <w:rPr>
          <w:u w:val="single"/>
        </w:rPr>
        <w:t>"Dialysis facility" means a kidney disease treatment center as defined in G.S. 131E-176(14e).</w:t>
      </w:r>
    </w:p>
    <w:p w14:paraId="2D5414D2" w14:textId="77777777" w:rsidR="00F90137" w:rsidRPr="00864D40" w:rsidRDefault="00F90137" w:rsidP="00F2640E">
      <w:pPr>
        <w:pStyle w:val="Item"/>
        <w:tabs>
          <w:tab w:val="clear" w:pos="1800"/>
        </w:tabs>
      </w:pPr>
      <w:r w:rsidRPr="00864D40">
        <w:rPr>
          <w:u w:val="single"/>
        </w:rPr>
        <w:t>(3)</w:t>
      </w:r>
      <w:r w:rsidRPr="00864D40">
        <w:tab/>
      </w:r>
      <w:r w:rsidRPr="00864D40">
        <w:rPr>
          <w:u w:val="single"/>
        </w:rPr>
        <w:t>"Dialysis station" means the treatment area used to accommodate the equipment and supplies needed to perform dialysis on a single patient.</w:t>
      </w:r>
    </w:p>
    <w:p w14:paraId="0DAF85DF" w14:textId="77777777" w:rsidR="00F90137" w:rsidRPr="00864D40" w:rsidRDefault="00F90137" w:rsidP="00F2640E">
      <w:pPr>
        <w:pStyle w:val="Item"/>
        <w:tabs>
          <w:tab w:val="clear" w:pos="1800"/>
        </w:tabs>
      </w:pPr>
      <w:r w:rsidRPr="00864D40">
        <w:rPr>
          <w:u w:val="single"/>
        </w:rPr>
        <w:t>(4)</w:t>
      </w:r>
      <w:r w:rsidRPr="00864D40">
        <w:tab/>
      </w:r>
      <w:r w:rsidRPr="00864D40">
        <w:rPr>
          <w:u w:val="single"/>
        </w:rPr>
        <w:t>"Hemodialysis" means the form of dialysis in which the blood is circulated outside the body through equipment that permits transfer of waste through synthetic membranes.</w:t>
      </w:r>
    </w:p>
    <w:p w14:paraId="21AF7DBA" w14:textId="77777777" w:rsidR="00F90137" w:rsidRPr="00864D40" w:rsidRDefault="00F90137" w:rsidP="00F2640E">
      <w:pPr>
        <w:pStyle w:val="Item"/>
        <w:tabs>
          <w:tab w:val="clear" w:pos="1800"/>
        </w:tabs>
      </w:pPr>
      <w:r w:rsidRPr="00864D40">
        <w:rPr>
          <w:u w:val="single"/>
        </w:rPr>
        <w:t>(5)</w:t>
      </w:r>
      <w:r w:rsidRPr="00864D40">
        <w:tab/>
      </w:r>
      <w:r w:rsidRPr="00864D40">
        <w:rPr>
          <w:u w:val="single"/>
        </w:rPr>
        <w:t>"Home hemodialysis" means hemodialysis performed in the patient's home by the patient after the patient is trained in a dialysis facility to perform the hemodialysis.</w:t>
      </w:r>
    </w:p>
    <w:p w14:paraId="64770782" w14:textId="77777777" w:rsidR="00F90137" w:rsidRPr="00864D40" w:rsidRDefault="00F90137" w:rsidP="00F2640E">
      <w:pPr>
        <w:pStyle w:val="Item"/>
        <w:tabs>
          <w:tab w:val="clear" w:pos="1800"/>
        </w:tabs>
      </w:pPr>
      <w:r w:rsidRPr="00864D40">
        <w:rPr>
          <w:u w:val="single"/>
        </w:rPr>
        <w:t>(6)</w:t>
      </w:r>
      <w:r w:rsidRPr="00864D40">
        <w:tab/>
      </w:r>
      <w:r w:rsidRPr="00864D40">
        <w:rPr>
          <w:u w:val="single"/>
        </w:rPr>
        <w:t>"In-center hemodialysis" means hemodialysis performed in a dialysis facility.</w:t>
      </w:r>
    </w:p>
    <w:p w14:paraId="4567F63F" w14:textId="77777777" w:rsidR="00F90137" w:rsidRPr="00864D40" w:rsidRDefault="00F90137" w:rsidP="00F2640E">
      <w:pPr>
        <w:pStyle w:val="Item"/>
        <w:tabs>
          <w:tab w:val="clear" w:pos="1800"/>
        </w:tabs>
      </w:pPr>
      <w:r w:rsidRPr="00864D40">
        <w:rPr>
          <w:u w:val="single"/>
        </w:rPr>
        <w:t>(7)</w:t>
      </w:r>
      <w:r w:rsidRPr="00864D40">
        <w:tab/>
      </w:r>
      <w:r w:rsidRPr="00864D40">
        <w:rPr>
          <w:u w:val="single"/>
        </w:rPr>
        <w:t>"Peritoneal dialysis" means the form of dialysis in which a dialysis fluid is introduced into the person's peritoneal cavity and is subsequently withdrawn. This form of dialysis is performed in the patient's home after the patient is trained in a dialysis facility to perform the peritoneal dialysis.</w:t>
      </w:r>
    </w:p>
    <w:p w14:paraId="405E9791" w14:textId="77777777" w:rsidR="00F90137" w:rsidRPr="00864D40" w:rsidRDefault="00F90137" w:rsidP="00F2640E">
      <w:pPr>
        <w:pStyle w:val="Base"/>
      </w:pPr>
    </w:p>
    <w:p w14:paraId="07E976DD" w14:textId="7F54F8AF" w:rsidR="00F90137" w:rsidRPr="00864D40" w:rsidRDefault="00F90137" w:rsidP="00F90137">
      <w:pPr>
        <w:pStyle w:val="HistoryAuthority"/>
      </w:pPr>
      <w:r w:rsidRPr="00864D40">
        <w:t>Authority G.S. 131E</w:t>
      </w:r>
      <w:r w:rsidRPr="00864D40">
        <w:noBreakHyphen/>
        <w:t>177(1); 131E-183(b)</w:t>
      </w:r>
      <w:r>
        <w:t>.</w:t>
      </w:r>
    </w:p>
    <w:p w14:paraId="1DD8E7A1" w14:textId="77777777" w:rsidR="00F90137" w:rsidRPr="00864D40" w:rsidRDefault="00F90137" w:rsidP="00F2640E">
      <w:pPr>
        <w:pStyle w:val="Base"/>
      </w:pPr>
    </w:p>
    <w:p w14:paraId="253ABF0A" w14:textId="77777777" w:rsidR="00F90137" w:rsidRPr="00C76FA3" w:rsidRDefault="00F90137" w:rsidP="00F2640E">
      <w:pPr>
        <w:pStyle w:val="Rule"/>
      </w:pPr>
      <w:r w:rsidRPr="00C76FA3">
        <w:t>10A ncac 14C .2203</w:t>
      </w:r>
      <w:r w:rsidRPr="00C76FA3">
        <w:tab/>
        <w:t>PERFORMANCE STANDARDS</w:t>
      </w:r>
    </w:p>
    <w:p w14:paraId="59BFBB46" w14:textId="77777777" w:rsidR="00F90137" w:rsidRPr="00C76FA3" w:rsidRDefault="00F90137" w:rsidP="00F2640E">
      <w:pPr>
        <w:pStyle w:val="Paragraph"/>
      </w:pPr>
      <w:r w:rsidRPr="00C76FA3">
        <w:rPr>
          <w:strike/>
        </w:rPr>
        <w:t>(a)  An applicant proposing to establish a new End Stage Renal Disease facility shall document the need for at least 10 stations based on utilization of 3.2 patients per station per week as of the end of the first operating year of the facility, with the exception that the performance standard shall be waived for a need in the State Medical Facilities Plan that is based on an adjusted need determination.</w:t>
      </w:r>
    </w:p>
    <w:p w14:paraId="2B8041B3" w14:textId="77777777" w:rsidR="00F90137" w:rsidRPr="00C76FA3" w:rsidRDefault="00F90137" w:rsidP="00F2640E">
      <w:pPr>
        <w:pStyle w:val="Paragraph"/>
      </w:pPr>
      <w:r w:rsidRPr="00C76FA3">
        <w:rPr>
          <w:strike/>
        </w:rPr>
        <w:t>(b)  An applicant proposing to increase the number of dialysis stations in an existing End Stage Renal Disease facility or one that was not operational prior to the beginning of the review period but which had been issued a certificate of need shall document the need for the additional stations based on utilization of 3.2 patients per station per week as of the end of the first operating year of the additional stations.</w:t>
      </w:r>
    </w:p>
    <w:p w14:paraId="72653EA0" w14:textId="77777777" w:rsidR="00F90137" w:rsidRPr="00C76FA3" w:rsidRDefault="00F90137" w:rsidP="00F2640E">
      <w:pPr>
        <w:pStyle w:val="Paragraph"/>
      </w:pPr>
      <w:r w:rsidRPr="00C76FA3">
        <w:rPr>
          <w:strike/>
        </w:rPr>
        <w:t>(c)  An applicant shall provide all assumptions, including the methodology by which patient utilization is projected.</w:t>
      </w:r>
    </w:p>
    <w:p w14:paraId="31206EB8" w14:textId="77777777" w:rsidR="00F90137" w:rsidRPr="00C76FA3" w:rsidRDefault="00F90137" w:rsidP="00F2640E">
      <w:pPr>
        <w:pStyle w:val="Paragraph"/>
      </w:pPr>
      <w:r w:rsidRPr="00C76FA3">
        <w:rPr>
          <w:u w:val="single"/>
        </w:rPr>
        <w:t xml:space="preserve">(a)  An applicant proposing to establish a new dialysis facility for in-center hemodialysis services shall document the need for at least 10 dialysis stations based on utilization of 2.8 in-center patients per station per week as of the end of the first full fiscal year of operation following certification of the facility. An applicant may document the need for fewer than 10 stations if the application is submitted in response to an adjusted need </w:t>
      </w:r>
      <w:r w:rsidRPr="00C76FA3">
        <w:rPr>
          <w:u w:val="single"/>
        </w:rPr>
        <w:t>determination in the State Medical Facilities Plan for fewer than 10 stations.</w:t>
      </w:r>
    </w:p>
    <w:p w14:paraId="44446694" w14:textId="77777777" w:rsidR="00F90137" w:rsidRPr="00C76FA3" w:rsidRDefault="00F90137" w:rsidP="00F2640E">
      <w:pPr>
        <w:pStyle w:val="Paragraph"/>
      </w:pPr>
      <w:r w:rsidRPr="00C76FA3">
        <w:rPr>
          <w:u w:val="single"/>
        </w:rPr>
        <w:t>(b)  An applicant proposing to increase the number of in-center dialysis stations in:</w:t>
      </w:r>
    </w:p>
    <w:p w14:paraId="0F201E86" w14:textId="77777777" w:rsidR="00F90137" w:rsidRPr="00C76FA3" w:rsidRDefault="00F90137" w:rsidP="00F2640E">
      <w:pPr>
        <w:pStyle w:val="SubParagraph"/>
        <w:tabs>
          <w:tab w:val="clear" w:pos="1800"/>
        </w:tabs>
      </w:pPr>
      <w:r w:rsidRPr="00C76FA3">
        <w:rPr>
          <w:u w:val="single"/>
        </w:rPr>
        <w:t>(1)</w:t>
      </w:r>
      <w:r w:rsidRPr="00C76FA3">
        <w:tab/>
      </w:r>
      <w:r w:rsidRPr="00C76FA3">
        <w:rPr>
          <w:u w:val="single"/>
        </w:rPr>
        <w:t>an existing dialysis facility; or</w:t>
      </w:r>
    </w:p>
    <w:p w14:paraId="5E3FBD97" w14:textId="77777777" w:rsidR="00F90137" w:rsidRPr="00C76FA3" w:rsidRDefault="00F90137" w:rsidP="00F2640E">
      <w:pPr>
        <w:pStyle w:val="SubParagraph"/>
        <w:tabs>
          <w:tab w:val="clear" w:pos="1800"/>
        </w:tabs>
      </w:pPr>
      <w:r w:rsidRPr="00C76FA3">
        <w:rPr>
          <w:u w:val="single"/>
        </w:rPr>
        <w:t>(2)</w:t>
      </w:r>
      <w:r w:rsidRPr="00C76FA3">
        <w:tab/>
      </w:r>
      <w:r w:rsidRPr="00C76FA3">
        <w:rPr>
          <w:u w:val="single"/>
        </w:rPr>
        <w:t>a dialysis facility that is not operational as of the date the certificate of need application is submitted but has been issued a certificate of need;</w:t>
      </w:r>
    </w:p>
    <w:p w14:paraId="4E592B90" w14:textId="77777777" w:rsidR="00F90137" w:rsidRPr="00C76FA3" w:rsidRDefault="00F90137" w:rsidP="00F2640E">
      <w:pPr>
        <w:pStyle w:val="Paragraph"/>
      </w:pPr>
      <w:r w:rsidRPr="00C76FA3">
        <w:rPr>
          <w:u w:val="single"/>
        </w:rPr>
        <w:t>shall document the need for the total number of dialysis stations in the facility based on 2.8 in-center patients per station per week as of the end of the first full fiscal year of operation following certification of the additional stations.</w:t>
      </w:r>
    </w:p>
    <w:p w14:paraId="4DE907C2" w14:textId="77777777" w:rsidR="00F90137" w:rsidRPr="00C76FA3" w:rsidRDefault="00F90137" w:rsidP="00F2640E">
      <w:pPr>
        <w:pStyle w:val="Paragraph"/>
      </w:pPr>
      <w:r w:rsidRPr="00C76FA3">
        <w:rPr>
          <w:u w:val="single"/>
        </w:rPr>
        <w:t>(c)  An applicant proposing to establish a new dialysis facility dedicated to home hemodialysis or peritoneal dialysis services shall document the need for the total number of home hemodialysis stations in the facility based on six home hemodialysis patients per station per year as of the end of the first full fiscal year of operation following certification of the facility.</w:t>
      </w:r>
    </w:p>
    <w:p w14:paraId="7FDB6C26" w14:textId="77777777" w:rsidR="00F90137" w:rsidRPr="00C76FA3" w:rsidRDefault="00F90137" w:rsidP="00F2640E">
      <w:pPr>
        <w:pStyle w:val="Paragraph"/>
      </w:pPr>
      <w:r w:rsidRPr="00C76FA3">
        <w:rPr>
          <w:u w:val="single"/>
        </w:rPr>
        <w:t>(d)  An applicant proposing to increase the number of home hemodialysis stations in a dialysis facility dedicated to home hemodialysis or peritoneal dialysis services shall document the need for the total number of home hemodialysis stations in the facility based on six home hemodialysis patients per station per year as of the end of the first full fiscal year of operation following certification of the additional stations.</w:t>
      </w:r>
    </w:p>
    <w:p w14:paraId="1FD0E35F" w14:textId="77777777" w:rsidR="00F90137" w:rsidRPr="00C76FA3" w:rsidRDefault="00F90137" w:rsidP="00F2640E">
      <w:pPr>
        <w:pStyle w:val="Paragraph"/>
      </w:pPr>
      <w:r w:rsidRPr="00C76FA3">
        <w:rPr>
          <w:u w:val="single"/>
        </w:rPr>
        <w:t>(e)  The applicant shall provide the assumptions and methodology used for the projected utilization required by this Rule.</w:t>
      </w:r>
    </w:p>
    <w:p w14:paraId="2BAF66D7" w14:textId="77777777" w:rsidR="00F90137" w:rsidRPr="00C76FA3" w:rsidRDefault="00F90137" w:rsidP="00F2640E">
      <w:pPr>
        <w:pStyle w:val="Base"/>
      </w:pPr>
    </w:p>
    <w:p w14:paraId="030909D8" w14:textId="6A2394C5" w:rsidR="00F90137" w:rsidRPr="00C76FA3" w:rsidRDefault="00F90137" w:rsidP="00F90137">
      <w:pPr>
        <w:pStyle w:val="HistoryAuthority"/>
      </w:pPr>
      <w:r w:rsidRPr="00C76FA3">
        <w:t>Authority G.S. 131E-177(1); 131E-183(b)</w:t>
      </w:r>
      <w:r>
        <w:t>.</w:t>
      </w:r>
    </w:p>
    <w:p w14:paraId="28DBF523" w14:textId="77777777" w:rsidR="00F90137" w:rsidRPr="00C76FA3" w:rsidRDefault="00F90137" w:rsidP="00F2640E">
      <w:pPr>
        <w:pStyle w:val="Base"/>
      </w:pPr>
    </w:p>
    <w:p w14:paraId="19581489" w14:textId="77777777" w:rsidR="00F90137" w:rsidRDefault="00F90137" w:rsidP="00F2640E">
      <w:pPr>
        <w:pStyle w:val="Section"/>
      </w:pPr>
      <w:r>
        <w:t>SECTION .3900 - CRITERIA AND STANDARDS FOR GASTROINTESTINAL ENDOSCOPY PROCEDURE ROOMS IN LICENSED HEALTH SERVICE FACILTIES</w:t>
      </w:r>
    </w:p>
    <w:p w14:paraId="631896EC" w14:textId="77777777" w:rsidR="00F90137" w:rsidRPr="00BD50BA" w:rsidRDefault="00F90137" w:rsidP="00F2640E">
      <w:pPr>
        <w:pStyle w:val="Base"/>
      </w:pPr>
    </w:p>
    <w:p w14:paraId="4162BCB1" w14:textId="77777777" w:rsidR="00F90137" w:rsidRPr="00BD50BA" w:rsidRDefault="00F90137" w:rsidP="00F2640E">
      <w:pPr>
        <w:pStyle w:val="Rule"/>
      </w:pPr>
      <w:r w:rsidRPr="00BD50BA">
        <w:t>10A ncac 14C .3901</w:t>
      </w:r>
      <w:r w:rsidRPr="00BD50BA">
        <w:tab/>
        <w:t>DEFINITIONS</w:t>
      </w:r>
    </w:p>
    <w:p w14:paraId="03EDADCB" w14:textId="77777777" w:rsidR="00F90137" w:rsidRPr="00BD50BA" w:rsidRDefault="00F90137" w:rsidP="00F2640E">
      <w:pPr>
        <w:pStyle w:val="Paragraph"/>
      </w:pPr>
      <w:r w:rsidRPr="00BD50BA">
        <w:t>The following definitions shall apply to all rules in this Section:</w:t>
      </w:r>
    </w:p>
    <w:p w14:paraId="5030EFE7" w14:textId="77777777" w:rsidR="00F90137" w:rsidRPr="00BD50BA" w:rsidRDefault="00F90137" w:rsidP="00F2640E">
      <w:pPr>
        <w:pStyle w:val="Item"/>
        <w:tabs>
          <w:tab w:val="clear" w:pos="1800"/>
        </w:tabs>
      </w:pPr>
      <w:r w:rsidRPr="00BD50BA">
        <w:rPr>
          <w:strike/>
        </w:rPr>
        <w:t>(1)</w:t>
      </w:r>
      <w:r w:rsidRPr="00BD50BA">
        <w:tab/>
      </w:r>
      <w:r w:rsidRPr="00BD50BA">
        <w:rPr>
          <w:strike/>
        </w:rPr>
        <w:t>"Ambulatory surgical facility" means a facility as defined in G.S. 131E-176(1b).</w:t>
      </w:r>
    </w:p>
    <w:p w14:paraId="007062BD" w14:textId="77777777" w:rsidR="00F90137" w:rsidRPr="00BD50BA" w:rsidRDefault="00F90137" w:rsidP="00F2640E">
      <w:pPr>
        <w:pStyle w:val="Item"/>
        <w:tabs>
          <w:tab w:val="clear" w:pos="1800"/>
        </w:tabs>
      </w:pPr>
      <w:r w:rsidRPr="00BD50BA">
        <w:rPr>
          <w:strike/>
        </w:rPr>
        <w:t>(2)</w:t>
      </w:r>
      <w:r w:rsidRPr="00BD50BA">
        <w:tab/>
      </w:r>
      <w:r w:rsidRPr="00BD50BA">
        <w:rPr>
          <w:strike/>
        </w:rPr>
        <w:t>"Gastrointestinal (GI) endoscopy room" means a room as defined in G.S. 131E-176(7d) that is used to perform one or more GI endoscopy procedures.</w:t>
      </w:r>
    </w:p>
    <w:p w14:paraId="72889CC3" w14:textId="77777777" w:rsidR="00F90137" w:rsidRPr="00BD50BA" w:rsidRDefault="00F90137" w:rsidP="00F2640E">
      <w:pPr>
        <w:pStyle w:val="Item"/>
        <w:tabs>
          <w:tab w:val="clear" w:pos="1800"/>
        </w:tabs>
      </w:pPr>
      <w:r w:rsidRPr="00BD50BA">
        <w:rPr>
          <w:strike/>
        </w:rPr>
        <w:t>(3)</w:t>
      </w:r>
      <w:r w:rsidRPr="00BD50BA">
        <w:tab/>
      </w:r>
      <w:r w:rsidRPr="00BD50BA">
        <w:rPr>
          <w:strike/>
        </w:rPr>
        <w:t>"Gastrointestinal (GI) endoscopy procedure" means a single procedure, identified by CPT code or ICD-9-CM procedure code, performed on a patient during a single visit to the facility for diagnostic or therapeutic purposes.</w:t>
      </w:r>
    </w:p>
    <w:p w14:paraId="7DF2D634" w14:textId="77777777" w:rsidR="00F90137" w:rsidRPr="00BD50BA" w:rsidRDefault="00F90137" w:rsidP="00F2640E">
      <w:pPr>
        <w:pStyle w:val="Item"/>
        <w:tabs>
          <w:tab w:val="clear" w:pos="1800"/>
        </w:tabs>
      </w:pPr>
      <w:r w:rsidRPr="00BD50BA">
        <w:rPr>
          <w:strike/>
        </w:rPr>
        <w:t>(4)</w:t>
      </w:r>
      <w:r w:rsidRPr="00BD50BA">
        <w:tab/>
      </w:r>
      <w:r w:rsidRPr="00BD50BA">
        <w:rPr>
          <w:strike/>
        </w:rPr>
        <w:t>"Operating room" means a room as defined in G.S. 131E-176(18c). )</w:t>
      </w:r>
    </w:p>
    <w:p w14:paraId="68108DE3" w14:textId="77777777" w:rsidR="00F90137" w:rsidRPr="00BD50BA" w:rsidRDefault="00F90137" w:rsidP="00F2640E">
      <w:pPr>
        <w:pStyle w:val="Item"/>
        <w:tabs>
          <w:tab w:val="clear" w:pos="1800"/>
        </w:tabs>
      </w:pPr>
      <w:r w:rsidRPr="00BD50BA">
        <w:rPr>
          <w:strike/>
        </w:rPr>
        <w:t>(5)</w:t>
      </w:r>
      <w:r w:rsidRPr="00BD50BA">
        <w:tab/>
      </w:r>
      <w:r w:rsidRPr="00BD50BA">
        <w:rPr>
          <w:strike/>
        </w:rPr>
        <w:t>"Related entity" means the parent company of the applicant, a subsidiary company of the applicant (i.e., the applicant owns 50 percent or more of another company), a joint venture in which the applicant is a member, or a company that shares common ownership with the applicant (i.e., the applicant and another company are owned by some of the same persons).</w:t>
      </w:r>
    </w:p>
    <w:p w14:paraId="5E202730" w14:textId="77777777" w:rsidR="00F90137" w:rsidRPr="00BD50BA" w:rsidRDefault="00F90137" w:rsidP="00F2640E">
      <w:pPr>
        <w:pStyle w:val="Item"/>
        <w:tabs>
          <w:tab w:val="clear" w:pos="1800"/>
        </w:tabs>
      </w:pPr>
      <w:r w:rsidRPr="00BD50BA">
        <w:rPr>
          <w:strike/>
        </w:rPr>
        <w:lastRenderedPageBreak/>
        <w:t>(6)</w:t>
      </w:r>
      <w:r w:rsidRPr="00BD50BA">
        <w:tab/>
      </w:r>
      <w:r w:rsidRPr="00BD50BA">
        <w:rPr>
          <w:strike/>
        </w:rPr>
        <w:t>"Service area" means the geographical area, as defined by the applicant using county lines, from which the applicant projects to serve patients.</w:t>
      </w:r>
    </w:p>
    <w:p w14:paraId="128C4198" w14:textId="77777777" w:rsidR="00F90137" w:rsidRPr="00BD50BA" w:rsidRDefault="00F90137" w:rsidP="00F2640E">
      <w:pPr>
        <w:pStyle w:val="Item"/>
        <w:tabs>
          <w:tab w:val="clear" w:pos="1800"/>
        </w:tabs>
      </w:pPr>
      <w:r w:rsidRPr="00BD50BA">
        <w:rPr>
          <w:u w:val="single"/>
        </w:rPr>
        <w:t>(1)</w:t>
      </w:r>
      <w:r w:rsidRPr="00BD50BA">
        <w:tab/>
      </w:r>
      <w:r w:rsidRPr="00BD50BA">
        <w:rPr>
          <w:u w:val="single"/>
        </w:rPr>
        <w:t>"Approved gastrointestinal (GI) endoscopy rooms" means GI endoscopy rooms that were approved for a certificate of need by the CON Section prior to the date the application was submitted but that are not licensed as of the date the application is submitted.</w:t>
      </w:r>
    </w:p>
    <w:p w14:paraId="29BD1FF0" w14:textId="77777777" w:rsidR="00F90137" w:rsidRPr="00BD50BA" w:rsidRDefault="00F90137" w:rsidP="00F2640E">
      <w:pPr>
        <w:pStyle w:val="Item"/>
        <w:tabs>
          <w:tab w:val="clear" w:pos="1800"/>
        </w:tabs>
      </w:pPr>
      <w:r w:rsidRPr="00BD50BA">
        <w:rPr>
          <w:u w:val="single"/>
        </w:rPr>
        <w:t>(2)</w:t>
      </w:r>
      <w:r w:rsidRPr="00BD50BA">
        <w:tab/>
      </w:r>
      <w:r w:rsidRPr="00BD50BA">
        <w:rPr>
          <w:u w:val="single"/>
        </w:rPr>
        <w:t>"Existing GI endoscopy rooms" means GI endoscopy rooms that were licensed prior to the beginning of the review period.</w:t>
      </w:r>
    </w:p>
    <w:p w14:paraId="577F0B1C" w14:textId="77777777" w:rsidR="00F90137" w:rsidRPr="00BD50BA" w:rsidRDefault="00F90137" w:rsidP="00F2640E">
      <w:pPr>
        <w:pStyle w:val="Item"/>
        <w:tabs>
          <w:tab w:val="clear" w:pos="1800"/>
        </w:tabs>
      </w:pPr>
      <w:r w:rsidRPr="00BD50BA">
        <w:rPr>
          <w:u w:val="single"/>
        </w:rPr>
        <w:t>(3)</w:t>
      </w:r>
      <w:r w:rsidRPr="00BD50BA">
        <w:tab/>
      </w:r>
      <w:r w:rsidRPr="00BD50BA">
        <w:rPr>
          <w:u w:val="single"/>
        </w:rPr>
        <w:t>"GI endoscopy procedure" means each upper endoscopy, esophagoscopy, or colonoscopy procedure performed on a patient during a single visit to the licensed health service facility.</w:t>
      </w:r>
    </w:p>
    <w:p w14:paraId="3FDA119B" w14:textId="77777777" w:rsidR="00F90137" w:rsidRPr="00BD50BA" w:rsidRDefault="00F90137" w:rsidP="00F2640E">
      <w:pPr>
        <w:pStyle w:val="Item"/>
        <w:tabs>
          <w:tab w:val="clear" w:pos="1800"/>
        </w:tabs>
      </w:pPr>
      <w:r w:rsidRPr="00BD50BA">
        <w:rPr>
          <w:u w:val="single"/>
        </w:rPr>
        <w:t>(4)</w:t>
      </w:r>
      <w:r w:rsidRPr="00BD50BA">
        <w:tab/>
      </w:r>
      <w:r w:rsidRPr="00BD50BA">
        <w:rPr>
          <w:u w:val="single"/>
        </w:rPr>
        <w:t>"Licensed health service facility" means either a hospital as defined in G.S. 131E-176(13) or an ambulatory surgical facility as defined in G.S. 131E-176(1b).</w:t>
      </w:r>
    </w:p>
    <w:p w14:paraId="2BE23862" w14:textId="77777777" w:rsidR="00F90137" w:rsidRPr="00BD50BA" w:rsidRDefault="00F90137" w:rsidP="00F2640E">
      <w:pPr>
        <w:pStyle w:val="Item"/>
        <w:tabs>
          <w:tab w:val="clear" w:pos="1800"/>
        </w:tabs>
      </w:pPr>
      <w:r w:rsidRPr="00BD50BA">
        <w:rPr>
          <w:u w:val="single"/>
        </w:rPr>
        <w:t>(5)</w:t>
      </w:r>
      <w:r w:rsidRPr="00BD50BA">
        <w:tab/>
      </w:r>
      <w:r w:rsidRPr="00BD50BA">
        <w:rPr>
          <w:u w:val="single"/>
        </w:rPr>
        <w:t>"New GI endoscopy room" means a GI endoscopy room that is not included in the inventory of GI endoscopy rooms in the State Medical Facilities Plan as of the date the application is submitted.</w:t>
      </w:r>
    </w:p>
    <w:p w14:paraId="2099CF9C" w14:textId="77777777" w:rsidR="00F90137" w:rsidRPr="00BD50BA" w:rsidRDefault="00F90137" w:rsidP="00F2640E">
      <w:pPr>
        <w:pStyle w:val="Item"/>
        <w:tabs>
          <w:tab w:val="clear" w:pos="1800"/>
        </w:tabs>
      </w:pPr>
      <w:r w:rsidRPr="00BD50BA">
        <w:rPr>
          <w:u w:val="single"/>
        </w:rPr>
        <w:t>(6)</w:t>
      </w:r>
      <w:r w:rsidRPr="00BD50BA">
        <w:tab/>
      </w:r>
      <w:r w:rsidRPr="00BD50BA">
        <w:rPr>
          <w:u w:val="single"/>
        </w:rPr>
        <w:t>"Service area" means the county where the proposed GI endoscopy room will be developed.</w:t>
      </w:r>
    </w:p>
    <w:p w14:paraId="47BE5C81" w14:textId="77777777" w:rsidR="00F90137" w:rsidRPr="00BD50BA" w:rsidRDefault="00F90137" w:rsidP="00F2640E">
      <w:pPr>
        <w:pStyle w:val="Base"/>
      </w:pPr>
    </w:p>
    <w:p w14:paraId="6CEF899E" w14:textId="0315CA4A" w:rsidR="00F90137" w:rsidRPr="00BD50BA" w:rsidRDefault="00F90137" w:rsidP="00F90137">
      <w:pPr>
        <w:pStyle w:val="HistoryAuthority"/>
      </w:pPr>
      <w:r w:rsidRPr="00BD50BA">
        <w:t>Authority G.S. 131E-177(1); 131E-183(b)</w:t>
      </w:r>
      <w:r>
        <w:t>.</w:t>
      </w:r>
    </w:p>
    <w:p w14:paraId="7CFD0B73" w14:textId="77777777" w:rsidR="00F90137" w:rsidRPr="00BD50BA" w:rsidRDefault="00F90137" w:rsidP="00F2640E">
      <w:pPr>
        <w:pStyle w:val="Base"/>
      </w:pPr>
    </w:p>
    <w:p w14:paraId="12AD2720" w14:textId="77777777" w:rsidR="00F90137" w:rsidRPr="007B0E57" w:rsidRDefault="00F90137" w:rsidP="00F2640E">
      <w:pPr>
        <w:pStyle w:val="Rule"/>
      </w:pPr>
      <w:r w:rsidRPr="007B0E57">
        <w:t>10A ncac 14C .3903</w:t>
      </w:r>
      <w:r w:rsidRPr="007B0E57">
        <w:tab/>
        <w:t>performance standards</w:t>
      </w:r>
    </w:p>
    <w:p w14:paraId="17C2C348" w14:textId="77777777" w:rsidR="00F90137" w:rsidRPr="007B0E57" w:rsidRDefault="00F90137" w:rsidP="00F2640E">
      <w:pPr>
        <w:pStyle w:val="Paragraph"/>
      </w:pPr>
      <w:r w:rsidRPr="007B0E57">
        <w:rPr>
          <w:strike/>
        </w:rPr>
        <w:t>(a)  In providing projections for operating rooms, as required in this rule, the operating rooms shall be considered to be available for use 250 days per year, which is five days per week, 52 weeks per year, excluding ten days for holidays.</w:t>
      </w:r>
    </w:p>
    <w:p w14:paraId="25CA4DAA" w14:textId="77777777" w:rsidR="00F90137" w:rsidRPr="007B0E57" w:rsidRDefault="00F90137" w:rsidP="00F2640E">
      <w:pPr>
        <w:pStyle w:val="Paragraph"/>
      </w:pPr>
      <w:r w:rsidRPr="007B0E57">
        <w:rPr>
          <w:strike/>
        </w:rPr>
        <w:t>(b)  An applicant proposing to establish a new licensed ambulatory surgical facility for performance of GI endoscopy procedures or develop a GI endoscopy room in an existing licensed health service facility shall reasonably project to perform an average of at least 1,500 GI endoscopy procedures only per GI endoscopy room in each licensed facility the applicant or a related entity owns in the proposed service area, during the second year of operation following completion of the project.</w:t>
      </w:r>
    </w:p>
    <w:p w14:paraId="5D12488D" w14:textId="77777777" w:rsidR="00F90137" w:rsidRPr="007B0E57" w:rsidRDefault="00F90137" w:rsidP="00F2640E">
      <w:pPr>
        <w:pStyle w:val="Paragraph"/>
      </w:pPr>
      <w:r w:rsidRPr="007B0E57">
        <w:rPr>
          <w:strike/>
        </w:rPr>
        <w:t>(c)  An applicant proposing to establish a new licensed ambulatory surgical facility for performance of GI endoscopy procedures or develop a GI endoscopy room in an existing licensed health service facility shall demonstrate that at least the following types of GI endoscopy procedures will be provided in the proposed facility or GI endoscopy room: upper endoscopy procedures, esophagoscopy procedures, and colonoscopy procedures.</w:t>
      </w:r>
    </w:p>
    <w:p w14:paraId="2176223D" w14:textId="77777777" w:rsidR="00F90137" w:rsidRPr="007B0E57" w:rsidRDefault="00F90137" w:rsidP="00F2640E">
      <w:pPr>
        <w:pStyle w:val="Paragraph"/>
      </w:pPr>
      <w:r w:rsidRPr="007B0E57">
        <w:rPr>
          <w:strike/>
        </w:rPr>
        <w:t>(d)  If an applicant, which proposes to establish a new licensed ambulatory surgical facility for performance of GI endoscopy procedures or develop a GI endoscopy room in an existing licensed health service facility, or a related entity to the applicant owns operating rooms located in the proposed service area, the applicant shall meet one of the following criteria:</w:t>
      </w:r>
    </w:p>
    <w:p w14:paraId="4C0C4FE8" w14:textId="77777777" w:rsidR="00F90137" w:rsidRPr="007B0E57" w:rsidRDefault="00F90137" w:rsidP="00F2640E">
      <w:pPr>
        <w:pStyle w:val="SubParagraph"/>
        <w:tabs>
          <w:tab w:val="clear" w:pos="1800"/>
        </w:tabs>
      </w:pPr>
      <w:r w:rsidRPr="007B0E57">
        <w:rPr>
          <w:strike/>
        </w:rPr>
        <w:t>(1)</w:t>
      </w:r>
      <w:r w:rsidRPr="007B0E57">
        <w:tab/>
      </w:r>
      <w:r w:rsidRPr="007B0E57">
        <w:rPr>
          <w:strike/>
        </w:rPr>
        <w:t>if the applicant or a related entity performs GI endoscopy procedures in any of its surgical operating rooms in the proposed service area, reasonably project that during the second operating year of the project the average number of surgical and GI endoscopy cases per operating room, for each category of operating room in which these cases will be performed, shall be at least: 4.8 cases per day for each facility for the outpatient or ambulatory surgical operating rooms and 3.2 cases per day for each facility for the shared operating rooms; or</w:t>
      </w:r>
    </w:p>
    <w:p w14:paraId="0F6257A4" w14:textId="77777777" w:rsidR="00F90137" w:rsidRPr="007B0E57" w:rsidRDefault="00F90137" w:rsidP="00F2640E">
      <w:pPr>
        <w:pStyle w:val="SubParagraph"/>
        <w:tabs>
          <w:tab w:val="clear" w:pos="1800"/>
        </w:tabs>
      </w:pPr>
      <w:r w:rsidRPr="007B0E57">
        <w:rPr>
          <w:strike/>
        </w:rPr>
        <w:t>(2)</w:t>
      </w:r>
      <w:r w:rsidRPr="007B0E57">
        <w:tab/>
      </w:r>
      <w:r w:rsidRPr="007B0E57">
        <w:rPr>
          <w:strike/>
        </w:rPr>
        <w:t>demonstrate that GI endoscopy procedures were not performed in the applicant's or related entity's inpatient operating rooms, outpatient operating rooms, or shared operating rooms in the last 12 months and will not be performed in those rooms in the future.</w:t>
      </w:r>
    </w:p>
    <w:p w14:paraId="4AC8F8AF" w14:textId="77777777" w:rsidR="00F90137" w:rsidRPr="007B0E57" w:rsidRDefault="00F90137" w:rsidP="00F2640E">
      <w:pPr>
        <w:pStyle w:val="Paragraph"/>
      </w:pPr>
      <w:r w:rsidRPr="007B0E57">
        <w:rPr>
          <w:strike/>
        </w:rPr>
        <w:t>(e)  An applicant proposing to establish a new licensed ambulatory surgical facility for performance of GI endoscopy procedures or develop an additional GI endoscopy room in an existing licensed health service facility shall describe all assumptions and the methodology used for each projection in this Rule.</w:t>
      </w:r>
    </w:p>
    <w:p w14:paraId="1AF91DB4" w14:textId="77777777" w:rsidR="00F90137" w:rsidRPr="007B0E57" w:rsidRDefault="00F90137" w:rsidP="00F2640E">
      <w:pPr>
        <w:pStyle w:val="Paragraph"/>
      </w:pPr>
      <w:r w:rsidRPr="007B0E57">
        <w:rPr>
          <w:u w:val="single"/>
        </w:rPr>
        <w:t>An applicant proposing to develop a new GI endoscopy room in a licensed health service facility shall:</w:t>
      </w:r>
    </w:p>
    <w:p w14:paraId="61F54AD8" w14:textId="77777777" w:rsidR="00F90137" w:rsidRPr="007B0E57" w:rsidRDefault="00F90137" w:rsidP="00F2640E">
      <w:pPr>
        <w:pStyle w:val="SubParagraph"/>
        <w:tabs>
          <w:tab w:val="clear" w:pos="1800"/>
        </w:tabs>
      </w:pPr>
      <w:r w:rsidRPr="007B0E57">
        <w:rPr>
          <w:u w:val="single"/>
        </w:rPr>
        <w:t>(1)</w:t>
      </w:r>
      <w:r w:rsidRPr="007B0E57">
        <w:tab/>
      </w:r>
      <w:r w:rsidRPr="007B0E57">
        <w:rPr>
          <w:u w:val="single"/>
        </w:rPr>
        <w:t>identify the proposed service area;</w:t>
      </w:r>
    </w:p>
    <w:p w14:paraId="1A45331D" w14:textId="77777777" w:rsidR="00F90137" w:rsidRPr="007B0E57" w:rsidRDefault="00F90137" w:rsidP="00F2640E">
      <w:pPr>
        <w:pStyle w:val="SubParagraph"/>
        <w:tabs>
          <w:tab w:val="clear" w:pos="1800"/>
        </w:tabs>
      </w:pPr>
      <w:r w:rsidRPr="007B0E57">
        <w:rPr>
          <w:u w:val="single"/>
        </w:rPr>
        <w:t>(2)</w:t>
      </w:r>
      <w:r w:rsidRPr="007B0E57">
        <w:tab/>
      </w:r>
      <w:r w:rsidRPr="007B0E57">
        <w:rPr>
          <w:u w:val="single"/>
        </w:rPr>
        <w:t>identify all existing and approved GI endoscopy rooms owned or operated by the applicant or a related entity located in the proposed service area;</w:t>
      </w:r>
    </w:p>
    <w:p w14:paraId="6BC68F90" w14:textId="77777777" w:rsidR="00F90137" w:rsidRPr="007B0E57" w:rsidRDefault="00F90137" w:rsidP="00F2640E">
      <w:pPr>
        <w:pStyle w:val="SubParagraph"/>
        <w:tabs>
          <w:tab w:val="clear" w:pos="1800"/>
        </w:tabs>
      </w:pPr>
      <w:r w:rsidRPr="007B0E57">
        <w:rPr>
          <w:u w:val="single"/>
        </w:rPr>
        <w:t>(3)</w:t>
      </w:r>
      <w:r w:rsidRPr="007B0E57">
        <w:tab/>
      </w:r>
      <w:r w:rsidRPr="007B0E57">
        <w:rPr>
          <w:u w:val="single"/>
        </w:rPr>
        <w:t>provide projected utilization for each of the first three full fiscal years of operation following completion of the project for all GI endoscopy rooms identified in Item (2) of this Rule;</w:t>
      </w:r>
    </w:p>
    <w:p w14:paraId="3B7E71B6" w14:textId="77777777" w:rsidR="00F90137" w:rsidRPr="007B0E57" w:rsidRDefault="00F90137" w:rsidP="00F2640E">
      <w:pPr>
        <w:pStyle w:val="SubParagraph"/>
        <w:tabs>
          <w:tab w:val="clear" w:pos="1800"/>
        </w:tabs>
      </w:pPr>
      <w:r w:rsidRPr="007B0E57">
        <w:rPr>
          <w:u w:val="single"/>
        </w:rPr>
        <w:t>(4)</w:t>
      </w:r>
      <w:r w:rsidRPr="007B0E57">
        <w:tab/>
      </w:r>
      <w:r w:rsidRPr="007B0E57">
        <w:rPr>
          <w:u w:val="single"/>
        </w:rPr>
        <w:t>project to perform an average of at least 1,500 GI endoscopy procedures per GI endoscopy room during the third full fiscal year of operation following completion of the project in the GI endoscopy rooms identified in Item (2) of this Rule; and</w:t>
      </w:r>
    </w:p>
    <w:p w14:paraId="7CDD2A41" w14:textId="77777777" w:rsidR="00F90137" w:rsidRPr="007B0E57" w:rsidRDefault="00F90137" w:rsidP="00F2640E">
      <w:pPr>
        <w:pStyle w:val="SubParagraph"/>
        <w:tabs>
          <w:tab w:val="clear" w:pos="1800"/>
        </w:tabs>
      </w:pPr>
      <w:r w:rsidRPr="007B0E57">
        <w:rPr>
          <w:u w:val="single"/>
        </w:rPr>
        <w:t>(5)</w:t>
      </w:r>
      <w:r w:rsidRPr="007B0E57">
        <w:tab/>
      </w:r>
      <w:r w:rsidRPr="007B0E57">
        <w:rPr>
          <w:u w:val="single"/>
        </w:rPr>
        <w:t>provide the assumptions and methodology used to project the utilization required by this Rule.</w:t>
      </w:r>
    </w:p>
    <w:p w14:paraId="4BAB0955" w14:textId="77777777" w:rsidR="00F90137" w:rsidRPr="007B0E57" w:rsidRDefault="00F90137" w:rsidP="00F2640E">
      <w:pPr>
        <w:pStyle w:val="Base"/>
      </w:pPr>
    </w:p>
    <w:p w14:paraId="7B91D652" w14:textId="35417A40" w:rsidR="00F90137" w:rsidRPr="007B0E57" w:rsidRDefault="00F90137" w:rsidP="00F90137">
      <w:pPr>
        <w:pStyle w:val="HistoryAuthority"/>
      </w:pPr>
      <w:r w:rsidRPr="007B0E57">
        <w:t>Authority G.S. 131E</w:t>
      </w:r>
      <w:r w:rsidRPr="007B0E57">
        <w:noBreakHyphen/>
        <w:t>177; 131E-183(b)</w:t>
      </w:r>
      <w:r>
        <w:t>.</w:t>
      </w:r>
    </w:p>
    <w:p w14:paraId="441FF921" w14:textId="77777777" w:rsidR="00F90137" w:rsidRPr="005E4FB1" w:rsidRDefault="00F90137" w:rsidP="00F2640E">
      <w:pPr>
        <w:pStyle w:val="Base"/>
      </w:pPr>
    </w:p>
    <w:p w14:paraId="77C34BC7" w14:textId="65399DB2" w:rsidR="00D52FD0" w:rsidRDefault="00D52FD0" w:rsidP="00F90137">
      <w:pPr>
        <w:pStyle w:val="Base"/>
        <w:pBdr>
          <w:top w:val="single" w:sz="18" w:space="1" w:color="auto"/>
        </w:pBdr>
      </w:pPr>
    </w:p>
    <w:p w14:paraId="07003A93" w14:textId="77777777" w:rsidR="00F90137" w:rsidRDefault="00F90137" w:rsidP="00F2640E">
      <w:pPr>
        <w:pStyle w:val="Chapter"/>
        <w:rPr>
          <w:caps w:val="0"/>
        </w:rPr>
      </w:pPr>
      <w:r>
        <w:t>Title 15A – Department of Environmental Quality</w:t>
      </w:r>
    </w:p>
    <w:p w14:paraId="2ED3C04B" w14:textId="77777777" w:rsidR="00F90137" w:rsidRPr="00D20C44" w:rsidRDefault="00F90137" w:rsidP="00F2640E">
      <w:pPr>
        <w:pStyle w:val="Base"/>
        <w:rPr>
          <w:b/>
        </w:rPr>
      </w:pPr>
    </w:p>
    <w:p w14:paraId="0C84BB24" w14:textId="77777777" w:rsidR="00F90137" w:rsidRDefault="00F90137">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Environmental Management Commission</w:t>
      </w:r>
      <w:r w:rsidRPr="00B31E75">
        <w:rPr>
          <w:i/>
          <w:iCs/>
        </w:rPr>
        <w:t xml:space="preserve"> intends t</w:t>
      </w:r>
      <w:r>
        <w:rPr>
          <w:i/>
          <w:iCs/>
        </w:rPr>
        <w:t xml:space="preserve">o amend the rule cited as 15A NCAC 02I .0105, repeal the rules cited as 15A NCAC 02I .0104, .0301, .0402; 02J .0101, readopt with substantive changes the rules cited as 15A NCAC 02I .0101-.0103, .0203, .0501-.0503, .0601-.0603, and repeal through </w:t>
      </w:r>
      <w:proofErr w:type="spellStart"/>
      <w:r>
        <w:rPr>
          <w:i/>
          <w:iCs/>
        </w:rPr>
        <w:t>readoption</w:t>
      </w:r>
      <w:proofErr w:type="spellEnd"/>
      <w:r>
        <w:rPr>
          <w:i/>
          <w:iCs/>
        </w:rPr>
        <w:t xml:space="preserve"> the rules cited as 15A NCAC 02I .0106, .0302, .0504; 02J .0102-.0104 and .0106-.0111.</w:t>
      </w:r>
    </w:p>
    <w:p w14:paraId="5B0C08E7" w14:textId="77777777" w:rsidR="00F90137" w:rsidRDefault="00F90137">
      <w:pPr>
        <w:pStyle w:val="Base"/>
      </w:pPr>
    </w:p>
    <w:p w14:paraId="77BE61ED" w14:textId="77777777" w:rsidR="00F90137" w:rsidRDefault="00F90137" w:rsidP="00F2640E">
      <w:pPr>
        <w:rPr>
          <w:i/>
          <w:iCs/>
        </w:rPr>
      </w:pPr>
      <w:r w:rsidRPr="00EA7F95">
        <w:rPr>
          <w:i/>
          <w:iCs/>
        </w:rPr>
        <w:lastRenderedPageBreak/>
        <w:t xml:space="preserve">Pursuant to G.S. 150B-21.17, the Codifier has determined it impractical to publish the text of rules proposed for repeal unless the agency requests otherwise.  The text of the rule(s) are available on the OAH website at </w:t>
      </w:r>
      <w:hyperlink r:id="rId22" w:history="1">
        <w:r w:rsidRPr="00EA7F95">
          <w:rPr>
            <w:i/>
          </w:rPr>
          <w:t>http://reports.oah.state.nc.us/ncac.asp</w:t>
        </w:r>
      </w:hyperlink>
      <w:r w:rsidRPr="00EA7F95">
        <w:rPr>
          <w:i/>
          <w:iCs/>
        </w:rPr>
        <w:t>.</w:t>
      </w:r>
    </w:p>
    <w:p w14:paraId="5DBFC365" w14:textId="77777777" w:rsidR="00F90137" w:rsidRPr="00D20C44" w:rsidRDefault="00F90137" w:rsidP="00F2640E">
      <w:pPr>
        <w:pStyle w:val="Base"/>
        <w:rPr>
          <w:i/>
        </w:rPr>
      </w:pPr>
    </w:p>
    <w:p w14:paraId="20B7F51A" w14:textId="77777777" w:rsidR="00F90137" w:rsidRPr="00B31E75" w:rsidRDefault="00F90137" w:rsidP="00F2640E">
      <w:pPr>
        <w:pStyle w:val="Paragraph"/>
        <w:rPr>
          <w:b/>
          <w:i/>
        </w:rPr>
      </w:pPr>
      <w:r w:rsidRPr="00B31E75">
        <w:rPr>
          <w:b/>
        </w:rPr>
        <w:t>Link to agency website pursuant to G.S. 150B-19.1(c):</w:t>
      </w:r>
      <w:r w:rsidRPr="00B31E75">
        <w:rPr>
          <w:b/>
          <w:i/>
        </w:rPr>
        <w:t xml:space="preserve">  </w:t>
      </w:r>
      <w:r>
        <w:rPr>
          <w:i/>
        </w:rPr>
        <w:t>https://deq.nc.gov/permits-regulations/rules-regulations/proposed-rules</w:t>
      </w:r>
    </w:p>
    <w:p w14:paraId="4C42A024" w14:textId="77777777" w:rsidR="00F90137" w:rsidRPr="00D20C44" w:rsidRDefault="00F90137" w:rsidP="00F2640E">
      <w:pPr>
        <w:pStyle w:val="Base"/>
        <w:rPr>
          <w:b/>
        </w:rPr>
      </w:pPr>
    </w:p>
    <w:p w14:paraId="330659AC" w14:textId="77777777" w:rsidR="00F90137" w:rsidRDefault="00F90137" w:rsidP="00F2640E">
      <w:pPr>
        <w:pStyle w:val="Paragraph"/>
        <w:rPr>
          <w:i/>
        </w:rPr>
      </w:pPr>
      <w:r w:rsidRPr="00B31E75">
        <w:rPr>
          <w:b/>
          <w:bCs/>
        </w:rPr>
        <w:t>Proposed Effective Date:</w:t>
      </w:r>
      <w:r w:rsidRPr="00B31E75">
        <w:rPr>
          <w:b/>
          <w:bCs/>
          <w:i/>
        </w:rPr>
        <w:t xml:space="preserve">  </w:t>
      </w:r>
      <w:r>
        <w:rPr>
          <w:i/>
          <w:color w:val="000000"/>
          <w:highlight w:val="white"/>
        </w:rPr>
        <w:t>January 1, 2021</w:t>
      </w:r>
    </w:p>
    <w:p w14:paraId="15AAF819" w14:textId="77777777" w:rsidR="00F90137" w:rsidRPr="00D20C44" w:rsidRDefault="00F90137" w:rsidP="00F2640E">
      <w:pPr>
        <w:pStyle w:val="Base"/>
        <w:rPr>
          <w:i/>
        </w:rPr>
      </w:pPr>
    </w:p>
    <w:p w14:paraId="5AFC9E0A" w14:textId="77777777" w:rsidR="00F90137" w:rsidRPr="00B31E75" w:rsidRDefault="00F90137" w:rsidP="00F2640E">
      <w:pPr>
        <w:pStyle w:val="Paragraph"/>
        <w:rPr>
          <w:color w:val="000000"/>
        </w:rPr>
      </w:pPr>
      <w:r w:rsidRPr="00B31E75">
        <w:rPr>
          <w:b/>
          <w:bCs/>
        </w:rPr>
        <w:t>Instructions on How to Demand a Public Hearing</w:t>
      </w:r>
      <w:r w:rsidRPr="00B31E75">
        <w:t xml:space="preserve">: </w:t>
      </w:r>
      <w:r w:rsidRPr="00B31E75">
        <w:rPr>
          <w:i/>
          <w:iCs/>
        </w:rPr>
        <w:t>(must be requested in writing within 15 days of notice</w:t>
      </w:r>
      <w:r w:rsidRPr="00E102CB">
        <w:rPr>
          <w:i/>
          <w:iCs/>
        </w:rPr>
        <w:t>)</w:t>
      </w:r>
      <w:r w:rsidRPr="00E102CB">
        <w:rPr>
          <w:i/>
        </w:rPr>
        <w:t xml:space="preserve">:  </w:t>
      </w:r>
      <w:r>
        <w:rPr>
          <w:i/>
          <w:color w:val="000000"/>
          <w:highlight w:val="white"/>
        </w:rPr>
        <w:t xml:space="preserve">Contact by email: </w:t>
      </w:r>
      <w:r w:rsidRPr="00D20C44">
        <w:rPr>
          <w:i/>
          <w:color w:val="000000"/>
          <w:highlight w:val="white"/>
        </w:rPr>
        <w:t>jennifer.everett@ncdenr.gov</w:t>
      </w:r>
      <w:r>
        <w:rPr>
          <w:i/>
          <w:color w:val="000000"/>
          <w:highlight w:val="white"/>
        </w:rPr>
        <w:t>; Or by mail: Jennifer Everett, NCDEQ, 1601 Mail Service Center, Raleigh NC 27699-1601</w:t>
      </w:r>
    </w:p>
    <w:p w14:paraId="2847C000" w14:textId="77777777" w:rsidR="00F90137" w:rsidRPr="00B31E75" w:rsidRDefault="00F90137" w:rsidP="00F2640E">
      <w:pPr>
        <w:pStyle w:val="Base"/>
      </w:pPr>
    </w:p>
    <w:p w14:paraId="639D75B9" w14:textId="77777777" w:rsidR="00F90137" w:rsidRDefault="00F90137" w:rsidP="00F2640E">
      <w:pPr>
        <w:pStyle w:val="Paragraph"/>
        <w:rPr>
          <w:i/>
          <w:color w:val="000000"/>
          <w:highlight w:val="white"/>
        </w:rPr>
      </w:pPr>
      <w:r w:rsidRPr="00B31E75">
        <w:rPr>
          <w:b/>
          <w:bCs/>
        </w:rPr>
        <w:t>Reason for Proposed Action:</w:t>
      </w:r>
      <w:r w:rsidRPr="00B31E75">
        <w:t xml:space="preserve">  </w:t>
      </w:r>
      <w:r>
        <w:rPr>
          <w:i/>
          <w:color w:val="000000"/>
          <w:highlight w:val="white"/>
        </w:rPr>
        <w:t xml:space="preserve">Agencies are required to review their rules every 10 years pursuant to GS 150B-21.3A. </w:t>
      </w:r>
    </w:p>
    <w:p w14:paraId="2ABA1D1D" w14:textId="77777777" w:rsidR="00F90137" w:rsidRPr="00D20C44" w:rsidRDefault="00F90137" w:rsidP="00F2640E">
      <w:pPr>
        <w:pStyle w:val="Base"/>
        <w:rPr>
          <w:i/>
          <w:highlight w:val="white"/>
        </w:rPr>
      </w:pPr>
    </w:p>
    <w:p w14:paraId="40FBB262" w14:textId="77777777" w:rsidR="00F90137" w:rsidRDefault="00F90137" w:rsidP="00F2640E">
      <w:pPr>
        <w:pStyle w:val="Paragraph"/>
        <w:rPr>
          <w:i/>
          <w:color w:val="000000"/>
          <w:highlight w:val="white"/>
        </w:rPr>
      </w:pPr>
      <w:r>
        <w:rPr>
          <w:i/>
          <w:color w:val="000000"/>
          <w:highlight w:val="white"/>
        </w:rPr>
        <w:t xml:space="preserve">15A NCAC 02I addresses the requirements for hearings, petitions for rulemaking, and declaratory rulings by the North Carolina Environmental Management Commission (EMC) and Department of Environmental Quality (DEQ) divisions. The scope of these rules includes all of the EMC’s regulatory programs. Of the 17 rules in the proposed rulemaking, 11 are proposed for </w:t>
      </w:r>
      <w:proofErr w:type="spellStart"/>
      <w:r>
        <w:rPr>
          <w:i/>
          <w:color w:val="000000"/>
          <w:highlight w:val="white"/>
        </w:rPr>
        <w:t>readoption</w:t>
      </w:r>
      <w:proofErr w:type="spellEnd"/>
      <w:r>
        <w:rPr>
          <w:i/>
          <w:color w:val="000000"/>
          <w:highlight w:val="white"/>
        </w:rPr>
        <w:t xml:space="preserve"> with changes and 6 are proposed for repeal. The rules proposed for repeal are either obsolete or duplicative of North Carolina General Statutes and, therefore, unnecessary.</w:t>
      </w:r>
    </w:p>
    <w:p w14:paraId="12F73312" w14:textId="77777777" w:rsidR="00F90137" w:rsidRPr="00D20C44" w:rsidRDefault="00F90137" w:rsidP="00F2640E">
      <w:pPr>
        <w:pStyle w:val="Base"/>
        <w:rPr>
          <w:i/>
          <w:highlight w:val="white"/>
        </w:rPr>
      </w:pPr>
    </w:p>
    <w:p w14:paraId="306EE85F" w14:textId="77777777" w:rsidR="00F90137" w:rsidRPr="00B31E75" w:rsidRDefault="00F90137" w:rsidP="00F2640E">
      <w:pPr>
        <w:pStyle w:val="Paragraph"/>
        <w:rPr>
          <w:i/>
          <w:iCs/>
        </w:rPr>
      </w:pPr>
      <w:r>
        <w:rPr>
          <w:i/>
          <w:color w:val="000000"/>
          <w:highlight w:val="white"/>
        </w:rPr>
        <w:t>15A NCAC 02J addresses the assessment, remission, mitigation and appeal of civil penalties by the EMC and DEQ divisions. The scope of these rules includes penalties for violations of water quality, oil, air, water capacity use areas, solid waste, dry cleaning, dam safety, and well construction requirements. All rules in 15A NCAC 02J are proposed for repeal because they are duplicative of North Carolina General Statutes and, therefore, unnecessary.</w:t>
      </w:r>
    </w:p>
    <w:p w14:paraId="29D54C25" w14:textId="77777777" w:rsidR="00F90137" w:rsidRPr="00D20C44" w:rsidRDefault="00F90137" w:rsidP="00F2640E">
      <w:pPr>
        <w:pStyle w:val="Base"/>
        <w:rPr>
          <w:i/>
        </w:rPr>
      </w:pPr>
    </w:p>
    <w:p w14:paraId="76D6F3CA" w14:textId="77777777" w:rsidR="00F90137" w:rsidRPr="00D20C44" w:rsidRDefault="00F90137" w:rsidP="00F2640E">
      <w:pPr>
        <w:pStyle w:val="Paragraph"/>
        <w:rPr>
          <w:i/>
          <w:iCs/>
        </w:rPr>
      </w:pPr>
      <w:r w:rsidRPr="00D20C44">
        <w:rPr>
          <w:b/>
          <w:bCs/>
        </w:rPr>
        <w:t xml:space="preserve">Comments may be submitted to:  </w:t>
      </w:r>
      <w:r w:rsidRPr="00D20C44">
        <w:rPr>
          <w:i/>
          <w:iCs/>
          <w:highlight w:val="white"/>
        </w:rPr>
        <w:t>Jennifer Everett, NCDEQ, 1601 Mail Service Center, Raleigh, NC 27699-1601</w:t>
      </w:r>
      <w:r>
        <w:rPr>
          <w:i/>
          <w:iCs/>
        </w:rPr>
        <w:t>;</w:t>
      </w:r>
      <w:r>
        <w:rPr>
          <w:i/>
          <w:iCs/>
          <w:color w:val="000000"/>
          <w:shd w:val="clear" w:color="auto" w:fill="FFFFFF"/>
        </w:rPr>
        <w:t xml:space="preserve"> </w:t>
      </w:r>
      <w:r w:rsidRPr="00923C7A">
        <w:rPr>
          <w:i/>
          <w:iCs/>
          <w:color w:val="000000"/>
          <w:shd w:val="clear" w:color="auto" w:fill="FFFFFF"/>
        </w:rPr>
        <w:t>jennifer.everett@ncdenr.gov</w:t>
      </w:r>
    </w:p>
    <w:p w14:paraId="2F53901C" w14:textId="77777777" w:rsidR="00F90137" w:rsidRPr="00D20C44" w:rsidRDefault="00F90137" w:rsidP="00F2640E">
      <w:pPr>
        <w:pStyle w:val="Base"/>
        <w:rPr>
          <w:i/>
        </w:rPr>
      </w:pPr>
    </w:p>
    <w:p w14:paraId="33CC423D" w14:textId="77777777" w:rsidR="00F90137" w:rsidRPr="00B31E75" w:rsidRDefault="00F90137" w:rsidP="00F2640E">
      <w:pPr>
        <w:pStyle w:val="Paragraph"/>
        <w:rPr>
          <w:b/>
        </w:rPr>
      </w:pPr>
      <w:r w:rsidRPr="00B31E75">
        <w:rPr>
          <w:b/>
          <w:iCs/>
        </w:rPr>
        <w:t>Comment period ends:</w:t>
      </w:r>
      <w:r w:rsidRPr="00B31E75">
        <w:rPr>
          <w:b/>
          <w:i/>
          <w:iCs/>
        </w:rPr>
        <w:t xml:space="preserve">  </w:t>
      </w:r>
      <w:r>
        <w:rPr>
          <w:i/>
          <w:color w:val="000000"/>
          <w:highlight w:val="white"/>
        </w:rPr>
        <w:t>September 14, 2020</w:t>
      </w:r>
    </w:p>
    <w:p w14:paraId="3E15DD40" w14:textId="77777777" w:rsidR="00F90137" w:rsidRPr="00B31E75" w:rsidRDefault="00F90137" w:rsidP="00F2640E">
      <w:pPr>
        <w:pStyle w:val="Base"/>
      </w:pPr>
    </w:p>
    <w:p w14:paraId="67D5B7D7" w14:textId="77777777" w:rsidR="00F90137" w:rsidRPr="006D6687" w:rsidRDefault="00F90137" w:rsidP="00F2640E">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w:t>
      </w:r>
      <w:r w:rsidRPr="006D6687">
        <w:t>further questions concerning the submission of objections to the Commission, please call a Commission staff attorney at 919-</w:t>
      </w:r>
      <w:r>
        <w:t>431-3000</w:t>
      </w:r>
      <w:r w:rsidRPr="006D6687">
        <w:t>.</w:t>
      </w:r>
    </w:p>
    <w:p w14:paraId="0CFA99E9" w14:textId="77777777" w:rsidR="00F90137" w:rsidRDefault="00F90137" w:rsidP="00F2640E">
      <w:pPr>
        <w:pStyle w:val="Base"/>
      </w:pPr>
    </w:p>
    <w:p w14:paraId="04EF3B37" w14:textId="77777777" w:rsidR="00F90137" w:rsidRPr="00B31E75" w:rsidRDefault="00F90137" w:rsidP="00F2640E">
      <w:pPr>
        <w:pStyle w:val="Paragraph"/>
        <w:rPr>
          <w:b/>
        </w:rPr>
      </w:pPr>
      <w:r w:rsidRPr="00B31E75">
        <w:rPr>
          <w:b/>
        </w:rPr>
        <w:t>Fiscal impact. Does any rule or combination of rules in this notice create an economic impact? Check all that apply.</w:t>
      </w:r>
    </w:p>
    <w:p w14:paraId="68BF6FF7" w14:textId="77777777" w:rsidR="00F90137" w:rsidRPr="00D30C7E" w:rsidRDefault="00F90137" w:rsidP="00F264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35500">
        <w:rPr>
          <w:b/>
        </w:rPr>
      </w:r>
      <w:r w:rsidR="00235500">
        <w:rPr>
          <w:b/>
        </w:rPr>
        <w:fldChar w:fldCharType="separate"/>
      </w:r>
      <w:r w:rsidRPr="00D30C7E">
        <w:rPr>
          <w:b/>
        </w:rPr>
        <w:fldChar w:fldCharType="end"/>
      </w:r>
      <w:r>
        <w:rPr>
          <w:b/>
        </w:rPr>
        <w:tab/>
        <w:t>State funds affected</w:t>
      </w:r>
    </w:p>
    <w:p w14:paraId="13373F69" w14:textId="77777777" w:rsidR="00F90137" w:rsidRPr="00D30C7E" w:rsidRDefault="00F90137" w:rsidP="00F264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35500">
        <w:rPr>
          <w:b/>
        </w:rPr>
      </w:r>
      <w:r w:rsidR="00235500">
        <w:rPr>
          <w:b/>
        </w:rPr>
        <w:fldChar w:fldCharType="separate"/>
      </w:r>
      <w:r w:rsidRPr="00D30C7E">
        <w:rPr>
          <w:b/>
        </w:rPr>
        <w:fldChar w:fldCharType="end"/>
      </w:r>
      <w:r>
        <w:rPr>
          <w:b/>
        </w:rPr>
        <w:tab/>
        <w:t>Local funds affected</w:t>
      </w:r>
    </w:p>
    <w:p w14:paraId="4988491B" w14:textId="77777777" w:rsidR="00F90137" w:rsidRPr="00D30C7E" w:rsidRDefault="00F90137" w:rsidP="00F264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35500">
        <w:rPr>
          <w:b/>
        </w:rPr>
      </w:r>
      <w:r w:rsidR="00235500">
        <w:rPr>
          <w:b/>
        </w:rPr>
        <w:fldChar w:fldCharType="separate"/>
      </w:r>
      <w:r w:rsidRPr="00D30C7E">
        <w:rPr>
          <w:b/>
        </w:rPr>
        <w:fldChar w:fldCharType="end"/>
      </w:r>
      <w:r>
        <w:rPr>
          <w:b/>
        </w:rPr>
        <w:tab/>
        <w:t>Substantial economic impact (&gt;= $1,000,000)</w:t>
      </w:r>
    </w:p>
    <w:p w14:paraId="0C695FDD" w14:textId="77777777" w:rsidR="00F90137" w:rsidRPr="00D30C7E" w:rsidRDefault="00F90137" w:rsidP="00F2640E">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35500">
        <w:rPr>
          <w:b/>
        </w:rPr>
      </w:r>
      <w:r w:rsidR="00235500">
        <w:rPr>
          <w:b/>
        </w:rPr>
        <w:fldChar w:fldCharType="separate"/>
      </w:r>
      <w:r w:rsidRPr="00D30C7E">
        <w:rPr>
          <w:b/>
        </w:rPr>
        <w:fldChar w:fldCharType="end"/>
      </w:r>
      <w:r>
        <w:rPr>
          <w:b/>
        </w:rPr>
        <w:tab/>
        <w:t>Approved by OSBM</w:t>
      </w:r>
    </w:p>
    <w:p w14:paraId="418F469A" w14:textId="77777777" w:rsidR="00F90137" w:rsidRPr="00D30C7E" w:rsidRDefault="00F90137" w:rsidP="00F2640E">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35500">
        <w:rPr>
          <w:b/>
        </w:rPr>
      </w:r>
      <w:r w:rsidR="00235500">
        <w:rPr>
          <w:b/>
        </w:rPr>
        <w:fldChar w:fldCharType="separate"/>
      </w:r>
      <w:r w:rsidRPr="00D30C7E">
        <w:rPr>
          <w:b/>
        </w:rPr>
        <w:fldChar w:fldCharType="end"/>
      </w:r>
      <w:r>
        <w:rPr>
          <w:b/>
        </w:rPr>
        <w:tab/>
        <w:t>No fiscal note required</w:t>
      </w:r>
    </w:p>
    <w:p w14:paraId="309446F5" w14:textId="77777777" w:rsidR="00F90137" w:rsidRDefault="00F90137" w:rsidP="00F2640E">
      <w:pPr>
        <w:pStyle w:val="Base"/>
      </w:pPr>
    </w:p>
    <w:p w14:paraId="4372E3A5" w14:textId="77777777" w:rsidR="00F90137" w:rsidRDefault="00F90137" w:rsidP="00F2640E">
      <w:pPr>
        <w:pStyle w:val="Chapter"/>
      </w:pPr>
      <w:r>
        <w:t>Chapter 02 - Environmental Management</w:t>
      </w:r>
    </w:p>
    <w:p w14:paraId="29940516" w14:textId="77777777" w:rsidR="00F90137" w:rsidRDefault="00F90137" w:rsidP="00F2640E">
      <w:pPr>
        <w:pStyle w:val="Base"/>
      </w:pPr>
    </w:p>
    <w:p w14:paraId="2E93F629" w14:textId="77777777" w:rsidR="00F90137" w:rsidRDefault="00F90137" w:rsidP="00F2640E">
      <w:pPr>
        <w:pStyle w:val="SubChapter"/>
      </w:pPr>
      <w:r>
        <w:t xml:space="preserve">SUBCHAPTER 02I </w:t>
      </w:r>
      <w:r>
        <w:noBreakHyphen/>
        <w:t xml:space="preserve"> HEARINGS</w:t>
      </w:r>
    </w:p>
    <w:p w14:paraId="7D573C36" w14:textId="77777777" w:rsidR="00F90137" w:rsidRDefault="00F90137" w:rsidP="00F2640E">
      <w:pPr>
        <w:pStyle w:val="Base"/>
      </w:pPr>
    </w:p>
    <w:p w14:paraId="16ADE219" w14:textId="77777777" w:rsidR="00F90137" w:rsidRDefault="00F90137" w:rsidP="00F2640E">
      <w:pPr>
        <w:pStyle w:val="Section"/>
      </w:pPr>
      <w:r>
        <w:t xml:space="preserve">SECTION .0100 </w:t>
      </w:r>
      <w:r>
        <w:noBreakHyphen/>
        <w:t xml:space="preserve"> SCOPE: DEFINITIONS: DELEGATIONS</w:t>
      </w:r>
    </w:p>
    <w:p w14:paraId="27C7A3F0" w14:textId="77777777" w:rsidR="00F90137" w:rsidRPr="00061309" w:rsidRDefault="00F90137" w:rsidP="00F2640E">
      <w:pPr>
        <w:pStyle w:val="Base"/>
      </w:pPr>
    </w:p>
    <w:p w14:paraId="30E8F346" w14:textId="77777777" w:rsidR="00F90137" w:rsidRPr="00061309" w:rsidRDefault="00F90137" w:rsidP="00F2640E">
      <w:pPr>
        <w:pStyle w:val="Rule"/>
      </w:pPr>
      <w:r w:rsidRPr="00061309">
        <w:t>15A NCAC 02I .0101</w:t>
      </w:r>
      <w:r w:rsidRPr="00061309">
        <w:tab/>
        <w:t>PURPOSE OF THIS SUBCHAPTER</w:t>
      </w:r>
    </w:p>
    <w:p w14:paraId="73C98A09" w14:textId="77777777" w:rsidR="00F90137" w:rsidRPr="00061309" w:rsidRDefault="00F90137" w:rsidP="00F2640E">
      <w:pPr>
        <w:pStyle w:val="Paragraph"/>
      </w:pPr>
      <w:r w:rsidRPr="00061309">
        <w:rPr>
          <w:strike/>
        </w:rPr>
        <w:t>These rules and regulations</w:t>
      </w:r>
      <w:r w:rsidRPr="00061309">
        <w:t xml:space="preserve"> </w:t>
      </w:r>
      <w:r w:rsidRPr="00061309">
        <w:rPr>
          <w:u w:val="single"/>
        </w:rPr>
        <w:t>In instances where Rules related to hearings conducted by a Division are not codified, these Rules</w:t>
      </w:r>
      <w:r w:rsidRPr="00061309">
        <w:t xml:space="preserve"> authorize the designation of </w:t>
      </w:r>
      <w:r w:rsidRPr="00061309">
        <w:rPr>
          <w:strike/>
        </w:rPr>
        <w:t>certain</w:t>
      </w:r>
      <w:r w:rsidRPr="00061309">
        <w:t xml:space="preserve"> employees of the Department </w:t>
      </w:r>
      <w:r w:rsidRPr="00061309">
        <w:rPr>
          <w:strike/>
        </w:rPr>
        <w:t>of Natural Resources and Community Development</w:t>
      </w:r>
      <w:r w:rsidRPr="00061309">
        <w:t xml:space="preserve"> as hearing officers, sets out the types of hearings which the designated employees are authorized to conduct, and delineates and references the rules of procedure for conducting </w:t>
      </w:r>
      <w:r w:rsidRPr="00061309">
        <w:rPr>
          <w:strike/>
        </w:rPr>
        <w:t>rule making,</w:t>
      </w:r>
      <w:r w:rsidRPr="00061309">
        <w:t xml:space="preserve"> </w:t>
      </w:r>
      <w:r w:rsidRPr="00061309">
        <w:rPr>
          <w:u w:val="single"/>
        </w:rPr>
        <w:t>rulemaking or other hearings.</w:t>
      </w:r>
      <w:r w:rsidRPr="00061309">
        <w:t xml:space="preserve"> </w:t>
      </w:r>
      <w:r w:rsidRPr="00061309">
        <w:rPr>
          <w:strike/>
        </w:rPr>
        <w:t>administrative, and special hearings.</w:t>
      </w:r>
    </w:p>
    <w:p w14:paraId="15C171A9" w14:textId="77777777" w:rsidR="00F90137" w:rsidRPr="00D20C44" w:rsidRDefault="00F90137" w:rsidP="00F2640E">
      <w:pPr>
        <w:pStyle w:val="Base"/>
        <w:rPr>
          <w:bCs/>
        </w:rPr>
      </w:pPr>
    </w:p>
    <w:p w14:paraId="39321392" w14:textId="54F3C1CF" w:rsidR="00F90137" w:rsidRPr="00061309" w:rsidRDefault="00F90137" w:rsidP="00F90137">
      <w:pPr>
        <w:pStyle w:val="HistoryAuthority"/>
      </w:pPr>
      <w:r w:rsidRPr="00061309">
        <w:t>Authority G.S. 143</w:t>
      </w:r>
      <w:r w:rsidRPr="00061309">
        <w:noBreakHyphen/>
        <w:t>215.3(a)(1),(3)</w:t>
      </w:r>
      <w:r>
        <w:t>.</w:t>
      </w:r>
    </w:p>
    <w:p w14:paraId="3111E348" w14:textId="77777777" w:rsidR="00F90137" w:rsidRPr="00061309" w:rsidRDefault="00F90137" w:rsidP="00F2640E">
      <w:pPr>
        <w:pStyle w:val="Base"/>
      </w:pPr>
    </w:p>
    <w:p w14:paraId="164912D5" w14:textId="77777777" w:rsidR="00F90137" w:rsidRPr="00C76A18" w:rsidRDefault="00F90137" w:rsidP="00F2640E">
      <w:pPr>
        <w:pStyle w:val="Rule"/>
      </w:pPr>
      <w:r w:rsidRPr="00C76A18">
        <w:t>15A NCAC 02I .0102</w:t>
      </w:r>
      <w:r w:rsidRPr="00C76A18">
        <w:tab/>
        <w:t>DEFINITIONS</w:t>
      </w:r>
    </w:p>
    <w:p w14:paraId="0C642869" w14:textId="77777777" w:rsidR="00F90137" w:rsidRPr="00C76A18" w:rsidRDefault="00F90137" w:rsidP="00F2640E">
      <w:pPr>
        <w:pStyle w:val="Paragraph"/>
      </w:pPr>
      <w:r w:rsidRPr="00C76A18">
        <w:t>The terms used herein shall be as defined in G.S. 143</w:t>
      </w:r>
      <w:r w:rsidRPr="00C76A18">
        <w:noBreakHyphen/>
        <w:t>213 and 150B</w:t>
      </w:r>
      <w:r w:rsidRPr="00C76A18">
        <w:noBreakHyphen/>
        <w:t>2 and as follows:</w:t>
      </w:r>
    </w:p>
    <w:p w14:paraId="796EEC01" w14:textId="77777777" w:rsidR="00F90137" w:rsidRPr="00C76A18" w:rsidRDefault="00F90137" w:rsidP="00F2640E">
      <w:pPr>
        <w:pStyle w:val="Item"/>
        <w:tabs>
          <w:tab w:val="clear" w:pos="1800"/>
        </w:tabs>
      </w:pPr>
      <w:r w:rsidRPr="00C76A18">
        <w:t>(1)</w:t>
      </w:r>
      <w:r w:rsidRPr="00C76A18">
        <w:tab/>
        <w:t>"Commission" means the North Carolina Environmental Management Commission.</w:t>
      </w:r>
    </w:p>
    <w:p w14:paraId="2F60D47B" w14:textId="77777777" w:rsidR="00F90137" w:rsidRPr="00C76A18" w:rsidRDefault="00F90137" w:rsidP="00F2640E">
      <w:pPr>
        <w:pStyle w:val="Item"/>
        <w:tabs>
          <w:tab w:val="clear" w:pos="1800"/>
        </w:tabs>
      </w:pPr>
      <w:r w:rsidRPr="00C76A18">
        <w:t>(2)</w:t>
      </w:r>
      <w:r w:rsidRPr="00C76A18">
        <w:tab/>
        <w:t xml:space="preserve">"Department" means the Department of </w:t>
      </w:r>
      <w:r w:rsidRPr="00C76A18">
        <w:rPr>
          <w:u w:val="single"/>
        </w:rPr>
        <w:t>Environmental Quality,</w:t>
      </w:r>
      <w:r w:rsidRPr="00C76A18">
        <w:t xml:space="preserve"> </w:t>
      </w:r>
      <w:r w:rsidRPr="00C76A18">
        <w:rPr>
          <w:strike/>
        </w:rPr>
        <w:t>Natural Resources and Community Development,</w:t>
      </w:r>
      <w:r w:rsidRPr="00C76A18">
        <w:t xml:space="preserve"> and its successor.</w:t>
      </w:r>
    </w:p>
    <w:p w14:paraId="30C43EBD" w14:textId="77777777" w:rsidR="00F90137" w:rsidRPr="00C76A18" w:rsidRDefault="00F90137" w:rsidP="00F2640E">
      <w:pPr>
        <w:pStyle w:val="Item"/>
        <w:tabs>
          <w:tab w:val="clear" w:pos="1800"/>
        </w:tabs>
      </w:pPr>
      <w:r w:rsidRPr="00C76A18">
        <w:t>(3)</w:t>
      </w:r>
      <w:r w:rsidRPr="00C76A18">
        <w:tab/>
        <w:t xml:space="preserve">"Director" means </w:t>
      </w:r>
      <w:r w:rsidRPr="00C76A18">
        <w:rPr>
          <w:strike/>
        </w:rPr>
        <w:t>the Director, Division of Environmental Management.</w:t>
      </w:r>
      <w:r w:rsidRPr="00C76A18">
        <w:t xml:space="preserve"> </w:t>
      </w:r>
      <w:r w:rsidRPr="00C76A18">
        <w:rPr>
          <w:u w:val="single"/>
        </w:rPr>
        <w:t>Director of the Division of Air Quality, Director of the Division of Energy, Mineral, and Land Resources, Director of the Division of Mitigation Services, Director of the Division of Water Resources or Director of the Division of Waste Management and their successors.</w:t>
      </w:r>
    </w:p>
    <w:p w14:paraId="73A79A25" w14:textId="77777777" w:rsidR="00F90137" w:rsidRPr="00C76A18" w:rsidRDefault="00F90137" w:rsidP="00F2640E">
      <w:pPr>
        <w:pStyle w:val="Item"/>
        <w:tabs>
          <w:tab w:val="clear" w:pos="1800"/>
        </w:tabs>
      </w:pPr>
      <w:r w:rsidRPr="00C76A18">
        <w:t>(4)</w:t>
      </w:r>
      <w:r w:rsidRPr="00C76A18">
        <w:tab/>
        <w:t xml:space="preserve">"Division" means the Division of </w:t>
      </w:r>
      <w:r w:rsidRPr="00C76A18">
        <w:rPr>
          <w:strike/>
        </w:rPr>
        <w:t>environmental management</w:t>
      </w:r>
      <w:r w:rsidRPr="00C76A18">
        <w:t xml:space="preserve"> </w:t>
      </w:r>
      <w:r w:rsidRPr="00C76A18">
        <w:rPr>
          <w:u w:val="single"/>
        </w:rPr>
        <w:t>Air Quality, the Division of Energy, Mineral, and Land Resources, the Division of Mitigation Services, the Division of Water Resources or the Division of Waste Management</w:t>
      </w:r>
      <w:r w:rsidRPr="00C76A18">
        <w:t xml:space="preserve"> and </w:t>
      </w:r>
      <w:proofErr w:type="spellStart"/>
      <w:r w:rsidRPr="00C76A18">
        <w:rPr>
          <w:strike/>
        </w:rPr>
        <w:t>its</w:t>
      </w:r>
      <w:proofErr w:type="spellEnd"/>
      <w:r w:rsidRPr="00C76A18">
        <w:t xml:space="preserve"> </w:t>
      </w:r>
      <w:r w:rsidRPr="00C76A18">
        <w:rPr>
          <w:u w:val="single"/>
        </w:rPr>
        <w:t>their</w:t>
      </w:r>
      <w:r w:rsidRPr="00C76A18">
        <w:t xml:space="preserve"> </w:t>
      </w:r>
      <w:r w:rsidRPr="00C76A18">
        <w:rPr>
          <w:strike/>
        </w:rPr>
        <w:t>successor.</w:t>
      </w:r>
      <w:r w:rsidRPr="00C76A18">
        <w:t xml:space="preserve"> </w:t>
      </w:r>
      <w:r w:rsidRPr="00C76A18">
        <w:rPr>
          <w:u w:val="single"/>
        </w:rPr>
        <w:t>successors.</w:t>
      </w:r>
    </w:p>
    <w:p w14:paraId="7FD17433" w14:textId="77777777" w:rsidR="00F90137" w:rsidRPr="00C76A18" w:rsidRDefault="00F90137" w:rsidP="00F2640E">
      <w:pPr>
        <w:pStyle w:val="Base"/>
        <w:rPr>
          <w:b/>
        </w:rPr>
      </w:pPr>
    </w:p>
    <w:p w14:paraId="2163C4FC" w14:textId="0E75E9ED" w:rsidR="00F90137" w:rsidRPr="00C76A18" w:rsidRDefault="00F90137" w:rsidP="00F90137">
      <w:pPr>
        <w:pStyle w:val="HistoryAuthority"/>
      </w:pPr>
      <w:r w:rsidRPr="00C76A18">
        <w:t>Authority G.S. 143</w:t>
      </w:r>
      <w:r w:rsidRPr="00C76A18">
        <w:noBreakHyphen/>
        <w:t>215.3(a)(1)</w:t>
      </w:r>
      <w:r>
        <w:t>.</w:t>
      </w:r>
    </w:p>
    <w:p w14:paraId="3D50AC1F" w14:textId="77777777" w:rsidR="00F90137" w:rsidRPr="00C76A18" w:rsidRDefault="00F90137" w:rsidP="00F2640E">
      <w:pPr>
        <w:pStyle w:val="Base"/>
      </w:pPr>
    </w:p>
    <w:p w14:paraId="5AE7E452" w14:textId="77777777" w:rsidR="00F90137" w:rsidRPr="006178E7" w:rsidRDefault="00F90137" w:rsidP="00F2640E">
      <w:pPr>
        <w:pStyle w:val="Rule"/>
      </w:pPr>
      <w:r w:rsidRPr="006178E7">
        <w:lastRenderedPageBreak/>
        <w:t>15A NCAC 02I .0103</w:t>
      </w:r>
      <w:r w:rsidRPr="006178E7">
        <w:tab/>
        <w:t>DELEGATIONS</w:t>
      </w:r>
    </w:p>
    <w:p w14:paraId="0D2F0D70" w14:textId="77777777" w:rsidR="00F90137" w:rsidRPr="006178E7" w:rsidRDefault="00F90137" w:rsidP="00F2640E">
      <w:pPr>
        <w:pStyle w:val="Paragraph"/>
      </w:pPr>
      <w:r w:rsidRPr="006178E7">
        <w:rPr>
          <w:u w:val="single"/>
        </w:rPr>
        <w:t>Unless otherwise directed by the Chair of the Commission, pursuant to Rule .0105 of this Section, the</w:t>
      </w:r>
      <w:r w:rsidRPr="006178E7">
        <w:t xml:space="preserve"> </w:t>
      </w:r>
      <w:proofErr w:type="spellStart"/>
      <w:r w:rsidRPr="006178E7">
        <w:rPr>
          <w:strike/>
        </w:rPr>
        <w:t>The</w:t>
      </w:r>
      <w:proofErr w:type="spellEnd"/>
      <w:r w:rsidRPr="006178E7">
        <w:t xml:space="preserve"> Director is authorized to designate hearing officers, establish the hearings, issue notices and perform other administrative functions in accordance with these </w:t>
      </w:r>
      <w:r w:rsidRPr="006178E7">
        <w:rPr>
          <w:u w:val="single"/>
        </w:rPr>
        <w:t>Rules.</w:t>
      </w:r>
      <w:r w:rsidRPr="006178E7">
        <w:t xml:space="preserve"> </w:t>
      </w:r>
      <w:r w:rsidRPr="006178E7">
        <w:rPr>
          <w:strike/>
        </w:rPr>
        <w:t>regulations.</w:t>
      </w:r>
      <w:r w:rsidRPr="006178E7">
        <w:t xml:space="preserve"> The Director shall advise the Commission at its regularly scheduled meetings of any public hearings held or scheduled since the Commission's last meeting.</w:t>
      </w:r>
    </w:p>
    <w:p w14:paraId="61232786" w14:textId="77777777" w:rsidR="00F90137" w:rsidRPr="00D20C44" w:rsidRDefault="00F90137" w:rsidP="00F2640E">
      <w:pPr>
        <w:pStyle w:val="Base"/>
        <w:rPr>
          <w:bCs/>
        </w:rPr>
      </w:pPr>
    </w:p>
    <w:p w14:paraId="1CB03578" w14:textId="55050A32" w:rsidR="00F90137" w:rsidRPr="006178E7" w:rsidRDefault="00F90137" w:rsidP="00F90137">
      <w:pPr>
        <w:pStyle w:val="HistoryAuthority"/>
      </w:pPr>
      <w:r w:rsidRPr="006178E7">
        <w:t>Authority G.S. 143</w:t>
      </w:r>
      <w:r w:rsidRPr="006178E7">
        <w:noBreakHyphen/>
        <w:t>215.3(a)(3),(4); 150B</w:t>
      </w:r>
      <w:r w:rsidRPr="006178E7">
        <w:noBreakHyphen/>
        <w:t>32</w:t>
      </w:r>
      <w:r>
        <w:t>.</w:t>
      </w:r>
    </w:p>
    <w:p w14:paraId="0C5D7ED5" w14:textId="77777777" w:rsidR="00F90137" w:rsidRPr="006178E7" w:rsidRDefault="00F90137" w:rsidP="00F2640E">
      <w:pPr>
        <w:pStyle w:val="Base"/>
      </w:pPr>
    </w:p>
    <w:p w14:paraId="79D773E9" w14:textId="77777777" w:rsidR="00F90137" w:rsidRPr="005124CE" w:rsidRDefault="00F90137" w:rsidP="00F2640E">
      <w:pPr>
        <w:pStyle w:val="Rule"/>
      </w:pPr>
      <w:r w:rsidRPr="005124CE">
        <w:t>15A NCAC 02I .0104</w:t>
      </w:r>
      <w:r w:rsidRPr="005124CE">
        <w:tab/>
        <w:t>AUTHORIZED HEARING OFFICERS</w:t>
      </w:r>
    </w:p>
    <w:p w14:paraId="5986BD3C" w14:textId="77777777" w:rsidR="00F90137" w:rsidRPr="005124CE" w:rsidRDefault="00F90137" w:rsidP="00F2640E">
      <w:pPr>
        <w:pStyle w:val="Base"/>
      </w:pPr>
    </w:p>
    <w:p w14:paraId="21168FEC" w14:textId="16C70211" w:rsidR="00F90137" w:rsidRPr="005124CE" w:rsidRDefault="00F90137" w:rsidP="00F90137">
      <w:pPr>
        <w:pStyle w:val="HistoryAuthority"/>
      </w:pPr>
      <w:r w:rsidRPr="005124CE">
        <w:t>Authority G.S. 143</w:t>
      </w:r>
      <w:r w:rsidRPr="005124CE">
        <w:noBreakHyphen/>
        <w:t>215.4(e); 150B</w:t>
      </w:r>
      <w:r w:rsidRPr="005124CE">
        <w:noBreakHyphen/>
        <w:t>32</w:t>
      </w:r>
      <w:r>
        <w:t>.</w:t>
      </w:r>
    </w:p>
    <w:p w14:paraId="5B460039" w14:textId="77777777" w:rsidR="00F90137" w:rsidRPr="005124CE" w:rsidRDefault="00F90137" w:rsidP="00F2640E">
      <w:pPr>
        <w:pStyle w:val="Base"/>
      </w:pPr>
    </w:p>
    <w:p w14:paraId="278367FF" w14:textId="77777777" w:rsidR="00F90137" w:rsidRPr="002F28E1" w:rsidRDefault="00F90137" w:rsidP="00F2640E">
      <w:pPr>
        <w:pStyle w:val="Rule"/>
      </w:pPr>
      <w:r w:rsidRPr="002F28E1">
        <w:t>15A NCAC 02I .0105</w:t>
      </w:r>
      <w:r w:rsidRPr="002F28E1">
        <w:tab/>
        <w:t>REQUIREMENTS OF HEARING OFFICER OR PANEL</w:t>
      </w:r>
    </w:p>
    <w:p w14:paraId="77395A94" w14:textId="77777777" w:rsidR="00F90137" w:rsidRPr="002F28E1" w:rsidRDefault="00F90137" w:rsidP="00F2640E">
      <w:pPr>
        <w:pStyle w:val="Paragraph"/>
      </w:pPr>
      <w:r w:rsidRPr="002F28E1">
        <w:rPr>
          <w:strike/>
        </w:rPr>
        <w:t>One or more hearing officers may be designated to sit as a hearing panel for all hearings.</w:t>
      </w:r>
      <w:r w:rsidRPr="002F28E1">
        <w:t xml:space="preserve"> </w:t>
      </w:r>
      <w:r w:rsidRPr="002F28E1">
        <w:rPr>
          <w:u w:val="single"/>
        </w:rPr>
        <w:t>Notwithstanding Rule .0103 of this Section, the Chair of the Commission may designate one or more of Commission members as hearing officer(s) for any hearing.</w:t>
      </w:r>
      <w:r w:rsidRPr="002F28E1">
        <w:t xml:space="preserve"> </w:t>
      </w:r>
      <w:r w:rsidRPr="002F28E1">
        <w:rPr>
          <w:strike/>
        </w:rPr>
        <w:t>The Commission may, in its discretion, sit as a whole or designate one or more of its members to sit as hearing officers for any hearing.</w:t>
      </w:r>
    </w:p>
    <w:p w14:paraId="6E54E1C4" w14:textId="77777777" w:rsidR="00F90137" w:rsidRPr="002F28E1" w:rsidRDefault="00F90137" w:rsidP="00F2640E">
      <w:pPr>
        <w:pStyle w:val="Base"/>
      </w:pPr>
    </w:p>
    <w:p w14:paraId="4965FBBD" w14:textId="36C3AA0D" w:rsidR="00F90137" w:rsidRPr="002F28E1" w:rsidRDefault="00F90137" w:rsidP="00F90137">
      <w:pPr>
        <w:pStyle w:val="HistoryAuthority"/>
      </w:pPr>
      <w:r w:rsidRPr="002F28E1">
        <w:t>Authority G.S. 143</w:t>
      </w:r>
      <w:r w:rsidRPr="002F28E1">
        <w:noBreakHyphen/>
        <w:t>215.3(a)(3)</w:t>
      </w:r>
      <w:r>
        <w:t>.</w:t>
      </w:r>
    </w:p>
    <w:p w14:paraId="5C7CDAEC" w14:textId="77777777" w:rsidR="00F90137" w:rsidRPr="002F28E1" w:rsidRDefault="00F90137" w:rsidP="00F2640E">
      <w:pPr>
        <w:pStyle w:val="Base"/>
      </w:pPr>
    </w:p>
    <w:p w14:paraId="3CE78572" w14:textId="77777777" w:rsidR="00F90137" w:rsidRPr="000D0597" w:rsidRDefault="00F90137" w:rsidP="00F2640E">
      <w:pPr>
        <w:pStyle w:val="Rule"/>
      </w:pPr>
      <w:r w:rsidRPr="000D0597">
        <w:t>15A NCAC 02I .0106</w:t>
      </w:r>
      <w:r w:rsidRPr="000D0597">
        <w:tab/>
        <w:t>DEPARTMENT HEARING RULES</w:t>
      </w:r>
    </w:p>
    <w:p w14:paraId="18F74DF8" w14:textId="77777777" w:rsidR="00F90137" w:rsidRPr="00D20C44" w:rsidRDefault="00F90137" w:rsidP="00F2640E">
      <w:pPr>
        <w:pStyle w:val="Base"/>
        <w:rPr>
          <w:bCs/>
        </w:rPr>
      </w:pPr>
    </w:p>
    <w:p w14:paraId="6276D79E" w14:textId="46D41B17" w:rsidR="00F90137" w:rsidRPr="000D0597" w:rsidRDefault="007548B8" w:rsidP="00F2640E">
      <w:pPr>
        <w:pStyle w:val="History"/>
      </w:pPr>
      <w:r>
        <w:t xml:space="preserve">Authority </w:t>
      </w:r>
      <w:r w:rsidR="00F90137" w:rsidRPr="000D0597">
        <w:t>G.S. 87</w:t>
      </w:r>
      <w:r w:rsidR="00F90137" w:rsidRPr="000D0597">
        <w:noBreakHyphen/>
        <w:t>87; 87</w:t>
      </w:r>
      <w:r w:rsidR="00F90137" w:rsidRPr="000D0597">
        <w:noBreakHyphen/>
        <w:t>92; 143</w:t>
      </w:r>
      <w:r w:rsidR="00F90137" w:rsidRPr="000D0597">
        <w:noBreakHyphen/>
        <w:t>215.3(a)(1); 143</w:t>
      </w:r>
      <w:r w:rsidR="00F90137" w:rsidRPr="000D0597">
        <w:noBreakHyphen/>
        <w:t>215.4; 150B</w:t>
      </w:r>
      <w:r w:rsidR="00F90137" w:rsidRPr="000D0597">
        <w:noBreakHyphen/>
        <w:t>14</w:t>
      </w:r>
      <w:r>
        <w:t>.</w:t>
      </w:r>
    </w:p>
    <w:p w14:paraId="5A5499FA" w14:textId="77777777" w:rsidR="00F90137" w:rsidRPr="000D0597" w:rsidRDefault="00F90137" w:rsidP="00F2640E">
      <w:pPr>
        <w:pStyle w:val="Base"/>
      </w:pPr>
    </w:p>
    <w:p w14:paraId="7AA3DF4A" w14:textId="77777777" w:rsidR="00F90137" w:rsidRDefault="00F90137" w:rsidP="00F2640E">
      <w:pPr>
        <w:pStyle w:val="Section"/>
      </w:pPr>
      <w:r>
        <w:t xml:space="preserve">SECTION .0200 </w:t>
      </w:r>
      <w:r>
        <w:noBreakHyphen/>
        <w:t xml:space="preserve"> RULE MAKING HEARINGS: NOTICE: PROCEDURES</w:t>
      </w:r>
    </w:p>
    <w:p w14:paraId="7BBA010E" w14:textId="77777777" w:rsidR="00F90137" w:rsidRPr="00C30B62" w:rsidRDefault="00F90137" w:rsidP="00F2640E">
      <w:pPr>
        <w:pStyle w:val="Base"/>
      </w:pPr>
    </w:p>
    <w:p w14:paraId="29C77AEF" w14:textId="77777777" w:rsidR="00F90137" w:rsidRPr="00C30B62" w:rsidRDefault="00F90137" w:rsidP="00F2640E">
      <w:pPr>
        <w:pStyle w:val="Rule"/>
      </w:pPr>
      <w:r w:rsidRPr="00C30B62">
        <w:t>15A NCAC 02I .0203</w:t>
      </w:r>
      <w:r w:rsidRPr="00C30B62">
        <w:tab/>
        <w:t>PROCEDURES</w:t>
      </w:r>
    </w:p>
    <w:p w14:paraId="64C3FE9C" w14:textId="77777777" w:rsidR="00F90137" w:rsidRPr="00C30B62" w:rsidRDefault="00F90137" w:rsidP="00F2640E">
      <w:pPr>
        <w:pStyle w:val="Paragraph"/>
      </w:pPr>
      <w:r w:rsidRPr="00C30B62">
        <w:t>(a)  Any person desiring to comment on the proposed action may do so either in writing or by oral presentation.</w:t>
      </w:r>
      <w:r>
        <w:t xml:space="preserve"> </w:t>
      </w:r>
      <w:r w:rsidRPr="00C30B62">
        <w:t>Any person may file a written statement or argument concerning the proposed action prior to the close of the hearing record.</w:t>
      </w:r>
    </w:p>
    <w:p w14:paraId="4E0B9411" w14:textId="77777777" w:rsidR="00F90137" w:rsidRPr="00C30B62" w:rsidRDefault="00F90137" w:rsidP="00F2640E">
      <w:pPr>
        <w:pStyle w:val="Paragraph"/>
      </w:pPr>
      <w:r w:rsidRPr="00C30B62">
        <w:t>(b)  The hearing officer(s) shall consider all written and oral submissions and submit recommendations concerning the proposed action to the Commission following the close of the hearing record.</w:t>
      </w:r>
    </w:p>
    <w:p w14:paraId="2D3C3182" w14:textId="77777777" w:rsidR="00F90137" w:rsidRPr="00C30B62" w:rsidRDefault="00F90137" w:rsidP="00F2640E">
      <w:pPr>
        <w:pStyle w:val="Paragraph"/>
      </w:pPr>
      <w:r w:rsidRPr="00C30B62">
        <w:rPr>
          <w:strike/>
        </w:rPr>
        <w:t>(c)  Requests for reasons for or against adoption shall be responded to in accordance with G.S. 150B</w:t>
      </w:r>
      <w:r w:rsidRPr="00C30B62">
        <w:rPr>
          <w:strike/>
        </w:rPr>
        <w:noBreakHyphen/>
        <w:t>12(e).</w:t>
      </w:r>
    </w:p>
    <w:p w14:paraId="79442030" w14:textId="77777777" w:rsidR="00F90137" w:rsidRPr="00D20C44" w:rsidRDefault="00F90137" w:rsidP="00F2640E">
      <w:pPr>
        <w:pStyle w:val="Base"/>
        <w:rPr>
          <w:bCs/>
        </w:rPr>
      </w:pPr>
    </w:p>
    <w:p w14:paraId="4593DB15" w14:textId="09335E89" w:rsidR="00F90137" w:rsidRPr="00C30B62" w:rsidRDefault="00F90137" w:rsidP="00F90137">
      <w:pPr>
        <w:pStyle w:val="HistoryAuthority"/>
      </w:pPr>
      <w:r w:rsidRPr="00C30B62">
        <w:t>Authority G.S. 150B</w:t>
      </w:r>
      <w:r w:rsidRPr="00C30B62">
        <w:noBreakHyphen/>
        <w:t>12; 143</w:t>
      </w:r>
      <w:r w:rsidRPr="00C30B62">
        <w:noBreakHyphen/>
        <w:t>214.1(e); 143</w:t>
      </w:r>
      <w:r w:rsidRPr="00C30B62">
        <w:noBreakHyphen/>
        <w:t>215.13(c); 87</w:t>
      </w:r>
      <w:r w:rsidRPr="00C30B62">
        <w:noBreakHyphen/>
        <w:t>87</w:t>
      </w:r>
      <w:r>
        <w:t>.</w:t>
      </w:r>
    </w:p>
    <w:p w14:paraId="35DA573E" w14:textId="77777777" w:rsidR="00F90137" w:rsidRPr="00C30B62" w:rsidRDefault="00F90137" w:rsidP="00F2640E">
      <w:pPr>
        <w:pStyle w:val="Base"/>
      </w:pPr>
    </w:p>
    <w:p w14:paraId="1451C25D" w14:textId="77777777" w:rsidR="00F90137" w:rsidRDefault="00F90137" w:rsidP="00F2640E">
      <w:pPr>
        <w:pStyle w:val="Section"/>
      </w:pPr>
      <w:r>
        <w:t xml:space="preserve">SECTION .0300 </w:t>
      </w:r>
      <w:r>
        <w:noBreakHyphen/>
        <w:t xml:space="preserve"> ADMINISTRATIVE HEARINGS</w:t>
      </w:r>
    </w:p>
    <w:p w14:paraId="1F9A1F49" w14:textId="77777777" w:rsidR="00F90137" w:rsidRPr="00063872" w:rsidRDefault="00F90137" w:rsidP="00F2640E">
      <w:pPr>
        <w:pStyle w:val="Base"/>
      </w:pPr>
    </w:p>
    <w:p w14:paraId="76AF0184" w14:textId="77777777" w:rsidR="00F90137" w:rsidRPr="00063872" w:rsidRDefault="00F90137" w:rsidP="00F2640E">
      <w:pPr>
        <w:pStyle w:val="Rule"/>
      </w:pPr>
      <w:r w:rsidRPr="00063872">
        <w:t>15A NCAC 02I .0301</w:t>
      </w:r>
      <w:r w:rsidRPr="00063872">
        <w:tab/>
        <w:t>OPPORTUNITY FOR HEARING</w:t>
      </w:r>
    </w:p>
    <w:p w14:paraId="32DA2887" w14:textId="77777777" w:rsidR="00F90137" w:rsidRPr="00063872" w:rsidRDefault="00F90137" w:rsidP="00F2640E">
      <w:pPr>
        <w:pStyle w:val="Base"/>
      </w:pPr>
    </w:p>
    <w:p w14:paraId="76519B61" w14:textId="48059429" w:rsidR="00F90137" w:rsidRPr="00063872" w:rsidRDefault="00F90137" w:rsidP="00F90137">
      <w:pPr>
        <w:pStyle w:val="HistoryAuthority"/>
      </w:pPr>
      <w:r w:rsidRPr="00063872">
        <w:t>Authority G.S. 87</w:t>
      </w:r>
      <w:r w:rsidRPr="00063872">
        <w:noBreakHyphen/>
        <w:t>87; 87</w:t>
      </w:r>
      <w:r w:rsidRPr="00063872">
        <w:noBreakHyphen/>
        <w:t>92; 143</w:t>
      </w:r>
      <w:r w:rsidRPr="00063872">
        <w:noBreakHyphen/>
        <w:t>215.3(a); 143</w:t>
      </w:r>
      <w:r w:rsidRPr="00063872">
        <w:noBreakHyphen/>
        <w:t>215.4; 150B</w:t>
      </w:r>
      <w:r w:rsidRPr="00063872">
        <w:noBreakHyphen/>
        <w:t>2</w:t>
      </w:r>
      <w:r>
        <w:t>.</w:t>
      </w:r>
    </w:p>
    <w:p w14:paraId="2450519C" w14:textId="34102750" w:rsidR="00F90137" w:rsidRDefault="00F90137" w:rsidP="00F2640E">
      <w:pPr>
        <w:pStyle w:val="Base"/>
      </w:pPr>
    </w:p>
    <w:p w14:paraId="6AC0F888" w14:textId="77777777" w:rsidR="006A69C3" w:rsidRPr="00063872" w:rsidRDefault="006A69C3" w:rsidP="00F2640E">
      <w:pPr>
        <w:pStyle w:val="Base"/>
      </w:pPr>
    </w:p>
    <w:p w14:paraId="38579082" w14:textId="77777777" w:rsidR="00F90137" w:rsidRPr="00EF72C2" w:rsidRDefault="00F90137" w:rsidP="00F2640E">
      <w:pPr>
        <w:pStyle w:val="Rule"/>
      </w:pPr>
      <w:r w:rsidRPr="00EF72C2">
        <w:t>15A NCAC 02I .0302</w:t>
      </w:r>
      <w:r w:rsidRPr="00EF72C2">
        <w:tab/>
        <w:t>REQUEST FOR HEARING</w:t>
      </w:r>
    </w:p>
    <w:p w14:paraId="124FA5F8" w14:textId="77777777" w:rsidR="00F90137" w:rsidRPr="00D20C44" w:rsidRDefault="00F90137" w:rsidP="00F2640E">
      <w:pPr>
        <w:pStyle w:val="Base"/>
        <w:rPr>
          <w:bCs/>
        </w:rPr>
      </w:pPr>
    </w:p>
    <w:p w14:paraId="149ECD4C" w14:textId="2D186282" w:rsidR="00F90137" w:rsidRPr="00EF72C2" w:rsidRDefault="00F90137" w:rsidP="00F90137">
      <w:pPr>
        <w:pStyle w:val="HistoryAuthority"/>
      </w:pPr>
      <w:r w:rsidRPr="00EF72C2">
        <w:t>Authority G.S. 143</w:t>
      </w:r>
      <w:r w:rsidRPr="00EF72C2">
        <w:noBreakHyphen/>
        <w:t>215.3(a)(1); 150B</w:t>
      </w:r>
      <w:r w:rsidRPr="00EF72C2">
        <w:noBreakHyphen/>
        <w:t>23</w:t>
      </w:r>
      <w:r>
        <w:t>.</w:t>
      </w:r>
    </w:p>
    <w:p w14:paraId="30EE0102" w14:textId="77777777" w:rsidR="00F90137" w:rsidRPr="00EF72C2" w:rsidRDefault="00F90137" w:rsidP="00F2640E">
      <w:pPr>
        <w:pStyle w:val="Base"/>
      </w:pPr>
    </w:p>
    <w:p w14:paraId="35A964B2" w14:textId="77777777" w:rsidR="00F90137" w:rsidRDefault="00F90137" w:rsidP="00F2640E">
      <w:pPr>
        <w:pStyle w:val="Section"/>
      </w:pPr>
      <w:r>
        <w:t xml:space="preserve">SECTION .0400 </w:t>
      </w:r>
      <w:r>
        <w:noBreakHyphen/>
        <w:t xml:space="preserve"> SPECIAL HEARINGS</w:t>
      </w:r>
    </w:p>
    <w:p w14:paraId="3E88D8A1" w14:textId="77777777" w:rsidR="00F90137" w:rsidRPr="00B13318" w:rsidRDefault="00F90137" w:rsidP="00F2640E">
      <w:pPr>
        <w:pStyle w:val="Base"/>
      </w:pPr>
    </w:p>
    <w:p w14:paraId="22EB7BC5" w14:textId="77777777" w:rsidR="00F90137" w:rsidRPr="00B13318" w:rsidRDefault="00F90137" w:rsidP="00F2640E">
      <w:pPr>
        <w:pStyle w:val="Rule"/>
      </w:pPr>
      <w:r w:rsidRPr="00B13318">
        <w:t>15A NCAC 02I .0402</w:t>
      </w:r>
      <w:r w:rsidRPr="00B13318">
        <w:tab/>
        <w:t>WATER QUALITY DISCHARGE PERMITS: NOTICE: PROCEDURES</w:t>
      </w:r>
    </w:p>
    <w:p w14:paraId="3EF801E5" w14:textId="77777777" w:rsidR="00F90137" w:rsidRPr="00B13318" w:rsidRDefault="00F90137" w:rsidP="00F2640E">
      <w:pPr>
        <w:pStyle w:val="Base"/>
      </w:pPr>
    </w:p>
    <w:p w14:paraId="4B6D730D" w14:textId="0DE1D540" w:rsidR="00F90137" w:rsidRPr="00B13318" w:rsidRDefault="00F90137" w:rsidP="00F90137">
      <w:pPr>
        <w:pStyle w:val="HistoryAuthority"/>
      </w:pPr>
      <w:r w:rsidRPr="00B13318">
        <w:t>Authority G.S. 143</w:t>
      </w:r>
      <w:r w:rsidRPr="00B13318">
        <w:noBreakHyphen/>
        <w:t>215.1(c)(3)</w:t>
      </w:r>
      <w:r>
        <w:t>.</w:t>
      </w:r>
    </w:p>
    <w:p w14:paraId="44B76AFB" w14:textId="77777777" w:rsidR="00F90137" w:rsidRPr="00B13318" w:rsidRDefault="00F90137" w:rsidP="00F2640E">
      <w:pPr>
        <w:pStyle w:val="Base"/>
      </w:pPr>
    </w:p>
    <w:p w14:paraId="4B9005E9" w14:textId="77777777" w:rsidR="00F90137" w:rsidRDefault="00F90137" w:rsidP="00F2640E">
      <w:pPr>
        <w:pStyle w:val="Section"/>
      </w:pPr>
      <w:r>
        <w:t>SECTION .0500 - PETITIONS FOR RULEMAKING</w:t>
      </w:r>
    </w:p>
    <w:p w14:paraId="6F3F969B" w14:textId="77777777" w:rsidR="00F90137" w:rsidRPr="008808CC" w:rsidRDefault="00F90137" w:rsidP="00F2640E">
      <w:pPr>
        <w:pStyle w:val="Base"/>
      </w:pPr>
    </w:p>
    <w:p w14:paraId="7581A5C7" w14:textId="77777777" w:rsidR="00F90137" w:rsidRPr="008808CC" w:rsidRDefault="00F90137" w:rsidP="00F2640E">
      <w:pPr>
        <w:pStyle w:val="Rule"/>
      </w:pPr>
      <w:r w:rsidRPr="008808CC">
        <w:t>15A NCAC 02I .0501</w:t>
      </w:r>
      <w:r w:rsidRPr="008808CC">
        <w:tab/>
        <w:t>FORM AND CONTENTS OF PETITION</w:t>
      </w:r>
    </w:p>
    <w:p w14:paraId="09C1ABAC" w14:textId="77777777" w:rsidR="00F90137" w:rsidRPr="008808CC" w:rsidRDefault="00F90137" w:rsidP="00F2640E">
      <w:pPr>
        <w:pStyle w:val="Paragraph"/>
      </w:pPr>
      <w:r w:rsidRPr="008808CC">
        <w:t xml:space="preserve">(a)  Any person wishing to request the adoption, amendment, or repeal of a rule of the </w:t>
      </w:r>
      <w:r w:rsidRPr="008808CC">
        <w:rPr>
          <w:strike/>
        </w:rPr>
        <w:t>Environmental Management</w:t>
      </w:r>
      <w:r w:rsidRPr="008808CC">
        <w:t xml:space="preserve"> Commission </w:t>
      </w:r>
      <w:r w:rsidRPr="008808CC">
        <w:rPr>
          <w:strike/>
        </w:rPr>
        <w:t>(hereinafter referred to as the Commission)</w:t>
      </w:r>
      <w:r w:rsidRPr="008808CC">
        <w:t xml:space="preserve"> shall make the request in a petition addressed to the Director of the appropriate division of the Department of Environmental Quality, and a copy in electronic </w:t>
      </w:r>
      <w:r w:rsidRPr="008808CC">
        <w:rPr>
          <w:strike/>
        </w:rPr>
        <w:t>or digital</w:t>
      </w:r>
      <w:r w:rsidRPr="008808CC">
        <w:t xml:space="preserve"> form shall also be sent to the Recording Clerk of the Commission:</w:t>
      </w:r>
    </w:p>
    <w:p w14:paraId="65E39A02" w14:textId="77777777" w:rsidR="00F90137" w:rsidRPr="008808CC" w:rsidRDefault="00F90137" w:rsidP="00F2640E">
      <w:pPr>
        <w:pStyle w:val="Base"/>
      </w:pPr>
    </w:p>
    <w:p w14:paraId="6798253A" w14:textId="77777777" w:rsidR="00F90137" w:rsidRPr="008808CC" w:rsidRDefault="00F90137" w:rsidP="00F2640E">
      <w:pPr>
        <w:pStyle w:val="Base"/>
        <w:jc w:val="center"/>
      </w:pPr>
      <w:r w:rsidRPr="008808CC">
        <w:t>Director</w:t>
      </w:r>
    </w:p>
    <w:p w14:paraId="52D90E7E" w14:textId="77777777" w:rsidR="00F90137" w:rsidRPr="008808CC" w:rsidRDefault="00F90137" w:rsidP="00F2640E">
      <w:pPr>
        <w:pStyle w:val="Base"/>
        <w:jc w:val="center"/>
      </w:pPr>
      <w:r w:rsidRPr="008808CC">
        <w:t>Division of Air Quality</w:t>
      </w:r>
    </w:p>
    <w:p w14:paraId="6C0DCB3E" w14:textId="77777777" w:rsidR="00F90137" w:rsidRPr="008808CC" w:rsidRDefault="00F90137" w:rsidP="00F2640E">
      <w:pPr>
        <w:pStyle w:val="Base"/>
        <w:jc w:val="center"/>
      </w:pPr>
      <w:r w:rsidRPr="008808CC">
        <w:t>1641 Mail Service Center</w:t>
      </w:r>
    </w:p>
    <w:p w14:paraId="683AF0B3" w14:textId="77777777" w:rsidR="00F90137" w:rsidRPr="008808CC" w:rsidRDefault="00F90137" w:rsidP="00F2640E">
      <w:pPr>
        <w:pStyle w:val="Base"/>
        <w:jc w:val="center"/>
      </w:pPr>
      <w:r w:rsidRPr="008808CC">
        <w:t>Raleigh, North Carolina 27699-1641</w:t>
      </w:r>
    </w:p>
    <w:p w14:paraId="3830E183" w14:textId="77777777" w:rsidR="00F90137" w:rsidRPr="008808CC" w:rsidRDefault="00F90137" w:rsidP="00F2640E">
      <w:pPr>
        <w:pStyle w:val="Base"/>
      </w:pPr>
    </w:p>
    <w:p w14:paraId="46483A4D" w14:textId="77777777" w:rsidR="00F90137" w:rsidRPr="008808CC" w:rsidRDefault="00F90137" w:rsidP="00F2640E">
      <w:pPr>
        <w:pStyle w:val="Base"/>
        <w:jc w:val="center"/>
      </w:pPr>
      <w:r w:rsidRPr="008808CC">
        <w:t>Director</w:t>
      </w:r>
    </w:p>
    <w:p w14:paraId="5BF18266" w14:textId="77777777" w:rsidR="00F90137" w:rsidRPr="008808CC" w:rsidRDefault="00F90137" w:rsidP="00F2640E">
      <w:pPr>
        <w:pStyle w:val="Base"/>
        <w:jc w:val="center"/>
      </w:pPr>
      <w:r w:rsidRPr="008808CC">
        <w:t>Division of Energy, Mineral, and Land Resources</w:t>
      </w:r>
    </w:p>
    <w:p w14:paraId="5B246882" w14:textId="77777777" w:rsidR="00F90137" w:rsidRPr="008808CC" w:rsidRDefault="00F90137" w:rsidP="00F2640E">
      <w:pPr>
        <w:pStyle w:val="Base"/>
        <w:jc w:val="center"/>
      </w:pPr>
      <w:r w:rsidRPr="008808CC">
        <w:t>1612 Mail Service Center</w:t>
      </w:r>
    </w:p>
    <w:p w14:paraId="1ECA1AD2" w14:textId="77777777" w:rsidR="00F90137" w:rsidRPr="008808CC" w:rsidRDefault="00F90137" w:rsidP="00F2640E">
      <w:pPr>
        <w:pStyle w:val="Base"/>
        <w:jc w:val="center"/>
      </w:pPr>
      <w:r w:rsidRPr="008808CC">
        <w:t>Raleigh, North Carolina 27699-1612</w:t>
      </w:r>
    </w:p>
    <w:p w14:paraId="4A73AABA" w14:textId="77777777" w:rsidR="00F90137" w:rsidRPr="008808CC" w:rsidRDefault="00F90137" w:rsidP="00F2640E">
      <w:pPr>
        <w:pStyle w:val="Base"/>
      </w:pPr>
    </w:p>
    <w:p w14:paraId="52698380" w14:textId="77777777" w:rsidR="00F90137" w:rsidRPr="008808CC" w:rsidRDefault="00F90137" w:rsidP="00F2640E">
      <w:pPr>
        <w:pStyle w:val="Base"/>
        <w:jc w:val="center"/>
      </w:pPr>
      <w:r w:rsidRPr="008808CC">
        <w:rPr>
          <w:u w:val="single"/>
        </w:rPr>
        <w:t>Director</w:t>
      </w:r>
    </w:p>
    <w:p w14:paraId="34E6AEDA" w14:textId="77777777" w:rsidR="00F90137" w:rsidRPr="008808CC" w:rsidRDefault="00F90137" w:rsidP="00F2640E">
      <w:pPr>
        <w:pStyle w:val="Base"/>
        <w:jc w:val="center"/>
      </w:pPr>
      <w:r w:rsidRPr="008808CC">
        <w:rPr>
          <w:u w:val="single"/>
        </w:rPr>
        <w:t>Division of Mitigation Services</w:t>
      </w:r>
    </w:p>
    <w:p w14:paraId="10CEA383" w14:textId="77777777" w:rsidR="00F90137" w:rsidRPr="008808CC" w:rsidRDefault="00F90137" w:rsidP="00F2640E">
      <w:pPr>
        <w:pStyle w:val="Base"/>
        <w:jc w:val="center"/>
      </w:pPr>
      <w:r w:rsidRPr="008808CC">
        <w:rPr>
          <w:u w:val="single"/>
        </w:rPr>
        <w:t>1652 Mail Service Center</w:t>
      </w:r>
    </w:p>
    <w:p w14:paraId="6263828C" w14:textId="77777777" w:rsidR="00F90137" w:rsidRPr="008808CC" w:rsidRDefault="00F90137" w:rsidP="00F2640E">
      <w:pPr>
        <w:pStyle w:val="Base"/>
        <w:jc w:val="center"/>
      </w:pPr>
      <w:r w:rsidRPr="008808CC">
        <w:rPr>
          <w:u w:val="single"/>
        </w:rPr>
        <w:t>Raleigh, North Carolina 27699-1652</w:t>
      </w:r>
    </w:p>
    <w:p w14:paraId="1E942A46" w14:textId="77777777" w:rsidR="00F90137" w:rsidRPr="008808CC" w:rsidRDefault="00F90137" w:rsidP="00F2640E">
      <w:pPr>
        <w:pStyle w:val="Base"/>
        <w:jc w:val="center"/>
      </w:pPr>
    </w:p>
    <w:p w14:paraId="35268B1C" w14:textId="77777777" w:rsidR="00F90137" w:rsidRPr="008808CC" w:rsidRDefault="00F90137" w:rsidP="00F2640E">
      <w:pPr>
        <w:pStyle w:val="Base"/>
        <w:jc w:val="center"/>
      </w:pPr>
      <w:r w:rsidRPr="008808CC">
        <w:t>Director</w:t>
      </w:r>
    </w:p>
    <w:p w14:paraId="22B3762F" w14:textId="77777777" w:rsidR="00F90137" w:rsidRPr="008808CC" w:rsidRDefault="00F90137" w:rsidP="00F2640E">
      <w:pPr>
        <w:pStyle w:val="Base"/>
        <w:jc w:val="center"/>
      </w:pPr>
      <w:r w:rsidRPr="008808CC">
        <w:t>Division of Waste Management</w:t>
      </w:r>
    </w:p>
    <w:p w14:paraId="59C9A7B7" w14:textId="77777777" w:rsidR="00F90137" w:rsidRPr="008808CC" w:rsidRDefault="00F90137" w:rsidP="00F2640E">
      <w:pPr>
        <w:pStyle w:val="Base"/>
        <w:jc w:val="center"/>
      </w:pPr>
      <w:r w:rsidRPr="008808CC">
        <w:t>1646 Mail Service Center</w:t>
      </w:r>
    </w:p>
    <w:p w14:paraId="2833EBA0" w14:textId="77777777" w:rsidR="00F90137" w:rsidRPr="008808CC" w:rsidRDefault="00F90137" w:rsidP="00F2640E">
      <w:pPr>
        <w:pStyle w:val="Base"/>
        <w:jc w:val="center"/>
      </w:pPr>
      <w:r w:rsidRPr="008808CC">
        <w:t>Raleigh, North Carolina 27699-1646</w:t>
      </w:r>
    </w:p>
    <w:p w14:paraId="6AE3324A" w14:textId="35D81DAC" w:rsidR="00F90137" w:rsidRDefault="00F90137" w:rsidP="00F2640E">
      <w:pPr>
        <w:pStyle w:val="Base"/>
      </w:pPr>
    </w:p>
    <w:p w14:paraId="3EF70D27" w14:textId="77777777" w:rsidR="008E7B62" w:rsidRPr="008808CC" w:rsidRDefault="008E7B62" w:rsidP="00F2640E">
      <w:pPr>
        <w:pStyle w:val="Base"/>
      </w:pPr>
    </w:p>
    <w:p w14:paraId="290D2091" w14:textId="77777777" w:rsidR="00F90137" w:rsidRPr="008808CC" w:rsidRDefault="00F90137" w:rsidP="00F2640E">
      <w:pPr>
        <w:pStyle w:val="Base"/>
        <w:jc w:val="center"/>
      </w:pPr>
      <w:r w:rsidRPr="008808CC">
        <w:t>Director</w:t>
      </w:r>
    </w:p>
    <w:p w14:paraId="77A732DD" w14:textId="77777777" w:rsidR="00F90137" w:rsidRPr="008808CC" w:rsidRDefault="00F90137" w:rsidP="00F2640E">
      <w:pPr>
        <w:pStyle w:val="Base"/>
        <w:jc w:val="center"/>
      </w:pPr>
      <w:r w:rsidRPr="008808CC">
        <w:t>Division of Water Resources</w:t>
      </w:r>
    </w:p>
    <w:p w14:paraId="64574078" w14:textId="77777777" w:rsidR="00F90137" w:rsidRPr="008808CC" w:rsidRDefault="00F90137" w:rsidP="00F2640E">
      <w:pPr>
        <w:pStyle w:val="Base"/>
        <w:jc w:val="center"/>
      </w:pPr>
      <w:r w:rsidRPr="008808CC">
        <w:t>1611 Mail Service Center</w:t>
      </w:r>
    </w:p>
    <w:p w14:paraId="025122ED" w14:textId="77777777" w:rsidR="00F90137" w:rsidRPr="008808CC" w:rsidRDefault="00F90137" w:rsidP="00F2640E">
      <w:pPr>
        <w:pStyle w:val="Base"/>
        <w:jc w:val="center"/>
      </w:pPr>
      <w:r w:rsidRPr="008808CC">
        <w:t>Raleigh, North Carolina 27699-1611</w:t>
      </w:r>
    </w:p>
    <w:p w14:paraId="7DB57DB7" w14:textId="77777777" w:rsidR="00F90137" w:rsidRPr="008808CC" w:rsidRDefault="00F90137" w:rsidP="00F2640E">
      <w:pPr>
        <w:pStyle w:val="Base"/>
      </w:pPr>
    </w:p>
    <w:p w14:paraId="36A4C859" w14:textId="77777777" w:rsidR="00F90137" w:rsidRPr="008808CC" w:rsidRDefault="00F90137" w:rsidP="00F2640E">
      <w:pPr>
        <w:pStyle w:val="Base"/>
        <w:jc w:val="center"/>
      </w:pPr>
      <w:r w:rsidRPr="008808CC">
        <w:t>Recording Clerk of the Commission</w:t>
      </w:r>
    </w:p>
    <w:p w14:paraId="6AA6DA44" w14:textId="77777777" w:rsidR="00F90137" w:rsidRPr="008808CC" w:rsidRDefault="00F90137" w:rsidP="00F2640E">
      <w:pPr>
        <w:pStyle w:val="Base"/>
        <w:jc w:val="center"/>
      </w:pPr>
      <w:r w:rsidRPr="008808CC">
        <w:t>Directors Office</w:t>
      </w:r>
    </w:p>
    <w:p w14:paraId="1E105E0A" w14:textId="77777777" w:rsidR="00F90137" w:rsidRPr="008808CC" w:rsidRDefault="00F90137" w:rsidP="00F2640E">
      <w:pPr>
        <w:pStyle w:val="Base"/>
        <w:jc w:val="center"/>
      </w:pPr>
      <w:r w:rsidRPr="008808CC">
        <w:t>Division of Water Resources</w:t>
      </w:r>
    </w:p>
    <w:p w14:paraId="74F4585B" w14:textId="77777777" w:rsidR="00F90137" w:rsidRPr="008808CC" w:rsidRDefault="00F90137" w:rsidP="00F2640E">
      <w:pPr>
        <w:pStyle w:val="Base"/>
        <w:jc w:val="center"/>
      </w:pPr>
      <w:r w:rsidRPr="008808CC">
        <w:t>1611 Mail Service Center</w:t>
      </w:r>
    </w:p>
    <w:p w14:paraId="5CEE9A23" w14:textId="77777777" w:rsidR="00F90137" w:rsidRPr="008808CC" w:rsidRDefault="00F90137" w:rsidP="00F2640E">
      <w:pPr>
        <w:pStyle w:val="Base"/>
        <w:jc w:val="center"/>
      </w:pPr>
      <w:r w:rsidRPr="008808CC">
        <w:t>Raleigh, NC 27699-1611</w:t>
      </w:r>
    </w:p>
    <w:p w14:paraId="489C0CF4" w14:textId="77777777" w:rsidR="00F90137" w:rsidRPr="008808CC" w:rsidRDefault="00F90137" w:rsidP="00F2640E">
      <w:pPr>
        <w:pStyle w:val="Base"/>
        <w:jc w:val="center"/>
      </w:pPr>
      <w:r w:rsidRPr="008808CC">
        <w:t>EMCclerk@ncdenr.gov</w:t>
      </w:r>
    </w:p>
    <w:p w14:paraId="25A9B71F" w14:textId="77777777" w:rsidR="00F90137" w:rsidRPr="008808CC" w:rsidRDefault="00F90137" w:rsidP="00F2640E">
      <w:pPr>
        <w:pStyle w:val="Base"/>
      </w:pPr>
    </w:p>
    <w:p w14:paraId="7AE2E8DD" w14:textId="77777777" w:rsidR="00F90137" w:rsidRPr="008808CC" w:rsidRDefault="00F90137" w:rsidP="00F2640E">
      <w:pPr>
        <w:pStyle w:val="Paragraph"/>
      </w:pPr>
      <w:r w:rsidRPr="008808CC">
        <w:t>(b)  The petition shall contain the following information:</w:t>
      </w:r>
    </w:p>
    <w:p w14:paraId="6E0C66DC" w14:textId="77777777" w:rsidR="00F90137" w:rsidRPr="008808CC" w:rsidRDefault="00F90137" w:rsidP="00F2640E">
      <w:pPr>
        <w:pStyle w:val="SubParagraph"/>
        <w:tabs>
          <w:tab w:val="clear" w:pos="1800"/>
        </w:tabs>
      </w:pPr>
      <w:r w:rsidRPr="008808CC">
        <w:t>(1)</w:t>
      </w:r>
      <w:r w:rsidRPr="008808CC">
        <w:tab/>
        <w:t>the text of the proposed rule(s) for adoption or amendment;</w:t>
      </w:r>
    </w:p>
    <w:p w14:paraId="6CD2FA6F" w14:textId="77777777" w:rsidR="00F90137" w:rsidRPr="008808CC" w:rsidRDefault="00F90137" w:rsidP="00F2640E">
      <w:pPr>
        <w:pStyle w:val="SubParagraph"/>
        <w:tabs>
          <w:tab w:val="clear" w:pos="1800"/>
        </w:tabs>
      </w:pPr>
      <w:r w:rsidRPr="008808CC">
        <w:lastRenderedPageBreak/>
        <w:t>(2)</w:t>
      </w:r>
      <w:r w:rsidRPr="008808CC">
        <w:tab/>
        <w:t>a statement of the reasons for adoption or amendment of the proposed rule(s), or the repeal of an existing rule(s);</w:t>
      </w:r>
    </w:p>
    <w:p w14:paraId="74DE5F8B" w14:textId="77777777" w:rsidR="00F90137" w:rsidRPr="008808CC" w:rsidRDefault="00F90137" w:rsidP="00F2640E">
      <w:pPr>
        <w:pStyle w:val="SubParagraph"/>
        <w:tabs>
          <w:tab w:val="clear" w:pos="1800"/>
        </w:tabs>
      </w:pPr>
      <w:r w:rsidRPr="008808CC">
        <w:t>(3)</w:t>
      </w:r>
      <w:r w:rsidRPr="008808CC">
        <w:tab/>
        <w:t>a statement of the effect on existing rules or orders;</w:t>
      </w:r>
    </w:p>
    <w:p w14:paraId="12045501" w14:textId="77777777" w:rsidR="00F90137" w:rsidRPr="008808CC" w:rsidRDefault="00F90137" w:rsidP="00F2640E">
      <w:pPr>
        <w:pStyle w:val="SubParagraph"/>
        <w:tabs>
          <w:tab w:val="clear" w:pos="1800"/>
        </w:tabs>
      </w:pPr>
      <w:r w:rsidRPr="008808CC">
        <w:t>(4)</w:t>
      </w:r>
      <w:r w:rsidRPr="008808CC">
        <w:tab/>
        <w:t>the name(s) and address(es) of the petitioner(s); and</w:t>
      </w:r>
    </w:p>
    <w:p w14:paraId="4B3DC46E" w14:textId="77777777" w:rsidR="00F90137" w:rsidRPr="008808CC" w:rsidRDefault="00F90137" w:rsidP="00F2640E">
      <w:pPr>
        <w:pStyle w:val="SubParagraph"/>
        <w:tabs>
          <w:tab w:val="clear" w:pos="1800"/>
        </w:tabs>
      </w:pPr>
      <w:r w:rsidRPr="008808CC">
        <w:t>(5)</w:t>
      </w:r>
      <w:r w:rsidRPr="008808CC">
        <w:tab/>
        <w:t>a request to present the petition to the committee in accordance with Rule .0502 of this Section, if desired.</w:t>
      </w:r>
    </w:p>
    <w:p w14:paraId="1BA58B3A" w14:textId="77777777" w:rsidR="00F90137" w:rsidRPr="008808CC" w:rsidRDefault="00F90137" w:rsidP="00F2640E">
      <w:pPr>
        <w:pStyle w:val="Paragraph"/>
      </w:pPr>
      <w:r w:rsidRPr="008808CC">
        <w:t>(c)  In its review of the proposed rule, the Commission shall consider whether it has authority to adopt the rule; the effect of the proposed rule on existing rules, programs, and practices; probable costs and cost factors of the proposed rule; and the impact of the rule on the public and regulated entities.</w:t>
      </w:r>
      <w:r>
        <w:t xml:space="preserve"> </w:t>
      </w:r>
      <w:r w:rsidRPr="008808CC">
        <w:t>The petitioner may include the following information within the request:</w:t>
      </w:r>
    </w:p>
    <w:p w14:paraId="38DAECB0" w14:textId="77777777" w:rsidR="00F90137" w:rsidRPr="008808CC" w:rsidRDefault="00F90137" w:rsidP="00F2640E">
      <w:pPr>
        <w:pStyle w:val="SubParagraph"/>
        <w:tabs>
          <w:tab w:val="clear" w:pos="1800"/>
        </w:tabs>
      </w:pPr>
      <w:r w:rsidRPr="008808CC">
        <w:t>(1)</w:t>
      </w:r>
      <w:r w:rsidRPr="008808CC">
        <w:tab/>
        <w:t xml:space="preserve">the statutory authority for the agency to promulgate the </w:t>
      </w:r>
      <w:r w:rsidRPr="008808CC">
        <w:rPr>
          <w:strike/>
        </w:rPr>
        <w:t>rules(s);</w:t>
      </w:r>
      <w:r w:rsidRPr="008808CC">
        <w:t xml:space="preserve"> </w:t>
      </w:r>
      <w:r w:rsidRPr="008808CC">
        <w:rPr>
          <w:u w:val="single"/>
        </w:rPr>
        <w:t>rule(s);</w:t>
      </w:r>
    </w:p>
    <w:p w14:paraId="41B6F3C1" w14:textId="77777777" w:rsidR="00F90137" w:rsidRPr="008808CC" w:rsidRDefault="00F90137" w:rsidP="00F2640E">
      <w:pPr>
        <w:pStyle w:val="SubParagraph"/>
        <w:tabs>
          <w:tab w:val="clear" w:pos="1800"/>
        </w:tabs>
      </w:pPr>
      <w:r w:rsidRPr="008808CC">
        <w:t>(2)</w:t>
      </w:r>
      <w:r w:rsidRPr="008808CC">
        <w:tab/>
        <w:t>a statement of the effect of the proposed rule(s) on existing practices in the area involved, including cost factors for persons affected by the proposed rule(s);</w:t>
      </w:r>
    </w:p>
    <w:p w14:paraId="22B20875" w14:textId="77777777" w:rsidR="00F90137" w:rsidRPr="008808CC" w:rsidRDefault="00F90137" w:rsidP="00F2640E">
      <w:pPr>
        <w:pStyle w:val="SubParagraph"/>
        <w:tabs>
          <w:tab w:val="clear" w:pos="1800"/>
        </w:tabs>
      </w:pPr>
      <w:r w:rsidRPr="008808CC">
        <w:t>(3)</w:t>
      </w:r>
      <w:r w:rsidRPr="008808CC">
        <w:tab/>
        <w:t>a statement explaining the computation of the cost factors;</w:t>
      </w:r>
    </w:p>
    <w:p w14:paraId="22FB4613" w14:textId="77777777" w:rsidR="00F90137" w:rsidRPr="008808CC" w:rsidRDefault="00F90137" w:rsidP="00F2640E">
      <w:pPr>
        <w:pStyle w:val="SubParagraph"/>
        <w:tabs>
          <w:tab w:val="clear" w:pos="1800"/>
        </w:tabs>
      </w:pPr>
      <w:r w:rsidRPr="008808CC">
        <w:t>(4)</w:t>
      </w:r>
      <w:r w:rsidRPr="008808CC">
        <w:tab/>
        <w:t>a description, including the names and addresses, if known, of those most likely to be affected by the proposed rule(s); and</w:t>
      </w:r>
    </w:p>
    <w:p w14:paraId="1CBC0B04" w14:textId="77777777" w:rsidR="00F90137" w:rsidRPr="008808CC" w:rsidRDefault="00F90137" w:rsidP="00F2640E">
      <w:pPr>
        <w:pStyle w:val="SubParagraph"/>
        <w:tabs>
          <w:tab w:val="clear" w:pos="1800"/>
        </w:tabs>
      </w:pPr>
      <w:r w:rsidRPr="008808CC">
        <w:t>(5)</w:t>
      </w:r>
      <w:r w:rsidRPr="008808CC">
        <w:tab/>
        <w:t>documents and data supporting the proposed rule(s).</w:t>
      </w:r>
    </w:p>
    <w:p w14:paraId="74FF5032" w14:textId="77777777" w:rsidR="00F90137" w:rsidRPr="008808CC" w:rsidRDefault="00F90137" w:rsidP="00F2640E">
      <w:pPr>
        <w:pStyle w:val="Paragraph"/>
      </w:pPr>
      <w:r w:rsidRPr="008808CC">
        <w:t>(d)  Petitions that do not contain the information required by Paragraph (b) of this Rule shall be returned to the petitioner by the Director on behalf of the Commission.</w:t>
      </w:r>
    </w:p>
    <w:p w14:paraId="01B493C4" w14:textId="77777777" w:rsidR="00F90137" w:rsidRPr="008808CC" w:rsidRDefault="00F90137" w:rsidP="00F2640E">
      <w:pPr>
        <w:pStyle w:val="Base"/>
      </w:pPr>
    </w:p>
    <w:p w14:paraId="07957496" w14:textId="46D14A06" w:rsidR="00F90137" w:rsidRPr="008808CC" w:rsidRDefault="00F90137" w:rsidP="00F90137">
      <w:pPr>
        <w:pStyle w:val="HistoryAuthority"/>
      </w:pPr>
      <w:r w:rsidRPr="008808CC">
        <w:t>Authority G.S. 143B-282; 150B-20</w:t>
      </w:r>
      <w:r>
        <w:t>.</w:t>
      </w:r>
    </w:p>
    <w:p w14:paraId="58BF5A86" w14:textId="77777777" w:rsidR="00F90137" w:rsidRPr="008808CC" w:rsidRDefault="00F90137" w:rsidP="00F2640E">
      <w:pPr>
        <w:pStyle w:val="Base"/>
      </w:pPr>
    </w:p>
    <w:p w14:paraId="4000A1DC" w14:textId="77777777" w:rsidR="00F90137" w:rsidRPr="009D79FA" w:rsidRDefault="00F90137" w:rsidP="00F2640E">
      <w:pPr>
        <w:pStyle w:val="Rule"/>
      </w:pPr>
      <w:r w:rsidRPr="009D79FA">
        <w:t>15A NCAC 02I .0502</w:t>
      </w:r>
      <w:r w:rsidRPr="009D79FA">
        <w:tab/>
        <w:t>REVIEW BY A COMMITTEE OF THE COMMISSION</w:t>
      </w:r>
    </w:p>
    <w:p w14:paraId="734E41A5" w14:textId="77777777" w:rsidR="00F90137" w:rsidRPr="009D79FA" w:rsidRDefault="00F90137" w:rsidP="00F2640E">
      <w:pPr>
        <w:pStyle w:val="Paragraph"/>
      </w:pPr>
      <w:r w:rsidRPr="009D79FA">
        <w:t xml:space="preserve">(a)  The </w:t>
      </w:r>
      <w:r w:rsidRPr="009D79FA">
        <w:rPr>
          <w:strike/>
        </w:rPr>
        <w:t>Chairman</w:t>
      </w:r>
      <w:r w:rsidRPr="009D79FA">
        <w:t xml:space="preserve"> </w:t>
      </w:r>
      <w:r w:rsidRPr="009D79FA">
        <w:rPr>
          <w:u w:val="single"/>
        </w:rPr>
        <w:t>Chair of the Commission</w:t>
      </w:r>
      <w:r w:rsidRPr="009D79FA">
        <w:t xml:space="preserve"> </w:t>
      </w:r>
      <w:r w:rsidRPr="009D79FA">
        <w:rPr>
          <w:strike/>
        </w:rPr>
        <w:t>shall</w:t>
      </w:r>
      <w:r w:rsidRPr="009D79FA">
        <w:t xml:space="preserve"> </w:t>
      </w:r>
      <w:r w:rsidRPr="009D79FA">
        <w:rPr>
          <w:u w:val="single"/>
        </w:rPr>
        <w:t>may</w:t>
      </w:r>
      <w:r w:rsidRPr="009D79FA">
        <w:t xml:space="preserve"> refer complete petitions to the appropriate subject area committee of the Commission for review and recommended action.</w:t>
      </w:r>
      <w:r>
        <w:t xml:space="preserve"> </w:t>
      </w:r>
      <w:r w:rsidRPr="009D79FA">
        <w:t xml:space="preserve">Copies of </w:t>
      </w:r>
      <w:r w:rsidRPr="009D79FA">
        <w:rPr>
          <w:strike/>
        </w:rPr>
        <w:t>Petitions</w:t>
      </w:r>
      <w:r w:rsidRPr="009D79FA">
        <w:t xml:space="preserve"> </w:t>
      </w:r>
      <w:proofErr w:type="spellStart"/>
      <w:r w:rsidRPr="009D79FA">
        <w:rPr>
          <w:u w:val="single"/>
        </w:rPr>
        <w:t>petitions</w:t>
      </w:r>
      <w:proofErr w:type="spellEnd"/>
      <w:r w:rsidRPr="009D79FA">
        <w:t xml:space="preserve"> for </w:t>
      </w:r>
      <w:r w:rsidRPr="009D79FA">
        <w:rPr>
          <w:strike/>
        </w:rPr>
        <w:t>Rulemaking</w:t>
      </w:r>
      <w:r w:rsidRPr="009D79FA">
        <w:t xml:space="preserve"> </w:t>
      </w:r>
      <w:proofErr w:type="spellStart"/>
      <w:r w:rsidRPr="009D79FA">
        <w:rPr>
          <w:u w:val="single"/>
        </w:rPr>
        <w:t>rulemaking</w:t>
      </w:r>
      <w:proofErr w:type="spellEnd"/>
      <w:r w:rsidRPr="009D79FA">
        <w:t xml:space="preserve"> shall be distributed to the Commission members when referred to a committee of the Commission.</w:t>
      </w:r>
    </w:p>
    <w:p w14:paraId="1C395725" w14:textId="77777777" w:rsidR="00F90137" w:rsidRPr="009D79FA" w:rsidRDefault="00F90137" w:rsidP="00F2640E">
      <w:pPr>
        <w:pStyle w:val="Paragraph"/>
      </w:pPr>
      <w:r w:rsidRPr="009D79FA">
        <w:t xml:space="preserve">(b)  Within 10 days of the assignment of the complete petition, the </w:t>
      </w:r>
      <w:r w:rsidRPr="009D79FA">
        <w:rPr>
          <w:strike/>
        </w:rPr>
        <w:t>chairman</w:t>
      </w:r>
      <w:r w:rsidRPr="009D79FA">
        <w:t xml:space="preserve"> </w:t>
      </w:r>
      <w:r w:rsidRPr="009D79FA">
        <w:rPr>
          <w:u w:val="single"/>
        </w:rPr>
        <w:t>Chair</w:t>
      </w:r>
      <w:r w:rsidRPr="009D79FA">
        <w:t xml:space="preserve"> of the </w:t>
      </w:r>
      <w:r w:rsidRPr="009D79FA">
        <w:rPr>
          <w:strike/>
        </w:rPr>
        <w:t>committee</w:t>
      </w:r>
      <w:r w:rsidRPr="009D79FA">
        <w:t xml:space="preserve"> </w:t>
      </w:r>
      <w:proofErr w:type="spellStart"/>
      <w:r w:rsidRPr="009D79FA">
        <w:rPr>
          <w:u w:val="single"/>
        </w:rPr>
        <w:t>Committee</w:t>
      </w:r>
      <w:proofErr w:type="spellEnd"/>
      <w:r w:rsidRPr="009D79FA">
        <w:t xml:space="preserve"> assigned to review a submitted petition for rulemaking shall announce the date of a meeting to consider the petition.</w:t>
      </w:r>
    </w:p>
    <w:p w14:paraId="5ED0F830" w14:textId="77777777" w:rsidR="00F90137" w:rsidRPr="009D79FA" w:rsidRDefault="00F90137" w:rsidP="00F2640E">
      <w:pPr>
        <w:pStyle w:val="Paragraph"/>
      </w:pPr>
      <w:r w:rsidRPr="009D79FA">
        <w:t>(c)  At least 15 days before the committee meeting, notice of the committee meeting shall be sent to the petitioner, members of the Commission, and persons who have requested notice of petitions for rulemaking.</w:t>
      </w:r>
    </w:p>
    <w:p w14:paraId="11CE29CC" w14:textId="77777777" w:rsidR="00F90137" w:rsidRPr="009D79FA" w:rsidRDefault="00F90137" w:rsidP="00F2640E">
      <w:pPr>
        <w:pStyle w:val="Paragraph"/>
      </w:pPr>
      <w:r w:rsidRPr="009D79FA">
        <w:t xml:space="preserve">(d)  </w:t>
      </w:r>
      <w:r w:rsidRPr="009D79FA">
        <w:rPr>
          <w:u w:val="single"/>
        </w:rPr>
        <w:t>If the petition is referred to a Committee,</w:t>
      </w:r>
      <w:r w:rsidRPr="009D79FA">
        <w:t xml:space="preserve"> </w:t>
      </w:r>
      <w:r w:rsidRPr="009D79FA">
        <w:rPr>
          <w:strike/>
        </w:rPr>
        <w:t>The</w:t>
      </w:r>
      <w:r w:rsidRPr="009D79FA">
        <w:t xml:space="preserve"> </w:t>
      </w:r>
      <w:proofErr w:type="spellStart"/>
      <w:r w:rsidRPr="009D79FA">
        <w:rPr>
          <w:u w:val="single"/>
        </w:rPr>
        <w:t>the</w:t>
      </w:r>
      <w:proofErr w:type="spellEnd"/>
      <w:r w:rsidRPr="009D79FA">
        <w:t xml:space="preserve"> petitioner shall be afforded the opportunity to present the petition for rulemaking to the committee.</w:t>
      </w:r>
      <w:r>
        <w:t xml:space="preserve"> </w:t>
      </w:r>
      <w:r w:rsidRPr="009D79FA">
        <w:t xml:space="preserve">The </w:t>
      </w:r>
      <w:r w:rsidRPr="009D79FA">
        <w:rPr>
          <w:strike/>
        </w:rPr>
        <w:t>Director,</w:t>
      </w:r>
      <w:r w:rsidRPr="009D79FA">
        <w:t xml:space="preserve"> </w:t>
      </w:r>
      <w:r w:rsidRPr="009D79FA">
        <w:rPr>
          <w:u w:val="single"/>
        </w:rPr>
        <w:t>Director, division staff or their legal counsel</w:t>
      </w:r>
      <w:r w:rsidRPr="009D79FA">
        <w:t xml:space="preserve"> </w:t>
      </w:r>
      <w:r w:rsidRPr="009D79FA">
        <w:rPr>
          <w:strike/>
        </w:rPr>
        <w:t>through staff,</w:t>
      </w:r>
      <w:r w:rsidRPr="009D79FA">
        <w:t xml:space="preserve"> may make a presentation to the </w:t>
      </w:r>
      <w:r w:rsidRPr="009D79FA">
        <w:rPr>
          <w:strike/>
        </w:rPr>
        <w:t>committee.</w:t>
      </w:r>
      <w:r w:rsidRPr="009D79FA">
        <w:t xml:space="preserve"> </w:t>
      </w:r>
      <w:r w:rsidRPr="009D79FA">
        <w:rPr>
          <w:u w:val="single"/>
        </w:rPr>
        <w:t>Committee.</w:t>
      </w:r>
    </w:p>
    <w:p w14:paraId="2D264137" w14:textId="77777777" w:rsidR="00F90137" w:rsidRPr="009D79FA" w:rsidRDefault="00F90137" w:rsidP="00F2640E">
      <w:pPr>
        <w:pStyle w:val="Paragraph"/>
      </w:pPr>
      <w:r w:rsidRPr="009D79FA">
        <w:t xml:space="preserve">(e)  The </w:t>
      </w:r>
      <w:r w:rsidRPr="009D79FA">
        <w:rPr>
          <w:strike/>
        </w:rPr>
        <w:t>Chairman</w:t>
      </w:r>
      <w:r w:rsidRPr="009D79FA">
        <w:t xml:space="preserve"> </w:t>
      </w:r>
      <w:r w:rsidRPr="009D79FA">
        <w:rPr>
          <w:u w:val="single"/>
        </w:rPr>
        <w:t>Chair</w:t>
      </w:r>
      <w:r w:rsidRPr="009D79FA">
        <w:t xml:space="preserve"> of the </w:t>
      </w:r>
      <w:r w:rsidRPr="009D79FA">
        <w:rPr>
          <w:strike/>
        </w:rPr>
        <w:t>committee</w:t>
      </w:r>
      <w:r w:rsidRPr="009D79FA">
        <w:t xml:space="preserve"> </w:t>
      </w:r>
      <w:proofErr w:type="spellStart"/>
      <w:r w:rsidRPr="009D79FA">
        <w:rPr>
          <w:u w:val="single"/>
        </w:rPr>
        <w:t>Committee</w:t>
      </w:r>
      <w:proofErr w:type="spellEnd"/>
      <w:r w:rsidRPr="009D79FA">
        <w:t xml:space="preserve"> shall allow one interested person to present the viewpoint of those who </w:t>
      </w:r>
      <w:r w:rsidRPr="009D79FA">
        <w:t>oppose initiating rulemaking.</w:t>
      </w:r>
      <w:r>
        <w:t xml:space="preserve"> </w:t>
      </w:r>
      <w:r w:rsidRPr="009D79FA">
        <w:t xml:space="preserve">The </w:t>
      </w:r>
      <w:r w:rsidRPr="009D79FA">
        <w:rPr>
          <w:strike/>
        </w:rPr>
        <w:t>Chairman</w:t>
      </w:r>
      <w:r w:rsidRPr="009D79FA">
        <w:t xml:space="preserve"> </w:t>
      </w:r>
      <w:r w:rsidRPr="009D79FA">
        <w:rPr>
          <w:u w:val="single"/>
        </w:rPr>
        <w:t>Chair</w:t>
      </w:r>
      <w:r w:rsidRPr="009D79FA">
        <w:t xml:space="preserve"> of the </w:t>
      </w:r>
      <w:r w:rsidRPr="009D79FA">
        <w:rPr>
          <w:strike/>
        </w:rPr>
        <w:t>committee</w:t>
      </w:r>
      <w:r w:rsidRPr="009D79FA">
        <w:t xml:space="preserve"> </w:t>
      </w:r>
      <w:proofErr w:type="spellStart"/>
      <w:r w:rsidRPr="009D79FA">
        <w:rPr>
          <w:u w:val="single"/>
        </w:rPr>
        <w:t>Committee</w:t>
      </w:r>
      <w:proofErr w:type="spellEnd"/>
      <w:r w:rsidRPr="009D79FA">
        <w:t xml:space="preserve"> may determine whether additional interested persons shall make oral presentations before the </w:t>
      </w:r>
      <w:r w:rsidRPr="009D79FA">
        <w:rPr>
          <w:strike/>
        </w:rPr>
        <w:t>committee.</w:t>
      </w:r>
      <w:r w:rsidRPr="009D79FA">
        <w:t xml:space="preserve"> </w:t>
      </w:r>
      <w:r w:rsidRPr="009D79FA">
        <w:rPr>
          <w:u w:val="single"/>
        </w:rPr>
        <w:t>Committee.</w:t>
      </w:r>
      <w:r>
        <w:rPr>
          <w:u w:val="single"/>
        </w:rPr>
        <w:t xml:space="preserve"> </w:t>
      </w:r>
      <w:r w:rsidRPr="009D79FA">
        <w:rPr>
          <w:u w:val="single"/>
        </w:rPr>
        <w:t>At least 10 days before the Committee meeting, interested</w:t>
      </w:r>
      <w:r w:rsidRPr="009D79FA">
        <w:t xml:space="preserve"> </w:t>
      </w:r>
      <w:proofErr w:type="spellStart"/>
      <w:r w:rsidRPr="009D79FA">
        <w:rPr>
          <w:strike/>
        </w:rPr>
        <w:t>Interested</w:t>
      </w:r>
      <w:proofErr w:type="spellEnd"/>
      <w:r w:rsidRPr="009D79FA">
        <w:t xml:space="preserve"> persons </w:t>
      </w:r>
      <w:r w:rsidRPr="009D79FA">
        <w:rPr>
          <w:strike/>
        </w:rPr>
        <w:t>must</w:t>
      </w:r>
      <w:r w:rsidRPr="009D79FA">
        <w:t xml:space="preserve"> </w:t>
      </w:r>
      <w:r w:rsidRPr="009D79FA">
        <w:rPr>
          <w:u w:val="single"/>
        </w:rPr>
        <w:t>shall</w:t>
      </w:r>
      <w:r w:rsidRPr="009D79FA">
        <w:t xml:space="preserve"> request the opportunity to make a presentation to the </w:t>
      </w:r>
      <w:r w:rsidRPr="009D79FA">
        <w:rPr>
          <w:strike/>
        </w:rPr>
        <w:t>committee</w:t>
      </w:r>
      <w:r w:rsidRPr="009D79FA">
        <w:t xml:space="preserve"> </w:t>
      </w:r>
      <w:proofErr w:type="spellStart"/>
      <w:r w:rsidRPr="009D79FA">
        <w:rPr>
          <w:u w:val="single"/>
        </w:rPr>
        <w:t>Committee</w:t>
      </w:r>
      <w:proofErr w:type="spellEnd"/>
      <w:r w:rsidRPr="009D79FA">
        <w:t xml:space="preserve"> through the Director.</w:t>
      </w:r>
      <w:r>
        <w:t xml:space="preserve"> </w:t>
      </w:r>
      <w:r w:rsidRPr="009D79FA">
        <w:t>The request shall:</w:t>
      </w:r>
    </w:p>
    <w:p w14:paraId="2FA0A71C" w14:textId="77777777" w:rsidR="00F90137" w:rsidRPr="009D79FA" w:rsidRDefault="00F90137" w:rsidP="00F2640E">
      <w:pPr>
        <w:pStyle w:val="SubParagraph"/>
        <w:tabs>
          <w:tab w:val="clear" w:pos="1800"/>
        </w:tabs>
      </w:pPr>
      <w:r w:rsidRPr="009D79FA">
        <w:t>(1)</w:t>
      </w:r>
      <w:r w:rsidRPr="009D79FA">
        <w:tab/>
        <w:t>state the interest of the person;</w:t>
      </w:r>
    </w:p>
    <w:p w14:paraId="4137A5A1" w14:textId="77777777" w:rsidR="00F90137" w:rsidRPr="009D79FA" w:rsidRDefault="00F90137" w:rsidP="00F2640E">
      <w:pPr>
        <w:pStyle w:val="SubParagraph"/>
        <w:tabs>
          <w:tab w:val="clear" w:pos="1800"/>
        </w:tabs>
      </w:pPr>
      <w:r w:rsidRPr="009D79FA">
        <w:t>(2)</w:t>
      </w:r>
      <w:r w:rsidRPr="009D79FA">
        <w:tab/>
        <w:t>state the person's position on the petition for rulemaking; and</w:t>
      </w:r>
    </w:p>
    <w:p w14:paraId="0ED9DDC5" w14:textId="77777777" w:rsidR="00F90137" w:rsidRPr="009D79FA" w:rsidRDefault="00F90137" w:rsidP="00F2640E">
      <w:pPr>
        <w:pStyle w:val="SubParagraph"/>
        <w:tabs>
          <w:tab w:val="clear" w:pos="1800"/>
        </w:tabs>
      </w:pPr>
      <w:r w:rsidRPr="009D79FA">
        <w:t>(3)</w:t>
      </w:r>
      <w:r w:rsidRPr="009D79FA">
        <w:tab/>
        <w:t>be accompanied by supporting materials.</w:t>
      </w:r>
    </w:p>
    <w:p w14:paraId="571D7E98" w14:textId="77777777" w:rsidR="00F90137" w:rsidRPr="009D79FA" w:rsidRDefault="00F90137" w:rsidP="00F2640E">
      <w:pPr>
        <w:pStyle w:val="Paragraph"/>
      </w:pPr>
      <w:r w:rsidRPr="009D79FA">
        <w:t xml:space="preserve">(f)  During the </w:t>
      </w:r>
      <w:r w:rsidRPr="009D79FA">
        <w:rPr>
          <w:strike/>
        </w:rPr>
        <w:t>committee's</w:t>
      </w:r>
      <w:r w:rsidRPr="009D79FA">
        <w:t xml:space="preserve"> </w:t>
      </w:r>
      <w:proofErr w:type="spellStart"/>
      <w:r w:rsidRPr="009D79FA">
        <w:rPr>
          <w:u w:val="single"/>
        </w:rPr>
        <w:t>Committee's</w:t>
      </w:r>
      <w:proofErr w:type="spellEnd"/>
      <w:r w:rsidRPr="009D79FA">
        <w:t xml:space="preserve"> review, members of the Commission, other than committee members, who are present may participate as a member of the </w:t>
      </w:r>
      <w:r w:rsidRPr="009D79FA">
        <w:rPr>
          <w:strike/>
        </w:rPr>
        <w:t>committee</w:t>
      </w:r>
      <w:r w:rsidRPr="009D79FA">
        <w:t xml:space="preserve"> </w:t>
      </w:r>
      <w:proofErr w:type="spellStart"/>
      <w:r w:rsidRPr="009D79FA">
        <w:rPr>
          <w:u w:val="single"/>
        </w:rPr>
        <w:t>Committee</w:t>
      </w:r>
      <w:proofErr w:type="spellEnd"/>
      <w:r w:rsidRPr="009D79FA">
        <w:t xml:space="preserve"> in discussions of the petition but may not vote on the recommended action on the petition.</w:t>
      </w:r>
    </w:p>
    <w:p w14:paraId="218E779E" w14:textId="77777777" w:rsidR="00F90137" w:rsidRPr="009D79FA" w:rsidRDefault="00F90137" w:rsidP="00F2640E">
      <w:pPr>
        <w:pStyle w:val="Base"/>
      </w:pPr>
    </w:p>
    <w:p w14:paraId="718FBF8A" w14:textId="0D03454C" w:rsidR="00F90137" w:rsidRPr="009D79FA" w:rsidRDefault="00F90137" w:rsidP="00F90137">
      <w:pPr>
        <w:pStyle w:val="HistoryAuthority"/>
      </w:pPr>
      <w:r w:rsidRPr="009D79FA">
        <w:t>Authority G.S. 143B</w:t>
      </w:r>
      <w:r w:rsidRPr="009D79FA">
        <w:noBreakHyphen/>
        <w:t>282; 150B</w:t>
      </w:r>
      <w:r w:rsidRPr="009D79FA">
        <w:noBreakHyphen/>
        <w:t>20</w:t>
      </w:r>
      <w:r>
        <w:t>.</w:t>
      </w:r>
    </w:p>
    <w:p w14:paraId="3CB733DB" w14:textId="77777777" w:rsidR="00F90137" w:rsidRPr="009D79FA" w:rsidRDefault="00F90137" w:rsidP="00F2640E">
      <w:pPr>
        <w:pStyle w:val="Base"/>
      </w:pPr>
    </w:p>
    <w:p w14:paraId="5B4D273B" w14:textId="77777777" w:rsidR="00F90137" w:rsidRPr="000D14CC" w:rsidRDefault="00F90137" w:rsidP="00F2640E">
      <w:pPr>
        <w:pStyle w:val="Rule"/>
      </w:pPr>
      <w:r w:rsidRPr="000D14CC">
        <w:t>15A NCAc 02I .0503</w:t>
      </w:r>
      <w:r w:rsidRPr="000D14CC">
        <w:tab/>
        <w:t>PRESENTATION TO THE COMMISSION</w:t>
      </w:r>
    </w:p>
    <w:p w14:paraId="39E6F7FF" w14:textId="77777777" w:rsidR="00F90137" w:rsidRPr="000D14CC" w:rsidRDefault="00F90137" w:rsidP="00F2640E">
      <w:pPr>
        <w:pStyle w:val="Paragraph"/>
      </w:pPr>
      <w:r w:rsidRPr="000D14CC">
        <w:t xml:space="preserve">(a)  Petitions for </w:t>
      </w:r>
      <w:r w:rsidRPr="000D14CC">
        <w:rPr>
          <w:u w:val="single"/>
        </w:rPr>
        <w:t>rulemaking</w:t>
      </w:r>
      <w:r w:rsidRPr="000D14CC">
        <w:t xml:space="preserve"> </w:t>
      </w:r>
      <w:proofErr w:type="spellStart"/>
      <w:r w:rsidRPr="000D14CC">
        <w:rPr>
          <w:strike/>
        </w:rPr>
        <w:t>Rulemaking</w:t>
      </w:r>
      <w:proofErr w:type="spellEnd"/>
      <w:r w:rsidRPr="000D14CC">
        <w:rPr>
          <w:strike/>
        </w:rPr>
        <w:t>, after review by the appropriate committee under 15A NCAC 02I .0502,</w:t>
      </w:r>
      <w:r w:rsidRPr="000D14CC">
        <w:t xml:space="preserve"> shall be presented to the </w:t>
      </w:r>
      <w:r w:rsidRPr="000D14CC">
        <w:rPr>
          <w:strike/>
        </w:rPr>
        <w:t>Environmental Management</w:t>
      </w:r>
      <w:r w:rsidRPr="000D14CC">
        <w:t xml:space="preserve"> Commission for its consideration and determination at a </w:t>
      </w:r>
      <w:r w:rsidRPr="000D14CC">
        <w:rPr>
          <w:strike/>
        </w:rPr>
        <w:t>re</w:t>
      </w:r>
      <w:r w:rsidRPr="00D20C44">
        <w:rPr>
          <w:strike/>
        </w:rPr>
        <w:t>g</w:t>
      </w:r>
      <w:r w:rsidRPr="000D14CC">
        <w:rPr>
          <w:strike/>
        </w:rPr>
        <w:t>ularly scheduled</w:t>
      </w:r>
      <w:r w:rsidRPr="000D14CC">
        <w:t xml:space="preserve"> meeting of the Commission within 120 days following the date of </w:t>
      </w:r>
      <w:r w:rsidRPr="000D14CC">
        <w:rPr>
          <w:strike/>
        </w:rPr>
        <w:t>referral</w:t>
      </w:r>
      <w:r w:rsidRPr="000D14CC">
        <w:t xml:space="preserve"> </w:t>
      </w:r>
      <w:r w:rsidRPr="000D14CC">
        <w:rPr>
          <w:u w:val="single"/>
        </w:rPr>
        <w:t>submittal</w:t>
      </w:r>
      <w:r w:rsidRPr="000D14CC">
        <w:t xml:space="preserve"> of the petition to the appropriate </w:t>
      </w:r>
      <w:r w:rsidRPr="00D20C44">
        <w:rPr>
          <w:strike/>
        </w:rPr>
        <w:t>c</w:t>
      </w:r>
      <w:r w:rsidRPr="000D14CC">
        <w:rPr>
          <w:strike/>
        </w:rPr>
        <w:t>ommittee.</w:t>
      </w:r>
      <w:r w:rsidRPr="000D14CC">
        <w:t xml:space="preserve"> </w:t>
      </w:r>
      <w:r w:rsidRPr="000D14CC">
        <w:rPr>
          <w:u w:val="single"/>
        </w:rPr>
        <w:t>Division pursuant to Rule .0501 of this Section. If the petition for rulemaking was reviewed by a Committee pursuant to Rule .0502 of this Section, the</w:t>
      </w:r>
      <w:r w:rsidRPr="000D14CC">
        <w:t xml:space="preserve"> </w:t>
      </w:r>
      <w:proofErr w:type="spellStart"/>
      <w:r w:rsidRPr="000D14CC">
        <w:rPr>
          <w:strike/>
        </w:rPr>
        <w:t>The</w:t>
      </w:r>
      <w:proofErr w:type="spellEnd"/>
      <w:r w:rsidRPr="000D14CC">
        <w:rPr>
          <w:strike/>
        </w:rPr>
        <w:t xml:space="preserve"> Petition</w:t>
      </w:r>
      <w:r w:rsidRPr="000D14CC">
        <w:t xml:space="preserve"> </w:t>
      </w:r>
      <w:proofErr w:type="spellStart"/>
      <w:r w:rsidRPr="000D14CC">
        <w:rPr>
          <w:u w:val="single"/>
        </w:rPr>
        <w:t>petition</w:t>
      </w:r>
      <w:proofErr w:type="spellEnd"/>
      <w:r w:rsidRPr="000D14CC">
        <w:t xml:space="preserve"> </w:t>
      </w:r>
      <w:r w:rsidRPr="000D14CC">
        <w:rPr>
          <w:strike/>
        </w:rPr>
        <w:t>for Rulemaking</w:t>
      </w:r>
      <w:r w:rsidRPr="000D14CC">
        <w:t xml:space="preserve"> and the </w:t>
      </w:r>
      <w:r w:rsidRPr="000D14CC">
        <w:rPr>
          <w:strike/>
        </w:rPr>
        <w:t>committee's</w:t>
      </w:r>
      <w:r w:rsidRPr="000D14CC">
        <w:t xml:space="preserve"> </w:t>
      </w:r>
      <w:proofErr w:type="spellStart"/>
      <w:r w:rsidRPr="000D14CC">
        <w:rPr>
          <w:u w:val="single"/>
        </w:rPr>
        <w:t>Committee's</w:t>
      </w:r>
      <w:proofErr w:type="spellEnd"/>
      <w:r w:rsidRPr="000D14CC">
        <w:rPr>
          <w:u w:val="single"/>
        </w:rPr>
        <w:t xml:space="preserve"> recommended</w:t>
      </w:r>
      <w:r w:rsidRPr="000D14CC">
        <w:t xml:space="preserve"> action shall be presented through the </w:t>
      </w:r>
      <w:r w:rsidRPr="000D14CC">
        <w:rPr>
          <w:strike/>
        </w:rPr>
        <w:t>committee chairman</w:t>
      </w:r>
      <w:r w:rsidRPr="000D14CC">
        <w:t xml:space="preserve"> </w:t>
      </w:r>
      <w:r w:rsidRPr="000D14CC">
        <w:rPr>
          <w:u w:val="single"/>
        </w:rPr>
        <w:t>Chair of the Committee</w:t>
      </w:r>
      <w:r w:rsidRPr="000D14CC">
        <w:t xml:space="preserve"> or other designated member of the </w:t>
      </w:r>
      <w:r w:rsidRPr="000D14CC">
        <w:rPr>
          <w:strike/>
        </w:rPr>
        <w:t>committee</w:t>
      </w:r>
      <w:r w:rsidRPr="000D14CC">
        <w:t xml:space="preserve"> </w:t>
      </w:r>
      <w:proofErr w:type="spellStart"/>
      <w:r w:rsidRPr="000D14CC">
        <w:rPr>
          <w:u w:val="single"/>
        </w:rPr>
        <w:t>Committee</w:t>
      </w:r>
      <w:proofErr w:type="spellEnd"/>
      <w:r w:rsidRPr="000D14CC">
        <w:t xml:space="preserve"> during the business session of the Commission.</w:t>
      </w:r>
      <w:r>
        <w:t xml:space="preserve"> </w:t>
      </w:r>
      <w:r w:rsidRPr="000D14CC">
        <w:t xml:space="preserve">Unless the </w:t>
      </w:r>
      <w:r w:rsidRPr="000D14CC">
        <w:rPr>
          <w:strike/>
        </w:rPr>
        <w:t>Chairman</w:t>
      </w:r>
      <w:r w:rsidRPr="000D14CC">
        <w:t xml:space="preserve"> </w:t>
      </w:r>
      <w:r w:rsidRPr="000D14CC">
        <w:rPr>
          <w:u w:val="single"/>
        </w:rPr>
        <w:t>Chair</w:t>
      </w:r>
      <w:r w:rsidRPr="000D14CC">
        <w:t xml:space="preserve"> of the Commission rules otherwise, discussion on the petition shall be limited to the members of the Commission, counsel to the Commission, </w:t>
      </w:r>
      <w:r w:rsidRPr="000D14CC">
        <w:rPr>
          <w:strike/>
        </w:rPr>
        <w:t>and</w:t>
      </w:r>
      <w:r w:rsidRPr="000D14CC">
        <w:t xml:space="preserve"> the </w:t>
      </w:r>
      <w:r w:rsidRPr="000D14CC">
        <w:rPr>
          <w:strike/>
        </w:rPr>
        <w:t>Director.</w:t>
      </w:r>
      <w:r w:rsidRPr="000D14CC">
        <w:t xml:space="preserve"> </w:t>
      </w:r>
      <w:r w:rsidRPr="000D14CC">
        <w:rPr>
          <w:u w:val="single"/>
        </w:rPr>
        <w:t>Director, or the Division's legal counsel and the petitioner or its legal counsel.</w:t>
      </w:r>
    </w:p>
    <w:p w14:paraId="6CC4CB40" w14:textId="77777777" w:rsidR="00F90137" w:rsidRPr="000D14CC" w:rsidRDefault="00F90137" w:rsidP="00F2640E">
      <w:pPr>
        <w:pStyle w:val="Paragraph"/>
      </w:pPr>
      <w:r w:rsidRPr="000D14CC">
        <w:rPr>
          <w:u w:val="single"/>
        </w:rPr>
        <w:t>(b)  For petitions not referred to a Committee, the Chair of the Commission shall allow one interested person to present the viewpoint of those who oppose initiating rulemaking.</w:t>
      </w:r>
      <w:r>
        <w:rPr>
          <w:u w:val="single"/>
        </w:rPr>
        <w:t xml:space="preserve"> </w:t>
      </w:r>
      <w:r w:rsidRPr="000D14CC">
        <w:rPr>
          <w:u w:val="single"/>
        </w:rPr>
        <w:t>The Chair of the Commission may determine whether additional interested persons shall make oral presentations before the Commission.</w:t>
      </w:r>
      <w:r>
        <w:rPr>
          <w:u w:val="single"/>
        </w:rPr>
        <w:t xml:space="preserve"> </w:t>
      </w:r>
      <w:r w:rsidRPr="000D14CC">
        <w:rPr>
          <w:u w:val="single"/>
        </w:rPr>
        <w:t>At least 10 days before the Commission meeting, interested persons shall request the opportunity to make a presentation to the Commission through the Director.</w:t>
      </w:r>
      <w:r>
        <w:rPr>
          <w:u w:val="single"/>
        </w:rPr>
        <w:t xml:space="preserve"> </w:t>
      </w:r>
      <w:r w:rsidRPr="000D14CC">
        <w:rPr>
          <w:u w:val="single"/>
        </w:rPr>
        <w:t>The request shall:</w:t>
      </w:r>
    </w:p>
    <w:p w14:paraId="54B63961" w14:textId="77777777" w:rsidR="00F90137" w:rsidRPr="0005219B" w:rsidRDefault="00F90137" w:rsidP="00F2640E">
      <w:pPr>
        <w:pStyle w:val="SubParagraph"/>
        <w:tabs>
          <w:tab w:val="clear" w:pos="1800"/>
        </w:tabs>
        <w:rPr>
          <w:u w:val="single"/>
        </w:rPr>
      </w:pPr>
      <w:r w:rsidRPr="0005219B">
        <w:rPr>
          <w:u w:val="single"/>
        </w:rPr>
        <w:t>(1)</w:t>
      </w:r>
      <w:r w:rsidRPr="0005219B">
        <w:tab/>
      </w:r>
      <w:r w:rsidRPr="0005219B">
        <w:rPr>
          <w:u w:val="single"/>
        </w:rPr>
        <w:t>state the interest of the person;</w:t>
      </w:r>
    </w:p>
    <w:p w14:paraId="6DC42410" w14:textId="77777777" w:rsidR="00F90137" w:rsidRPr="0005219B" w:rsidRDefault="00F90137" w:rsidP="00F2640E">
      <w:pPr>
        <w:pStyle w:val="SubParagraph"/>
        <w:tabs>
          <w:tab w:val="clear" w:pos="1800"/>
        </w:tabs>
        <w:rPr>
          <w:u w:val="single"/>
        </w:rPr>
      </w:pPr>
      <w:r w:rsidRPr="0005219B">
        <w:rPr>
          <w:u w:val="single"/>
        </w:rPr>
        <w:t>(2)</w:t>
      </w:r>
      <w:r w:rsidRPr="0005219B">
        <w:tab/>
      </w:r>
      <w:r w:rsidRPr="0005219B">
        <w:rPr>
          <w:u w:val="single"/>
        </w:rPr>
        <w:t>state the person's position on the petition for rulemaking; and</w:t>
      </w:r>
    </w:p>
    <w:p w14:paraId="18A87440" w14:textId="77777777" w:rsidR="00F90137" w:rsidRPr="0005219B" w:rsidRDefault="00F90137" w:rsidP="00F2640E">
      <w:pPr>
        <w:pStyle w:val="SubParagraph"/>
        <w:tabs>
          <w:tab w:val="clear" w:pos="1800"/>
        </w:tabs>
        <w:rPr>
          <w:u w:val="single"/>
        </w:rPr>
      </w:pPr>
      <w:r w:rsidRPr="0005219B">
        <w:rPr>
          <w:u w:val="single"/>
        </w:rPr>
        <w:t>(3)</w:t>
      </w:r>
      <w:r w:rsidRPr="0005219B">
        <w:tab/>
      </w:r>
      <w:r w:rsidRPr="0005219B">
        <w:rPr>
          <w:u w:val="single"/>
        </w:rPr>
        <w:t>be accompanied by supporting materials.</w:t>
      </w:r>
    </w:p>
    <w:p w14:paraId="1180673C" w14:textId="77777777" w:rsidR="00F90137" w:rsidRPr="000D14CC" w:rsidRDefault="00F90137" w:rsidP="00F2640E">
      <w:pPr>
        <w:pStyle w:val="Paragraph"/>
      </w:pPr>
      <w:r w:rsidRPr="000D14CC">
        <w:rPr>
          <w:strike/>
        </w:rPr>
        <w:t>(b)</w:t>
      </w:r>
      <w:r w:rsidRPr="000D14CC">
        <w:rPr>
          <w:u w:val="single"/>
        </w:rPr>
        <w:t>(c)</w:t>
      </w:r>
      <w:r w:rsidRPr="000D14CC">
        <w:t xml:space="preserve">  Within 120 days following </w:t>
      </w:r>
      <w:r w:rsidRPr="000D14CC">
        <w:rPr>
          <w:u w:val="single"/>
        </w:rPr>
        <w:t>submittal</w:t>
      </w:r>
      <w:r w:rsidRPr="000D14CC">
        <w:t xml:space="preserve"> </w:t>
      </w:r>
      <w:r w:rsidRPr="00F67D15">
        <w:rPr>
          <w:strike/>
        </w:rPr>
        <w:t>re</w:t>
      </w:r>
      <w:r w:rsidRPr="000D14CC">
        <w:rPr>
          <w:strike/>
        </w:rPr>
        <w:t>ferral</w:t>
      </w:r>
      <w:r w:rsidRPr="000D14CC">
        <w:t xml:space="preserve"> of the petition to the appropriate </w:t>
      </w:r>
      <w:r w:rsidRPr="000D14CC">
        <w:rPr>
          <w:strike/>
        </w:rPr>
        <w:t>committee,</w:t>
      </w:r>
      <w:r w:rsidRPr="000D14CC">
        <w:t xml:space="preserve"> </w:t>
      </w:r>
      <w:r w:rsidRPr="000D14CC">
        <w:rPr>
          <w:u w:val="single"/>
        </w:rPr>
        <w:t>Division</w:t>
      </w:r>
      <w:r w:rsidRPr="000D14CC">
        <w:t xml:space="preserve"> the </w:t>
      </w:r>
      <w:r w:rsidRPr="000D14CC">
        <w:rPr>
          <w:strike/>
        </w:rPr>
        <w:t>Environmental Management</w:t>
      </w:r>
      <w:r w:rsidRPr="000D14CC">
        <w:t xml:space="preserve"> Commission shall:</w:t>
      </w:r>
    </w:p>
    <w:p w14:paraId="0605342E" w14:textId="77777777" w:rsidR="00F90137" w:rsidRPr="000D14CC" w:rsidRDefault="00F90137" w:rsidP="00F2640E">
      <w:pPr>
        <w:pStyle w:val="SubParagraph"/>
        <w:tabs>
          <w:tab w:val="clear" w:pos="1800"/>
        </w:tabs>
      </w:pPr>
      <w:r w:rsidRPr="000D14CC">
        <w:t>(1)</w:t>
      </w:r>
      <w:r w:rsidRPr="000D14CC">
        <w:tab/>
      </w:r>
      <w:r w:rsidRPr="000D14CC">
        <w:rPr>
          <w:u w:val="single"/>
        </w:rPr>
        <w:t>grant the petition in writing, notify the petitioner and</w:t>
      </w:r>
      <w:r w:rsidRPr="000D14CC">
        <w:t xml:space="preserve"> initiate rulemaking proceedings in accordance with G.S. 150B</w:t>
      </w:r>
      <w:r w:rsidRPr="000D14CC">
        <w:noBreakHyphen/>
        <w:t xml:space="preserve">20; </w:t>
      </w:r>
      <w:r w:rsidRPr="000D14CC">
        <w:rPr>
          <w:strike/>
        </w:rPr>
        <w:t>and notify the person(s) who submitted the petition of the decision in writing;</w:t>
      </w:r>
      <w:r w:rsidRPr="000D14CC">
        <w:t xml:space="preserve"> or</w:t>
      </w:r>
    </w:p>
    <w:p w14:paraId="10AF71DA" w14:textId="77777777" w:rsidR="00F90137" w:rsidRPr="000D14CC" w:rsidRDefault="00F90137" w:rsidP="00F2640E">
      <w:pPr>
        <w:pStyle w:val="SubParagraph"/>
        <w:tabs>
          <w:tab w:val="clear" w:pos="1800"/>
        </w:tabs>
      </w:pPr>
      <w:r w:rsidRPr="000D14CC">
        <w:lastRenderedPageBreak/>
        <w:t>(2)</w:t>
      </w:r>
      <w:r w:rsidRPr="000D14CC">
        <w:tab/>
        <w:t>deny the petition in writing, stating the reason or reasons for the denial, and send the written denial to the person(s) who submitted the petition.</w:t>
      </w:r>
    </w:p>
    <w:p w14:paraId="35AF60F5" w14:textId="77777777" w:rsidR="00F90137" w:rsidRPr="000D14CC" w:rsidRDefault="00F90137" w:rsidP="00F2640E">
      <w:pPr>
        <w:pStyle w:val="Base"/>
      </w:pPr>
    </w:p>
    <w:p w14:paraId="242769A7" w14:textId="7326CE9A" w:rsidR="00F90137" w:rsidRPr="000D14CC" w:rsidRDefault="00F90137" w:rsidP="00F90137">
      <w:pPr>
        <w:pStyle w:val="HistoryAuthority"/>
      </w:pPr>
      <w:r w:rsidRPr="000D14CC">
        <w:t>Authority G.S. 143B</w:t>
      </w:r>
      <w:r w:rsidRPr="000D14CC">
        <w:noBreakHyphen/>
        <w:t>282; 150B</w:t>
      </w:r>
      <w:r w:rsidRPr="000D14CC">
        <w:noBreakHyphen/>
        <w:t>20</w:t>
      </w:r>
      <w:r>
        <w:t>.</w:t>
      </w:r>
    </w:p>
    <w:p w14:paraId="65DBE8F6" w14:textId="77777777" w:rsidR="00F90137" w:rsidRPr="000D14CC" w:rsidRDefault="00F90137" w:rsidP="00F2640E">
      <w:pPr>
        <w:pStyle w:val="Base"/>
      </w:pPr>
    </w:p>
    <w:p w14:paraId="40851C5B" w14:textId="77777777" w:rsidR="00F90137" w:rsidRPr="00BD691B" w:rsidRDefault="00F90137" w:rsidP="00F2640E">
      <w:pPr>
        <w:pStyle w:val="Rule"/>
      </w:pPr>
      <w:r w:rsidRPr="00BD691B">
        <w:t>15a ncac 02i .0504</w:t>
      </w:r>
      <w:r w:rsidRPr="00BD691B">
        <w:tab/>
        <w:t>RECOURSE TO DENIAL OF PETITION</w:t>
      </w:r>
    </w:p>
    <w:p w14:paraId="4D9D939E" w14:textId="77777777" w:rsidR="00F90137" w:rsidRPr="00BD691B" w:rsidRDefault="00F90137" w:rsidP="00F2640E">
      <w:pPr>
        <w:pStyle w:val="Base"/>
      </w:pPr>
    </w:p>
    <w:p w14:paraId="3134F5F5" w14:textId="348621CA" w:rsidR="00F90137" w:rsidRPr="00BD691B" w:rsidRDefault="00F90137" w:rsidP="00F90137">
      <w:pPr>
        <w:pStyle w:val="HistoryAuthority"/>
      </w:pPr>
      <w:r w:rsidRPr="00BD691B">
        <w:t>Authority G.S. 143B</w:t>
      </w:r>
      <w:r w:rsidRPr="00BD691B">
        <w:noBreakHyphen/>
        <w:t>282; 150B</w:t>
      </w:r>
      <w:r w:rsidRPr="00BD691B">
        <w:noBreakHyphen/>
        <w:t>20</w:t>
      </w:r>
      <w:r>
        <w:t>.</w:t>
      </w:r>
    </w:p>
    <w:p w14:paraId="5B1E3E81" w14:textId="77777777" w:rsidR="00F90137" w:rsidRPr="00BD691B" w:rsidRDefault="00F90137" w:rsidP="00F2640E">
      <w:pPr>
        <w:pStyle w:val="Base"/>
      </w:pPr>
    </w:p>
    <w:p w14:paraId="3250CFAD" w14:textId="77777777" w:rsidR="00F90137" w:rsidRDefault="00F90137" w:rsidP="00F2640E">
      <w:pPr>
        <w:pStyle w:val="Section"/>
      </w:pPr>
      <w:r>
        <w:t>SECTION .0600 - DECLARATORY RULINGS</w:t>
      </w:r>
    </w:p>
    <w:p w14:paraId="613C0081" w14:textId="77777777" w:rsidR="00F90137" w:rsidRPr="008A39FD" w:rsidRDefault="00F90137" w:rsidP="00F2640E">
      <w:pPr>
        <w:pStyle w:val="Base"/>
      </w:pPr>
    </w:p>
    <w:p w14:paraId="55EC3AD7" w14:textId="77777777" w:rsidR="00F90137" w:rsidRPr="008A39FD" w:rsidRDefault="00F90137" w:rsidP="00F2640E">
      <w:pPr>
        <w:pStyle w:val="Rule"/>
      </w:pPr>
      <w:r w:rsidRPr="008A39FD">
        <w:t>15A NCAC 02I .0601</w:t>
      </w:r>
      <w:r w:rsidRPr="008A39FD">
        <w:tab/>
        <w:t>ISSUANCE OF DECLARATORY RULING</w:t>
      </w:r>
    </w:p>
    <w:p w14:paraId="629A2C1C" w14:textId="77777777" w:rsidR="00F90137" w:rsidRPr="008A39FD" w:rsidRDefault="00F90137" w:rsidP="00F2640E">
      <w:pPr>
        <w:pStyle w:val="Paragraph"/>
      </w:pPr>
      <w:r w:rsidRPr="008A39FD">
        <w:t xml:space="preserve">At the request of any person aggrieved, as defined in G.S. 150B-2(6), the </w:t>
      </w:r>
      <w:r w:rsidRPr="008A39FD">
        <w:rPr>
          <w:strike/>
        </w:rPr>
        <w:t>Environmental Management</w:t>
      </w:r>
      <w:r w:rsidRPr="008A39FD">
        <w:t xml:space="preserve"> Commission </w:t>
      </w:r>
      <w:r w:rsidRPr="008A39FD">
        <w:rPr>
          <w:strike/>
        </w:rPr>
        <w:t>shall</w:t>
      </w:r>
      <w:r w:rsidRPr="008A39FD">
        <w:t xml:space="preserve"> </w:t>
      </w:r>
      <w:r w:rsidRPr="008A39FD">
        <w:rPr>
          <w:u w:val="single"/>
        </w:rPr>
        <w:t>may</w:t>
      </w:r>
      <w:r w:rsidRPr="008A39FD">
        <w:t xml:space="preserve"> issue a declaratory ruling as provided in G.S. </w:t>
      </w:r>
      <w:r w:rsidRPr="008A39FD">
        <w:rPr>
          <w:strike/>
        </w:rPr>
        <w:t>150B-4.</w:t>
      </w:r>
      <w:r w:rsidRPr="008A39FD">
        <w:t xml:space="preserve"> </w:t>
      </w:r>
      <w:r w:rsidRPr="008A39FD">
        <w:rPr>
          <w:u w:val="single"/>
        </w:rPr>
        <w:t>150B-4 and the rules of this Section.</w:t>
      </w:r>
    </w:p>
    <w:p w14:paraId="4F9B1E7D" w14:textId="77777777" w:rsidR="00F90137" w:rsidRPr="008A39FD" w:rsidRDefault="00F90137" w:rsidP="00F2640E">
      <w:pPr>
        <w:pStyle w:val="Base"/>
      </w:pPr>
    </w:p>
    <w:p w14:paraId="0CED85F8" w14:textId="168D51AF" w:rsidR="00F90137" w:rsidRPr="008A39FD" w:rsidRDefault="00F90137" w:rsidP="00F90137">
      <w:pPr>
        <w:pStyle w:val="HistoryAuthority"/>
      </w:pPr>
      <w:r w:rsidRPr="008A39FD">
        <w:t>Authority G.S. 150B-4</w:t>
      </w:r>
      <w:r>
        <w:t>.</w:t>
      </w:r>
    </w:p>
    <w:p w14:paraId="1E5DB87E" w14:textId="77777777" w:rsidR="00F90137" w:rsidRPr="008A39FD" w:rsidRDefault="00F90137" w:rsidP="00F2640E">
      <w:pPr>
        <w:pStyle w:val="Base"/>
      </w:pPr>
    </w:p>
    <w:p w14:paraId="0C7B70D9" w14:textId="77777777" w:rsidR="00F90137" w:rsidRPr="00560CD2" w:rsidRDefault="00F90137" w:rsidP="00F2640E">
      <w:pPr>
        <w:pStyle w:val="Rule"/>
      </w:pPr>
      <w:r w:rsidRPr="00560CD2">
        <w:t>15a ncac 02I .0602</w:t>
      </w:r>
      <w:r w:rsidRPr="00560CD2">
        <w:tab/>
        <w:t>PROCEDURE FOR SUBMISSION OF PETITION</w:t>
      </w:r>
    </w:p>
    <w:p w14:paraId="76A4FBB6" w14:textId="77777777" w:rsidR="00F90137" w:rsidRPr="00560CD2" w:rsidRDefault="00F90137" w:rsidP="00F2640E">
      <w:pPr>
        <w:pStyle w:val="Paragraph"/>
      </w:pPr>
      <w:r w:rsidRPr="00560CD2">
        <w:t xml:space="preserve">(a)  All requests for a declaratory ruling shall be filed with the Director of the appropriate Division </w:t>
      </w:r>
      <w:r w:rsidRPr="00560CD2">
        <w:rPr>
          <w:strike/>
        </w:rPr>
        <w:t>of the Department of Environment and Natural Resources, and 25 complete copies shall also be sent to the</w:t>
      </w:r>
      <w:r w:rsidRPr="00560CD2">
        <w:t xml:space="preserve"> </w:t>
      </w:r>
      <w:r w:rsidRPr="00560CD2">
        <w:rPr>
          <w:u w:val="single"/>
        </w:rPr>
        <w:t>and a copy in electronic</w:t>
      </w:r>
      <w:r w:rsidRPr="00560CD2">
        <w:t xml:space="preserve"> </w:t>
      </w:r>
      <w:r w:rsidRPr="00560CD2">
        <w:rPr>
          <w:strike/>
        </w:rPr>
        <w:t>or digital</w:t>
      </w:r>
      <w:r w:rsidRPr="00560CD2">
        <w:t xml:space="preserve"> </w:t>
      </w:r>
      <w:r w:rsidRPr="00560CD2">
        <w:rPr>
          <w:u w:val="single"/>
        </w:rPr>
        <w:t>form</w:t>
      </w:r>
      <w:r w:rsidRPr="00560CD2">
        <w:t xml:space="preserve"> shall also be sent to the Recording Clerk of the Commission:</w:t>
      </w:r>
    </w:p>
    <w:p w14:paraId="32596EE0" w14:textId="77777777" w:rsidR="00F90137" w:rsidRPr="00560CD2" w:rsidRDefault="00F90137" w:rsidP="00F2640E">
      <w:pPr>
        <w:pStyle w:val="Base"/>
      </w:pPr>
    </w:p>
    <w:p w14:paraId="2BFF67A9" w14:textId="77777777" w:rsidR="00F90137" w:rsidRPr="00560CD2" w:rsidRDefault="00F90137" w:rsidP="00F2640E">
      <w:pPr>
        <w:pStyle w:val="Base"/>
        <w:jc w:val="center"/>
      </w:pPr>
      <w:r w:rsidRPr="00560CD2">
        <w:t>Director</w:t>
      </w:r>
    </w:p>
    <w:p w14:paraId="00388189" w14:textId="77777777" w:rsidR="00F90137" w:rsidRPr="00560CD2" w:rsidRDefault="00F90137" w:rsidP="00F2640E">
      <w:pPr>
        <w:pStyle w:val="Base"/>
        <w:jc w:val="center"/>
      </w:pPr>
      <w:r w:rsidRPr="00560CD2">
        <w:t>Division of Air Quality</w:t>
      </w:r>
    </w:p>
    <w:p w14:paraId="12CE0EA8" w14:textId="77777777" w:rsidR="00F90137" w:rsidRPr="00560CD2" w:rsidRDefault="00F90137" w:rsidP="00F2640E">
      <w:pPr>
        <w:pStyle w:val="Base"/>
        <w:jc w:val="center"/>
      </w:pPr>
      <w:r w:rsidRPr="00560CD2">
        <w:t>1641 Mail Service Center</w:t>
      </w:r>
    </w:p>
    <w:p w14:paraId="06150B1E" w14:textId="77777777" w:rsidR="00F90137" w:rsidRPr="00560CD2" w:rsidRDefault="00F90137" w:rsidP="00F2640E">
      <w:pPr>
        <w:pStyle w:val="Base"/>
        <w:jc w:val="center"/>
      </w:pPr>
      <w:r w:rsidRPr="00560CD2">
        <w:t>Raleigh, NC</w:t>
      </w:r>
      <w:r>
        <w:t xml:space="preserve"> </w:t>
      </w:r>
      <w:r w:rsidRPr="00560CD2">
        <w:t>27699-1641</w:t>
      </w:r>
    </w:p>
    <w:p w14:paraId="705835B3" w14:textId="77777777" w:rsidR="00F90137" w:rsidRPr="00560CD2" w:rsidRDefault="00F90137" w:rsidP="00F2640E">
      <w:pPr>
        <w:pStyle w:val="Base"/>
        <w:jc w:val="center"/>
      </w:pPr>
    </w:p>
    <w:p w14:paraId="03110215" w14:textId="77777777" w:rsidR="00F90137" w:rsidRPr="00560CD2" w:rsidRDefault="00F90137" w:rsidP="00F2640E">
      <w:pPr>
        <w:pStyle w:val="Base"/>
        <w:jc w:val="center"/>
      </w:pPr>
      <w:r w:rsidRPr="00560CD2">
        <w:rPr>
          <w:u w:val="single"/>
        </w:rPr>
        <w:t>Director</w:t>
      </w:r>
    </w:p>
    <w:p w14:paraId="3E899474" w14:textId="77777777" w:rsidR="00F90137" w:rsidRPr="00560CD2" w:rsidRDefault="00F90137" w:rsidP="00F2640E">
      <w:pPr>
        <w:pStyle w:val="Base"/>
        <w:jc w:val="center"/>
      </w:pPr>
      <w:r w:rsidRPr="00560CD2">
        <w:rPr>
          <w:u w:val="single"/>
        </w:rPr>
        <w:t>Division of Energy, Mineral, and Land Resources</w:t>
      </w:r>
    </w:p>
    <w:p w14:paraId="3F110228" w14:textId="77777777" w:rsidR="00F90137" w:rsidRPr="00560CD2" w:rsidRDefault="00F90137" w:rsidP="00F2640E">
      <w:pPr>
        <w:pStyle w:val="Base"/>
        <w:jc w:val="center"/>
      </w:pPr>
      <w:r w:rsidRPr="00560CD2">
        <w:rPr>
          <w:u w:val="single"/>
        </w:rPr>
        <w:t>1612 Mail Service Center</w:t>
      </w:r>
    </w:p>
    <w:p w14:paraId="0A8C851D" w14:textId="77777777" w:rsidR="00F90137" w:rsidRPr="00560CD2" w:rsidRDefault="00F90137" w:rsidP="00F2640E">
      <w:pPr>
        <w:pStyle w:val="Base"/>
        <w:jc w:val="center"/>
      </w:pPr>
      <w:r w:rsidRPr="00560CD2">
        <w:rPr>
          <w:u w:val="single"/>
        </w:rPr>
        <w:t>Raleigh, North Carolina 27699-1612</w:t>
      </w:r>
    </w:p>
    <w:p w14:paraId="4BDB4F13" w14:textId="77777777" w:rsidR="00F90137" w:rsidRPr="00560CD2" w:rsidRDefault="00F90137" w:rsidP="00F2640E">
      <w:pPr>
        <w:pStyle w:val="Base"/>
        <w:jc w:val="center"/>
      </w:pPr>
    </w:p>
    <w:p w14:paraId="377565D1" w14:textId="77777777" w:rsidR="00F90137" w:rsidRPr="00560CD2" w:rsidRDefault="00F90137" w:rsidP="00F2640E">
      <w:pPr>
        <w:pStyle w:val="Base"/>
        <w:jc w:val="center"/>
      </w:pPr>
      <w:r w:rsidRPr="00560CD2">
        <w:t>Director</w:t>
      </w:r>
    </w:p>
    <w:p w14:paraId="2DCFDB91" w14:textId="77777777" w:rsidR="00F90137" w:rsidRPr="00560CD2" w:rsidRDefault="00F90137" w:rsidP="00F2640E">
      <w:pPr>
        <w:pStyle w:val="Base"/>
        <w:jc w:val="center"/>
      </w:pPr>
      <w:r w:rsidRPr="00560CD2">
        <w:t xml:space="preserve">Division of </w:t>
      </w:r>
      <w:r w:rsidRPr="00560CD2">
        <w:rPr>
          <w:strike/>
        </w:rPr>
        <w:t>Water Quality</w:t>
      </w:r>
      <w:r w:rsidRPr="00560CD2">
        <w:t xml:space="preserve"> </w:t>
      </w:r>
      <w:r w:rsidRPr="00560CD2">
        <w:rPr>
          <w:u w:val="single"/>
        </w:rPr>
        <w:t>Mitigation Services</w:t>
      </w:r>
    </w:p>
    <w:p w14:paraId="1A271EF2" w14:textId="77777777" w:rsidR="00F90137" w:rsidRPr="00560CD2" w:rsidRDefault="00F90137" w:rsidP="00F2640E">
      <w:pPr>
        <w:pStyle w:val="Base"/>
        <w:jc w:val="center"/>
      </w:pPr>
      <w:r w:rsidRPr="00560CD2">
        <w:rPr>
          <w:strike/>
        </w:rPr>
        <w:t>1617</w:t>
      </w:r>
      <w:r w:rsidRPr="00560CD2">
        <w:t xml:space="preserve"> </w:t>
      </w:r>
      <w:r w:rsidRPr="00560CD2">
        <w:rPr>
          <w:u w:val="single"/>
        </w:rPr>
        <w:t>1652</w:t>
      </w:r>
      <w:r w:rsidRPr="00560CD2">
        <w:t xml:space="preserve"> Mail Service Center</w:t>
      </w:r>
    </w:p>
    <w:p w14:paraId="69DAF883" w14:textId="77777777" w:rsidR="00F90137" w:rsidRPr="00560CD2" w:rsidRDefault="00F90137" w:rsidP="00F2640E">
      <w:pPr>
        <w:pStyle w:val="Base"/>
        <w:jc w:val="center"/>
      </w:pPr>
      <w:r w:rsidRPr="00560CD2">
        <w:t xml:space="preserve">Raleigh, NC </w:t>
      </w:r>
      <w:r w:rsidRPr="00560CD2">
        <w:rPr>
          <w:strike/>
        </w:rPr>
        <w:t>27699-1617</w:t>
      </w:r>
      <w:r w:rsidRPr="00560CD2">
        <w:t xml:space="preserve"> </w:t>
      </w:r>
      <w:r w:rsidRPr="00560CD2">
        <w:rPr>
          <w:u w:val="single"/>
        </w:rPr>
        <w:t>27699-1652</w:t>
      </w:r>
    </w:p>
    <w:p w14:paraId="194CF0D0" w14:textId="77777777" w:rsidR="00F90137" w:rsidRPr="00560CD2" w:rsidRDefault="00F90137" w:rsidP="00F2640E">
      <w:pPr>
        <w:pStyle w:val="Base"/>
        <w:jc w:val="center"/>
      </w:pPr>
      <w:r w:rsidRPr="00560CD2">
        <w:rPr>
          <w:u w:val="single"/>
        </w:rPr>
        <w:t>Director</w:t>
      </w:r>
    </w:p>
    <w:p w14:paraId="37BF17F5" w14:textId="77777777" w:rsidR="00F90137" w:rsidRPr="00560CD2" w:rsidRDefault="00F90137" w:rsidP="00F2640E">
      <w:pPr>
        <w:pStyle w:val="Base"/>
        <w:jc w:val="center"/>
      </w:pPr>
      <w:r w:rsidRPr="00560CD2">
        <w:rPr>
          <w:u w:val="single"/>
        </w:rPr>
        <w:t>Division of Waste Management</w:t>
      </w:r>
    </w:p>
    <w:p w14:paraId="3906D4EA" w14:textId="77777777" w:rsidR="00F90137" w:rsidRPr="00560CD2" w:rsidRDefault="00F90137" w:rsidP="00F2640E">
      <w:pPr>
        <w:pStyle w:val="Base"/>
        <w:jc w:val="center"/>
      </w:pPr>
      <w:r w:rsidRPr="00560CD2">
        <w:rPr>
          <w:u w:val="single"/>
        </w:rPr>
        <w:t>1646 Mail Service Center</w:t>
      </w:r>
    </w:p>
    <w:p w14:paraId="5622F6B7" w14:textId="77777777" w:rsidR="00F90137" w:rsidRPr="00560CD2" w:rsidRDefault="00F90137" w:rsidP="00F2640E">
      <w:pPr>
        <w:pStyle w:val="Base"/>
        <w:jc w:val="center"/>
      </w:pPr>
      <w:r w:rsidRPr="00560CD2">
        <w:rPr>
          <w:u w:val="single"/>
        </w:rPr>
        <w:t>Raleigh, North Carolina 27699-1646</w:t>
      </w:r>
    </w:p>
    <w:p w14:paraId="165F9EED" w14:textId="77777777" w:rsidR="00F90137" w:rsidRPr="00560CD2" w:rsidRDefault="00F90137" w:rsidP="00F2640E">
      <w:pPr>
        <w:pStyle w:val="Base"/>
        <w:jc w:val="center"/>
      </w:pPr>
    </w:p>
    <w:p w14:paraId="6D60B8C5" w14:textId="77777777" w:rsidR="00F90137" w:rsidRPr="00560CD2" w:rsidRDefault="00F90137" w:rsidP="00F2640E">
      <w:pPr>
        <w:pStyle w:val="Base"/>
        <w:jc w:val="center"/>
      </w:pPr>
      <w:r w:rsidRPr="00560CD2">
        <w:t>Director</w:t>
      </w:r>
    </w:p>
    <w:p w14:paraId="329D5321" w14:textId="77777777" w:rsidR="00F90137" w:rsidRPr="00560CD2" w:rsidRDefault="00F90137" w:rsidP="00F2640E">
      <w:pPr>
        <w:pStyle w:val="Base"/>
        <w:jc w:val="center"/>
      </w:pPr>
      <w:r w:rsidRPr="00560CD2">
        <w:t>Division of Water Resources</w:t>
      </w:r>
    </w:p>
    <w:p w14:paraId="588AF2AD" w14:textId="77777777" w:rsidR="00F90137" w:rsidRPr="00560CD2" w:rsidRDefault="00F90137" w:rsidP="00F2640E">
      <w:pPr>
        <w:pStyle w:val="Base"/>
        <w:jc w:val="center"/>
      </w:pPr>
      <w:r w:rsidRPr="00560CD2">
        <w:t>1611 Mail Service Center</w:t>
      </w:r>
    </w:p>
    <w:p w14:paraId="658CC0F2" w14:textId="77777777" w:rsidR="00F90137" w:rsidRPr="00560CD2" w:rsidRDefault="00F90137" w:rsidP="00F2640E">
      <w:pPr>
        <w:pStyle w:val="Base"/>
        <w:jc w:val="center"/>
      </w:pPr>
      <w:r w:rsidRPr="00560CD2">
        <w:t>Raleigh, NC</w:t>
      </w:r>
      <w:r>
        <w:t xml:space="preserve"> </w:t>
      </w:r>
      <w:r w:rsidRPr="00560CD2">
        <w:t>27699-1611</w:t>
      </w:r>
    </w:p>
    <w:p w14:paraId="63D2E58B" w14:textId="77777777" w:rsidR="00F90137" w:rsidRPr="00560CD2" w:rsidRDefault="00F90137" w:rsidP="00F2640E">
      <w:pPr>
        <w:pStyle w:val="Base"/>
        <w:jc w:val="center"/>
      </w:pPr>
    </w:p>
    <w:p w14:paraId="2CBCF956" w14:textId="77777777" w:rsidR="00F90137" w:rsidRPr="00560CD2" w:rsidRDefault="00F90137" w:rsidP="00F2640E">
      <w:pPr>
        <w:pStyle w:val="Base"/>
        <w:jc w:val="center"/>
      </w:pPr>
      <w:r w:rsidRPr="00560CD2">
        <w:rPr>
          <w:strike/>
        </w:rPr>
        <w:t>EMC Recording Clerk</w:t>
      </w:r>
    </w:p>
    <w:p w14:paraId="68B62B09" w14:textId="77777777" w:rsidR="00F90137" w:rsidRPr="00560CD2" w:rsidRDefault="00F90137" w:rsidP="00F2640E">
      <w:pPr>
        <w:pStyle w:val="Base"/>
        <w:jc w:val="center"/>
      </w:pPr>
      <w:r w:rsidRPr="00560CD2">
        <w:rPr>
          <w:strike/>
        </w:rPr>
        <w:t>1617 Mail Service Center</w:t>
      </w:r>
    </w:p>
    <w:p w14:paraId="2F9DED75" w14:textId="77777777" w:rsidR="00F90137" w:rsidRPr="00560CD2" w:rsidRDefault="00F90137" w:rsidP="00F2640E">
      <w:pPr>
        <w:pStyle w:val="Base"/>
        <w:jc w:val="center"/>
      </w:pPr>
      <w:r w:rsidRPr="00560CD2">
        <w:rPr>
          <w:strike/>
        </w:rPr>
        <w:t>Raleigh, NC</w:t>
      </w:r>
      <w:r>
        <w:rPr>
          <w:strike/>
        </w:rPr>
        <w:t xml:space="preserve"> </w:t>
      </w:r>
      <w:r w:rsidRPr="00560CD2">
        <w:rPr>
          <w:strike/>
        </w:rPr>
        <w:t>27699-1617</w:t>
      </w:r>
    </w:p>
    <w:p w14:paraId="58AB7EA3" w14:textId="77777777" w:rsidR="00F90137" w:rsidRPr="00560CD2" w:rsidRDefault="00F90137" w:rsidP="00F2640E">
      <w:pPr>
        <w:pStyle w:val="Base"/>
        <w:jc w:val="center"/>
      </w:pPr>
    </w:p>
    <w:p w14:paraId="46262AF3" w14:textId="77777777" w:rsidR="00F90137" w:rsidRPr="00560CD2" w:rsidRDefault="00F90137" w:rsidP="00F2640E">
      <w:pPr>
        <w:pStyle w:val="Base"/>
        <w:jc w:val="center"/>
      </w:pPr>
      <w:r w:rsidRPr="00560CD2">
        <w:rPr>
          <w:u w:val="single"/>
        </w:rPr>
        <w:t>Recording Clerk of the Commission</w:t>
      </w:r>
    </w:p>
    <w:p w14:paraId="414A9028" w14:textId="77777777" w:rsidR="00F90137" w:rsidRPr="00560CD2" w:rsidRDefault="00F90137" w:rsidP="00F2640E">
      <w:pPr>
        <w:pStyle w:val="Base"/>
        <w:jc w:val="center"/>
      </w:pPr>
      <w:r w:rsidRPr="00560CD2">
        <w:rPr>
          <w:u w:val="single"/>
        </w:rPr>
        <w:t>Directors Office</w:t>
      </w:r>
    </w:p>
    <w:p w14:paraId="64892D3D" w14:textId="77777777" w:rsidR="00F90137" w:rsidRPr="00560CD2" w:rsidRDefault="00F90137" w:rsidP="00F2640E">
      <w:pPr>
        <w:pStyle w:val="Base"/>
        <w:jc w:val="center"/>
      </w:pPr>
      <w:r w:rsidRPr="00560CD2">
        <w:rPr>
          <w:u w:val="single"/>
        </w:rPr>
        <w:t>Division of Water Resources</w:t>
      </w:r>
    </w:p>
    <w:p w14:paraId="7D996DC6" w14:textId="77777777" w:rsidR="00F90137" w:rsidRPr="00560CD2" w:rsidRDefault="00F90137" w:rsidP="00F2640E">
      <w:pPr>
        <w:pStyle w:val="Base"/>
        <w:jc w:val="center"/>
      </w:pPr>
      <w:r w:rsidRPr="00560CD2">
        <w:rPr>
          <w:u w:val="single"/>
        </w:rPr>
        <w:t>1611 Mail Service Center</w:t>
      </w:r>
    </w:p>
    <w:p w14:paraId="0215455C" w14:textId="77777777" w:rsidR="00F90137" w:rsidRPr="00560CD2" w:rsidRDefault="00F90137" w:rsidP="00F2640E">
      <w:pPr>
        <w:pStyle w:val="Base"/>
        <w:jc w:val="center"/>
      </w:pPr>
      <w:r w:rsidRPr="00560CD2">
        <w:rPr>
          <w:u w:val="single"/>
        </w:rPr>
        <w:t>Raleigh, NC 27699-1611</w:t>
      </w:r>
    </w:p>
    <w:p w14:paraId="05129ACA" w14:textId="77777777" w:rsidR="00F90137" w:rsidRPr="00560CD2" w:rsidRDefault="00F90137" w:rsidP="00F2640E">
      <w:pPr>
        <w:pStyle w:val="Base"/>
        <w:jc w:val="center"/>
      </w:pPr>
      <w:r w:rsidRPr="00560CD2">
        <w:rPr>
          <w:u w:val="single"/>
        </w:rPr>
        <w:t>EMCclerk@ncdenr.gov</w:t>
      </w:r>
    </w:p>
    <w:p w14:paraId="35C8EBFC" w14:textId="77777777" w:rsidR="00F90137" w:rsidRPr="00560CD2" w:rsidRDefault="00F90137" w:rsidP="00F2640E">
      <w:pPr>
        <w:pStyle w:val="Base"/>
      </w:pPr>
    </w:p>
    <w:p w14:paraId="781200A5" w14:textId="77777777" w:rsidR="00F90137" w:rsidRPr="00560CD2" w:rsidRDefault="00F90137" w:rsidP="00F2640E">
      <w:pPr>
        <w:pStyle w:val="Paragraph"/>
      </w:pPr>
      <w:r w:rsidRPr="00560CD2">
        <w:t>(b)  All requests shall include the following:</w:t>
      </w:r>
    </w:p>
    <w:p w14:paraId="65AFB040" w14:textId="77777777" w:rsidR="00F90137" w:rsidRPr="00560CD2" w:rsidRDefault="00F90137" w:rsidP="00F2640E">
      <w:pPr>
        <w:pStyle w:val="SubParagraph"/>
        <w:tabs>
          <w:tab w:val="clear" w:pos="1800"/>
        </w:tabs>
      </w:pPr>
      <w:r w:rsidRPr="00560CD2">
        <w:t>(1)</w:t>
      </w:r>
      <w:r w:rsidRPr="00560CD2">
        <w:tab/>
        <w:t>name and address of petitioner(s);</w:t>
      </w:r>
    </w:p>
    <w:p w14:paraId="20098043" w14:textId="77777777" w:rsidR="00F90137" w:rsidRPr="00560CD2" w:rsidRDefault="00F90137" w:rsidP="00F2640E">
      <w:pPr>
        <w:pStyle w:val="SubParagraph"/>
        <w:tabs>
          <w:tab w:val="clear" w:pos="1800"/>
        </w:tabs>
      </w:pPr>
      <w:r w:rsidRPr="00560CD2">
        <w:t>(2)</w:t>
      </w:r>
      <w:r w:rsidRPr="00560CD2">
        <w:tab/>
        <w:t>the rule, statute or order upon which a ruling is desired;</w:t>
      </w:r>
    </w:p>
    <w:p w14:paraId="278A4B3B" w14:textId="77777777" w:rsidR="00F90137" w:rsidRPr="00560CD2" w:rsidRDefault="00F90137" w:rsidP="00F2640E">
      <w:pPr>
        <w:pStyle w:val="SubParagraph"/>
        <w:tabs>
          <w:tab w:val="clear" w:pos="1800"/>
        </w:tabs>
      </w:pPr>
      <w:r w:rsidRPr="00560CD2">
        <w:t>(3)</w:t>
      </w:r>
      <w:r w:rsidRPr="00560CD2">
        <w:tab/>
        <w:t xml:space="preserve">a concise statement as to whether the request is for a ruling </w:t>
      </w:r>
      <w:r w:rsidRPr="00560CD2">
        <w:rPr>
          <w:strike/>
        </w:rPr>
        <w:t>on</w:t>
      </w:r>
      <w:r w:rsidRPr="00560CD2">
        <w:t xml:space="preserve"> </w:t>
      </w:r>
      <w:proofErr w:type="spellStart"/>
      <w:r w:rsidRPr="00560CD2">
        <w:rPr>
          <w:u w:val="single"/>
        </w:rPr>
        <w:t>on</w:t>
      </w:r>
      <w:proofErr w:type="spellEnd"/>
      <w:r w:rsidRPr="00560CD2">
        <w:rPr>
          <w:u w:val="single"/>
        </w:rPr>
        <w:t>:</w:t>
      </w:r>
    </w:p>
    <w:p w14:paraId="7F74D572" w14:textId="77777777" w:rsidR="00F90137" w:rsidRPr="00560CD2" w:rsidRDefault="00F90137" w:rsidP="00F2640E">
      <w:pPr>
        <w:pStyle w:val="Part"/>
        <w:tabs>
          <w:tab w:val="clear" w:pos="2520"/>
        </w:tabs>
      </w:pPr>
      <w:r w:rsidRPr="00560CD2">
        <w:rPr>
          <w:u w:val="single"/>
        </w:rPr>
        <w:t>(A)</w:t>
      </w:r>
      <w:r w:rsidRPr="00560CD2">
        <w:tab/>
        <w:t xml:space="preserve">the validity of a </w:t>
      </w:r>
      <w:r w:rsidRPr="00560CD2">
        <w:rPr>
          <w:strike/>
        </w:rPr>
        <w:t>rule or</w:t>
      </w:r>
      <w:r w:rsidRPr="00560CD2">
        <w:t xml:space="preserve"> </w:t>
      </w:r>
      <w:r w:rsidRPr="00560CD2">
        <w:rPr>
          <w:u w:val="single"/>
        </w:rPr>
        <w:t>rule or;</w:t>
      </w:r>
    </w:p>
    <w:p w14:paraId="402D6D67" w14:textId="77777777" w:rsidR="00F90137" w:rsidRPr="00560CD2" w:rsidRDefault="00F90137" w:rsidP="00F2640E">
      <w:pPr>
        <w:pStyle w:val="Part"/>
        <w:tabs>
          <w:tab w:val="clear" w:pos="2520"/>
        </w:tabs>
      </w:pPr>
      <w:r w:rsidRPr="00560CD2">
        <w:rPr>
          <w:u w:val="single"/>
        </w:rPr>
        <w:t>(B)</w:t>
      </w:r>
      <w:r w:rsidRPr="00560CD2">
        <w:tab/>
      </w:r>
      <w:r w:rsidRPr="00560CD2">
        <w:rPr>
          <w:strike/>
        </w:rPr>
        <w:t>on</w:t>
      </w:r>
      <w:r w:rsidRPr="00560CD2">
        <w:t xml:space="preserve"> the applicability of a rule, order or statute to a given factual situation; </w:t>
      </w:r>
      <w:r w:rsidRPr="00560CD2">
        <w:rPr>
          <w:u w:val="single"/>
        </w:rPr>
        <w:t>or</w:t>
      </w:r>
    </w:p>
    <w:p w14:paraId="29CACCFB" w14:textId="77777777" w:rsidR="00F90137" w:rsidRPr="00560CD2" w:rsidRDefault="00F90137" w:rsidP="00F2640E">
      <w:pPr>
        <w:pStyle w:val="Part"/>
        <w:tabs>
          <w:tab w:val="clear" w:pos="2520"/>
        </w:tabs>
      </w:pPr>
      <w:r w:rsidRPr="00560CD2">
        <w:rPr>
          <w:u w:val="single"/>
        </w:rPr>
        <w:t>(C)</w:t>
      </w:r>
      <w:r w:rsidRPr="00560CD2">
        <w:tab/>
      </w:r>
      <w:r w:rsidRPr="00560CD2">
        <w:rPr>
          <w:u w:val="single"/>
        </w:rPr>
        <w:t>a conflict or inconsistency within the Commission or the Department regarding interpretation of a law or rule adopted by the Commission;</w:t>
      </w:r>
    </w:p>
    <w:p w14:paraId="64267460" w14:textId="77777777" w:rsidR="00F90137" w:rsidRPr="00560CD2" w:rsidRDefault="00F90137" w:rsidP="00F2640E">
      <w:pPr>
        <w:pStyle w:val="SubParagraph"/>
        <w:tabs>
          <w:tab w:val="clear" w:pos="1800"/>
        </w:tabs>
      </w:pPr>
      <w:r w:rsidRPr="00560CD2">
        <w:t>(4)</w:t>
      </w:r>
      <w:r>
        <w:tab/>
      </w:r>
      <w:r w:rsidRPr="00560CD2">
        <w:t>arguments or data which demonstrate that the petitioner is aggrieved by the rule or statute or its</w:t>
      </w:r>
      <w:r>
        <w:t xml:space="preserve"> </w:t>
      </w:r>
      <w:r w:rsidRPr="00560CD2">
        <w:t xml:space="preserve">potential application to </w:t>
      </w:r>
      <w:r w:rsidRPr="00560CD2">
        <w:rPr>
          <w:strike/>
        </w:rPr>
        <w:t>him;</w:t>
      </w:r>
      <w:r w:rsidRPr="00560CD2">
        <w:t xml:space="preserve"> </w:t>
      </w:r>
      <w:r w:rsidRPr="00560CD2">
        <w:rPr>
          <w:u w:val="single"/>
        </w:rPr>
        <w:t>the petitioner;</w:t>
      </w:r>
    </w:p>
    <w:p w14:paraId="324B73BF" w14:textId="77777777" w:rsidR="00F90137" w:rsidRPr="00560CD2" w:rsidRDefault="00F90137" w:rsidP="00F2640E">
      <w:pPr>
        <w:pStyle w:val="SubParagraph"/>
        <w:tabs>
          <w:tab w:val="clear" w:pos="1800"/>
        </w:tabs>
      </w:pPr>
      <w:r w:rsidRPr="00560CD2">
        <w:t>(5)</w:t>
      </w:r>
      <w:r w:rsidRPr="00560CD2">
        <w:tab/>
        <w:t>a statement of the consequences of a failure to issue a declaratory ruling in favor of the petitioner;</w:t>
      </w:r>
    </w:p>
    <w:p w14:paraId="13A43D4E" w14:textId="77777777" w:rsidR="00F90137" w:rsidRPr="00560CD2" w:rsidRDefault="00F90137" w:rsidP="00F2640E">
      <w:pPr>
        <w:pStyle w:val="SubParagraph"/>
        <w:tabs>
          <w:tab w:val="clear" w:pos="1800"/>
        </w:tabs>
      </w:pPr>
      <w:r w:rsidRPr="00560CD2">
        <w:t>(6)</w:t>
      </w:r>
      <w:r w:rsidRPr="00560CD2">
        <w:tab/>
        <w:t>a draft of the proposed ruling; and</w:t>
      </w:r>
    </w:p>
    <w:p w14:paraId="1ED0A7CA" w14:textId="77777777" w:rsidR="00F90137" w:rsidRPr="00560CD2" w:rsidRDefault="00F90137" w:rsidP="00F2640E">
      <w:pPr>
        <w:pStyle w:val="SubParagraph"/>
        <w:tabs>
          <w:tab w:val="clear" w:pos="1800"/>
        </w:tabs>
      </w:pPr>
      <w:r w:rsidRPr="00560CD2">
        <w:t>(7)</w:t>
      </w:r>
      <w:r>
        <w:tab/>
      </w:r>
      <w:r w:rsidRPr="00560CD2">
        <w:t>a statement of whether an oral argument is desired, and, if so, the reason(s) for requesting such an oral argument.</w:t>
      </w:r>
    </w:p>
    <w:p w14:paraId="45C1AAAD" w14:textId="77777777" w:rsidR="00F90137" w:rsidRPr="00560CD2" w:rsidRDefault="00F90137" w:rsidP="00F2640E">
      <w:pPr>
        <w:pStyle w:val="Paragraph"/>
      </w:pPr>
      <w:r w:rsidRPr="00560CD2">
        <w:t xml:space="preserve">(c)  A request for a ruling on the applicability of a rule, order, or statute </w:t>
      </w:r>
      <w:r w:rsidRPr="00560CD2">
        <w:rPr>
          <w:strike/>
        </w:rPr>
        <w:t>must</w:t>
      </w:r>
      <w:r w:rsidRPr="00560CD2">
        <w:t xml:space="preserve"> </w:t>
      </w:r>
      <w:r w:rsidRPr="00560CD2">
        <w:rPr>
          <w:u w:val="single"/>
        </w:rPr>
        <w:t>shall</w:t>
      </w:r>
      <w:r w:rsidRPr="00560CD2">
        <w:t xml:space="preserve"> include a statement of the specific facts to a given factual situation and documentation supporting those facts.</w:t>
      </w:r>
      <w:r>
        <w:t xml:space="preserve"> </w:t>
      </w:r>
      <w:r w:rsidRPr="00560CD2">
        <w:t xml:space="preserve">A request for a ruling on the validity of a Commission rule </w:t>
      </w:r>
      <w:r w:rsidRPr="00560CD2">
        <w:rPr>
          <w:strike/>
        </w:rPr>
        <w:t>must</w:t>
      </w:r>
      <w:r w:rsidRPr="00560CD2">
        <w:t xml:space="preserve"> </w:t>
      </w:r>
      <w:r w:rsidRPr="00560CD2">
        <w:rPr>
          <w:u w:val="single"/>
        </w:rPr>
        <w:t>shall</w:t>
      </w:r>
      <w:r w:rsidRPr="00560CD2">
        <w:t xml:space="preserve"> state the aggrieved person's reason(s) for questioning the validity of the rule and a brief or legal memorandum supporting the aggrieved person's position. </w:t>
      </w:r>
      <w:r w:rsidRPr="00560CD2">
        <w:rPr>
          <w:u w:val="single"/>
        </w:rPr>
        <w:t>A request for a ruling to resolve a conflict or inconsistency within the Commission or the Department regarding interpretation of a law or rule adopted by the Commission shall include a written description identifying the conflict or inconsistency, the relevant Division(s) and program area(s), the interpretation provided by the agency, and the law or rule in question.</w:t>
      </w:r>
      <w:r w:rsidRPr="00560CD2">
        <w:t xml:space="preserve"> A person may ask </w:t>
      </w:r>
      <w:r w:rsidRPr="00560CD2">
        <w:rPr>
          <w:u w:val="single"/>
        </w:rPr>
        <w:t>for multiple</w:t>
      </w:r>
      <w:r w:rsidRPr="00560CD2">
        <w:t xml:space="preserve"> </w:t>
      </w:r>
      <w:r w:rsidRPr="00560CD2">
        <w:rPr>
          <w:strike/>
        </w:rPr>
        <w:t>or both</w:t>
      </w:r>
      <w:r w:rsidRPr="00560CD2">
        <w:t xml:space="preserve"> types of declaratory rulings in a single request.</w:t>
      </w:r>
    </w:p>
    <w:p w14:paraId="31BD94D4" w14:textId="77777777" w:rsidR="00F90137" w:rsidRPr="00560CD2" w:rsidRDefault="00F90137" w:rsidP="00F2640E">
      <w:pPr>
        <w:pStyle w:val="Paragraph"/>
      </w:pPr>
      <w:r w:rsidRPr="00560CD2">
        <w:t xml:space="preserve">(d)  In the manner provided in G.S. 150B-23(d), any other person may request to intervene in the request for declaratory ruling. The request to intervene shall be determined by the </w:t>
      </w:r>
      <w:r w:rsidRPr="00560CD2">
        <w:rPr>
          <w:strike/>
        </w:rPr>
        <w:t>Chairman.</w:t>
      </w:r>
      <w:r w:rsidRPr="00560CD2">
        <w:t xml:space="preserve"> </w:t>
      </w:r>
      <w:r w:rsidRPr="00560CD2">
        <w:rPr>
          <w:u w:val="single"/>
        </w:rPr>
        <w:t>Chair of the Commission.</w:t>
      </w:r>
    </w:p>
    <w:p w14:paraId="510344A8" w14:textId="77777777" w:rsidR="00F90137" w:rsidRPr="00560CD2" w:rsidRDefault="00F90137" w:rsidP="00F2640E">
      <w:pPr>
        <w:pStyle w:val="Base"/>
      </w:pPr>
    </w:p>
    <w:p w14:paraId="056DD15A" w14:textId="506AB858" w:rsidR="00F90137" w:rsidRPr="00560CD2" w:rsidRDefault="00F90137" w:rsidP="00F90137">
      <w:pPr>
        <w:pStyle w:val="HistoryAuthority"/>
      </w:pPr>
      <w:r w:rsidRPr="00560CD2">
        <w:t>Authority G.S. 150B-4</w:t>
      </w:r>
      <w:r>
        <w:t>.</w:t>
      </w:r>
    </w:p>
    <w:p w14:paraId="1DD8002A" w14:textId="77777777" w:rsidR="00F90137" w:rsidRPr="00560CD2" w:rsidRDefault="00F90137" w:rsidP="00F2640E">
      <w:pPr>
        <w:pStyle w:val="Base"/>
      </w:pPr>
    </w:p>
    <w:p w14:paraId="028B16CA" w14:textId="77777777" w:rsidR="00F90137" w:rsidRPr="00156FD1" w:rsidRDefault="00F90137" w:rsidP="00F2640E">
      <w:pPr>
        <w:pStyle w:val="Rule"/>
      </w:pPr>
      <w:r w:rsidRPr="00156FD1">
        <w:t>15a ncac 02I .0603</w:t>
      </w:r>
      <w:r w:rsidRPr="00156FD1">
        <w:tab/>
        <w:t>DISPOSITION OF REQUEST</w:t>
      </w:r>
    </w:p>
    <w:p w14:paraId="2CF5FA75" w14:textId="77777777" w:rsidR="00F90137" w:rsidRPr="00156FD1" w:rsidRDefault="00F90137" w:rsidP="00F2640E">
      <w:pPr>
        <w:pStyle w:val="Paragraph"/>
      </w:pPr>
      <w:r w:rsidRPr="00156FD1">
        <w:t xml:space="preserve">(a)  The </w:t>
      </w:r>
      <w:r w:rsidRPr="00156FD1">
        <w:rPr>
          <w:strike/>
        </w:rPr>
        <w:t>Commission Chairman</w:t>
      </w:r>
      <w:r w:rsidRPr="00156FD1">
        <w:t xml:space="preserve"> </w:t>
      </w:r>
      <w:r w:rsidRPr="00156FD1">
        <w:rPr>
          <w:u w:val="single"/>
        </w:rPr>
        <w:t>Chair of the Commission</w:t>
      </w:r>
      <w:r w:rsidRPr="00156FD1">
        <w:t xml:space="preserve"> shall make a determination on the completeness of the request for declaratory ruling based on the requirements of this </w:t>
      </w:r>
      <w:r w:rsidRPr="00156FD1">
        <w:rPr>
          <w:strike/>
        </w:rPr>
        <w:t>Section,</w:t>
      </w:r>
      <w:r w:rsidRPr="00156FD1">
        <w:t xml:space="preserve"> </w:t>
      </w:r>
      <w:r w:rsidRPr="00156FD1">
        <w:rPr>
          <w:u w:val="single"/>
        </w:rPr>
        <w:t>Section.</w:t>
      </w:r>
      <w:r w:rsidRPr="00156FD1">
        <w:t xml:space="preserve"> </w:t>
      </w:r>
      <w:r w:rsidRPr="00156FD1">
        <w:rPr>
          <w:strike/>
        </w:rPr>
        <w:t>and he shall make a recommendation to the Commission on whether to issue or decline to issue a declaratory ruling.</w:t>
      </w:r>
    </w:p>
    <w:p w14:paraId="73962163" w14:textId="77777777" w:rsidR="00F90137" w:rsidRPr="00156FD1" w:rsidRDefault="00F90137" w:rsidP="00F2640E">
      <w:pPr>
        <w:pStyle w:val="Paragraph"/>
      </w:pPr>
      <w:r w:rsidRPr="00156FD1">
        <w:t xml:space="preserve">(b)  Before </w:t>
      </w:r>
      <w:r w:rsidRPr="00156FD1">
        <w:rPr>
          <w:u w:val="single"/>
        </w:rPr>
        <w:t>the Commission decides</w:t>
      </w:r>
      <w:r w:rsidRPr="00156FD1">
        <w:t xml:space="preserve"> </w:t>
      </w:r>
      <w:r w:rsidRPr="00156FD1">
        <w:rPr>
          <w:strike/>
        </w:rPr>
        <w:t>deciding</w:t>
      </w:r>
      <w:r w:rsidRPr="00156FD1">
        <w:t xml:space="preserve"> the merits of the request, the </w:t>
      </w:r>
      <w:r w:rsidRPr="00156FD1">
        <w:rPr>
          <w:u w:val="single"/>
        </w:rPr>
        <w:t>Chair of the</w:t>
      </w:r>
      <w:r w:rsidRPr="00156FD1">
        <w:t xml:space="preserve"> Commission may:</w:t>
      </w:r>
    </w:p>
    <w:p w14:paraId="618BBD5C" w14:textId="77777777" w:rsidR="00F90137" w:rsidRPr="00156FD1" w:rsidRDefault="00F90137" w:rsidP="00F2640E">
      <w:pPr>
        <w:pStyle w:val="SubParagraph"/>
        <w:tabs>
          <w:tab w:val="clear" w:pos="1800"/>
        </w:tabs>
      </w:pPr>
      <w:r w:rsidRPr="00156FD1">
        <w:lastRenderedPageBreak/>
        <w:t>(1)</w:t>
      </w:r>
      <w:r w:rsidRPr="00156FD1">
        <w:tab/>
        <w:t xml:space="preserve">request additional written submissions from the petitioner(s); </w:t>
      </w:r>
    </w:p>
    <w:p w14:paraId="48EC6FED" w14:textId="77777777" w:rsidR="00F90137" w:rsidRPr="00156FD1" w:rsidRDefault="00F90137" w:rsidP="00F2640E">
      <w:pPr>
        <w:pStyle w:val="SubParagraph"/>
        <w:tabs>
          <w:tab w:val="clear" w:pos="1800"/>
        </w:tabs>
      </w:pPr>
      <w:r w:rsidRPr="00156FD1">
        <w:t>(2)</w:t>
      </w:r>
      <w:r w:rsidRPr="00156FD1">
        <w:tab/>
        <w:t xml:space="preserve">request a written response from the Department </w:t>
      </w:r>
      <w:r w:rsidRPr="00156FD1">
        <w:rPr>
          <w:strike/>
        </w:rPr>
        <w:t>staff</w:t>
      </w:r>
      <w:r w:rsidRPr="00156FD1">
        <w:t xml:space="preserve"> or any other person; </w:t>
      </w:r>
      <w:r w:rsidRPr="00156FD1">
        <w:rPr>
          <w:strike/>
        </w:rPr>
        <w:t>and</w:t>
      </w:r>
    </w:p>
    <w:p w14:paraId="318EBA74" w14:textId="77777777" w:rsidR="00F90137" w:rsidRPr="00156FD1" w:rsidRDefault="00F90137" w:rsidP="00F2640E">
      <w:pPr>
        <w:pStyle w:val="SubParagraph"/>
        <w:tabs>
          <w:tab w:val="clear" w:pos="1800"/>
        </w:tabs>
      </w:pPr>
      <w:r w:rsidRPr="00156FD1">
        <w:rPr>
          <w:u w:val="single"/>
        </w:rPr>
        <w:t>(3)</w:t>
      </w:r>
      <w:r w:rsidRPr="00156FD1">
        <w:tab/>
      </w:r>
      <w:r w:rsidRPr="00156FD1">
        <w:rPr>
          <w:u w:val="single"/>
        </w:rPr>
        <w:t>allow the petitioner to file a reply to the response submitted in Subparagraph (2) of this Paragraph; or</w:t>
      </w:r>
    </w:p>
    <w:p w14:paraId="4B93C86F" w14:textId="77777777" w:rsidR="00F90137" w:rsidRPr="00156FD1" w:rsidRDefault="00F90137" w:rsidP="00F2640E">
      <w:pPr>
        <w:pStyle w:val="SubParagraph"/>
        <w:tabs>
          <w:tab w:val="clear" w:pos="1800"/>
        </w:tabs>
      </w:pPr>
      <w:r w:rsidRPr="00156FD1">
        <w:rPr>
          <w:strike/>
        </w:rPr>
        <w:t>(3)</w:t>
      </w:r>
      <w:r w:rsidRPr="00156FD1">
        <w:rPr>
          <w:u w:val="single"/>
        </w:rPr>
        <w:t>(4)</w:t>
      </w:r>
      <w:r w:rsidRPr="00156FD1">
        <w:tab/>
      </w:r>
      <w:r w:rsidRPr="00156FD1">
        <w:rPr>
          <w:u w:val="single"/>
        </w:rPr>
        <w:t>request</w:t>
      </w:r>
      <w:r w:rsidRPr="00156FD1">
        <w:t xml:space="preserve"> </w:t>
      </w:r>
      <w:r w:rsidRPr="00156FD1">
        <w:rPr>
          <w:strike/>
        </w:rPr>
        <w:t>hear</w:t>
      </w:r>
      <w:r w:rsidRPr="00156FD1">
        <w:t xml:space="preserve"> oral arguments from the petitioner(s) and Department staff or their legal counsel.</w:t>
      </w:r>
    </w:p>
    <w:p w14:paraId="7F7D316C" w14:textId="77777777" w:rsidR="00F90137" w:rsidRPr="005E1A06" w:rsidRDefault="00F90137" w:rsidP="00F2640E">
      <w:pPr>
        <w:pStyle w:val="Paragraph"/>
        <w:rPr>
          <w:u w:val="single"/>
        </w:rPr>
      </w:pPr>
      <w:r w:rsidRPr="005E1A06">
        <w:rPr>
          <w:u w:val="single"/>
        </w:rPr>
        <w:t>(c)  The Commission shall deny the request upon making any of the following findings:</w:t>
      </w:r>
    </w:p>
    <w:p w14:paraId="00DDFA0B" w14:textId="77777777" w:rsidR="00F90137" w:rsidRPr="005E1A06" w:rsidRDefault="00F90137" w:rsidP="00F2640E">
      <w:pPr>
        <w:pStyle w:val="SubParagraph"/>
        <w:tabs>
          <w:tab w:val="clear" w:pos="1800"/>
        </w:tabs>
        <w:rPr>
          <w:u w:val="single"/>
        </w:rPr>
      </w:pPr>
      <w:r w:rsidRPr="005E1A06">
        <w:rPr>
          <w:u w:val="single"/>
        </w:rPr>
        <w:t>(1)</w:t>
      </w:r>
      <w:r w:rsidRPr="008E7B62">
        <w:tab/>
      </w:r>
      <w:r w:rsidRPr="005E1A06">
        <w:rPr>
          <w:u w:val="single"/>
        </w:rPr>
        <w:t>the request is not complete;</w:t>
      </w:r>
    </w:p>
    <w:p w14:paraId="5ECE2A92" w14:textId="77777777" w:rsidR="00F90137" w:rsidRPr="005E1A06" w:rsidRDefault="00F90137" w:rsidP="00F2640E">
      <w:pPr>
        <w:pStyle w:val="SubParagraph"/>
        <w:tabs>
          <w:tab w:val="clear" w:pos="1800"/>
        </w:tabs>
        <w:rPr>
          <w:u w:val="single"/>
        </w:rPr>
      </w:pPr>
      <w:r w:rsidRPr="005E1A06">
        <w:rPr>
          <w:u w:val="single"/>
        </w:rPr>
        <w:t>(2)</w:t>
      </w:r>
      <w:r w:rsidRPr="008E7B62">
        <w:tab/>
      </w:r>
      <w:r w:rsidRPr="005E1A06">
        <w:rPr>
          <w:u w:val="single"/>
        </w:rPr>
        <w:t>the petitioner is not a person aggrieved;</w:t>
      </w:r>
    </w:p>
    <w:p w14:paraId="2644142F" w14:textId="77777777" w:rsidR="00F90137" w:rsidRPr="005E1A06" w:rsidRDefault="00F90137" w:rsidP="00F2640E">
      <w:pPr>
        <w:pStyle w:val="SubParagraph"/>
        <w:tabs>
          <w:tab w:val="clear" w:pos="1800"/>
        </w:tabs>
        <w:rPr>
          <w:u w:val="single"/>
        </w:rPr>
      </w:pPr>
      <w:r w:rsidRPr="005E1A06">
        <w:rPr>
          <w:u w:val="single"/>
        </w:rPr>
        <w:t>(3)</w:t>
      </w:r>
      <w:r w:rsidRPr="008E7B62">
        <w:tab/>
      </w:r>
      <w:r w:rsidRPr="005E1A06">
        <w:rPr>
          <w:u w:val="single"/>
        </w:rPr>
        <w:t>there has been a similar determination in a previous contested case or declaratory ruling;</w:t>
      </w:r>
    </w:p>
    <w:p w14:paraId="1CC718A8" w14:textId="77777777" w:rsidR="00F90137" w:rsidRPr="005E1A06" w:rsidRDefault="00F90137" w:rsidP="00F2640E">
      <w:pPr>
        <w:pStyle w:val="SubParagraph"/>
        <w:tabs>
          <w:tab w:val="clear" w:pos="1800"/>
        </w:tabs>
        <w:rPr>
          <w:u w:val="single"/>
        </w:rPr>
      </w:pPr>
      <w:r w:rsidRPr="005E1A06">
        <w:rPr>
          <w:u w:val="single"/>
        </w:rPr>
        <w:t>(4)</w:t>
      </w:r>
      <w:r w:rsidRPr="008E7B62">
        <w:tab/>
      </w:r>
      <w:r w:rsidRPr="005E1A06">
        <w:rPr>
          <w:u w:val="single"/>
        </w:rPr>
        <w:t>the matter is the subject of a pending contested case hearing or litigation in any North Carolina or federal court;</w:t>
      </w:r>
    </w:p>
    <w:p w14:paraId="1D09A6BF" w14:textId="77777777" w:rsidR="00F90137" w:rsidRPr="005E1A06" w:rsidRDefault="00F90137" w:rsidP="00F2640E">
      <w:pPr>
        <w:pStyle w:val="SubParagraph"/>
        <w:tabs>
          <w:tab w:val="clear" w:pos="1800"/>
        </w:tabs>
        <w:rPr>
          <w:u w:val="single"/>
        </w:rPr>
      </w:pPr>
      <w:r w:rsidRPr="005E1A06">
        <w:rPr>
          <w:u w:val="single"/>
        </w:rPr>
        <w:t>(5)</w:t>
      </w:r>
      <w:r w:rsidRPr="008E7B62">
        <w:tab/>
      </w:r>
      <w:r w:rsidRPr="005E1A06">
        <w:rPr>
          <w:u w:val="single"/>
        </w:rPr>
        <w:t>no genuine controversy exists as to the application of a statute, order or rule to the specific factual situation presented;</w:t>
      </w:r>
    </w:p>
    <w:p w14:paraId="164EAC54" w14:textId="77777777" w:rsidR="00F90137" w:rsidRPr="005E1A06" w:rsidRDefault="00F90137" w:rsidP="00F2640E">
      <w:pPr>
        <w:pStyle w:val="SubParagraph"/>
        <w:tabs>
          <w:tab w:val="clear" w:pos="1800"/>
        </w:tabs>
        <w:rPr>
          <w:u w:val="single"/>
        </w:rPr>
      </w:pPr>
      <w:r w:rsidRPr="005E1A06">
        <w:rPr>
          <w:u w:val="single"/>
        </w:rPr>
        <w:t>(6)</w:t>
      </w:r>
      <w:r w:rsidRPr="008E7B62">
        <w:tab/>
      </w:r>
      <w:r w:rsidRPr="005E1A06">
        <w:rPr>
          <w:u w:val="single"/>
        </w:rPr>
        <w:t>the factual context put forward as the subject of the declaratory ruling was specifically considered upon the adoption of the rule being questioned, as evidenced by the rulemaking record;</w:t>
      </w:r>
    </w:p>
    <w:p w14:paraId="6335DC2B" w14:textId="77777777" w:rsidR="00F90137" w:rsidRPr="005E1A06" w:rsidRDefault="00F90137" w:rsidP="00F2640E">
      <w:pPr>
        <w:pStyle w:val="SubParagraph"/>
        <w:tabs>
          <w:tab w:val="clear" w:pos="1800"/>
        </w:tabs>
        <w:rPr>
          <w:u w:val="single"/>
        </w:rPr>
      </w:pPr>
      <w:r w:rsidRPr="005E1A06">
        <w:rPr>
          <w:u w:val="single"/>
        </w:rPr>
        <w:t>(7)</w:t>
      </w:r>
      <w:r w:rsidRPr="008E7B62">
        <w:tab/>
      </w:r>
      <w:r w:rsidRPr="005E1A06">
        <w:rPr>
          <w:u w:val="single"/>
        </w:rPr>
        <w:t>the information provided by the petitioner, the Department and any interveners does not support a determination that a rule is invalid; or</w:t>
      </w:r>
    </w:p>
    <w:p w14:paraId="244C4CAB" w14:textId="77777777" w:rsidR="00F90137" w:rsidRPr="005E1A06" w:rsidRDefault="00F90137" w:rsidP="00F2640E">
      <w:pPr>
        <w:pStyle w:val="SubParagraph"/>
        <w:tabs>
          <w:tab w:val="clear" w:pos="1800"/>
        </w:tabs>
        <w:rPr>
          <w:u w:val="single"/>
        </w:rPr>
      </w:pPr>
      <w:r w:rsidRPr="005E1A06">
        <w:rPr>
          <w:u w:val="single"/>
        </w:rPr>
        <w:t>(8)</w:t>
      </w:r>
      <w:r w:rsidRPr="008E7B62">
        <w:tab/>
      </w:r>
      <w:r w:rsidRPr="005E1A06">
        <w:rPr>
          <w:u w:val="single"/>
        </w:rPr>
        <w:t>there is no material conflict or inconsistency within the Commission or Department regarding the law or rule identified by the petitioner.</w:t>
      </w:r>
    </w:p>
    <w:p w14:paraId="1E25F6F1" w14:textId="77777777" w:rsidR="00F90137" w:rsidRPr="00156FD1" w:rsidRDefault="00F90137" w:rsidP="00F2640E">
      <w:pPr>
        <w:pStyle w:val="Paragraph"/>
      </w:pPr>
      <w:r w:rsidRPr="00156FD1">
        <w:rPr>
          <w:strike/>
        </w:rPr>
        <w:t>(c)  Whenever the Commission believes for "good cause" that the issuance of a declaratory ruling is undesirable, the Commission may refuse to issue such ruling.</w:t>
      </w:r>
      <w:r>
        <w:rPr>
          <w:strike/>
        </w:rPr>
        <w:t xml:space="preserve"> </w:t>
      </w:r>
      <w:r w:rsidRPr="00156FD1">
        <w:rPr>
          <w:strike/>
        </w:rPr>
        <w:t>The Commission shall notify in writing the person requesting the ruling, stating the reasons for the refusal to issue a ruling on the request.</w:t>
      </w:r>
    </w:p>
    <w:p w14:paraId="317F4595" w14:textId="77777777" w:rsidR="00F90137" w:rsidRPr="00156FD1" w:rsidRDefault="00F90137" w:rsidP="00F2640E">
      <w:pPr>
        <w:pStyle w:val="Paragraph"/>
      </w:pPr>
      <w:r w:rsidRPr="00156FD1">
        <w:rPr>
          <w:strike/>
        </w:rPr>
        <w:t>(d)  "Good cause" as set out in Paragraph (c) of this Rule shall include:</w:t>
      </w:r>
    </w:p>
    <w:p w14:paraId="7A9D2A49" w14:textId="77777777" w:rsidR="00F90137" w:rsidRPr="00156FD1" w:rsidRDefault="00F90137" w:rsidP="00F2640E">
      <w:pPr>
        <w:pStyle w:val="SubParagraph"/>
        <w:tabs>
          <w:tab w:val="clear" w:pos="1800"/>
        </w:tabs>
      </w:pPr>
      <w:r w:rsidRPr="00156FD1">
        <w:rPr>
          <w:strike/>
        </w:rPr>
        <w:t>(1)</w:t>
      </w:r>
      <w:r w:rsidRPr="00156FD1">
        <w:tab/>
      </w:r>
      <w:r w:rsidRPr="00156FD1">
        <w:rPr>
          <w:strike/>
        </w:rPr>
        <w:t>finding that there has been a similar determination in a previous contested case or declaratory ruling;</w:t>
      </w:r>
    </w:p>
    <w:p w14:paraId="7A6C2575" w14:textId="77777777" w:rsidR="00F90137" w:rsidRPr="00156FD1" w:rsidRDefault="00F90137" w:rsidP="00F2640E">
      <w:pPr>
        <w:pStyle w:val="SubParagraph"/>
        <w:tabs>
          <w:tab w:val="clear" w:pos="1800"/>
        </w:tabs>
      </w:pPr>
      <w:r w:rsidRPr="00156FD1">
        <w:rPr>
          <w:strike/>
        </w:rPr>
        <w:t>(2)</w:t>
      </w:r>
      <w:r w:rsidRPr="00156FD1">
        <w:tab/>
      </w:r>
      <w:r w:rsidRPr="00156FD1">
        <w:rPr>
          <w:strike/>
        </w:rPr>
        <w:t>finding that the matter is the subject of a pending contested case hearing or litigation in any North Carolina or federal court;</w:t>
      </w:r>
    </w:p>
    <w:p w14:paraId="21E5EBEC" w14:textId="77777777" w:rsidR="00F90137" w:rsidRPr="00156FD1" w:rsidRDefault="00F90137" w:rsidP="00F2640E">
      <w:pPr>
        <w:pStyle w:val="SubParagraph"/>
        <w:tabs>
          <w:tab w:val="clear" w:pos="1800"/>
        </w:tabs>
      </w:pPr>
      <w:r w:rsidRPr="00156FD1">
        <w:rPr>
          <w:strike/>
        </w:rPr>
        <w:t>(3)</w:t>
      </w:r>
      <w:r w:rsidRPr="00156FD1">
        <w:tab/>
      </w:r>
      <w:r w:rsidRPr="00156FD1">
        <w:rPr>
          <w:strike/>
        </w:rPr>
        <w:t>finding that no genuine controversy exists as to the application of a statute, order or rule to the specific factual situation presented; or</w:t>
      </w:r>
    </w:p>
    <w:p w14:paraId="0C987E4D" w14:textId="77777777" w:rsidR="00F90137" w:rsidRPr="00156FD1" w:rsidRDefault="00F90137" w:rsidP="00F2640E">
      <w:pPr>
        <w:pStyle w:val="SubParagraph"/>
        <w:tabs>
          <w:tab w:val="clear" w:pos="1800"/>
        </w:tabs>
      </w:pPr>
      <w:r w:rsidRPr="00156FD1">
        <w:rPr>
          <w:strike/>
        </w:rPr>
        <w:t>(4)</w:t>
      </w:r>
      <w:r w:rsidRPr="00156FD1">
        <w:tab/>
      </w:r>
      <w:r w:rsidRPr="00156FD1">
        <w:rPr>
          <w:strike/>
        </w:rPr>
        <w:t>finding that the factual context put forward as the subject of the declaratory ruling was specifically considered upon the adoption of the rule being questioned, as evidenced by the rulemaking record.</w:t>
      </w:r>
    </w:p>
    <w:p w14:paraId="513200FA" w14:textId="77777777" w:rsidR="00F90137" w:rsidRPr="00156FD1" w:rsidRDefault="00F90137" w:rsidP="00F2640E">
      <w:pPr>
        <w:pStyle w:val="Paragraph"/>
      </w:pPr>
      <w:r w:rsidRPr="00156FD1">
        <w:rPr>
          <w:strike/>
        </w:rPr>
        <w:t>(c)  The Commission shall respond to a request of a declaratory ruling in accordance with G.S. 150B-4(a1).</w:t>
      </w:r>
    </w:p>
    <w:p w14:paraId="065C48B9" w14:textId="77777777" w:rsidR="00F90137" w:rsidRPr="00156FD1" w:rsidRDefault="00F90137" w:rsidP="00F2640E">
      <w:pPr>
        <w:pStyle w:val="Paragraph"/>
      </w:pPr>
      <w:r w:rsidRPr="00156FD1">
        <w:rPr>
          <w:u w:val="single"/>
        </w:rPr>
        <w:t>(d)  The Commission shall make a decision to grant or deny the request according to G.S. 150B-4.</w:t>
      </w:r>
    </w:p>
    <w:p w14:paraId="1D5E82C7" w14:textId="77777777" w:rsidR="00F90137" w:rsidRPr="00156FD1" w:rsidRDefault="00F90137" w:rsidP="00F2640E">
      <w:pPr>
        <w:pStyle w:val="Paragraph"/>
      </w:pPr>
      <w:r w:rsidRPr="00156FD1">
        <w:t xml:space="preserve">(e)  The Commission shall keep a record of each declaratory ruling, which shall include </w:t>
      </w:r>
      <w:r w:rsidRPr="00156FD1">
        <w:rPr>
          <w:strike/>
        </w:rPr>
        <w:t>at a minimum</w:t>
      </w:r>
      <w:r w:rsidRPr="00156FD1">
        <w:t xml:space="preserve"> the following items:</w:t>
      </w:r>
    </w:p>
    <w:p w14:paraId="4DCBCE28" w14:textId="77777777" w:rsidR="00F90137" w:rsidRPr="00156FD1" w:rsidRDefault="00F90137" w:rsidP="00F2640E">
      <w:pPr>
        <w:pStyle w:val="SubParagraph"/>
        <w:tabs>
          <w:tab w:val="clear" w:pos="1800"/>
        </w:tabs>
      </w:pPr>
      <w:r w:rsidRPr="00156FD1">
        <w:t>(1)</w:t>
      </w:r>
      <w:r w:rsidRPr="00156FD1">
        <w:tab/>
        <w:t>the request for a ruling;</w:t>
      </w:r>
    </w:p>
    <w:p w14:paraId="1EB0A169" w14:textId="77777777" w:rsidR="00F90137" w:rsidRPr="00156FD1" w:rsidRDefault="00F90137" w:rsidP="00F2640E">
      <w:pPr>
        <w:pStyle w:val="SubParagraph"/>
        <w:tabs>
          <w:tab w:val="clear" w:pos="1800"/>
        </w:tabs>
      </w:pPr>
      <w:r w:rsidRPr="00156FD1">
        <w:t>(2)</w:t>
      </w:r>
      <w:r w:rsidRPr="00156FD1">
        <w:tab/>
        <w:t>any written submission by a party;</w:t>
      </w:r>
    </w:p>
    <w:p w14:paraId="792CFA8E" w14:textId="77777777" w:rsidR="00F90137" w:rsidRPr="00156FD1" w:rsidRDefault="00F90137" w:rsidP="00F2640E">
      <w:pPr>
        <w:pStyle w:val="SubParagraph"/>
        <w:tabs>
          <w:tab w:val="clear" w:pos="1800"/>
        </w:tabs>
      </w:pPr>
      <w:r w:rsidRPr="00156FD1">
        <w:t>(3)</w:t>
      </w:r>
      <w:r w:rsidRPr="00156FD1">
        <w:tab/>
        <w:t>the given state of facts on which the ruling was based;</w:t>
      </w:r>
    </w:p>
    <w:p w14:paraId="4D950961" w14:textId="77777777" w:rsidR="00F90137" w:rsidRPr="00156FD1" w:rsidRDefault="00F90137" w:rsidP="00F2640E">
      <w:pPr>
        <w:pStyle w:val="SubParagraph"/>
        <w:tabs>
          <w:tab w:val="clear" w:pos="1800"/>
        </w:tabs>
      </w:pPr>
      <w:r w:rsidRPr="00156FD1">
        <w:t>(4)</w:t>
      </w:r>
      <w:r w:rsidRPr="00156FD1">
        <w:tab/>
        <w:t>any transcripts of oral proceedings, or, in the absence of a transcript, a summary of all arguments;</w:t>
      </w:r>
    </w:p>
    <w:p w14:paraId="6995A860" w14:textId="77777777" w:rsidR="00F90137" w:rsidRPr="00156FD1" w:rsidRDefault="00F90137" w:rsidP="00F2640E">
      <w:pPr>
        <w:pStyle w:val="SubParagraph"/>
        <w:tabs>
          <w:tab w:val="clear" w:pos="1800"/>
        </w:tabs>
      </w:pPr>
      <w:r w:rsidRPr="00156FD1">
        <w:t>(5)</w:t>
      </w:r>
      <w:r w:rsidRPr="00156FD1">
        <w:tab/>
        <w:t>any other matter considered by the Commission in making the decision; and</w:t>
      </w:r>
    </w:p>
    <w:p w14:paraId="2D69586C" w14:textId="77777777" w:rsidR="00F90137" w:rsidRPr="00156FD1" w:rsidRDefault="00F90137" w:rsidP="00F2640E">
      <w:pPr>
        <w:pStyle w:val="SubParagraph"/>
        <w:tabs>
          <w:tab w:val="clear" w:pos="1800"/>
        </w:tabs>
      </w:pPr>
      <w:r w:rsidRPr="00156FD1">
        <w:t>(6)</w:t>
      </w:r>
      <w:r>
        <w:tab/>
      </w:r>
      <w:r w:rsidRPr="00156FD1">
        <w:t>the declaratory ruling, or the decision to refuse to issue a declaratory ruling, together with the reasons therefore.</w:t>
      </w:r>
    </w:p>
    <w:p w14:paraId="3D71F024" w14:textId="77777777" w:rsidR="00F90137" w:rsidRPr="00156FD1" w:rsidRDefault="00F90137" w:rsidP="00F2640E">
      <w:pPr>
        <w:pStyle w:val="Paragraph"/>
      </w:pPr>
      <w:r w:rsidRPr="00156FD1">
        <w:t>(f)  For purposes of this Section, a declaratory ruling shall be deemed to be in effect until:</w:t>
      </w:r>
    </w:p>
    <w:p w14:paraId="571664CD" w14:textId="77777777" w:rsidR="00F90137" w:rsidRPr="00156FD1" w:rsidRDefault="00F90137" w:rsidP="00F2640E">
      <w:pPr>
        <w:pStyle w:val="SubParagraph"/>
        <w:tabs>
          <w:tab w:val="clear" w:pos="1800"/>
        </w:tabs>
      </w:pPr>
      <w:r w:rsidRPr="00156FD1">
        <w:t>(1)</w:t>
      </w:r>
      <w:r w:rsidRPr="00156FD1">
        <w:tab/>
        <w:t>the statute or rule interpreted by the declaratory ruling is repealed or the relevant provisions of the statute or rule are amended or altered;</w:t>
      </w:r>
    </w:p>
    <w:p w14:paraId="1125F081" w14:textId="77777777" w:rsidR="00F90137" w:rsidRPr="00156FD1" w:rsidRDefault="00F90137" w:rsidP="00F2640E">
      <w:pPr>
        <w:pStyle w:val="SubParagraph"/>
        <w:tabs>
          <w:tab w:val="clear" w:pos="1800"/>
        </w:tabs>
      </w:pPr>
      <w:r w:rsidRPr="00156FD1">
        <w:t>(2)</w:t>
      </w:r>
      <w:r w:rsidRPr="00156FD1">
        <w:tab/>
        <w:t>any court of the Appellate Division of the General Court of Justice shall construe the statute or rule which is the subject of the declaratory ruling in a manner plainly irreconcilable with the declaratory ruling;</w:t>
      </w:r>
    </w:p>
    <w:p w14:paraId="77884B25" w14:textId="77777777" w:rsidR="00F90137" w:rsidRPr="00156FD1" w:rsidRDefault="00F90137" w:rsidP="00F2640E">
      <w:pPr>
        <w:pStyle w:val="SubParagraph"/>
        <w:tabs>
          <w:tab w:val="clear" w:pos="1800"/>
        </w:tabs>
      </w:pPr>
      <w:r w:rsidRPr="00156FD1">
        <w:t>(3)</w:t>
      </w:r>
      <w:r w:rsidRPr="00156FD1">
        <w:tab/>
        <w:t>the Commission changes the declaratory ruling prospectively; or,</w:t>
      </w:r>
    </w:p>
    <w:p w14:paraId="42B7B2D1" w14:textId="77777777" w:rsidR="00F90137" w:rsidRPr="00156FD1" w:rsidRDefault="00F90137" w:rsidP="00F2640E">
      <w:pPr>
        <w:pStyle w:val="SubParagraph"/>
        <w:tabs>
          <w:tab w:val="clear" w:pos="1800"/>
        </w:tabs>
      </w:pPr>
      <w:r w:rsidRPr="00156FD1">
        <w:t>(4)</w:t>
      </w:r>
      <w:r w:rsidRPr="00156FD1">
        <w:tab/>
        <w:t xml:space="preserve">any court sets aside the declaratory ruling in litigation between the Commission or Department </w:t>
      </w:r>
      <w:r w:rsidRPr="00156FD1">
        <w:rPr>
          <w:strike/>
        </w:rPr>
        <w:t>of Environment and Natural Resources</w:t>
      </w:r>
      <w:r w:rsidRPr="00156FD1">
        <w:t xml:space="preserve"> and the party requesting the ruling.</w:t>
      </w:r>
    </w:p>
    <w:p w14:paraId="1C53D6D1" w14:textId="77777777" w:rsidR="00F90137" w:rsidRPr="00156FD1" w:rsidRDefault="00F90137" w:rsidP="00F2640E">
      <w:pPr>
        <w:pStyle w:val="Paragraph"/>
      </w:pPr>
      <w:r w:rsidRPr="00156FD1">
        <w:rPr>
          <w:strike/>
        </w:rPr>
        <w:t>(h)  The requesting party may agree to allow the Commission to issue a ruling on the merits of the request beyond the 60 days allowed by G.S. 150B-4.</w:t>
      </w:r>
    </w:p>
    <w:p w14:paraId="5764D010" w14:textId="77777777" w:rsidR="00F90137" w:rsidRPr="00156FD1" w:rsidRDefault="00F90137" w:rsidP="00F2640E">
      <w:pPr>
        <w:pStyle w:val="Paragraph"/>
      </w:pPr>
      <w:r w:rsidRPr="00156FD1">
        <w:rPr>
          <w:strike/>
        </w:rPr>
        <w:t>(</w:t>
      </w:r>
      <w:proofErr w:type="spellStart"/>
      <w:r w:rsidRPr="00156FD1">
        <w:rPr>
          <w:strike/>
        </w:rPr>
        <w:t>i</w:t>
      </w:r>
      <w:proofErr w:type="spellEnd"/>
      <w:r w:rsidRPr="00156FD1">
        <w:rPr>
          <w:strike/>
        </w:rPr>
        <w:t>)  A declaratory ruling is subject to judicial review in the same manner as an agency final decision or order in a contested case.</w:t>
      </w:r>
      <w:r>
        <w:rPr>
          <w:strike/>
        </w:rPr>
        <w:t xml:space="preserve"> </w:t>
      </w:r>
      <w:r w:rsidRPr="00156FD1">
        <w:rPr>
          <w:strike/>
        </w:rPr>
        <w:t>Unless the requesting party consents to the delay, failure of the Commission to issue a ruling on the merits within 60 days of the request for such ruling shall constitute a denial of the request as well as a denial of the merits of the request and shall be subject to judicial review.</w:t>
      </w:r>
    </w:p>
    <w:p w14:paraId="518EE23C" w14:textId="77777777" w:rsidR="00F90137" w:rsidRPr="00156FD1" w:rsidRDefault="00F90137" w:rsidP="00F2640E">
      <w:pPr>
        <w:pStyle w:val="Base"/>
      </w:pPr>
    </w:p>
    <w:p w14:paraId="7189EB44" w14:textId="1559ADB1" w:rsidR="00F90137" w:rsidRPr="00156FD1" w:rsidRDefault="00F90137" w:rsidP="00F90137">
      <w:pPr>
        <w:pStyle w:val="HistoryAuthority"/>
      </w:pPr>
      <w:r w:rsidRPr="00156FD1">
        <w:t>Authority G.S. 150B-4</w:t>
      </w:r>
      <w:r>
        <w:t>.</w:t>
      </w:r>
    </w:p>
    <w:p w14:paraId="2CC47439" w14:textId="77777777" w:rsidR="00F90137" w:rsidRPr="00156FD1" w:rsidRDefault="00F90137" w:rsidP="00F2640E">
      <w:pPr>
        <w:pStyle w:val="Base"/>
      </w:pPr>
    </w:p>
    <w:p w14:paraId="07AB8A6C" w14:textId="0A63CAE0" w:rsidR="00F90137" w:rsidRDefault="00F90137" w:rsidP="00F2640E">
      <w:pPr>
        <w:pStyle w:val="SubChapter"/>
      </w:pPr>
      <w:r>
        <w:t xml:space="preserve">SUBCHAPTER 02J </w:t>
      </w:r>
      <w:r>
        <w:noBreakHyphen/>
        <w:t xml:space="preserve"> CIVIL PENALTIES</w:t>
      </w:r>
    </w:p>
    <w:p w14:paraId="60A67610" w14:textId="77777777" w:rsidR="00F90137" w:rsidRPr="00957841" w:rsidRDefault="00F90137" w:rsidP="00F2640E">
      <w:pPr>
        <w:pStyle w:val="Rule"/>
      </w:pPr>
      <w:r w:rsidRPr="00957841">
        <w:t>15A NCAC 02J .0101</w:t>
      </w:r>
      <w:r w:rsidRPr="00957841">
        <w:tab/>
        <w:t>PURPOSE AND SCOPE</w:t>
      </w:r>
    </w:p>
    <w:p w14:paraId="6D0C1B67" w14:textId="77777777" w:rsidR="00F90137" w:rsidRPr="00957841" w:rsidRDefault="00F90137" w:rsidP="00F2640E">
      <w:pPr>
        <w:pStyle w:val="Base"/>
      </w:pPr>
    </w:p>
    <w:p w14:paraId="04842539" w14:textId="45FF5C7C" w:rsidR="00F90137" w:rsidRPr="00957841" w:rsidRDefault="00F90137" w:rsidP="00F90137">
      <w:pPr>
        <w:pStyle w:val="HistoryAuthority"/>
      </w:pPr>
      <w:r w:rsidRPr="00957841">
        <w:t>Authority G.S. 143</w:t>
      </w:r>
      <w:r w:rsidRPr="00957841">
        <w:noBreakHyphen/>
        <w:t>215.3(a)(1)</w:t>
      </w:r>
      <w:r>
        <w:t>.</w:t>
      </w:r>
    </w:p>
    <w:p w14:paraId="49E0356B" w14:textId="77777777" w:rsidR="00F90137" w:rsidRPr="00957841" w:rsidRDefault="00F90137" w:rsidP="00F2640E">
      <w:pPr>
        <w:pStyle w:val="Base"/>
      </w:pPr>
    </w:p>
    <w:p w14:paraId="396E18EC" w14:textId="77777777" w:rsidR="00F90137" w:rsidRPr="004A6C63" w:rsidRDefault="00F90137" w:rsidP="00F2640E">
      <w:pPr>
        <w:pStyle w:val="Rule"/>
      </w:pPr>
      <w:r w:rsidRPr="004A6C63">
        <w:t>15A NCAC 02J .0102</w:t>
      </w:r>
      <w:r w:rsidRPr="004A6C63">
        <w:tab/>
        <w:t>DEFINITIONS</w:t>
      </w:r>
    </w:p>
    <w:p w14:paraId="4FBEE169" w14:textId="77777777" w:rsidR="00F90137" w:rsidRPr="004A6C63" w:rsidRDefault="00F90137" w:rsidP="00F2640E">
      <w:pPr>
        <w:pStyle w:val="Base"/>
      </w:pPr>
    </w:p>
    <w:p w14:paraId="1D4F00F5" w14:textId="621ED43D" w:rsidR="00F90137" w:rsidRPr="004A6C63" w:rsidRDefault="00F90137" w:rsidP="00F2640E">
      <w:pPr>
        <w:pStyle w:val="HistoryAfter"/>
      </w:pPr>
      <w:r w:rsidRPr="004A6C63">
        <w:t>Authority G.S. 143</w:t>
      </w:r>
      <w:r w:rsidRPr="004A6C63">
        <w:noBreakHyphen/>
        <w:t>212(6); 143</w:t>
      </w:r>
      <w:r w:rsidRPr="004A6C63">
        <w:noBreakHyphen/>
        <w:t>213(18); 143</w:t>
      </w:r>
      <w:r w:rsidRPr="004A6C63">
        <w:noBreakHyphen/>
        <w:t>214.2; 143</w:t>
      </w:r>
      <w:r w:rsidRPr="004A6C63">
        <w:noBreakHyphen/>
        <w:t>215.3(a)(1)</w:t>
      </w:r>
      <w:r w:rsidR="008F0B81">
        <w:t>.</w:t>
      </w:r>
    </w:p>
    <w:p w14:paraId="5532C026" w14:textId="77777777" w:rsidR="00F90137" w:rsidRPr="004A6C63" w:rsidRDefault="00F90137" w:rsidP="00F2640E">
      <w:pPr>
        <w:pStyle w:val="Base"/>
      </w:pPr>
    </w:p>
    <w:p w14:paraId="17025AC8" w14:textId="77777777" w:rsidR="00F90137" w:rsidRPr="00B27177" w:rsidRDefault="00F90137" w:rsidP="00F2640E">
      <w:pPr>
        <w:pStyle w:val="Rule"/>
      </w:pPr>
      <w:r w:rsidRPr="00B27177">
        <w:t>15A NCAC 02J .0103</w:t>
      </w:r>
      <w:r w:rsidRPr="00B27177">
        <w:tab/>
        <w:t>WHO MAY ASSESS</w:t>
      </w:r>
    </w:p>
    <w:p w14:paraId="5061707D" w14:textId="77777777" w:rsidR="00F90137" w:rsidRPr="00B27177" w:rsidRDefault="00F90137" w:rsidP="00F2640E">
      <w:pPr>
        <w:pStyle w:val="Base"/>
      </w:pPr>
    </w:p>
    <w:p w14:paraId="45255057" w14:textId="5FCDDB01" w:rsidR="00F90137" w:rsidRPr="00B27177" w:rsidRDefault="00F90137" w:rsidP="00F90137">
      <w:pPr>
        <w:pStyle w:val="HistoryAuthority"/>
      </w:pPr>
      <w:r w:rsidRPr="00B27177">
        <w:t>Authority G.S. 87</w:t>
      </w:r>
      <w:r w:rsidRPr="00B27177">
        <w:noBreakHyphen/>
        <w:t>94; 143</w:t>
      </w:r>
      <w:r w:rsidRPr="00B27177">
        <w:noBreakHyphen/>
        <w:t>215.3(a)(4); 143</w:t>
      </w:r>
      <w:r w:rsidRPr="00B27177">
        <w:noBreakHyphen/>
        <w:t>215.6(A); 143</w:t>
      </w:r>
      <w:r w:rsidRPr="00B27177">
        <w:noBreakHyphen/>
        <w:t>215.17(b);</w:t>
      </w:r>
      <w:r>
        <w:t xml:space="preserve"> </w:t>
      </w:r>
      <w:r w:rsidRPr="00B27177">
        <w:t>143</w:t>
      </w:r>
      <w:r w:rsidRPr="00B27177">
        <w:noBreakHyphen/>
        <w:t>215.36(b); 143</w:t>
      </w:r>
      <w:r w:rsidRPr="00B27177">
        <w:noBreakHyphen/>
        <w:t>215.88A; 143</w:t>
      </w:r>
      <w:r w:rsidRPr="00B27177">
        <w:noBreakHyphen/>
        <w:t>215.114(a)</w:t>
      </w:r>
      <w:r>
        <w:t>.</w:t>
      </w:r>
    </w:p>
    <w:p w14:paraId="49DFF3DC" w14:textId="77777777" w:rsidR="00F90137" w:rsidRPr="00B27177" w:rsidRDefault="00F90137" w:rsidP="00F2640E">
      <w:pPr>
        <w:pStyle w:val="Base"/>
      </w:pPr>
    </w:p>
    <w:p w14:paraId="2F9B1A8F" w14:textId="77777777" w:rsidR="00F90137" w:rsidRPr="00211946" w:rsidRDefault="00F90137" w:rsidP="00F2640E">
      <w:pPr>
        <w:pStyle w:val="Rule"/>
      </w:pPr>
      <w:r w:rsidRPr="00211946">
        <w:lastRenderedPageBreak/>
        <w:t>15A NCAC 02J .0104</w:t>
      </w:r>
      <w:r w:rsidRPr="00211946">
        <w:tab/>
        <w:t>WHEN ASSESSABLE</w:t>
      </w:r>
    </w:p>
    <w:p w14:paraId="6C56BF68" w14:textId="77777777" w:rsidR="00F90137" w:rsidRPr="00211946" w:rsidRDefault="00F90137" w:rsidP="00F2640E">
      <w:pPr>
        <w:pStyle w:val="Base"/>
      </w:pPr>
    </w:p>
    <w:p w14:paraId="56F9E25B" w14:textId="46A37926" w:rsidR="00F90137" w:rsidRPr="00211946" w:rsidRDefault="00F90137" w:rsidP="00F90137">
      <w:pPr>
        <w:pStyle w:val="HistoryAuthority"/>
      </w:pPr>
      <w:r w:rsidRPr="00211946">
        <w:t>Authority G.S. 87</w:t>
      </w:r>
      <w:r w:rsidRPr="00211946">
        <w:noBreakHyphen/>
        <w:t>87; 87</w:t>
      </w:r>
      <w:r w:rsidRPr="00211946">
        <w:noBreakHyphen/>
        <w:t>94; 143</w:t>
      </w:r>
      <w:r w:rsidRPr="00211946">
        <w:noBreakHyphen/>
        <w:t>215.3(a); 143</w:t>
      </w:r>
      <w:r w:rsidRPr="00211946">
        <w:noBreakHyphen/>
        <w:t>215.6(a); 143</w:t>
      </w:r>
      <w:r w:rsidRPr="00211946">
        <w:noBreakHyphen/>
        <w:t>215.17(b);</w:t>
      </w:r>
      <w:r>
        <w:t xml:space="preserve"> </w:t>
      </w:r>
      <w:r w:rsidRPr="00211946">
        <w:t>143</w:t>
      </w:r>
      <w:r w:rsidRPr="00211946">
        <w:noBreakHyphen/>
        <w:t>215.36(b); 143</w:t>
      </w:r>
      <w:r w:rsidRPr="00211946">
        <w:noBreakHyphen/>
        <w:t>215.91(a); 143</w:t>
      </w:r>
      <w:r w:rsidRPr="00211946">
        <w:noBreakHyphen/>
        <w:t>215.114(a)</w:t>
      </w:r>
      <w:r>
        <w:t>.</w:t>
      </w:r>
    </w:p>
    <w:p w14:paraId="6587C52D" w14:textId="77777777" w:rsidR="00F90137" w:rsidRPr="00211946" w:rsidRDefault="00F90137" w:rsidP="00F2640E">
      <w:pPr>
        <w:pStyle w:val="Base"/>
      </w:pPr>
    </w:p>
    <w:p w14:paraId="24A43733" w14:textId="77777777" w:rsidR="00F90137" w:rsidRPr="00F40943" w:rsidRDefault="00F90137" w:rsidP="00F2640E">
      <w:pPr>
        <w:pStyle w:val="Rule"/>
      </w:pPr>
      <w:r w:rsidRPr="00F40943">
        <w:t>15A NCAC 02J .0106</w:t>
      </w:r>
      <w:r w:rsidRPr="00F40943">
        <w:tab/>
        <w:t>STANDARDS</w:t>
      </w:r>
    </w:p>
    <w:p w14:paraId="4AE66FED" w14:textId="77777777" w:rsidR="00F90137" w:rsidRPr="00F40943" w:rsidRDefault="00F90137" w:rsidP="00F2640E">
      <w:pPr>
        <w:pStyle w:val="Base"/>
      </w:pPr>
    </w:p>
    <w:p w14:paraId="0560AD1F" w14:textId="45C145E2" w:rsidR="00F90137" w:rsidRPr="00F40943" w:rsidRDefault="00F90137" w:rsidP="00F90137">
      <w:pPr>
        <w:pStyle w:val="HistoryAuthority"/>
      </w:pPr>
      <w:r w:rsidRPr="00F40943">
        <w:t>Authority G.S. 87</w:t>
      </w:r>
      <w:r w:rsidRPr="00F40943">
        <w:noBreakHyphen/>
        <w:t>87; 87</w:t>
      </w:r>
      <w:r w:rsidRPr="00F40943">
        <w:noBreakHyphen/>
        <w:t>94; 143</w:t>
      </w:r>
      <w:r w:rsidRPr="00F40943">
        <w:noBreakHyphen/>
        <w:t>215.3(a)(1); 143</w:t>
      </w:r>
      <w:r w:rsidRPr="00F40943">
        <w:noBreakHyphen/>
        <w:t>215.6(a);</w:t>
      </w:r>
      <w:r>
        <w:t xml:space="preserve"> </w:t>
      </w:r>
      <w:r w:rsidRPr="00F40943">
        <w:t>143</w:t>
      </w:r>
      <w:r w:rsidRPr="00F40943">
        <w:noBreakHyphen/>
        <w:t>215.17(b); 143</w:t>
      </w:r>
      <w:r w:rsidRPr="00F40943">
        <w:noBreakHyphen/>
        <w:t>215.36(b); 143</w:t>
      </w:r>
      <w:r w:rsidRPr="00F40943">
        <w:noBreakHyphen/>
        <w:t>215.91(a); 143</w:t>
      </w:r>
      <w:r w:rsidRPr="00F40943">
        <w:noBreakHyphen/>
        <w:t>215.114(a)</w:t>
      </w:r>
      <w:r>
        <w:t>.</w:t>
      </w:r>
    </w:p>
    <w:p w14:paraId="68E835F2" w14:textId="77777777" w:rsidR="00F90137" w:rsidRPr="00F40943" w:rsidRDefault="00F90137" w:rsidP="00F2640E">
      <w:pPr>
        <w:pStyle w:val="Base"/>
      </w:pPr>
    </w:p>
    <w:p w14:paraId="2F6A6AD1" w14:textId="77777777" w:rsidR="00F90137" w:rsidRPr="00DF0E88" w:rsidRDefault="00F90137" w:rsidP="00F2640E">
      <w:pPr>
        <w:pStyle w:val="Rule"/>
      </w:pPr>
      <w:r w:rsidRPr="00DF0E88">
        <w:t>15A NCAC 02J .0107</w:t>
      </w:r>
      <w:r w:rsidRPr="00DF0E88">
        <w:tab/>
        <w:t>PROPOSED ASSESSMENT: ASSESSMENT: MODIFICATION</w:t>
      </w:r>
    </w:p>
    <w:p w14:paraId="2090AEF7" w14:textId="77777777" w:rsidR="00F90137" w:rsidRPr="00DF0E88" w:rsidRDefault="00F90137" w:rsidP="00F2640E">
      <w:pPr>
        <w:pStyle w:val="Base"/>
      </w:pPr>
    </w:p>
    <w:p w14:paraId="699507CE" w14:textId="7FD5FA65" w:rsidR="00F90137" w:rsidRPr="00DF0E88" w:rsidRDefault="00F90137" w:rsidP="00F90137">
      <w:pPr>
        <w:pStyle w:val="HistoryAuthority"/>
      </w:pPr>
      <w:r w:rsidRPr="00DF0E88">
        <w:t>Authority G.S. 87</w:t>
      </w:r>
      <w:r w:rsidRPr="00DF0E88">
        <w:noBreakHyphen/>
        <w:t>87; 87</w:t>
      </w:r>
      <w:r w:rsidRPr="00DF0E88">
        <w:noBreakHyphen/>
        <w:t>94; 143</w:t>
      </w:r>
      <w:r w:rsidRPr="00DF0E88">
        <w:noBreakHyphen/>
        <w:t>215.3(a)(1); 143</w:t>
      </w:r>
      <w:r w:rsidRPr="00DF0E88">
        <w:noBreakHyphen/>
        <w:t>215.6(a);</w:t>
      </w:r>
      <w:r>
        <w:t xml:space="preserve"> </w:t>
      </w:r>
      <w:r w:rsidRPr="00DF0E88">
        <w:t>143</w:t>
      </w:r>
      <w:r w:rsidRPr="00DF0E88">
        <w:noBreakHyphen/>
        <w:t>215.17(b); 143</w:t>
      </w:r>
      <w:r w:rsidRPr="00DF0E88">
        <w:noBreakHyphen/>
        <w:t>215.36(b); 143</w:t>
      </w:r>
      <w:r w:rsidRPr="00DF0E88">
        <w:noBreakHyphen/>
        <w:t>215.91(a); 143</w:t>
      </w:r>
      <w:r w:rsidRPr="00DF0E88">
        <w:noBreakHyphen/>
        <w:t>215.114(a)</w:t>
      </w:r>
      <w:r>
        <w:t>.</w:t>
      </w:r>
    </w:p>
    <w:p w14:paraId="50E97D9E" w14:textId="77777777" w:rsidR="00F90137" w:rsidRPr="00DF0E88" w:rsidRDefault="00F90137" w:rsidP="00F2640E">
      <w:pPr>
        <w:pStyle w:val="Base"/>
      </w:pPr>
    </w:p>
    <w:p w14:paraId="2884F1F6" w14:textId="77777777" w:rsidR="00F90137" w:rsidRPr="00B80C97" w:rsidRDefault="00F90137" w:rsidP="00F2640E">
      <w:pPr>
        <w:pStyle w:val="Rule"/>
      </w:pPr>
      <w:r w:rsidRPr="00B80C97">
        <w:t>15A NCAC 02J .0108</w:t>
      </w:r>
      <w:r w:rsidRPr="00B80C97">
        <w:tab/>
        <w:t>PAYMENT: HEARING: REMISSION/MITIGATION</w:t>
      </w:r>
    </w:p>
    <w:p w14:paraId="0F4342DC" w14:textId="77777777" w:rsidR="00F90137" w:rsidRPr="00B80C97" w:rsidRDefault="00F90137" w:rsidP="00F2640E">
      <w:pPr>
        <w:pStyle w:val="Base"/>
      </w:pPr>
    </w:p>
    <w:p w14:paraId="2268B941" w14:textId="1AC088FE" w:rsidR="00F90137" w:rsidRPr="00B80C97" w:rsidRDefault="00F90137" w:rsidP="00F90137">
      <w:pPr>
        <w:pStyle w:val="HistoryAuthority"/>
      </w:pPr>
      <w:r w:rsidRPr="00B80C97">
        <w:t>Authority G.S. 143</w:t>
      </w:r>
      <w:r w:rsidRPr="00B80C97">
        <w:noBreakHyphen/>
        <w:t>215.3(a)(1); 143</w:t>
      </w:r>
      <w:r w:rsidRPr="00B80C97">
        <w:noBreakHyphen/>
        <w:t>215.6(a); 143</w:t>
      </w:r>
      <w:r w:rsidRPr="00B80C97">
        <w:noBreakHyphen/>
        <w:t>215.91(a);</w:t>
      </w:r>
      <w:r>
        <w:t xml:space="preserve"> </w:t>
      </w:r>
      <w:r w:rsidRPr="00B80C97">
        <w:t>143</w:t>
      </w:r>
      <w:r w:rsidRPr="00B80C97">
        <w:noBreakHyphen/>
        <w:t>215.114(a)</w:t>
      </w:r>
      <w:r>
        <w:t>.</w:t>
      </w:r>
    </w:p>
    <w:p w14:paraId="48812C53" w14:textId="77777777" w:rsidR="00F90137" w:rsidRPr="00B80C97" w:rsidRDefault="00F90137" w:rsidP="00F2640E">
      <w:pPr>
        <w:pStyle w:val="Base"/>
      </w:pPr>
    </w:p>
    <w:p w14:paraId="1E8E51C2" w14:textId="77777777" w:rsidR="00F90137" w:rsidRPr="00451159" w:rsidRDefault="00F90137" w:rsidP="00F2640E">
      <w:pPr>
        <w:pStyle w:val="Rule"/>
      </w:pPr>
      <w:r w:rsidRPr="00451159">
        <w:t>15A NCAC 02J .0109</w:t>
      </w:r>
      <w:r w:rsidRPr="00451159">
        <w:tab/>
        <w:t>TENDERS OF PAYMENT: REMISSION/MITIGATION: HEARING REQUEST</w:t>
      </w:r>
    </w:p>
    <w:p w14:paraId="54E33EA4" w14:textId="77777777" w:rsidR="00F90137" w:rsidRPr="00451159" w:rsidRDefault="00F90137" w:rsidP="00F2640E">
      <w:pPr>
        <w:pStyle w:val="Base"/>
      </w:pPr>
    </w:p>
    <w:p w14:paraId="2CE6F824" w14:textId="6AE04B15" w:rsidR="00F90137" w:rsidRPr="00451159" w:rsidRDefault="00F90137" w:rsidP="00F90137">
      <w:pPr>
        <w:pStyle w:val="HistoryAuthority"/>
      </w:pPr>
      <w:r w:rsidRPr="00451159">
        <w:t>Authority G.S. 143</w:t>
      </w:r>
      <w:r w:rsidRPr="00451159">
        <w:noBreakHyphen/>
        <w:t>215.3(a)(1),(3)</w:t>
      </w:r>
      <w:r>
        <w:t>.</w:t>
      </w:r>
    </w:p>
    <w:p w14:paraId="19D45178" w14:textId="77777777" w:rsidR="00F90137" w:rsidRPr="00451159" w:rsidRDefault="00F90137" w:rsidP="00F2640E">
      <w:pPr>
        <w:pStyle w:val="Base"/>
      </w:pPr>
    </w:p>
    <w:p w14:paraId="01461661" w14:textId="77777777" w:rsidR="00F90137" w:rsidRPr="00785D5B" w:rsidRDefault="00F90137" w:rsidP="00F2640E">
      <w:pPr>
        <w:pStyle w:val="Rule"/>
      </w:pPr>
      <w:r w:rsidRPr="00785D5B">
        <w:t>15A NCAC 02J .0110</w:t>
      </w:r>
      <w:r w:rsidRPr="00785D5B">
        <w:tab/>
        <w:t>REFERRAL</w:t>
      </w:r>
    </w:p>
    <w:p w14:paraId="78D53A09" w14:textId="77777777" w:rsidR="00F90137" w:rsidRPr="00785D5B" w:rsidRDefault="00F90137" w:rsidP="00F2640E">
      <w:pPr>
        <w:pStyle w:val="Base"/>
      </w:pPr>
    </w:p>
    <w:p w14:paraId="27207152" w14:textId="6CE39582" w:rsidR="00F90137" w:rsidRPr="00785D5B" w:rsidRDefault="00F90137" w:rsidP="00F90137">
      <w:pPr>
        <w:pStyle w:val="HistoryAuthority"/>
      </w:pPr>
      <w:r w:rsidRPr="00785D5B">
        <w:t>Authority G.S. 143</w:t>
      </w:r>
      <w:r w:rsidRPr="00785D5B">
        <w:noBreakHyphen/>
        <w:t>215.3(a)(1),(3); 143</w:t>
      </w:r>
      <w:r w:rsidRPr="00785D5B">
        <w:noBreakHyphen/>
        <w:t>215.6(a); 143</w:t>
      </w:r>
      <w:r w:rsidRPr="00785D5B">
        <w:noBreakHyphen/>
        <w:t>215.17(b);</w:t>
      </w:r>
      <w:r>
        <w:t xml:space="preserve"> </w:t>
      </w:r>
      <w:r w:rsidRPr="00785D5B">
        <w:t>143</w:t>
      </w:r>
      <w:r w:rsidRPr="00785D5B">
        <w:noBreakHyphen/>
        <w:t>215.36(b); 143</w:t>
      </w:r>
      <w:r w:rsidRPr="00785D5B">
        <w:noBreakHyphen/>
        <w:t>215.91(a); 143</w:t>
      </w:r>
      <w:r w:rsidRPr="00785D5B">
        <w:noBreakHyphen/>
        <w:t>215.114(a)</w:t>
      </w:r>
      <w:r>
        <w:t>.</w:t>
      </w:r>
    </w:p>
    <w:p w14:paraId="251A134E" w14:textId="77777777" w:rsidR="00F90137" w:rsidRPr="00785D5B" w:rsidRDefault="00F90137" w:rsidP="00F2640E">
      <w:pPr>
        <w:pStyle w:val="Base"/>
      </w:pPr>
    </w:p>
    <w:p w14:paraId="746369D4" w14:textId="77777777" w:rsidR="00F90137" w:rsidRPr="009F37E6" w:rsidRDefault="00F90137" w:rsidP="00F2640E">
      <w:pPr>
        <w:pStyle w:val="Rule"/>
      </w:pPr>
      <w:r w:rsidRPr="009F37E6">
        <w:t>15A NCAC 02J .0111</w:t>
      </w:r>
      <w:r w:rsidRPr="009F37E6">
        <w:tab/>
        <w:t>REPORTS TO THE COMMISSION</w:t>
      </w:r>
    </w:p>
    <w:p w14:paraId="24DFE9B2" w14:textId="77777777" w:rsidR="00F90137" w:rsidRPr="009F37E6" w:rsidRDefault="00F90137" w:rsidP="00F2640E">
      <w:pPr>
        <w:pStyle w:val="Base"/>
      </w:pPr>
    </w:p>
    <w:p w14:paraId="3D1518EC" w14:textId="2E300ECF" w:rsidR="00F90137" w:rsidRPr="009F37E6" w:rsidRDefault="00F90137" w:rsidP="00F90137">
      <w:pPr>
        <w:pStyle w:val="HistoryAuthority"/>
      </w:pPr>
      <w:r w:rsidRPr="009F37E6">
        <w:t>Authority G.S. 143</w:t>
      </w:r>
      <w:r w:rsidRPr="009F37E6">
        <w:noBreakHyphen/>
        <w:t>215.3(a)(1)</w:t>
      </w:r>
      <w:r>
        <w:t>.</w:t>
      </w:r>
    </w:p>
    <w:p w14:paraId="129A5D47" w14:textId="77777777" w:rsidR="00F90137" w:rsidRPr="005E4FB1" w:rsidRDefault="00F90137" w:rsidP="00F2640E">
      <w:pPr>
        <w:pStyle w:val="Base"/>
      </w:pPr>
      <w:bookmarkStart w:id="5" w:name="_Hlk45119785"/>
    </w:p>
    <w:p w14:paraId="6E6391D3" w14:textId="053604C5" w:rsidR="00F90137" w:rsidRDefault="00F90137" w:rsidP="00F90137">
      <w:pPr>
        <w:pStyle w:val="Base"/>
        <w:pBdr>
          <w:top w:val="single" w:sz="18" w:space="1" w:color="auto"/>
        </w:pBdr>
      </w:pPr>
    </w:p>
    <w:bookmarkEnd w:id="5"/>
    <w:p w14:paraId="409B04A4" w14:textId="77777777" w:rsidR="00F90137" w:rsidRDefault="00F90137" w:rsidP="00F2640E">
      <w:pPr>
        <w:pStyle w:val="Chapter"/>
        <w:rPr>
          <w:caps w:val="0"/>
        </w:rPr>
      </w:pPr>
      <w:r>
        <w:t>Title 21 - Occupational Licensing Boards and Commissions</w:t>
      </w:r>
    </w:p>
    <w:p w14:paraId="160DED2F" w14:textId="77777777" w:rsidR="00F90137" w:rsidRPr="005C4F64" w:rsidRDefault="00F90137" w:rsidP="00F2640E">
      <w:pPr>
        <w:pStyle w:val="Base"/>
      </w:pPr>
    </w:p>
    <w:p w14:paraId="2F50E33D" w14:textId="77777777" w:rsidR="00F90137" w:rsidRDefault="00F90137" w:rsidP="00F2640E">
      <w:pPr>
        <w:pStyle w:val="Chapter"/>
        <w:rPr>
          <w:caps w:val="0"/>
        </w:rPr>
      </w:pPr>
      <w:r>
        <w:t>Chapter 36 – BOARD OF Nursing</w:t>
      </w:r>
    </w:p>
    <w:p w14:paraId="4D2A79B8" w14:textId="77777777" w:rsidR="00F90137" w:rsidRPr="00B31E75" w:rsidRDefault="00F90137">
      <w:pPr>
        <w:pStyle w:val="Base"/>
      </w:pPr>
    </w:p>
    <w:p w14:paraId="718C6A86" w14:textId="77777777" w:rsidR="00F90137" w:rsidRDefault="00F90137">
      <w:pPr>
        <w:pStyle w:val="Paragraph"/>
        <w:rPr>
          <w:i/>
          <w:iCs/>
        </w:rPr>
      </w:pPr>
      <w:r w:rsidRPr="00B31E75">
        <w:rPr>
          <w:b/>
          <w:bCs/>
          <w:i/>
          <w:iCs/>
        </w:rPr>
        <w:t>Notice</w:t>
      </w:r>
      <w:r w:rsidRPr="00B31E75">
        <w:rPr>
          <w:i/>
          <w:iCs/>
        </w:rPr>
        <w:t xml:space="preserve"> is hereby given in accordance with G.S. 150B-21.2 that the </w:t>
      </w:r>
      <w:r>
        <w:rPr>
          <w:i/>
          <w:iCs/>
        </w:rPr>
        <w:t>Board of Nursing</w:t>
      </w:r>
      <w:r w:rsidRPr="00B31E75">
        <w:rPr>
          <w:i/>
          <w:iCs/>
        </w:rPr>
        <w:t xml:space="preserve"> intends to</w:t>
      </w:r>
      <w:r>
        <w:rPr>
          <w:i/>
          <w:iCs/>
        </w:rPr>
        <w:t xml:space="preserve"> adopt the rules cited as 21 NCAC 36 .0121, .0122 and amend the rules cited as 21 NCAC 36 .0226, .0228 and .0323</w:t>
      </w:r>
      <w:r w:rsidRPr="00B31E75">
        <w:rPr>
          <w:i/>
          <w:iCs/>
        </w:rPr>
        <w:t>.</w:t>
      </w:r>
    </w:p>
    <w:p w14:paraId="32DF78FD" w14:textId="77777777" w:rsidR="00F90137" w:rsidRPr="005C4F64" w:rsidRDefault="00F90137" w:rsidP="00F2640E">
      <w:pPr>
        <w:pStyle w:val="Base"/>
        <w:rPr>
          <w:i/>
        </w:rPr>
      </w:pPr>
    </w:p>
    <w:p w14:paraId="42314160" w14:textId="77777777" w:rsidR="00F90137" w:rsidRPr="00B31E75" w:rsidRDefault="00F90137" w:rsidP="00F2640E">
      <w:pPr>
        <w:pStyle w:val="Paragraph"/>
        <w:rPr>
          <w:b/>
          <w:i/>
        </w:rPr>
      </w:pPr>
      <w:r w:rsidRPr="00B31E75">
        <w:rPr>
          <w:b/>
        </w:rPr>
        <w:t>Link to agency website pursuant to G.S. 150B-19.1(c):</w:t>
      </w:r>
      <w:r w:rsidRPr="00B31E75">
        <w:rPr>
          <w:b/>
          <w:i/>
        </w:rPr>
        <w:t xml:space="preserve">  </w:t>
      </w:r>
      <w:r>
        <w:rPr>
          <w:i/>
        </w:rPr>
        <w:t>www.ncbon.com</w:t>
      </w:r>
    </w:p>
    <w:p w14:paraId="76A5D3F1" w14:textId="77777777" w:rsidR="00F90137" w:rsidRPr="005C4F64" w:rsidRDefault="00F90137" w:rsidP="00F2640E">
      <w:pPr>
        <w:pStyle w:val="Base"/>
        <w:rPr>
          <w:bCs/>
        </w:rPr>
      </w:pPr>
    </w:p>
    <w:p w14:paraId="52C0BD1C" w14:textId="77777777" w:rsidR="00F90137" w:rsidRPr="00B31E75" w:rsidRDefault="00F90137">
      <w:pPr>
        <w:pStyle w:val="Paragraph"/>
        <w:rPr>
          <w:i/>
        </w:rPr>
      </w:pPr>
      <w:r w:rsidRPr="00B31E75">
        <w:rPr>
          <w:b/>
          <w:bCs/>
        </w:rPr>
        <w:t>Proposed Effective Date:</w:t>
      </w:r>
      <w:r w:rsidRPr="00B31E75">
        <w:rPr>
          <w:b/>
          <w:bCs/>
          <w:i/>
        </w:rPr>
        <w:t xml:space="preserve">  </w:t>
      </w:r>
      <w:r>
        <w:rPr>
          <w:i/>
          <w:color w:val="000000"/>
          <w:highlight w:val="white"/>
        </w:rPr>
        <w:t>November 1, 2020</w:t>
      </w:r>
    </w:p>
    <w:p w14:paraId="4723BF0D" w14:textId="77777777" w:rsidR="00F90137" w:rsidRPr="00B31E75" w:rsidRDefault="00F90137" w:rsidP="00F2640E">
      <w:pPr>
        <w:pStyle w:val="Base"/>
      </w:pPr>
    </w:p>
    <w:p w14:paraId="4165346F" w14:textId="77777777" w:rsidR="00F90137" w:rsidRDefault="00F90137" w:rsidP="00F2640E">
      <w:pPr>
        <w:pStyle w:val="Base"/>
        <w:tabs>
          <w:tab w:val="left" w:pos="936"/>
        </w:tabs>
        <w:rPr>
          <w:b/>
        </w:rPr>
      </w:pPr>
      <w:r>
        <w:rPr>
          <w:b/>
        </w:rPr>
        <w:t>Public Hearing:</w:t>
      </w:r>
    </w:p>
    <w:p w14:paraId="62995094" w14:textId="77777777" w:rsidR="00F90137" w:rsidRDefault="00F90137" w:rsidP="00F2640E">
      <w:pPr>
        <w:pStyle w:val="Base"/>
        <w:tabs>
          <w:tab w:val="left" w:pos="936"/>
        </w:tabs>
      </w:pPr>
      <w:r>
        <w:rPr>
          <w:b/>
        </w:rPr>
        <w:t>Date:</w:t>
      </w:r>
      <w:r>
        <w:rPr>
          <w:i/>
        </w:rPr>
        <w:t xml:space="preserve">  August 20, 2020</w:t>
      </w:r>
    </w:p>
    <w:p w14:paraId="2EB517D5" w14:textId="77777777" w:rsidR="00F90137" w:rsidRDefault="00F90137" w:rsidP="00F2640E">
      <w:pPr>
        <w:pStyle w:val="Base"/>
        <w:tabs>
          <w:tab w:val="left" w:pos="936"/>
        </w:tabs>
      </w:pPr>
      <w:r>
        <w:rPr>
          <w:b/>
        </w:rPr>
        <w:t>Time:</w:t>
      </w:r>
      <w:r>
        <w:rPr>
          <w:i/>
        </w:rPr>
        <w:t xml:space="preserve">  1:00 p.m.</w:t>
      </w:r>
    </w:p>
    <w:p w14:paraId="74600697" w14:textId="77777777" w:rsidR="00F90137" w:rsidRDefault="00F90137" w:rsidP="00F2640E">
      <w:pPr>
        <w:pStyle w:val="Base"/>
        <w:tabs>
          <w:tab w:val="left" w:pos="936"/>
        </w:tabs>
      </w:pPr>
      <w:r>
        <w:rPr>
          <w:b/>
        </w:rPr>
        <w:t>Location:</w:t>
      </w:r>
      <w:r>
        <w:rPr>
          <w:i/>
        </w:rPr>
        <w:t xml:space="preserve">  NC Board of Nursing, 4516 Lake Boone Trail, Raleigh, NC 27607</w:t>
      </w:r>
    </w:p>
    <w:p w14:paraId="22E9C23F" w14:textId="77777777" w:rsidR="00F90137" w:rsidRDefault="00F90137" w:rsidP="00F2640E">
      <w:pPr>
        <w:pStyle w:val="Base"/>
        <w:tabs>
          <w:tab w:val="left" w:pos="936"/>
        </w:tabs>
      </w:pPr>
    </w:p>
    <w:p w14:paraId="7CCDBA3B" w14:textId="77777777" w:rsidR="00F90137" w:rsidRDefault="00F90137">
      <w:pPr>
        <w:pStyle w:val="Paragraph"/>
      </w:pPr>
      <w:r w:rsidRPr="00B31E75">
        <w:rPr>
          <w:b/>
          <w:bCs/>
        </w:rPr>
        <w:t>Reason for Proposed Action:</w:t>
      </w:r>
      <w:r w:rsidRPr="00B31E75">
        <w:t xml:space="preserve">  </w:t>
      </w:r>
    </w:p>
    <w:p w14:paraId="7B6E7758" w14:textId="77777777" w:rsidR="00F90137" w:rsidRDefault="00F90137">
      <w:pPr>
        <w:pStyle w:val="Paragraph"/>
        <w:rPr>
          <w:i/>
          <w:color w:val="000000"/>
          <w:highlight w:val="white"/>
        </w:rPr>
      </w:pPr>
      <w:r w:rsidRPr="0079560C">
        <w:rPr>
          <w:b/>
          <w:bCs/>
          <w:i/>
          <w:color w:val="000000"/>
          <w:highlight w:val="white"/>
        </w:rPr>
        <w:t>21 NCAC 36 .0121</w:t>
      </w:r>
      <w:r>
        <w:rPr>
          <w:i/>
          <w:color w:val="000000"/>
          <w:highlight w:val="white"/>
        </w:rPr>
        <w:t xml:space="preserve"> Petitioning for Rulemaking: In accordance with G.S. 150B-20(a), "Each agency must establish by rule the procedure for submitting a rule-making petition to it and the procedure the agency follows in considering a rule-making petition.". In reviewing Chapter 36 Board of Nursing, it was determined the Board needs to promulgate a rule on Petitioning for Rulemaking.</w:t>
      </w:r>
    </w:p>
    <w:p w14:paraId="57E56C5E" w14:textId="77777777" w:rsidR="00F90137" w:rsidRDefault="00F90137">
      <w:pPr>
        <w:pStyle w:val="Paragraph"/>
        <w:rPr>
          <w:i/>
          <w:color w:val="000000"/>
          <w:highlight w:val="white"/>
        </w:rPr>
      </w:pPr>
      <w:r w:rsidRPr="0079560C">
        <w:rPr>
          <w:b/>
          <w:bCs/>
          <w:i/>
          <w:color w:val="000000"/>
          <w:highlight w:val="white"/>
        </w:rPr>
        <w:t>21 NCAC 36 .0122</w:t>
      </w:r>
      <w:r>
        <w:rPr>
          <w:i/>
          <w:color w:val="000000"/>
          <w:highlight w:val="white"/>
        </w:rPr>
        <w:t xml:space="preserve"> Petitions for Declaratory Rulings: In accordance with G.S. 150B-4(a), "The agency shall prescribe in its rules the procedure for requesting a declaratory ruling and the circumstances in which rulings shall or shall not be issued." In reviewing Chapter 36 Board of Nursing, it was determined the Board needs to promulgate a rule on Petitions for Declaratory Rulings.</w:t>
      </w:r>
    </w:p>
    <w:p w14:paraId="177B46AA" w14:textId="77777777" w:rsidR="00F90137" w:rsidRDefault="00F90137">
      <w:pPr>
        <w:pStyle w:val="Paragraph"/>
        <w:rPr>
          <w:i/>
          <w:color w:val="000000"/>
          <w:highlight w:val="white"/>
        </w:rPr>
      </w:pPr>
      <w:r w:rsidRPr="0079560C">
        <w:rPr>
          <w:b/>
          <w:bCs/>
          <w:i/>
          <w:color w:val="000000"/>
          <w:highlight w:val="white"/>
        </w:rPr>
        <w:t>21 NCAC 36 .0226</w:t>
      </w:r>
      <w:r>
        <w:rPr>
          <w:i/>
          <w:color w:val="000000"/>
          <w:highlight w:val="white"/>
        </w:rPr>
        <w:t xml:space="preserve"> Amendments to this Rule include: addition of language regarding eligibility for recognition as a nurse anesthetist, change in title of national certifying body, and modernization of language.</w:t>
      </w:r>
    </w:p>
    <w:p w14:paraId="6F52AC8A" w14:textId="77777777" w:rsidR="00F90137" w:rsidRDefault="00F90137">
      <w:pPr>
        <w:pStyle w:val="Paragraph"/>
        <w:rPr>
          <w:i/>
          <w:color w:val="000000"/>
          <w:highlight w:val="white"/>
        </w:rPr>
      </w:pPr>
      <w:r w:rsidRPr="0079560C">
        <w:rPr>
          <w:b/>
          <w:bCs/>
          <w:i/>
          <w:color w:val="000000"/>
          <w:highlight w:val="white"/>
        </w:rPr>
        <w:t>21 NCAC 36 .0228</w:t>
      </w:r>
      <w:r>
        <w:rPr>
          <w:i/>
          <w:color w:val="000000"/>
          <w:highlight w:val="white"/>
        </w:rPr>
        <w:t xml:space="preserve"> Amendments to this Rule includes: modernization of language and clarification regarding requirements for approval to practice.</w:t>
      </w:r>
    </w:p>
    <w:p w14:paraId="51B22098" w14:textId="77777777" w:rsidR="00F90137" w:rsidRPr="00B31E75" w:rsidRDefault="00F90137">
      <w:pPr>
        <w:pStyle w:val="Paragraph"/>
        <w:rPr>
          <w:i/>
          <w:iCs/>
        </w:rPr>
      </w:pPr>
      <w:r w:rsidRPr="0079560C">
        <w:rPr>
          <w:b/>
          <w:bCs/>
          <w:i/>
          <w:color w:val="000000"/>
          <w:highlight w:val="white"/>
        </w:rPr>
        <w:t>21 NCAC 36 .0323</w:t>
      </w:r>
      <w:r>
        <w:rPr>
          <w:i/>
          <w:color w:val="000000"/>
          <w:highlight w:val="white"/>
        </w:rPr>
        <w:t xml:space="preserve"> Amendment to this Rule updates language regarding program completion.</w:t>
      </w:r>
    </w:p>
    <w:p w14:paraId="399947CD" w14:textId="77777777" w:rsidR="00F90137" w:rsidRPr="005C4F64" w:rsidRDefault="00F90137" w:rsidP="00F2640E">
      <w:pPr>
        <w:pStyle w:val="Base"/>
        <w:rPr>
          <w:i/>
        </w:rPr>
      </w:pPr>
    </w:p>
    <w:p w14:paraId="4864627B" w14:textId="77777777" w:rsidR="00F90137" w:rsidRPr="009A0D84" w:rsidRDefault="00F90137" w:rsidP="00F2640E">
      <w:pPr>
        <w:rPr>
          <w:i/>
          <w:iCs/>
        </w:rPr>
      </w:pPr>
      <w:r w:rsidRPr="00B31E75">
        <w:rPr>
          <w:b/>
          <w:bCs/>
        </w:rPr>
        <w:t xml:space="preserve">Comments may be submitted to:  </w:t>
      </w:r>
      <w:r w:rsidRPr="009A0D84">
        <w:rPr>
          <w:i/>
          <w:iCs/>
          <w:highlight w:val="white"/>
        </w:rPr>
        <w:t>Angela Ellis, PO Box 2129 Raleigh NC 27602-2129, email public.comment@ncbon.com</w:t>
      </w:r>
    </w:p>
    <w:p w14:paraId="4E22EECF" w14:textId="77777777" w:rsidR="00F90137" w:rsidRPr="009A0D84" w:rsidRDefault="00F90137" w:rsidP="00F2640E">
      <w:pPr>
        <w:pStyle w:val="Base"/>
        <w:rPr>
          <w:i/>
          <w:iCs/>
        </w:rPr>
      </w:pPr>
    </w:p>
    <w:p w14:paraId="2D306B25" w14:textId="77777777" w:rsidR="00F90137" w:rsidRPr="00B31E75" w:rsidRDefault="00F90137" w:rsidP="00F2640E">
      <w:pPr>
        <w:pStyle w:val="Paragraph"/>
        <w:rPr>
          <w:b/>
        </w:rPr>
      </w:pPr>
      <w:r w:rsidRPr="00B31E75">
        <w:rPr>
          <w:b/>
          <w:iCs/>
        </w:rPr>
        <w:t>Comment period ends:</w:t>
      </w:r>
      <w:r w:rsidRPr="00B31E75">
        <w:rPr>
          <w:b/>
          <w:i/>
          <w:iCs/>
        </w:rPr>
        <w:t xml:space="preserve">  </w:t>
      </w:r>
      <w:r>
        <w:rPr>
          <w:i/>
          <w:color w:val="000000"/>
          <w:highlight w:val="white"/>
        </w:rPr>
        <w:t>September 14, 2020</w:t>
      </w:r>
    </w:p>
    <w:p w14:paraId="358B2C28" w14:textId="77777777" w:rsidR="00F90137" w:rsidRPr="00B31E75" w:rsidRDefault="00F90137" w:rsidP="00F2640E">
      <w:pPr>
        <w:pStyle w:val="Base"/>
      </w:pPr>
    </w:p>
    <w:p w14:paraId="3729B979" w14:textId="77777777" w:rsidR="00F90137" w:rsidRPr="00B31E75" w:rsidRDefault="00F90137" w:rsidP="00F2640E">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Hour" w:val="17"/>
          <w:attr w:name="Minute" w:val="0"/>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56BD209C" w14:textId="77777777" w:rsidR="00F90137" w:rsidRPr="00B31E75" w:rsidRDefault="00F90137" w:rsidP="00F2640E">
      <w:pPr>
        <w:pStyle w:val="Base"/>
      </w:pPr>
    </w:p>
    <w:p w14:paraId="3098EFB8" w14:textId="77777777" w:rsidR="00F90137" w:rsidRPr="00B31E75" w:rsidRDefault="00F90137" w:rsidP="00F2640E">
      <w:pPr>
        <w:pStyle w:val="Paragraph"/>
        <w:rPr>
          <w:b/>
        </w:rPr>
      </w:pPr>
      <w:r w:rsidRPr="00B31E75">
        <w:rPr>
          <w:b/>
        </w:rPr>
        <w:t>Fiscal impact. Does any rule or combination of rules in this notice create an economic impact? Check all that apply.</w:t>
      </w:r>
    </w:p>
    <w:p w14:paraId="763120A9" w14:textId="77777777" w:rsidR="00F90137" w:rsidRPr="00D30C7E" w:rsidRDefault="00F90137" w:rsidP="00F264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35500">
        <w:rPr>
          <w:b/>
        </w:rPr>
      </w:r>
      <w:r w:rsidR="00235500">
        <w:rPr>
          <w:b/>
        </w:rPr>
        <w:fldChar w:fldCharType="separate"/>
      </w:r>
      <w:r w:rsidRPr="00D30C7E">
        <w:rPr>
          <w:b/>
        </w:rPr>
        <w:fldChar w:fldCharType="end"/>
      </w:r>
      <w:r>
        <w:rPr>
          <w:b/>
        </w:rPr>
        <w:tab/>
        <w:t>State funds affected</w:t>
      </w:r>
    </w:p>
    <w:p w14:paraId="55BEE3C9" w14:textId="77777777" w:rsidR="00F90137" w:rsidRPr="00D30C7E" w:rsidRDefault="00F90137" w:rsidP="00F264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35500">
        <w:rPr>
          <w:b/>
        </w:rPr>
      </w:r>
      <w:r w:rsidR="00235500">
        <w:rPr>
          <w:b/>
        </w:rPr>
        <w:fldChar w:fldCharType="separate"/>
      </w:r>
      <w:r w:rsidRPr="00D30C7E">
        <w:rPr>
          <w:b/>
        </w:rPr>
        <w:fldChar w:fldCharType="end"/>
      </w:r>
      <w:r>
        <w:rPr>
          <w:b/>
        </w:rPr>
        <w:tab/>
        <w:t>Local funds affected</w:t>
      </w:r>
    </w:p>
    <w:p w14:paraId="1735818B" w14:textId="77777777" w:rsidR="00F90137" w:rsidRPr="00D30C7E" w:rsidRDefault="00F90137" w:rsidP="00F264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35500">
        <w:rPr>
          <w:b/>
        </w:rPr>
      </w:r>
      <w:r w:rsidR="00235500">
        <w:rPr>
          <w:b/>
        </w:rPr>
        <w:fldChar w:fldCharType="separate"/>
      </w:r>
      <w:r w:rsidRPr="00D30C7E">
        <w:rPr>
          <w:b/>
        </w:rPr>
        <w:fldChar w:fldCharType="end"/>
      </w:r>
      <w:r>
        <w:rPr>
          <w:b/>
        </w:rPr>
        <w:tab/>
        <w:t>Substantial economic impact (&gt;= $1,000,000)</w:t>
      </w:r>
    </w:p>
    <w:p w14:paraId="7AB77E12" w14:textId="77777777" w:rsidR="00F90137" w:rsidRPr="00D30C7E" w:rsidRDefault="00F90137" w:rsidP="00F264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35500">
        <w:rPr>
          <w:b/>
        </w:rPr>
      </w:r>
      <w:r w:rsidR="00235500">
        <w:rPr>
          <w:b/>
        </w:rPr>
        <w:fldChar w:fldCharType="separate"/>
      </w:r>
      <w:r w:rsidRPr="00D30C7E">
        <w:rPr>
          <w:b/>
        </w:rPr>
        <w:fldChar w:fldCharType="end"/>
      </w:r>
      <w:r>
        <w:rPr>
          <w:b/>
        </w:rPr>
        <w:tab/>
        <w:t>Approved by OSBM</w:t>
      </w:r>
    </w:p>
    <w:p w14:paraId="6C6C6ACD" w14:textId="77777777" w:rsidR="00F90137" w:rsidRPr="00D30C7E" w:rsidRDefault="00F90137" w:rsidP="00F2640E">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35500">
        <w:rPr>
          <w:b/>
        </w:rPr>
      </w:r>
      <w:r w:rsidR="00235500">
        <w:rPr>
          <w:b/>
        </w:rPr>
        <w:fldChar w:fldCharType="separate"/>
      </w:r>
      <w:r w:rsidRPr="00D30C7E">
        <w:rPr>
          <w:b/>
        </w:rPr>
        <w:fldChar w:fldCharType="end"/>
      </w:r>
      <w:r>
        <w:rPr>
          <w:b/>
        </w:rPr>
        <w:tab/>
        <w:t>No fiscal note required</w:t>
      </w:r>
    </w:p>
    <w:p w14:paraId="164A3AD4" w14:textId="77777777" w:rsidR="00F90137" w:rsidRPr="00B31E75" w:rsidRDefault="00F90137" w:rsidP="00F2640E">
      <w:pPr>
        <w:pStyle w:val="Base"/>
      </w:pPr>
    </w:p>
    <w:p w14:paraId="38BF9056" w14:textId="77777777" w:rsidR="00F90137" w:rsidRDefault="00F90137" w:rsidP="00F2640E">
      <w:pPr>
        <w:pStyle w:val="Section"/>
      </w:pPr>
      <w:r>
        <w:t xml:space="preserve">SECTION .0100 </w:t>
      </w:r>
      <w:r>
        <w:noBreakHyphen/>
        <w:t xml:space="preserve"> GENERAL PROVISIONS</w:t>
      </w:r>
    </w:p>
    <w:p w14:paraId="28110B5C" w14:textId="77777777" w:rsidR="00F90137" w:rsidRPr="00380452" w:rsidRDefault="00F90137" w:rsidP="00F2640E">
      <w:pPr>
        <w:pStyle w:val="Base"/>
      </w:pPr>
    </w:p>
    <w:p w14:paraId="30ED9347" w14:textId="77777777" w:rsidR="00F90137" w:rsidRPr="00380452" w:rsidRDefault="00F90137" w:rsidP="00F2640E">
      <w:pPr>
        <w:pStyle w:val="Rule"/>
      </w:pPr>
      <w:r w:rsidRPr="00380452">
        <w:lastRenderedPageBreak/>
        <w:t>21 NCAC 36 .0121</w:t>
      </w:r>
      <w:r w:rsidRPr="00380452">
        <w:tab/>
        <w:t>Petitioning for rulemaking</w:t>
      </w:r>
    </w:p>
    <w:p w14:paraId="2537CFE1" w14:textId="77777777" w:rsidR="00F90137" w:rsidRPr="00380452" w:rsidRDefault="00F90137" w:rsidP="00F2640E">
      <w:pPr>
        <w:pStyle w:val="Paragraph"/>
      </w:pPr>
      <w:r w:rsidRPr="00380452">
        <w:rPr>
          <w:u w:val="single"/>
        </w:rPr>
        <w:t>(a)  Any person wishing to submit a petition to the Board requesting the adoption, amendment, or repeal of a rule shall file the petition with the Board's chief executive officer.</w:t>
      </w:r>
    </w:p>
    <w:p w14:paraId="692EB058" w14:textId="77777777" w:rsidR="00F90137" w:rsidRPr="00380452" w:rsidRDefault="00F90137" w:rsidP="00F2640E">
      <w:pPr>
        <w:pStyle w:val="Paragraph"/>
      </w:pPr>
      <w:r w:rsidRPr="00380452">
        <w:rPr>
          <w:u w:val="single"/>
        </w:rPr>
        <w:t>(b)  The petition shall contain the following information:</w:t>
      </w:r>
    </w:p>
    <w:p w14:paraId="3F30165B" w14:textId="77777777" w:rsidR="00F90137" w:rsidRPr="00380452" w:rsidRDefault="00F90137" w:rsidP="00F2640E">
      <w:pPr>
        <w:pStyle w:val="SubParagraph"/>
        <w:tabs>
          <w:tab w:val="clear" w:pos="1800"/>
        </w:tabs>
      </w:pPr>
      <w:r w:rsidRPr="00380452">
        <w:rPr>
          <w:u w:val="single"/>
        </w:rPr>
        <w:t>(1)</w:t>
      </w:r>
      <w:r w:rsidRPr="00380452">
        <w:tab/>
      </w:r>
      <w:r w:rsidRPr="00380452">
        <w:rPr>
          <w:u w:val="single"/>
        </w:rPr>
        <w:t>a proposed draft of the rule to be adopted or amended or a citation to the rule to be repealed;</w:t>
      </w:r>
    </w:p>
    <w:p w14:paraId="32D67A99" w14:textId="77777777" w:rsidR="00F90137" w:rsidRPr="00380452" w:rsidRDefault="00F90137" w:rsidP="00F2640E">
      <w:pPr>
        <w:pStyle w:val="SubParagraph"/>
        <w:tabs>
          <w:tab w:val="clear" w:pos="1800"/>
        </w:tabs>
      </w:pPr>
      <w:r w:rsidRPr="00380452">
        <w:rPr>
          <w:u w:val="single"/>
        </w:rPr>
        <w:t>(2)</w:t>
      </w:r>
      <w:r w:rsidRPr="00380452">
        <w:tab/>
      </w:r>
      <w:r w:rsidRPr="00380452">
        <w:rPr>
          <w:u w:val="single"/>
        </w:rPr>
        <w:t>a statement of the reason for the proposal, including statutory authority;</w:t>
      </w:r>
    </w:p>
    <w:p w14:paraId="692A1BBE" w14:textId="77777777" w:rsidR="00F90137" w:rsidRPr="00380452" w:rsidRDefault="00F90137" w:rsidP="00F2640E">
      <w:pPr>
        <w:pStyle w:val="SubParagraph"/>
        <w:tabs>
          <w:tab w:val="clear" w:pos="1800"/>
        </w:tabs>
      </w:pPr>
      <w:r w:rsidRPr="00380452">
        <w:rPr>
          <w:u w:val="single"/>
        </w:rPr>
        <w:t>(3)</w:t>
      </w:r>
      <w:r w:rsidRPr="00380452">
        <w:tab/>
      </w:r>
      <w:r w:rsidRPr="00380452">
        <w:rPr>
          <w:u w:val="single"/>
        </w:rPr>
        <w:t>effect of the proposed rule change on the practice of nursing;</w:t>
      </w:r>
    </w:p>
    <w:p w14:paraId="0F7731E7" w14:textId="77777777" w:rsidR="00F90137" w:rsidRPr="00380452" w:rsidRDefault="00F90137" w:rsidP="00F2640E">
      <w:pPr>
        <w:pStyle w:val="SubParagraph"/>
        <w:tabs>
          <w:tab w:val="clear" w:pos="1800"/>
        </w:tabs>
      </w:pPr>
      <w:r w:rsidRPr="00380452">
        <w:rPr>
          <w:u w:val="single"/>
        </w:rPr>
        <w:t>(4)</w:t>
      </w:r>
      <w:r w:rsidRPr="00380452">
        <w:tab/>
      </w:r>
      <w:r w:rsidRPr="00380452">
        <w:rPr>
          <w:u w:val="single"/>
        </w:rPr>
        <w:t>any data supporting the proposal including cost factors; and</w:t>
      </w:r>
    </w:p>
    <w:p w14:paraId="6AC21147" w14:textId="77777777" w:rsidR="00F90137" w:rsidRPr="00380452" w:rsidRDefault="00F90137" w:rsidP="00F2640E">
      <w:pPr>
        <w:pStyle w:val="SubParagraph"/>
        <w:tabs>
          <w:tab w:val="clear" w:pos="1800"/>
        </w:tabs>
      </w:pPr>
      <w:r w:rsidRPr="00380452">
        <w:rPr>
          <w:u w:val="single"/>
        </w:rPr>
        <w:t>(5)</w:t>
      </w:r>
      <w:r w:rsidRPr="00380452">
        <w:tab/>
      </w:r>
      <w:r w:rsidRPr="00380452">
        <w:rPr>
          <w:u w:val="single"/>
        </w:rPr>
        <w:t>name, address, and telephone number of each petitioner.</w:t>
      </w:r>
    </w:p>
    <w:p w14:paraId="321DD0FF" w14:textId="77777777" w:rsidR="00F90137" w:rsidRPr="00380452" w:rsidRDefault="00F90137" w:rsidP="00F2640E">
      <w:pPr>
        <w:pStyle w:val="Paragraph"/>
      </w:pPr>
      <w:r w:rsidRPr="00380452">
        <w:rPr>
          <w:u w:val="single"/>
        </w:rPr>
        <w:t>(c)  The Board will determine whether the public interest would be served by the adoption, amendment, or repeal of the requested rule. Prior to making this determination, the Board may:</w:t>
      </w:r>
    </w:p>
    <w:p w14:paraId="3CE7984F" w14:textId="77777777" w:rsidR="00F90137" w:rsidRPr="00380452" w:rsidRDefault="00F90137" w:rsidP="00F2640E">
      <w:pPr>
        <w:pStyle w:val="SubParagraph"/>
        <w:tabs>
          <w:tab w:val="clear" w:pos="1800"/>
        </w:tabs>
      </w:pPr>
      <w:r w:rsidRPr="00380452">
        <w:rPr>
          <w:u w:val="single"/>
        </w:rPr>
        <w:t>(1)</w:t>
      </w:r>
      <w:r w:rsidRPr="00380452">
        <w:tab/>
      </w:r>
      <w:r w:rsidRPr="00380452">
        <w:rPr>
          <w:u w:val="single"/>
        </w:rPr>
        <w:t>request additional information from the petitioner;</w:t>
      </w:r>
    </w:p>
    <w:p w14:paraId="1BCAE817" w14:textId="77777777" w:rsidR="00F90137" w:rsidRPr="00380452" w:rsidRDefault="00F90137" w:rsidP="00F2640E">
      <w:pPr>
        <w:pStyle w:val="SubParagraph"/>
        <w:tabs>
          <w:tab w:val="clear" w:pos="1800"/>
        </w:tabs>
      </w:pPr>
      <w:r w:rsidRPr="00380452">
        <w:rPr>
          <w:u w:val="single"/>
        </w:rPr>
        <w:t>(2)</w:t>
      </w:r>
      <w:r w:rsidRPr="00380452">
        <w:tab/>
      </w:r>
      <w:r w:rsidRPr="00380452">
        <w:rPr>
          <w:u w:val="single"/>
        </w:rPr>
        <w:t>contact interested persons or those likely to be affected by the proposed rule and request comments; and</w:t>
      </w:r>
    </w:p>
    <w:p w14:paraId="52368894" w14:textId="77777777" w:rsidR="00F90137" w:rsidRPr="00380452" w:rsidRDefault="00F90137" w:rsidP="00F2640E">
      <w:pPr>
        <w:pStyle w:val="SubParagraph"/>
        <w:tabs>
          <w:tab w:val="clear" w:pos="1800"/>
        </w:tabs>
      </w:pPr>
      <w:r w:rsidRPr="00380452">
        <w:rPr>
          <w:u w:val="single"/>
        </w:rPr>
        <w:t>(3)</w:t>
      </w:r>
      <w:r w:rsidRPr="00380452">
        <w:tab/>
      </w:r>
      <w:r w:rsidRPr="00380452">
        <w:rPr>
          <w:u w:val="single"/>
        </w:rPr>
        <w:t>it may use any other appropriate method for obtaining information on which to base its determination. It will consider all the contents of the petition submitted plus any other information obtained by the means described herein.</w:t>
      </w:r>
    </w:p>
    <w:p w14:paraId="112287E2" w14:textId="449D15FB" w:rsidR="00F90137" w:rsidRDefault="00F90137" w:rsidP="00F2640E">
      <w:pPr>
        <w:pStyle w:val="Paragraph"/>
        <w:rPr>
          <w:u w:val="single"/>
        </w:rPr>
      </w:pPr>
      <w:r w:rsidRPr="00380452">
        <w:rPr>
          <w:u w:val="single"/>
        </w:rPr>
        <w:t>(d)  The Board shall act on a petition within the timeframe outlined in G.S. 150B-20.</w:t>
      </w:r>
    </w:p>
    <w:p w14:paraId="59611DB7" w14:textId="77777777" w:rsidR="008E7B62" w:rsidRPr="00380452" w:rsidRDefault="008E7B62" w:rsidP="00F2640E">
      <w:pPr>
        <w:pStyle w:val="Paragraph"/>
      </w:pPr>
    </w:p>
    <w:p w14:paraId="1306A127" w14:textId="188338FA" w:rsidR="00F90137" w:rsidRPr="00F90137" w:rsidRDefault="00F90137" w:rsidP="00F90137">
      <w:pPr>
        <w:pStyle w:val="HistoryAuthority"/>
      </w:pPr>
      <w:r w:rsidRPr="001A77E6">
        <w:t>Authority G.S. 90-171.23(b);</w:t>
      </w:r>
      <w:r w:rsidR="00DA03D8">
        <w:t xml:space="preserve"> </w:t>
      </w:r>
      <w:r w:rsidRPr="001A77E6">
        <w:t>150B-20</w:t>
      </w:r>
      <w:r>
        <w:t>.</w:t>
      </w:r>
    </w:p>
    <w:p w14:paraId="00610367" w14:textId="77777777" w:rsidR="00F90137" w:rsidRPr="00F051D4" w:rsidRDefault="00F90137">
      <w:pPr>
        <w:pStyle w:val="Rule"/>
      </w:pPr>
    </w:p>
    <w:p w14:paraId="24CC3CAB" w14:textId="77777777" w:rsidR="00F90137" w:rsidRPr="00F051D4" w:rsidRDefault="00F90137" w:rsidP="00F2640E">
      <w:pPr>
        <w:pStyle w:val="Rule"/>
      </w:pPr>
      <w:r w:rsidRPr="00F051D4">
        <w:t>21 ncac 36 .0122</w:t>
      </w:r>
      <w:r w:rsidRPr="00F051D4">
        <w:tab/>
        <w:t>petitions for declaratory rulings</w:t>
      </w:r>
    </w:p>
    <w:p w14:paraId="4A403314" w14:textId="77777777" w:rsidR="00F90137" w:rsidRPr="00F051D4" w:rsidRDefault="00F90137" w:rsidP="00F2640E">
      <w:pPr>
        <w:pStyle w:val="Paragraph"/>
      </w:pPr>
      <w:r w:rsidRPr="00F051D4">
        <w:rPr>
          <w:u w:val="single"/>
        </w:rPr>
        <w:t>(a)  All requests for declaratory rulings shall be written and mailed to the Board at Post Office Box 2129, Raleigh, NC 27602-2129. The envelope containing the request shall bear the notation: "REQUEST FOR DECLARATORY RULING."</w:t>
      </w:r>
    </w:p>
    <w:p w14:paraId="1BF46F05" w14:textId="77777777" w:rsidR="00F90137" w:rsidRPr="009A0D84" w:rsidRDefault="00F90137" w:rsidP="00F2640E">
      <w:pPr>
        <w:pStyle w:val="Paragraph"/>
        <w:rPr>
          <w:u w:val="single"/>
        </w:rPr>
      </w:pPr>
      <w:r w:rsidRPr="009A0D84">
        <w:rPr>
          <w:u w:val="single"/>
        </w:rPr>
        <w:t>(b)  Each Request for Declaratory Ruling shall include the following information:</w:t>
      </w:r>
    </w:p>
    <w:p w14:paraId="0B53C3C0" w14:textId="77777777" w:rsidR="00F90137" w:rsidRPr="009A0D84" w:rsidRDefault="00F90137" w:rsidP="00F2640E">
      <w:pPr>
        <w:pStyle w:val="SubParagraph"/>
        <w:tabs>
          <w:tab w:val="clear" w:pos="1800"/>
        </w:tabs>
        <w:rPr>
          <w:u w:val="single"/>
        </w:rPr>
      </w:pPr>
      <w:r w:rsidRPr="009A0D84">
        <w:rPr>
          <w:u w:val="single"/>
        </w:rPr>
        <w:t>(1)</w:t>
      </w:r>
      <w:r w:rsidRPr="00B37B6C">
        <w:tab/>
      </w:r>
      <w:r w:rsidRPr="009A0D84">
        <w:rPr>
          <w:u w:val="single"/>
        </w:rPr>
        <w:t>the name and address of the person requesting the ruling;</w:t>
      </w:r>
    </w:p>
    <w:p w14:paraId="27894151" w14:textId="77777777" w:rsidR="00F90137" w:rsidRPr="009A0D84" w:rsidRDefault="00F90137" w:rsidP="00F2640E">
      <w:pPr>
        <w:pStyle w:val="SubParagraph"/>
        <w:tabs>
          <w:tab w:val="clear" w:pos="1800"/>
        </w:tabs>
        <w:rPr>
          <w:u w:val="single"/>
        </w:rPr>
      </w:pPr>
      <w:r w:rsidRPr="009A0D84">
        <w:rPr>
          <w:u w:val="single"/>
        </w:rPr>
        <w:t>(2)</w:t>
      </w:r>
      <w:r w:rsidRPr="00B37B6C">
        <w:tab/>
      </w:r>
      <w:r w:rsidRPr="009A0D84">
        <w:rPr>
          <w:u w:val="single"/>
        </w:rPr>
        <w:t>the statute or rule to which the request relates;</w:t>
      </w:r>
    </w:p>
    <w:p w14:paraId="579B8C7A" w14:textId="77777777" w:rsidR="00F90137" w:rsidRPr="009A0D84" w:rsidRDefault="00F90137" w:rsidP="00F2640E">
      <w:pPr>
        <w:pStyle w:val="SubParagraph"/>
        <w:tabs>
          <w:tab w:val="clear" w:pos="1800"/>
        </w:tabs>
        <w:rPr>
          <w:u w:val="single"/>
        </w:rPr>
      </w:pPr>
      <w:r w:rsidRPr="009A0D84">
        <w:rPr>
          <w:u w:val="single"/>
        </w:rPr>
        <w:t>(3)</w:t>
      </w:r>
      <w:r w:rsidRPr="00B37B6C">
        <w:tab/>
      </w:r>
      <w:r w:rsidRPr="009A0D84">
        <w:rPr>
          <w:u w:val="single"/>
        </w:rPr>
        <w:t>a concise statement of the manner in which the requesting person is affected by the statute or rule or its potential application to that person;</w:t>
      </w:r>
    </w:p>
    <w:p w14:paraId="05690C2D" w14:textId="77777777" w:rsidR="00F90137" w:rsidRPr="009A0D84" w:rsidRDefault="00F90137" w:rsidP="00F2640E">
      <w:pPr>
        <w:pStyle w:val="SubParagraph"/>
        <w:tabs>
          <w:tab w:val="clear" w:pos="1800"/>
        </w:tabs>
        <w:rPr>
          <w:u w:val="single"/>
        </w:rPr>
      </w:pPr>
      <w:r w:rsidRPr="009A0D84">
        <w:rPr>
          <w:u w:val="single"/>
        </w:rPr>
        <w:t>(4)</w:t>
      </w:r>
      <w:r w:rsidRPr="00B37B6C">
        <w:tab/>
      </w:r>
      <w:r w:rsidRPr="009A0D84">
        <w:rPr>
          <w:u w:val="single"/>
        </w:rPr>
        <w:t>a statement whether an oral hearing is desired and, if so, the reason.</w:t>
      </w:r>
    </w:p>
    <w:p w14:paraId="2A04C462" w14:textId="77777777" w:rsidR="00F90137" w:rsidRPr="009A0D84" w:rsidRDefault="00F90137" w:rsidP="00F2640E">
      <w:pPr>
        <w:pStyle w:val="Paragraph"/>
        <w:rPr>
          <w:u w:val="single"/>
        </w:rPr>
      </w:pPr>
      <w:r w:rsidRPr="009A0D84">
        <w:rPr>
          <w:u w:val="single"/>
        </w:rPr>
        <w:t>(c)  Upon receipt of a Request for Declaratory Ruling, the Board shall determine whether a ruling is appropriate under the facts stated.</w:t>
      </w:r>
    </w:p>
    <w:p w14:paraId="13EEB99F" w14:textId="77777777" w:rsidR="00F90137" w:rsidRPr="009A0D84" w:rsidRDefault="00F90137" w:rsidP="00F2640E">
      <w:pPr>
        <w:pStyle w:val="Paragraph"/>
        <w:rPr>
          <w:u w:val="single"/>
        </w:rPr>
      </w:pPr>
      <w:r w:rsidRPr="009A0D84">
        <w:rPr>
          <w:u w:val="single"/>
        </w:rPr>
        <w:t>(d)  When the Board determines that the issuance of a declaratory ruling is inappropriate, the Board shall notify, in writing, the person requesting the ruling, stating the reasons for the denial of the request.</w:t>
      </w:r>
    </w:p>
    <w:p w14:paraId="4853D051" w14:textId="77777777" w:rsidR="00F90137" w:rsidRPr="009A0D84" w:rsidRDefault="00F90137" w:rsidP="00F2640E">
      <w:pPr>
        <w:pStyle w:val="Paragraph"/>
        <w:rPr>
          <w:u w:val="single"/>
        </w:rPr>
      </w:pPr>
      <w:r w:rsidRPr="009A0D84">
        <w:rPr>
          <w:u w:val="single"/>
        </w:rPr>
        <w:t>(e)  The Board shall decline to issue a declaratory ruling where:</w:t>
      </w:r>
    </w:p>
    <w:p w14:paraId="526B9F2C" w14:textId="77777777" w:rsidR="00F90137" w:rsidRPr="009A0D84" w:rsidRDefault="00F90137" w:rsidP="00F2640E">
      <w:pPr>
        <w:pStyle w:val="SubParagraph"/>
        <w:tabs>
          <w:tab w:val="clear" w:pos="1800"/>
        </w:tabs>
        <w:rPr>
          <w:u w:val="single"/>
        </w:rPr>
      </w:pPr>
      <w:r w:rsidRPr="009A0D84">
        <w:rPr>
          <w:u w:val="single"/>
        </w:rPr>
        <w:t>(1)</w:t>
      </w:r>
      <w:r w:rsidRPr="00B37B6C">
        <w:tab/>
      </w:r>
      <w:r w:rsidRPr="009A0D84">
        <w:rPr>
          <w:u w:val="single"/>
        </w:rPr>
        <w:t>there has been a similar controlling factual determination made by the Board in a contested case;</w:t>
      </w:r>
    </w:p>
    <w:p w14:paraId="05C63C78" w14:textId="77777777" w:rsidR="00F90137" w:rsidRPr="009A0D84" w:rsidRDefault="00F90137" w:rsidP="00F2640E">
      <w:pPr>
        <w:pStyle w:val="SubParagraph"/>
        <w:tabs>
          <w:tab w:val="clear" w:pos="1800"/>
        </w:tabs>
        <w:rPr>
          <w:u w:val="single"/>
        </w:rPr>
      </w:pPr>
      <w:r w:rsidRPr="009A0D84">
        <w:rPr>
          <w:u w:val="single"/>
        </w:rPr>
        <w:t>(2)</w:t>
      </w:r>
      <w:r w:rsidRPr="00B37B6C">
        <w:tab/>
      </w:r>
      <w:r w:rsidRPr="009A0D84">
        <w:rPr>
          <w:u w:val="single"/>
        </w:rPr>
        <w:t>the rule-making record shows that the factual issues raised by the request were specifically considered prior to adoption of the rule;</w:t>
      </w:r>
    </w:p>
    <w:p w14:paraId="210A8723" w14:textId="77777777" w:rsidR="00F90137" w:rsidRPr="009A0D84" w:rsidRDefault="00F90137" w:rsidP="00F2640E">
      <w:pPr>
        <w:pStyle w:val="SubParagraph"/>
        <w:tabs>
          <w:tab w:val="clear" w:pos="1800"/>
        </w:tabs>
        <w:rPr>
          <w:u w:val="single"/>
        </w:rPr>
      </w:pPr>
      <w:r w:rsidRPr="009A0D84">
        <w:rPr>
          <w:u w:val="single"/>
        </w:rPr>
        <w:t>(3)</w:t>
      </w:r>
      <w:r w:rsidRPr="00B37B6C">
        <w:tab/>
      </w:r>
      <w:r w:rsidRPr="009A0D84">
        <w:rPr>
          <w:u w:val="single"/>
        </w:rPr>
        <w:t>the subject-matter of the request is involved in pending litigation in any state or federal court in North Carolina; or</w:t>
      </w:r>
    </w:p>
    <w:p w14:paraId="2BEEFE64" w14:textId="26C05774" w:rsidR="00F90137" w:rsidRDefault="00F90137" w:rsidP="00F2640E">
      <w:pPr>
        <w:pStyle w:val="SubParagraph"/>
        <w:tabs>
          <w:tab w:val="clear" w:pos="1800"/>
        </w:tabs>
        <w:rPr>
          <w:u w:val="single"/>
        </w:rPr>
      </w:pPr>
      <w:r w:rsidRPr="009A0D84">
        <w:rPr>
          <w:u w:val="single"/>
        </w:rPr>
        <w:t>(4)</w:t>
      </w:r>
      <w:r w:rsidRPr="00B37B6C">
        <w:tab/>
      </w:r>
      <w:r w:rsidRPr="009A0D84">
        <w:rPr>
          <w:u w:val="single"/>
        </w:rPr>
        <w:t>the petitioner fails to show that the circumstances are so changed since the adoption of the statute or rule that a ruling is warranted.</w:t>
      </w:r>
    </w:p>
    <w:p w14:paraId="3BE7BF27" w14:textId="77777777" w:rsidR="008E7B62" w:rsidRPr="008E7B62" w:rsidRDefault="008E7B62" w:rsidP="008E7B62">
      <w:pPr>
        <w:pStyle w:val="Base"/>
        <w:rPr>
          <w:u w:val="single"/>
        </w:rPr>
      </w:pPr>
    </w:p>
    <w:p w14:paraId="065C239A" w14:textId="472AC5BB" w:rsidR="00F90137" w:rsidRPr="00F90137" w:rsidRDefault="00F90137" w:rsidP="00F90137">
      <w:pPr>
        <w:pStyle w:val="HistoryAuthority"/>
      </w:pPr>
      <w:r w:rsidRPr="001A77E6">
        <w:t>Authority G.S. 90-171.23(b);</w:t>
      </w:r>
      <w:r w:rsidR="003D1CBA">
        <w:t xml:space="preserve"> </w:t>
      </w:r>
      <w:r w:rsidRPr="001A77E6">
        <w:t>150B-4</w:t>
      </w:r>
      <w:r>
        <w:t>.</w:t>
      </w:r>
    </w:p>
    <w:p w14:paraId="17CE78CE" w14:textId="77777777" w:rsidR="00F90137" w:rsidRDefault="00F90137" w:rsidP="00F2640E">
      <w:pPr>
        <w:pStyle w:val="Base"/>
      </w:pPr>
    </w:p>
    <w:p w14:paraId="66FD309B" w14:textId="77777777" w:rsidR="00F90137" w:rsidRDefault="00F90137" w:rsidP="00F2640E">
      <w:pPr>
        <w:pStyle w:val="Section"/>
      </w:pPr>
      <w:r>
        <w:t>SECTION .0200 – LICENSURE</w:t>
      </w:r>
    </w:p>
    <w:p w14:paraId="1A3E85E0" w14:textId="77777777" w:rsidR="00F90137" w:rsidRPr="00967E39" w:rsidRDefault="00F90137" w:rsidP="00F2640E">
      <w:pPr>
        <w:pStyle w:val="Base"/>
      </w:pPr>
    </w:p>
    <w:p w14:paraId="6BA29480" w14:textId="77777777" w:rsidR="00F90137" w:rsidRPr="00967E39" w:rsidRDefault="00F90137" w:rsidP="00F2640E">
      <w:pPr>
        <w:pStyle w:val="Rule"/>
      </w:pPr>
      <w:r w:rsidRPr="00967E39">
        <w:t>21 NCAC 36 .0226</w:t>
      </w:r>
      <w:r w:rsidRPr="00967E39">
        <w:tab/>
        <w:t>NURSE ANESTHESIA PRACTICE</w:t>
      </w:r>
    </w:p>
    <w:p w14:paraId="5727E032" w14:textId="77777777" w:rsidR="00F90137" w:rsidRPr="00967E39" w:rsidRDefault="00F90137" w:rsidP="00F2640E">
      <w:pPr>
        <w:pStyle w:val="Paragraph"/>
      </w:pPr>
      <w:r w:rsidRPr="00967E39">
        <w:rPr>
          <w:u w:val="single"/>
        </w:rPr>
        <w:t>(a)  To be eligible for recognition as a nurse anesthetist, a nurse shall:</w:t>
      </w:r>
    </w:p>
    <w:p w14:paraId="2FD0B502" w14:textId="77777777" w:rsidR="00F90137" w:rsidRPr="00967E39" w:rsidRDefault="00F90137" w:rsidP="00F2640E">
      <w:pPr>
        <w:pStyle w:val="SubParagraph"/>
        <w:tabs>
          <w:tab w:val="clear" w:pos="1800"/>
        </w:tabs>
      </w:pPr>
      <w:r w:rsidRPr="00967E39">
        <w:rPr>
          <w:u w:val="single"/>
        </w:rPr>
        <w:t>(1)</w:t>
      </w:r>
      <w:r w:rsidRPr="00967E39">
        <w:tab/>
      </w:r>
      <w:r w:rsidRPr="00967E39">
        <w:rPr>
          <w:u w:val="single"/>
        </w:rPr>
        <w:t>have an active unencumbered license to practice as a registered nurse in North Carolina or privilege to practice pursuant to licensure in a compact state and, when applicable, an active unencumbered recognition, approval, registration, or license as a nurse anesthetist in another state, territory, or possession of the United States;</w:t>
      </w:r>
    </w:p>
    <w:p w14:paraId="74BCD535" w14:textId="77777777" w:rsidR="00F90137" w:rsidRPr="00967E39" w:rsidRDefault="00F90137" w:rsidP="00F2640E">
      <w:pPr>
        <w:pStyle w:val="SubParagraph"/>
        <w:tabs>
          <w:tab w:val="clear" w:pos="1800"/>
        </w:tabs>
      </w:pPr>
      <w:r w:rsidRPr="00967E39">
        <w:rPr>
          <w:u w:val="single"/>
        </w:rPr>
        <w:t>(2)</w:t>
      </w:r>
      <w:r w:rsidRPr="00967E39">
        <w:tab/>
      </w:r>
      <w:r w:rsidRPr="00967E39">
        <w:rPr>
          <w:u w:val="single"/>
        </w:rPr>
        <w:t>submit a completed application for recognition, attesting under oath or affirmation that the information on the application is true and complete and authorizing the release to the Board of all information pertaining to the application.</w:t>
      </w:r>
      <w:r>
        <w:rPr>
          <w:u w:val="single"/>
        </w:rPr>
        <w:t xml:space="preserve"> </w:t>
      </w:r>
      <w:r w:rsidRPr="00967E39">
        <w:rPr>
          <w:u w:val="single"/>
        </w:rPr>
        <w:t>Application for Examination is posted on the Board's website at www.ncbon.com;</w:t>
      </w:r>
    </w:p>
    <w:p w14:paraId="0B4C3709" w14:textId="77777777" w:rsidR="00F90137" w:rsidRPr="00967E39" w:rsidRDefault="00F90137" w:rsidP="00F2640E">
      <w:pPr>
        <w:pStyle w:val="SubParagraph"/>
        <w:tabs>
          <w:tab w:val="clear" w:pos="1800"/>
        </w:tabs>
      </w:pPr>
      <w:r w:rsidRPr="00967E39">
        <w:rPr>
          <w:u w:val="single"/>
        </w:rPr>
        <w:t>(3)</w:t>
      </w:r>
      <w:r w:rsidRPr="00967E39">
        <w:tab/>
      </w:r>
      <w:r w:rsidRPr="00967E39">
        <w:rPr>
          <w:u w:val="single"/>
        </w:rPr>
        <w:t>have successfully completed a nurse anesthetist education program accredited by the Council on Accreditation of Nurse Anesthesia Educational Programs (CANAEP);</w:t>
      </w:r>
    </w:p>
    <w:p w14:paraId="05E81396" w14:textId="77777777" w:rsidR="00F90137" w:rsidRPr="00967E39" w:rsidRDefault="00F90137" w:rsidP="00F2640E">
      <w:pPr>
        <w:pStyle w:val="SubParagraph"/>
        <w:tabs>
          <w:tab w:val="clear" w:pos="1800"/>
        </w:tabs>
      </w:pPr>
      <w:r w:rsidRPr="00967E39">
        <w:rPr>
          <w:u w:val="single"/>
        </w:rPr>
        <w:t>(4)</w:t>
      </w:r>
      <w:r w:rsidRPr="00967E39">
        <w:tab/>
      </w:r>
      <w:r w:rsidRPr="00967E39">
        <w:rPr>
          <w:u w:val="single"/>
        </w:rPr>
        <w:t>be credentialed as a certified registered nurse anesthetist by the CANAEP; and</w:t>
      </w:r>
    </w:p>
    <w:p w14:paraId="334427A0" w14:textId="77777777" w:rsidR="00F90137" w:rsidRPr="00967E39" w:rsidRDefault="00F90137" w:rsidP="00F2640E">
      <w:pPr>
        <w:pStyle w:val="SubParagraph"/>
        <w:tabs>
          <w:tab w:val="clear" w:pos="1800"/>
        </w:tabs>
      </w:pPr>
      <w:r w:rsidRPr="00967E39">
        <w:rPr>
          <w:u w:val="single"/>
        </w:rPr>
        <w:t>(5)</w:t>
      </w:r>
      <w:r w:rsidRPr="00967E39">
        <w:tab/>
      </w:r>
      <w:r w:rsidRPr="00967E39">
        <w:rPr>
          <w:u w:val="single"/>
        </w:rPr>
        <w:t>supply additional information necessary to evaluate the application as requested.</w:t>
      </w:r>
    </w:p>
    <w:p w14:paraId="58B0FF90" w14:textId="77777777" w:rsidR="00F90137" w:rsidRPr="00967E39" w:rsidRDefault="00F90137" w:rsidP="00F2640E">
      <w:pPr>
        <w:pStyle w:val="Paragraph"/>
      </w:pPr>
      <w:r w:rsidRPr="00967E39">
        <w:rPr>
          <w:u w:val="single"/>
        </w:rPr>
        <w:t>In the event any of the above required information indicates a concern about the applicant's qualifications, an applicant may be required to appear in person for an interview with the Board if the Board determines in its discretion that more information is needed to evaluate the application.</w:t>
      </w:r>
    </w:p>
    <w:p w14:paraId="19491A5F" w14:textId="77777777" w:rsidR="00F90137" w:rsidRPr="00967E39" w:rsidRDefault="00F90137" w:rsidP="00F2640E">
      <w:pPr>
        <w:pStyle w:val="Paragraph"/>
      </w:pPr>
      <w:r w:rsidRPr="00967E39">
        <w:rPr>
          <w:strike/>
        </w:rPr>
        <w:t>(a)</w:t>
      </w:r>
      <w:r w:rsidRPr="00967E39">
        <w:rPr>
          <w:u w:val="single"/>
        </w:rPr>
        <w:t>(b)</w:t>
      </w:r>
      <w:r w:rsidRPr="00967E39">
        <w:t xml:space="preserve">  Only a registered nurse who completes a program accredited by the Council on Accreditation of Nurse Anesthesia Educational Programs, is credentialed as a certified registered nurse anesthetist by the </w:t>
      </w:r>
      <w:r w:rsidRPr="00967E39">
        <w:rPr>
          <w:strike/>
        </w:rPr>
        <w:t>Council on Certification of Nurse Anesthetists,</w:t>
      </w:r>
      <w:r w:rsidRPr="00967E39">
        <w:t xml:space="preserve"> </w:t>
      </w:r>
      <w:r w:rsidRPr="00967E39">
        <w:rPr>
          <w:u w:val="single"/>
        </w:rPr>
        <w:t>National Board of Certification and Recertification for Nurse Anesthetists (NBCRNA),</w:t>
      </w:r>
      <w:r w:rsidRPr="00967E39">
        <w:t xml:space="preserve"> and who maintains recertification through the </w:t>
      </w:r>
      <w:r w:rsidRPr="00967E39">
        <w:rPr>
          <w:strike/>
        </w:rPr>
        <w:t>Council on Certification of Nurse Anesthetists,</w:t>
      </w:r>
      <w:r w:rsidRPr="00967E39">
        <w:t xml:space="preserve"> </w:t>
      </w:r>
      <w:r w:rsidRPr="00967E39">
        <w:rPr>
          <w:u w:val="single"/>
        </w:rPr>
        <w:t>NBCRNA,</w:t>
      </w:r>
      <w:r w:rsidRPr="00967E39">
        <w:t xml:space="preserve"> shall perform nurse anesthesia activities </w:t>
      </w:r>
      <w:r w:rsidRPr="00967E39">
        <w:lastRenderedPageBreak/>
        <w:t xml:space="preserve">in collaboration with a physician, dentist, podiatrist, or other lawfully qualified health care provider. A </w:t>
      </w:r>
      <w:r w:rsidRPr="00967E39">
        <w:rPr>
          <w:u w:val="single"/>
        </w:rPr>
        <w:t>certified registered</w:t>
      </w:r>
      <w:r w:rsidRPr="00967E39">
        <w:t xml:space="preserve"> nurse anesthetist shall not prescribe a medical treatment regimen or make a medical </w:t>
      </w:r>
      <w:r w:rsidRPr="00967E39">
        <w:rPr>
          <w:strike/>
        </w:rPr>
        <w:t>diagnosis except under the supervision of a licensed physician.</w:t>
      </w:r>
      <w:r w:rsidRPr="00967E39">
        <w:t xml:space="preserve"> </w:t>
      </w:r>
      <w:r w:rsidRPr="00967E39">
        <w:rPr>
          <w:u w:val="single"/>
        </w:rPr>
        <w:t>diagnosis.</w:t>
      </w:r>
    </w:p>
    <w:p w14:paraId="248566EF" w14:textId="77777777" w:rsidR="00F90137" w:rsidRPr="00967E39" w:rsidRDefault="00F90137" w:rsidP="00F2640E">
      <w:pPr>
        <w:pStyle w:val="Paragraph"/>
      </w:pPr>
      <w:r w:rsidRPr="00967E39">
        <w:rPr>
          <w:strike/>
        </w:rPr>
        <w:t>(b)</w:t>
      </w:r>
      <w:r w:rsidRPr="00967E39">
        <w:rPr>
          <w:u w:val="single"/>
        </w:rPr>
        <w:t>(c)</w:t>
      </w:r>
      <w:r w:rsidRPr="00967E39">
        <w:t xml:space="preserve">  For the purpose of this Rule, collaboration means a process by which the certified registered nurse anesthetist works with one or more qualified health care providers, each contributing his or her respective area of expertise consistent with the appropriate occupational licensure laws of the State and according to the established policies, procedures, practices, and channels of communication that lend support to nurse anesthesia services and that define the roles and responsibilities of the </w:t>
      </w:r>
      <w:r w:rsidRPr="00967E39">
        <w:rPr>
          <w:strike/>
        </w:rPr>
        <w:t>qualified</w:t>
      </w:r>
      <w:r w:rsidRPr="00967E39">
        <w:t xml:space="preserve"> </w:t>
      </w:r>
      <w:r w:rsidRPr="00967E39">
        <w:rPr>
          <w:u w:val="single"/>
        </w:rPr>
        <w:t>certified registered</w:t>
      </w:r>
      <w:r w:rsidRPr="00967E39">
        <w:t xml:space="preserve"> nurse anesthetist within the practice setting. The individual </w:t>
      </w:r>
      <w:r w:rsidRPr="00967E39">
        <w:rPr>
          <w:u w:val="single"/>
        </w:rPr>
        <w:t>certified registered</w:t>
      </w:r>
      <w:r w:rsidRPr="00967E39">
        <w:t xml:space="preserve"> nurse anesthetist shall be accountable for the outcome of his or her actions.</w:t>
      </w:r>
    </w:p>
    <w:p w14:paraId="2CCAB00C" w14:textId="77777777" w:rsidR="00F90137" w:rsidRPr="00967E39" w:rsidRDefault="00F90137" w:rsidP="00F2640E">
      <w:pPr>
        <w:pStyle w:val="Paragraph"/>
      </w:pPr>
      <w:r w:rsidRPr="00967E39">
        <w:rPr>
          <w:strike/>
        </w:rPr>
        <w:t>(c)</w:t>
      </w:r>
      <w:r w:rsidRPr="00967E39">
        <w:rPr>
          <w:u w:val="single"/>
        </w:rPr>
        <w:t>(d)</w:t>
      </w:r>
      <w:r w:rsidRPr="00967E39">
        <w:t xml:space="preserve">  Nurse Anesthesia activities and responsibilities that the </w:t>
      </w:r>
      <w:r w:rsidRPr="00967E39">
        <w:rPr>
          <w:strike/>
        </w:rPr>
        <w:t>appropriately qualified</w:t>
      </w:r>
      <w:r w:rsidRPr="00967E39">
        <w:t xml:space="preserve"> </w:t>
      </w:r>
      <w:r w:rsidRPr="00967E39">
        <w:rPr>
          <w:u w:val="single"/>
        </w:rPr>
        <w:t>certified</w:t>
      </w:r>
      <w:r w:rsidRPr="00967E39">
        <w:t xml:space="preserve"> registered nurse anesthetist may safely </w:t>
      </w:r>
      <w:r w:rsidRPr="00967E39">
        <w:rPr>
          <w:strike/>
        </w:rPr>
        <w:t>accept</w:t>
      </w:r>
      <w:r w:rsidRPr="00967E39">
        <w:t xml:space="preserve"> </w:t>
      </w:r>
      <w:r w:rsidRPr="00967E39">
        <w:rPr>
          <w:u w:val="single"/>
        </w:rPr>
        <w:t>perform</w:t>
      </w:r>
      <w:r w:rsidRPr="00967E39">
        <w:t xml:space="preserve"> shall depend upon the individual's knowledge, skills, and other variables in each practice setting as outlined in 21 NCAC 36 .0224(a), including:</w:t>
      </w:r>
    </w:p>
    <w:p w14:paraId="76D0924D" w14:textId="77777777" w:rsidR="00F90137" w:rsidRPr="00967E39" w:rsidRDefault="00F90137" w:rsidP="00F2640E">
      <w:pPr>
        <w:pStyle w:val="SubParagraph"/>
        <w:tabs>
          <w:tab w:val="clear" w:pos="1800"/>
        </w:tabs>
      </w:pPr>
      <w:r w:rsidRPr="00967E39">
        <w:t>(1)</w:t>
      </w:r>
      <w:r w:rsidRPr="00967E39">
        <w:tab/>
      </w:r>
      <w:proofErr w:type="spellStart"/>
      <w:r w:rsidRPr="00967E39">
        <w:t>Preanesthesia</w:t>
      </w:r>
      <w:proofErr w:type="spellEnd"/>
      <w:r w:rsidRPr="00967E39">
        <w:t xml:space="preserve"> preparation and evaluation of the </w:t>
      </w:r>
      <w:bookmarkStart w:id="6" w:name="_Hlk529429416"/>
      <w:r w:rsidRPr="00967E39">
        <w:t>client, including:</w:t>
      </w:r>
      <w:bookmarkEnd w:id="6"/>
    </w:p>
    <w:p w14:paraId="3A897AED" w14:textId="77777777" w:rsidR="00F90137" w:rsidRPr="00967E39" w:rsidRDefault="00F90137" w:rsidP="00F2640E">
      <w:pPr>
        <w:pStyle w:val="Part"/>
        <w:tabs>
          <w:tab w:val="clear" w:pos="2520"/>
        </w:tabs>
      </w:pPr>
      <w:r w:rsidRPr="00967E39">
        <w:t>(A)</w:t>
      </w:r>
      <w:r w:rsidRPr="00967E39">
        <w:tab/>
        <w:t>performing a pre-operative health assessment;</w:t>
      </w:r>
    </w:p>
    <w:p w14:paraId="473D9FC1" w14:textId="77777777" w:rsidR="00F90137" w:rsidRPr="00967E39" w:rsidRDefault="00F90137" w:rsidP="00F2640E">
      <w:pPr>
        <w:pStyle w:val="Part"/>
        <w:tabs>
          <w:tab w:val="clear" w:pos="2520"/>
        </w:tabs>
      </w:pPr>
      <w:r w:rsidRPr="00967E39">
        <w:t>(B)</w:t>
      </w:r>
      <w:r w:rsidRPr="00967E39">
        <w:tab/>
        <w:t>recommending, requesting, and evaluating pertinent diagnostic studies; and</w:t>
      </w:r>
    </w:p>
    <w:p w14:paraId="222677CC" w14:textId="77777777" w:rsidR="00F90137" w:rsidRPr="00967E39" w:rsidRDefault="00F90137" w:rsidP="00F2640E">
      <w:pPr>
        <w:pStyle w:val="Part"/>
        <w:tabs>
          <w:tab w:val="clear" w:pos="2520"/>
        </w:tabs>
      </w:pPr>
      <w:r w:rsidRPr="00967E39">
        <w:t>(C)</w:t>
      </w:r>
      <w:r w:rsidRPr="00967E39">
        <w:tab/>
        <w:t>selecting and administering preanesthetic medications.</w:t>
      </w:r>
    </w:p>
    <w:p w14:paraId="38CE87EE" w14:textId="77777777" w:rsidR="00F90137" w:rsidRPr="00967E39" w:rsidRDefault="00F90137" w:rsidP="00F2640E">
      <w:pPr>
        <w:pStyle w:val="SubParagraph"/>
        <w:tabs>
          <w:tab w:val="clear" w:pos="1800"/>
        </w:tabs>
      </w:pPr>
      <w:r w:rsidRPr="00967E39">
        <w:t>(2)</w:t>
      </w:r>
      <w:r w:rsidRPr="00967E39">
        <w:tab/>
        <w:t>Anesthesia induction, maintenance, and emergence of the client to include:</w:t>
      </w:r>
    </w:p>
    <w:p w14:paraId="66417F7D" w14:textId="77777777" w:rsidR="00F90137" w:rsidRPr="00967E39" w:rsidRDefault="00F90137" w:rsidP="00F2640E">
      <w:pPr>
        <w:pStyle w:val="Part"/>
        <w:tabs>
          <w:tab w:val="clear" w:pos="2520"/>
        </w:tabs>
      </w:pPr>
      <w:r w:rsidRPr="00967E39">
        <w:t>(A)</w:t>
      </w:r>
      <w:r w:rsidRPr="00967E39">
        <w:tab/>
        <w:t>securing, preparing, and providing safety checks on all equipment, monitors, supplies, and pharmaceutical agents used for the administration of anesthesia;</w:t>
      </w:r>
    </w:p>
    <w:p w14:paraId="79C4C9EE" w14:textId="77777777" w:rsidR="00F90137" w:rsidRPr="00967E39" w:rsidRDefault="00F90137" w:rsidP="00F2640E">
      <w:pPr>
        <w:pStyle w:val="Part"/>
        <w:tabs>
          <w:tab w:val="clear" w:pos="2520"/>
        </w:tabs>
      </w:pPr>
      <w:r w:rsidRPr="00967E39">
        <w:t>(B)</w:t>
      </w:r>
      <w:r w:rsidRPr="00967E39">
        <w:tab/>
        <w:t>selecting, implementing, and managing general anesthesia; monitored anesthesia care; and regional anesthesia modalities, including administering anesthetic and related pharmaceutical agents, consistent with the client's needs and procedural requirements;</w:t>
      </w:r>
    </w:p>
    <w:p w14:paraId="0D83A268" w14:textId="77777777" w:rsidR="00F90137" w:rsidRPr="00967E39" w:rsidRDefault="00F90137" w:rsidP="00F2640E">
      <w:pPr>
        <w:pStyle w:val="Part"/>
        <w:tabs>
          <w:tab w:val="clear" w:pos="2520"/>
        </w:tabs>
      </w:pPr>
      <w:r w:rsidRPr="00967E39">
        <w:t>(C)</w:t>
      </w:r>
      <w:r w:rsidRPr="00967E39">
        <w:tab/>
        <w:t xml:space="preserve">performing tracheal intubation, </w:t>
      </w:r>
      <w:proofErr w:type="spellStart"/>
      <w:r w:rsidRPr="00967E39">
        <w:t>extubation</w:t>
      </w:r>
      <w:proofErr w:type="spellEnd"/>
      <w:r w:rsidRPr="00967E39">
        <w:t>, and providing mechanical ventilation;</w:t>
      </w:r>
    </w:p>
    <w:p w14:paraId="0DFA1579" w14:textId="77777777" w:rsidR="00F90137" w:rsidRPr="00967E39" w:rsidRDefault="00F90137" w:rsidP="00F2640E">
      <w:pPr>
        <w:pStyle w:val="Part"/>
        <w:tabs>
          <w:tab w:val="clear" w:pos="2520"/>
        </w:tabs>
      </w:pPr>
      <w:r w:rsidRPr="00967E39">
        <w:t>(D)</w:t>
      </w:r>
      <w:r w:rsidRPr="00967E39">
        <w:tab/>
        <w:t xml:space="preserve">providing </w:t>
      </w:r>
      <w:proofErr w:type="spellStart"/>
      <w:r w:rsidRPr="00967E39">
        <w:t>perianesthetic</w:t>
      </w:r>
      <w:proofErr w:type="spellEnd"/>
      <w:r w:rsidRPr="00967E39">
        <w:t xml:space="preserve"> invasive and non-invasive monitoring, recognizing abnormal findings, implementing corrective action, and requesting consultation with appropriately qualified health care providers as necessary;</w:t>
      </w:r>
    </w:p>
    <w:p w14:paraId="4E168472" w14:textId="77777777" w:rsidR="00F90137" w:rsidRPr="00967E39" w:rsidRDefault="00F90137" w:rsidP="00F2640E">
      <w:pPr>
        <w:pStyle w:val="Part"/>
        <w:tabs>
          <w:tab w:val="clear" w:pos="2520"/>
        </w:tabs>
      </w:pPr>
      <w:r w:rsidRPr="00967E39">
        <w:t>(E)</w:t>
      </w:r>
      <w:r w:rsidRPr="00967E39">
        <w:tab/>
        <w:t>managing the client's fluid, blood, electrolyte, and acid-base balance; and</w:t>
      </w:r>
    </w:p>
    <w:p w14:paraId="50E3D9D0" w14:textId="77777777" w:rsidR="00F90137" w:rsidRPr="00967E39" w:rsidRDefault="00F90137" w:rsidP="00F2640E">
      <w:pPr>
        <w:pStyle w:val="Part"/>
        <w:tabs>
          <w:tab w:val="clear" w:pos="2520"/>
        </w:tabs>
      </w:pPr>
      <w:r w:rsidRPr="00967E39">
        <w:t>(F)</w:t>
      </w:r>
      <w:r w:rsidRPr="00967E39">
        <w:tab/>
        <w:t xml:space="preserve">evaluating the client's response during emergence from anesthesia and </w:t>
      </w:r>
      <w:r w:rsidRPr="00967E39">
        <w:t>implementing pharmaceutical and supportive treatment to ensure the adequacy of client recovery from anesthesia.</w:t>
      </w:r>
    </w:p>
    <w:p w14:paraId="5027D694" w14:textId="77777777" w:rsidR="00F90137" w:rsidRPr="00967E39" w:rsidRDefault="00F90137" w:rsidP="00F2640E">
      <w:pPr>
        <w:pStyle w:val="SubParagraph"/>
        <w:tabs>
          <w:tab w:val="clear" w:pos="1800"/>
        </w:tabs>
      </w:pPr>
      <w:r w:rsidRPr="00967E39">
        <w:t>(3)</w:t>
      </w:r>
      <w:r w:rsidRPr="00967E39">
        <w:tab/>
      </w:r>
      <w:proofErr w:type="spellStart"/>
      <w:r w:rsidRPr="00967E39">
        <w:t>Postanesthesia</w:t>
      </w:r>
      <w:proofErr w:type="spellEnd"/>
      <w:r w:rsidRPr="00967E39">
        <w:t xml:space="preserve"> Care of the client, including:</w:t>
      </w:r>
    </w:p>
    <w:p w14:paraId="235FD9B0" w14:textId="77777777" w:rsidR="00F90137" w:rsidRPr="00967E39" w:rsidRDefault="00F90137" w:rsidP="00F2640E">
      <w:pPr>
        <w:pStyle w:val="Part"/>
        <w:tabs>
          <w:tab w:val="clear" w:pos="2520"/>
        </w:tabs>
      </w:pPr>
      <w:r w:rsidRPr="00967E39">
        <w:t>(A)</w:t>
      </w:r>
      <w:r w:rsidRPr="00967E39">
        <w:tab/>
        <w:t xml:space="preserve">providing </w:t>
      </w:r>
      <w:proofErr w:type="spellStart"/>
      <w:r w:rsidRPr="00967E39">
        <w:t>postanesthesia</w:t>
      </w:r>
      <w:proofErr w:type="spellEnd"/>
      <w:r w:rsidRPr="00967E39">
        <w:t xml:space="preserve"> follow-up care, including evaluating the client's response to anesthesia, recognizing potential anesthetic complications, implementing corrective actions, and requesting consultation with appropriately qualified health care professionals as necessary;</w:t>
      </w:r>
    </w:p>
    <w:p w14:paraId="2F2EFA53" w14:textId="77777777" w:rsidR="00F90137" w:rsidRPr="00967E39" w:rsidRDefault="00F90137" w:rsidP="00F2640E">
      <w:pPr>
        <w:pStyle w:val="Part"/>
        <w:tabs>
          <w:tab w:val="clear" w:pos="2520"/>
        </w:tabs>
      </w:pPr>
      <w:r w:rsidRPr="00967E39">
        <w:t>(B)</w:t>
      </w:r>
      <w:r w:rsidRPr="00967E39">
        <w:tab/>
        <w:t xml:space="preserve">initiating and administering respiratory support to ensure adequate ventilation and oxygenation in the immediate </w:t>
      </w:r>
      <w:proofErr w:type="spellStart"/>
      <w:r w:rsidRPr="00967E39">
        <w:t>postanesthesia</w:t>
      </w:r>
      <w:proofErr w:type="spellEnd"/>
      <w:r w:rsidRPr="00967E39">
        <w:t xml:space="preserve"> period;</w:t>
      </w:r>
    </w:p>
    <w:p w14:paraId="3845FD46" w14:textId="77777777" w:rsidR="00F90137" w:rsidRPr="00967E39" w:rsidRDefault="00F90137" w:rsidP="00F2640E">
      <w:pPr>
        <w:pStyle w:val="Part"/>
        <w:tabs>
          <w:tab w:val="clear" w:pos="2520"/>
        </w:tabs>
      </w:pPr>
      <w:r w:rsidRPr="00967E39">
        <w:t>(C)</w:t>
      </w:r>
      <w:r w:rsidRPr="00967E39">
        <w:tab/>
        <w:t xml:space="preserve">initiating and administering pharmacological or fluid support </w:t>
      </w:r>
      <w:r w:rsidRPr="00967E39">
        <w:rPr>
          <w:strike/>
        </w:rPr>
        <w:t>of the cardiovascular system</w:t>
      </w:r>
      <w:r w:rsidRPr="00967E39">
        <w:t xml:space="preserve"> during the </w:t>
      </w:r>
      <w:r w:rsidRPr="00967E39">
        <w:rPr>
          <w:strike/>
        </w:rPr>
        <w:t>immediate</w:t>
      </w:r>
      <w:r w:rsidRPr="00967E39">
        <w:t xml:space="preserve"> </w:t>
      </w:r>
      <w:proofErr w:type="spellStart"/>
      <w:r w:rsidRPr="00967E39">
        <w:t>postanesthesia</w:t>
      </w:r>
      <w:proofErr w:type="spellEnd"/>
      <w:r w:rsidRPr="00967E39">
        <w:t xml:space="preserve"> period;</w:t>
      </w:r>
    </w:p>
    <w:p w14:paraId="701225F7" w14:textId="77777777" w:rsidR="00F90137" w:rsidRPr="00967E39" w:rsidRDefault="00F90137" w:rsidP="00F2640E">
      <w:pPr>
        <w:pStyle w:val="Part"/>
        <w:tabs>
          <w:tab w:val="clear" w:pos="2520"/>
        </w:tabs>
      </w:pPr>
      <w:r w:rsidRPr="00967E39">
        <w:t>(D)</w:t>
      </w:r>
      <w:r w:rsidRPr="00967E39">
        <w:tab/>
        <w:t xml:space="preserve">documenting all aspects of nurse anesthesia care and reporting the client's status, </w:t>
      </w:r>
      <w:proofErr w:type="spellStart"/>
      <w:r w:rsidRPr="00967E39">
        <w:t>perianesthetic</w:t>
      </w:r>
      <w:proofErr w:type="spellEnd"/>
      <w:r w:rsidRPr="00967E39">
        <w:t xml:space="preserve"> course, and anticipated problems to an appropriately qualified postanesthetic health care provider who assumes the client's care following anesthesia, consistent with 21 NCAC 36 .0224(f); and</w:t>
      </w:r>
    </w:p>
    <w:p w14:paraId="03477623" w14:textId="77777777" w:rsidR="00F90137" w:rsidRPr="00967E39" w:rsidRDefault="00F90137" w:rsidP="00F2640E">
      <w:pPr>
        <w:pStyle w:val="Part"/>
        <w:tabs>
          <w:tab w:val="clear" w:pos="2520"/>
        </w:tabs>
      </w:pPr>
      <w:r w:rsidRPr="00967E39">
        <w:t>(E)</w:t>
      </w:r>
      <w:r w:rsidRPr="00967E39">
        <w:tab/>
        <w:t xml:space="preserve">releasing clients from the </w:t>
      </w:r>
      <w:proofErr w:type="spellStart"/>
      <w:r w:rsidRPr="00967E39">
        <w:t>postanesthesia</w:t>
      </w:r>
      <w:proofErr w:type="spellEnd"/>
      <w:r w:rsidRPr="00967E39">
        <w:t xml:space="preserve"> care or surgical setting in compliance with established agency policy.</w:t>
      </w:r>
    </w:p>
    <w:p w14:paraId="678BC480" w14:textId="77777777" w:rsidR="00F90137" w:rsidRPr="00967E39" w:rsidRDefault="00F90137" w:rsidP="00F2640E">
      <w:pPr>
        <w:pStyle w:val="Paragraph"/>
      </w:pPr>
      <w:r w:rsidRPr="00967E39">
        <w:rPr>
          <w:strike/>
        </w:rPr>
        <w:t>(d)</w:t>
      </w:r>
      <w:r w:rsidRPr="00967E39">
        <w:rPr>
          <w:u w:val="single"/>
        </w:rPr>
        <w:t>(e)</w:t>
      </w:r>
      <w:r w:rsidRPr="00967E39">
        <w:t xml:space="preserve">  Other clinical activities for which the </w:t>
      </w:r>
      <w:r w:rsidRPr="00967E39">
        <w:rPr>
          <w:strike/>
        </w:rPr>
        <w:t>qualified</w:t>
      </w:r>
      <w:r w:rsidRPr="00967E39">
        <w:t xml:space="preserve"> </w:t>
      </w:r>
      <w:r w:rsidRPr="00967E39">
        <w:rPr>
          <w:u w:val="single"/>
        </w:rPr>
        <w:t>certified</w:t>
      </w:r>
      <w:r w:rsidRPr="00967E39">
        <w:t xml:space="preserve"> registered nurse anesthetist may accept responsibility shall include:</w:t>
      </w:r>
    </w:p>
    <w:p w14:paraId="77FE4DA6" w14:textId="77777777" w:rsidR="00F90137" w:rsidRPr="00967E39" w:rsidRDefault="00F90137" w:rsidP="00F2640E">
      <w:pPr>
        <w:pStyle w:val="SubParagraph"/>
        <w:tabs>
          <w:tab w:val="clear" w:pos="1800"/>
        </w:tabs>
      </w:pPr>
      <w:r w:rsidRPr="00967E39">
        <w:t>(1)</w:t>
      </w:r>
      <w:r w:rsidRPr="00967E39">
        <w:tab/>
        <w:t>inserting central vascular access catheters and epidural catheters;</w:t>
      </w:r>
    </w:p>
    <w:p w14:paraId="71F5C067" w14:textId="77777777" w:rsidR="00F90137" w:rsidRPr="00967E39" w:rsidRDefault="00F90137" w:rsidP="00F2640E">
      <w:pPr>
        <w:pStyle w:val="SubParagraph"/>
        <w:tabs>
          <w:tab w:val="clear" w:pos="1800"/>
        </w:tabs>
      </w:pPr>
      <w:r w:rsidRPr="00967E39">
        <w:t>(2)</w:t>
      </w:r>
      <w:r w:rsidRPr="00967E39">
        <w:tab/>
        <w:t>identifying, responding to, and managing emergency situations, including initiating and participating in cardiopulmonary resuscitation;</w:t>
      </w:r>
    </w:p>
    <w:p w14:paraId="7BE32D38" w14:textId="77777777" w:rsidR="00F90137" w:rsidRPr="00967E39" w:rsidRDefault="00F90137" w:rsidP="00F2640E">
      <w:pPr>
        <w:pStyle w:val="SubParagraph"/>
        <w:tabs>
          <w:tab w:val="clear" w:pos="1800"/>
        </w:tabs>
      </w:pPr>
      <w:r w:rsidRPr="00967E39">
        <w:t>(3)</w:t>
      </w:r>
      <w:r w:rsidRPr="00967E39">
        <w:tab/>
        <w:t>providing consultation related to respiratory and ventilatory care and implementing such care according to established policies within the practice setting; and</w:t>
      </w:r>
    </w:p>
    <w:p w14:paraId="554ABCA5" w14:textId="77777777" w:rsidR="00F90137" w:rsidRPr="00967E39" w:rsidRDefault="00F90137" w:rsidP="00F2640E">
      <w:pPr>
        <w:pStyle w:val="SubParagraph"/>
        <w:tabs>
          <w:tab w:val="clear" w:pos="1800"/>
        </w:tabs>
      </w:pPr>
      <w:r w:rsidRPr="00967E39">
        <w:t>(4)</w:t>
      </w:r>
      <w:r w:rsidRPr="00967E39">
        <w:tab/>
        <w:t>initiating and managing pain relief therapy using pharmaceutical agents, regional anesthetic techniques, and other accepted pain relief modalities according to established policies and protocols within the practice setting.</w:t>
      </w:r>
    </w:p>
    <w:p w14:paraId="2F33F729" w14:textId="77777777" w:rsidR="00F90137" w:rsidRPr="00967E39" w:rsidRDefault="00F90137" w:rsidP="00F2640E">
      <w:pPr>
        <w:pStyle w:val="Base"/>
      </w:pPr>
    </w:p>
    <w:p w14:paraId="779DA4FA" w14:textId="39425DA0" w:rsidR="00F90137" w:rsidRPr="00967E39" w:rsidRDefault="00F90137" w:rsidP="00F90137">
      <w:pPr>
        <w:pStyle w:val="HistoryAuthority"/>
      </w:pPr>
      <w:r w:rsidRPr="00967E39">
        <w:t>Authority G.S. 90-171.20(4); 90-171.20(7); 90-171.21; 90-171.23; 90-171.42(b)</w:t>
      </w:r>
      <w:r>
        <w:t>.</w:t>
      </w:r>
    </w:p>
    <w:p w14:paraId="2C482865" w14:textId="77777777" w:rsidR="00F90137" w:rsidRPr="00967E39" w:rsidRDefault="00F90137" w:rsidP="00F2640E">
      <w:pPr>
        <w:pStyle w:val="Base"/>
      </w:pPr>
    </w:p>
    <w:p w14:paraId="67426C67" w14:textId="77777777" w:rsidR="00F90137" w:rsidRPr="00126C21" w:rsidRDefault="00F90137" w:rsidP="00F2640E">
      <w:pPr>
        <w:pStyle w:val="Rule"/>
      </w:pPr>
      <w:r w:rsidRPr="00126C21">
        <w:lastRenderedPageBreak/>
        <w:t>21 NCAC 36 .0228</w:t>
      </w:r>
      <w:r w:rsidRPr="00126C21">
        <w:tab/>
        <w:t>CLINICAL NURSE SPECIALIST PRACTICE</w:t>
      </w:r>
    </w:p>
    <w:p w14:paraId="7A4590B8" w14:textId="77777777" w:rsidR="00F90137" w:rsidRPr="00126C21" w:rsidRDefault="00F90137" w:rsidP="00F2640E">
      <w:pPr>
        <w:pStyle w:val="Paragraph"/>
      </w:pPr>
      <w:r w:rsidRPr="00126C21">
        <w:t xml:space="preserve">(a)  </w:t>
      </w:r>
      <w:r w:rsidRPr="00126C21">
        <w:rPr>
          <w:strike/>
        </w:rPr>
        <w:t>Effective July 1, 2015, only</w:t>
      </w:r>
      <w:r w:rsidRPr="00126C21">
        <w:t xml:space="preserve"> </w:t>
      </w:r>
      <w:proofErr w:type="spellStart"/>
      <w:r w:rsidRPr="00126C21">
        <w:rPr>
          <w:u w:val="single"/>
        </w:rPr>
        <w:t>Only</w:t>
      </w:r>
      <w:proofErr w:type="spellEnd"/>
      <w:r w:rsidRPr="00126C21">
        <w:t xml:space="preserve"> a registered nurse who meets the qualifications outlined in Paragraph (b) of this Rule shall be </w:t>
      </w:r>
      <w:r w:rsidRPr="00126C21">
        <w:rPr>
          <w:strike/>
        </w:rPr>
        <w:t>recognized</w:t>
      </w:r>
      <w:r w:rsidRPr="00126C21">
        <w:t xml:space="preserve"> </w:t>
      </w:r>
      <w:r w:rsidRPr="00126C21">
        <w:rPr>
          <w:u w:val="single"/>
        </w:rPr>
        <w:t>approved</w:t>
      </w:r>
      <w:r w:rsidRPr="00126C21">
        <w:t xml:space="preserve"> by the Board as a clinical nurse specialist to perform advanced practice registered nursing activities listed in Paragraph (f) of this Rule.</w:t>
      </w:r>
    </w:p>
    <w:p w14:paraId="59CDD2DC" w14:textId="77777777" w:rsidR="00F90137" w:rsidRPr="00126C21" w:rsidRDefault="00F90137" w:rsidP="00F2640E">
      <w:pPr>
        <w:pStyle w:val="Paragraph"/>
      </w:pPr>
      <w:r w:rsidRPr="00126C21">
        <w:t xml:space="preserve">(b)  The Board shall </w:t>
      </w:r>
      <w:r w:rsidRPr="00126C21">
        <w:rPr>
          <w:strike/>
        </w:rPr>
        <w:t>recognize</w:t>
      </w:r>
      <w:r w:rsidRPr="00126C21">
        <w:t xml:space="preserve"> </w:t>
      </w:r>
      <w:r w:rsidRPr="00126C21">
        <w:rPr>
          <w:u w:val="single"/>
        </w:rPr>
        <w:t>approve</w:t>
      </w:r>
      <w:r w:rsidRPr="00126C21">
        <w:t xml:space="preserve"> an applicant who:</w:t>
      </w:r>
    </w:p>
    <w:p w14:paraId="481F310A" w14:textId="77777777" w:rsidR="00F90137" w:rsidRPr="00126C21" w:rsidRDefault="00F90137" w:rsidP="00F2640E">
      <w:pPr>
        <w:pStyle w:val="SubParagraph"/>
        <w:tabs>
          <w:tab w:val="clear" w:pos="1800"/>
        </w:tabs>
      </w:pPr>
      <w:r w:rsidRPr="00126C21">
        <w:t>(1)</w:t>
      </w:r>
      <w:r w:rsidRPr="00126C21">
        <w:tab/>
        <w:t>has an active, unencumbered license to practice as a registered nurse in North Carolina or a state that has adopted the Nurse Licensure Compact;</w:t>
      </w:r>
    </w:p>
    <w:p w14:paraId="6FA934C8" w14:textId="77777777" w:rsidR="00F90137" w:rsidRPr="00126C21" w:rsidRDefault="00F90137" w:rsidP="00F2640E">
      <w:pPr>
        <w:pStyle w:val="SubParagraph"/>
        <w:tabs>
          <w:tab w:val="clear" w:pos="1800"/>
        </w:tabs>
      </w:pPr>
      <w:r w:rsidRPr="00126C21">
        <w:t>(2)</w:t>
      </w:r>
      <w:r w:rsidRPr="00126C21">
        <w:tab/>
        <w:t>has an unrestricted previous approval, registration, or license as a clinical nurse specialist if previously approved, registered, or licensed as a clinical nurse specialist in another state, territory, or possession of the United States;</w:t>
      </w:r>
    </w:p>
    <w:p w14:paraId="495AC8ED" w14:textId="77777777" w:rsidR="00F90137" w:rsidRPr="00126C21" w:rsidRDefault="00F90137" w:rsidP="00F2640E">
      <w:pPr>
        <w:pStyle w:val="SubParagraph"/>
        <w:tabs>
          <w:tab w:val="clear" w:pos="1800"/>
        </w:tabs>
      </w:pPr>
      <w:r w:rsidRPr="00126C21">
        <w:t>(3)</w:t>
      </w:r>
      <w:r w:rsidRPr="00126C21">
        <w:tab/>
        <w:t>has successfully completed a master's or higher level degree program that is accredited by a nursing accrediting body approved by the United States Secretary of Education or the Council for Higher Education Accreditation and meets the qualifications for clinical nurse specialist certification by an approved national credentialing body under Part (b)(4)(A) of this Rule; and</w:t>
      </w:r>
    </w:p>
    <w:p w14:paraId="3ADB1812" w14:textId="77777777" w:rsidR="00F90137" w:rsidRPr="00126C21" w:rsidRDefault="00F90137" w:rsidP="00F2640E">
      <w:pPr>
        <w:pStyle w:val="SubParagraph"/>
        <w:tabs>
          <w:tab w:val="clear" w:pos="1800"/>
        </w:tabs>
      </w:pPr>
      <w:r w:rsidRPr="00126C21">
        <w:t>(4)</w:t>
      </w:r>
      <w:r w:rsidRPr="00126C21">
        <w:tab/>
        <w:t>either:</w:t>
      </w:r>
    </w:p>
    <w:p w14:paraId="02373A91" w14:textId="77777777" w:rsidR="00F90137" w:rsidRPr="00126C21" w:rsidRDefault="00F90137" w:rsidP="00F2640E">
      <w:pPr>
        <w:pStyle w:val="Part"/>
        <w:tabs>
          <w:tab w:val="clear" w:pos="2520"/>
        </w:tabs>
      </w:pPr>
      <w:r w:rsidRPr="00126C21">
        <w:t>(A)</w:t>
      </w:r>
      <w:r w:rsidRPr="00126C21">
        <w:tab/>
        <w:t>has current certification as a clinical nurse specialist from a national credentialing body approved by the Board, as defined in Paragraph (h) of this Rule and 21 NCAC 36 .0120(26); or</w:t>
      </w:r>
    </w:p>
    <w:p w14:paraId="1BCE7FDB" w14:textId="77777777" w:rsidR="00F90137" w:rsidRPr="00126C21" w:rsidRDefault="00F90137" w:rsidP="00F2640E">
      <w:pPr>
        <w:pStyle w:val="Part"/>
        <w:tabs>
          <w:tab w:val="clear" w:pos="2520"/>
        </w:tabs>
      </w:pPr>
      <w:r w:rsidRPr="00126C21">
        <w:t>(B)</w:t>
      </w:r>
      <w:r w:rsidRPr="00126C21">
        <w:tab/>
      </w:r>
      <w:r w:rsidRPr="00126C21">
        <w:rPr>
          <w:u w:val="single"/>
        </w:rPr>
        <w:t>meets requirements that are equivalent to national certification</w:t>
      </w:r>
      <w:r w:rsidRPr="00126C21">
        <w:t xml:space="preserve"> if no clinical nurse specialist certification is available in the </w:t>
      </w:r>
      <w:r w:rsidRPr="00126C21">
        <w:rPr>
          <w:strike/>
        </w:rPr>
        <w:t>specialty, meets requirements that are equivalent to national certification.</w:t>
      </w:r>
      <w:r w:rsidRPr="00126C21">
        <w:t xml:space="preserve"> </w:t>
      </w:r>
      <w:r w:rsidRPr="00126C21">
        <w:rPr>
          <w:u w:val="single"/>
        </w:rPr>
        <w:t>specialty.</w:t>
      </w:r>
      <w:r w:rsidRPr="00126C21">
        <w:t xml:space="preserve"> The Board shall determine equivalence based on consideration of an official transcript and course descriptions validating Subparagraph (b)(3) of this Rule, a current curriculum vitae, work history, professional recommendations indicating evidence of at least 1,000 hours of clinical nurse specialist practice, and documentation of certificates indicating 75 contact hours of continuing education applicable to clinical nurse specialist practice during the previous five years.</w:t>
      </w:r>
    </w:p>
    <w:p w14:paraId="5C0BAA5C" w14:textId="77777777" w:rsidR="00F90137" w:rsidRPr="00126C21" w:rsidRDefault="00F90137" w:rsidP="00F2640E">
      <w:pPr>
        <w:pStyle w:val="Paragraph"/>
      </w:pPr>
      <w:r w:rsidRPr="00126C21">
        <w:t xml:space="preserve">(c)  An applicant certified as a clinical nurse specialist by a national credentialing body prior to January 1, 2007, and who has maintained that certification and active clinical nurse specialist practice and holds a master's or higher degree in nursing or a related field shall be </w:t>
      </w:r>
      <w:r w:rsidRPr="00126C21">
        <w:rPr>
          <w:strike/>
        </w:rPr>
        <w:t>recognized</w:t>
      </w:r>
      <w:r w:rsidRPr="00126C21">
        <w:t xml:space="preserve"> </w:t>
      </w:r>
      <w:r w:rsidRPr="00126C21">
        <w:rPr>
          <w:u w:val="single"/>
        </w:rPr>
        <w:t>approved</w:t>
      </w:r>
      <w:r w:rsidRPr="00126C21">
        <w:t xml:space="preserve"> by the Board as a clinical nurse specialist.</w:t>
      </w:r>
    </w:p>
    <w:p w14:paraId="469365EF" w14:textId="77777777" w:rsidR="00F90137" w:rsidRPr="00126C21" w:rsidRDefault="00F90137" w:rsidP="00F2640E">
      <w:pPr>
        <w:pStyle w:val="Paragraph"/>
      </w:pPr>
      <w:r w:rsidRPr="00126C21">
        <w:t xml:space="preserve">(d)  New graduates seeking first-time clinical nurse specialist </w:t>
      </w:r>
      <w:r w:rsidRPr="00126C21">
        <w:rPr>
          <w:strike/>
        </w:rPr>
        <w:t>recognition</w:t>
      </w:r>
      <w:r w:rsidRPr="00126C21">
        <w:t xml:space="preserve"> </w:t>
      </w:r>
      <w:r w:rsidRPr="00126C21">
        <w:rPr>
          <w:u w:val="single"/>
        </w:rPr>
        <w:t>approval</w:t>
      </w:r>
      <w:r w:rsidRPr="00126C21">
        <w:t xml:space="preserve"> in North Carolina shall hold a master's or doctoral degree or a post-master's certificate from a clinical nurse specialist program accredited by a nursing accrediting body approved by the U.S. Secretary of Education or the Council for Higher Education Accreditation and shall meet all requirements in Subparagraph (b)(1) and Part (g)(3)(A) of this Rule.</w:t>
      </w:r>
    </w:p>
    <w:p w14:paraId="1FBA6BDA" w14:textId="77777777" w:rsidR="00F90137" w:rsidRPr="00126C21" w:rsidRDefault="00F90137" w:rsidP="00F2640E">
      <w:pPr>
        <w:pStyle w:val="Paragraph"/>
      </w:pPr>
      <w:r w:rsidRPr="00126C21">
        <w:t xml:space="preserve">(e)  A clinical nurse specialist seeking Board </w:t>
      </w:r>
      <w:r w:rsidRPr="00126C21">
        <w:rPr>
          <w:strike/>
        </w:rPr>
        <w:t>recognition</w:t>
      </w:r>
      <w:r w:rsidRPr="00126C21">
        <w:t xml:space="preserve"> </w:t>
      </w:r>
      <w:r w:rsidRPr="00126C21">
        <w:rPr>
          <w:u w:val="single"/>
        </w:rPr>
        <w:t>approval</w:t>
      </w:r>
      <w:r w:rsidRPr="00126C21">
        <w:t xml:space="preserve"> who has </w:t>
      </w:r>
      <w:r w:rsidRPr="00126C21">
        <w:rPr>
          <w:strike/>
        </w:rPr>
        <w:t>not</w:t>
      </w:r>
      <w:r w:rsidRPr="00126C21">
        <w:t xml:space="preserve"> </w:t>
      </w:r>
      <w:r w:rsidRPr="00126C21">
        <w:rPr>
          <w:u w:val="single"/>
        </w:rPr>
        <w:t>never</w:t>
      </w:r>
      <w:r w:rsidRPr="00126C21">
        <w:t xml:space="preserve"> practiced as a clinical nurse specialist </w:t>
      </w:r>
      <w:r w:rsidRPr="00126C21">
        <w:rPr>
          <w:u w:val="single"/>
        </w:rPr>
        <w:t>or has not practiced</w:t>
      </w:r>
      <w:r w:rsidRPr="00126C21">
        <w:t xml:space="preserve"> in more than two years shall complete a clinical nurse specialist refresher course approved by the Board in accordance with 21 NCAC 36 .0220(o) and (p), consisting of common conditions and their management related to the clinical nurse specialist's area of education and certification. A clinical nurse specialist refresher course participant shall be granted </w:t>
      </w:r>
      <w:r w:rsidRPr="00126C21">
        <w:rPr>
          <w:u w:val="single"/>
        </w:rPr>
        <w:t>limited</w:t>
      </w:r>
      <w:r w:rsidRPr="00126C21">
        <w:t xml:space="preserve"> clinical nurse specialist recognition that is </w:t>
      </w:r>
      <w:r w:rsidRPr="00126C21">
        <w:rPr>
          <w:strike/>
        </w:rPr>
        <w:t>limited</w:t>
      </w:r>
      <w:r w:rsidRPr="00126C21">
        <w:t xml:space="preserve"> </w:t>
      </w:r>
      <w:r w:rsidRPr="00126C21">
        <w:rPr>
          <w:u w:val="single"/>
        </w:rPr>
        <w:t>specific</w:t>
      </w:r>
      <w:r w:rsidRPr="00126C21">
        <w:t xml:space="preserve"> to clinical activities taught in the refresher course.</w:t>
      </w:r>
    </w:p>
    <w:p w14:paraId="4DC83E7F" w14:textId="77777777" w:rsidR="00F90137" w:rsidRPr="00126C21" w:rsidRDefault="00F90137" w:rsidP="00F2640E">
      <w:pPr>
        <w:pStyle w:val="Paragraph"/>
      </w:pPr>
      <w:r w:rsidRPr="00126C21">
        <w:t>(f)  The scope of practice of a clinical nurse specialist shall incorporate the basic components of nursing practice as defined in Rule .0224 of this Section as well as the understanding and application of nursing principles at an advanced practice registered nurse level in the area of clinical nursing specialization in which the clinical nurse specialist is educationally prepared and for which competency is maintained, including:</w:t>
      </w:r>
    </w:p>
    <w:p w14:paraId="16125FBD" w14:textId="77777777" w:rsidR="00F90137" w:rsidRPr="00126C21" w:rsidRDefault="00F90137" w:rsidP="00F2640E">
      <w:pPr>
        <w:pStyle w:val="SubParagraph"/>
        <w:tabs>
          <w:tab w:val="clear" w:pos="1800"/>
        </w:tabs>
      </w:pPr>
      <w:r w:rsidRPr="00126C21">
        <w:t>(1)</w:t>
      </w:r>
      <w:r w:rsidRPr="00126C21">
        <w:tab/>
        <w:t>assessing clients' health status, synthesizing and analyzing multiple sources of data, and identifying alternative possibilities as to the nature of a healthcare problem;</w:t>
      </w:r>
    </w:p>
    <w:p w14:paraId="59EF81B7" w14:textId="77777777" w:rsidR="00F90137" w:rsidRPr="00126C21" w:rsidRDefault="00F90137" w:rsidP="00F2640E">
      <w:pPr>
        <w:pStyle w:val="SubParagraph"/>
        <w:tabs>
          <w:tab w:val="clear" w:pos="1800"/>
        </w:tabs>
      </w:pPr>
      <w:r w:rsidRPr="00126C21">
        <w:t>(2)</w:t>
      </w:r>
      <w:r w:rsidRPr="00126C21">
        <w:tab/>
        <w:t>diagnosing and managing clients' acute and chronic health problems within an advanced practice nursing framework;</w:t>
      </w:r>
    </w:p>
    <w:p w14:paraId="54504230" w14:textId="77777777" w:rsidR="00F90137" w:rsidRPr="00126C21" w:rsidRDefault="00F90137" w:rsidP="00F2640E">
      <w:pPr>
        <w:pStyle w:val="SubParagraph"/>
        <w:tabs>
          <w:tab w:val="clear" w:pos="1800"/>
        </w:tabs>
      </w:pPr>
      <w:r w:rsidRPr="00126C21">
        <w:t>(3)</w:t>
      </w:r>
      <w:r w:rsidRPr="00126C21">
        <w:tab/>
        <w:t>assessing for and monitoring the usage and effect of pharmacologic agents within an advanced practice nursing framework;</w:t>
      </w:r>
    </w:p>
    <w:p w14:paraId="26081D2E" w14:textId="77777777" w:rsidR="00F90137" w:rsidRPr="00126C21" w:rsidRDefault="00F90137" w:rsidP="00F2640E">
      <w:pPr>
        <w:pStyle w:val="SubParagraph"/>
        <w:tabs>
          <w:tab w:val="clear" w:pos="1800"/>
        </w:tabs>
      </w:pPr>
      <w:r w:rsidRPr="00126C21">
        <w:t>(4)</w:t>
      </w:r>
      <w:r w:rsidRPr="00126C21">
        <w:tab/>
        <w:t>formulating strategies to promote wellness and prevent illness;</w:t>
      </w:r>
    </w:p>
    <w:p w14:paraId="20543D36" w14:textId="77777777" w:rsidR="00F90137" w:rsidRPr="00126C21" w:rsidRDefault="00F90137" w:rsidP="00F2640E">
      <w:pPr>
        <w:pStyle w:val="SubParagraph"/>
        <w:tabs>
          <w:tab w:val="clear" w:pos="1800"/>
        </w:tabs>
      </w:pPr>
      <w:r w:rsidRPr="00126C21">
        <w:t>(5)</w:t>
      </w:r>
      <w:r w:rsidRPr="00126C21">
        <w:tab/>
        <w:t>prescribing and implementing therapeutic and corrective non-pharmacologic nursing interventions;</w:t>
      </w:r>
    </w:p>
    <w:p w14:paraId="5ABD0FBD" w14:textId="77777777" w:rsidR="00F90137" w:rsidRPr="00126C21" w:rsidRDefault="00F90137" w:rsidP="00F2640E">
      <w:pPr>
        <w:pStyle w:val="SubParagraph"/>
        <w:tabs>
          <w:tab w:val="clear" w:pos="1800"/>
        </w:tabs>
      </w:pPr>
      <w:r w:rsidRPr="00126C21">
        <w:t>(6)</w:t>
      </w:r>
      <w:r w:rsidRPr="00126C21">
        <w:tab/>
        <w:t>planning for situations beyond the clinical nurse specialist's expertise and consulting with or referring clients to other health care providers as appropriate;</w:t>
      </w:r>
    </w:p>
    <w:p w14:paraId="2211BEAC" w14:textId="77777777" w:rsidR="00F90137" w:rsidRPr="00126C21" w:rsidRDefault="00F90137" w:rsidP="00F2640E">
      <w:pPr>
        <w:pStyle w:val="SubParagraph"/>
        <w:tabs>
          <w:tab w:val="clear" w:pos="1800"/>
        </w:tabs>
      </w:pPr>
      <w:r w:rsidRPr="00126C21">
        <w:t>(7)</w:t>
      </w:r>
      <w:r w:rsidRPr="00126C21">
        <w:tab/>
        <w:t>promoting and practicing in collegial and collaborative relationships with clients, families, other health care professionals, and individuals whose decisions influence the health of individual clients, families, and communities;</w:t>
      </w:r>
    </w:p>
    <w:p w14:paraId="1DCC8D60" w14:textId="77777777" w:rsidR="00F90137" w:rsidRPr="00126C21" w:rsidRDefault="00F90137" w:rsidP="00F2640E">
      <w:pPr>
        <w:pStyle w:val="SubParagraph"/>
        <w:tabs>
          <w:tab w:val="clear" w:pos="1800"/>
        </w:tabs>
      </w:pPr>
      <w:r w:rsidRPr="00126C21">
        <w:t>(8)</w:t>
      </w:r>
      <w:r w:rsidRPr="00126C21">
        <w:tab/>
        <w:t>initiating, establishing, and using measures to evaluate health care outcomes and modify nursing practice decisions;</w:t>
      </w:r>
    </w:p>
    <w:p w14:paraId="4B585AE4" w14:textId="77777777" w:rsidR="00F90137" w:rsidRPr="00126C21" w:rsidRDefault="00F90137" w:rsidP="00F2640E">
      <w:pPr>
        <w:pStyle w:val="SubParagraph"/>
        <w:tabs>
          <w:tab w:val="clear" w:pos="1800"/>
        </w:tabs>
      </w:pPr>
      <w:r w:rsidRPr="00126C21">
        <w:t>(9)</w:t>
      </w:r>
      <w:r w:rsidRPr="00126C21">
        <w:tab/>
        <w:t>assuming leadership for the application of research findings for the improvement of health care outcomes; and</w:t>
      </w:r>
    </w:p>
    <w:p w14:paraId="17A3AD74" w14:textId="77777777" w:rsidR="00F90137" w:rsidRPr="00126C21" w:rsidRDefault="00F90137" w:rsidP="00F2640E">
      <w:pPr>
        <w:pStyle w:val="SubParagraph"/>
        <w:tabs>
          <w:tab w:val="clear" w:pos="1800"/>
        </w:tabs>
      </w:pPr>
      <w:r w:rsidRPr="00126C21">
        <w:t>(10)</w:t>
      </w:r>
      <w:r w:rsidRPr="00126C21">
        <w:tab/>
        <w:t>integrating education, consultation, management, leadership, and research into the clinical nurse specialist role.</w:t>
      </w:r>
    </w:p>
    <w:p w14:paraId="7D41FFB2" w14:textId="77777777" w:rsidR="00F90137" w:rsidRPr="00126C21" w:rsidRDefault="00F90137" w:rsidP="00F2640E">
      <w:pPr>
        <w:pStyle w:val="Paragraph"/>
      </w:pPr>
      <w:r w:rsidRPr="00126C21">
        <w:lastRenderedPageBreak/>
        <w:t>(g)  A registered nurse seeking recognition by the Board as a clinical nurse specialist shall:</w:t>
      </w:r>
    </w:p>
    <w:p w14:paraId="67FB5795" w14:textId="77777777" w:rsidR="00F90137" w:rsidRPr="00126C21" w:rsidRDefault="00F90137" w:rsidP="00F2640E">
      <w:pPr>
        <w:pStyle w:val="SubParagraph"/>
        <w:tabs>
          <w:tab w:val="clear" w:pos="1800"/>
        </w:tabs>
      </w:pPr>
      <w:r w:rsidRPr="00126C21">
        <w:t>(1)</w:t>
      </w:r>
      <w:r w:rsidRPr="00126C21">
        <w:tab/>
        <w:t>complete the appropriate application that includes the following:</w:t>
      </w:r>
    </w:p>
    <w:p w14:paraId="305BDC27" w14:textId="77777777" w:rsidR="00F90137" w:rsidRPr="00126C21" w:rsidRDefault="00F90137" w:rsidP="00F2640E">
      <w:pPr>
        <w:pStyle w:val="Part"/>
        <w:tabs>
          <w:tab w:val="clear" w:pos="2520"/>
        </w:tabs>
      </w:pPr>
      <w:bookmarkStart w:id="7" w:name="_Hlk529431432"/>
      <w:r w:rsidRPr="00126C21">
        <w:t>(A)</w:t>
      </w:r>
      <w:r w:rsidRPr="00126C21">
        <w:tab/>
        <w:t>evidence of a master's or doctoral degree or a post-master's certificate, as set out in Subparagraph (b)(3) or Paragraph (d) of this Rule; and either</w:t>
      </w:r>
    </w:p>
    <w:bookmarkEnd w:id="7"/>
    <w:p w14:paraId="4F1982A8" w14:textId="77777777" w:rsidR="00F90137" w:rsidRPr="00126C21" w:rsidRDefault="00F90137" w:rsidP="00F2640E">
      <w:pPr>
        <w:pStyle w:val="Part"/>
        <w:tabs>
          <w:tab w:val="clear" w:pos="2520"/>
        </w:tabs>
      </w:pPr>
      <w:r w:rsidRPr="00126C21">
        <w:t>(B)</w:t>
      </w:r>
      <w:r w:rsidRPr="00126C21">
        <w:tab/>
        <w:t>evidence of current certification in a clinical nursing specialty from a national credentialing body, set out in Part (b)(4)(A) of this Rule; or</w:t>
      </w:r>
    </w:p>
    <w:p w14:paraId="20B6539B" w14:textId="77777777" w:rsidR="00F90137" w:rsidRPr="00126C21" w:rsidRDefault="00F90137" w:rsidP="00F2640E">
      <w:pPr>
        <w:pStyle w:val="Part"/>
        <w:tabs>
          <w:tab w:val="clear" w:pos="2520"/>
        </w:tabs>
      </w:pPr>
      <w:r w:rsidRPr="00126C21">
        <w:t>(C)</w:t>
      </w:r>
      <w:r w:rsidRPr="00126C21">
        <w:tab/>
        <w:t>meet requirements set out in Part (b)(4)(B) of this Rule;</w:t>
      </w:r>
    </w:p>
    <w:p w14:paraId="0DB21C5B" w14:textId="77777777" w:rsidR="00F90137" w:rsidRPr="00126C21" w:rsidRDefault="00F90137" w:rsidP="00F2640E">
      <w:pPr>
        <w:pStyle w:val="SubParagraph"/>
        <w:tabs>
          <w:tab w:val="clear" w:pos="1800"/>
        </w:tabs>
      </w:pPr>
      <w:r w:rsidRPr="00126C21">
        <w:t>(2)</w:t>
      </w:r>
      <w:r w:rsidRPr="00126C21">
        <w:tab/>
        <w:t>renew the recognition every two years at the time of registered nurse renewal; and</w:t>
      </w:r>
    </w:p>
    <w:p w14:paraId="04F687A2" w14:textId="77777777" w:rsidR="00F90137" w:rsidRPr="00126C21" w:rsidRDefault="00F90137" w:rsidP="00F2640E">
      <w:pPr>
        <w:pStyle w:val="SubParagraph"/>
        <w:tabs>
          <w:tab w:val="clear" w:pos="1800"/>
        </w:tabs>
      </w:pPr>
      <w:r w:rsidRPr="00126C21">
        <w:t>(3)</w:t>
      </w:r>
      <w:r w:rsidRPr="00126C21">
        <w:tab/>
        <w:t>either:</w:t>
      </w:r>
    </w:p>
    <w:p w14:paraId="00BE0AA7" w14:textId="77777777" w:rsidR="00F90137" w:rsidRPr="00126C21" w:rsidRDefault="00F90137" w:rsidP="00F2640E">
      <w:pPr>
        <w:pStyle w:val="Part"/>
        <w:tabs>
          <w:tab w:val="clear" w:pos="2520"/>
        </w:tabs>
      </w:pPr>
      <w:r w:rsidRPr="00126C21">
        <w:t>(A)</w:t>
      </w:r>
      <w:r w:rsidRPr="00126C21">
        <w:tab/>
        <w:t>submit evidence of initial certification and re-certification by a national credentialing body at the time such occurs in order to maintain Board recognition, consistent with Paragraphs (b) and (h) of this Rule; or</w:t>
      </w:r>
    </w:p>
    <w:p w14:paraId="15AB5002" w14:textId="77777777" w:rsidR="00F90137" w:rsidRPr="00126C21" w:rsidRDefault="00F90137" w:rsidP="00F2640E">
      <w:pPr>
        <w:pStyle w:val="Part"/>
        <w:tabs>
          <w:tab w:val="clear" w:pos="2520"/>
        </w:tabs>
      </w:pPr>
      <w:r w:rsidRPr="00126C21">
        <w:t>(B)</w:t>
      </w:r>
      <w:r w:rsidRPr="00126C21">
        <w:tab/>
        <w:t>if subject to Part (b)(4)(B) of this Rule, submit evidence of at least 1,000 hours of practice and 75 contact hours of continuing education every five years.</w:t>
      </w:r>
    </w:p>
    <w:p w14:paraId="68291E10" w14:textId="77777777" w:rsidR="00F90137" w:rsidRPr="00126C21" w:rsidRDefault="00F90137" w:rsidP="00F2640E">
      <w:pPr>
        <w:pStyle w:val="Paragraph"/>
      </w:pPr>
      <w:r w:rsidRPr="00126C21">
        <w:t>(h)  The Board shall approve those national credentialing bodies offering certification and recertification in a clinical nursing specialty that have established the following minimum requirements:</w:t>
      </w:r>
    </w:p>
    <w:p w14:paraId="0C734024" w14:textId="77777777" w:rsidR="00F90137" w:rsidRPr="00126C21" w:rsidRDefault="00F90137" w:rsidP="00F2640E">
      <w:pPr>
        <w:pStyle w:val="SubParagraph"/>
        <w:tabs>
          <w:tab w:val="clear" w:pos="1800"/>
        </w:tabs>
      </w:pPr>
      <w:r w:rsidRPr="00126C21">
        <w:t>(1)</w:t>
      </w:r>
      <w:r w:rsidRPr="00126C21">
        <w:tab/>
      </w:r>
      <w:r w:rsidRPr="00126C21">
        <w:rPr>
          <w:strike/>
        </w:rPr>
        <w:t>unrestricted</w:t>
      </w:r>
      <w:r w:rsidRPr="00126C21">
        <w:t xml:space="preserve"> </w:t>
      </w:r>
      <w:r w:rsidRPr="00126C21">
        <w:rPr>
          <w:u w:val="single"/>
        </w:rPr>
        <w:t>active unencumbered</w:t>
      </w:r>
      <w:r w:rsidRPr="00126C21">
        <w:t xml:space="preserve"> licensure as a registered nurse; and</w:t>
      </w:r>
    </w:p>
    <w:p w14:paraId="3C706BA9" w14:textId="77777777" w:rsidR="00F90137" w:rsidRPr="00126C21" w:rsidRDefault="00F90137" w:rsidP="00F2640E">
      <w:pPr>
        <w:pStyle w:val="SubParagraph"/>
        <w:tabs>
          <w:tab w:val="clear" w:pos="1800"/>
        </w:tabs>
      </w:pPr>
      <w:r w:rsidRPr="00126C21">
        <w:t>(2)</w:t>
      </w:r>
      <w:r w:rsidRPr="00126C21">
        <w:tab/>
        <w:t>certification as a clinical nurse specialist that is limited to applicant prepared with a master's or doctoral degree or a post-master's certificate.</w:t>
      </w:r>
    </w:p>
    <w:p w14:paraId="3FDF1048" w14:textId="77777777" w:rsidR="00F90137" w:rsidRPr="00126C21" w:rsidRDefault="00F90137" w:rsidP="00F2640E">
      <w:pPr>
        <w:pStyle w:val="Base"/>
      </w:pPr>
    </w:p>
    <w:p w14:paraId="6B80647C" w14:textId="4CB4A49C" w:rsidR="00F90137" w:rsidRPr="00126C21" w:rsidRDefault="00F90137" w:rsidP="00F90137">
      <w:pPr>
        <w:pStyle w:val="HistoryAuthority"/>
      </w:pPr>
      <w:r w:rsidRPr="00126C21">
        <w:t>Authority G.S. 90-171.20(4); 90-171.20(7); 90-171.21(d)(4); 90-171.23(b); 90-171.27(b); 90-171.42(b)</w:t>
      </w:r>
      <w:r>
        <w:t>.</w:t>
      </w:r>
    </w:p>
    <w:p w14:paraId="476A9264" w14:textId="77777777" w:rsidR="00F90137" w:rsidRPr="00126C21" w:rsidRDefault="00F90137" w:rsidP="00F2640E">
      <w:pPr>
        <w:pStyle w:val="Base"/>
      </w:pPr>
    </w:p>
    <w:p w14:paraId="5E7ED753" w14:textId="77777777" w:rsidR="00F90137" w:rsidRDefault="00F90137" w:rsidP="00F2640E">
      <w:pPr>
        <w:pStyle w:val="Section"/>
      </w:pPr>
      <w:r>
        <w:t xml:space="preserve">SECTION .0300 </w:t>
      </w:r>
      <w:r>
        <w:noBreakHyphen/>
        <w:t xml:space="preserve"> APPROVAL OF NURSING PROGRAMS</w:t>
      </w:r>
    </w:p>
    <w:p w14:paraId="4317728E" w14:textId="77777777" w:rsidR="00F90137" w:rsidRPr="00846B45" w:rsidRDefault="00F90137" w:rsidP="00F2640E">
      <w:pPr>
        <w:pStyle w:val="Base"/>
      </w:pPr>
    </w:p>
    <w:p w14:paraId="75927E89" w14:textId="77777777" w:rsidR="00F90137" w:rsidRPr="00846B45" w:rsidRDefault="00F90137" w:rsidP="00F2640E">
      <w:pPr>
        <w:pStyle w:val="Rule"/>
      </w:pPr>
      <w:r w:rsidRPr="00846B45">
        <w:t>21 NCAC 36 .0323</w:t>
      </w:r>
      <w:r w:rsidRPr="00846B45">
        <w:tab/>
        <w:t>RECORDS AND REPORTS</w:t>
      </w:r>
    </w:p>
    <w:p w14:paraId="100D3C84" w14:textId="77777777" w:rsidR="00F90137" w:rsidRPr="00846B45" w:rsidRDefault="00F90137" w:rsidP="00F2640E">
      <w:pPr>
        <w:pStyle w:val="Paragraph"/>
      </w:pPr>
      <w:r w:rsidRPr="00846B45">
        <w:t>(a)  The controlling institution's publications describing the nursing program shall be current and accurate.</w:t>
      </w:r>
    </w:p>
    <w:p w14:paraId="66D75969" w14:textId="77777777" w:rsidR="00F90137" w:rsidRPr="00846B45" w:rsidRDefault="00F90137" w:rsidP="00F2640E">
      <w:pPr>
        <w:pStyle w:val="Paragraph"/>
      </w:pPr>
      <w:r w:rsidRPr="00846B45">
        <w:t>(b)  The controlling institution shall maintain a system for maintaining official records. Current and permanent student records shall be stored in a secure manner that prevents physical damage and unauthorized access.</w:t>
      </w:r>
    </w:p>
    <w:p w14:paraId="6E8DF998" w14:textId="77777777" w:rsidR="00F90137" w:rsidRPr="00846B45" w:rsidRDefault="00F90137" w:rsidP="00F2640E">
      <w:pPr>
        <w:pStyle w:val="Paragraph"/>
      </w:pPr>
      <w:r w:rsidRPr="00846B45">
        <w:t>(c)  Both permanent and current records shall be available for review by Board staff.</w:t>
      </w:r>
    </w:p>
    <w:p w14:paraId="57AD1E00" w14:textId="77777777" w:rsidR="00F90137" w:rsidRPr="00846B45" w:rsidRDefault="00F90137" w:rsidP="00F2640E">
      <w:pPr>
        <w:pStyle w:val="Paragraph"/>
      </w:pPr>
      <w:r w:rsidRPr="00846B45">
        <w:t>(d)  The official permanent record for each graduate shall include documentation of graduation from the program and a transcript of the individual's achievement in the program.</w:t>
      </w:r>
    </w:p>
    <w:p w14:paraId="2764C17D" w14:textId="77777777" w:rsidR="00F90137" w:rsidRPr="00846B45" w:rsidRDefault="00F90137" w:rsidP="00F2640E">
      <w:pPr>
        <w:pStyle w:val="Paragraph"/>
      </w:pPr>
      <w:r w:rsidRPr="00846B45">
        <w:t>(e)  The record for each currently enrolled student shall contain up</w:t>
      </w:r>
      <w:r w:rsidRPr="00846B45">
        <w:noBreakHyphen/>
        <w:t>to</w:t>
      </w:r>
      <w:r w:rsidRPr="00846B45">
        <w:noBreakHyphen/>
        <w:t>date and complete information, including the following:</w:t>
      </w:r>
    </w:p>
    <w:p w14:paraId="5F5FA9EE" w14:textId="77777777" w:rsidR="00F90137" w:rsidRPr="00846B45" w:rsidRDefault="00F90137" w:rsidP="00F2640E">
      <w:pPr>
        <w:pStyle w:val="SubParagraph"/>
        <w:tabs>
          <w:tab w:val="clear" w:pos="1800"/>
        </w:tabs>
      </w:pPr>
      <w:r w:rsidRPr="00846B45">
        <w:t>(1)</w:t>
      </w:r>
      <w:r w:rsidRPr="00846B45">
        <w:tab/>
        <w:t>documentation of admission criteria met by the student;</w:t>
      </w:r>
    </w:p>
    <w:p w14:paraId="74070146" w14:textId="77777777" w:rsidR="00F90137" w:rsidRPr="00846B45" w:rsidRDefault="00F90137" w:rsidP="00F2640E">
      <w:pPr>
        <w:pStyle w:val="SubParagraph"/>
        <w:tabs>
          <w:tab w:val="clear" w:pos="1800"/>
        </w:tabs>
      </w:pPr>
      <w:r w:rsidRPr="00846B45">
        <w:t>(2)</w:t>
      </w:r>
      <w:r w:rsidRPr="00846B45">
        <w:tab/>
        <w:t>documentation of high school graduation, high school equivalent, or earned credits from post</w:t>
      </w:r>
      <w:r w:rsidRPr="00846B45">
        <w:noBreakHyphen/>
        <w:t>secondary institution approved pursuant to G.S. 90-171.38(a); and</w:t>
      </w:r>
    </w:p>
    <w:p w14:paraId="4BC8D743" w14:textId="77777777" w:rsidR="00F90137" w:rsidRPr="00846B45" w:rsidRDefault="00F90137" w:rsidP="00F2640E">
      <w:pPr>
        <w:pStyle w:val="SubParagraph"/>
        <w:tabs>
          <w:tab w:val="clear" w:pos="1800"/>
        </w:tabs>
      </w:pPr>
      <w:r w:rsidRPr="00846B45">
        <w:t>(3)</w:t>
      </w:r>
      <w:r w:rsidRPr="00846B45">
        <w:tab/>
        <w:t>a transcript of credit hours achieved in the classroom, laboratory, and clinical instruction for each course that reflects progression consistent with program policies.</w:t>
      </w:r>
    </w:p>
    <w:p w14:paraId="72F6F07D" w14:textId="77777777" w:rsidR="00F90137" w:rsidRPr="00846B45" w:rsidRDefault="00F90137" w:rsidP="00F2640E">
      <w:pPr>
        <w:pStyle w:val="Paragraph"/>
      </w:pPr>
      <w:r w:rsidRPr="00846B45">
        <w:t>(f)  The nursing program shall file with the Board records, data, and reports in order to furnish information concerning operation of the program as prescribed in the rules in this Section, including:</w:t>
      </w:r>
    </w:p>
    <w:p w14:paraId="0674F2BC" w14:textId="77777777" w:rsidR="00F90137" w:rsidRPr="00846B45" w:rsidRDefault="00F90137" w:rsidP="00F2640E">
      <w:pPr>
        <w:pStyle w:val="SubParagraph"/>
        <w:tabs>
          <w:tab w:val="clear" w:pos="1800"/>
        </w:tabs>
      </w:pPr>
      <w:r w:rsidRPr="00846B45">
        <w:t>(1)</w:t>
      </w:r>
      <w:r w:rsidRPr="00846B45">
        <w:tab/>
        <w:t>an annual report to be filed with the Board by November 1 of each year;</w:t>
      </w:r>
    </w:p>
    <w:p w14:paraId="4F90CB92" w14:textId="77777777" w:rsidR="00F90137" w:rsidRPr="00846B45" w:rsidRDefault="00F90137" w:rsidP="00F2640E">
      <w:pPr>
        <w:pStyle w:val="SubParagraph"/>
        <w:tabs>
          <w:tab w:val="clear" w:pos="1800"/>
        </w:tabs>
      </w:pPr>
      <w:r w:rsidRPr="00846B45">
        <w:t>(2)</w:t>
      </w:r>
      <w:r w:rsidRPr="00846B45">
        <w:tab/>
        <w:t>a program description report for non-accredited programs filed with the Board at least 30 days prior to a scheduled review by the Board; and</w:t>
      </w:r>
    </w:p>
    <w:p w14:paraId="00DE7F80" w14:textId="77777777" w:rsidR="00F90137" w:rsidRPr="00846B45" w:rsidRDefault="00F90137" w:rsidP="00F2640E">
      <w:pPr>
        <w:pStyle w:val="SubParagraph"/>
        <w:tabs>
          <w:tab w:val="clear" w:pos="1800"/>
        </w:tabs>
      </w:pPr>
      <w:r w:rsidRPr="00846B45">
        <w:t>(3)</w:t>
      </w:r>
      <w:r w:rsidRPr="00846B45">
        <w:tab/>
        <w:t>notification by institution administration of any change of the nursing program director. This notification shall include a curriculum vitae for the new director and shall be submitted no later than</w:t>
      </w:r>
      <w:r w:rsidRPr="00846B45" w:rsidDel="00045F70">
        <w:t xml:space="preserve"> </w:t>
      </w:r>
      <w:r w:rsidRPr="00846B45">
        <w:t>10 business days before the effective date of the change.</w:t>
      </w:r>
    </w:p>
    <w:p w14:paraId="72CE14B5" w14:textId="77777777" w:rsidR="00F90137" w:rsidRPr="00846B45" w:rsidRDefault="00F90137" w:rsidP="00F2640E">
      <w:pPr>
        <w:pStyle w:val="Paragraph"/>
      </w:pPr>
      <w:r w:rsidRPr="00846B45">
        <w:t>(g)  All communications relevant to accreditation shall be submitted to the Board at the same time that the communications are submitted to the accrediting body.</w:t>
      </w:r>
    </w:p>
    <w:p w14:paraId="66FD6155" w14:textId="77777777" w:rsidR="00F90137" w:rsidRPr="00846B45" w:rsidRDefault="00F90137" w:rsidP="00F2640E">
      <w:pPr>
        <w:pStyle w:val="Paragraph"/>
      </w:pPr>
      <w:r w:rsidRPr="00846B45">
        <w:t>(h)  The Board may require additional records and reports for review at any time to provide evidence and substantiate compliance with the rules in this Section by a program and its controlling institutions.</w:t>
      </w:r>
    </w:p>
    <w:p w14:paraId="218BEFBE" w14:textId="77777777" w:rsidR="00F90137" w:rsidRPr="00846B45" w:rsidRDefault="00F90137" w:rsidP="00F2640E">
      <w:pPr>
        <w:pStyle w:val="Paragraph"/>
      </w:pPr>
      <w:r w:rsidRPr="00846B45">
        <w:t>(</w:t>
      </w:r>
      <w:proofErr w:type="spellStart"/>
      <w:r w:rsidRPr="00846B45">
        <w:t>i</w:t>
      </w:r>
      <w:proofErr w:type="spellEnd"/>
      <w:r w:rsidRPr="00846B45">
        <w:t xml:space="preserve">)  The part of the application for licensure by examination to be submitted to the Board by the nursing program shall include a statement verifying satisfactory completion of all requirements for </w:t>
      </w:r>
      <w:r w:rsidRPr="00846B45">
        <w:rPr>
          <w:strike/>
        </w:rPr>
        <w:t>graduation</w:t>
      </w:r>
      <w:r w:rsidRPr="00846B45">
        <w:t xml:space="preserve"> </w:t>
      </w:r>
      <w:r w:rsidRPr="00846B45">
        <w:rPr>
          <w:u w:val="single"/>
        </w:rPr>
        <w:t>program completion</w:t>
      </w:r>
      <w:r w:rsidRPr="00846B45">
        <w:t xml:space="preserve"> and the date of completion. The nursing program director shall verify completion of requirements to the Board no later than one month following completion of the Board-approved nursing program.</w:t>
      </w:r>
    </w:p>
    <w:p w14:paraId="10791B27" w14:textId="77777777" w:rsidR="00F90137" w:rsidRPr="00846B45" w:rsidRDefault="00F90137" w:rsidP="00F2640E">
      <w:pPr>
        <w:pStyle w:val="Base"/>
      </w:pPr>
    </w:p>
    <w:p w14:paraId="11135374" w14:textId="7690FDAA" w:rsidR="00F90137" w:rsidRPr="00846B45" w:rsidRDefault="00F90137" w:rsidP="00F90137">
      <w:pPr>
        <w:pStyle w:val="HistoryAuthority"/>
      </w:pPr>
      <w:r w:rsidRPr="00846B45">
        <w:t>Authority G.S. 90</w:t>
      </w:r>
      <w:r w:rsidRPr="00846B45">
        <w:noBreakHyphen/>
        <w:t>171.23(b)(8); 90</w:t>
      </w:r>
      <w:r w:rsidRPr="00846B45">
        <w:noBreakHyphen/>
        <w:t>171.38</w:t>
      </w:r>
      <w:r>
        <w:t>.</w:t>
      </w:r>
    </w:p>
    <w:p w14:paraId="3DA4F4D1" w14:textId="77777777" w:rsidR="00F90137" w:rsidRPr="005E4FB1" w:rsidRDefault="00F90137" w:rsidP="00F2640E">
      <w:pPr>
        <w:pStyle w:val="Base"/>
      </w:pPr>
      <w:bookmarkStart w:id="8" w:name="_Hlk45122348"/>
    </w:p>
    <w:p w14:paraId="0461B510" w14:textId="6E482498" w:rsidR="00F90137" w:rsidRDefault="00F90137" w:rsidP="00F90137">
      <w:pPr>
        <w:pStyle w:val="Base"/>
        <w:jc w:val="center"/>
      </w:pPr>
      <w:r>
        <w:t>* * * * * * * * * * * * * * * * * * * *</w:t>
      </w:r>
    </w:p>
    <w:p w14:paraId="2C565697" w14:textId="77777777" w:rsidR="00891B7F" w:rsidRDefault="00891B7F" w:rsidP="00F2640E">
      <w:pPr>
        <w:pStyle w:val="Chapter"/>
      </w:pPr>
    </w:p>
    <w:bookmarkEnd w:id="8"/>
    <w:p w14:paraId="5A890144" w14:textId="0F5433DD" w:rsidR="00F90137" w:rsidRDefault="00F90137" w:rsidP="00F2640E">
      <w:pPr>
        <w:pStyle w:val="Chapter"/>
        <w:rPr>
          <w:caps w:val="0"/>
        </w:rPr>
      </w:pPr>
      <w:r>
        <w:t>Chapter 40 – BOARD OF Opticians</w:t>
      </w:r>
    </w:p>
    <w:p w14:paraId="5502728E" w14:textId="77777777" w:rsidR="00F90137" w:rsidRPr="00B31E75" w:rsidRDefault="00F90137">
      <w:pPr>
        <w:pStyle w:val="Base"/>
      </w:pPr>
    </w:p>
    <w:p w14:paraId="59F19E28" w14:textId="3E32D8E0" w:rsidR="00F90137" w:rsidRDefault="00F90137">
      <w:pPr>
        <w:pStyle w:val="Paragraph"/>
        <w:rPr>
          <w:i/>
          <w:iCs/>
        </w:rPr>
      </w:pPr>
      <w:r w:rsidRPr="00B31E75">
        <w:rPr>
          <w:b/>
          <w:bCs/>
          <w:i/>
          <w:iCs/>
        </w:rPr>
        <w:t>Notice</w:t>
      </w:r>
      <w:r w:rsidRPr="00B31E75">
        <w:rPr>
          <w:i/>
          <w:iCs/>
        </w:rPr>
        <w:t xml:space="preserve"> is hereby given in accordance with G.S. 150B-21.2 that the </w:t>
      </w:r>
      <w:r>
        <w:rPr>
          <w:i/>
          <w:iCs/>
        </w:rPr>
        <w:t>State Board of Opticians</w:t>
      </w:r>
      <w:r w:rsidRPr="00B31E75">
        <w:rPr>
          <w:i/>
          <w:iCs/>
        </w:rPr>
        <w:t xml:space="preserve"> intends to</w:t>
      </w:r>
      <w:r>
        <w:rPr>
          <w:i/>
          <w:iCs/>
        </w:rPr>
        <w:t xml:space="preserve"> amend the rules cited as 21 NCAC 40 .0202 and .0206</w:t>
      </w:r>
      <w:r w:rsidRPr="00B31E75">
        <w:rPr>
          <w:i/>
          <w:iCs/>
        </w:rPr>
        <w:t>.</w:t>
      </w:r>
    </w:p>
    <w:p w14:paraId="254D45F1" w14:textId="77777777" w:rsidR="00F90137" w:rsidRPr="00055B45" w:rsidRDefault="00F90137" w:rsidP="00F2640E">
      <w:pPr>
        <w:pStyle w:val="Base"/>
        <w:rPr>
          <w:i/>
        </w:rPr>
      </w:pPr>
    </w:p>
    <w:p w14:paraId="2080E720" w14:textId="77777777" w:rsidR="00F90137" w:rsidRPr="00B31E75" w:rsidRDefault="00F90137" w:rsidP="00F2640E">
      <w:pPr>
        <w:pStyle w:val="Paragraph"/>
        <w:rPr>
          <w:b/>
          <w:i/>
        </w:rPr>
      </w:pPr>
      <w:r w:rsidRPr="00B31E75">
        <w:rPr>
          <w:b/>
        </w:rPr>
        <w:t>Link to agency website pursuant to G.S. 150B-19.1(c):</w:t>
      </w:r>
      <w:r w:rsidRPr="00B31E75">
        <w:rPr>
          <w:b/>
          <w:i/>
        </w:rPr>
        <w:t xml:space="preserve">  </w:t>
      </w:r>
      <w:r>
        <w:rPr>
          <w:i/>
        </w:rPr>
        <w:t>www.opticiansboard.org</w:t>
      </w:r>
    </w:p>
    <w:p w14:paraId="0C2F6F6D" w14:textId="77777777" w:rsidR="00F90137" w:rsidRPr="00055B45" w:rsidRDefault="00F90137" w:rsidP="00F2640E">
      <w:pPr>
        <w:pStyle w:val="Base"/>
      </w:pPr>
    </w:p>
    <w:p w14:paraId="12D24FF0" w14:textId="77777777" w:rsidR="00F90137" w:rsidRPr="00B31E75" w:rsidRDefault="00F90137">
      <w:pPr>
        <w:pStyle w:val="Paragraph"/>
        <w:rPr>
          <w:i/>
        </w:rPr>
      </w:pPr>
      <w:r w:rsidRPr="00B31E75">
        <w:rPr>
          <w:b/>
          <w:bCs/>
        </w:rPr>
        <w:t>Proposed Effective Date:</w:t>
      </w:r>
      <w:r w:rsidRPr="00B31E75">
        <w:rPr>
          <w:b/>
          <w:bCs/>
          <w:i/>
        </w:rPr>
        <w:t xml:space="preserve">  </w:t>
      </w:r>
      <w:r>
        <w:rPr>
          <w:i/>
          <w:color w:val="000000"/>
          <w:highlight w:val="white"/>
        </w:rPr>
        <w:t>November 1, 2020</w:t>
      </w:r>
    </w:p>
    <w:p w14:paraId="29516B87" w14:textId="77777777" w:rsidR="00F90137" w:rsidRPr="00B31E75" w:rsidRDefault="00F90137">
      <w:pPr>
        <w:pStyle w:val="Base"/>
      </w:pPr>
    </w:p>
    <w:p w14:paraId="3396DC81" w14:textId="77777777" w:rsidR="00F90137" w:rsidRDefault="00F90137" w:rsidP="00F2640E">
      <w:pPr>
        <w:pStyle w:val="Base"/>
        <w:tabs>
          <w:tab w:val="left" w:pos="936"/>
        </w:tabs>
        <w:rPr>
          <w:b/>
        </w:rPr>
      </w:pPr>
      <w:r>
        <w:rPr>
          <w:b/>
        </w:rPr>
        <w:t>Public Hearing:</w:t>
      </w:r>
    </w:p>
    <w:p w14:paraId="3D961F20" w14:textId="77777777" w:rsidR="00F90137" w:rsidRDefault="00F90137" w:rsidP="00F2640E">
      <w:pPr>
        <w:pStyle w:val="Base"/>
        <w:tabs>
          <w:tab w:val="left" w:pos="936"/>
        </w:tabs>
      </w:pPr>
      <w:r>
        <w:rPr>
          <w:b/>
        </w:rPr>
        <w:t>Date:</w:t>
      </w:r>
      <w:r>
        <w:rPr>
          <w:i/>
        </w:rPr>
        <w:t xml:space="preserve">  August 4, 2020</w:t>
      </w:r>
    </w:p>
    <w:p w14:paraId="4334D56F" w14:textId="77777777" w:rsidR="00F90137" w:rsidRDefault="00F90137" w:rsidP="00F2640E">
      <w:pPr>
        <w:pStyle w:val="Base"/>
        <w:tabs>
          <w:tab w:val="left" w:pos="936"/>
        </w:tabs>
      </w:pPr>
      <w:r>
        <w:rPr>
          <w:b/>
        </w:rPr>
        <w:t>Time:</w:t>
      </w:r>
      <w:r>
        <w:rPr>
          <w:i/>
        </w:rPr>
        <w:t xml:space="preserve">  10:30 a.m.</w:t>
      </w:r>
    </w:p>
    <w:p w14:paraId="5CECCFC0" w14:textId="77777777" w:rsidR="00F90137" w:rsidRDefault="00F90137" w:rsidP="00F2640E">
      <w:pPr>
        <w:pStyle w:val="Base"/>
        <w:tabs>
          <w:tab w:val="left" w:pos="936"/>
        </w:tabs>
      </w:pPr>
      <w:r>
        <w:rPr>
          <w:b/>
        </w:rPr>
        <w:t>Location:</w:t>
      </w:r>
      <w:r>
        <w:rPr>
          <w:i/>
        </w:rPr>
        <w:t xml:space="preserve">  3809 Computer Drive, Suite 102, Raleigh, NC 27609</w:t>
      </w:r>
    </w:p>
    <w:p w14:paraId="03EADD15" w14:textId="780CF67D" w:rsidR="00F90137" w:rsidRDefault="00F90137" w:rsidP="00F2640E">
      <w:pPr>
        <w:pStyle w:val="Base"/>
        <w:tabs>
          <w:tab w:val="left" w:pos="936"/>
        </w:tabs>
      </w:pPr>
    </w:p>
    <w:p w14:paraId="245911F9" w14:textId="08133AFA" w:rsidR="00AF63C3" w:rsidRDefault="00AF63C3" w:rsidP="00F2640E">
      <w:pPr>
        <w:pStyle w:val="Base"/>
        <w:tabs>
          <w:tab w:val="left" w:pos="936"/>
        </w:tabs>
      </w:pPr>
    </w:p>
    <w:p w14:paraId="64CA412A" w14:textId="77777777" w:rsidR="00AF63C3" w:rsidRDefault="00AF63C3" w:rsidP="00F2640E">
      <w:pPr>
        <w:pStyle w:val="Base"/>
        <w:tabs>
          <w:tab w:val="left" w:pos="936"/>
        </w:tabs>
      </w:pPr>
    </w:p>
    <w:p w14:paraId="64302A6B" w14:textId="77777777" w:rsidR="00F90137" w:rsidRDefault="00F90137">
      <w:pPr>
        <w:pStyle w:val="Paragraph"/>
      </w:pPr>
      <w:r w:rsidRPr="00B31E75">
        <w:rPr>
          <w:b/>
          <w:bCs/>
        </w:rPr>
        <w:lastRenderedPageBreak/>
        <w:t>Reason for Proposed Action:</w:t>
      </w:r>
      <w:r w:rsidRPr="00B31E75">
        <w:t xml:space="preserve">  </w:t>
      </w:r>
    </w:p>
    <w:p w14:paraId="26D84921" w14:textId="77777777" w:rsidR="00F90137" w:rsidRDefault="00F90137">
      <w:pPr>
        <w:pStyle w:val="Paragraph"/>
        <w:rPr>
          <w:i/>
          <w:color w:val="000000"/>
          <w:highlight w:val="white"/>
        </w:rPr>
      </w:pPr>
      <w:r w:rsidRPr="009374BE">
        <w:rPr>
          <w:b/>
          <w:bCs/>
          <w:i/>
          <w:iCs/>
        </w:rPr>
        <w:t>21 NCAC 40 .0202</w:t>
      </w:r>
      <w:r>
        <w:t xml:space="preserve"> - </w:t>
      </w:r>
      <w:r>
        <w:rPr>
          <w:i/>
          <w:color w:val="000000"/>
          <w:highlight w:val="white"/>
        </w:rPr>
        <w:t xml:space="preserve">Changes to the Board's fee structure includes a separate registration for optician-in-charge at an optical place of business. </w:t>
      </w:r>
    </w:p>
    <w:p w14:paraId="527A2CF0" w14:textId="77777777" w:rsidR="00F90137" w:rsidRPr="00B31E75" w:rsidRDefault="00F90137">
      <w:pPr>
        <w:pStyle w:val="Paragraph"/>
        <w:rPr>
          <w:i/>
          <w:iCs/>
        </w:rPr>
      </w:pPr>
      <w:r w:rsidRPr="009374BE">
        <w:rPr>
          <w:b/>
          <w:bCs/>
          <w:i/>
          <w:color w:val="000000"/>
          <w:highlight w:val="white"/>
        </w:rPr>
        <w:t>21 NCAC 40 .0206</w:t>
      </w:r>
      <w:r>
        <w:rPr>
          <w:i/>
          <w:color w:val="000000"/>
          <w:highlight w:val="white"/>
        </w:rPr>
        <w:t xml:space="preserve"> - With numerous requirements associated with COVID-19 and the implications for mass gatherings, and to allow availability to an array of educational opportunities, changes were sought to allow the Board's regulated audience access and education credits via online resources.</w:t>
      </w:r>
    </w:p>
    <w:p w14:paraId="341AC4A3" w14:textId="77777777" w:rsidR="00F90137" w:rsidRPr="00055B45" w:rsidRDefault="00F90137" w:rsidP="00F2640E">
      <w:pPr>
        <w:pStyle w:val="Base"/>
        <w:rPr>
          <w:i/>
        </w:rPr>
      </w:pPr>
    </w:p>
    <w:p w14:paraId="01F665B4" w14:textId="77777777" w:rsidR="00F90137" w:rsidRPr="00B31E75" w:rsidRDefault="00F90137" w:rsidP="00F2640E">
      <w:pPr>
        <w:pStyle w:val="Paragraph"/>
        <w:rPr>
          <w:iCs/>
        </w:rPr>
      </w:pPr>
      <w:r w:rsidRPr="00055B45">
        <w:rPr>
          <w:b/>
          <w:bCs/>
        </w:rPr>
        <w:t xml:space="preserve">Comments may be submitted to:  </w:t>
      </w:r>
      <w:r w:rsidRPr="00055B45">
        <w:rPr>
          <w:i/>
          <w:iCs/>
          <w:highlight w:val="white"/>
        </w:rPr>
        <w:t>Sue Hodgin, Board of Opticians, PO Box 675, Raleigh, NC 27628</w:t>
      </w:r>
    </w:p>
    <w:p w14:paraId="64A85E9D" w14:textId="77777777" w:rsidR="00F90137" w:rsidRPr="00055B45" w:rsidRDefault="00F90137" w:rsidP="00F2640E">
      <w:pPr>
        <w:pStyle w:val="Base"/>
        <w:rPr>
          <w:i/>
        </w:rPr>
      </w:pPr>
    </w:p>
    <w:p w14:paraId="2A429E08" w14:textId="77777777" w:rsidR="00F90137" w:rsidRPr="00B31E75" w:rsidRDefault="00F90137" w:rsidP="00F2640E">
      <w:pPr>
        <w:pStyle w:val="Paragraph"/>
        <w:rPr>
          <w:b/>
        </w:rPr>
      </w:pPr>
      <w:r w:rsidRPr="00B31E75">
        <w:rPr>
          <w:b/>
          <w:iCs/>
        </w:rPr>
        <w:t>Comment period ends:</w:t>
      </w:r>
      <w:r w:rsidRPr="00B31E75">
        <w:rPr>
          <w:b/>
          <w:i/>
          <w:iCs/>
        </w:rPr>
        <w:t xml:space="preserve">  </w:t>
      </w:r>
      <w:r>
        <w:rPr>
          <w:i/>
          <w:color w:val="000000"/>
          <w:highlight w:val="white"/>
        </w:rPr>
        <w:t>September 14, 2020</w:t>
      </w:r>
    </w:p>
    <w:p w14:paraId="58B56016" w14:textId="77777777" w:rsidR="00F90137" w:rsidRPr="00B31E75" w:rsidRDefault="00F90137" w:rsidP="00F2640E">
      <w:pPr>
        <w:pStyle w:val="Base"/>
      </w:pPr>
    </w:p>
    <w:p w14:paraId="41341B43" w14:textId="77777777" w:rsidR="00F90137" w:rsidRPr="00B31E75" w:rsidRDefault="00F90137" w:rsidP="00F2640E">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Hour" w:val="17"/>
          <w:attr w:name="Minute" w:val="0"/>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0706A911" w14:textId="77777777" w:rsidR="00F90137" w:rsidRPr="00B31E75" w:rsidRDefault="00F90137" w:rsidP="00F2640E">
      <w:pPr>
        <w:pStyle w:val="Base"/>
      </w:pPr>
    </w:p>
    <w:p w14:paraId="2590AED8" w14:textId="77777777" w:rsidR="00F90137" w:rsidRPr="00B31E75" w:rsidRDefault="00F90137" w:rsidP="00F2640E">
      <w:pPr>
        <w:pStyle w:val="Paragraph"/>
        <w:rPr>
          <w:b/>
        </w:rPr>
      </w:pPr>
      <w:r w:rsidRPr="00B31E75">
        <w:rPr>
          <w:b/>
        </w:rPr>
        <w:t>Fiscal impact. Does any rule or combination of rules in this notice create an economic impact? Check all that apply.</w:t>
      </w:r>
    </w:p>
    <w:p w14:paraId="3A905AC1" w14:textId="77777777" w:rsidR="00F90137" w:rsidRPr="00D30C7E" w:rsidRDefault="00F90137" w:rsidP="00F264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35500">
        <w:rPr>
          <w:b/>
        </w:rPr>
      </w:r>
      <w:r w:rsidR="00235500">
        <w:rPr>
          <w:b/>
        </w:rPr>
        <w:fldChar w:fldCharType="separate"/>
      </w:r>
      <w:r w:rsidRPr="00D30C7E">
        <w:rPr>
          <w:b/>
        </w:rPr>
        <w:fldChar w:fldCharType="end"/>
      </w:r>
      <w:r>
        <w:rPr>
          <w:b/>
        </w:rPr>
        <w:tab/>
        <w:t>State funds affected</w:t>
      </w:r>
    </w:p>
    <w:p w14:paraId="4EF66020" w14:textId="77777777" w:rsidR="00F90137" w:rsidRPr="00D30C7E" w:rsidRDefault="00F90137" w:rsidP="00F264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35500">
        <w:rPr>
          <w:b/>
        </w:rPr>
      </w:r>
      <w:r w:rsidR="00235500">
        <w:rPr>
          <w:b/>
        </w:rPr>
        <w:fldChar w:fldCharType="separate"/>
      </w:r>
      <w:r w:rsidRPr="00D30C7E">
        <w:rPr>
          <w:b/>
        </w:rPr>
        <w:fldChar w:fldCharType="end"/>
      </w:r>
      <w:r>
        <w:rPr>
          <w:b/>
        </w:rPr>
        <w:tab/>
        <w:t>Local funds affected</w:t>
      </w:r>
    </w:p>
    <w:p w14:paraId="5CD28670" w14:textId="77777777" w:rsidR="00F90137" w:rsidRPr="00D30C7E" w:rsidRDefault="00F90137" w:rsidP="00F264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35500">
        <w:rPr>
          <w:b/>
        </w:rPr>
      </w:r>
      <w:r w:rsidR="00235500">
        <w:rPr>
          <w:b/>
        </w:rPr>
        <w:fldChar w:fldCharType="separate"/>
      </w:r>
      <w:r w:rsidRPr="00D30C7E">
        <w:rPr>
          <w:b/>
        </w:rPr>
        <w:fldChar w:fldCharType="end"/>
      </w:r>
      <w:r>
        <w:rPr>
          <w:b/>
        </w:rPr>
        <w:tab/>
        <w:t>Substantial economic impact (&gt;= $1,000,000)</w:t>
      </w:r>
    </w:p>
    <w:p w14:paraId="137C5639" w14:textId="77777777" w:rsidR="00F90137" w:rsidRPr="00D30C7E" w:rsidRDefault="00F90137" w:rsidP="00F2640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35500">
        <w:rPr>
          <w:b/>
        </w:rPr>
      </w:r>
      <w:r w:rsidR="00235500">
        <w:rPr>
          <w:b/>
        </w:rPr>
        <w:fldChar w:fldCharType="separate"/>
      </w:r>
      <w:r w:rsidRPr="00D30C7E">
        <w:rPr>
          <w:b/>
        </w:rPr>
        <w:fldChar w:fldCharType="end"/>
      </w:r>
      <w:r>
        <w:rPr>
          <w:b/>
        </w:rPr>
        <w:tab/>
        <w:t>Approved by OSBM</w:t>
      </w:r>
    </w:p>
    <w:p w14:paraId="240492E3" w14:textId="77777777" w:rsidR="00F90137" w:rsidRPr="00D30C7E" w:rsidRDefault="00F90137" w:rsidP="00F2640E">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35500">
        <w:rPr>
          <w:b/>
        </w:rPr>
      </w:r>
      <w:r w:rsidR="00235500">
        <w:rPr>
          <w:b/>
        </w:rPr>
        <w:fldChar w:fldCharType="separate"/>
      </w:r>
      <w:r w:rsidRPr="00D30C7E">
        <w:rPr>
          <w:b/>
        </w:rPr>
        <w:fldChar w:fldCharType="end"/>
      </w:r>
      <w:r>
        <w:rPr>
          <w:b/>
        </w:rPr>
        <w:tab/>
        <w:t>No fiscal note required</w:t>
      </w:r>
    </w:p>
    <w:p w14:paraId="5E83E18F" w14:textId="77777777" w:rsidR="00F90137" w:rsidRPr="00B31E75" w:rsidRDefault="00F90137" w:rsidP="00F2640E">
      <w:pPr>
        <w:pStyle w:val="Base"/>
      </w:pPr>
    </w:p>
    <w:p w14:paraId="047115A7" w14:textId="77777777" w:rsidR="00F90137" w:rsidRDefault="00F90137" w:rsidP="00F2640E">
      <w:pPr>
        <w:pStyle w:val="Section"/>
      </w:pPr>
      <w:r>
        <w:t xml:space="preserve">SECTION .0200 </w:t>
      </w:r>
      <w:r>
        <w:noBreakHyphen/>
        <w:t xml:space="preserve"> CONDUCT OF REGISTRANTS</w:t>
      </w:r>
    </w:p>
    <w:p w14:paraId="01584DF6" w14:textId="77777777" w:rsidR="00F90137" w:rsidRPr="008379C3" w:rsidRDefault="00F90137" w:rsidP="00F2640E">
      <w:pPr>
        <w:pStyle w:val="Base"/>
      </w:pPr>
    </w:p>
    <w:p w14:paraId="33B382E0" w14:textId="77777777" w:rsidR="00F90137" w:rsidRPr="008379C3" w:rsidRDefault="00F90137" w:rsidP="00F2640E">
      <w:pPr>
        <w:pStyle w:val="Rule"/>
      </w:pPr>
      <w:r w:rsidRPr="008379C3">
        <w:t>21 NCAC 40 .0202</w:t>
      </w:r>
      <w:r w:rsidRPr="008379C3">
        <w:tab/>
        <w:t xml:space="preserve">REGISTRATION OF </w:t>
      </w:r>
      <w:r w:rsidRPr="008379C3">
        <w:rPr>
          <w:u w:val="single"/>
        </w:rPr>
        <w:t>OPTICAL</w:t>
      </w:r>
      <w:r w:rsidRPr="008379C3">
        <w:t xml:space="preserve"> PLACE OF BUSINESS </w:t>
      </w:r>
      <w:r w:rsidRPr="008379C3">
        <w:rPr>
          <w:u w:val="single"/>
        </w:rPr>
        <w:t>AND OPTICIAN IN CHARGE</w:t>
      </w:r>
    </w:p>
    <w:p w14:paraId="08B0A12C" w14:textId="77777777" w:rsidR="00F90137" w:rsidRPr="008379C3" w:rsidRDefault="00F90137" w:rsidP="00F2640E">
      <w:pPr>
        <w:pStyle w:val="Paragraph"/>
      </w:pPr>
      <w:r w:rsidRPr="008379C3">
        <w:t>(a)  As used in this Rule, "optical place of business" means the principal office as well as each branch office of such a business.</w:t>
      </w:r>
    </w:p>
    <w:p w14:paraId="7B23D322" w14:textId="77777777" w:rsidR="00F90137" w:rsidRPr="008379C3" w:rsidRDefault="00F90137" w:rsidP="00F2640E">
      <w:pPr>
        <w:pStyle w:val="SubParagraph"/>
        <w:tabs>
          <w:tab w:val="clear" w:pos="1800"/>
        </w:tabs>
      </w:pPr>
      <w:r w:rsidRPr="008379C3">
        <w:rPr>
          <w:u w:val="single"/>
        </w:rPr>
        <w:t>(1)</w:t>
      </w:r>
      <w:r w:rsidRPr="008379C3">
        <w:tab/>
      </w:r>
      <w:r w:rsidRPr="008379C3">
        <w:rPr>
          <w:u w:val="single"/>
        </w:rPr>
        <w:t>Every optical place of business shall be registered with the Board within 10 days following its opening for business and thereafter annually and in the event of relocation or change of ownership.</w:t>
      </w:r>
      <w:r>
        <w:rPr>
          <w:u w:val="single"/>
        </w:rPr>
        <w:t xml:space="preserve"> </w:t>
      </w:r>
      <w:r w:rsidRPr="008379C3">
        <w:rPr>
          <w:u w:val="single"/>
        </w:rPr>
        <w:t>The registration fee shall be paid for each registration.</w:t>
      </w:r>
    </w:p>
    <w:p w14:paraId="2867C61D" w14:textId="77777777" w:rsidR="00F90137" w:rsidRPr="008379C3" w:rsidRDefault="00F90137" w:rsidP="00F2640E">
      <w:pPr>
        <w:pStyle w:val="SubParagraph"/>
        <w:tabs>
          <w:tab w:val="clear" w:pos="1800"/>
        </w:tabs>
      </w:pPr>
      <w:r w:rsidRPr="008379C3">
        <w:rPr>
          <w:u w:val="single"/>
        </w:rPr>
        <w:t>(2)</w:t>
      </w:r>
      <w:r w:rsidRPr="008379C3">
        <w:tab/>
      </w:r>
      <w:r w:rsidRPr="008379C3">
        <w:rPr>
          <w:u w:val="single"/>
        </w:rPr>
        <w:t>Registration of an optical place of business automatically expires on the last day of June of each year, and it shall not engage in business until it is registered for the next annual period.</w:t>
      </w:r>
    </w:p>
    <w:p w14:paraId="3028010E" w14:textId="77777777" w:rsidR="00F90137" w:rsidRPr="008379C3" w:rsidRDefault="00F90137" w:rsidP="00F2640E">
      <w:pPr>
        <w:pStyle w:val="SubParagraph"/>
        <w:tabs>
          <w:tab w:val="clear" w:pos="1800"/>
        </w:tabs>
      </w:pPr>
      <w:r w:rsidRPr="008379C3">
        <w:rPr>
          <w:u w:val="single"/>
        </w:rPr>
        <w:t>(3)</w:t>
      </w:r>
      <w:r w:rsidRPr="008379C3">
        <w:tab/>
      </w:r>
      <w:r w:rsidRPr="008379C3">
        <w:rPr>
          <w:u w:val="single"/>
        </w:rPr>
        <w:t>An optical place of business registration is the responsibility of the owner.</w:t>
      </w:r>
      <w:r>
        <w:rPr>
          <w:u w:val="single"/>
        </w:rPr>
        <w:t xml:space="preserve"> </w:t>
      </w:r>
      <w:r w:rsidRPr="008379C3">
        <w:rPr>
          <w:u w:val="single"/>
        </w:rPr>
        <w:t xml:space="preserve">Any business </w:t>
      </w:r>
      <w:r w:rsidRPr="008379C3">
        <w:rPr>
          <w:u w:val="single"/>
        </w:rPr>
        <w:t>which violates the registration requirements of this Rule shall be subject to the Board's disciplinary authority under G.S. 90-249.1, G.S. 90-252, and G.S. 90-254.</w:t>
      </w:r>
      <w:r>
        <w:rPr>
          <w:u w:val="single"/>
        </w:rPr>
        <w:t xml:space="preserve"> </w:t>
      </w:r>
      <w:r w:rsidRPr="008379C3">
        <w:rPr>
          <w:u w:val="single"/>
        </w:rPr>
        <w:t>An injunction closing an unregistered optical place of business may also be obtained.</w:t>
      </w:r>
    </w:p>
    <w:p w14:paraId="09BD4A9C" w14:textId="77777777" w:rsidR="00F90137" w:rsidRPr="008379C3" w:rsidRDefault="00F90137" w:rsidP="00F2640E">
      <w:pPr>
        <w:pStyle w:val="SubParagraph"/>
        <w:tabs>
          <w:tab w:val="clear" w:pos="1800"/>
        </w:tabs>
      </w:pPr>
      <w:r w:rsidRPr="008379C3">
        <w:rPr>
          <w:u w:val="single"/>
        </w:rPr>
        <w:t>(4)</w:t>
      </w:r>
      <w:r w:rsidRPr="008379C3">
        <w:tab/>
      </w:r>
      <w:r w:rsidRPr="008379C3">
        <w:rPr>
          <w:u w:val="single"/>
        </w:rPr>
        <w:t>An optical place of business registered in compliance with this Rule is eligible to be a training establishment when the requirements of Rules .0314 and .0321 of this Chapter are met.</w:t>
      </w:r>
    </w:p>
    <w:p w14:paraId="3DE3F1F4" w14:textId="77777777" w:rsidR="00F90137" w:rsidRPr="008379C3" w:rsidRDefault="00F90137" w:rsidP="00F2640E">
      <w:pPr>
        <w:pStyle w:val="Paragraph"/>
      </w:pPr>
      <w:r w:rsidRPr="008379C3">
        <w:t xml:space="preserve">(b)  Every optical place of business shall </w:t>
      </w:r>
      <w:r w:rsidRPr="008379C3">
        <w:rPr>
          <w:strike/>
        </w:rPr>
        <w:t>have</w:t>
      </w:r>
      <w:r w:rsidRPr="008379C3">
        <w:t xml:space="preserve"> </w:t>
      </w:r>
      <w:r w:rsidRPr="008379C3">
        <w:rPr>
          <w:u w:val="single"/>
        </w:rPr>
        <w:t>register</w:t>
      </w:r>
      <w:r w:rsidRPr="008379C3">
        <w:t xml:space="preserve"> a licensed optician in charge, who shall serve as the </w:t>
      </w:r>
      <w:r w:rsidRPr="008379C3">
        <w:rPr>
          <w:strike/>
        </w:rPr>
        <w:t>registered</w:t>
      </w:r>
      <w:r w:rsidRPr="008379C3">
        <w:t xml:space="preserve"> license in charge of only one optical place of business.</w:t>
      </w:r>
    </w:p>
    <w:p w14:paraId="6CC5E8B7" w14:textId="77777777" w:rsidR="00F90137" w:rsidRPr="008379C3" w:rsidRDefault="00F90137" w:rsidP="00F2640E">
      <w:pPr>
        <w:pStyle w:val="SubParagraph"/>
        <w:tabs>
          <w:tab w:val="clear" w:pos="1800"/>
        </w:tabs>
      </w:pPr>
      <w:r w:rsidRPr="008379C3">
        <w:rPr>
          <w:u w:val="single"/>
        </w:rPr>
        <w:t>(1)</w:t>
      </w:r>
      <w:r w:rsidRPr="008379C3">
        <w:tab/>
      </w:r>
      <w:r w:rsidRPr="008379C3">
        <w:rPr>
          <w:u w:val="single"/>
        </w:rPr>
        <w:t>Every optician in charge shall be registered with the Board within 10 days of a business opening, or change of optician in charge.</w:t>
      </w:r>
      <w:r>
        <w:rPr>
          <w:u w:val="single"/>
        </w:rPr>
        <w:t xml:space="preserve"> </w:t>
      </w:r>
      <w:r w:rsidRPr="008379C3">
        <w:rPr>
          <w:u w:val="single"/>
        </w:rPr>
        <w:t>The registration fee shall be paid for each registration.</w:t>
      </w:r>
    </w:p>
    <w:p w14:paraId="7F7DB4D4" w14:textId="77777777" w:rsidR="00F90137" w:rsidRPr="008379C3" w:rsidRDefault="00F90137" w:rsidP="00F2640E">
      <w:pPr>
        <w:pStyle w:val="SubParagraph"/>
        <w:tabs>
          <w:tab w:val="clear" w:pos="1800"/>
        </w:tabs>
      </w:pPr>
      <w:r w:rsidRPr="008379C3">
        <w:rPr>
          <w:u w:val="single"/>
        </w:rPr>
        <w:t>(2)</w:t>
      </w:r>
      <w:r w:rsidRPr="008379C3">
        <w:tab/>
      </w:r>
      <w:r w:rsidRPr="008379C3">
        <w:rPr>
          <w:u w:val="single"/>
        </w:rPr>
        <w:t>Registration of an optician in charge automatically expires on the last day of June of each year, and the optical business shall not engage in dispensing activities under G.S. 90-236 until it has a registered optician in charge for the next annual period.</w:t>
      </w:r>
    </w:p>
    <w:p w14:paraId="148F2F11" w14:textId="77777777" w:rsidR="00F90137" w:rsidRPr="008379C3" w:rsidRDefault="00F90137" w:rsidP="00F2640E">
      <w:pPr>
        <w:pStyle w:val="SubParagraph"/>
        <w:tabs>
          <w:tab w:val="clear" w:pos="1800"/>
        </w:tabs>
      </w:pPr>
      <w:r w:rsidRPr="008379C3">
        <w:rPr>
          <w:u w:val="single"/>
        </w:rPr>
        <w:t>(3)</w:t>
      </w:r>
      <w:r w:rsidRPr="008379C3">
        <w:tab/>
      </w:r>
      <w:r w:rsidRPr="008379C3">
        <w:rPr>
          <w:u w:val="single"/>
        </w:rPr>
        <w:t>An optician in charge registration is the responsibility of both the licensed optician in charge and the owner.</w:t>
      </w:r>
      <w:r>
        <w:rPr>
          <w:u w:val="single"/>
        </w:rPr>
        <w:t xml:space="preserve"> </w:t>
      </w:r>
      <w:r w:rsidRPr="008379C3">
        <w:rPr>
          <w:u w:val="single"/>
        </w:rPr>
        <w:t>Any optician in charge of an optical place of business which violates the registration requirements of this Rule shall be subject to the Board's disciplinary authority under G.S. 90-249.1 and G.S. 90-252.</w:t>
      </w:r>
    </w:p>
    <w:p w14:paraId="540D5101" w14:textId="77777777" w:rsidR="00F90137" w:rsidRPr="008379C3" w:rsidRDefault="00F90137" w:rsidP="00F2640E">
      <w:pPr>
        <w:pStyle w:val="Paragraph"/>
      </w:pPr>
      <w:r w:rsidRPr="008379C3">
        <w:rPr>
          <w:strike/>
        </w:rPr>
        <w:t>(c)  Every optical place of business shall be registered with the Board within 10 days following its opening for business and thereafter annually and in the event of relocation, change of ownership or change of licensed optician in charge. The registration fee shall be paid for each registration.</w:t>
      </w:r>
    </w:p>
    <w:p w14:paraId="1DE96530" w14:textId="77777777" w:rsidR="00F90137" w:rsidRPr="008379C3" w:rsidRDefault="00F90137" w:rsidP="00F2640E">
      <w:pPr>
        <w:pStyle w:val="Paragraph"/>
      </w:pPr>
      <w:r w:rsidRPr="008379C3">
        <w:rPr>
          <w:strike/>
        </w:rPr>
        <w:t>(d)  Registration of an optical place of business automatically expires on the first day of July of each year, and it shall not engage in business until it is registered for the next annual period.</w:t>
      </w:r>
    </w:p>
    <w:p w14:paraId="1DDBA367" w14:textId="77777777" w:rsidR="00F90137" w:rsidRPr="008379C3" w:rsidRDefault="00F90137" w:rsidP="00F2640E">
      <w:pPr>
        <w:pStyle w:val="Paragraph"/>
      </w:pPr>
      <w:r w:rsidRPr="008379C3">
        <w:rPr>
          <w:strike/>
        </w:rPr>
        <w:t>(e)  Registration is the responsibility of both the licensed optician in charge and the owner. Any licensed optician in charge of an optical place of business which violates the registration requirements of this Rule shall be subject to the Board's disciplinary authority under G.S. 90-249.1. An injunction closing an unregistered optical place of business may also be obtained.</w:t>
      </w:r>
    </w:p>
    <w:p w14:paraId="0E186C68" w14:textId="77777777" w:rsidR="00F90137" w:rsidRPr="008379C3" w:rsidRDefault="00F90137" w:rsidP="00F2640E">
      <w:pPr>
        <w:pStyle w:val="Paragraph"/>
      </w:pPr>
      <w:r w:rsidRPr="008379C3">
        <w:rPr>
          <w:strike/>
        </w:rPr>
        <w:t>(f)  An optical place of business registered in compliance with this Rule is eligible to be a training establishment when the requirements of Rules .0314 and .0321 of this Chapter are met.</w:t>
      </w:r>
    </w:p>
    <w:p w14:paraId="591FAA6C" w14:textId="77777777" w:rsidR="00DA03D8" w:rsidRDefault="00DA03D8" w:rsidP="00F90137">
      <w:pPr>
        <w:pStyle w:val="HistoryAuthority"/>
      </w:pPr>
    </w:p>
    <w:p w14:paraId="521C5DAB" w14:textId="7D2D97A6" w:rsidR="00F90137" w:rsidRPr="008379C3" w:rsidRDefault="00F90137" w:rsidP="00F90137">
      <w:pPr>
        <w:pStyle w:val="HistoryAuthority"/>
      </w:pPr>
      <w:r w:rsidRPr="008379C3">
        <w:t>Authority G.S. 90-239; 90</w:t>
      </w:r>
      <w:r w:rsidRPr="008379C3">
        <w:noBreakHyphen/>
        <w:t>243; 90</w:t>
      </w:r>
      <w:r w:rsidRPr="008379C3">
        <w:noBreakHyphen/>
        <w:t>249(5); 90</w:t>
      </w:r>
      <w:r w:rsidRPr="008379C3">
        <w:noBreakHyphen/>
        <w:t>252; 90</w:t>
      </w:r>
      <w:r w:rsidRPr="008379C3">
        <w:noBreakHyphen/>
        <w:t>253</w:t>
      </w:r>
      <w:r>
        <w:t>.</w:t>
      </w:r>
    </w:p>
    <w:p w14:paraId="7374F8B8" w14:textId="77777777" w:rsidR="00F90137" w:rsidRPr="008379C3" w:rsidRDefault="00F90137" w:rsidP="00F2640E">
      <w:pPr>
        <w:pStyle w:val="Base"/>
      </w:pPr>
    </w:p>
    <w:p w14:paraId="69769191" w14:textId="77777777" w:rsidR="00F90137" w:rsidRPr="00467D50" w:rsidRDefault="00F90137" w:rsidP="00F2640E">
      <w:pPr>
        <w:pStyle w:val="Rule"/>
      </w:pPr>
      <w:r w:rsidRPr="00467D50">
        <w:t>21 NCAC 40 .0206</w:t>
      </w:r>
      <w:r w:rsidRPr="00467D50">
        <w:tab/>
        <w:t>PROFESSIONAL RESPONSIBILITY; CONTINUING EDUCATION</w:t>
      </w:r>
    </w:p>
    <w:p w14:paraId="04BB6915" w14:textId="77777777" w:rsidR="00F90137" w:rsidRPr="00467D50" w:rsidRDefault="00F90137" w:rsidP="00F2640E">
      <w:pPr>
        <w:pStyle w:val="Paragraph"/>
      </w:pPr>
      <w:r w:rsidRPr="00467D50">
        <w:t xml:space="preserve">(a)  With the goal of keeping the vision health and welfare of the client uppermost at all times, promoting optimal public health for North Carolina's citizens, striving to continuously develop educational and technical proficiency, and informing himself or </w:t>
      </w:r>
      <w:r w:rsidRPr="00467D50">
        <w:lastRenderedPageBreak/>
        <w:t>herself as to new developments within the profession, a licensed optician shall:</w:t>
      </w:r>
    </w:p>
    <w:p w14:paraId="24BAF258" w14:textId="77777777" w:rsidR="00F90137" w:rsidRPr="00467D50" w:rsidRDefault="00F90137" w:rsidP="00F2640E">
      <w:pPr>
        <w:pStyle w:val="SubParagraph"/>
        <w:tabs>
          <w:tab w:val="clear" w:pos="1800"/>
        </w:tabs>
      </w:pPr>
      <w:r w:rsidRPr="00467D50">
        <w:t>(1)</w:t>
      </w:r>
      <w:r w:rsidRPr="00467D50">
        <w:tab/>
        <w:t xml:space="preserve">maintain </w:t>
      </w:r>
      <w:r w:rsidRPr="00467D50">
        <w:rPr>
          <w:strike/>
        </w:rPr>
        <w:t>adequate</w:t>
      </w:r>
      <w:r w:rsidRPr="00467D50">
        <w:t xml:space="preserve"> equipment and instruments in his or her office at all times to assure professional service to the </w:t>
      </w:r>
      <w:r w:rsidRPr="00467D50">
        <w:rPr>
          <w:strike/>
        </w:rPr>
        <w:t>public;</w:t>
      </w:r>
      <w:r w:rsidRPr="00467D50">
        <w:t xml:space="preserve"> </w:t>
      </w:r>
      <w:r w:rsidRPr="00467D50">
        <w:rPr>
          <w:u w:val="single"/>
        </w:rPr>
        <w:t>public, and for use in training apprentices and interns as set forth in 21 NCAC 40 .0321;</w:t>
      </w:r>
    </w:p>
    <w:p w14:paraId="32EFD7C9" w14:textId="77777777" w:rsidR="00F90137" w:rsidRPr="00467D50" w:rsidRDefault="00F90137" w:rsidP="00F2640E">
      <w:pPr>
        <w:pStyle w:val="SubParagraph"/>
        <w:tabs>
          <w:tab w:val="clear" w:pos="1800"/>
        </w:tabs>
      </w:pPr>
      <w:r w:rsidRPr="00467D50">
        <w:t>(2)</w:t>
      </w:r>
      <w:r w:rsidRPr="00467D50">
        <w:tab/>
      </w:r>
      <w:r w:rsidRPr="00467D50">
        <w:rPr>
          <w:strike/>
        </w:rPr>
        <w:t>assist his or her clients in whatever manner possible in obtaining further care when, in his or her opinion, additional care is needed;</w:t>
      </w:r>
      <w:r w:rsidRPr="00467D50">
        <w:t xml:space="preserve"> </w:t>
      </w:r>
      <w:r w:rsidRPr="00467D50">
        <w:rPr>
          <w:u w:val="single"/>
        </w:rPr>
        <w:t>make a referral to other healthcare provider when, in the licensee's professional opinion, such referral would benefit the client;</w:t>
      </w:r>
    </w:p>
    <w:p w14:paraId="36360E3D" w14:textId="77777777" w:rsidR="00F90137" w:rsidRPr="00467D50" w:rsidRDefault="00F90137" w:rsidP="00F2640E">
      <w:pPr>
        <w:pStyle w:val="SubParagraph"/>
        <w:tabs>
          <w:tab w:val="clear" w:pos="1800"/>
        </w:tabs>
      </w:pPr>
      <w:r w:rsidRPr="00467D50">
        <w:rPr>
          <w:strike/>
        </w:rPr>
        <w:t>(3)</w:t>
      </w:r>
      <w:r w:rsidRPr="00467D50">
        <w:tab/>
      </w:r>
      <w:r w:rsidRPr="00467D50">
        <w:rPr>
          <w:strike/>
        </w:rPr>
        <w:t>maintain records;</w:t>
      </w:r>
    </w:p>
    <w:p w14:paraId="52CD1A4B" w14:textId="77777777" w:rsidR="00F90137" w:rsidRPr="00467D50" w:rsidRDefault="00F90137" w:rsidP="00F2640E">
      <w:pPr>
        <w:pStyle w:val="SubParagraph"/>
        <w:tabs>
          <w:tab w:val="clear" w:pos="1800"/>
        </w:tabs>
      </w:pPr>
      <w:r w:rsidRPr="00467D50">
        <w:rPr>
          <w:strike/>
        </w:rPr>
        <w:t>(4)</w:t>
      </w:r>
      <w:r w:rsidRPr="00467D50">
        <w:rPr>
          <w:u w:val="single"/>
        </w:rPr>
        <w:t>(3)</w:t>
      </w:r>
      <w:r w:rsidRPr="00467D50">
        <w:tab/>
        <w:t>treat all information concerning his or her clients as privileged and not to be communicated to others except when authorized or required by a law or rule, or with express consent of the client;</w:t>
      </w:r>
    </w:p>
    <w:p w14:paraId="21768AD0" w14:textId="77777777" w:rsidR="00F90137" w:rsidRPr="00467D50" w:rsidRDefault="00F90137" w:rsidP="00F2640E">
      <w:pPr>
        <w:pStyle w:val="SubParagraph"/>
        <w:tabs>
          <w:tab w:val="clear" w:pos="1800"/>
        </w:tabs>
      </w:pPr>
      <w:r w:rsidRPr="00467D50">
        <w:rPr>
          <w:strike/>
        </w:rPr>
        <w:t>(5)</w:t>
      </w:r>
      <w:r w:rsidRPr="00467D50">
        <w:rPr>
          <w:u w:val="single"/>
        </w:rPr>
        <w:t>(4)</w:t>
      </w:r>
      <w:r w:rsidRPr="00467D50">
        <w:tab/>
        <w:t xml:space="preserve">take annual courses of study in subjects related and essential to the practice of opticianry for the purpose of enhancing his or her scientific knowledge and professional skills, gaining the benefits of new techniques, and acquiring increased knowledge of laws and rules governing the practice of </w:t>
      </w:r>
      <w:r w:rsidRPr="00467D50">
        <w:rPr>
          <w:strike/>
        </w:rPr>
        <w:t>opticianry.</w:t>
      </w:r>
      <w:r w:rsidRPr="00467D50">
        <w:t xml:space="preserve"> </w:t>
      </w:r>
      <w:r w:rsidRPr="00467D50">
        <w:rPr>
          <w:u w:val="single"/>
        </w:rPr>
        <w:t>opticianry, as set forth in Paragraph (b) of this Rule.</w:t>
      </w:r>
    </w:p>
    <w:p w14:paraId="5BB7FFB0" w14:textId="77777777" w:rsidR="00F90137" w:rsidRPr="00467D50" w:rsidRDefault="00F90137" w:rsidP="00F2640E">
      <w:pPr>
        <w:pStyle w:val="Paragraph"/>
      </w:pPr>
      <w:r w:rsidRPr="00467D50">
        <w:t xml:space="preserve">(b)  </w:t>
      </w:r>
      <w:r w:rsidRPr="00467D50">
        <w:rPr>
          <w:u w:val="single"/>
        </w:rPr>
        <w:t>Licenses issued after July 1 shall be exempt from the continuing education requirement for renewal by December 31 of the same year.</w:t>
      </w:r>
      <w:r>
        <w:rPr>
          <w:u w:val="single"/>
        </w:rPr>
        <w:t xml:space="preserve"> </w:t>
      </w:r>
      <w:r w:rsidRPr="00467D50">
        <w:rPr>
          <w:u w:val="single"/>
        </w:rPr>
        <w:t>Otherwise, each</w:t>
      </w:r>
      <w:r w:rsidRPr="00467D50">
        <w:t xml:space="preserve"> </w:t>
      </w:r>
      <w:proofErr w:type="spellStart"/>
      <w:r w:rsidRPr="00467D50">
        <w:rPr>
          <w:strike/>
        </w:rPr>
        <w:t>Each</w:t>
      </w:r>
      <w:proofErr w:type="spellEnd"/>
      <w:r w:rsidRPr="00467D50">
        <w:t xml:space="preserve"> North Carolina-licensed optician shall take a total of at least eight hours of continuing education each calendar year as follows:</w:t>
      </w:r>
    </w:p>
    <w:p w14:paraId="3CD8F0A2" w14:textId="77777777" w:rsidR="00F90137" w:rsidRPr="00467D50" w:rsidRDefault="00F90137" w:rsidP="00F2640E">
      <w:pPr>
        <w:pStyle w:val="SubParagraph"/>
        <w:tabs>
          <w:tab w:val="clear" w:pos="1800"/>
        </w:tabs>
      </w:pPr>
      <w:r w:rsidRPr="00467D50">
        <w:t>(1)</w:t>
      </w:r>
      <w:r w:rsidRPr="00467D50">
        <w:tab/>
        <w:t xml:space="preserve">three hours of study on the practice of contact lens </w:t>
      </w:r>
      <w:r w:rsidRPr="00467D50">
        <w:rPr>
          <w:strike/>
        </w:rPr>
        <w:t>fitting;</w:t>
      </w:r>
      <w:r w:rsidRPr="00467D50">
        <w:t xml:space="preserve"> </w:t>
      </w:r>
      <w:r w:rsidRPr="00467D50">
        <w:rPr>
          <w:u w:val="single"/>
        </w:rPr>
        <w:t>fitting and dispensing;</w:t>
      </w:r>
      <w:r w:rsidRPr="00467D50">
        <w:t xml:space="preserve"> in lieu thereof, two hours of study on contact lens </w:t>
      </w:r>
      <w:r w:rsidRPr="00055B45">
        <w:t>fitting</w:t>
      </w:r>
      <w:r w:rsidRPr="00467D50">
        <w:t xml:space="preserve"> </w:t>
      </w:r>
      <w:r w:rsidRPr="00467D50">
        <w:rPr>
          <w:u w:val="single"/>
        </w:rPr>
        <w:t>and dispensing,</w:t>
      </w:r>
      <w:r w:rsidRPr="00467D50">
        <w:t xml:space="preserve"> and one hour of study may be on </w:t>
      </w:r>
      <w:r w:rsidRPr="00467D50">
        <w:rPr>
          <w:u w:val="single"/>
        </w:rPr>
        <w:t>either:</w:t>
      </w:r>
      <w:r w:rsidRPr="00467D50">
        <w:t xml:space="preserve"> optical business </w:t>
      </w:r>
      <w:r w:rsidRPr="00467D50">
        <w:rPr>
          <w:strike/>
        </w:rPr>
        <w:t>management or</w:t>
      </w:r>
      <w:r w:rsidRPr="00467D50">
        <w:t xml:space="preserve"> </w:t>
      </w:r>
      <w:r w:rsidRPr="00467D50">
        <w:rPr>
          <w:u w:val="single"/>
        </w:rPr>
        <w:t>management,</w:t>
      </w:r>
      <w:r w:rsidRPr="00467D50">
        <w:t xml:space="preserve"> consumer </w:t>
      </w:r>
      <w:r w:rsidRPr="00467D50">
        <w:rPr>
          <w:strike/>
        </w:rPr>
        <w:t>protection; and either:</w:t>
      </w:r>
      <w:r w:rsidRPr="00467D50">
        <w:t xml:space="preserve"> </w:t>
      </w:r>
      <w:r w:rsidRPr="00467D50">
        <w:rPr>
          <w:u w:val="single"/>
        </w:rPr>
        <w:t>protection, or ethics:</w:t>
      </w:r>
    </w:p>
    <w:p w14:paraId="69944DB1" w14:textId="77777777" w:rsidR="00F90137" w:rsidRPr="00467D50" w:rsidRDefault="00F90137" w:rsidP="00F2640E">
      <w:pPr>
        <w:pStyle w:val="Part"/>
        <w:tabs>
          <w:tab w:val="clear" w:pos="2520"/>
        </w:tabs>
      </w:pPr>
      <w:r w:rsidRPr="00467D50">
        <w:rPr>
          <w:strike/>
        </w:rPr>
        <w:t>(A)</w:t>
      </w:r>
      <w:r w:rsidRPr="00467D50">
        <w:tab/>
      </w:r>
      <w:r w:rsidRPr="00467D50">
        <w:rPr>
          <w:strike/>
        </w:rPr>
        <w:t>When there have been no amendments or changes to the North Carolina opticianry laws or rules during the previous year, five hours of study on eyeglass fitting and dispensing; in lieu thereof, four hours of a study on eyeglass fitting and dispensing and one hour of study may be on laws and rules affecting North Carolina opticians, or ethics; or</w:t>
      </w:r>
    </w:p>
    <w:p w14:paraId="79756D24" w14:textId="77777777" w:rsidR="00F90137" w:rsidRPr="00467D50" w:rsidRDefault="00F90137" w:rsidP="00F2640E">
      <w:pPr>
        <w:pStyle w:val="Part"/>
        <w:tabs>
          <w:tab w:val="clear" w:pos="2520"/>
        </w:tabs>
      </w:pPr>
      <w:r w:rsidRPr="00467D50">
        <w:rPr>
          <w:strike/>
        </w:rPr>
        <w:t>(B)</w:t>
      </w:r>
      <w:r w:rsidRPr="00467D50">
        <w:tab/>
      </w:r>
      <w:r w:rsidRPr="00467D50">
        <w:rPr>
          <w:strike/>
        </w:rPr>
        <w:t xml:space="preserve">When there has been an amendment or change to North Carolina opticianry laws or rules during the previous year, all licensed opticians practicing opticianry in the state shall take one hour of continuing education on the laws and rules relating to such amendment or change and four hours of study as described in Part (A) of this Subparagraph. The Board shall notify </w:t>
      </w:r>
      <w:r w:rsidRPr="00467D50">
        <w:rPr>
          <w:strike/>
        </w:rPr>
        <w:t>licensees when amendments or changes are made that would require each licensee's attendance at law/rule continuing education.</w:t>
      </w:r>
    </w:p>
    <w:p w14:paraId="28E90939" w14:textId="77777777" w:rsidR="00F90137" w:rsidRPr="00467D50" w:rsidRDefault="00F90137" w:rsidP="00F2640E">
      <w:pPr>
        <w:pStyle w:val="SubParagraph"/>
        <w:tabs>
          <w:tab w:val="clear" w:pos="1800"/>
        </w:tabs>
      </w:pPr>
      <w:r w:rsidRPr="00467D50">
        <w:rPr>
          <w:u w:val="single"/>
        </w:rPr>
        <w:t>(2)</w:t>
      </w:r>
      <w:r w:rsidRPr="00467D50">
        <w:tab/>
      </w:r>
      <w:r w:rsidRPr="00467D50">
        <w:rPr>
          <w:u w:val="single"/>
        </w:rPr>
        <w:t>four hours of study on eyeglass fitting and dispensing;</w:t>
      </w:r>
    </w:p>
    <w:p w14:paraId="0F138F06" w14:textId="77777777" w:rsidR="00F90137" w:rsidRPr="00467D50" w:rsidRDefault="00F90137" w:rsidP="00F2640E">
      <w:pPr>
        <w:pStyle w:val="SubParagraph"/>
        <w:tabs>
          <w:tab w:val="clear" w:pos="1800"/>
        </w:tabs>
      </w:pPr>
      <w:r w:rsidRPr="00467D50">
        <w:rPr>
          <w:u w:val="single"/>
        </w:rPr>
        <w:t>(3)</w:t>
      </w:r>
      <w:r w:rsidRPr="00467D50">
        <w:tab/>
      </w:r>
      <w:r w:rsidRPr="00467D50">
        <w:rPr>
          <w:u w:val="single"/>
        </w:rPr>
        <w:t>one hour of education on the laws and rules affecting North Carolina opticians.</w:t>
      </w:r>
    </w:p>
    <w:p w14:paraId="7C629F4F" w14:textId="77777777" w:rsidR="00F90137" w:rsidRPr="00467D50" w:rsidRDefault="00F90137" w:rsidP="00F2640E">
      <w:pPr>
        <w:pStyle w:val="Paragraph"/>
      </w:pPr>
      <w:r w:rsidRPr="00467D50">
        <w:rPr>
          <w:u w:val="single"/>
        </w:rPr>
        <w:t>(c)  All hours shall be currently-approved by the American Board of Opticianry or the National Contact Lens Examiners.</w:t>
      </w:r>
    </w:p>
    <w:p w14:paraId="6E869A80" w14:textId="77777777" w:rsidR="00F90137" w:rsidRPr="00467D50" w:rsidRDefault="00F90137" w:rsidP="00F2640E">
      <w:pPr>
        <w:pStyle w:val="Paragraph"/>
      </w:pPr>
      <w:r w:rsidRPr="00467D50">
        <w:rPr>
          <w:u w:val="single"/>
        </w:rPr>
        <w:t>(d)  Courses of self-study, meant to be taken by individuals through journal articles or online, where organized material is presented and written evaluations are made prior to or after completing the course(s), are eligible for credit provided the vendor or sponsor has submitted the course or courses for approval to the Board as described in Paragraph (k) of this Rule prior to its being offered to licensed opticians.</w:t>
      </w:r>
      <w:r>
        <w:rPr>
          <w:u w:val="single"/>
        </w:rPr>
        <w:t xml:space="preserve"> </w:t>
      </w:r>
      <w:r w:rsidRPr="00467D50">
        <w:rPr>
          <w:u w:val="single"/>
        </w:rPr>
        <w:t>However, no licensee shall receive credit for more than four hours of continuing education credit by this self-study means in any calendar year.</w:t>
      </w:r>
    </w:p>
    <w:p w14:paraId="3CE203A1" w14:textId="77777777" w:rsidR="00F90137" w:rsidRPr="00467D50" w:rsidRDefault="00F90137" w:rsidP="00F2640E">
      <w:pPr>
        <w:pStyle w:val="Paragraph"/>
      </w:pPr>
      <w:r w:rsidRPr="009374BE">
        <w:rPr>
          <w:strike/>
        </w:rPr>
        <w:t>(2)</w:t>
      </w:r>
      <w:r w:rsidRPr="009374BE">
        <w:rPr>
          <w:u w:val="single"/>
        </w:rPr>
        <w:t>(e)</w:t>
      </w:r>
      <w:r w:rsidRPr="009374BE">
        <w:t xml:space="preserve"> </w:t>
      </w:r>
      <w:r w:rsidRPr="00467D50">
        <w:t xml:space="preserve">Any licensed optician who is not practicing opticianry in the state shall annually obtain a total of at least eight hours of courses of study: three hours shall be </w:t>
      </w:r>
      <w:r w:rsidRPr="009374BE">
        <w:rPr>
          <w:strike/>
        </w:rPr>
        <w:t>essential to</w:t>
      </w:r>
      <w:r w:rsidRPr="009374BE">
        <w:t xml:space="preserve"> </w:t>
      </w:r>
      <w:r w:rsidRPr="009374BE">
        <w:rPr>
          <w:u w:val="single"/>
        </w:rPr>
        <w:t>on</w:t>
      </w:r>
      <w:r w:rsidRPr="009374BE">
        <w:t xml:space="preserve"> </w:t>
      </w:r>
      <w:r w:rsidRPr="00467D50">
        <w:t xml:space="preserve">the practice of contact lens </w:t>
      </w:r>
      <w:r w:rsidRPr="009374BE">
        <w:rPr>
          <w:strike/>
        </w:rPr>
        <w:t>fitting,</w:t>
      </w:r>
      <w:r w:rsidRPr="009374BE">
        <w:t xml:space="preserve"> </w:t>
      </w:r>
      <w:r w:rsidRPr="009374BE">
        <w:rPr>
          <w:u w:val="single"/>
        </w:rPr>
        <w:t>fitting and dispensing,</w:t>
      </w:r>
      <w:r w:rsidRPr="009374BE">
        <w:t xml:space="preserve"> </w:t>
      </w:r>
      <w:r w:rsidRPr="00467D50">
        <w:t xml:space="preserve">and five hours shall be </w:t>
      </w:r>
      <w:r w:rsidRPr="009374BE">
        <w:rPr>
          <w:strike/>
        </w:rPr>
        <w:t>essential to</w:t>
      </w:r>
      <w:r w:rsidRPr="009374BE">
        <w:t xml:space="preserve"> </w:t>
      </w:r>
      <w:r w:rsidRPr="009374BE">
        <w:rPr>
          <w:u w:val="single"/>
        </w:rPr>
        <w:t>on</w:t>
      </w:r>
      <w:r w:rsidRPr="009374BE">
        <w:t xml:space="preserve"> </w:t>
      </w:r>
      <w:r w:rsidRPr="00467D50">
        <w:t xml:space="preserve">eyeglass fitting and dispensing. </w:t>
      </w:r>
      <w:r w:rsidRPr="009374BE">
        <w:rPr>
          <w:strike/>
        </w:rPr>
        <w:t>One</w:t>
      </w:r>
      <w:r w:rsidRPr="009374BE">
        <w:t xml:space="preserve"> </w:t>
      </w:r>
      <w:r w:rsidRPr="009374BE">
        <w:rPr>
          <w:u w:val="single"/>
        </w:rPr>
        <w:t>In lieu thereof, one</w:t>
      </w:r>
      <w:r w:rsidRPr="009374BE">
        <w:t xml:space="preserve"> </w:t>
      </w:r>
      <w:r w:rsidRPr="00467D50">
        <w:t xml:space="preserve">of the eight hours may be on optical business </w:t>
      </w:r>
      <w:r w:rsidRPr="009374BE">
        <w:rPr>
          <w:strike/>
        </w:rPr>
        <w:t>management or</w:t>
      </w:r>
      <w:r w:rsidRPr="009374BE">
        <w:t xml:space="preserve"> </w:t>
      </w:r>
      <w:r w:rsidRPr="009374BE">
        <w:rPr>
          <w:u w:val="single"/>
        </w:rPr>
        <w:t>management,</w:t>
      </w:r>
      <w:r w:rsidRPr="009374BE">
        <w:t xml:space="preserve"> </w:t>
      </w:r>
      <w:r w:rsidRPr="00467D50">
        <w:t xml:space="preserve">consumer </w:t>
      </w:r>
      <w:r w:rsidRPr="009374BE">
        <w:rPr>
          <w:strike/>
        </w:rPr>
        <w:t>protection.</w:t>
      </w:r>
      <w:r w:rsidRPr="009374BE">
        <w:t xml:space="preserve"> </w:t>
      </w:r>
      <w:r w:rsidRPr="009374BE">
        <w:rPr>
          <w:u w:val="single"/>
        </w:rPr>
        <w:t>protection, or ethics. No other state's hours pertaining to its laws or rules shall be allowed as credit.</w:t>
      </w:r>
      <w:r w:rsidRPr="009374BE">
        <w:t xml:space="preserve"> </w:t>
      </w:r>
      <w:r w:rsidRPr="009374BE">
        <w:rPr>
          <w:strike/>
        </w:rPr>
        <w:t>All hours shall be currently-approved by the American Board of Opticianry or the National Contact Lens Examiners.</w:t>
      </w:r>
    </w:p>
    <w:p w14:paraId="45B21D51" w14:textId="77777777" w:rsidR="00F90137" w:rsidRPr="00467D50" w:rsidRDefault="00F90137" w:rsidP="00F2640E">
      <w:pPr>
        <w:pStyle w:val="Paragraph"/>
      </w:pPr>
      <w:r w:rsidRPr="00467D50">
        <w:rPr>
          <w:u w:val="single"/>
        </w:rPr>
        <w:t>(f)  All hours must be taken within the prior or current calendar year for which credit is sought, and a licensee shall not receive continuing education credit for any course that the licensee already has completed during the same calendar year.</w:t>
      </w:r>
    </w:p>
    <w:p w14:paraId="5D1B807E" w14:textId="77777777" w:rsidR="00F90137" w:rsidRPr="00467D50" w:rsidRDefault="00F90137" w:rsidP="00F2640E">
      <w:pPr>
        <w:pStyle w:val="Paragraph"/>
      </w:pPr>
      <w:r w:rsidRPr="00467D50">
        <w:rPr>
          <w:u w:val="single"/>
        </w:rPr>
        <w:t>(g)  Continuing education hours in excess of the number required at the time of renewal shall not be applied to future requirements.</w:t>
      </w:r>
    </w:p>
    <w:p w14:paraId="031D5A56" w14:textId="77777777" w:rsidR="00F90137" w:rsidRPr="00467D50" w:rsidRDefault="00F90137" w:rsidP="00F2640E">
      <w:pPr>
        <w:pStyle w:val="Paragraph"/>
      </w:pPr>
      <w:r w:rsidRPr="00467D50">
        <w:rPr>
          <w:u w:val="single"/>
        </w:rPr>
        <w:t>(h)  Submission of fraudulent statements or certificates concerning continuing education shall subject the licensee to disciplinary action.</w:t>
      </w:r>
    </w:p>
    <w:p w14:paraId="181F52B0" w14:textId="77777777" w:rsidR="00F90137" w:rsidRPr="00467D50" w:rsidRDefault="00F90137" w:rsidP="00F2640E">
      <w:pPr>
        <w:pStyle w:val="Paragraph"/>
      </w:pPr>
      <w:r w:rsidRPr="00467D50">
        <w:rPr>
          <w:u w:val="single"/>
        </w:rPr>
        <w:t>(</w:t>
      </w:r>
      <w:proofErr w:type="spellStart"/>
      <w:r w:rsidRPr="00467D50">
        <w:rPr>
          <w:u w:val="single"/>
        </w:rPr>
        <w:t>i</w:t>
      </w:r>
      <w:proofErr w:type="spellEnd"/>
      <w:r w:rsidRPr="00467D50">
        <w:rPr>
          <w:u w:val="single"/>
        </w:rPr>
        <w:t>)</w:t>
      </w:r>
      <w:r w:rsidRPr="00467D50">
        <w:t xml:space="preserve">  The hours of study set forth in this Rule may not be waived, except </w:t>
      </w:r>
      <w:r w:rsidRPr="00467D50">
        <w:rPr>
          <w:u w:val="single"/>
        </w:rPr>
        <w:t>by:</w:t>
      </w:r>
      <w:r w:rsidRPr="00467D50">
        <w:t xml:space="preserve"> </w:t>
      </w:r>
      <w:r w:rsidRPr="00467D50">
        <w:rPr>
          <w:strike/>
        </w:rPr>
        <w:t>upon presentation of evidence of illness rendering the licensee's attendance impossible, or by presentation of active-duty orders for the licensee serving in a branch of the US armed forces.</w:t>
      </w:r>
    </w:p>
    <w:p w14:paraId="04B3DB52" w14:textId="77777777" w:rsidR="00F90137" w:rsidRPr="00467D50" w:rsidRDefault="00F90137" w:rsidP="00F2640E">
      <w:pPr>
        <w:pStyle w:val="SubParagraph"/>
        <w:tabs>
          <w:tab w:val="clear" w:pos="1800"/>
        </w:tabs>
      </w:pPr>
      <w:r w:rsidRPr="00467D50">
        <w:rPr>
          <w:u w:val="single"/>
        </w:rPr>
        <w:t>(1)</w:t>
      </w:r>
      <w:r w:rsidRPr="00467D50">
        <w:tab/>
      </w:r>
      <w:r w:rsidRPr="00467D50">
        <w:rPr>
          <w:u w:val="single"/>
        </w:rPr>
        <w:t>declared Board waiver as defined in 21 NCAC 40 .0113;</w:t>
      </w:r>
    </w:p>
    <w:p w14:paraId="02F197CF" w14:textId="77777777" w:rsidR="00F90137" w:rsidRPr="00467D50" w:rsidRDefault="00F90137" w:rsidP="00F2640E">
      <w:pPr>
        <w:pStyle w:val="SubParagraph"/>
        <w:tabs>
          <w:tab w:val="clear" w:pos="1800"/>
        </w:tabs>
      </w:pPr>
      <w:r w:rsidRPr="00467D50">
        <w:rPr>
          <w:u w:val="single"/>
        </w:rPr>
        <w:t>(2)</w:t>
      </w:r>
      <w:r w:rsidRPr="00467D50">
        <w:tab/>
      </w:r>
      <w:r w:rsidRPr="00467D50">
        <w:rPr>
          <w:u w:val="single"/>
        </w:rPr>
        <w:t>presentation of evidence of illness, or residency outside the United States, rendering the licensee's attendance impossible; or</w:t>
      </w:r>
    </w:p>
    <w:p w14:paraId="09598A76" w14:textId="77777777" w:rsidR="00F90137" w:rsidRPr="00467D50" w:rsidRDefault="00F90137" w:rsidP="00F2640E">
      <w:pPr>
        <w:pStyle w:val="SubParagraph"/>
        <w:tabs>
          <w:tab w:val="clear" w:pos="1800"/>
        </w:tabs>
      </w:pPr>
      <w:r w:rsidRPr="00467D50">
        <w:rPr>
          <w:u w:val="single"/>
        </w:rPr>
        <w:t>(3)</w:t>
      </w:r>
      <w:r w:rsidRPr="00467D50">
        <w:tab/>
      </w:r>
      <w:r w:rsidRPr="00467D50">
        <w:rPr>
          <w:u w:val="single"/>
        </w:rPr>
        <w:t>presentation of active-duty orders for the licensee serving in a branch of the US armed forces.</w:t>
      </w:r>
    </w:p>
    <w:p w14:paraId="4B21956E" w14:textId="77777777" w:rsidR="00F90137" w:rsidRPr="00467D50" w:rsidRDefault="00F90137" w:rsidP="00F2640E">
      <w:pPr>
        <w:pStyle w:val="Paragraph"/>
      </w:pPr>
      <w:r w:rsidRPr="00467D50">
        <w:rPr>
          <w:strike/>
        </w:rPr>
        <w:t>(c)</w:t>
      </w:r>
      <w:r w:rsidRPr="00467D50">
        <w:rPr>
          <w:u w:val="single"/>
        </w:rPr>
        <w:t>(j)</w:t>
      </w:r>
      <w:r w:rsidRPr="00467D50">
        <w:t xml:space="preserve">  Courses of study </w:t>
      </w:r>
      <w:r w:rsidRPr="00467D50">
        <w:rPr>
          <w:u w:val="single"/>
        </w:rPr>
        <w:t>for which a licensee desires continuing education credit</w:t>
      </w:r>
      <w:r w:rsidRPr="00467D50">
        <w:t xml:space="preserve"> must be approved by the Board, meeting the following criteria:</w:t>
      </w:r>
    </w:p>
    <w:p w14:paraId="626E6F25" w14:textId="77777777" w:rsidR="00F90137" w:rsidRPr="00467D50" w:rsidRDefault="00F90137" w:rsidP="00F2640E">
      <w:pPr>
        <w:pStyle w:val="SubParagraph"/>
        <w:tabs>
          <w:tab w:val="clear" w:pos="1800"/>
        </w:tabs>
      </w:pPr>
      <w:r w:rsidRPr="00467D50">
        <w:t>(1)</w:t>
      </w:r>
      <w:r w:rsidRPr="00467D50">
        <w:tab/>
        <w:t>Courses must be directly related to the practice of a dispensing optician as defined in G.S. 90-235 and G.S. 90-236. The education of opticians must be the primary and customary objective of the education provider.</w:t>
      </w:r>
    </w:p>
    <w:p w14:paraId="41AAD953" w14:textId="77777777" w:rsidR="00F90137" w:rsidRPr="00467D50" w:rsidRDefault="00F90137" w:rsidP="00F2640E">
      <w:pPr>
        <w:pStyle w:val="SubParagraph"/>
        <w:tabs>
          <w:tab w:val="clear" w:pos="1800"/>
        </w:tabs>
      </w:pPr>
      <w:r w:rsidRPr="00467D50">
        <w:lastRenderedPageBreak/>
        <w:t>(2)</w:t>
      </w:r>
      <w:r w:rsidRPr="00467D50">
        <w:tab/>
        <w:t>Each course must be made available to all NC licensed opticians.</w:t>
      </w:r>
    </w:p>
    <w:p w14:paraId="52601ACB" w14:textId="77777777" w:rsidR="00F90137" w:rsidRPr="00467D50" w:rsidRDefault="00F90137" w:rsidP="00F2640E">
      <w:pPr>
        <w:pStyle w:val="SubParagraph"/>
        <w:tabs>
          <w:tab w:val="clear" w:pos="1800"/>
        </w:tabs>
      </w:pPr>
      <w:r w:rsidRPr="00467D50">
        <w:t>(3)</w:t>
      </w:r>
      <w:r w:rsidRPr="00467D50">
        <w:tab/>
        <w:t xml:space="preserve">The following information shall be submitted to the Board office no later than 45 days prior to the date the course </w:t>
      </w:r>
      <w:r w:rsidRPr="00467D50">
        <w:rPr>
          <w:strike/>
        </w:rPr>
        <w:t>to be presented.</w:t>
      </w:r>
      <w:r w:rsidRPr="00467D50">
        <w:t xml:space="preserve"> </w:t>
      </w:r>
      <w:r w:rsidRPr="00467D50">
        <w:rPr>
          <w:u w:val="single"/>
        </w:rPr>
        <w:t>is to be made available for presentation.</w:t>
      </w:r>
      <w:r w:rsidRPr="00467D50">
        <w:t xml:space="preserve"> The following information is required for course submission and consideration:</w:t>
      </w:r>
    </w:p>
    <w:p w14:paraId="4BF0CF30" w14:textId="77777777" w:rsidR="00F90137" w:rsidRPr="00467D50" w:rsidRDefault="00F90137" w:rsidP="00F2640E">
      <w:pPr>
        <w:pStyle w:val="Part"/>
        <w:tabs>
          <w:tab w:val="clear" w:pos="2520"/>
        </w:tabs>
      </w:pPr>
      <w:r w:rsidRPr="00467D50">
        <w:t>(A)</w:t>
      </w:r>
      <w:r w:rsidRPr="00467D50">
        <w:tab/>
      </w:r>
      <w:r w:rsidRPr="00467D50">
        <w:rPr>
          <w:strike/>
        </w:rPr>
        <w:t>Location and scheduled time for</w:t>
      </w:r>
      <w:r w:rsidRPr="00467D50">
        <w:t xml:space="preserve"> </w:t>
      </w:r>
      <w:r w:rsidRPr="00467D50">
        <w:rPr>
          <w:u w:val="single"/>
        </w:rPr>
        <w:t>Method of</w:t>
      </w:r>
      <w:r w:rsidRPr="00467D50">
        <w:t xml:space="preserve"> course presentation; </w:t>
      </w:r>
      <w:r w:rsidRPr="00467D50">
        <w:rPr>
          <w:u w:val="single"/>
        </w:rPr>
        <w:t>if on-site presentation, the location and scheduled time;</w:t>
      </w:r>
    </w:p>
    <w:p w14:paraId="70493E6C" w14:textId="77777777" w:rsidR="00F90137" w:rsidRPr="00467D50" w:rsidRDefault="00F90137" w:rsidP="00F2640E">
      <w:pPr>
        <w:pStyle w:val="Part"/>
        <w:tabs>
          <w:tab w:val="clear" w:pos="2520"/>
        </w:tabs>
      </w:pPr>
      <w:r w:rsidRPr="00467D50">
        <w:t>(B)</w:t>
      </w:r>
      <w:r w:rsidRPr="00467D50">
        <w:tab/>
        <w:t>Title of course;</w:t>
      </w:r>
    </w:p>
    <w:p w14:paraId="44ECBB35" w14:textId="77777777" w:rsidR="00F90137" w:rsidRPr="00467D50" w:rsidRDefault="00F90137" w:rsidP="00F2640E">
      <w:pPr>
        <w:pStyle w:val="Part"/>
        <w:tabs>
          <w:tab w:val="clear" w:pos="2520"/>
        </w:tabs>
      </w:pPr>
      <w:r w:rsidRPr="00467D50">
        <w:t>(C)</w:t>
      </w:r>
      <w:r w:rsidRPr="00467D50">
        <w:tab/>
        <w:t>Instructor's name, address and qualifications. Instructors must be qualified by education and experience to provide instruction in the course subject;</w:t>
      </w:r>
    </w:p>
    <w:p w14:paraId="48D6B167" w14:textId="77777777" w:rsidR="00F90137" w:rsidRPr="00467D50" w:rsidRDefault="00F90137" w:rsidP="00F2640E">
      <w:pPr>
        <w:pStyle w:val="Part"/>
        <w:tabs>
          <w:tab w:val="clear" w:pos="2520"/>
        </w:tabs>
      </w:pPr>
      <w:r w:rsidRPr="00467D50">
        <w:t>(D)</w:t>
      </w:r>
      <w:r w:rsidRPr="00467D50">
        <w:tab/>
        <w:t>Course description, including course length, instructional objectives, or course outline;</w:t>
      </w:r>
    </w:p>
    <w:p w14:paraId="6F608B64" w14:textId="77777777" w:rsidR="00F90137" w:rsidRPr="00467D50" w:rsidRDefault="00F90137" w:rsidP="00F2640E">
      <w:pPr>
        <w:pStyle w:val="Part"/>
        <w:tabs>
          <w:tab w:val="clear" w:pos="2520"/>
        </w:tabs>
      </w:pPr>
      <w:r w:rsidRPr="00467D50">
        <w:t>(E)</w:t>
      </w:r>
      <w:r w:rsidRPr="00467D50">
        <w:tab/>
        <w:t>Indication of course's approval status with the American Board of Opticianry or National Contact Lens Examiners;</w:t>
      </w:r>
    </w:p>
    <w:p w14:paraId="65D06666" w14:textId="77777777" w:rsidR="00F90137" w:rsidRPr="00467D50" w:rsidRDefault="00F90137" w:rsidP="00F2640E">
      <w:pPr>
        <w:pStyle w:val="Part"/>
        <w:tabs>
          <w:tab w:val="clear" w:pos="2520"/>
        </w:tabs>
      </w:pPr>
      <w:r w:rsidRPr="00467D50">
        <w:t>(F)</w:t>
      </w:r>
      <w:r w:rsidRPr="00467D50">
        <w:tab/>
        <w:t>Name and address of provider agency, and primary contact information;</w:t>
      </w:r>
    </w:p>
    <w:p w14:paraId="06F546A0" w14:textId="77777777" w:rsidR="00F90137" w:rsidRPr="00467D50" w:rsidRDefault="00F90137" w:rsidP="00F2640E">
      <w:pPr>
        <w:pStyle w:val="Part"/>
        <w:tabs>
          <w:tab w:val="clear" w:pos="2520"/>
        </w:tabs>
      </w:pPr>
      <w:r w:rsidRPr="00467D50">
        <w:t>(G)</w:t>
      </w:r>
      <w:r w:rsidRPr="00467D50">
        <w:tab/>
        <w:t>Description of the provider's attendance certification process; and</w:t>
      </w:r>
    </w:p>
    <w:p w14:paraId="0AA32D5D" w14:textId="77777777" w:rsidR="00F90137" w:rsidRPr="00467D50" w:rsidRDefault="00F90137" w:rsidP="00F2640E">
      <w:pPr>
        <w:pStyle w:val="Part"/>
        <w:tabs>
          <w:tab w:val="clear" w:pos="2520"/>
        </w:tabs>
      </w:pPr>
      <w:r w:rsidRPr="00467D50">
        <w:t>(H)</w:t>
      </w:r>
      <w:r w:rsidRPr="00467D50">
        <w:tab/>
        <w:t>Agreement to provide electronic attendance roster to Board, and certified attendance documentation to attendees.</w:t>
      </w:r>
    </w:p>
    <w:p w14:paraId="310FF5F8" w14:textId="77777777" w:rsidR="00F90137" w:rsidRPr="00467D50" w:rsidRDefault="00F90137" w:rsidP="00F2640E">
      <w:pPr>
        <w:pStyle w:val="SubParagraph"/>
        <w:tabs>
          <w:tab w:val="clear" w:pos="1800"/>
        </w:tabs>
      </w:pPr>
      <w:r w:rsidRPr="00467D50">
        <w:t>(4)</w:t>
      </w:r>
      <w:r w:rsidRPr="00467D50">
        <w:tab/>
        <w:t xml:space="preserve">Course content shall be presented in </w:t>
      </w:r>
      <w:r w:rsidRPr="00467D50">
        <w:rPr>
          <w:strike/>
        </w:rPr>
        <w:t>an objective</w:t>
      </w:r>
      <w:r w:rsidRPr="00467D50">
        <w:t xml:space="preserve"> a manner that does not promote the sale or marketing of one company's products or services over another. Presentations on new optical technology shall not include a specific brand/manufacturer of the technology in the title or content. Product-specific "info-</w:t>
      </w:r>
      <w:proofErr w:type="spellStart"/>
      <w:r w:rsidRPr="00467D50">
        <w:t>mercials</w:t>
      </w:r>
      <w:proofErr w:type="spellEnd"/>
      <w:r w:rsidRPr="00467D50">
        <w:t>" and sales pitches shall not be approved.</w:t>
      </w:r>
    </w:p>
    <w:p w14:paraId="4C5BF2E0" w14:textId="77777777" w:rsidR="00F90137" w:rsidRPr="00467D50" w:rsidRDefault="00F90137" w:rsidP="00F2640E">
      <w:pPr>
        <w:pStyle w:val="SubParagraph"/>
        <w:tabs>
          <w:tab w:val="clear" w:pos="1800"/>
        </w:tabs>
      </w:pPr>
      <w:r w:rsidRPr="00467D50">
        <w:t>(5)</w:t>
      </w:r>
      <w:r w:rsidRPr="00467D50">
        <w:tab/>
        <w:t>Courses shall consist of a minimum 50 minutes' education for each hour credit.</w:t>
      </w:r>
    </w:p>
    <w:p w14:paraId="7E8155A9" w14:textId="77777777" w:rsidR="00F90137" w:rsidRPr="00467D50" w:rsidRDefault="00F90137" w:rsidP="00F2640E">
      <w:pPr>
        <w:pStyle w:val="SubParagraph"/>
        <w:tabs>
          <w:tab w:val="clear" w:pos="1800"/>
        </w:tabs>
      </w:pPr>
      <w:r w:rsidRPr="00467D50">
        <w:t>(6)</w:t>
      </w:r>
      <w:r w:rsidRPr="00467D50">
        <w:tab/>
      </w:r>
      <w:r w:rsidRPr="00467D50">
        <w:rPr>
          <w:u w:val="single"/>
        </w:rPr>
        <w:t>Online courses may not exceed two hours in length, and on-site instructors</w:t>
      </w:r>
      <w:r w:rsidRPr="00467D50">
        <w:t xml:space="preserve"> </w:t>
      </w:r>
      <w:proofErr w:type="spellStart"/>
      <w:r w:rsidRPr="00467D50">
        <w:rPr>
          <w:strike/>
        </w:rPr>
        <w:t>Instructors</w:t>
      </w:r>
      <w:proofErr w:type="spellEnd"/>
      <w:r w:rsidRPr="00467D50">
        <w:t xml:space="preserve"> may </w:t>
      </w:r>
      <w:r w:rsidRPr="00467D50">
        <w:t xml:space="preserve">not present more than </w:t>
      </w:r>
      <w:r w:rsidRPr="00467D50">
        <w:rPr>
          <w:strike/>
        </w:rPr>
        <w:t>four</w:t>
      </w:r>
      <w:r w:rsidRPr="00467D50">
        <w:t xml:space="preserve"> </w:t>
      </w:r>
      <w:r w:rsidRPr="00467D50">
        <w:rPr>
          <w:u w:val="single"/>
        </w:rPr>
        <w:t>two</w:t>
      </w:r>
      <w:r w:rsidRPr="00467D50">
        <w:t xml:space="preserve"> consecutive hours of continuing education.</w:t>
      </w:r>
    </w:p>
    <w:p w14:paraId="42C02FE0" w14:textId="77777777" w:rsidR="00F90137" w:rsidRPr="00467D50" w:rsidRDefault="00F90137" w:rsidP="00F2640E">
      <w:pPr>
        <w:pStyle w:val="Paragraph"/>
      </w:pPr>
      <w:r w:rsidRPr="00467D50">
        <w:rPr>
          <w:strike/>
        </w:rPr>
        <w:t>(d)</w:t>
      </w:r>
      <w:r w:rsidRPr="00467D50">
        <w:rPr>
          <w:u w:val="single"/>
        </w:rPr>
        <w:t>(k)</w:t>
      </w:r>
      <w:r w:rsidRPr="00467D50">
        <w:t xml:space="preserve">  Each course </w:t>
      </w:r>
      <w:r w:rsidRPr="00467D50">
        <w:rPr>
          <w:u w:val="single"/>
        </w:rPr>
        <w:t>to be presented on-site</w:t>
      </w:r>
      <w:r w:rsidRPr="00467D50">
        <w:t xml:space="preserve"> shall be submitted for approval separately and completely each time credit is sought.</w:t>
      </w:r>
    </w:p>
    <w:p w14:paraId="61F98B66" w14:textId="77777777" w:rsidR="00F90137" w:rsidRPr="00467D50" w:rsidRDefault="00F90137" w:rsidP="00F2640E">
      <w:pPr>
        <w:pStyle w:val="Paragraph"/>
      </w:pPr>
      <w:r w:rsidRPr="00467D50">
        <w:rPr>
          <w:u w:val="single"/>
        </w:rPr>
        <w:t>(l)  Post-presentation approval of continuing education courses will not be granted.</w:t>
      </w:r>
    </w:p>
    <w:p w14:paraId="3D65BEE4" w14:textId="77777777" w:rsidR="00F90137" w:rsidRPr="00467D50" w:rsidRDefault="00F90137" w:rsidP="00F2640E">
      <w:pPr>
        <w:pStyle w:val="Paragraph"/>
      </w:pPr>
      <w:r w:rsidRPr="00467D50">
        <w:rPr>
          <w:strike/>
        </w:rPr>
        <w:t>(e)</w:t>
      </w:r>
      <w:r w:rsidRPr="00467D50">
        <w:rPr>
          <w:u w:val="single"/>
        </w:rPr>
        <w:t>(m)</w:t>
      </w:r>
      <w:r w:rsidRPr="00467D50">
        <w:t xml:space="preserve">  All approved courses </w:t>
      </w:r>
      <w:r w:rsidRPr="00467D50">
        <w:rPr>
          <w:u w:val="single"/>
        </w:rPr>
        <w:t>for on-site presentation</w:t>
      </w:r>
      <w:r w:rsidRPr="00467D50">
        <w:t xml:space="preserve"> shall allow complimentary on-site review by representatives from the Board.</w:t>
      </w:r>
    </w:p>
    <w:p w14:paraId="03590DD1" w14:textId="77777777" w:rsidR="00F90137" w:rsidRPr="00467D50" w:rsidRDefault="00F90137" w:rsidP="00F2640E">
      <w:pPr>
        <w:pStyle w:val="Paragraph"/>
      </w:pPr>
      <w:r w:rsidRPr="00467D50">
        <w:rPr>
          <w:strike/>
        </w:rPr>
        <w:t>(f)</w:t>
      </w:r>
      <w:r w:rsidRPr="00467D50">
        <w:rPr>
          <w:u w:val="single"/>
        </w:rPr>
        <w:t>(n)</w:t>
      </w:r>
      <w:r w:rsidRPr="00467D50">
        <w:t xml:space="preserve">  Course sponsors </w:t>
      </w:r>
      <w:r w:rsidRPr="00467D50">
        <w:rPr>
          <w:strike/>
        </w:rPr>
        <w:t>shall:</w:t>
      </w:r>
      <w:r w:rsidRPr="00467D50">
        <w:t xml:space="preserve"> </w:t>
      </w:r>
      <w:r w:rsidRPr="00467D50">
        <w:rPr>
          <w:u w:val="single"/>
        </w:rPr>
        <w:t>shall, no later than 30 days following the presentation of on-site courses:</w:t>
      </w:r>
    </w:p>
    <w:p w14:paraId="0A73CE5D" w14:textId="77777777" w:rsidR="00F90137" w:rsidRPr="00467D50" w:rsidRDefault="00F90137" w:rsidP="00F2640E">
      <w:pPr>
        <w:pStyle w:val="SubParagraph"/>
        <w:tabs>
          <w:tab w:val="clear" w:pos="1800"/>
        </w:tabs>
      </w:pPr>
      <w:r w:rsidRPr="00467D50">
        <w:t>(1)</w:t>
      </w:r>
      <w:r w:rsidRPr="00467D50">
        <w:tab/>
        <w:t>Certify opticians' attendance for the requisite period;</w:t>
      </w:r>
    </w:p>
    <w:p w14:paraId="17C08B8C" w14:textId="77777777" w:rsidR="00F90137" w:rsidRPr="00467D50" w:rsidRDefault="00F90137" w:rsidP="00F2640E">
      <w:pPr>
        <w:pStyle w:val="SubParagraph"/>
        <w:tabs>
          <w:tab w:val="clear" w:pos="1800"/>
        </w:tabs>
      </w:pPr>
      <w:r w:rsidRPr="00467D50">
        <w:t>(2)</w:t>
      </w:r>
      <w:r w:rsidRPr="00467D50">
        <w:tab/>
        <w:t xml:space="preserve">Submit to the Board </w:t>
      </w:r>
      <w:r w:rsidRPr="00467D50">
        <w:rPr>
          <w:strike/>
        </w:rPr>
        <w:t>an electronic attendance roster, including names and credit hours received; and</w:t>
      </w:r>
      <w:r w:rsidRPr="00467D50">
        <w:t xml:space="preserve"> </w:t>
      </w:r>
      <w:r w:rsidRPr="00467D50">
        <w:rPr>
          <w:u w:val="single"/>
        </w:rPr>
        <w:t>documentation of attendance in a format provided by the Board for compatibility to its data management system to include:</w:t>
      </w:r>
    </w:p>
    <w:p w14:paraId="50B63175" w14:textId="77777777" w:rsidR="00F90137" w:rsidRPr="00467D50" w:rsidRDefault="00F90137" w:rsidP="00F2640E">
      <w:pPr>
        <w:pStyle w:val="Part"/>
        <w:tabs>
          <w:tab w:val="clear" w:pos="2520"/>
        </w:tabs>
      </w:pPr>
      <w:r w:rsidRPr="00467D50">
        <w:rPr>
          <w:u w:val="single"/>
        </w:rPr>
        <w:t>(A)</w:t>
      </w:r>
      <w:r w:rsidRPr="00467D50">
        <w:tab/>
      </w:r>
      <w:r w:rsidRPr="00467D50">
        <w:rPr>
          <w:u w:val="single"/>
        </w:rPr>
        <w:t>Course title and classification verification;</w:t>
      </w:r>
    </w:p>
    <w:p w14:paraId="789426CC" w14:textId="77777777" w:rsidR="00F90137" w:rsidRPr="00467D50" w:rsidRDefault="00F90137" w:rsidP="00F2640E">
      <w:pPr>
        <w:pStyle w:val="Part"/>
        <w:tabs>
          <w:tab w:val="clear" w:pos="2520"/>
        </w:tabs>
      </w:pPr>
      <w:r w:rsidRPr="00467D50">
        <w:rPr>
          <w:u w:val="single"/>
        </w:rPr>
        <w:t>(B)</w:t>
      </w:r>
      <w:r w:rsidRPr="00467D50">
        <w:tab/>
      </w:r>
      <w:r w:rsidRPr="00467D50">
        <w:rPr>
          <w:u w:val="single"/>
        </w:rPr>
        <w:t>Vendor or sponsor identification;</w:t>
      </w:r>
    </w:p>
    <w:p w14:paraId="66A16362" w14:textId="77777777" w:rsidR="00F90137" w:rsidRPr="00467D50" w:rsidRDefault="00F90137" w:rsidP="00F2640E">
      <w:pPr>
        <w:pStyle w:val="Part"/>
        <w:tabs>
          <w:tab w:val="clear" w:pos="2520"/>
        </w:tabs>
      </w:pPr>
      <w:r w:rsidRPr="00467D50">
        <w:rPr>
          <w:u w:val="single"/>
        </w:rPr>
        <w:t>(C)</w:t>
      </w:r>
      <w:r w:rsidRPr="00467D50">
        <w:tab/>
      </w:r>
      <w:r w:rsidRPr="00467D50">
        <w:rPr>
          <w:u w:val="single"/>
        </w:rPr>
        <w:t>Name of and license number of North Carolina licensee;</w:t>
      </w:r>
    </w:p>
    <w:p w14:paraId="586E896E" w14:textId="77777777" w:rsidR="00F90137" w:rsidRPr="00467D50" w:rsidRDefault="00F90137" w:rsidP="00F2640E">
      <w:pPr>
        <w:pStyle w:val="Part"/>
        <w:tabs>
          <w:tab w:val="clear" w:pos="2520"/>
        </w:tabs>
      </w:pPr>
      <w:r w:rsidRPr="00467D50">
        <w:rPr>
          <w:u w:val="single"/>
        </w:rPr>
        <w:t>(D)</w:t>
      </w:r>
      <w:r w:rsidRPr="00467D50">
        <w:tab/>
      </w:r>
      <w:r w:rsidRPr="00467D50">
        <w:rPr>
          <w:u w:val="single"/>
        </w:rPr>
        <w:t>Sponsor's attestation or verification of attendance.</w:t>
      </w:r>
    </w:p>
    <w:p w14:paraId="239B3135" w14:textId="77777777" w:rsidR="00F90137" w:rsidRPr="00467D50" w:rsidRDefault="00F90137" w:rsidP="00F2640E">
      <w:pPr>
        <w:pStyle w:val="SubParagraph"/>
        <w:tabs>
          <w:tab w:val="clear" w:pos="1800"/>
        </w:tabs>
      </w:pPr>
      <w:r w:rsidRPr="00467D50">
        <w:rPr>
          <w:strike/>
        </w:rPr>
        <w:t>(3)</w:t>
      </w:r>
      <w:r w:rsidRPr="00467D50">
        <w:tab/>
      </w:r>
      <w:r w:rsidRPr="00467D50">
        <w:rPr>
          <w:strike/>
        </w:rPr>
        <w:t>Certify attendance documentation by the provider agency.</w:t>
      </w:r>
    </w:p>
    <w:p w14:paraId="13BB757B" w14:textId="77777777" w:rsidR="00F90137" w:rsidRPr="00467D50" w:rsidRDefault="00F90137" w:rsidP="00F2640E">
      <w:pPr>
        <w:pStyle w:val="Paragraph"/>
      </w:pPr>
      <w:r w:rsidRPr="00467D50">
        <w:rPr>
          <w:u w:val="single"/>
        </w:rPr>
        <w:t>(o)  Any licensee may submit completed online hours directly to the Board, provided that the attendance is documented by the vendor or sponsor of the education, on a form given the licensee attending the course(s) attesting to their attendance, and the original form, not a photocopy or facsimile, is submitted to the Board.</w:t>
      </w:r>
    </w:p>
    <w:p w14:paraId="19969E24" w14:textId="77777777" w:rsidR="00F90137" w:rsidRPr="00467D50" w:rsidRDefault="00F90137" w:rsidP="00F2640E">
      <w:pPr>
        <w:pStyle w:val="Paragraph"/>
      </w:pPr>
      <w:r w:rsidRPr="00467D50">
        <w:rPr>
          <w:u w:val="single"/>
        </w:rPr>
        <w:t>(p)  Course sponsors shall maintain for three years records of the names of those attendants who complete continuing education hours.</w:t>
      </w:r>
    </w:p>
    <w:p w14:paraId="423D963B" w14:textId="77777777" w:rsidR="00F90137" w:rsidRPr="00467D50" w:rsidRDefault="00F90137" w:rsidP="00F2640E">
      <w:pPr>
        <w:pStyle w:val="Paragraph"/>
      </w:pPr>
      <w:r w:rsidRPr="00467D50">
        <w:rPr>
          <w:strike/>
        </w:rPr>
        <w:t>(g)</w:t>
      </w:r>
      <w:r w:rsidRPr="00467D50">
        <w:rPr>
          <w:u w:val="single"/>
        </w:rPr>
        <w:t>(q)</w:t>
      </w:r>
      <w:r w:rsidRPr="00467D50">
        <w:t xml:space="preserve">  Opticians and course attendees shall:</w:t>
      </w:r>
    </w:p>
    <w:p w14:paraId="4FB93664" w14:textId="77777777" w:rsidR="00F90137" w:rsidRPr="00467D50" w:rsidRDefault="00F90137" w:rsidP="00F2640E">
      <w:pPr>
        <w:pStyle w:val="SubParagraph"/>
        <w:tabs>
          <w:tab w:val="clear" w:pos="1800"/>
        </w:tabs>
      </w:pPr>
      <w:r w:rsidRPr="00467D50">
        <w:t>(1)</w:t>
      </w:r>
      <w:r w:rsidRPr="00467D50">
        <w:tab/>
        <w:t>Retain documentation for a minimum 2-year period beginning with the next renewal year immediately following the date the courses were taken; and</w:t>
      </w:r>
    </w:p>
    <w:p w14:paraId="0F6875D2" w14:textId="77777777" w:rsidR="00F90137" w:rsidRPr="00467D50" w:rsidRDefault="00F90137" w:rsidP="00F2640E">
      <w:pPr>
        <w:pStyle w:val="SubParagraph"/>
        <w:tabs>
          <w:tab w:val="clear" w:pos="1800"/>
        </w:tabs>
      </w:pPr>
      <w:r w:rsidRPr="00467D50">
        <w:t>(2)</w:t>
      </w:r>
      <w:r w:rsidRPr="00467D50">
        <w:tab/>
        <w:t xml:space="preserve">Present the documentation to Board as required during the license renewal </w:t>
      </w:r>
      <w:r w:rsidRPr="00467D50">
        <w:rPr>
          <w:strike/>
        </w:rPr>
        <w:t>process.</w:t>
      </w:r>
      <w:r w:rsidRPr="00467D50">
        <w:t xml:space="preserve"> </w:t>
      </w:r>
      <w:r w:rsidRPr="00467D50">
        <w:rPr>
          <w:u w:val="single"/>
        </w:rPr>
        <w:t>process, or at any time if in the Board's opinion such documentation is necessary.</w:t>
      </w:r>
    </w:p>
    <w:p w14:paraId="357CA473" w14:textId="77777777" w:rsidR="00F90137" w:rsidRPr="00467D50" w:rsidRDefault="00F90137" w:rsidP="00F2640E">
      <w:pPr>
        <w:pStyle w:val="Base"/>
      </w:pPr>
    </w:p>
    <w:p w14:paraId="09BD9B3C" w14:textId="317A6625" w:rsidR="00F90137" w:rsidRPr="00467D50" w:rsidRDefault="00F90137" w:rsidP="00F90137">
      <w:pPr>
        <w:pStyle w:val="HistoryAuthority"/>
      </w:pPr>
      <w:r w:rsidRPr="00467D50">
        <w:t>Authority G.S. 90-235; 90-236; 90</w:t>
      </w:r>
      <w:r w:rsidRPr="00467D50">
        <w:noBreakHyphen/>
        <w:t>249; 90-249.1</w:t>
      </w:r>
      <w:r>
        <w:t>.</w:t>
      </w: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0BB21816" w14:textId="77777777" w:rsidTr="00D52FD0">
        <w:trPr>
          <w:jc w:val="center"/>
        </w:trPr>
        <w:tc>
          <w:tcPr>
            <w:tcW w:w="10800" w:type="dxa"/>
            <w:hideMark/>
          </w:tcPr>
          <w:p w14:paraId="50B00AAF"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 xml:space="preserve">Section of the NC Register are emergency rules reviewed by the Codifier of Rules and entered in the </w:t>
            </w:r>
            <w:smartTag w:uri="urn:schemas-microsoft-com:office:smarttags" w:element="State">
              <w:smartTag w:uri="urn:schemas-microsoft-com:office:smarttags" w:element="place">
                <w:r>
                  <w:rPr>
                    <w:i/>
                    <w:iCs/>
                  </w:rPr>
                  <w:t>North Carolina</w:t>
                </w:r>
              </w:smartTag>
            </w:smartTag>
            <w:r>
              <w:rPr>
                <w:i/>
                <w:iCs/>
              </w:rPr>
              <w:t xml:space="preserve"> Administrative Code. The agency must subsequently publish a proposed temporary rule on the OAH website (</w:t>
            </w:r>
            <w:r w:rsidRPr="001D74E5">
              <w:rPr>
                <w:i/>
                <w:iCs/>
              </w:rPr>
              <w:t>www.ncoah.com/rules</w:t>
            </w:r>
            <w:r>
              <w:rPr>
                <w:i/>
                <w:iCs/>
              </w:rPr>
              <w:t>) and submit that adopted temporary rule to the Rules Review Commission within 60 days from publication of the emergency rule or the emergency rule will expire on the 60</w:t>
            </w:r>
            <w:r>
              <w:rPr>
                <w:i/>
                <w:iCs/>
                <w:vertAlign w:val="superscript"/>
              </w:rPr>
              <w:t>th</w:t>
            </w:r>
            <w:r>
              <w:rPr>
                <w:i/>
                <w:iCs/>
              </w:rPr>
              <w:t xml:space="preserve"> day from publication.</w:t>
            </w:r>
          </w:p>
          <w:p w14:paraId="0C96AE8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pPr>
            <w:r>
              <w:rPr>
                <w:i/>
                <w:iCs/>
              </w:rPr>
              <w:t>This section of the Register may also include, from time to time, a listing of emergency rules that have expired.  See G.S. 150B-21.1A and 26 NCAC 02C .0600 for adoption and filing requirements.</w:t>
            </w:r>
          </w:p>
        </w:tc>
      </w:tr>
    </w:tbl>
    <w:p w14:paraId="4A52A975" w14:textId="77777777" w:rsidR="00D52FD0" w:rsidRDefault="00D52FD0" w:rsidP="00D52FD0">
      <w:pPr>
        <w:rPr>
          <w:kern w:val="0"/>
        </w:rPr>
        <w:sectPr w:rsidR="00D52FD0">
          <w:headerReference w:type="default" r:id="rId23"/>
          <w:footerReference w:type="default" r:id="rId24"/>
          <w:pgSz w:w="12240" w:h="15840"/>
          <w:pgMar w:top="360" w:right="720" w:bottom="360" w:left="720" w:header="360" w:footer="360" w:gutter="0"/>
          <w:cols w:space="720"/>
        </w:sectPr>
      </w:pPr>
    </w:p>
    <w:p w14:paraId="656E80A7" w14:textId="77777777" w:rsidR="00FE0E82" w:rsidRDefault="00FE0E82">
      <w:pPr>
        <w:pStyle w:val="Section"/>
      </w:pPr>
      <w:r>
        <w:t>TITLE 04 – department of commerce</w:t>
      </w:r>
    </w:p>
    <w:p w14:paraId="5B4A6A19" w14:textId="77777777" w:rsidR="00FE0E82" w:rsidRDefault="00FE0E82">
      <w:pPr>
        <w:pStyle w:val="Base"/>
      </w:pPr>
    </w:p>
    <w:p w14:paraId="50D51C58" w14:textId="77777777" w:rsidR="00FE0E82" w:rsidRPr="00655798" w:rsidRDefault="00FE0E82">
      <w:pPr>
        <w:pStyle w:val="Base"/>
        <w:rPr>
          <w:i/>
          <w:iCs/>
        </w:rPr>
      </w:pPr>
      <w:r>
        <w:rPr>
          <w:b/>
          <w:bCs/>
        </w:rPr>
        <w:t>Rule-making Agency:</w:t>
      </w:r>
      <w:r>
        <w:t xml:space="preserve">  </w:t>
      </w:r>
      <w:r w:rsidRPr="00644B0F">
        <w:rPr>
          <w:i/>
          <w:iCs/>
        </w:rPr>
        <w:t>Department of Commerce, D</w:t>
      </w:r>
      <w:r>
        <w:rPr>
          <w:i/>
          <w:iCs/>
        </w:rPr>
        <w:t>ivision of Employment Security</w:t>
      </w:r>
    </w:p>
    <w:p w14:paraId="1AAD3EF4" w14:textId="77777777" w:rsidR="00FE0E82" w:rsidRDefault="00FE0E82">
      <w:pPr>
        <w:pStyle w:val="Base"/>
      </w:pPr>
    </w:p>
    <w:p w14:paraId="0354C819" w14:textId="77777777" w:rsidR="00FE0E82" w:rsidRPr="00655798" w:rsidRDefault="00FE0E82">
      <w:pPr>
        <w:pStyle w:val="Base"/>
        <w:rPr>
          <w:i/>
          <w:iCs/>
        </w:rPr>
      </w:pPr>
      <w:r>
        <w:rPr>
          <w:b/>
          <w:bCs/>
        </w:rPr>
        <w:t>Rule Citation:</w:t>
      </w:r>
      <w:r>
        <w:t xml:space="preserve">  </w:t>
      </w:r>
      <w:r>
        <w:rPr>
          <w:i/>
          <w:iCs/>
        </w:rPr>
        <w:t>04 NCAC 24G .0104</w:t>
      </w:r>
    </w:p>
    <w:p w14:paraId="668D160F" w14:textId="77777777" w:rsidR="00FE0E82" w:rsidRDefault="00FE0E82">
      <w:pPr>
        <w:pStyle w:val="Base"/>
      </w:pPr>
    </w:p>
    <w:p w14:paraId="4D943962" w14:textId="77777777" w:rsidR="00FE0E82" w:rsidRPr="00655798" w:rsidRDefault="00FE0E82">
      <w:pPr>
        <w:pStyle w:val="Base"/>
        <w:rPr>
          <w:i/>
          <w:iCs/>
        </w:rPr>
      </w:pPr>
      <w:r>
        <w:rPr>
          <w:b/>
          <w:bCs/>
        </w:rPr>
        <w:t>Effective Date:</w:t>
      </w:r>
      <w:r>
        <w:t xml:space="preserve">  </w:t>
      </w:r>
      <w:r>
        <w:rPr>
          <w:i/>
          <w:iCs/>
        </w:rPr>
        <w:t>June 26, 2020</w:t>
      </w:r>
    </w:p>
    <w:p w14:paraId="4A6A3FB7" w14:textId="77777777" w:rsidR="00FE0E82" w:rsidRDefault="00FE0E82">
      <w:pPr>
        <w:pStyle w:val="Base"/>
      </w:pPr>
    </w:p>
    <w:p w14:paraId="691B2486" w14:textId="77777777" w:rsidR="00FE0E82" w:rsidRPr="00655798" w:rsidRDefault="00FE0E82">
      <w:pPr>
        <w:pStyle w:val="Base"/>
        <w:rPr>
          <w:i/>
          <w:iCs/>
        </w:rPr>
      </w:pPr>
      <w:r>
        <w:rPr>
          <w:b/>
          <w:bCs/>
        </w:rPr>
        <w:t>Findings Reviewed and Approved by the Codifier:</w:t>
      </w:r>
      <w:r>
        <w:t xml:space="preserve">  </w:t>
      </w:r>
      <w:r>
        <w:rPr>
          <w:i/>
          <w:iCs/>
        </w:rPr>
        <w:t>June 18, 2020</w:t>
      </w:r>
    </w:p>
    <w:p w14:paraId="515508BD" w14:textId="77777777" w:rsidR="00FE0E82" w:rsidRDefault="00FE0E82">
      <w:pPr>
        <w:pStyle w:val="Base"/>
      </w:pPr>
    </w:p>
    <w:p w14:paraId="463D0F41" w14:textId="77777777" w:rsidR="00FE0E82" w:rsidRPr="00655798" w:rsidRDefault="00FE0E82" w:rsidP="00F2640E">
      <w:pPr>
        <w:pStyle w:val="Base"/>
        <w:rPr>
          <w:i/>
          <w:iCs/>
        </w:rPr>
      </w:pPr>
      <w:r>
        <w:rPr>
          <w:b/>
          <w:bCs/>
        </w:rPr>
        <w:t>Reason for Action:</w:t>
      </w:r>
      <w:r>
        <w:t xml:space="preserve">  </w:t>
      </w:r>
      <w:r w:rsidRPr="00655798">
        <w:rPr>
          <w:i/>
          <w:iCs/>
        </w:rPr>
        <w:t xml:space="preserve">The Emergency rule is needed because of a serious and unforeseen threat to the public health, safety and welfare, recent act of the U.S. Congress with the passage of eh Families First Coronavirus Response Act, Pub. L. No. 116-127, Division D 1402 (2020); Executive Order 118 issued by Governor Roy Cooper on March 17, 2020; and guidance from the U.S. Department of Labor in Unemployment Insurance Program Letter (UIPL) Nos. 16-20 (issued April 5, 2020); 13-20 (issued March 22, 2020) and 10-20 (issued March 12, 2020). </w:t>
      </w:r>
    </w:p>
    <w:p w14:paraId="2F7F0D3A" w14:textId="77777777" w:rsidR="00FE0E82" w:rsidRPr="00655798" w:rsidRDefault="00FE0E82" w:rsidP="00F2640E">
      <w:pPr>
        <w:pStyle w:val="Base"/>
        <w:rPr>
          <w:i/>
          <w:iCs/>
        </w:rPr>
      </w:pPr>
    </w:p>
    <w:p w14:paraId="382B3107" w14:textId="77777777" w:rsidR="00FE0E82" w:rsidRPr="00655798" w:rsidRDefault="00FE0E82" w:rsidP="00F2640E">
      <w:pPr>
        <w:pStyle w:val="Base"/>
        <w:rPr>
          <w:i/>
          <w:iCs/>
        </w:rPr>
      </w:pPr>
      <w:r w:rsidRPr="00655798">
        <w:rPr>
          <w:i/>
          <w:iCs/>
        </w:rPr>
        <w:t xml:space="preserve">On March 10. 2020, the Governor of North Carolina issued Executive Order No. 116 and declared a state of emergency to coordinate a response and enact protective measures to help prevent the spread of Coronavirus Disease 201 9 (CO VID - 1 9), a respiratory disease that results from the coronavirus. On March 11, 2020, the World Health Organization declared the coronavirus an international pandemic. The World Health Organization, the Centers for Disease Control and Prevention, and the United States Department of Health and Human Services have declared COVID-19 a public health threat and emergency. </w:t>
      </w:r>
    </w:p>
    <w:p w14:paraId="6C04B3E7" w14:textId="77777777" w:rsidR="00FE0E82" w:rsidRPr="00655798" w:rsidRDefault="00FE0E82" w:rsidP="00F2640E">
      <w:pPr>
        <w:pStyle w:val="Base"/>
        <w:rPr>
          <w:i/>
          <w:iCs/>
        </w:rPr>
      </w:pPr>
    </w:p>
    <w:p w14:paraId="0B76A75F" w14:textId="77777777" w:rsidR="00FE0E82" w:rsidRPr="00655798" w:rsidRDefault="00FE0E82" w:rsidP="00F2640E">
      <w:pPr>
        <w:pStyle w:val="Base"/>
        <w:rPr>
          <w:i/>
          <w:iCs/>
        </w:rPr>
      </w:pPr>
      <w:r w:rsidRPr="00655798">
        <w:rPr>
          <w:i/>
          <w:iCs/>
        </w:rPr>
        <w:t>On March 17, 2020, the Governor of North Carolina issued Executive Order No. 118 and directed the Secretary of Commerce and Assistant Secretary for the Division of Employment Security to ensure that individuals who are separated from employment, had hours reduced, or are prevented from working due to a medical condition caused by COVID-19 or due to communicable disease control measures are eligible for unemployment bene fits to the maximum amount  permitted by federal law.</w:t>
      </w:r>
    </w:p>
    <w:p w14:paraId="61FFA421" w14:textId="77777777" w:rsidR="00FE0E82" w:rsidRPr="00655798" w:rsidRDefault="00FE0E82" w:rsidP="00F2640E">
      <w:pPr>
        <w:pStyle w:val="Base"/>
        <w:rPr>
          <w:i/>
          <w:iCs/>
        </w:rPr>
      </w:pPr>
    </w:p>
    <w:p w14:paraId="27485DCE" w14:textId="77777777" w:rsidR="00FE0E82" w:rsidRPr="00655798" w:rsidRDefault="00FE0E82" w:rsidP="00F2640E">
      <w:pPr>
        <w:pStyle w:val="Base"/>
        <w:rPr>
          <w:i/>
          <w:iCs/>
        </w:rPr>
      </w:pPr>
      <w:r w:rsidRPr="00655798">
        <w:rPr>
          <w:i/>
          <w:iCs/>
        </w:rPr>
        <w:t xml:space="preserve">On March 1 8, 2020, the President of the United States signed the Families First Coronavirus Response Act (Pub. L. 116-127). The legislation makes emergency supplemental  appropriations in response to the spread of COVID-19 and includes the Emergency Unemployment Insurance Stabilization and Access Act of 2020 (EUISAA) at Division D. EUISSA sets forth requirements for emergency administrative grants to states, and authorizes emergency flexibility allowing states to temporarily modify certain aspects of their unemployment compensation laws, a short-term waiver of interest on state trust fund advances, and full </w:t>
      </w:r>
      <w:r w:rsidRPr="00655798">
        <w:rPr>
          <w:i/>
          <w:iCs/>
        </w:rPr>
        <w:t>federal funding during extended benefit periods through December 31, 2020.</w:t>
      </w:r>
    </w:p>
    <w:p w14:paraId="1E437D2F" w14:textId="77777777" w:rsidR="00FE0E82" w:rsidRPr="00655798" w:rsidRDefault="00FE0E82" w:rsidP="00F2640E">
      <w:pPr>
        <w:pStyle w:val="Base"/>
        <w:rPr>
          <w:i/>
          <w:iCs/>
        </w:rPr>
      </w:pPr>
    </w:p>
    <w:p w14:paraId="1E262348" w14:textId="77777777" w:rsidR="00FE0E82" w:rsidRDefault="00FE0E82" w:rsidP="00F2640E">
      <w:pPr>
        <w:pStyle w:val="Base"/>
        <w:rPr>
          <w:i/>
          <w:iCs/>
        </w:rPr>
      </w:pPr>
      <w:r w:rsidRPr="00655798">
        <w:rPr>
          <w:i/>
          <w:iCs/>
        </w:rPr>
        <w:t>The Governor’s Executive Order No. 121 ordered that all non-essential businesses and operations cease operating effective March 30, 2020.  The employer entities ceased operations and laid off its employees pursuant to the Governor’s Executive Order. Currently, the Governor is reopening the state’s economy in phases and easing COVID-19 restrictions; the employer entities are reopening and are recalling employees to return to work. This rule is necessary for the determination of whether to continue unemployment insurance benefits for individuals who refuse to return to work after being recalled by the employer.  Furthermore, N.C. Session Law 2020-3 made changes to Chapter 96 of the North Carolina statutes. Part of the law, codified as G.S. 96-14.15, provides for flexibility to DES to administer the unemployment compensation to unemployed individuals in response to the coronavirus emergency.</w:t>
      </w:r>
    </w:p>
    <w:p w14:paraId="38244544" w14:textId="77777777" w:rsidR="00FE0E82" w:rsidRDefault="00FE0E82" w:rsidP="00F2640E">
      <w:pPr>
        <w:pStyle w:val="Base"/>
        <w:rPr>
          <w:i/>
          <w:iCs/>
        </w:rPr>
      </w:pPr>
    </w:p>
    <w:p w14:paraId="62821FD0" w14:textId="77777777" w:rsidR="00FE0E82" w:rsidRPr="00644B0F" w:rsidRDefault="00FE0E82" w:rsidP="00F2640E">
      <w:pPr>
        <w:pStyle w:val="SubChapter"/>
        <w:rPr>
          <w:b w:val="0"/>
          <w:bCs/>
        </w:rPr>
      </w:pPr>
      <w:r w:rsidRPr="00644B0F">
        <w:t xml:space="preserve">SUBCHAPTER 24G – UNEMPLOYMENT COMPENSATION DUE TO PUBLIC HEALTH EMERGENCY </w:t>
      </w:r>
      <w:r w:rsidRPr="00644B0F">
        <w:rPr>
          <w:bCs/>
        </w:rPr>
        <w:t>OR DISASTER DECLARATION</w:t>
      </w:r>
    </w:p>
    <w:p w14:paraId="350B4DCC" w14:textId="77777777" w:rsidR="00FE0E82" w:rsidRPr="00644B0F" w:rsidRDefault="00FE0E82" w:rsidP="00F2640E">
      <w:pPr>
        <w:pStyle w:val="Base"/>
      </w:pPr>
    </w:p>
    <w:p w14:paraId="0DB45FC8" w14:textId="77777777" w:rsidR="00FE0E82" w:rsidRPr="00644B0F" w:rsidRDefault="00FE0E82" w:rsidP="00F2640E">
      <w:pPr>
        <w:pStyle w:val="Section"/>
      </w:pPr>
      <w:r w:rsidRPr="00644B0F">
        <w:t>SECTION .0100 - UNEMPLOYMENT COMPENSATION DUE TO CORONAVIRUS AND COVID-19</w:t>
      </w:r>
    </w:p>
    <w:p w14:paraId="5BCB38DF" w14:textId="77777777" w:rsidR="00FE0E82" w:rsidRPr="00644B0F" w:rsidRDefault="00FE0E82" w:rsidP="00F2640E">
      <w:pPr>
        <w:pStyle w:val="Base"/>
      </w:pPr>
    </w:p>
    <w:p w14:paraId="1E51AC37" w14:textId="77777777" w:rsidR="00FE0E82" w:rsidRPr="00284433" w:rsidRDefault="00FE0E82" w:rsidP="00F2640E">
      <w:pPr>
        <w:pStyle w:val="Base"/>
        <w:rPr>
          <w:b/>
          <w:bCs/>
        </w:rPr>
      </w:pPr>
      <w:r w:rsidRPr="00735B3E">
        <w:rPr>
          <w:b/>
          <w:bCs/>
          <w:u w:val="single"/>
        </w:rPr>
        <w:t>04 NCAC 24G .0104</w:t>
      </w:r>
      <w:r>
        <w:rPr>
          <w:b/>
          <w:bCs/>
        </w:rPr>
        <w:tab/>
      </w:r>
      <w:r w:rsidRPr="00284433">
        <w:rPr>
          <w:b/>
          <w:bCs/>
          <w:u w:val="single"/>
        </w:rPr>
        <w:t>TEMPORARY COVD-19 SUITABLE WORK PROVISIONS</w:t>
      </w:r>
    </w:p>
    <w:p w14:paraId="3E486E5B" w14:textId="77777777" w:rsidR="00FE0E82" w:rsidRPr="00284433" w:rsidRDefault="00FE0E82" w:rsidP="00F2640E">
      <w:pPr>
        <w:pStyle w:val="Base"/>
      </w:pPr>
      <w:r w:rsidRPr="00284433">
        <w:rPr>
          <w:u w:val="single"/>
        </w:rPr>
        <w:t>A claimant who has refused suitable work for one of the following COVID-19 related reasons will be deemed to have a legally sufficient reason for the refusal, and may continue to be eligible for unemployment benefits:</w:t>
      </w:r>
    </w:p>
    <w:p w14:paraId="7BBE719F" w14:textId="77777777" w:rsidR="00FE0E82" w:rsidRPr="00CB6E01" w:rsidRDefault="00FE0E82" w:rsidP="00F2640E">
      <w:pPr>
        <w:pStyle w:val="SubParagraph"/>
        <w:rPr>
          <w:u w:val="single"/>
        </w:rPr>
      </w:pPr>
      <w:r w:rsidRPr="00CB6E01">
        <w:rPr>
          <w:u w:val="single"/>
        </w:rPr>
        <w:t>(1)</w:t>
      </w:r>
      <w:r w:rsidRPr="00BE3DC0">
        <w:tab/>
      </w:r>
      <w:r w:rsidRPr="00CB6E01">
        <w:rPr>
          <w:u w:val="single"/>
        </w:rPr>
        <w:t>The claimant has been diagnosed with COVID-19 or is experiencing symptoms of COVID-19 and has been advised by a medical professional to not attend work.</w:t>
      </w:r>
    </w:p>
    <w:p w14:paraId="5419D56D" w14:textId="77777777" w:rsidR="00FE0E82" w:rsidRPr="00CB6E01" w:rsidRDefault="00FE0E82" w:rsidP="00F2640E">
      <w:pPr>
        <w:pStyle w:val="SubParagraph"/>
        <w:rPr>
          <w:u w:val="single"/>
        </w:rPr>
      </w:pPr>
      <w:r w:rsidRPr="00CB6E01">
        <w:rPr>
          <w:u w:val="single"/>
        </w:rPr>
        <w:t>(2)</w:t>
      </w:r>
      <w:r w:rsidRPr="00BE3DC0">
        <w:tab/>
      </w:r>
      <w:r w:rsidRPr="00CB6E01">
        <w:rPr>
          <w:u w:val="single"/>
        </w:rPr>
        <w:t>A member of the claimant's household has been diagnosed with COVID-19 or the claimant is providing care for a family member who has been diagnosed with COVID-19.</w:t>
      </w:r>
    </w:p>
    <w:p w14:paraId="7E1D8964" w14:textId="77777777" w:rsidR="00FE0E82" w:rsidRPr="00CB6E01" w:rsidRDefault="00FE0E82" w:rsidP="00F2640E">
      <w:pPr>
        <w:pStyle w:val="SubParagraph"/>
        <w:rPr>
          <w:u w:val="single"/>
        </w:rPr>
      </w:pPr>
      <w:r w:rsidRPr="00CB6E01">
        <w:rPr>
          <w:u w:val="single"/>
        </w:rPr>
        <w:t>(3)</w:t>
      </w:r>
      <w:r w:rsidRPr="00BE3DC0">
        <w:tab/>
      </w:r>
      <w:r w:rsidRPr="00CB6E01">
        <w:rPr>
          <w:u w:val="single"/>
        </w:rPr>
        <w:t>The claimant is high risk of severe illness from COVID-19. The Centers for Disease Control and Prevention (CDC) defines a high-risk individual as a person 65 years of age or older, or a person of any age, who has serious underlying medical conditions including being immunocompromised, or has chronic lung disease, moderate-to-severe asthma, serious heart conditions, severe obesity, diabetes, chronic kidney disease and undergoing dialysis, or liver disease.</w:t>
      </w:r>
    </w:p>
    <w:p w14:paraId="4E2CB684" w14:textId="77777777" w:rsidR="00FE0E82" w:rsidRPr="00CB6E01" w:rsidRDefault="00FE0E82" w:rsidP="00F2640E">
      <w:pPr>
        <w:pStyle w:val="SubParagraph"/>
        <w:rPr>
          <w:u w:val="single"/>
        </w:rPr>
      </w:pPr>
      <w:r w:rsidRPr="00CB6E01">
        <w:rPr>
          <w:u w:val="single"/>
        </w:rPr>
        <w:lastRenderedPageBreak/>
        <w:t>(4)</w:t>
      </w:r>
      <w:r w:rsidRPr="00BE3DC0">
        <w:tab/>
      </w:r>
      <w:r w:rsidRPr="00CB6E01">
        <w:rPr>
          <w:u w:val="single"/>
        </w:rPr>
        <w:t>The claimant is the primary caregiver of a child or person in the claimant's household who is unable to attend school or another facility that is closed as a direct result of the COVID-19 public health emergency, and the school or facility is required for the claimant to work.</w:t>
      </w:r>
    </w:p>
    <w:p w14:paraId="2462C317" w14:textId="77777777" w:rsidR="00FE0E82" w:rsidRPr="00CB6E01" w:rsidRDefault="00FE0E82" w:rsidP="00F2640E">
      <w:pPr>
        <w:pStyle w:val="SubParagraph"/>
        <w:rPr>
          <w:u w:val="single"/>
        </w:rPr>
      </w:pPr>
      <w:r w:rsidRPr="00CB6E01">
        <w:rPr>
          <w:u w:val="single"/>
        </w:rPr>
        <w:t>(5)</w:t>
      </w:r>
      <w:r w:rsidRPr="00BE3DC0">
        <w:tab/>
      </w:r>
      <w:r w:rsidRPr="00CB6E01">
        <w:rPr>
          <w:u w:val="single"/>
        </w:rPr>
        <w:t>The claimant is unable to report to the claimant's place of employment because of a quarantine imposed as a direct result of the COVID-19 public health emergency or the claimant has been advised by a health care provider to self-quarantine due to concerns related to COVID-19.</w:t>
      </w:r>
    </w:p>
    <w:p w14:paraId="7BE31AB9" w14:textId="77777777" w:rsidR="00FE0E82" w:rsidRPr="00CB6E01" w:rsidRDefault="00FE0E82" w:rsidP="00F2640E">
      <w:pPr>
        <w:pStyle w:val="SubParagraph"/>
        <w:rPr>
          <w:u w:val="single"/>
        </w:rPr>
      </w:pPr>
      <w:r w:rsidRPr="00CB6E01">
        <w:rPr>
          <w:u w:val="single"/>
        </w:rPr>
        <w:t>(6)</w:t>
      </w:r>
      <w:r w:rsidRPr="00BE3DC0">
        <w:tab/>
      </w:r>
      <w:r w:rsidRPr="00CB6E01">
        <w:rPr>
          <w:u w:val="single"/>
        </w:rPr>
        <w:t>In order to comply with any governmental order regarding travel, business operations and mass gatherings, the claimant must refuse an offer of suitable work.</w:t>
      </w:r>
    </w:p>
    <w:p w14:paraId="52853573" w14:textId="77777777" w:rsidR="00FE0E82" w:rsidRPr="00CB6E01" w:rsidRDefault="00FE0E82" w:rsidP="00F2640E">
      <w:pPr>
        <w:pStyle w:val="SubParagraph"/>
        <w:rPr>
          <w:u w:val="single"/>
        </w:rPr>
      </w:pPr>
      <w:r w:rsidRPr="00CB6E01">
        <w:rPr>
          <w:u w:val="single"/>
        </w:rPr>
        <w:t>(7)</w:t>
      </w:r>
      <w:r w:rsidRPr="00BE3DC0">
        <w:tab/>
      </w:r>
      <w:r w:rsidRPr="00CB6E01">
        <w:rPr>
          <w:u w:val="single"/>
        </w:rPr>
        <w:t>The claimant reasonably believe there is a valid degree of risk to the claimant's health and safety due to a significant risk of exposure or infection to COVID-19 at the employer's place of business due to a failure of the employer to comply with guidelines as set out by the CDC, other governmental authorities or industry groups as may be found in CDC guidance, the Governor's Executive Orders, or other binding authority; or due to objective reasons that the employer's facility is not safe for the claimant</w:t>
      </w:r>
      <w:r w:rsidRPr="00CB6E01">
        <w:rPr>
          <w:b/>
          <w:bCs/>
          <w:iCs/>
          <w:u w:val="single"/>
        </w:rPr>
        <w:t>.</w:t>
      </w:r>
    </w:p>
    <w:p w14:paraId="5B605B8F" w14:textId="77777777" w:rsidR="00FE0E82" w:rsidRPr="00284433" w:rsidRDefault="00FE0E82" w:rsidP="00F2640E">
      <w:pPr>
        <w:pStyle w:val="Base"/>
      </w:pPr>
    </w:p>
    <w:p w14:paraId="1AA5748A" w14:textId="77777777" w:rsidR="00FE0E82" w:rsidRPr="00CB6E01" w:rsidRDefault="00FE0E82" w:rsidP="00F2640E">
      <w:pPr>
        <w:pStyle w:val="History"/>
        <w:rPr>
          <w:b/>
          <w:bCs/>
          <w:u w:val="single"/>
        </w:rPr>
      </w:pPr>
      <w:r w:rsidRPr="00CB6E01">
        <w:rPr>
          <w:u w:val="single"/>
        </w:rPr>
        <w:t>History Note:</w:t>
      </w:r>
      <w:r w:rsidRPr="00BE3DC0">
        <w:tab/>
      </w:r>
      <w:r w:rsidRPr="00CB6E01">
        <w:rPr>
          <w:u w:val="single"/>
        </w:rPr>
        <w:t>Authority G.S. 96-2;</w:t>
      </w:r>
      <w:r>
        <w:rPr>
          <w:u w:val="single"/>
        </w:rPr>
        <w:t xml:space="preserve"> </w:t>
      </w:r>
      <w:r w:rsidRPr="00CB6E01">
        <w:rPr>
          <w:u w:val="single"/>
        </w:rPr>
        <w:t>96-4;</w:t>
      </w:r>
      <w:r>
        <w:rPr>
          <w:u w:val="single"/>
        </w:rPr>
        <w:t xml:space="preserve"> </w:t>
      </w:r>
      <w:r w:rsidRPr="00CB6E01">
        <w:rPr>
          <w:u w:val="single"/>
        </w:rPr>
        <w:t>96-15(a);</w:t>
      </w:r>
      <w:r>
        <w:rPr>
          <w:u w:val="single"/>
        </w:rPr>
        <w:t xml:space="preserve"> </w:t>
      </w:r>
      <w:r w:rsidRPr="00CB6E01">
        <w:rPr>
          <w:u w:val="single"/>
        </w:rPr>
        <w:t>150B-21.1A;</w:t>
      </w:r>
      <w:r>
        <w:rPr>
          <w:u w:val="single"/>
        </w:rPr>
        <w:t xml:space="preserve"> </w:t>
      </w:r>
      <w:r w:rsidRPr="00CB6E01">
        <w:rPr>
          <w:u w:val="single"/>
        </w:rPr>
        <w:t>166A-19.30; Families First Coronavirus Response Act. Pub. L. No. 116-27; Division D, 1402 (2020); E.O. 118, Governor Roy Cooper, 2020; E.O. 121, Governor Roy Cooper, 2020</w:t>
      </w:r>
      <w:r>
        <w:rPr>
          <w:u w:val="single"/>
        </w:rPr>
        <w:t>;</w:t>
      </w:r>
    </w:p>
    <w:p w14:paraId="587481B6" w14:textId="77777777" w:rsidR="00FE0E82" w:rsidRPr="00CB6E01" w:rsidRDefault="00FE0E82" w:rsidP="00F2640E">
      <w:pPr>
        <w:pStyle w:val="HistoryAfter"/>
        <w:rPr>
          <w:u w:val="single"/>
        </w:rPr>
      </w:pPr>
      <w:r w:rsidRPr="00CB6E01">
        <w:rPr>
          <w:u w:val="single"/>
        </w:rPr>
        <w:t xml:space="preserve">Emergency Adoption Eff. June </w:t>
      </w:r>
      <w:r>
        <w:rPr>
          <w:u w:val="single"/>
        </w:rPr>
        <w:t>26</w:t>
      </w:r>
      <w:r w:rsidRPr="00CB6E01">
        <w:rPr>
          <w:u w:val="single"/>
        </w:rPr>
        <w:t>, 2020.</w:t>
      </w:r>
    </w:p>
    <w:p w14:paraId="20042464" w14:textId="77777777" w:rsidR="00240D62" w:rsidRPr="005E4FB1" w:rsidRDefault="00240D62" w:rsidP="00240D62">
      <w:pPr>
        <w:pStyle w:val="Base"/>
      </w:pPr>
    </w:p>
    <w:p w14:paraId="59F4D509" w14:textId="77777777" w:rsidR="00240D62" w:rsidRDefault="00240D62" w:rsidP="00240D62">
      <w:pPr>
        <w:pStyle w:val="Base"/>
        <w:pBdr>
          <w:top w:val="single" w:sz="18" w:space="1" w:color="auto"/>
        </w:pBdr>
      </w:pPr>
    </w:p>
    <w:p w14:paraId="09DF8891" w14:textId="77777777" w:rsidR="00FE0E82" w:rsidRPr="00EB5755" w:rsidRDefault="00FE0E82">
      <w:pPr>
        <w:pStyle w:val="Section"/>
      </w:pPr>
      <w:r>
        <w:t xml:space="preserve">TITLE 21 – </w:t>
      </w:r>
      <w:r w:rsidRPr="00EB5755">
        <w:rPr>
          <w:caps w:val="0"/>
          <w:color w:val="000000"/>
          <w:sz w:val="21"/>
          <w:szCs w:val="21"/>
        </w:rPr>
        <w:t>OCCUPATIONAL LICENSING BOARDS AND COMMISSIONS</w:t>
      </w:r>
    </w:p>
    <w:p w14:paraId="5F86C810" w14:textId="77777777" w:rsidR="00FE0E82" w:rsidRDefault="00FE0E82">
      <w:pPr>
        <w:pStyle w:val="Base"/>
      </w:pPr>
    </w:p>
    <w:p w14:paraId="50B60027" w14:textId="77777777" w:rsidR="00FE0E82" w:rsidRDefault="00FE0E82" w:rsidP="00F2640E">
      <w:pPr>
        <w:pStyle w:val="Chapter"/>
      </w:pPr>
      <w:r>
        <w:t>Chapter 30 – BOARD OF Massage and Bodywork Therapy</w:t>
      </w:r>
    </w:p>
    <w:p w14:paraId="7130B90C" w14:textId="77777777" w:rsidR="00FE0E82" w:rsidRPr="00EB5755" w:rsidRDefault="00FE0E82">
      <w:pPr>
        <w:pStyle w:val="Base"/>
      </w:pPr>
    </w:p>
    <w:p w14:paraId="7537FC3D" w14:textId="77777777" w:rsidR="00FE0E82" w:rsidRPr="00EB5755" w:rsidRDefault="00FE0E82">
      <w:pPr>
        <w:pStyle w:val="Base"/>
        <w:rPr>
          <w:i/>
          <w:iCs/>
        </w:rPr>
      </w:pPr>
      <w:r>
        <w:rPr>
          <w:b/>
          <w:bCs/>
        </w:rPr>
        <w:t>Rule-making Agency:</w:t>
      </w:r>
      <w:r>
        <w:t xml:space="preserve">  </w:t>
      </w:r>
      <w:r w:rsidRPr="00EB5755">
        <w:rPr>
          <w:i/>
          <w:iCs/>
        </w:rPr>
        <w:t>Board of Massage and Bodywork Therapy</w:t>
      </w:r>
    </w:p>
    <w:p w14:paraId="7FD4AC2A" w14:textId="77777777" w:rsidR="00FE0E82" w:rsidRPr="00EB5755" w:rsidRDefault="00FE0E82">
      <w:pPr>
        <w:pStyle w:val="Base"/>
        <w:rPr>
          <w:i/>
          <w:iCs/>
        </w:rPr>
      </w:pPr>
    </w:p>
    <w:p w14:paraId="1CDDB8C7" w14:textId="77777777" w:rsidR="00FE0E82" w:rsidRDefault="00FE0E82">
      <w:pPr>
        <w:pStyle w:val="Base"/>
      </w:pPr>
      <w:r>
        <w:rPr>
          <w:b/>
          <w:bCs/>
        </w:rPr>
        <w:t>Rule Citation:</w:t>
      </w:r>
      <w:r>
        <w:t xml:space="preserve">  </w:t>
      </w:r>
      <w:r w:rsidRPr="00EB5755">
        <w:rPr>
          <w:i/>
          <w:iCs/>
        </w:rPr>
        <w:t>21 NCAC 30 .0704, .0804</w:t>
      </w:r>
    </w:p>
    <w:p w14:paraId="010664F7" w14:textId="77777777" w:rsidR="00FE0E82" w:rsidRDefault="00FE0E82">
      <w:pPr>
        <w:pStyle w:val="Base"/>
      </w:pPr>
    </w:p>
    <w:p w14:paraId="6D5C13D2" w14:textId="77777777" w:rsidR="00FE0E82" w:rsidRDefault="00FE0E82">
      <w:pPr>
        <w:pStyle w:val="Base"/>
      </w:pPr>
      <w:r>
        <w:rPr>
          <w:b/>
          <w:bCs/>
        </w:rPr>
        <w:t>Effective Date:</w:t>
      </w:r>
      <w:r>
        <w:t xml:space="preserve">  </w:t>
      </w:r>
      <w:r w:rsidRPr="00EB5755">
        <w:rPr>
          <w:i/>
          <w:iCs/>
        </w:rPr>
        <w:t>June 30, 2020</w:t>
      </w:r>
    </w:p>
    <w:p w14:paraId="0071530F" w14:textId="77777777" w:rsidR="00FE0E82" w:rsidRDefault="00FE0E82">
      <w:pPr>
        <w:pStyle w:val="Base"/>
      </w:pPr>
    </w:p>
    <w:p w14:paraId="168C1788" w14:textId="77777777" w:rsidR="00FE0E82" w:rsidRDefault="00FE0E82">
      <w:pPr>
        <w:pStyle w:val="Base"/>
      </w:pPr>
      <w:r>
        <w:rPr>
          <w:b/>
          <w:bCs/>
        </w:rPr>
        <w:t>Findings Reviewed and Approved by the Codifier:</w:t>
      </w:r>
      <w:r>
        <w:t xml:space="preserve">  </w:t>
      </w:r>
      <w:r w:rsidRPr="00EB5755">
        <w:rPr>
          <w:i/>
          <w:iCs/>
        </w:rPr>
        <w:t>June 22, 2020</w:t>
      </w:r>
    </w:p>
    <w:p w14:paraId="176F6EE9" w14:textId="77777777" w:rsidR="00FE0E82" w:rsidRDefault="00FE0E82">
      <w:pPr>
        <w:pStyle w:val="Base"/>
      </w:pPr>
    </w:p>
    <w:p w14:paraId="28FEAFF5" w14:textId="77777777" w:rsidR="00FE0E82" w:rsidRPr="00EB5755" w:rsidRDefault="00FE0E82" w:rsidP="00F2640E">
      <w:pPr>
        <w:pStyle w:val="Base"/>
        <w:rPr>
          <w:i/>
          <w:iCs/>
        </w:rPr>
      </w:pPr>
      <w:r>
        <w:rPr>
          <w:b/>
          <w:bCs/>
        </w:rPr>
        <w:t>Reason for Action:</w:t>
      </w:r>
      <w:r>
        <w:t xml:space="preserve">  </w:t>
      </w:r>
      <w:r w:rsidRPr="00EB5755">
        <w:rPr>
          <w:i/>
          <w:iCs/>
        </w:rPr>
        <w:t xml:space="preserve">A serious </w:t>
      </w:r>
      <w:r>
        <w:rPr>
          <w:i/>
          <w:iCs/>
        </w:rPr>
        <w:t xml:space="preserve">and unforeseen threat to the public health, safety or welfare has arisen with the coronavirus outbreak </w:t>
      </w:r>
      <w:r>
        <w:rPr>
          <w:i/>
          <w:iCs/>
        </w:rPr>
        <w:t>in North Carolina.  The Governor declared a state of emergency on March 10, 2020, to coordinate a response and enact protective measures to help prevent the spread of COVID-19. On March 12, 2020, the Governor of North Carolina and the NC Department Health and Human Services recommended high risk persons stay at home, the schools implement plans for distance or e-learning, that employers and employees use teleworking technologies, and that mass gatherings should cancel, postpone and modify these events or offer online services. On March 14, 2020, the Governor of North Carolina issued Executive Order No. 117 that prohibited mass gatherings, closed schools and urged social distancing. On March 23, 2020, the Governor issued Executive Order No. 120 that required certain establishments to close. To allow massage and bodywork therapists to continue taking continuing education courses to renew their license, the Board proposes to waive the in-classroom requirement and allow all hours to be completed by distance learning.</w:t>
      </w:r>
    </w:p>
    <w:p w14:paraId="4DB11AE3" w14:textId="77777777" w:rsidR="00FE0E82" w:rsidRDefault="00FE0E82" w:rsidP="00F2640E">
      <w:pPr>
        <w:pStyle w:val="Base"/>
      </w:pPr>
    </w:p>
    <w:p w14:paraId="1E616699" w14:textId="77777777" w:rsidR="00FE0E82" w:rsidRDefault="00FE0E82" w:rsidP="00F2640E">
      <w:pPr>
        <w:pStyle w:val="Section"/>
      </w:pPr>
      <w:r>
        <w:t>SECTION .0700 - CONTINUING EDUCATION</w:t>
      </w:r>
    </w:p>
    <w:p w14:paraId="19A9BB93" w14:textId="77777777" w:rsidR="00FE0E82" w:rsidRPr="00224B5C" w:rsidRDefault="00FE0E82" w:rsidP="00F2640E">
      <w:pPr>
        <w:pStyle w:val="Base"/>
      </w:pPr>
    </w:p>
    <w:p w14:paraId="1F8DAE87" w14:textId="77777777" w:rsidR="00FE0E82" w:rsidRPr="00224B5C" w:rsidRDefault="00FE0E82" w:rsidP="00F2640E">
      <w:pPr>
        <w:pStyle w:val="Rule"/>
      </w:pPr>
      <w:r w:rsidRPr="00224B5C">
        <w:t>21 NCAC 30 .0704</w:t>
      </w:r>
      <w:r w:rsidRPr="00224B5C">
        <w:tab/>
        <w:t>WAIVER OF REQUIREMENTS DURING DISASTER OR EMERGENCY</w:t>
      </w:r>
    </w:p>
    <w:p w14:paraId="196D2665" w14:textId="77777777" w:rsidR="00FE0E82" w:rsidRPr="00224B5C" w:rsidRDefault="00FE0E82" w:rsidP="00F2640E">
      <w:pPr>
        <w:pStyle w:val="Paragraph"/>
      </w:pPr>
      <w:r w:rsidRPr="00224B5C">
        <w:rPr>
          <w:u w:val="single"/>
        </w:rPr>
        <w:t>(a)  If the governor declares a state of emergency, the Board may waive or extend the continuing education requirement set forth in 21 NCAC 30 .0701(b) to allow all hours of the required continuing education to be by distance learning.</w:t>
      </w:r>
    </w:p>
    <w:p w14:paraId="0B66B0C2" w14:textId="77777777" w:rsidR="00FE0E82" w:rsidRPr="00224B5C" w:rsidRDefault="00FE0E82" w:rsidP="00F2640E">
      <w:pPr>
        <w:pStyle w:val="Paragraph"/>
      </w:pPr>
      <w:r w:rsidRPr="00224B5C">
        <w:rPr>
          <w:u w:val="single"/>
        </w:rPr>
        <w:t>(b)  The exceptions in this Rule shall only apply during the effective period of the state of emergency.</w:t>
      </w:r>
    </w:p>
    <w:p w14:paraId="7D97C190" w14:textId="77777777" w:rsidR="00FE0E82" w:rsidRPr="00224B5C" w:rsidRDefault="00FE0E82" w:rsidP="00F2640E">
      <w:pPr>
        <w:pStyle w:val="Base"/>
      </w:pPr>
    </w:p>
    <w:p w14:paraId="41E9AF44" w14:textId="77777777" w:rsidR="00FE0E82" w:rsidRPr="00224B5C" w:rsidRDefault="00FE0E82" w:rsidP="00F2640E">
      <w:pPr>
        <w:pStyle w:val="History"/>
      </w:pPr>
      <w:r w:rsidRPr="00224B5C">
        <w:rPr>
          <w:u w:val="single"/>
        </w:rPr>
        <w:t>History Note:</w:t>
      </w:r>
      <w:r w:rsidRPr="00224B5C">
        <w:tab/>
      </w:r>
      <w:r w:rsidRPr="00224B5C">
        <w:rPr>
          <w:u w:val="single"/>
        </w:rPr>
        <w:t>Authority G.S. 90-626(9); 150B-19(6);</w:t>
      </w:r>
    </w:p>
    <w:p w14:paraId="3CF5AA95" w14:textId="77777777" w:rsidR="00FE0E82" w:rsidRPr="00224B5C" w:rsidRDefault="00FE0E82" w:rsidP="00F2640E">
      <w:pPr>
        <w:pStyle w:val="HistoryAfter"/>
      </w:pPr>
      <w:r w:rsidRPr="00224B5C">
        <w:rPr>
          <w:u w:val="single"/>
        </w:rPr>
        <w:t xml:space="preserve">Emergency Adoption Eff. June </w:t>
      </w:r>
      <w:r>
        <w:rPr>
          <w:u w:val="single"/>
        </w:rPr>
        <w:t>30</w:t>
      </w:r>
      <w:r w:rsidRPr="00224B5C">
        <w:rPr>
          <w:u w:val="single"/>
        </w:rPr>
        <w:t>, 2020.</w:t>
      </w:r>
    </w:p>
    <w:p w14:paraId="379DD8AB" w14:textId="77777777" w:rsidR="00FE0E82" w:rsidRPr="00224B5C" w:rsidRDefault="00FE0E82" w:rsidP="00F2640E">
      <w:pPr>
        <w:pStyle w:val="Base"/>
      </w:pPr>
    </w:p>
    <w:p w14:paraId="3D8DD6FD" w14:textId="77777777" w:rsidR="00FE0E82" w:rsidRDefault="00FE0E82" w:rsidP="00F2640E">
      <w:pPr>
        <w:pStyle w:val="Section"/>
      </w:pPr>
      <w:r>
        <w:t xml:space="preserve">SECTION .0800 </w:t>
      </w:r>
      <w:r>
        <w:noBreakHyphen/>
        <w:t xml:space="preserve"> RULES</w:t>
      </w:r>
    </w:p>
    <w:p w14:paraId="057D6A9A" w14:textId="77777777" w:rsidR="00FE0E82" w:rsidRPr="0036416C" w:rsidRDefault="00FE0E82" w:rsidP="00F2640E">
      <w:pPr>
        <w:pStyle w:val="Base"/>
      </w:pPr>
    </w:p>
    <w:p w14:paraId="376F3C62" w14:textId="77777777" w:rsidR="00FE0E82" w:rsidRPr="0036416C" w:rsidRDefault="00FE0E82" w:rsidP="00F2640E">
      <w:pPr>
        <w:pStyle w:val="Rule"/>
      </w:pPr>
      <w:r w:rsidRPr="0036416C">
        <w:t>21 NCAC 30 .0804</w:t>
      </w:r>
      <w:r w:rsidRPr="0036416C">
        <w:tab/>
        <w:t>WAIVER OR EXTENSION</w:t>
      </w:r>
    </w:p>
    <w:p w14:paraId="416C5C69" w14:textId="77777777" w:rsidR="00FE0E82" w:rsidRPr="0036416C" w:rsidRDefault="00FE0E82" w:rsidP="00F2640E">
      <w:pPr>
        <w:pStyle w:val="Base"/>
        <w:jc w:val="left"/>
      </w:pPr>
      <w:r w:rsidRPr="0036416C">
        <w:rPr>
          <w:u w:val="single"/>
        </w:rPr>
        <w:t>The Board may waive or extend any rule in this Chapter that is not statutorily required if a licensee submits a written request.</w:t>
      </w:r>
      <w:r>
        <w:rPr>
          <w:u w:val="single"/>
        </w:rPr>
        <w:t xml:space="preserve"> </w:t>
      </w:r>
      <w:r w:rsidRPr="0036416C">
        <w:rPr>
          <w:u w:val="single"/>
        </w:rPr>
        <w:t>The Board may also waive or extend any rule in this Chapter that is not statutorily required upon its own initiative.</w:t>
      </w:r>
      <w:r>
        <w:rPr>
          <w:u w:val="single"/>
        </w:rPr>
        <w:t xml:space="preserve"> </w:t>
      </w:r>
      <w:r w:rsidRPr="0036416C">
        <w:rPr>
          <w:u w:val="single"/>
        </w:rPr>
        <w:t>Factors the Board shall use in determining whether to grant the waiver or extension are:</w:t>
      </w:r>
    </w:p>
    <w:p w14:paraId="7521F5B1" w14:textId="77777777" w:rsidR="00FE0E82" w:rsidRPr="004C124D" w:rsidRDefault="00FE0E82" w:rsidP="00F2640E">
      <w:pPr>
        <w:pStyle w:val="Item"/>
        <w:rPr>
          <w:u w:val="single"/>
        </w:rPr>
      </w:pPr>
      <w:r w:rsidRPr="004C124D">
        <w:rPr>
          <w:u w:val="single"/>
        </w:rPr>
        <w:t>(1)</w:t>
      </w:r>
      <w:r w:rsidRPr="005D4AE8">
        <w:tab/>
      </w:r>
      <w:r w:rsidRPr="004C124D">
        <w:rPr>
          <w:u w:val="single"/>
        </w:rPr>
        <w:t>degree of disruption to the Board;</w:t>
      </w:r>
    </w:p>
    <w:p w14:paraId="32DB876E" w14:textId="77777777" w:rsidR="00FE0E82" w:rsidRPr="004C124D" w:rsidRDefault="00FE0E82" w:rsidP="00F2640E">
      <w:pPr>
        <w:pStyle w:val="Item"/>
        <w:rPr>
          <w:u w:val="single"/>
        </w:rPr>
      </w:pPr>
      <w:r w:rsidRPr="004C124D">
        <w:rPr>
          <w:u w:val="single"/>
        </w:rPr>
        <w:t>(2)</w:t>
      </w:r>
      <w:r w:rsidRPr="005D4AE8">
        <w:tab/>
      </w:r>
      <w:r w:rsidRPr="004C124D">
        <w:rPr>
          <w:u w:val="single"/>
        </w:rPr>
        <w:t>cost to the Board;</w:t>
      </w:r>
    </w:p>
    <w:p w14:paraId="2AE751D1" w14:textId="77777777" w:rsidR="00FE0E82" w:rsidRPr="004C124D" w:rsidRDefault="00FE0E82" w:rsidP="00F2640E">
      <w:pPr>
        <w:pStyle w:val="Item"/>
        <w:rPr>
          <w:u w:val="single"/>
        </w:rPr>
      </w:pPr>
      <w:r w:rsidRPr="004C124D">
        <w:rPr>
          <w:u w:val="single"/>
        </w:rPr>
        <w:t>(3)</w:t>
      </w:r>
      <w:r w:rsidRPr="005D4AE8">
        <w:tab/>
      </w:r>
      <w:r w:rsidRPr="004C124D">
        <w:rPr>
          <w:u w:val="single"/>
        </w:rPr>
        <w:t>degree of benefit to the public;</w:t>
      </w:r>
    </w:p>
    <w:p w14:paraId="073A8403" w14:textId="77777777" w:rsidR="00FE0E82" w:rsidRPr="004C124D" w:rsidRDefault="00FE0E82" w:rsidP="00F2640E">
      <w:pPr>
        <w:pStyle w:val="Item"/>
        <w:rPr>
          <w:u w:val="single"/>
        </w:rPr>
      </w:pPr>
      <w:r w:rsidRPr="004C124D">
        <w:rPr>
          <w:u w:val="single"/>
        </w:rPr>
        <w:t>(4)</w:t>
      </w:r>
      <w:r w:rsidRPr="005D4AE8">
        <w:tab/>
      </w:r>
      <w:r w:rsidRPr="004C124D">
        <w:rPr>
          <w:u w:val="single"/>
        </w:rPr>
        <w:t>whether the requesting party had control over the circumstances that required the requested waiver or extension;</w:t>
      </w:r>
    </w:p>
    <w:p w14:paraId="6AE72CB2" w14:textId="77777777" w:rsidR="00FE0E82" w:rsidRPr="004C124D" w:rsidRDefault="00FE0E82" w:rsidP="00F2640E">
      <w:pPr>
        <w:pStyle w:val="Item"/>
        <w:rPr>
          <w:u w:val="single"/>
        </w:rPr>
      </w:pPr>
      <w:r w:rsidRPr="004C124D">
        <w:rPr>
          <w:u w:val="single"/>
        </w:rPr>
        <w:t>(5)</w:t>
      </w:r>
      <w:r w:rsidRPr="005D4AE8">
        <w:tab/>
      </w:r>
      <w:r w:rsidRPr="004C124D">
        <w:rPr>
          <w:u w:val="single"/>
        </w:rPr>
        <w:t>notice to and opposition by the public;</w:t>
      </w:r>
    </w:p>
    <w:p w14:paraId="41AA9F0D" w14:textId="77777777" w:rsidR="00FE0E82" w:rsidRPr="004C124D" w:rsidRDefault="00FE0E82" w:rsidP="00F2640E">
      <w:pPr>
        <w:pStyle w:val="Item"/>
        <w:rPr>
          <w:u w:val="single"/>
        </w:rPr>
      </w:pPr>
      <w:r w:rsidRPr="004C124D">
        <w:rPr>
          <w:u w:val="single"/>
        </w:rPr>
        <w:t>(6)</w:t>
      </w:r>
      <w:r w:rsidRPr="005D4AE8">
        <w:tab/>
      </w:r>
      <w:r w:rsidRPr="004C124D">
        <w:rPr>
          <w:u w:val="single"/>
        </w:rPr>
        <w:t>need for the waiver or extension; and</w:t>
      </w:r>
    </w:p>
    <w:p w14:paraId="49A48F43" w14:textId="77777777" w:rsidR="00FE0E82" w:rsidRPr="004C124D" w:rsidRDefault="00FE0E82" w:rsidP="00F2640E">
      <w:pPr>
        <w:pStyle w:val="Item"/>
        <w:rPr>
          <w:u w:val="single"/>
        </w:rPr>
      </w:pPr>
      <w:r w:rsidRPr="004C124D">
        <w:rPr>
          <w:u w:val="single"/>
        </w:rPr>
        <w:t>(7)</w:t>
      </w:r>
      <w:r w:rsidRPr="005D4AE8">
        <w:tab/>
      </w:r>
      <w:r w:rsidRPr="004C124D">
        <w:rPr>
          <w:u w:val="single"/>
        </w:rPr>
        <w:t>previous requests for waivers or extensions submitted from the requesting party.</w:t>
      </w:r>
    </w:p>
    <w:p w14:paraId="4918D980" w14:textId="77777777" w:rsidR="00FE0E82" w:rsidRPr="0036416C" w:rsidRDefault="00FE0E82" w:rsidP="00F2640E">
      <w:pPr>
        <w:pStyle w:val="Base"/>
      </w:pPr>
    </w:p>
    <w:p w14:paraId="595CED5F" w14:textId="77777777" w:rsidR="00FE0E82" w:rsidRPr="0036416C" w:rsidRDefault="00FE0E82" w:rsidP="00F2640E">
      <w:pPr>
        <w:pStyle w:val="History"/>
      </w:pPr>
      <w:r w:rsidRPr="0036416C">
        <w:rPr>
          <w:u w:val="single"/>
        </w:rPr>
        <w:t>History Note:</w:t>
      </w:r>
      <w:r w:rsidRPr="0036416C">
        <w:tab/>
      </w:r>
      <w:r w:rsidRPr="0036416C">
        <w:rPr>
          <w:u w:val="single"/>
        </w:rPr>
        <w:t>Authority G.S. 90-626(9); 150B-19(6);</w:t>
      </w:r>
    </w:p>
    <w:p w14:paraId="5D0B489A" w14:textId="77777777" w:rsidR="00FE0E82" w:rsidRPr="0036416C" w:rsidRDefault="00FE0E82" w:rsidP="00F2640E">
      <w:pPr>
        <w:pStyle w:val="HistoryAfter"/>
      </w:pPr>
      <w:r w:rsidRPr="0036416C">
        <w:rPr>
          <w:u w:val="single"/>
        </w:rPr>
        <w:t xml:space="preserve">Emergency Adoption Eff. June </w:t>
      </w:r>
      <w:r>
        <w:rPr>
          <w:u w:val="single"/>
        </w:rPr>
        <w:t>30</w:t>
      </w:r>
      <w:r w:rsidRPr="0036416C">
        <w:rPr>
          <w:u w:val="single"/>
        </w:rPr>
        <w:t>, 2020.</w:t>
      </w:r>
    </w:p>
    <w:p w14:paraId="6F52D889" w14:textId="77777777" w:rsidR="00D52FD0" w:rsidRDefault="00D52FD0" w:rsidP="00D52FD0">
      <w:pPr>
        <w:pStyle w:val="Base"/>
      </w:pPr>
    </w:p>
    <w:p w14:paraId="5849FB07"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29300DBE"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1C3041D6" w14:textId="77777777" w:rsidTr="00D52FD0">
        <w:trPr>
          <w:jc w:val="center"/>
        </w:trPr>
        <w:tc>
          <w:tcPr>
            <w:tcW w:w="10800" w:type="dxa"/>
            <w:hideMark/>
          </w:tcPr>
          <w:p w14:paraId="338BEF7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14:paraId="1A6E7FF9"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14:paraId="025A6212" w14:textId="77777777" w:rsidR="00D52FD0" w:rsidRDefault="00D52FD0" w:rsidP="00D52FD0">
      <w:pPr>
        <w:rPr>
          <w:kern w:val="0"/>
        </w:rPr>
        <w:sectPr w:rsidR="00D52FD0">
          <w:headerReference w:type="default" r:id="rId25"/>
          <w:footerReference w:type="default" r:id="rId26"/>
          <w:pgSz w:w="12240" w:h="15840"/>
          <w:pgMar w:top="360" w:right="720" w:bottom="360" w:left="720" w:header="360" w:footer="360" w:gutter="0"/>
          <w:cols w:space="720"/>
        </w:sectPr>
      </w:pPr>
    </w:p>
    <w:p w14:paraId="7C478496" w14:textId="77777777" w:rsidR="00FE0E82" w:rsidRDefault="00FE0E82" w:rsidP="00F2640E">
      <w:pPr>
        <w:pStyle w:val="Chapter"/>
      </w:pPr>
      <w:r>
        <w:t>TITLE 10A – DEPARTMENT OF HEALTH AND HUMAN SERVICES</w:t>
      </w:r>
    </w:p>
    <w:p w14:paraId="5EB656D9" w14:textId="77777777" w:rsidR="00FE0E82" w:rsidRDefault="00FE0E82">
      <w:pPr>
        <w:pStyle w:val="Base"/>
      </w:pPr>
    </w:p>
    <w:p w14:paraId="142EA584" w14:textId="77777777" w:rsidR="00FE0E82" w:rsidRPr="004E24E2" w:rsidRDefault="00FE0E82" w:rsidP="00F2640E">
      <w:pPr>
        <w:pStyle w:val="Paragraph"/>
        <w:rPr>
          <w:b/>
        </w:rPr>
      </w:pPr>
      <w:r w:rsidRPr="004E24E2">
        <w:rPr>
          <w:b/>
        </w:rPr>
        <w:t>Rule-making Agency:</w:t>
      </w:r>
      <w:r w:rsidRPr="004E24E2">
        <w:rPr>
          <w:i/>
        </w:rPr>
        <w:t xml:space="preserve">  </w:t>
      </w:r>
      <w:r>
        <w:rPr>
          <w:i/>
        </w:rPr>
        <w:t>Medical Care Commission</w:t>
      </w:r>
    </w:p>
    <w:p w14:paraId="5C9074E5" w14:textId="77777777" w:rsidR="00FE0E82" w:rsidRDefault="00FE0E82">
      <w:pPr>
        <w:pStyle w:val="Base"/>
      </w:pPr>
    </w:p>
    <w:p w14:paraId="2CE15B05" w14:textId="77777777" w:rsidR="00FE0E82" w:rsidRPr="004E24E2" w:rsidRDefault="00FE0E82" w:rsidP="00F2640E">
      <w:pPr>
        <w:pStyle w:val="Paragraph"/>
        <w:rPr>
          <w:b/>
        </w:rPr>
      </w:pPr>
      <w:r w:rsidRPr="004E24E2">
        <w:rPr>
          <w:b/>
        </w:rPr>
        <w:t>Rule Citation:</w:t>
      </w:r>
      <w:r w:rsidRPr="004E24E2">
        <w:rPr>
          <w:i/>
        </w:rPr>
        <w:t xml:space="preserve">  </w:t>
      </w:r>
      <w:r>
        <w:rPr>
          <w:i/>
        </w:rPr>
        <w:t>10A NCAC 13O .0301</w:t>
      </w:r>
    </w:p>
    <w:p w14:paraId="5C6DA2E2" w14:textId="77777777" w:rsidR="00FE0E82" w:rsidRDefault="00FE0E82">
      <w:pPr>
        <w:pStyle w:val="Base"/>
      </w:pPr>
    </w:p>
    <w:p w14:paraId="750EB0A9" w14:textId="77777777" w:rsidR="00FE0E82" w:rsidRPr="004E24E2" w:rsidRDefault="00FE0E82" w:rsidP="00F2640E">
      <w:pPr>
        <w:pStyle w:val="Paragraph"/>
        <w:rPr>
          <w:b/>
        </w:rPr>
      </w:pPr>
      <w:r w:rsidRPr="004E24E2">
        <w:rPr>
          <w:b/>
        </w:rPr>
        <w:t>Effective Date:</w:t>
      </w:r>
      <w:r w:rsidRPr="004E24E2">
        <w:rPr>
          <w:i/>
        </w:rPr>
        <w:t xml:space="preserve">  </w:t>
      </w:r>
      <w:r>
        <w:rPr>
          <w:i/>
        </w:rPr>
        <w:t>June 26, 2020</w:t>
      </w:r>
    </w:p>
    <w:p w14:paraId="4F9C2733" w14:textId="77777777" w:rsidR="00FE0E82" w:rsidRDefault="00FE0E82">
      <w:pPr>
        <w:pStyle w:val="Base"/>
      </w:pPr>
    </w:p>
    <w:p w14:paraId="3498A745" w14:textId="77777777" w:rsidR="00FE0E82" w:rsidRPr="004E24E2" w:rsidRDefault="00FE0E82" w:rsidP="00F2640E">
      <w:pPr>
        <w:pStyle w:val="Paragraph"/>
        <w:rPr>
          <w:b/>
        </w:rPr>
      </w:pPr>
      <w:r w:rsidRPr="004E24E2">
        <w:rPr>
          <w:b/>
        </w:rPr>
        <w:t>Date Approved by the Rules Review Commission:</w:t>
      </w:r>
      <w:r w:rsidRPr="004E24E2">
        <w:rPr>
          <w:i/>
        </w:rPr>
        <w:t xml:space="preserve">  </w:t>
      </w:r>
      <w:r>
        <w:rPr>
          <w:i/>
        </w:rPr>
        <w:t>June 18, 2020</w:t>
      </w:r>
    </w:p>
    <w:p w14:paraId="5F55D071" w14:textId="77777777" w:rsidR="00FE0E82" w:rsidRDefault="00FE0E82">
      <w:pPr>
        <w:pStyle w:val="Base"/>
      </w:pPr>
    </w:p>
    <w:p w14:paraId="7A2A58BD" w14:textId="77777777" w:rsidR="00FE0E82" w:rsidRDefault="00FE0E82" w:rsidP="00F2640E">
      <w:pPr>
        <w:pStyle w:val="Paragraph"/>
        <w:rPr>
          <w:i/>
        </w:rPr>
      </w:pPr>
      <w:r w:rsidRPr="004E24E2">
        <w:rPr>
          <w:b/>
        </w:rPr>
        <w:t>Reason for Action:</w:t>
      </w:r>
      <w:r w:rsidRPr="004E24E2">
        <w:rPr>
          <w:i/>
        </w:rPr>
        <w:t xml:space="preserve">  </w:t>
      </w:r>
      <w:r>
        <w:rPr>
          <w:i/>
        </w:rPr>
        <w:t>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World Health Organization, the Center for Disease Control and Prevention, and the United States Department of Health and Human Services have declared COVID-19 a public health threat and emergency.  In conjunction with government guidance, on March 16, the state-approved vendor, Pearson VUE, suspended all nurse aide testing in North Carolina until conditions are deemed safe to re-open.  In order to assist the healthcare work force and the citizens of North Carolina who need medical care, the Division of Health Service Regulation seeks to amend 10A NCAC 13O .0301 under temporary procedures by requesting reciprocity for out-of-state nurse aides who are active and in good standing on another state's Nurse Aide I Registry.</w:t>
      </w:r>
    </w:p>
    <w:p w14:paraId="459B34C2" w14:textId="77777777" w:rsidR="00FE0E82" w:rsidRPr="004E24E2" w:rsidRDefault="00FE0E82" w:rsidP="00F2640E">
      <w:pPr>
        <w:pStyle w:val="Base"/>
      </w:pPr>
    </w:p>
    <w:p w14:paraId="6E43D81B" w14:textId="77777777" w:rsidR="00FE0E82" w:rsidRDefault="00FE0E82" w:rsidP="00F2640E">
      <w:pPr>
        <w:pStyle w:val="Chapter"/>
      </w:pPr>
      <w:r>
        <w:t>Chapter 13 - NC Medical Care Commission</w:t>
      </w:r>
    </w:p>
    <w:p w14:paraId="3BC677A6" w14:textId="77777777" w:rsidR="00FE0E82" w:rsidRDefault="00FE0E82" w:rsidP="00F2640E">
      <w:pPr>
        <w:pStyle w:val="Base"/>
      </w:pPr>
    </w:p>
    <w:p w14:paraId="47E8EE40" w14:textId="77777777" w:rsidR="00FE0E82" w:rsidRDefault="00FE0E82" w:rsidP="00F2640E">
      <w:pPr>
        <w:pStyle w:val="SubChapter"/>
      </w:pPr>
      <w:r>
        <w:t>SUBCHAPTER 13O – HEALTHCARE PERSONNEL REGISTRY</w:t>
      </w:r>
    </w:p>
    <w:p w14:paraId="4E08EA03" w14:textId="77777777" w:rsidR="00FE0E82" w:rsidRDefault="00FE0E82" w:rsidP="00F2640E">
      <w:pPr>
        <w:pStyle w:val="Base"/>
      </w:pPr>
    </w:p>
    <w:p w14:paraId="470649FC" w14:textId="77777777" w:rsidR="00FE0E82" w:rsidRDefault="00FE0E82" w:rsidP="00F2640E">
      <w:pPr>
        <w:pStyle w:val="Section"/>
      </w:pPr>
      <w:r>
        <w:t>SECTION .0300 - NURSE AIDE I REGISTRY</w:t>
      </w:r>
    </w:p>
    <w:p w14:paraId="57511AAB" w14:textId="77777777" w:rsidR="00FE0E82" w:rsidRPr="006C3690" w:rsidRDefault="00FE0E82" w:rsidP="00F2640E">
      <w:pPr>
        <w:pStyle w:val="Base"/>
      </w:pPr>
    </w:p>
    <w:p w14:paraId="5D78EEF5" w14:textId="77777777" w:rsidR="00FE0E82" w:rsidRPr="006C3690" w:rsidRDefault="00FE0E82" w:rsidP="00F2640E">
      <w:pPr>
        <w:pStyle w:val="Rule"/>
      </w:pPr>
      <w:r w:rsidRPr="006C3690">
        <w:t>10A NCAC 13O .0301</w:t>
      </w:r>
      <w:r w:rsidRPr="006C3690">
        <w:tab/>
        <w:t>NURSE AIDE I TRAINING AND COMPETENCY EVALUATION</w:t>
      </w:r>
    </w:p>
    <w:p w14:paraId="037408DF" w14:textId="77777777" w:rsidR="00FE0E82" w:rsidRPr="006C3690" w:rsidRDefault="00FE0E82" w:rsidP="00F2640E">
      <w:pPr>
        <w:pStyle w:val="Paragraph"/>
      </w:pPr>
      <w:r w:rsidRPr="006C3690">
        <w:t xml:space="preserve">(a)  To be eligible to be listed on the NC Nurse Aide I Registry by the Health Care Personnel Education and Credentialing Section, a person </w:t>
      </w:r>
      <w:r w:rsidRPr="006C3690">
        <w:rPr>
          <w:strike/>
        </w:rPr>
        <w:t>shall</w:t>
      </w:r>
      <w:r w:rsidRPr="006C3690">
        <w:t xml:space="preserve"> </w:t>
      </w:r>
      <w:proofErr w:type="spellStart"/>
      <w:r w:rsidRPr="006C3690">
        <w:rPr>
          <w:u w:val="single"/>
        </w:rPr>
        <w:t>shall</w:t>
      </w:r>
      <w:proofErr w:type="spellEnd"/>
      <w:r w:rsidRPr="006C3690">
        <w:rPr>
          <w:u w:val="single"/>
        </w:rPr>
        <w:t>:</w:t>
      </w:r>
    </w:p>
    <w:p w14:paraId="1584FAA7" w14:textId="77777777" w:rsidR="00FE0E82" w:rsidRPr="006C3690" w:rsidRDefault="00FE0E82" w:rsidP="00F2640E">
      <w:pPr>
        <w:pStyle w:val="SubParagraph"/>
        <w:tabs>
          <w:tab w:val="clear" w:pos="1800"/>
        </w:tabs>
      </w:pPr>
      <w:r w:rsidRPr="006C3690">
        <w:rPr>
          <w:u w:val="single"/>
        </w:rPr>
        <w:t>(1)</w:t>
      </w:r>
      <w:r w:rsidRPr="006C3690">
        <w:tab/>
        <w:t xml:space="preserve">pass a Nurse Aide I training program approved by the Department in accordance with 42 CFR Part 483.151 through Part 483.152 and the State of North Carolina's Nurse Aide I competency </w:t>
      </w:r>
      <w:r w:rsidRPr="006C3690">
        <w:rPr>
          <w:strike/>
        </w:rPr>
        <w:t>exam.</w:t>
      </w:r>
      <w:r w:rsidRPr="006C3690">
        <w:t xml:space="preserve"> </w:t>
      </w:r>
      <w:r w:rsidRPr="006C3690">
        <w:rPr>
          <w:u w:val="single"/>
        </w:rPr>
        <w:t>exam; or</w:t>
      </w:r>
    </w:p>
    <w:p w14:paraId="29908F84" w14:textId="77777777" w:rsidR="00FE0E82" w:rsidRPr="001F5D2E" w:rsidRDefault="00FE0E82" w:rsidP="00F2640E">
      <w:pPr>
        <w:pStyle w:val="SubParagraph"/>
        <w:tabs>
          <w:tab w:val="clear" w:pos="1800"/>
        </w:tabs>
        <w:rPr>
          <w:u w:val="single"/>
        </w:rPr>
      </w:pPr>
      <w:r w:rsidRPr="006C3690">
        <w:rPr>
          <w:u w:val="single"/>
        </w:rPr>
        <w:t>(2)</w:t>
      </w:r>
      <w:r w:rsidRPr="006C3690">
        <w:tab/>
      </w:r>
      <w:r w:rsidRPr="006C3690">
        <w:rPr>
          <w:u w:val="single"/>
        </w:rPr>
        <w:t xml:space="preserve">apply to the </w:t>
      </w:r>
      <w:r w:rsidRPr="001F5D2E">
        <w:rPr>
          <w:u w:val="single"/>
        </w:rPr>
        <w:t xml:space="preserve">Department for approval to be listed on the NC Nurse Aide I Registry by reciprocity of a nurse aide certification or </w:t>
      </w:r>
      <w:r w:rsidRPr="001F5D2E">
        <w:rPr>
          <w:u w:val="single"/>
        </w:rPr>
        <w:t>registration from another State to North Carolina.</w:t>
      </w:r>
    </w:p>
    <w:p w14:paraId="29DE934C" w14:textId="77777777" w:rsidR="00FE0E82" w:rsidRPr="001F5D2E" w:rsidRDefault="00FE0E82" w:rsidP="00F2640E">
      <w:pPr>
        <w:pStyle w:val="Paragraph"/>
        <w:rPr>
          <w:u w:val="single"/>
        </w:rPr>
      </w:pPr>
      <w:r w:rsidRPr="001F5D2E">
        <w:rPr>
          <w:u w:val="single"/>
        </w:rPr>
        <w:t>(b)  In applying for reciprocity of a nurse aide certification or registration to be listed on the NC Nurse Aide I Registry pursuant to Subparagraph (a)(2) of this Rule, the applicant shall:</w:t>
      </w:r>
    </w:p>
    <w:p w14:paraId="5AC58401" w14:textId="77777777" w:rsidR="00FE0E82" w:rsidRPr="006C3690" w:rsidRDefault="00FE0E82" w:rsidP="00F2640E">
      <w:pPr>
        <w:pStyle w:val="SubParagraph"/>
        <w:tabs>
          <w:tab w:val="clear" w:pos="1800"/>
        </w:tabs>
      </w:pPr>
      <w:r w:rsidRPr="006C3690">
        <w:rPr>
          <w:u w:val="single"/>
        </w:rPr>
        <w:t>(1)</w:t>
      </w:r>
      <w:r w:rsidRPr="006C3690">
        <w:tab/>
      </w:r>
      <w:r w:rsidRPr="006C3690">
        <w:rPr>
          <w:u w:val="single"/>
        </w:rPr>
        <w:t>submit a completed application to the Department that includes the following:</w:t>
      </w:r>
    </w:p>
    <w:p w14:paraId="6665F972" w14:textId="77777777" w:rsidR="00FE0E82" w:rsidRPr="006C3690" w:rsidRDefault="00FE0E82" w:rsidP="00F2640E">
      <w:pPr>
        <w:pStyle w:val="Part"/>
        <w:tabs>
          <w:tab w:val="clear" w:pos="2520"/>
        </w:tabs>
      </w:pPr>
      <w:r w:rsidRPr="006C3690">
        <w:rPr>
          <w:u w:val="single"/>
        </w:rPr>
        <w:t>(A)</w:t>
      </w:r>
      <w:r w:rsidRPr="006C3690">
        <w:tab/>
      </w:r>
      <w:r w:rsidRPr="006C3690">
        <w:rPr>
          <w:u w:val="single"/>
        </w:rPr>
        <w:t>first, middle, and last name;</w:t>
      </w:r>
    </w:p>
    <w:p w14:paraId="711F7782" w14:textId="77777777" w:rsidR="00FE0E82" w:rsidRPr="006C3690" w:rsidRDefault="00FE0E82" w:rsidP="00F2640E">
      <w:pPr>
        <w:pStyle w:val="Part"/>
        <w:tabs>
          <w:tab w:val="clear" w:pos="2520"/>
        </w:tabs>
      </w:pPr>
      <w:r w:rsidRPr="006C3690">
        <w:rPr>
          <w:u w:val="single"/>
        </w:rPr>
        <w:t>(B)</w:t>
      </w:r>
      <w:r w:rsidRPr="006C3690">
        <w:tab/>
      </w:r>
      <w:r w:rsidRPr="006C3690">
        <w:rPr>
          <w:u w:val="single"/>
        </w:rPr>
        <w:t>the applicant's prior name(s), if any;</w:t>
      </w:r>
    </w:p>
    <w:p w14:paraId="5F38A20C" w14:textId="77777777" w:rsidR="00FE0E82" w:rsidRPr="006C3690" w:rsidRDefault="00FE0E82" w:rsidP="00F2640E">
      <w:pPr>
        <w:pStyle w:val="Part"/>
        <w:tabs>
          <w:tab w:val="clear" w:pos="2520"/>
        </w:tabs>
      </w:pPr>
      <w:r w:rsidRPr="006C3690">
        <w:rPr>
          <w:u w:val="single"/>
        </w:rPr>
        <w:t>(C)</w:t>
      </w:r>
      <w:r w:rsidRPr="006C3690">
        <w:tab/>
      </w:r>
      <w:r w:rsidRPr="006C3690">
        <w:rPr>
          <w:u w:val="single"/>
        </w:rPr>
        <w:t>mother's maiden name;</w:t>
      </w:r>
    </w:p>
    <w:p w14:paraId="1AAD8EE3" w14:textId="77777777" w:rsidR="00FE0E82" w:rsidRPr="006C3690" w:rsidRDefault="00FE0E82" w:rsidP="00F2640E">
      <w:pPr>
        <w:pStyle w:val="Part"/>
        <w:tabs>
          <w:tab w:val="clear" w:pos="2520"/>
        </w:tabs>
      </w:pPr>
      <w:r w:rsidRPr="006C3690">
        <w:rPr>
          <w:u w:val="single"/>
        </w:rPr>
        <w:t>(D)</w:t>
      </w:r>
      <w:r w:rsidRPr="006C3690">
        <w:tab/>
      </w:r>
      <w:r w:rsidRPr="006C3690">
        <w:rPr>
          <w:u w:val="single"/>
        </w:rPr>
        <w:t>gender;</w:t>
      </w:r>
    </w:p>
    <w:p w14:paraId="0F4F5CDB" w14:textId="77777777" w:rsidR="00FE0E82" w:rsidRPr="006C3690" w:rsidRDefault="00FE0E82" w:rsidP="00F2640E">
      <w:pPr>
        <w:pStyle w:val="Part"/>
        <w:tabs>
          <w:tab w:val="clear" w:pos="2520"/>
        </w:tabs>
      </w:pPr>
      <w:r w:rsidRPr="006C3690">
        <w:rPr>
          <w:u w:val="single"/>
        </w:rPr>
        <w:t>(E)</w:t>
      </w:r>
      <w:r w:rsidRPr="006C3690">
        <w:tab/>
      </w:r>
      <w:r w:rsidRPr="006C3690">
        <w:rPr>
          <w:u w:val="single"/>
        </w:rPr>
        <w:t>social security number;</w:t>
      </w:r>
    </w:p>
    <w:p w14:paraId="72A9EE7C" w14:textId="77777777" w:rsidR="00FE0E82" w:rsidRPr="006C3690" w:rsidRDefault="00FE0E82" w:rsidP="00F2640E">
      <w:pPr>
        <w:pStyle w:val="Part"/>
        <w:tabs>
          <w:tab w:val="clear" w:pos="2520"/>
        </w:tabs>
      </w:pPr>
      <w:r w:rsidRPr="006C3690">
        <w:rPr>
          <w:u w:val="single"/>
        </w:rPr>
        <w:t>(F)</w:t>
      </w:r>
      <w:r w:rsidRPr="006C3690">
        <w:tab/>
      </w:r>
      <w:r w:rsidRPr="006C3690">
        <w:rPr>
          <w:u w:val="single"/>
        </w:rPr>
        <w:t>date of birth;</w:t>
      </w:r>
    </w:p>
    <w:p w14:paraId="7C2EFC56" w14:textId="77777777" w:rsidR="00FE0E82" w:rsidRPr="006C3690" w:rsidRDefault="00FE0E82" w:rsidP="00F2640E">
      <w:pPr>
        <w:pStyle w:val="Part"/>
        <w:tabs>
          <w:tab w:val="clear" w:pos="2520"/>
        </w:tabs>
      </w:pPr>
      <w:r w:rsidRPr="006C3690">
        <w:rPr>
          <w:u w:val="single"/>
        </w:rPr>
        <w:t>(G)</w:t>
      </w:r>
      <w:r w:rsidRPr="006C3690">
        <w:tab/>
      </w:r>
      <w:r w:rsidRPr="006C3690">
        <w:rPr>
          <w:u w:val="single"/>
        </w:rPr>
        <w:t>mailing address;</w:t>
      </w:r>
    </w:p>
    <w:p w14:paraId="319361A9" w14:textId="77777777" w:rsidR="00FE0E82" w:rsidRPr="006C3690" w:rsidRDefault="00FE0E82" w:rsidP="00F2640E">
      <w:pPr>
        <w:pStyle w:val="Part"/>
        <w:tabs>
          <w:tab w:val="clear" w:pos="2520"/>
        </w:tabs>
      </w:pPr>
      <w:r w:rsidRPr="006C3690">
        <w:rPr>
          <w:u w:val="single"/>
        </w:rPr>
        <w:t>(H)</w:t>
      </w:r>
      <w:r w:rsidRPr="006C3690">
        <w:tab/>
      </w:r>
      <w:r w:rsidRPr="006C3690">
        <w:rPr>
          <w:u w:val="single"/>
        </w:rPr>
        <w:t>email address;</w:t>
      </w:r>
    </w:p>
    <w:p w14:paraId="7E1651F4" w14:textId="77777777" w:rsidR="00FE0E82" w:rsidRPr="006C3690" w:rsidRDefault="00FE0E82" w:rsidP="00F2640E">
      <w:pPr>
        <w:pStyle w:val="Part"/>
        <w:tabs>
          <w:tab w:val="clear" w:pos="2520"/>
        </w:tabs>
      </w:pPr>
      <w:r w:rsidRPr="006C3690">
        <w:rPr>
          <w:u w:val="single"/>
        </w:rPr>
        <w:t>(I)</w:t>
      </w:r>
      <w:r w:rsidRPr="006C3690">
        <w:tab/>
      </w:r>
      <w:r w:rsidRPr="006C3690">
        <w:rPr>
          <w:u w:val="single"/>
        </w:rPr>
        <w:t>home telephone number;</w:t>
      </w:r>
    </w:p>
    <w:p w14:paraId="3952FB5F" w14:textId="77777777" w:rsidR="00FE0E82" w:rsidRPr="006C3690" w:rsidRDefault="00FE0E82" w:rsidP="00F2640E">
      <w:pPr>
        <w:pStyle w:val="Part"/>
        <w:tabs>
          <w:tab w:val="clear" w:pos="2520"/>
        </w:tabs>
      </w:pPr>
      <w:r w:rsidRPr="006C3690">
        <w:rPr>
          <w:u w:val="single"/>
        </w:rPr>
        <w:t>(J)</w:t>
      </w:r>
      <w:r w:rsidRPr="006C3690">
        <w:tab/>
      </w:r>
      <w:r w:rsidRPr="006C3690">
        <w:rPr>
          <w:u w:val="single"/>
        </w:rPr>
        <w:t>any other State registries of nurse aides upon which the applicant is listed;</w:t>
      </w:r>
    </w:p>
    <w:p w14:paraId="3F823D8F" w14:textId="77777777" w:rsidR="00FE0E82" w:rsidRPr="006C3690" w:rsidRDefault="00FE0E82" w:rsidP="00F2640E">
      <w:pPr>
        <w:pStyle w:val="Part"/>
        <w:tabs>
          <w:tab w:val="clear" w:pos="2520"/>
        </w:tabs>
      </w:pPr>
      <w:r w:rsidRPr="006C3690">
        <w:rPr>
          <w:u w:val="single"/>
        </w:rPr>
        <w:t>(K)</w:t>
      </w:r>
      <w:r w:rsidRPr="006C3690">
        <w:tab/>
      </w:r>
      <w:r w:rsidRPr="006C3690">
        <w:rPr>
          <w:u w:val="single"/>
        </w:rPr>
        <w:t>certification or registration numbers for any State nurse aide registries identified in Part (b)(1)(J) of this Rule;</w:t>
      </w:r>
    </w:p>
    <w:p w14:paraId="02806CD2" w14:textId="77777777" w:rsidR="00FE0E82" w:rsidRPr="006C3690" w:rsidRDefault="00FE0E82" w:rsidP="00F2640E">
      <w:pPr>
        <w:pStyle w:val="Part"/>
        <w:tabs>
          <w:tab w:val="clear" w:pos="2520"/>
        </w:tabs>
      </w:pPr>
      <w:r w:rsidRPr="006C3690">
        <w:rPr>
          <w:u w:val="single"/>
        </w:rPr>
        <w:t>(L)</w:t>
      </w:r>
      <w:r w:rsidRPr="006C3690">
        <w:tab/>
      </w:r>
      <w:r w:rsidRPr="006C3690">
        <w:rPr>
          <w:u w:val="single"/>
        </w:rPr>
        <w:t>original issue dates for any certifications or registrations identified in Part (b)(1)(K) of this Rule;</w:t>
      </w:r>
    </w:p>
    <w:p w14:paraId="13DB6DE9" w14:textId="77777777" w:rsidR="00FE0E82" w:rsidRPr="006C3690" w:rsidRDefault="00FE0E82" w:rsidP="00F2640E">
      <w:pPr>
        <w:pStyle w:val="Part"/>
        <w:tabs>
          <w:tab w:val="clear" w:pos="2520"/>
        </w:tabs>
      </w:pPr>
      <w:r w:rsidRPr="001C319A">
        <w:rPr>
          <w:u w:val="single"/>
        </w:rPr>
        <w:t>(M)</w:t>
      </w:r>
      <w:r w:rsidRPr="006C3690">
        <w:tab/>
      </w:r>
      <w:r w:rsidRPr="006C3690">
        <w:rPr>
          <w:u w:val="single"/>
        </w:rPr>
        <w:t xml:space="preserve">expiration dates for any certifications or registrations identified in Part (b)(1)(K) of this </w:t>
      </w:r>
      <w:r w:rsidRPr="001F5D2E">
        <w:rPr>
          <w:u w:val="single"/>
        </w:rPr>
        <w:t>Rule; and</w:t>
      </w:r>
    </w:p>
    <w:p w14:paraId="64145145" w14:textId="77777777" w:rsidR="00FE0E82" w:rsidRPr="006C3690" w:rsidRDefault="00FE0E82" w:rsidP="00F2640E">
      <w:pPr>
        <w:pStyle w:val="Part"/>
        <w:tabs>
          <w:tab w:val="clear" w:pos="2520"/>
        </w:tabs>
      </w:pPr>
      <w:r w:rsidRPr="006C3690">
        <w:rPr>
          <w:u w:val="single"/>
        </w:rPr>
        <w:t>(</w:t>
      </w:r>
      <w:r>
        <w:rPr>
          <w:u w:val="single"/>
        </w:rPr>
        <w:t>N</w:t>
      </w:r>
      <w:r w:rsidRPr="006C3690">
        <w:rPr>
          <w:u w:val="single"/>
        </w:rPr>
        <w:t>)</w:t>
      </w:r>
      <w:r w:rsidRPr="006C3690">
        <w:tab/>
      </w:r>
      <w:r w:rsidRPr="006C3690">
        <w:rPr>
          <w:u w:val="single"/>
        </w:rPr>
        <w:t>employment history;</w:t>
      </w:r>
    </w:p>
    <w:p w14:paraId="7A7EBBCC" w14:textId="77777777" w:rsidR="00FE0E82" w:rsidRPr="006C3690" w:rsidRDefault="00FE0E82" w:rsidP="00F2640E">
      <w:pPr>
        <w:pStyle w:val="SubParagraph"/>
        <w:tabs>
          <w:tab w:val="clear" w:pos="1800"/>
        </w:tabs>
      </w:pPr>
      <w:r w:rsidRPr="006C3690">
        <w:rPr>
          <w:u w:val="single"/>
        </w:rPr>
        <w:t>(2)</w:t>
      </w:r>
      <w:r w:rsidRPr="006C3690">
        <w:tab/>
      </w:r>
      <w:r w:rsidRPr="006C3690">
        <w:rPr>
          <w:u w:val="single"/>
        </w:rPr>
        <w:t>provide documentation verifying that his or her registry listing is active and in good standing in the State(s) of</w:t>
      </w:r>
      <w:r w:rsidRPr="006C3690">
        <w:t xml:space="preserve"> </w:t>
      </w:r>
      <w:r w:rsidRPr="001F5D2E">
        <w:rPr>
          <w:u w:val="single"/>
        </w:rPr>
        <w:t>reciprocity, dated</w:t>
      </w:r>
      <w:r w:rsidRPr="006C3690">
        <w:rPr>
          <w:u w:val="single"/>
        </w:rPr>
        <w:t xml:space="preserve"> no older than 30 calendar days prior to the date the application is received by the Department; and</w:t>
      </w:r>
    </w:p>
    <w:p w14:paraId="6AF78B5A" w14:textId="77777777" w:rsidR="00FE0E82" w:rsidRPr="006C3690" w:rsidRDefault="00FE0E82" w:rsidP="00F2640E">
      <w:pPr>
        <w:pStyle w:val="SubParagraph"/>
        <w:tabs>
          <w:tab w:val="clear" w:pos="1800"/>
        </w:tabs>
      </w:pPr>
      <w:r w:rsidRPr="006C3690">
        <w:rPr>
          <w:u w:val="single"/>
        </w:rPr>
        <w:t>(3)</w:t>
      </w:r>
      <w:r w:rsidRPr="006C3690">
        <w:tab/>
      </w:r>
      <w:r w:rsidRPr="006C3690">
        <w:rPr>
          <w:u w:val="single"/>
        </w:rPr>
        <w:t xml:space="preserve">provide a copy of his or her Social Security </w:t>
      </w:r>
      <w:r w:rsidRPr="001F5D2E">
        <w:rPr>
          <w:u w:val="single"/>
        </w:rPr>
        <w:t>card and an unexpired</w:t>
      </w:r>
      <w:r w:rsidRPr="006C3690">
        <w:rPr>
          <w:u w:val="single"/>
        </w:rPr>
        <w:t xml:space="preserve"> government-issued identification containing a photograph and signature.</w:t>
      </w:r>
    </w:p>
    <w:p w14:paraId="35A9DA7B" w14:textId="77777777" w:rsidR="00FE0E82" w:rsidRPr="006C3690" w:rsidRDefault="00FE0E82" w:rsidP="00F2640E">
      <w:pPr>
        <w:pStyle w:val="Paragraph"/>
      </w:pPr>
      <w:r w:rsidRPr="006C3690">
        <w:rPr>
          <w:u w:val="single"/>
        </w:rPr>
        <w:t xml:space="preserve">(c)  For the applicant to be approved for </w:t>
      </w:r>
      <w:r w:rsidRPr="001F5D2E">
        <w:rPr>
          <w:u w:val="single"/>
        </w:rPr>
        <w:t>reciprocity of a nurse aide certification or registration and</w:t>
      </w:r>
      <w:r w:rsidRPr="006C3690">
        <w:rPr>
          <w:u w:val="single"/>
        </w:rPr>
        <w:t xml:space="preserve"> be listed on the NC Nurse Aide I Registry, the Department shall verify the following:</w:t>
      </w:r>
    </w:p>
    <w:p w14:paraId="502F71FB" w14:textId="77777777" w:rsidR="00FE0E82" w:rsidRPr="006C3690" w:rsidRDefault="00FE0E82" w:rsidP="00F2640E">
      <w:pPr>
        <w:pStyle w:val="SubParagraph"/>
        <w:tabs>
          <w:tab w:val="clear" w:pos="1800"/>
        </w:tabs>
      </w:pPr>
      <w:r w:rsidRPr="006C3690">
        <w:rPr>
          <w:u w:val="single"/>
        </w:rPr>
        <w:t>(1)</w:t>
      </w:r>
      <w:r w:rsidRPr="006C3690">
        <w:tab/>
      </w:r>
      <w:r w:rsidRPr="006C3690">
        <w:rPr>
          <w:u w:val="single"/>
        </w:rPr>
        <w:t>the applicant has completed an application in accordance with Subparagraph (b)(1) of this Rule;</w:t>
      </w:r>
    </w:p>
    <w:p w14:paraId="47348718" w14:textId="77777777" w:rsidR="00FE0E82" w:rsidRPr="001F5D2E" w:rsidRDefault="00FE0E82" w:rsidP="00F2640E">
      <w:pPr>
        <w:pStyle w:val="SubParagraph"/>
        <w:tabs>
          <w:tab w:val="clear" w:pos="1800"/>
        </w:tabs>
        <w:rPr>
          <w:u w:val="single"/>
        </w:rPr>
      </w:pPr>
      <w:r w:rsidRPr="006C3690">
        <w:rPr>
          <w:u w:val="single"/>
        </w:rPr>
        <w:t>(2)</w:t>
      </w:r>
      <w:r w:rsidRPr="006C3690">
        <w:tab/>
      </w:r>
      <w:r w:rsidRPr="006C3690">
        <w:rPr>
          <w:u w:val="single"/>
        </w:rPr>
        <w:t xml:space="preserve">the applicant is listed on another State's registry of nurse </w:t>
      </w:r>
      <w:r w:rsidRPr="001F5D2E">
        <w:rPr>
          <w:u w:val="single"/>
        </w:rPr>
        <w:t>aides as active and in good standing;</w:t>
      </w:r>
    </w:p>
    <w:p w14:paraId="452F868D" w14:textId="77777777" w:rsidR="00FE0E82" w:rsidRPr="006C3690" w:rsidRDefault="00FE0E82" w:rsidP="00F2640E">
      <w:pPr>
        <w:pStyle w:val="SubParagraph"/>
        <w:tabs>
          <w:tab w:val="clear" w:pos="1800"/>
        </w:tabs>
      </w:pPr>
      <w:r w:rsidRPr="006C3690">
        <w:rPr>
          <w:u w:val="single"/>
        </w:rPr>
        <w:t>(3)</w:t>
      </w:r>
      <w:r w:rsidRPr="006C3690">
        <w:tab/>
      </w:r>
      <w:r w:rsidRPr="006C3690">
        <w:rPr>
          <w:u w:val="single"/>
        </w:rPr>
        <w:t xml:space="preserve">the applicant has no pending or substantiated findings of abuse, neglect, exploitation, or misappropriation of resident or patient property </w:t>
      </w:r>
      <w:r w:rsidRPr="001F5D2E">
        <w:rPr>
          <w:u w:val="single"/>
        </w:rPr>
        <w:t>recorded on other State registries of nurse</w:t>
      </w:r>
      <w:r w:rsidRPr="006C3690">
        <w:rPr>
          <w:u w:val="single"/>
        </w:rPr>
        <w:t xml:space="preserve"> aides;</w:t>
      </w:r>
    </w:p>
    <w:p w14:paraId="4B49991A" w14:textId="77777777" w:rsidR="00FE0E82" w:rsidRPr="006C3690" w:rsidRDefault="00FE0E82" w:rsidP="00F2640E">
      <w:pPr>
        <w:pStyle w:val="SubParagraph"/>
        <w:tabs>
          <w:tab w:val="clear" w:pos="1800"/>
        </w:tabs>
      </w:pPr>
      <w:r w:rsidRPr="006C3690">
        <w:rPr>
          <w:u w:val="single"/>
        </w:rPr>
        <w:lastRenderedPageBreak/>
        <w:t>(4)</w:t>
      </w:r>
      <w:r w:rsidRPr="006C3690">
        <w:tab/>
      </w:r>
      <w:r w:rsidRPr="001F5D2E">
        <w:rPr>
          <w:u w:val="single"/>
        </w:rPr>
        <w:t>if the applicant has been employed as a nurse aide for monetary compensation consisting of at least a total of eight hours of time worked performing nursing or nursing-related tasks delegated and supervised by a Registered Nurse, then the applicant shall provide the employer name, employer address, and dates of employment for the previous 24 consecutive months</w:t>
      </w:r>
      <w:r w:rsidRPr="006C3690">
        <w:rPr>
          <w:u w:val="single"/>
        </w:rPr>
        <w:t>;</w:t>
      </w:r>
    </w:p>
    <w:p w14:paraId="61835807" w14:textId="77777777" w:rsidR="00FE0E82" w:rsidRPr="006C3690" w:rsidRDefault="00FE0E82" w:rsidP="00F2640E">
      <w:pPr>
        <w:pStyle w:val="SubParagraph"/>
        <w:tabs>
          <w:tab w:val="clear" w:pos="1800"/>
        </w:tabs>
      </w:pPr>
      <w:r w:rsidRPr="006C3690">
        <w:rPr>
          <w:u w:val="single"/>
        </w:rPr>
        <w:t>(5)</w:t>
      </w:r>
      <w:r w:rsidRPr="006C3690">
        <w:tab/>
      </w:r>
      <w:r w:rsidRPr="006C3690">
        <w:rPr>
          <w:u w:val="single"/>
        </w:rPr>
        <w:t>the name listed on the Social Security card and government-issued identification containing a photograph and signature submitted with the application matches the name listed on another State's registry of nurse aides or that the applicant has submitted additional documentation verifying any name changes; and</w:t>
      </w:r>
    </w:p>
    <w:p w14:paraId="06D4FFBB" w14:textId="77777777" w:rsidR="00FE0E82" w:rsidRPr="006C3690" w:rsidRDefault="00FE0E82" w:rsidP="00F2640E">
      <w:pPr>
        <w:pStyle w:val="SubParagraph"/>
        <w:tabs>
          <w:tab w:val="clear" w:pos="1800"/>
        </w:tabs>
      </w:pPr>
      <w:r w:rsidRPr="006C3690">
        <w:rPr>
          <w:u w:val="single"/>
        </w:rPr>
        <w:t>(6)</w:t>
      </w:r>
      <w:r w:rsidRPr="006C3690">
        <w:tab/>
      </w:r>
      <w:r w:rsidRPr="006C3690">
        <w:rPr>
          <w:u w:val="single"/>
        </w:rPr>
        <w:t xml:space="preserve">the applicant completed a State-approved nurse aide training and competency evaluation program that meets the </w:t>
      </w:r>
      <w:r w:rsidRPr="001F5D2E">
        <w:rPr>
          <w:u w:val="single"/>
        </w:rPr>
        <w:t>requirements of 42 CFR 483.152 or a State-approved competency evaluation program that meets the requirements of 42 CFR 483.154.</w:t>
      </w:r>
    </w:p>
    <w:p w14:paraId="34634DB9" w14:textId="77777777" w:rsidR="00FE0E82" w:rsidRPr="006C3690" w:rsidRDefault="00FE0E82" w:rsidP="00F2640E">
      <w:pPr>
        <w:pStyle w:val="Paragraph"/>
      </w:pPr>
      <w:r w:rsidRPr="006C3690">
        <w:rPr>
          <w:u w:val="single"/>
        </w:rPr>
        <w:t>(d)  The Department shall within 10 business days of receipt of an application for reciprocity transfer of a nurse aide certification or registration or receipt of additional information from the applicant:</w:t>
      </w:r>
    </w:p>
    <w:p w14:paraId="60A9932A" w14:textId="77777777" w:rsidR="00FE0E82" w:rsidRPr="006C3690" w:rsidRDefault="00FE0E82" w:rsidP="00F2640E">
      <w:pPr>
        <w:pStyle w:val="SubParagraph"/>
        <w:tabs>
          <w:tab w:val="clear" w:pos="1800"/>
        </w:tabs>
      </w:pPr>
      <w:r w:rsidRPr="006C3690">
        <w:rPr>
          <w:u w:val="single"/>
        </w:rPr>
        <w:t>(1)</w:t>
      </w:r>
      <w:r w:rsidRPr="006C3690">
        <w:tab/>
      </w:r>
      <w:r w:rsidRPr="006C3690">
        <w:rPr>
          <w:u w:val="single"/>
        </w:rPr>
        <w:t>inform the applicant by letter whether he or she has been approved; or</w:t>
      </w:r>
    </w:p>
    <w:p w14:paraId="647F8DBE" w14:textId="77777777" w:rsidR="00FE0E82" w:rsidRPr="006C3690" w:rsidRDefault="00FE0E82" w:rsidP="00F2640E">
      <w:pPr>
        <w:pStyle w:val="SubParagraph"/>
        <w:tabs>
          <w:tab w:val="clear" w:pos="1800"/>
        </w:tabs>
      </w:pPr>
      <w:r w:rsidRPr="006C3690">
        <w:rPr>
          <w:u w:val="single"/>
        </w:rPr>
        <w:t>(2)</w:t>
      </w:r>
      <w:r w:rsidRPr="006C3690">
        <w:tab/>
      </w:r>
      <w:r w:rsidRPr="006C3690">
        <w:rPr>
          <w:u w:val="single"/>
        </w:rPr>
        <w:t>request additional information from the applicant.</w:t>
      </w:r>
    </w:p>
    <w:p w14:paraId="0C6DA9EA" w14:textId="77777777" w:rsidR="00FE0E82" w:rsidRPr="006C3690" w:rsidRDefault="00FE0E82" w:rsidP="00F2640E">
      <w:pPr>
        <w:pStyle w:val="Paragraph"/>
      </w:pPr>
      <w:r w:rsidRPr="006C3690">
        <w:rPr>
          <w:u w:val="single"/>
        </w:rPr>
        <w:t>The applicant shall be added to the NC Nurse Aide I Registry within three business days of Department approval.</w:t>
      </w:r>
    </w:p>
    <w:p w14:paraId="661C1B18" w14:textId="77777777" w:rsidR="00FE0E82" w:rsidRPr="006C3690" w:rsidRDefault="00FE0E82" w:rsidP="00F2640E">
      <w:pPr>
        <w:pStyle w:val="Paragraph"/>
      </w:pPr>
      <w:r w:rsidRPr="006C3690">
        <w:rPr>
          <w:strike/>
        </w:rPr>
        <w:t>(b)</w:t>
      </w:r>
      <w:r w:rsidRPr="006C3690">
        <w:rPr>
          <w:u w:val="single"/>
        </w:rPr>
        <w:t>(e)</w:t>
      </w:r>
      <w:r w:rsidRPr="006C3690">
        <w:t xml:space="preserve">  This Rule incorporates 42 CFR Part 483 Subpart D by reference, including all subsequent amendments and editions. Copies of the Code of Federal Regulations may be accessed electronically free of charge from www.gpo.gov/fdsys/browse/collectionCfr.action?collectionCode=CFR.</w:t>
      </w:r>
    </w:p>
    <w:p w14:paraId="5F48648C" w14:textId="77777777" w:rsidR="00FE0E82" w:rsidRPr="006C3690" w:rsidRDefault="00FE0E82" w:rsidP="00F2640E">
      <w:pPr>
        <w:pStyle w:val="Paragraph"/>
      </w:pPr>
      <w:r w:rsidRPr="006C3690">
        <w:rPr>
          <w:strike/>
        </w:rPr>
        <w:t>(c)</w:t>
      </w:r>
      <w:r w:rsidRPr="006C3690">
        <w:rPr>
          <w:u w:val="single"/>
        </w:rPr>
        <w:t>(f)</w:t>
      </w:r>
      <w:r w:rsidRPr="006C3690">
        <w:t xml:space="preserve">  The State of North Carolina's Nurse Aide I competency exam shall include each course requirement specified in the Department-approved Nurse Aide I training program as provided for in 42 CFR Part 483.152.</w:t>
      </w:r>
    </w:p>
    <w:p w14:paraId="77464039" w14:textId="77777777" w:rsidR="00FE0E82" w:rsidRPr="006C3690" w:rsidRDefault="00FE0E82" w:rsidP="00F2640E">
      <w:pPr>
        <w:pStyle w:val="Paragraph"/>
      </w:pPr>
      <w:r w:rsidRPr="006C3690">
        <w:rPr>
          <w:strike/>
        </w:rPr>
        <w:t>(d)</w:t>
      </w:r>
      <w:r w:rsidRPr="006C3690">
        <w:rPr>
          <w:u w:val="single"/>
        </w:rPr>
        <w:t>(g)</w:t>
      </w:r>
      <w:r w:rsidRPr="006C3690">
        <w:t xml:space="preserve">  The State of North Carolina's Nurse Aide I competency exam shall be administered and evaluated only by the Department or its contracted testing agent as provided for in 42 CFR Part 483.154.</w:t>
      </w:r>
    </w:p>
    <w:p w14:paraId="5D1AC417" w14:textId="77777777" w:rsidR="00FE0E82" w:rsidRPr="006C3690" w:rsidRDefault="00FE0E82" w:rsidP="00F2640E">
      <w:pPr>
        <w:pStyle w:val="Paragraph"/>
      </w:pPr>
      <w:r w:rsidRPr="006C3690">
        <w:rPr>
          <w:strike/>
        </w:rPr>
        <w:t>(e)</w:t>
      </w:r>
      <w:r w:rsidRPr="006C3690">
        <w:rPr>
          <w:u w:val="single"/>
        </w:rPr>
        <w:t>(h)</w:t>
      </w:r>
      <w:r w:rsidRPr="006C3690">
        <w:t xml:space="preserve">  The Department shall include a record of completion of the State of North Carolina's Nurse Aide I competency exam in the NC Nurse Aide I Registry within </w:t>
      </w:r>
      <w:r w:rsidRPr="001F5D2E">
        <w:t xml:space="preserve">30 </w:t>
      </w:r>
      <w:r w:rsidRPr="001F5D2E">
        <w:rPr>
          <w:strike/>
        </w:rPr>
        <w:t>business</w:t>
      </w:r>
      <w:r w:rsidRPr="006C3690">
        <w:t xml:space="preserve"> days of passing the written or oral exam and the skills demonstration as provided for in 42 CFR Part 483.154.</w:t>
      </w:r>
    </w:p>
    <w:p w14:paraId="66E18A15" w14:textId="77777777" w:rsidR="00FE0E82" w:rsidRPr="006C3690" w:rsidRDefault="00FE0E82" w:rsidP="00F2640E">
      <w:pPr>
        <w:pStyle w:val="Paragraph"/>
      </w:pPr>
      <w:r w:rsidRPr="006C3690">
        <w:rPr>
          <w:strike/>
        </w:rPr>
        <w:t>(f)</w:t>
      </w:r>
      <w:r w:rsidRPr="006C3690">
        <w:rPr>
          <w:u w:val="single"/>
        </w:rPr>
        <w:t>(</w:t>
      </w:r>
      <w:proofErr w:type="spellStart"/>
      <w:r w:rsidRPr="006C3690">
        <w:rPr>
          <w:u w:val="single"/>
        </w:rPr>
        <w:t>i</w:t>
      </w:r>
      <w:proofErr w:type="spellEnd"/>
      <w:r w:rsidRPr="006C3690">
        <w:rPr>
          <w:u w:val="single"/>
        </w:rPr>
        <w:t>)</w:t>
      </w:r>
      <w:r w:rsidRPr="006C3690">
        <w:t xml:space="preserve">  If the State of North Carolina's Nurse Aide I competency exam candidate does not pass the written or oral exam and the skills demonstration as provided for in 42 CFR Part 483.154, the candidate shall be advised by the Department of the areas that the individual did not pass.</w:t>
      </w:r>
    </w:p>
    <w:p w14:paraId="757B3EC3" w14:textId="77777777" w:rsidR="00FE0E82" w:rsidRPr="001F5D2E" w:rsidRDefault="00FE0E82" w:rsidP="00F2640E">
      <w:pPr>
        <w:pStyle w:val="Paragraph"/>
      </w:pPr>
      <w:r w:rsidRPr="006C3690">
        <w:rPr>
          <w:strike/>
        </w:rPr>
        <w:t>(g)</w:t>
      </w:r>
      <w:r w:rsidRPr="006C3690">
        <w:rPr>
          <w:u w:val="single"/>
        </w:rPr>
        <w:t>(j)</w:t>
      </w:r>
      <w:r w:rsidRPr="006C3690">
        <w:t xml:space="preserve">  Every North </w:t>
      </w:r>
      <w:r w:rsidRPr="001F5D2E">
        <w:t xml:space="preserve">Carolina's Nurse Aide I competency exam candidate shall </w:t>
      </w:r>
      <w:r w:rsidRPr="001F5D2E">
        <w:rPr>
          <w:strike/>
        </w:rPr>
        <w:t>have, as provided for in 42 CFR Part 483.154,</w:t>
      </w:r>
      <w:r w:rsidRPr="001F5D2E">
        <w:t xml:space="preserve"> </w:t>
      </w:r>
      <w:r w:rsidRPr="001F5D2E">
        <w:rPr>
          <w:u w:val="single"/>
        </w:rPr>
        <w:t>have</w:t>
      </w:r>
      <w:r w:rsidRPr="001F5D2E">
        <w:t xml:space="preserve"> the opportunity to take the exam </w:t>
      </w:r>
      <w:r w:rsidRPr="001F5D2E">
        <w:rPr>
          <w:u w:val="single"/>
        </w:rPr>
        <w:t>at maximum</w:t>
      </w:r>
      <w:r w:rsidRPr="001F5D2E">
        <w:t xml:space="preserve"> three times before being required to retake and pass a Nurse Aide I training program.</w:t>
      </w:r>
    </w:p>
    <w:p w14:paraId="1423B7B4" w14:textId="77777777" w:rsidR="00FE0E82" w:rsidRPr="006C3690" w:rsidRDefault="00FE0E82" w:rsidP="00F2640E">
      <w:pPr>
        <w:pStyle w:val="Paragraph"/>
      </w:pPr>
      <w:r w:rsidRPr="001F5D2E">
        <w:rPr>
          <w:strike/>
        </w:rPr>
        <w:t>(h)</w:t>
      </w:r>
      <w:r w:rsidRPr="001F5D2E">
        <w:rPr>
          <w:u w:val="single"/>
        </w:rPr>
        <w:t>(k)</w:t>
      </w:r>
      <w:r w:rsidRPr="001F5D2E">
        <w:t xml:space="preserve">  A person who is currently listed on</w:t>
      </w:r>
      <w:r w:rsidRPr="006C3690">
        <w:t xml:space="preserve"> any state's Nurse Aide I Registry shall not be required to take the Department-approved Nurse Aide I training program to be listed or, if his or her 24-month listing period has expired, relisted on the NC Nurse Aide I Registry, unless the person fails to pass the State of North Carolina's Nurse Aide I competency exam after three attempts.</w:t>
      </w:r>
    </w:p>
    <w:p w14:paraId="394B276B" w14:textId="77777777" w:rsidR="00FE0E82" w:rsidRPr="006C3690" w:rsidRDefault="00FE0E82" w:rsidP="00F2640E">
      <w:pPr>
        <w:pStyle w:val="Paragraph"/>
      </w:pPr>
      <w:r w:rsidRPr="006C3690">
        <w:rPr>
          <w:strike/>
        </w:rPr>
        <w:t>(</w:t>
      </w:r>
      <w:proofErr w:type="spellStart"/>
      <w:r w:rsidRPr="006C3690">
        <w:rPr>
          <w:strike/>
        </w:rPr>
        <w:t>i</w:t>
      </w:r>
      <w:proofErr w:type="spellEnd"/>
      <w:r w:rsidRPr="006C3690">
        <w:rPr>
          <w:strike/>
        </w:rPr>
        <w:t>)</w:t>
      </w:r>
      <w:r w:rsidRPr="006C3690">
        <w:rPr>
          <w:u w:val="single"/>
        </w:rPr>
        <w:t>(l)</w:t>
      </w:r>
      <w:r w:rsidRPr="006C3690">
        <w:t xml:space="preserve">  U.S. military personnel who have completed medical corpsman training and retired or non-practicing nurses shall not be required to take the Department-approved Nurse Aide I training program to be listed or relisted on the Nurse Aide I Registry, unless the person fails to pass the State of North Carolina's Nurse Aide I competency exam after three attempts.</w:t>
      </w:r>
    </w:p>
    <w:p w14:paraId="13340219" w14:textId="77777777" w:rsidR="00FE0E82" w:rsidRPr="006C3690" w:rsidRDefault="00FE0E82" w:rsidP="00F2640E">
      <w:pPr>
        <w:pStyle w:val="Base"/>
      </w:pPr>
    </w:p>
    <w:p w14:paraId="4D4144D6" w14:textId="77777777" w:rsidR="00FE0E82" w:rsidRPr="006C3690" w:rsidRDefault="00FE0E82" w:rsidP="00F2640E">
      <w:pPr>
        <w:pStyle w:val="History"/>
      </w:pPr>
      <w:r w:rsidRPr="006C3690">
        <w:t>History Note:</w:t>
      </w:r>
      <w:r w:rsidRPr="006C3690">
        <w:tab/>
        <w:t>Authority G.S. 131E-255</w:t>
      </w:r>
      <w:r w:rsidRPr="001F5D2E">
        <w:t xml:space="preserve">; 42 CFR </w:t>
      </w:r>
      <w:r w:rsidRPr="001F5D2E">
        <w:rPr>
          <w:strike/>
        </w:rPr>
        <w:t>Part 483;</w:t>
      </w:r>
      <w:r w:rsidRPr="001F5D2E">
        <w:t xml:space="preserve"> </w:t>
      </w:r>
      <w:r w:rsidRPr="001F5D2E">
        <w:rPr>
          <w:u w:val="single"/>
        </w:rPr>
        <w:t>483.150; 42 CFR 483.151; 42 CFR 483.152; 42 CFR 483.154; 42 CFR 483.156; 42 CFR 483.158;</w:t>
      </w:r>
    </w:p>
    <w:p w14:paraId="5BFA91B8" w14:textId="77777777" w:rsidR="00FE0E82" w:rsidRPr="006C3690" w:rsidRDefault="00FE0E82" w:rsidP="00F2640E">
      <w:pPr>
        <w:pStyle w:val="HistoryAfter"/>
      </w:pPr>
      <w:r w:rsidRPr="006C3690">
        <w:t xml:space="preserve">Eff. January 1, 2016; </w:t>
      </w:r>
    </w:p>
    <w:p w14:paraId="36B520BA" w14:textId="77777777" w:rsidR="00FE0E82" w:rsidRPr="006C3690" w:rsidRDefault="00FE0E82" w:rsidP="00F2640E">
      <w:pPr>
        <w:pStyle w:val="HistoryAfter"/>
      </w:pPr>
      <w:r w:rsidRPr="006C3690">
        <w:t xml:space="preserve">Emergency Amendment Eff. April 20, </w:t>
      </w:r>
      <w:r w:rsidRPr="006C3690">
        <w:rPr>
          <w:strike/>
        </w:rPr>
        <w:t>2020.</w:t>
      </w:r>
      <w:r w:rsidRPr="006C3690">
        <w:t xml:space="preserve"> </w:t>
      </w:r>
      <w:r w:rsidRPr="006C3690">
        <w:rPr>
          <w:u w:val="single"/>
        </w:rPr>
        <w:t>2020;</w:t>
      </w:r>
    </w:p>
    <w:p w14:paraId="5DB55417" w14:textId="041C5A8A" w:rsidR="00FE0E82" w:rsidRDefault="00FE0E82" w:rsidP="00F2640E">
      <w:pPr>
        <w:pStyle w:val="HistoryAfter"/>
        <w:rPr>
          <w:u w:val="single"/>
        </w:rPr>
      </w:pPr>
      <w:r w:rsidRPr="006C3690">
        <w:rPr>
          <w:u w:val="single"/>
        </w:rPr>
        <w:t>Temporary Amendment Eff. June 26, 2020.</w:t>
      </w:r>
    </w:p>
    <w:p w14:paraId="4ECA115C" w14:textId="77777777" w:rsidR="00607A00" w:rsidRPr="006C3690" w:rsidRDefault="00607A00" w:rsidP="00F2640E">
      <w:pPr>
        <w:pStyle w:val="HistoryAfter"/>
      </w:pPr>
    </w:p>
    <w:p w14:paraId="23EA8627" w14:textId="3908DD39" w:rsidR="00607A00" w:rsidRDefault="00607A00" w:rsidP="00607A00">
      <w:pPr>
        <w:pStyle w:val="Base"/>
        <w:jc w:val="center"/>
      </w:pPr>
      <w:r>
        <w:t>* * * * * * * * * * * * * * * * * * * *</w:t>
      </w:r>
    </w:p>
    <w:p w14:paraId="241BB5A4" w14:textId="77777777" w:rsidR="00607A00" w:rsidRDefault="00607A00" w:rsidP="00607A00">
      <w:pPr>
        <w:pStyle w:val="Base"/>
        <w:jc w:val="center"/>
      </w:pPr>
    </w:p>
    <w:p w14:paraId="1534C879" w14:textId="77777777" w:rsidR="00FE0E82" w:rsidRPr="004E24E2" w:rsidRDefault="00FE0E82" w:rsidP="00F2640E">
      <w:pPr>
        <w:pStyle w:val="Paragraph"/>
        <w:rPr>
          <w:b/>
        </w:rPr>
      </w:pPr>
      <w:r w:rsidRPr="004E24E2">
        <w:rPr>
          <w:b/>
        </w:rPr>
        <w:t>Rule-making Agency:</w:t>
      </w:r>
      <w:r w:rsidRPr="004E24E2">
        <w:rPr>
          <w:i/>
        </w:rPr>
        <w:t xml:space="preserve">  </w:t>
      </w:r>
      <w:r>
        <w:rPr>
          <w:i/>
        </w:rPr>
        <w:t>DHHS/Division of Health Benefits</w:t>
      </w:r>
    </w:p>
    <w:p w14:paraId="24FB9496" w14:textId="77777777" w:rsidR="00FE0E82" w:rsidRDefault="00FE0E82">
      <w:pPr>
        <w:pStyle w:val="Base"/>
      </w:pPr>
    </w:p>
    <w:p w14:paraId="62801508" w14:textId="77777777" w:rsidR="00FE0E82" w:rsidRPr="004E24E2" w:rsidRDefault="00FE0E82" w:rsidP="00F2640E">
      <w:pPr>
        <w:pStyle w:val="Paragraph"/>
        <w:rPr>
          <w:b/>
        </w:rPr>
      </w:pPr>
      <w:r w:rsidRPr="004E24E2">
        <w:rPr>
          <w:b/>
        </w:rPr>
        <w:t>Rule Citation:</w:t>
      </w:r>
      <w:r w:rsidRPr="004E24E2">
        <w:rPr>
          <w:i/>
        </w:rPr>
        <w:t xml:space="preserve">  </w:t>
      </w:r>
      <w:r>
        <w:rPr>
          <w:i/>
        </w:rPr>
        <w:t>10A NCAC 21A .0304</w:t>
      </w:r>
    </w:p>
    <w:p w14:paraId="66B3CC3D" w14:textId="77777777" w:rsidR="00FE0E82" w:rsidRDefault="00FE0E82">
      <w:pPr>
        <w:pStyle w:val="Base"/>
      </w:pPr>
    </w:p>
    <w:p w14:paraId="1AAF356D" w14:textId="77777777" w:rsidR="00FE0E82" w:rsidRPr="004E24E2" w:rsidRDefault="00FE0E82" w:rsidP="00F2640E">
      <w:pPr>
        <w:pStyle w:val="Paragraph"/>
        <w:rPr>
          <w:b/>
        </w:rPr>
      </w:pPr>
      <w:r w:rsidRPr="004E24E2">
        <w:rPr>
          <w:b/>
        </w:rPr>
        <w:t>Effective Date:</w:t>
      </w:r>
      <w:r w:rsidRPr="004E24E2">
        <w:rPr>
          <w:i/>
        </w:rPr>
        <w:t xml:space="preserve">  </w:t>
      </w:r>
      <w:r>
        <w:rPr>
          <w:i/>
        </w:rPr>
        <w:t>June 26, 2020</w:t>
      </w:r>
    </w:p>
    <w:p w14:paraId="4EA15457" w14:textId="77777777" w:rsidR="00FE0E82" w:rsidRDefault="00FE0E82">
      <w:pPr>
        <w:pStyle w:val="Base"/>
      </w:pPr>
    </w:p>
    <w:p w14:paraId="1E2D5ADC" w14:textId="77777777" w:rsidR="00FE0E82" w:rsidRPr="004E24E2" w:rsidRDefault="00FE0E82" w:rsidP="00F2640E">
      <w:pPr>
        <w:pStyle w:val="Paragraph"/>
        <w:rPr>
          <w:b/>
        </w:rPr>
      </w:pPr>
      <w:r w:rsidRPr="004E24E2">
        <w:rPr>
          <w:b/>
        </w:rPr>
        <w:t>Date Approved by the Rules Review Commission:</w:t>
      </w:r>
      <w:r w:rsidRPr="004E24E2">
        <w:rPr>
          <w:i/>
        </w:rPr>
        <w:t xml:space="preserve">  </w:t>
      </w:r>
      <w:r>
        <w:rPr>
          <w:i/>
        </w:rPr>
        <w:t>June 18, 2020</w:t>
      </w:r>
    </w:p>
    <w:p w14:paraId="4D0367D0" w14:textId="77777777" w:rsidR="00FE0E82" w:rsidRDefault="00FE0E82">
      <w:pPr>
        <w:pStyle w:val="Base"/>
      </w:pPr>
    </w:p>
    <w:p w14:paraId="16B271C1" w14:textId="77777777" w:rsidR="00FE0E82" w:rsidRDefault="00FE0E82" w:rsidP="00F2640E">
      <w:pPr>
        <w:pStyle w:val="Paragraph"/>
        <w:rPr>
          <w:i/>
        </w:rPr>
      </w:pPr>
      <w:r w:rsidRPr="004E24E2">
        <w:rPr>
          <w:b/>
        </w:rPr>
        <w:t>Reason for Action:</w:t>
      </w:r>
      <w:r w:rsidRPr="004E24E2">
        <w:rPr>
          <w:i/>
        </w:rPr>
        <w:t xml:space="preserve">  </w:t>
      </w:r>
      <w:r>
        <w:rPr>
          <w:i/>
        </w:rPr>
        <w:t>On March 10, 2020, the Governor of North Carolina, by issuing Executive Order No. 116, declared a state of emergency to coordinate a response and enact protective measures to help prevent the spread of COVID-19.  The COVID-19, previously unidentified in humans, spreads easily from person to person that can result in serious illness or death.  Once an outbreak of the COVID-19 begins, it is difficult to contain.  The World Health Organization declared COVID-19 a global pandemic on March 11, 2020.  On March 27, 2020, the Governor issued Executive Order No. 121 directing Essential Business and Operations to have employees utilize telework to the greatest extent possible.  The temporary rule is needed to permit conducting county appeals hearings by phone or other electronic means to ensure the health and safety of our beneficiaries, county staff and state staff while continuing to adjudicate appeals.  This measure is in the public interest and promotes the ends of justice as delaying appeal hearings would be detrimental in a time of greater health needs and economic fragility of North Carolinians.</w:t>
      </w:r>
    </w:p>
    <w:p w14:paraId="56C2AEC3" w14:textId="77777777" w:rsidR="00FE0E82" w:rsidRPr="00E42225" w:rsidRDefault="00FE0E82" w:rsidP="00F2640E">
      <w:pPr>
        <w:pStyle w:val="Base"/>
        <w:rPr>
          <w:b/>
        </w:rPr>
      </w:pPr>
    </w:p>
    <w:p w14:paraId="05B74AC8" w14:textId="77777777" w:rsidR="00FE0E82" w:rsidRDefault="00FE0E82" w:rsidP="00F2640E">
      <w:pPr>
        <w:pStyle w:val="Chapter"/>
      </w:pPr>
      <w:r>
        <w:t>Chapter 21 - Medical Assistance Administration</w:t>
      </w:r>
    </w:p>
    <w:p w14:paraId="63BC8943" w14:textId="77777777" w:rsidR="00FE0E82" w:rsidRDefault="00FE0E82" w:rsidP="00F2640E">
      <w:pPr>
        <w:pStyle w:val="Base"/>
      </w:pPr>
    </w:p>
    <w:p w14:paraId="52EAA86E" w14:textId="77777777" w:rsidR="00FE0E82" w:rsidRDefault="00FE0E82" w:rsidP="00F2640E">
      <w:pPr>
        <w:pStyle w:val="SubChapter"/>
      </w:pPr>
      <w:r>
        <w:t xml:space="preserve">SUBCHAPTER 21A </w:t>
      </w:r>
      <w:r>
        <w:noBreakHyphen/>
        <w:t xml:space="preserve"> GENERAL PROGRAM ADMINISTRATION</w:t>
      </w:r>
    </w:p>
    <w:p w14:paraId="0F4C5CAE" w14:textId="77777777" w:rsidR="00FE0E82" w:rsidRDefault="00FE0E82" w:rsidP="00F2640E">
      <w:pPr>
        <w:pStyle w:val="Base"/>
      </w:pPr>
    </w:p>
    <w:p w14:paraId="7F8C3515" w14:textId="77777777" w:rsidR="00FE0E82" w:rsidRDefault="00FE0E82" w:rsidP="00F2640E">
      <w:pPr>
        <w:pStyle w:val="Section"/>
      </w:pPr>
      <w:r>
        <w:lastRenderedPageBreak/>
        <w:t>SECTION .0300 - APPEALS</w:t>
      </w:r>
    </w:p>
    <w:p w14:paraId="40DD5779" w14:textId="77777777" w:rsidR="00FE0E82" w:rsidRPr="00014827" w:rsidRDefault="00FE0E82" w:rsidP="00F2640E">
      <w:pPr>
        <w:pStyle w:val="Base"/>
      </w:pPr>
    </w:p>
    <w:p w14:paraId="067185B7" w14:textId="77777777" w:rsidR="00FE0E82" w:rsidRPr="00E42225" w:rsidRDefault="00FE0E82" w:rsidP="00F2640E">
      <w:pPr>
        <w:pStyle w:val="Rule"/>
      </w:pPr>
      <w:r w:rsidRPr="00014827">
        <w:t>10A ncac 21a .0304</w:t>
      </w:r>
      <w:r w:rsidRPr="00014827">
        <w:tab/>
      </w:r>
      <w:r w:rsidRPr="00E42225">
        <w:t xml:space="preserve">conducting </w:t>
      </w:r>
      <w:r w:rsidRPr="00E42225">
        <w:rPr>
          <w:u w:val="single"/>
        </w:rPr>
        <w:t>department</w:t>
      </w:r>
      <w:r w:rsidRPr="00E42225">
        <w:t xml:space="preserve"> </w:t>
      </w:r>
      <w:r w:rsidRPr="00E42225">
        <w:rPr>
          <w:strike/>
        </w:rPr>
        <w:t>in county</w:t>
      </w:r>
      <w:r w:rsidRPr="00E42225">
        <w:t xml:space="preserve"> appeal hearings by telephone or electronic means</w:t>
      </w:r>
    </w:p>
    <w:p w14:paraId="4C237F44" w14:textId="77777777" w:rsidR="00FE0E82" w:rsidRPr="00E42225" w:rsidRDefault="00FE0E82" w:rsidP="00F2640E">
      <w:pPr>
        <w:pStyle w:val="Paragraph"/>
      </w:pPr>
      <w:r w:rsidRPr="00E42225">
        <w:rPr>
          <w:u w:val="single"/>
        </w:rPr>
        <w:t>For public assistance and social services de novo</w:t>
      </w:r>
      <w:r w:rsidRPr="00E42225">
        <w:t xml:space="preserve"> </w:t>
      </w:r>
      <w:r w:rsidRPr="00E42225">
        <w:rPr>
          <w:strike/>
        </w:rPr>
        <w:t>appeals</w:t>
      </w:r>
      <w:r w:rsidRPr="00E42225">
        <w:t xml:space="preserve"> </w:t>
      </w:r>
      <w:proofErr w:type="spellStart"/>
      <w:r w:rsidRPr="00E42225">
        <w:rPr>
          <w:u w:val="single"/>
        </w:rPr>
        <w:t>appeals</w:t>
      </w:r>
      <w:proofErr w:type="spellEnd"/>
      <w:r w:rsidRPr="00E42225">
        <w:rPr>
          <w:u w:val="single"/>
        </w:rPr>
        <w:t>, including appeals of cases involving disability filed pursuant to G.S. 108A-79(</w:t>
      </w:r>
      <w:proofErr w:type="spellStart"/>
      <w:r w:rsidRPr="00E42225">
        <w:rPr>
          <w:u w:val="single"/>
        </w:rPr>
        <w:t>i</w:t>
      </w:r>
      <w:proofErr w:type="spellEnd"/>
      <w:r w:rsidRPr="00E42225">
        <w:rPr>
          <w:u w:val="single"/>
        </w:rPr>
        <w:t>):</w:t>
      </w:r>
    </w:p>
    <w:p w14:paraId="08D63FFA" w14:textId="77777777" w:rsidR="00FE0E82" w:rsidRPr="00E42225" w:rsidRDefault="00FE0E82" w:rsidP="00F2640E">
      <w:pPr>
        <w:pStyle w:val="Item"/>
        <w:tabs>
          <w:tab w:val="clear" w:pos="1800"/>
        </w:tabs>
      </w:pPr>
      <w:r w:rsidRPr="00E42225">
        <w:rPr>
          <w:u w:val="single"/>
        </w:rPr>
        <w:t>(1)</w:t>
      </w:r>
      <w:r w:rsidRPr="00E42225">
        <w:tab/>
      </w:r>
      <w:r w:rsidRPr="00E42225">
        <w:rPr>
          <w:u w:val="single"/>
        </w:rPr>
        <w:t>The Department</w:t>
      </w:r>
      <w:r w:rsidRPr="00E42225">
        <w:t xml:space="preserve"> </w:t>
      </w:r>
      <w:r w:rsidRPr="00E42225">
        <w:rPr>
          <w:strike/>
        </w:rPr>
        <w:t>may</w:t>
      </w:r>
      <w:r w:rsidRPr="00E42225">
        <w:t xml:space="preserve"> </w:t>
      </w:r>
      <w:r w:rsidRPr="00E42225">
        <w:rPr>
          <w:u w:val="single"/>
        </w:rPr>
        <w:t>shall</w:t>
      </w:r>
      <w:r w:rsidRPr="00E42225">
        <w:t xml:space="preserve"> </w:t>
      </w:r>
      <w:r w:rsidRPr="00E42225">
        <w:rPr>
          <w:strike/>
        </w:rPr>
        <w:t>require conducting in county such</w:t>
      </w:r>
      <w:r w:rsidRPr="00E42225">
        <w:t xml:space="preserve"> </w:t>
      </w:r>
      <w:r w:rsidRPr="00E42225">
        <w:rPr>
          <w:u w:val="single"/>
        </w:rPr>
        <w:t>conduct the appeal hearings by telephone or</w:t>
      </w:r>
      <w:r w:rsidRPr="00E42225">
        <w:t xml:space="preserve"> </w:t>
      </w:r>
      <w:r w:rsidRPr="00E42225">
        <w:rPr>
          <w:strike/>
        </w:rPr>
        <w:t>feasible</w:t>
      </w:r>
      <w:r w:rsidRPr="00E42225">
        <w:t xml:space="preserve"> </w:t>
      </w:r>
      <w:r w:rsidRPr="00E42225">
        <w:rPr>
          <w:u w:val="single"/>
        </w:rPr>
        <w:t>electronic means feasible to the appellant and Department during a public health emergency declared under section 319 of the Public Health Service Act, Pub. L. 98-49, or a state of emergency declared pursuant to G.S. 166A-19.20.</w:t>
      </w:r>
    </w:p>
    <w:p w14:paraId="1E611F5B" w14:textId="77777777" w:rsidR="00FE0E82" w:rsidRPr="00E42225" w:rsidRDefault="00FE0E82" w:rsidP="00F2640E">
      <w:pPr>
        <w:pStyle w:val="Item"/>
        <w:tabs>
          <w:tab w:val="clear" w:pos="1800"/>
        </w:tabs>
      </w:pPr>
      <w:r w:rsidRPr="00E42225">
        <w:rPr>
          <w:u w:val="single"/>
        </w:rPr>
        <w:t>(2)</w:t>
      </w:r>
      <w:r w:rsidRPr="00E42225">
        <w:tab/>
      </w:r>
      <w:r w:rsidRPr="00E42225">
        <w:rPr>
          <w:u w:val="single"/>
        </w:rPr>
        <w:t>The Department shall notify the appellant when</w:t>
      </w:r>
      <w:r w:rsidRPr="00E42225">
        <w:t xml:space="preserve"> </w:t>
      </w:r>
      <w:r w:rsidRPr="00E42225">
        <w:rPr>
          <w:strike/>
        </w:rPr>
        <w:t>in county such</w:t>
      </w:r>
      <w:r w:rsidRPr="00E42225">
        <w:t xml:space="preserve"> </w:t>
      </w:r>
      <w:r w:rsidRPr="00E42225">
        <w:rPr>
          <w:u w:val="single"/>
        </w:rPr>
        <w:t>the hearings are required to be conducted in this manner by First Class U.S. Mail and make hearing arrangements considering the</w:t>
      </w:r>
      <w:r w:rsidRPr="00E42225">
        <w:t xml:space="preserve"> </w:t>
      </w:r>
      <w:r w:rsidRPr="00E42225">
        <w:rPr>
          <w:strike/>
        </w:rPr>
        <w:t>technology medium</w:t>
      </w:r>
      <w:r w:rsidRPr="00E42225">
        <w:t xml:space="preserve"> </w:t>
      </w:r>
      <w:r w:rsidRPr="00E42225">
        <w:rPr>
          <w:u w:val="single"/>
        </w:rPr>
        <w:t>telephone or electronic means available to the appellant.</w:t>
      </w:r>
    </w:p>
    <w:p w14:paraId="0EFCAF1E" w14:textId="77777777" w:rsidR="00FE0E82" w:rsidRDefault="00FE0E82" w:rsidP="00F2640E">
      <w:pPr>
        <w:pStyle w:val="Item"/>
        <w:tabs>
          <w:tab w:val="clear" w:pos="1800"/>
        </w:tabs>
        <w:rPr>
          <w:u w:val="single"/>
        </w:rPr>
      </w:pPr>
      <w:r w:rsidRPr="00E42225">
        <w:rPr>
          <w:u w:val="single"/>
        </w:rPr>
        <w:t>(3)</w:t>
      </w:r>
      <w:r w:rsidRPr="00E42225">
        <w:tab/>
      </w:r>
      <w:r w:rsidRPr="00E42225">
        <w:rPr>
          <w:u w:val="single"/>
        </w:rPr>
        <w:t>The Department shall continue such appeal hearings as necessary to fulfill procedural rights of the appellant as defined by 42 C.F.R. 431.242, which is incorporated by reference including subsequent amendments and editions, and available free of charge at https://www.ecfr.gov.</w:t>
      </w:r>
    </w:p>
    <w:p w14:paraId="0ED6C933" w14:textId="77777777" w:rsidR="00FE0E82" w:rsidRPr="00014827" w:rsidRDefault="00FE0E82" w:rsidP="00F2640E">
      <w:pPr>
        <w:pStyle w:val="Base"/>
      </w:pPr>
    </w:p>
    <w:p w14:paraId="60F15EF3" w14:textId="77777777" w:rsidR="00FE0E82" w:rsidRPr="00E42225" w:rsidRDefault="00FE0E82" w:rsidP="00F2640E">
      <w:pPr>
        <w:pStyle w:val="History"/>
        <w:rPr>
          <w:u w:val="single"/>
        </w:rPr>
      </w:pPr>
      <w:r w:rsidRPr="00E42225">
        <w:rPr>
          <w:u w:val="single"/>
        </w:rPr>
        <w:t>History note:</w:t>
      </w:r>
      <w:r w:rsidRPr="00E42225">
        <w:rPr>
          <w:u w:val="single"/>
        </w:rPr>
        <w:tab/>
        <w:t>Authority G.S. 108A-54;108A-79; 42 C.F.R. 431.205; 42 C.F.R. 431.240; 42 C.F.R. 431.242</w:t>
      </w:r>
      <w:r>
        <w:rPr>
          <w:u w:val="single"/>
        </w:rPr>
        <w:t>;</w:t>
      </w:r>
    </w:p>
    <w:p w14:paraId="26D47DAD" w14:textId="77777777" w:rsidR="00FE0E82" w:rsidRPr="00014827" w:rsidRDefault="00FE0E82" w:rsidP="00F2640E">
      <w:pPr>
        <w:pStyle w:val="HistoryAfter"/>
      </w:pPr>
      <w:r w:rsidRPr="00014827">
        <w:t>Emergency Adoption Eff. May 4, 2020;</w:t>
      </w:r>
    </w:p>
    <w:p w14:paraId="40E610D1" w14:textId="77777777" w:rsidR="00FE0E82" w:rsidRPr="00E42225" w:rsidRDefault="00FE0E82" w:rsidP="00F2640E">
      <w:pPr>
        <w:pStyle w:val="HistoryAfter"/>
        <w:rPr>
          <w:u w:val="single"/>
        </w:rPr>
      </w:pPr>
      <w:r w:rsidRPr="00E42225">
        <w:rPr>
          <w:u w:val="single"/>
        </w:rPr>
        <w:t>Temporary Adoption Eff. June 26, 2020.</w:t>
      </w:r>
    </w:p>
    <w:p w14:paraId="08969C18" w14:textId="77777777" w:rsidR="004348B7" w:rsidRPr="005E4FB1" w:rsidRDefault="004348B7" w:rsidP="004348B7">
      <w:pPr>
        <w:pStyle w:val="Base"/>
      </w:pPr>
    </w:p>
    <w:p w14:paraId="14EEE730" w14:textId="77777777" w:rsidR="004348B7" w:rsidRDefault="004348B7" w:rsidP="004348B7">
      <w:pPr>
        <w:pStyle w:val="Base"/>
        <w:pBdr>
          <w:top w:val="single" w:sz="18" w:space="1" w:color="auto"/>
        </w:pBdr>
      </w:pPr>
    </w:p>
    <w:p w14:paraId="627CB96E" w14:textId="77777777" w:rsidR="00FE0E82" w:rsidRDefault="00FE0E82" w:rsidP="00F2640E">
      <w:pPr>
        <w:pStyle w:val="DepartmentTitle"/>
      </w:pPr>
      <w:r>
        <w:t>Title 11 - Department of Insurance</w:t>
      </w:r>
    </w:p>
    <w:p w14:paraId="65E29F2E" w14:textId="77777777" w:rsidR="00FE0E82" w:rsidRDefault="00FE0E82" w:rsidP="00F2640E">
      <w:pPr>
        <w:pStyle w:val="Base"/>
      </w:pPr>
    </w:p>
    <w:p w14:paraId="420188F8" w14:textId="77777777" w:rsidR="00FE0E82" w:rsidRPr="004E24E2" w:rsidRDefault="00FE0E82" w:rsidP="00F2640E">
      <w:pPr>
        <w:pStyle w:val="Paragraph"/>
        <w:rPr>
          <w:b/>
        </w:rPr>
      </w:pPr>
      <w:r w:rsidRPr="004E24E2">
        <w:rPr>
          <w:b/>
        </w:rPr>
        <w:t>Rule-making Agency:</w:t>
      </w:r>
      <w:r w:rsidRPr="004E24E2">
        <w:rPr>
          <w:i/>
        </w:rPr>
        <w:t xml:space="preserve">  </w:t>
      </w:r>
      <w:r>
        <w:rPr>
          <w:i/>
        </w:rPr>
        <w:t>Code Officials Qualification Board</w:t>
      </w:r>
    </w:p>
    <w:p w14:paraId="4FF06317" w14:textId="77777777" w:rsidR="00FE0E82" w:rsidRDefault="00FE0E82">
      <w:pPr>
        <w:pStyle w:val="Base"/>
      </w:pPr>
    </w:p>
    <w:p w14:paraId="541650C1" w14:textId="77777777" w:rsidR="00FE0E82" w:rsidRPr="004E24E2" w:rsidRDefault="00FE0E82" w:rsidP="00F2640E">
      <w:pPr>
        <w:pStyle w:val="Paragraph"/>
        <w:rPr>
          <w:b/>
        </w:rPr>
      </w:pPr>
      <w:r w:rsidRPr="004E24E2">
        <w:rPr>
          <w:b/>
        </w:rPr>
        <w:t>Rule Citation:</w:t>
      </w:r>
      <w:r w:rsidRPr="004E24E2">
        <w:rPr>
          <w:i/>
        </w:rPr>
        <w:t xml:space="preserve">  </w:t>
      </w:r>
      <w:r>
        <w:rPr>
          <w:i/>
        </w:rPr>
        <w:t>11 NCAC 08 .0735</w:t>
      </w:r>
    </w:p>
    <w:p w14:paraId="7724EF6D" w14:textId="77777777" w:rsidR="00FE0E82" w:rsidRDefault="00FE0E82">
      <w:pPr>
        <w:pStyle w:val="Base"/>
      </w:pPr>
    </w:p>
    <w:p w14:paraId="5F021757" w14:textId="77777777" w:rsidR="00FE0E82" w:rsidRPr="004E24E2" w:rsidRDefault="00FE0E82" w:rsidP="00F2640E">
      <w:pPr>
        <w:pStyle w:val="Paragraph"/>
        <w:rPr>
          <w:b/>
        </w:rPr>
      </w:pPr>
      <w:r w:rsidRPr="004E24E2">
        <w:rPr>
          <w:b/>
        </w:rPr>
        <w:t>Effective Date:</w:t>
      </w:r>
      <w:r w:rsidRPr="004E24E2">
        <w:rPr>
          <w:i/>
        </w:rPr>
        <w:t xml:space="preserve">  </w:t>
      </w:r>
      <w:r>
        <w:rPr>
          <w:i/>
        </w:rPr>
        <w:t>July 1, 2020</w:t>
      </w:r>
    </w:p>
    <w:p w14:paraId="6E46506D" w14:textId="77777777" w:rsidR="00FE0E82" w:rsidRDefault="00FE0E82">
      <w:pPr>
        <w:pStyle w:val="Base"/>
      </w:pPr>
    </w:p>
    <w:p w14:paraId="1A884E0D" w14:textId="77777777" w:rsidR="00FE0E82" w:rsidRPr="004E24E2" w:rsidRDefault="00FE0E82" w:rsidP="00F2640E">
      <w:pPr>
        <w:pStyle w:val="Paragraph"/>
        <w:rPr>
          <w:b/>
        </w:rPr>
      </w:pPr>
      <w:r w:rsidRPr="004E24E2">
        <w:rPr>
          <w:b/>
        </w:rPr>
        <w:t>Date Approved by the Rules Review Commission:</w:t>
      </w:r>
      <w:r w:rsidRPr="004E24E2">
        <w:rPr>
          <w:i/>
        </w:rPr>
        <w:t xml:space="preserve">  </w:t>
      </w:r>
      <w:r>
        <w:rPr>
          <w:i/>
        </w:rPr>
        <w:t>June 18, 2020</w:t>
      </w:r>
    </w:p>
    <w:p w14:paraId="7A27044A" w14:textId="77777777" w:rsidR="00FE0E82" w:rsidRDefault="00FE0E82">
      <w:pPr>
        <w:pStyle w:val="Base"/>
      </w:pPr>
    </w:p>
    <w:p w14:paraId="45DC743B" w14:textId="77777777" w:rsidR="00FE0E82" w:rsidRDefault="00FE0E82" w:rsidP="00F2640E">
      <w:pPr>
        <w:pStyle w:val="Paragraph"/>
        <w:rPr>
          <w:i/>
        </w:rPr>
      </w:pPr>
      <w:r w:rsidRPr="004E24E2">
        <w:rPr>
          <w:b/>
        </w:rPr>
        <w:t>Reason for Action:</w:t>
      </w:r>
      <w:r w:rsidRPr="004E24E2">
        <w:rPr>
          <w:i/>
        </w:rPr>
        <w:t xml:space="preserve">  </w:t>
      </w:r>
      <w:r>
        <w:rPr>
          <w:i/>
        </w:rPr>
        <w:t xml:space="preserve">A serious and unforeseen threat to the public health, safety or welfare.  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COVID-19, previously unidentified in humans, spreads easily form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w:t>
      </w:r>
      <w:r>
        <w:rPr>
          <w:i/>
        </w:rPr>
        <w:t>On March 12, 2020, the Governor of North Carolina and the NC Department of Health and Human Services recommended high risk persons stay at home, that schools implement plans for distance or e-learning, that employers and employees use teleworking technologies, and that mass gatherings should cancel, postpone, and modify these events or offer online streaming services.  On March 14, 2020, the Governor of North Carolina issued Executive Order No. 117 that prohibited mass gatherings, closed schools, and urged social distancing.</w:t>
      </w:r>
    </w:p>
    <w:p w14:paraId="3563E442" w14:textId="77777777" w:rsidR="00FE0E82" w:rsidRPr="004E24E2" w:rsidRDefault="00FE0E82" w:rsidP="00F2640E">
      <w:pPr>
        <w:pStyle w:val="Base"/>
      </w:pPr>
    </w:p>
    <w:p w14:paraId="040FBE86" w14:textId="77777777" w:rsidR="00FE0E82" w:rsidRDefault="00FE0E82" w:rsidP="00F2640E">
      <w:pPr>
        <w:pStyle w:val="Chapter"/>
      </w:pPr>
      <w:r>
        <w:t>Chapter 08 - Engineering and Building Codes Division</w:t>
      </w:r>
    </w:p>
    <w:p w14:paraId="6B0CD8A5" w14:textId="77777777" w:rsidR="00FE0E82" w:rsidRDefault="00FE0E82" w:rsidP="00F2640E">
      <w:pPr>
        <w:pStyle w:val="Base"/>
      </w:pPr>
    </w:p>
    <w:p w14:paraId="66E01418" w14:textId="77777777" w:rsidR="00FE0E82" w:rsidRDefault="00FE0E82" w:rsidP="00F2640E">
      <w:pPr>
        <w:pStyle w:val="Section"/>
      </w:pPr>
      <w:r>
        <w:t xml:space="preserve">SECTION .0700 </w:t>
      </w:r>
      <w:r>
        <w:noBreakHyphen/>
        <w:t xml:space="preserve"> QUALIFICATION BOARD</w:t>
      </w:r>
      <w:r>
        <w:noBreakHyphen/>
        <w:t>STANDARD CERTIFICATE</w:t>
      </w:r>
    </w:p>
    <w:p w14:paraId="3D6FDB20" w14:textId="77777777" w:rsidR="00FE0E82" w:rsidRPr="00845759" w:rsidRDefault="00FE0E82" w:rsidP="00F2640E">
      <w:pPr>
        <w:pStyle w:val="Base"/>
      </w:pPr>
    </w:p>
    <w:p w14:paraId="07361E84" w14:textId="77777777" w:rsidR="00FE0E82" w:rsidRPr="00845759" w:rsidRDefault="00FE0E82" w:rsidP="00F2640E">
      <w:pPr>
        <w:pStyle w:val="Rule"/>
      </w:pPr>
      <w:r w:rsidRPr="00845759">
        <w:t>11 NCAC 08 .0735</w:t>
      </w:r>
      <w:r w:rsidRPr="00845759">
        <w:tab/>
        <w:t>TEMPORARY CERTIFICATE</w:t>
      </w:r>
    </w:p>
    <w:p w14:paraId="423D50CC" w14:textId="77777777" w:rsidR="00FE0E82" w:rsidRPr="00845759" w:rsidRDefault="00FE0E82" w:rsidP="00F2640E">
      <w:pPr>
        <w:pStyle w:val="Paragraph"/>
      </w:pPr>
      <w:r w:rsidRPr="00845759">
        <w:rPr>
          <w:u w:val="single"/>
        </w:rPr>
        <w:t>(a)  A temporary certificate shall be issued without examination or additional application to any code enforcement official (CEO) who currently possesses a probationary certificate that expires between March 12, 2020 and December 31, 2020. The application the CEO initially submitted to obtain the probationary certificate shall provide the basis for issuing the temporary certificate.</w:t>
      </w:r>
    </w:p>
    <w:p w14:paraId="45516758" w14:textId="77777777" w:rsidR="00FE0E82" w:rsidRPr="000A40E1" w:rsidRDefault="00FE0E82" w:rsidP="00F2640E">
      <w:pPr>
        <w:pStyle w:val="Paragraph"/>
        <w:rPr>
          <w:u w:val="single"/>
        </w:rPr>
      </w:pPr>
      <w:r w:rsidRPr="00845759">
        <w:rPr>
          <w:u w:val="single"/>
        </w:rPr>
        <w:t xml:space="preserve">(b)  A temporary certificate shall authorize the CEO, during the effective period of the certificate, to hold the position of the type, level, and location that corresponds to the probationary certificate the applicant previously received. The certificate shall specify the type and level of code enforcement in which the CEO may engage and may be conditioned upon his </w:t>
      </w:r>
      <w:r w:rsidRPr="000A40E1">
        <w:rPr>
          <w:u w:val="single"/>
        </w:rPr>
        <w:t>or her having supervision from an official with the specified certification or qualifications included on the CEO's probationary certificate application.</w:t>
      </w:r>
    </w:p>
    <w:p w14:paraId="5EF66E83" w14:textId="77777777" w:rsidR="00FE0E82" w:rsidRPr="000A40E1" w:rsidRDefault="00FE0E82" w:rsidP="00F2640E">
      <w:pPr>
        <w:pStyle w:val="Paragraph"/>
        <w:rPr>
          <w:u w:val="single"/>
        </w:rPr>
      </w:pPr>
      <w:r w:rsidRPr="000A40E1">
        <w:rPr>
          <w:u w:val="single"/>
        </w:rPr>
        <w:t>(c)  The temporary certificate shall be effective for one year only for the period of March 12, 2020 through March 12, 2021 and shall not be renewed. During the one-year period, the official shall complete the requirements set forth in 11 NCAC 08 .0706 to qualify for the appropriate standard certificate.</w:t>
      </w:r>
    </w:p>
    <w:p w14:paraId="2EFA85BC" w14:textId="77777777" w:rsidR="00FE0E82" w:rsidRPr="000A40E1" w:rsidRDefault="00FE0E82" w:rsidP="00F2640E">
      <w:pPr>
        <w:pStyle w:val="Paragraph"/>
        <w:rPr>
          <w:u w:val="single"/>
        </w:rPr>
      </w:pPr>
      <w:r w:rsidRPr="000A40E1">
        <w:rPr>
          <w:u w:val="single"/>
        </w:rPr>
        <w:t>(d)  A CEO who is issued a temporary certificate that the CEO no longer needs or wants shall return the temporary certificate, within 30 days, to the Engineering and Codes Division of Department of Insurance for cancellation.</w:t>
      </w:r>
    </w:p>
    <w:p w14:paraId="5BE95796" w14:textId="77777777" w:rsidR="00FE0E82" w:rsidRPr="000A40E1" w:rsidRDefault="00FE0E82" w:rsidP="00F2640E">
      <w:pPr>
        <w:pStyle w:val="Paragraph"/>
        <w:rPr>
          <w:u w:val="single"/>
        </w:rPr>
      </w:pPr>
      <w:r w:rsidRPr="000A40E1">
        <w:rPr>
          <w:u w:val="single"/>
        </w:rPr>
        <w:t>(e)  A temporary certificate shall remain valid only so long as the person certified is employed by the State or a local government as a code enforcement official of the type and level indicated on the certificate. If the person certified leaves such employment for any reason, he or she shall return the certificate to the Board.</w:t>
      </w:r>
    </w:p>
    <w:p w14:paraId="21D1EA9D" w14:textId="77777777" w:rsidR="00FE0E82" w:rsidRPr="00845759" w:rsidRDefault="00FE0E82" w:rsidP="00F2640E">
      <w:pPr>
        <w:pStyle w:val="Paragraph"/>
      </w:pPr>
      <w:r w:rsidRPr="000A40E1">
        <w:rPr>
          <w:u w:val="single"/>
        </w:rPr>
        <w:t>(f)  A CEO with only a temporary certificate and no standard or limited certificate is not required</w:t>
      </w:r>
      <w:r w:rsidRPr="00845759">
        <w:rPr>
          <w:u w:val="single"/>
        </w:rPr>
        <w:t xml:space="preserve"> to complete any continuing education courses.</w:t>
      </w:r>
    </w:p>
    <w:p w14:paraId="0D2249B4" w14:textId="77777777" w:rsidR="00FE0E82" w:rsidRPr="00845759" w:rsidRDefault="00FE0E82" w:rsidP="00F2640E">
      <w:pPr>
        <w:pStyle w:val="Base"/>
      </w:pPr>
    </w:p>
    <w:p w14:paraId="7772287F" w14:textId="77777777" w:rsidR="00FE0E82" w:rsidRDefault="00FE0E82" w:rsidP="00F2640E">
      <w:pPr>
        <w:pStyle w:val="History"/>
      </w:pPr>
      <w:r w:rsidRPr="00845759">
        <w:t>History Note:</w:t>
      </w:r>
      <w:r w:rsidRPr="00845759">
        <w:tab/>
        <w:t>Authority G.S. 143-151.12; 143-151.13;</w:t>
      </w:r>
    </w:p>
    <w:p w14:paraId="7188937C" w14:textId="77777777" w:rsidR="00FE0E82" w:rsidRDefault="00FE0E82" w:rsidP="00F2640E">
      <w:pPr>
        <w:pStyle w:val="HistoryAfter"/>
      </w:pPr>
      <w:r w:rsidRPr="00FC1CB5">
        <w:t>Emergency Adoption Eff. April 20, 2020</w:t>
      </w:r>
      <w:r>
        <w:t>;</w:t>
      </w:r>
    </w:p>
    <w:p w14:paraId="1F8EE5EC" w14:textId="77777777" w:rsidR="00FE0E82" w:rsidRPr="000A40E1" w:rsidRDefault="00FE0E82" w:rsidP="00F2640E">
      <w:pPr>
        <w:pStyle w:val="HistoryAfter"/>
        <w:rPr>
          <w:u w:val="single"/>
        </w:rPr>
      </w:pPr>
      <w:r w:rsidRPr="000A40E1">
        <w:rPr>
          <w:u w:val="single"/>
        </w:rPr>
        <w:t>Temporary Adoption Eff. July 1, 2020.</w:t>
      </w:r>
    </w:p>
    <w:p w14:paraId="2C27E532" w14:textId="77777777" w:rsidR="004348B7" w:rsidRPr="005E4FB1" w:rsidRDefault="004348B7" w:rsidP="004348B7">
      <w:pPr>
        <w:pStyle w:val="Base"/>
      </w:pPr>
    </w:p>
    <w:p w14:paraId="119070F4" w14:textId="3C963ABC" w:rsidR="004348B7" w:rsidRDefault="004348B7" w:rsidP="004348B7">
      <w:pPr>
        <w:pStyle w:val="Base"/>
        <w:pBdr>
          <w:top w:val="single" w:sz="18" w:space="1" w:color="auto"/>
        </w:pBdr>
      </w:pPr>
    </w:p>
    <w:p w14:paraId="605DE7FC" w14:textId="77777777" w:rsidR="00FE0E82" w:rsidRDefault="00FE0E82" w:rsidP="00F2640E">
      <w:pPr>
        <w:pStyle w:val="Chapter"/>
      </w:pPr>
      <w:r>
        <w:t>TITLE 18 – department of the secretary of state</w:t>
      </w:r>
    </w:p>
    <w:p w14:paraId="0D998E29" w14:textId="77777777" w:rsidR="00FE0E82" w:rsidRDefault="00FE0E82">
      <w:pPr>
        <w:pStyle w:val="Base"/>
      </w:pPr>
    </w:p>
    <w:p w14:paraId="56EF65AD" w14:textId="77777777" w:rsidR="00FE0E82" w:rsidRPr="004E24E2" w:rsidRDefault="00FE0E82" w:rsidP="00F2640E">
      <w:pPr>
        <w:pStyle w:val="Paragraph"/>
        <w:rPr>
          <w:b/>
        </w:rPr>
      </w:pPr>
      <w:r w:rsidRPr="004E24E2">
        <w:rPr>
          <w:b/>
        </w:rPr>
        <w:t>Rule-making Agency:</w:t>
      </w:r>
      <w:r w:rsidRPr="004E24E2">
        <w:rPr>
          <w:i/>
        </w:rPr>
        <w:t xml:space="preserve">  </w:t>
      </w:r>
      <w:r>
        <w:rPr>
          <w:i/>
        </w:rPr>
        <w:t>Department of the Secretary of State</w:t>
      </w:r>
    </w:p>
    <w:p w14:paraId="391C9330" w14:textId="77777777" w:rsidR="00FE0E82" w:rsidRDefault="00FE0E82">
      <w:pPr>
        <w:pStyle w:val="Base"/>
      </w:pPr>
    </w:p>
    <w:p w14:paraId="18475D26" w14:textId="77777777" w:rsidR="00FE0E82" w:rsidRPr="004E24E2" w:rsidRDefault="00FE0E82" w:rsidP="00F2640E">
      <w:pPr>
        <w:pStyle w:val="Paragraph"/>
        <w:rPr>
          <w:b/>
        </w:rPr>
      </w:pPr>
      <w:r w:rsidRPr="004E24E2">
        <w:rPr>
          <w:b/>
        </w:rPr>
        <w:lastRenderedPageBreak/>
        <w:t>Rule Citation:</w:t>
      </w:r>
      <w:r w:rsidRPr="004E24E2">
        <w:rPr>
          <w:i/>
        </w:rPr>
        <w:t xml:space="preserve">  </w:t>
      </w:r>
      <w:r>
        <w:rPr>
          <w:i/>
        </w:rPr>
        <w:t>18 NCAC 06A .2120</w:t>
      </w:r>
    </w:p>
    <w:p w14:paraId="04CD43F0" w14:textId="77777777" w:rsidR="00FE0E82" w:rsidRDefault="00FE0E82">
      <w:pPr>
        <w:pStyle w:val="Base"/>
      </w:pPr>
    </w:p>
    <w:p w14:paraId="51B40C74" w14:textId="77777777" w:rsidR="00FE0E82" w:rsidRPr="004E24E2" w:rsidRDefault="00FE0E82" w:rsidP="00F2640E">
      <w:pPr>
        <w:pStyle w:val="Paragraph"/>
        <w:rPr>
          <w:b/>
        </w:rPr>
      </w:pPr>
      <w:r w:rsidRPr="004E24E2">
        <w:rPr>
          <w:b/>
        </w:rPr>
        <w:t>Effective Date:</w:t>
      </w:r>
      <w:r w:rsidRPr="004E24E2">
        <w:rPr>
          <w:i/>
        </w:rPr>
        <w:t xml:space="preserve">  </w:t>
      </w:r>
      <w:r>
        <w:rPr>
          <w:i/>
        </w:rPr>
        <w:t>July 1, 2020, to expire on April 1, 2026</w:t>
      </w:r>
    </w:p>
    <w:p w14:paraId="034E95D0" w14:textId="77777777" w:rsidR="00FE0E82" w:rsidRDefault="00FE0E82">
      <w:pPr>
        <w:pStyle w:val="Base"/>
      </w:pPr>
    </w:p>
    <w:p w14:paraId="78D5ED9A" w14:textId="77777777" w:rsidR="00FE0E82" w:rsidRPr="004E24E2" w:rsidRDefault="00FE0E82" w:rsidP="00F2640E">
      <w:pPr>
        <w:pStyle w:val="Paragraph"/>
        <w:rPr>
          <w:b/>
        </w:rPr>
      </w:pPr>
      <w:r w:rsidRPr="004E24E2">
        <w:rPr>
          <w:b/>
        </w:rPr>
        <w:t>Date Approved by the Rules Review Commission:</w:t>
      </w:r>
      <w:r w:rsidRPr="004E24E2">
        <w:rPr>
          <w:i/>
        </w:rPr>
        <w:t xml:space="preserve">  </w:t>
      </w:r>
      <w:r>
        <w:rPr>
          <w:i/>
        </w:rPr>
        <w:t>June 18, 2020</w:t>
      </w:r>
    </w:p>
    <w:p w14:paraId="4209311F" w14:textId="77777777" w:rsidR="00FE0E82" w:rsidRDefault="00FE0E82">
      <w:pPr>
        <w:pStyle w:val="Base"/>
      </w:pPr>
    </w:p>
    <w:p w14:paraId="75AE4CB2" w14:textId="77777777" w:rsidR="00FE0E82" w:rsidRDefault="00FE0E82" w:rsidP="00F2640E">
      <w:pPr>
        <w:pStyle w:val="Paragraph"/>
        <w:rPr>
          <w:i/>
        </w:rPr>
      </w:pPr>
      <w:r w:rsidRPr="004E24E2">
        <w:rPr>
          <w:b/>
        </w:rPr>
        <w:t>Reason for Action:</w:t>
      </w:r>
      <w:r w:rsidRPr="004E24E2">
        <w:rPr>
          <w:i/>
        </w:rPr>
        <w:t xml:space="preserve">  </w:t>
      </w:r>
      <w:r>
        <w:rPr>
          <w:i/>
        </w:rPr>
        <w:t>A Local Public Offering (LPO) is a kind of "crowdfunding" for the benefit of North Carolina businesses.  North Carolina is currently the only state offering the LPO path.  Although LPO crowdfunding is similar to Kickstarter and other types of crowdfunding, LPOs involve the offer and sale of securities (debt or equity).  An LPO is a securities offering issued by a North Carolina business to North Carolina investors.  The issuer has 12 months to raise up to $250,000 in capital.  LPO crowdfunding is a way for businesses to raise small amounts of money from a large number of investors.</w:t>
      </w:r>
    </w:p>
    <w:p w14:paraId="3AC15215" w14:textId="77777777" w:rsidR="00FE0E82" w:rsidRDefault="00FE0E82" w:rsidP="00F2640E">
      <w:pPr>
        <w:pStyle w:val="Paragraph"/>
        <w:rPr>
          <w:i/>
        </w:rPr>
      </w:pPr>
    </w:p>
    <w:p w14:paraId="2576CE91" w14:textId="77777777" w:rsidR="00FE0E82" w:rsidRDefault="00FE0E82" w:rsidP="00F2640E">
      <w:pPr>
        <w:pStyle w:val="Paragraph"/>
        <w:rPr>
          <w:i/>
        </w:rPr>
      </w:pPr>
      <w:r>
        <w:rPr>
          <w:i/>
        </w:rPr>
        <w:t>North Carolina businesses asked for the LPO rules.  The rules allow for responsible capital formation exclusively for NC businesses.  The rules included a sunset designed to allow evaluation of the innovative LPOs.  There are two Paragraphs in Rule 18 NCAC 06A .2120, "Sunset Provision."  Paragraph (a) permits the Secretary to accept new LPO filings and Paragraph (b) sets the date for the expiration for all of the LPO rules.  There is a 12 month difference between these two dates because 12 months is the period of time in which a business using the LPO rules would solicit investors to invest in the business.</w:t>
      </w:r>
    </w:p>
    <w:p w14:paraId="59DF4978" w14:textId="77777777" w:rsidR="00FE0E82" w:rsidRDefault="00FE0E82" w:rsidP="00F2640E">
      <w:pPr>
        <w:pStyle w:val="Paragraph"/>
        <w:rPr>
          <w:i/>
        </w:rPr>
      </w:pPr>
      <w:r>
        <w:rPr>
          <w:i/>
        </w:rPr>
        <w:t>In January 2020, the Department was considering whether or not to extend the Sunset Provision.  At about that time, the Department began to receive inquiries regarding the sunset provision from the NC business community.  The inquirers were supportive of the LPO rules.  They urged the Department to extend the LPO rules.</w:t>
      </w:r>
    </w:p>
    <w:p w14:paraId="661274A8" w14:textId="77777777" w:rsidR="00FE0E82" w:rsidRDefault="00FE0E82" w:rsidP="00F2640E">
      <w:pPr>
        <w:pStyle w:val="Paragraph"/>
        <w:rPr>
          <w:i/>
        </w:rPr>
      </w:pPr>
      <w:r>
        <w:rPr>
          <w:i/>
        </w:rPr>
        <w:t>The Department began work on an extension of the Sunset Provision.  Then the COVID-19 pandemic was declared.  The Department could not have foreseen the devastating effects of COVID-19 on businesses in March 2020 and since that time.  COVID-19 has caused, and will continue to cause, substantial economic disruption to businesses.  The Department is seeking to alleviate some of the burdens on small businesses that would avail themselves of LPOs to sustain themselves during these challenging economic times.</w:t>
      </w:r>
    </w:p>
    <w:p w14:paraId="6D1238BB" w14:textId="77777777" w:rsidR="00FE0E82" w:rsidRPr="004E24E2" w:rsidRDefault="00FE0E82" w:rsidP="00F2640E">
      <w:pPr>
        <w:pStyle w:val="Base"/>
      </w:pPr>
    </w:p>
    <w:p w14:paraId="6F1746C1" w14:textId="77777777" w:rsidR="00FE0E82" w:rsidRDefault="00FE0E82" w:rsidP="00F2640E">
      <w:pPr>
        <w:pStyle w:val="Chapter"/>
      </w:pPr>
      <w:r>
        <w:t>Chapter 06 - Securities Division</w:t>
      </w:r>
    </w:p>
    <w:p w14:paraId="6B025ECF" w14:textId="77777777" w:rsidR="00FE0E82" w:rsidRDefault="00FE0E82" w:rsidP="00F2640E">
      <w:pPr>
        <w:pStyle w:val="Base"/>
      </w:pPr>
    </w:p>
    <w:p w14:paraId="54FC1F69" w14:textId="77777777" w:rsidR="00FE0E82" w:rsidRDefault="00FE0E82" w:rsidP="00F2640E">
      <w:pPr>
        <w:pStyle w:val="SubChapter"/>
      </w:pPr>
      <w:r>
        <w:t>SUBCHAPTER 06A – RECODIFIED RULES</w:t>
      </w:r>
    </w:p>
    <w:p w14:paraId="674DF4DB" w14:textId="77777777" w:rsidR="00FE0E82" w:rsidRDefault="00FE0E82" w:rsidP="00F2640E">
      <w:pPr>
        <w:pStyle w:val="Base"/>
      </w:pPr>
    </w:p>
    <w:p w14:paraId="34B75D1C" w14:textId="77777777" w:rsidR="00FE0E82" w:rsidRDefault="00FE0E82" w:rsidP="00F2640E">
      <w:pPr>
        <w:pStyle w:val="Section"/>
      </w:pPr>
      <w:r>
        <w:t>SECTION .2100 – RULES FOR LOCAL PUBLIC OFFERINGS (LPO)</w:t>
      </w:r>
    </w:p>
    <w:p w14:paraId="797BD60F" w14:textId="77777777" w:rsidR="00FE0E82" w:rsidRPr="00536169" w:rsidRDefault="00FE0E82" w:rsidP="00F2640E">
      <w:pPr>
        <w:pStyle w:val="Base"/>
      </w:pPr>
    </w:p>
    <w:p w14:paraId="1ECFE3F4" w14:textId="77777777" w:rsidR="00FE0E82" w:rsidRPr="00536169" w:rsidRDefault="00FE0E82" w:rsidP="00F2640E">
      <w:pPr>
        <w:pStyle w:val="Rule"/>
      </w:pPr>
      <w:r w:rsidRPr="00536169">
        <w:t>18 NCAC 06A .2120</w:t>
      </w:r>
      <w:r w:rsidRPr="00536169">
        <w:tab/>
        <w:t>SUNSET PROVISION</w:t>
      </w:r>
    </w:p>
    <w:p w14:paraId="2868CDB3" w14:textId="77777777" w:rsidR="00FE0E82" w:rsidRPr="00536169" w:rsidRDefault="00FE0E82" w:rsidP="00F2640E">
      <w:pPr>
        <w:pStyle w:val="Paragraph"/>
      </w:pPr>
      <w:r w:rsidRPr="00536169">
        <w:t xml:space="preserve">(a)  The Administrator shall not accept any new Form NCE-LPO or other filing related to a new LPO after April 1, </w:t>
      </w:r>
      <w:r w:rsidRPr="00536169">
        <w:rPr>
          <w:strike/>
        </w:rPr>
        <w:t>2020</w:t>
      </w:r>
      <w:r w:rsidRPr="00536169">
        <w:t xml:space="preserve"> </w:t>
      </w:r>
      <w:r w:rsidRPr="00536169">
        <w:rPr>
          <w:u w:val="single"/>
        </w:rPr>
        <w:t>2025</w:t>
      </w:r>
      <w:r w:rsidRPr="00536169">
        <w:t>.</w:t>
      </w:r>
    </w:p>
    <w:p w14:paraId="57A81F7F" w14:textId="77777777" w:rsidR="00FE0E82" w:rsidRPr="00536169" w:rsidRDefault="00FE0E82" w:rsidP="00F2640E">
      <w:pPr>
        <w:pStyle w:val="Paragraph"/>
      </w:pPr>
      <w:r w:rsidRPr="00536169">
        <w:t xml:space="preserve">(b)  The rules in this Section shall expire on April 1, </w:t>
      </w:r>
      <w:r w:rsidRPr="00536169">
        <w:rPr>
          <w:strike/>
        </w:rPr>
        <w:t>2021</w:t>
      </w:r>
      <w:r w:rsidRPr="00536169">
        <w:t xml:space="preserve"> </w:t>
      </w:r>
      <w:r w:rsidRPr="00536169">
        <w:rPr>
          <w:u w:val="single"/>
        </w:rPr>
        <w:t>2026</w:t>
      </w:r>
      <w:r w:rsidRPr="00536169">
        <w:t>.</w:t>
      </w:r>
    </w:p>
    <w:p w14:paraId="67CD3250" w14:textId="77777777" w:rsidR="00FE0E82" w:rsidRPr="00536169" w:rsidRDefault="00FE0E82" w:rsidP="00F2640E">
      <w:pPr>
        <w:pStyle w:val="Base"/>
      </w:pPr>
    </w:p>
    <w:p w14:paraId="46100579" w14:textId="77777777" w:rsidR="00FE0E82" w:rsidRPr="00536169" w:rsidRDefault="00FE0E82" w:rsidP="00F2640E">
      <w:pPr>
        <w:pStyle w:val="History"/>
      </w:pPr>
      <w:r w:rsidRPr="00536169">
        <w:t>History Note:</w:t>
      </w:r>
      <w:r w:rsidRPr="00536169">
        <w:tab/>
        <w:t>Authority G.S. 78A-17.1(a)(5); 78A-17.1(f); 78A-49(a); 78A-49(d); 78A-64; S.L. 2016-103, s.4.(a);</w:t>
      </w:r>
    </w:p>
    <w:p w14:paraId="6FAEC7B3" w14:textId="77777777" w:rsidR="00FE0E82" w:rsidRPr="00536169" w:rsidRDefault="00FE0E82" w:rsidP="00F2640E">
      <w:pPr>
        <w:pStyle w:val="HistoryAfter"/>
      </w:pPr>
      <w:r w:rsidRPr="00536169">
        <w:t>Eff. April 1, 2017 to expire on April 1, 2021</w:t>
      </w:r>
      <w:r>
        <w:t>;</w:t>
      </w:r>
    </w:p>
    <w:p w14:paraId="1F300894" w14:textId="77777777" w:rsidR="00FE0E82" w:rsidRPr="00536169" w:rsidRDefault="00FE0E82" w:rsidP="00F2640E">
      <w:pPr>
        <w:pStyle w:val="HistoryAfter"/>
      </w:pPr>
      <w:r>
        <w:rPr>
          <w:u w:val="single"/>
        </w:rPr>
        <w:t>Temporary Amendment Eff</w:t>
      </w:r>
      <w:r w:rsidRPr="00536169">
        <w:rPr>
          <w:u w:val="single"/>
        </w:rPr>
        <w:t>. July 1, 2020, to expire on April 1, 2026.</w:t>
      </w:r>
    </w:p>
    <w:p w14:paraId="6E2B1F87" w14:textId="77777777" w:rsidR="004348B7" w:rsidRPr="005E4FB1" w:rsidRDefault="004348B7" w:rsidP="004348B7">
      <w:pPr>
        <w:pStyle w:val="Base"/>
      </w:pPr>
    </w:p>
    <w:p w14:paraId="07658212" w14:textId="77777777" w:rsidR="004348B7" w:rsidRDefault="004348B7" w:rsidP="004348B7">
      <w:pPr>
        <w:pStyle w:val="Base"/>
        <w:pBdr>
          <w:top w:val="single" w:sz="18" w:space="1" w:color="auto"/>
        </w:pBdr>
      </w:pPr>
    </w:p>
    <w:p w14:paraId="0887ECE2" w14:textId="77777777" w:rsidR="00FE0E82" w:rsidRDefault="00FE0E82" w:rsidP="00F2640E">
      <w:pPr>
        <w:pStyle w:val="DepartmentTitle"/>
      </w:pPr>
      <w:r>
        <w:t>Title 21 - Occupational Licensing Boards and Commissions</w:t>
      </w:r>
    </w:p>
    <w:p w14:paraId="61974170" w14:textId="77777777" w:rsidR="00FE0E82" w:rsidRDefault="00FE0E82" w:rsidP="00F2640E">
      <w:pPr>
        <w:pStyle w:val="Base"/>
      </w:pPr>
    </w:p>
    <w:p w14:paraId="02B64D64" w14:textId="77777777" w:rsidR="00FE0E82" w:rsidRDefault="00FE0E82" w:rsidP="00F2640E">
      <w:pPr>
        <w:pStyle w:val="Chapter"/>
      </w:pPr>
      <w:r>
        <w:t>Chapter 25 - Interpreter and Transliterator licensing Board</w:t>
      </w:r>
    </w:p>
    <w:p w14:paraId="26C3B7CB" w14:textId="77777777" w:rsidR="00FE0E82" w:rsidRPr="00EE1B7C" w:rsidRDefault="00FE0E82" w:rsidP="00F2640E"/>
    <w:p w14:paraId="3D6E9EA5" w14:textId="77777777" w:rsidR="00FE0E82" w:rsidRPr="004E24E2" w:rsidRDefault="00FE0E82" w:rsidP="00F2640E">
      <w:pPr>
        <w:pStyle w:val="Paragraph"/>
        <w:rPr>
          <w:b/>
        </w:rPr>
      </w:pPr>
      <w:r w:rsidRPr="004E24E2">
        <w:rPr>
          <w:b/>
        </w:rPr>
        <w:t>Rule-making Agency:</w:t>
      </w:r>
      <w:r w:rsidRPr="004E24E2">
        <w:rPr>
          <w:i/>
        </w:rPr>
        <w:t xml:space="preserve">  </w:t>
      </w:r>
      <w:r>
        <w:rPr>
          <w:i/>
        </w:rPr>
        <w:t xml:space="preserve">Interpreter and </w:t>
      </w:r>
      <w:proofErr w:type="spellStart"/>
      <w:r>
        <w:rPr>
          <w:i/>
        </w:rPr>
        <w:t>Transliterator</w:t>
      </w:r>
      <w:proofErr w:type="spellEnd"/>
      <w:r>
        <w:rPr>
          <w:i/>
        </w:rPr>
        <w:t xml:space="preserve"> Licensing Board</w:t>
      </w:r>
    </w:p>
    <w:p w14:paraId="57C8FDC0" w14:textId="77777777" w:rsidR="00FE0E82" w:rsidRDefault="00FE0E82">
      <w:pPr>
        <w:pStyle w:val="Base"/>
      </w:pPr>
    </w:p>
    <w:p w14:paraId="54BB9879" w14:textId="77777777" w:rsidR="00FE0E82" w:rsidRPr="004E24E2" w:rsidRDefault="00FE0E82" w:rsidP="00F2640E">
      <w:pPr>
        <w:pStyle w:val="Paragraph"/>
        <w:rPr>
          <w:b/>
        </w:rPr>
      </w:pPr>
      <w:r w:rsidRPr="004E24E2">
        <w:rPr>
          <w:b/>
        </w:rPr>
        <w:t>Rule Citation:</w:t>
      </w:r>
      <w:r w:rsidRPr="004E24E2">
        <w:rPr>
          <w:i/>
        </w:rPr>
        <w:t xml:space="preserve">  </w:t>
      </w:r>
      <w:r>
        <w:rPr>
          <w:i/>
        </w:rPr>
        <w:t>21 NCAC 25 .0501</w:t>
      </w:r>
    </w:p>
    <w:p w14:paraId="3BD53F1C" w14:textId="77777777" w:rsidR="00FE0E82" w:rsidRDefault="00FE0E82">
      <w:pPr>
        <w:pStyle w:val="Base"/>
      </w:pPr>
    </w:p>
    <w:p w14:paraId="7EE2F740" w14:textId="77777777" w:rsidR="00FE0E82" w:rsidRPr="004E24E2" w:rsidRDefault="00FE0E82" w:rsidP="00F2640E">
      <w:pPr>
        <w:pStyle w:val="Paragraph"/>
        <w:rPr>
          <w:b/>
        </w:rPr>
      </w:pPr>
      <w:r w:rsidRPr="004E24E2">
        <w:rPr>
          <w:b/>
        </w:rPr>
        <w:t>Effective Date:</w:t>
      </w:r>
      <w:r w:rsidRPr="004E24E2">
        <w:rPr>
          <w:i/>
        </w:rPr>
        <w:t xml:space="preserve">  </w:t>
      </w:r>
      <w:r>
        <w:rPr>
          <w:i/>
        </w:rPr>
        <w:t>June 26, 2020</w:t>
      </w:r>
    </w:p>
    <w:p w14:paraId="64344989" w14:textId="77777777" w:rsidR="00FE0E82" w:rsidRDefault="00FE0E82">
      <w:pPr>
        <w:pStyle w:val="Base"/>
      </w:pPr>
    </w:p>
    <w:p w14:paraId="44F5ED34" w14:textId="77777777" w:rsidR="00FE0E82" w:rsidRPr="004E24E2" w:rsidRDefault="00FE0E82" w:rsidP="00F2640E">
      <w:pPr>
        <w:pStyle w:val="Paragraph"/>
        <w:rPr>
          <w:b/>
        </w:rPr>
      </w:pPr>
      <w:r w:rsidRPr="004E24E2">
        <w:rPr>
          <w:b/>
        </w:rPr>
        <w:t>Date Approved by the Rules Review Commission:</w:t>
      </w:r>
      <w:r w:rsidRPr="004E24E2">
        <w:rPr>
          <w:i/>
        </w:rPr>
        <w:t xml:space="preserve">  </w:t>
      </w:r>
      <w:r>
        <w:rPr>
          <w:i/>
        </w:rPr>
        <w:t>June 18, 2020</w:t>
      </w:r>
    </w:p>
    <w:p w14:paraId="2999B4F7" w14:textId="77777777" w:rsidR="00FE0E82" w:rsidRDefault="00FE0E82">
      <w:pPr>
        <w:pStyle w:val="Base"/>
      </w:pPr>
    </w:p>
    <w:p w14:paraId="08C02FBE" w14:textId="77777777" w:rsidR="00FE0E82" w:rsidRDefault="00FE0E82" w:rsidP="00F2640E">
      <w:pPr>
        <w:pStyle w:val="Paragraph"/>
        <w:rPr>
          <w:i/>
        </w:rPr>
      </w:pPr>
      <w:r w:rsidRPr="004E24E2">
        <w:rPr>
          <w:b/>
        </w:rPr>
        <w:t>Reason for Action:</w:t>
      </w:r>
      <w:r w:rsidRPr="004E24E2">
        <w:rPr>
          <w:i/>
        </w:rPr>
        <w:t xml:space="preserve">  </w:t>
      </w:r>
      <w:r>
        <w:rPr>
          <w:i/>
        </w:rPr>
        <w:t>On March 10, 2020, the Governor of North Carolina by issuing Executive Order No. 116, declared a state of emergency to coordinate a response and enact protective measures to help prevent the spread of COVID-19.  COVID-19 is a respiratory disease that can result in serious illness or death.  COVID-19, previously unidentified in humans spreads easily from person to person.  Once an outbreak of COVID-19 begins, it is difficult to contain.  The World Health Organization, the Center for Disease Control and Prevention, and the United States Department of Health and Human Services have declared COVID-19 a public health threat and emergency.  Through several additional Executive Orders, the Governor of North Carolina has prohibited mass gatherings, closed schools, urged social distancing, ordered North Carolinians to stay at home, with exceptions, and placed limitations on travel because of the COVID-19 public health threat and emergency.  These Orders and declarations prohibit or discourage in-person continuing education offerings.  In compliance with the Governor's Executive Orders, the NCITLB, through a temporary Rule, seeks to lift the in-person continuing education requirements solely for the 2019-20 licensure year and allow licensees to take all of their continuing education requirements electronically.</w:t>
      </w:r>
    </w:p>
    <w:p w14:paraId="4FF42E7D" w14:textId="77777777" w:rsidR="00FE0E82" w:rsidRPr="004E24E2" w:rsidRDefault="00FE0E82" w:rsidP="00F2640E">
      <w:pPr>
        <w:pStyle w:val="Base"/>
      </w:pPr>
    </w:p>
    <w:p w14:paraId="65A86087" w14:textId="77777777" w:rsidR="00FE0E82" w:rsidRDefault="00FE0E82" w:rsidP="00F2640E">
      <w:pPr>
        <w:pStyle w:val="Section"/>
      </w:pPr>
      <w:r>
        <w:t>SECTION .0500 – CONTINUING EDUCATION</w:t>
      </w:r>
    </w:p>
    <w:p w14:paraId="078C0332" w14:textId="77777777" w:rsidR="00FE0E82" w:rsidRPr="00B75A5A" w:rsidRDefault="00FE0E82" w:rsidP="00F2640E">
      <w:pPr>
        <w:pStyle w:val="Base"/>
      </w:pPr>
    </w:p>
    <w:p w14:paraId="21635B13" w14:textId="77777777" w:rsidR="00FE0E82" w:rsidRPr="00B75A5A" w:rsidRDefault="00FE0E82" w:rsidP="00F2640E">
      <w:pPr>
        <w:pStyle w:val="Rule"/>
      </w:pPr>
      <w:r w:rsidRPr="00B75A5A">
        <w:t>21 NCAC 25 .0501</w:t>
      </w:r>
      <w:r w:rsidRPr="00B75A5A">
        <w:tab/>
        <w:t>CONTINUING EDUCATION REQUIREMENTS</w:t>
      </w:r>
    </w:p>
    <w:p w14:paraId="7BA9AD6F" w14:textId="77777777" w:rsidR="00FE0E82" w:rsidRPr="00B75A5A" w:rsidRDefault="00FE0E82" w:rsidP="00F2640E">
      <w:pPr>
        <w:pStyle w:val="Paragraph"/>
      </w:pPr>
      <w:r w:rsidRPr="00B75A5A">
        <w:t>(a)  A licensee shall earn at least two continuing education units ("CEUs") each licensure year. At least 1.0 of those CEUs shall be earned in professional studies and at least 1.0 of those CEUs shall be earned in a setting in which three or more persons come together at the same location at the same time as a group to listen to a lecture, to view a demonstration, to participate in group discussions, or to learn through any combination of these or similar activities.</w:t>
      </w:r>
    </w:p>
    <w:p w14:paraId="376F6ABE" w14:textId="77777777" w:rsidR="00FE0E82" w:rsidRPr="00B75A5A" w:rsidRDefault="00FE0E82" w:rsidP="00F2640E">
      <w:pPr>
        <w:pStyle w:val="Paragraph"/>
      </w:pPr>
      <w:r w:rsidRPr="00B75A5A">
        <w:t xml:space="preserve">(b)  A licensee may carry over up to two surplus CEUs earned in one licensure year to the next licensure year to meet the requirements of Paragraph (a) of this Rule. The licensee shall demonstrate that he or she earned the CEU credits sought to be </w:t>
      </w:r>
      <w:r w:rsidRPr="00B75A5A">
        <w:lastRenderedPageBreak/>
        <w:t>carried over in the licensee's license renewal application packet submitted for the carry over year in order to receive credit therefore. Except as specifically provided hereby, surplus CEUs shall only be carried forward from the licensure year in which they were earned to the next subsequent licensure year and not beyond.</w:t>
      </w:r>
    </w:p>
    <w:p w14:paraId="485ED8C2" w14:textId="77777777" w:rsidR="00FE0E82" w:rsidRPr="00B75A5A" w:rsidRDefault="00FE0E82" w:rsidP="00F2640E">
      <w:pPr>
        <w:pStyle w:val="Paragraph"/>
      </w:pPr>
      <w:r w:rsidRPr="00B75A5A">
        <w:t>(c)  A licensee may not earn CEUs while interpreting, whether or not the licensee is compensated for his or her services.</w:t>
      </w:r>
    </w:p>
    <w:p w14:paraId="79AE6D3B" w14:textId="77777777" w:rsidR="00FE0E82" w:rsidRPr="00B75A5A" w:rsidRDefault="00FE0E82" w:rsidP="00F2640E">
      <w:pPr>
        <w:pStyle w:val="Paragraph"/>
      </w:pPr>
      <w:r w:rsidRPr="00B75A5A">
        <w:t xml:space="preserve">(d)  The Board shall waive the continuing education requirements in this Section for any individual who is currently licensed by and in good standing with the Board if the individual is serving in the armed forces of the United States and if G.S. 105-249.2 grants the individual an extension of time to file a tax return. The waiver shall be in effect for any period that is disregarded under Section 7508 of the Internal Revenue Code in determining the taxpayer's liability for a federal tax. </w:t>
      </w:r>
    </w:p>
    <w:p w14:paraId="33A159B5" w14:textId="77777777" w:rsidR="00FE0E82" w:rsidRPr="00B75A5A" w:rsidRDefault="00FE0E82" w:rsidP="00F2640E">
      <w:pPr>
        <w:pStyle w:val="Paragraph"/>
      </w:pPr>
      <w:r w:rsidRPr="00B75A5A">
        <w:rPr>
          <w:u w:val="single"/>
        </w:rPr>
        <w:t>(e)  For the 2019-20 licensure year only, the Board waives the in-person course requirements of Paragraph (a) and licensees may take all of their CEUs for the 2019-20 licensure year electronically.</w:t>
      </w:r>
      <w:r>
        <w:rPr>
          <w:u w:val="single"/>
        </w:rPr>
        <w:t xml:space="preserve"> </w:t>
      </w:r>
      <w:r w:rsidRPr="00B75A5A">
        <w:rPr>
          <w:u w:val="single"/>
        </w:rPr>
        <w:t>However, this waiver shall not apply to any surplus CEUs earned during the 2019-20 licensure year and sought by the licensee to be carried over to the 2020-21 licensure year.</w:t>
      </w:r>
    </w:p>
    <w:p w14:paraId="4FFB5689" w14:textId="77777777" w:rsidR="00FE0E82" w:rsidRPr="00B75A5A" w:rsidRDefault="00FE0E82" w:rsidP="00F2640E">
      <w:pPr>
        <w:pStyle w:val="Base"/>
      </w:pPr>
    </w:p>
    <w:p w14:paraId="7833A12E" w14:textId="77777777" w:rsidR="00FE0E82" w:rsidRPr="00B75A5A" w:rsidRDefault="00FE0E82" w:rsidP="00F2640E">
      <w:pPr>
        <w:pStyle w:val="History"/>
      </w:pPr>
      <w:r w:rsidRPr="00B75A5A">
        <w:t>History Note:</w:t>
      </w:r>
      <w:r w:rsidRPr="00B75A5A">
        <w:tab/>
        <w:t>Authority G.S. 90D-6; 90D-8; 90D-11; 93B-15;</w:t>
      </w:r>
    </w:p>
    <w:p w14:paraId="6FBB52A0" w14:textId="77777777" w:rsidR="00FE0E82" w:rsidRPr="00B75A5A" w:rsidRDefault="00FE0E82" w:rsidP="00F2640E">
      <w:pPr>
        <w:pStyle w:val="HistoryAfter"/>
      </w:pPr>
      <w:r w:rsidRPr="00B75A5A">
        <w:t>Eff. March 21, 2005;</w:t>
      </w:r>
    </w:p>
    <w:p w14:paraId="005DBA24" w14:textId="77777777" w:rsidR="00FE0E82" w:rsidRPr="00B75A5A" w:rsidRDefault="00FE0E82" w:rsidP="00F2640E">
      <w:pPr>
        <w:pStyle w:val="HistoryAfter"/>
      </w:pPr>
      <w:r w:rsidRPr="00B75A5A">
        <w:t>Amended Eff. May 1, 2011; August 1, 2007;</w:t>
      </w:r>
    </w:p>
    <w:p w14:paraId="26BAADDA" w14:textId="77777777" w:rsidR="00FE0E82" w:rsidRPr="00B75A5A" w:rsidRDefault="00FE0E82" w:rsidP="00F2640E">
      <w:pPr>
        <w:pStyle w:val="HistoryAfter"/>
      </w:pPr>
      <w:r w:rsidRPr="00B75A5A">
        <w:t>Readopted Eff. June 1, 2018</w:t>
      </w:r>
      <w:r>
        <w:t>;</w:t>
      </w:r>
    </w:p>
    <w:p w14:paraId="62AC5591" w14:textId="77777777" w:rsidR="00FE0E82" w:rsidRPr="00DA05E5" w:rsidRDefault="00FE0E82" w:rsidP="00F2640E">
      <w:pPr>
        <w:pStyle w:val="HistoryAfter"/>
        <w:rPr>
          <w:u w:val="single"/>
        </w:rPr>
      </w:pPr>
      <w:r w:rsidRPr="00DA05E5">
        <w:rPr>
          <w:u w:val="single"/>
        </w:rPr>
        <w:t>Temporary Amendment Eff. June 26, 2020.</w:t>
      </w:r>
    </w:p>
    <w:p w14:paraId="18704632" w14:textId="77777777" w:rsidR="00607A00" w:rsidRDefault="00607A00" w:rsidP="00607A00">
      <w:pPr>
        <w:pStyle w:val="Base"/>
      </w:pPr>
    </w:p>
    <w:p w14:paraId="6A560CDB" w14:textId="3800F97F" w:rsidR="00607A00" w:rsidRDefault="00607A00" w:rsidP="00607A00">
      <w:pPr>
        <w:pStyle w:val="Base"/>
        <w:jc w:val="center"/>
      </w:pPr>
      <w:r>
        <w:t>* * * * * * * * * * * * * * * * * * * *</w:t>
      </w:r>
    </w:p>
    <w:p w14:paraId="73C7186D" w14:textId="77777777" w:rsidR="00607A00" w:rsidRPr="00607A00" w:rsidRDefault="00607A00" w:rsidP="00607A00">
      <w:pPr>
        <w:pStyle w:val="Base"/>
        <w:rPr>
          <w:b/>
        </w:rPr>
      </w:pPr>
    </w:p>
    <w:p w14:paraId="72AFF0E2" w14:textId="3E26DBB2" w:rsidR="00FE0E82" w:rsidRDefault="00FE0E82" w:rsidP="00F2640E">
      <w:pPr>
        <w:pStyle w:val="Chapter"/>
      </w:pPr>
      <w:r>
        <w:t>Chapter 28 - Landscape Contractors' licensing board</w:t>
      </w:r>
    </w:p>
    <w:p w14:paraId="62B8F25B" w14:textId="77777777" w:rsidR="00FE0E82" w:rsidRPr="00251F2A" w:rsidRDefault="00FE0E82" w:rsidP="00F2640E"/>
    <w:p w14:paraId="6C366865" w14:textId="77777777" w:rsidR="00FE0E82" w:rsidRPr="004E24E2" w:rsidRDefault="00FE0E82" w:rsidP="00F2640E">
      <w:pPr>
        <w:pStyle w:val="Paragraph"/>
        <w:rPr>
          <w:b/>
        </w:rPr>
      </w:pPr>
      <w:r w:rsidRPr="004E24E2">
        <w:rPr>
          <w:b/>
        </w:rPr>
        <w:t>Rule-making Agency:</w:t>
      </w:r>
      <w:r w:rsidRPr="004E24E2">
        <w:rPr>
          <w:i/>
        </w:rPr>
        <w:t xml:space="preserve">  </w:t>
      </w:r>
      <w:r>
        <w:rPr>
          <w:i/>
        </w:rPr>
        <w:t>Landscape Contractors' Licensing Board</w:t>
      </w:r>
    </w:p>
    <w:p w14:paraId="7E4FD4A3" w14:textId="77777777" w:rsidR="00FE0E82" w:rsidRDefault="00FE0E82">
      <w:pPr>
        <w:pStyle w:val="Base"/>
      </w:pPr>
    </w:p>
    <w:p w14:paraId="579D6B6C" w14:textId="77777777" w:rsidR="00FE0E82" w:rsidRPr="004E24E2" w:rsidRDefault="00FE0E82" w:rsidP="00F2640E">
      <w:pPr>
        <w:pStyle w:val="Paragraph"/>
        <w:rPr>
          <w:b/>
        </w:rPr>
      </w:pPr>
      <w:r w:rsidRPr="004E24E2">
        <w:rPr>
          <w:b/>
        </w:rPr>
        <w:t>Rule Citation:</w:t>
      </w:r>
      <w:r w:rsidRPr="004E24E2">
        <w:rPr>
          <w:i/>
        </w:rPr>
        <w:t xml:space="preserve">  </w:t>
      </w:r>
      <w:r>
        <w:rPr>
          <w:i/>
        </w:rPr>
        <w:t>21 NCAC 28B .0406</w:t>
      </w:r>
    </w:p>
    <w:p w14:paraId="4D2EF1F7" w14:textId="77777777" w:rsidR="00FE0E82" w:rsidRDefault="00FE0E82">
      <w:pPr>
        <w:pStyle w:val="Base"/>
      </w:pPr>
    </w:p>
    <w:p w14:paraId="1D056181" w14:textId="77777777" w:rsidR="00FE0E82" w:rsidRPr="004E24E2" w:rsidRDefault="00FE0E82" w:rsidP="00F2640E">
      <w:pPr>
        <w:pStyle w:val="Paragraph"/>
        <w:rPr>
          <w:b/>
        </w:rPr>
      </w:pPr>
      <w:r w:rsidRPr="004E24E2">
        <w:rPr>
          <w:b/>
        </w:rPr>
        <w:t>Effective Date:</w:t>
      </w:r>
      <w:r w:rsidRPr="004E24E2">
        <w:rPr>
          <w:i/>
        </w:rPr>
        <w:t xml:space="preserve">  </w:t>
      </w:r>
      <w:r>
        <w:rPr>
          <w:i/>
        </w:rPr>
        <w:t>June 26, 2020</w:t>
      </w:r>
    </w:p>
    <w:p w14:paraId="727A645B" w14:textId="77777777" w:rsidR="00FE0E82" w:rsidRDefault="00FE0E82">
      <w:pPr>
        <w:pStyle w:val="Base"/>
      </w:pPr>
    </w:p>
    <w:p w14:paraId="5C68F6BC" w14:textId="77777777" w:rsidR="00FE0E82" w:rsidRPr="004E24E2" w:rsidRDefault="00FE0E82" w:rsidP="00F2640E">
      <w:pPr>
        <w:pStyle w:val="Paragraph"/>
        <w:rPr>
          <w:b/>
        </w:rPr>
      </w:pPr>
      <w:r w:rsidRPr="004E24E2">
        <w:rPr>
          <w:b/>
        </w:rPr>
        <w:t>Date Approved by the Rules Review Commission:</w:t>
      </w:r>
      <w:r w:rsidRPr="004E24E2">
        <w:rPr>
          <w:i/>
        </w:rPr>
        <w:t xml:space="preserve">  </w:t>
      </w:r>
      <w:r>
        <w:rPr>
          <w:i/>
        </w:rPr>
        <w:t>June 18, 2020</w:t>
      </w:r>
    </w:p>
    <w:p w14:paraId="41CE77EB" w14:textId="77777777" w:rsidR="00FE0E82" w:rsidRDefault="00FE0E82">
      <w:pPr>
        <w:pStyle w:val="Base"/>
      </w:pPr>
    </w:p>
    <w:p w14:paraId="28DB423F" w14:textId="77777777" w:rsidR="00FE0E82" w:rsidRDefault="00FE0E82" w:rsidP="00F2640E">
      <w:pPr>
        <w:pStyle w:val="Paragraph"/>
        <w:rPr>
          <w:i/>
        </w:rPr>
      </w:pPr>
      <w:r w:rsidRPr="004E24E2">
        <w:rPr>
          <w:b/>
        </w:rPr>
        <w:t>Reason for Action:</w:t>
      </w:r>
      <w:r w:rsidRPr="004E24E2">
        <w:rPr>
          <w:i/>
        </w:rPr>
        <w:t xml:space="preserve">  </w:t>
      </w:r>
      <w:r>
        <w:rPr>
          <w:i/>
        </w:rPr>
        <w:t xml:space="preserve">In accordance with Executive Order No. 116 declaring that a state of emergency exists and to coordinate a response and enact protective measures to help prevent the spread of COVID-19.  The COVID-19, previously unidentified in humans, spreads easily from person to person is a respiratory disease that can result in serious illness or death.  The World Health Organization, the Center for Disease Control and Prevention, and the United States Department of Health and Human Services have declared COVID-19 a public health threat and emergency and have encouraged social distancing to reduce infection rates.  The North Carolina Landscape Contractors' Licensing Board seeks to assist licensed landscape contractors who are unable to locate a sufficient number of hours of in person continuing education classes that are required by 21 NCAC 28B .0400 by granting a one-time extension of the annual requirement set forth in that rule under the authority of G.S. 87D-20(b).  In addition, the North Carolina Landscape Contractors' Licensing </w:t>
      </w:r>
      <w:r>
        <w:rPr>
          <w:i/>
        </w:rPr>
        <w:t>Board seeks to actively support the social isolation efforts that have been directed by the Federal and State Government for its licensed landscape contractors by this action.</w:t>
      </w:r>
    </w:p>
    <w:p w14:paraId="7E89367C" w14:textId="77777777" w:rsidR="00FE0E82" w:rsidRDefault="00FE0E82" w:rsidP="00F2640E">
      <w:pPr>
        <w:pStyle w:val="Base"/>
      </w:pPr>
    </w:p>
    <w:p w14:paraId="70FC3DD0" w14:textId="77777777" w:rsidR="00FE0E82" w:rsidRDefault="00FE0E82" w:rsidP="00F2640E">
      <w:pPr>
        <w:pStyle w:val="SubChapter"/>
      </w:pPr>
      <w:r>
        <w:t>SUBCHAPTER 28B – LICENSING BOARD RULES</w:t>
      </w:r>
    </w:p>
    <w:p w14:paraId="17DC3DB1" w14:textId="77777777" w:rsidR="00FE0E82" w:rsidRDefault="00FE0E82" w:rsidP="00F2640E">
      <w:pPr>
        <w:pStyle w:val="Base"/>
      </w:pPr>
    </w:p>
    <w:p w14:paraId="77375CC7" w14:textId="77777777" w:rsidR="00FE0E82" w:rsidRDefault="00FE0E82" w:rsidP="00F2640E">
      <w:pPr>
        <w:pStyle w:val="Section"/>
      </w:pPr>
      <w:r>
        <w:t>SECTION .0400 - CONTINUING EDUCATION</w:t>
      </w:r>
    </w:p>
    <w:p w14:paraId="21EF4850" w14:textId="77777777" w:rsidR="00FE0E82" w:rsidRPr="00466003" w:rsidRDefault="00FE0E82" w:rsidP="00F2640E">
      <w:pPr>
        <w:pStyle w:val="Base"/>
      </w:pPr>
    </w:p>
    <w:p w14:paraId="73B5EF04" w14:textId="77777777" w:rsidR="00FE0E82" w:rsidRPr="004B489A" w:rsidRDefault="00FE0E82" w:rsidP="00F2640E">
      <w:pPr>
        <w:pStyle w:val="Rule"/>
      </w:pPr>
      <w:r w:rsidRPr="00466003">
        <w:t>21 NCAC 28B .0406</w:t>
      </w:r>
      <w:r w:rsidRPr="00466003">
        <w:tab/>
        <w:t xml:space="preserve">EMERGENCY EXTENSIONS OF CONTINUING EDUCATION REQUIREMENTS: LICENSED </w:t>
      </w:r>
      <w:r w:rsidRPr="004B489A">
        <w:t>LANDSCAPE CONTRACTORS</w:t>
      </w:r>
    </w:p>
    <w:p w14:paraId="259F5102" w14:textId="77777777" w:rsidR="00FE0E82" w:rsidRPr="004B489A" w:rsidRDefault="00FE0E82" w:rsidP="00F2640E">
      <w:pPr>
        <w:pStyle w:val="Paragraph"/>
      </w:pPr>
      <w:r w:rsidRPr="004B489A">
        <w:t xml:space="preserve">(a)  All active licensees shall be granted a </w:t>
      </w:r>
      <w:r w:rsidRPr="004B489A">
        <w:rPr>
          <w:strike/>
        </w:rPr>
        <w:t>one year</w:t>
      </w:r>
      <w:r w:rsidRPr="004B489A">
        <w:t xml:space="preserve"> </w:t>
      </w:r>
      <w:r w:rsidRPr="004B489A">
        <w:rPr>
          <w:u w:val="single"/>
        </w:rPr>
        <w:t>one-year</w:t>
      </w:r>
      <w:r w:rsidRPr="004B489A">
        <w:t xml:space="preserve"> extension of all continuing education requirements for the license year ending July 31, 2020. </w:t>
      </w:r>
      <w:r w:rsidRPr="004B489A">
        <w:rPr>
          <w:u w:val="single"/>
        </w:rPr>
        <w:t>The required hours shall be reported no later than July 31, 2021.</w:t>
      </w:r>
    </w:p>
    <w:p w14:paraId="6BF38A92" w14:textId="77777777" w:rsidR="00FE0E82" w:rsidRPr="004B489A" w:rsidRDefault="00FE0E82" w:rsidP="00F2640E">
      <w:pPr>
        <w:pStyle w:val="Paragraph"/>
      </w:pPr>
      <w:r w:rsidRPr="004B489A">
        <w:t>(b)  The Board shall accept Board-approved continuing education credits previously obtained in compliance for the license year ending July 31, 2020 and shall apply those credits to the license year ending July 31, 2021.</w:t>
      </w:r>
    </w:p>
    <w:p w14:paraId="791802DD" w14:textId="77777777" w:rsidR="00FE0E82" w:rsidRPr="004B489A" w:rsidRDefault="00FE0E82" w:rsidP="00F2640E">
      <w:pPr>
        <w:pStyle w:val="Paragraph"/>
      </w:pPr>
      <w:r w:rsidRPr="004B489A">
        <w:t xml:space="preserve">(c)  This </w:t>
      </w:r>
      <w:r w:rsidRPr="004B489A">
        <w:rPr>
          <w:strike/>
        </w:rPr>
        <w:t>rule</w:t>
      </w:r>
      <w:r w:rsidRPr="004B489A">
        <w:t xml:space="preserve"> </w:t>
      </w:r>
      <w:proofErr w:type="spellStart"/>
      <w:r w:rsidRPr="004B489A">
        <w:rPr>
          <w:u w:val="single"/>
        </w:rPr>
        <w:t>Rule</w:t>
      </w:r>
      <w:proofErr w:type="spellEnd"/>
      <w:r w:rsidRPr="004B489A">
        <w:t xml:space="preserve"> does not affect any other licensure renewal requirements set forth in G.S. 89D and the rules set forth in this Subchapter.</w:t>
      </w:r>
    </w:p>
    <w:p w14:paraId="2932D3FE" w14:textId="77777777" w:rsidR="00FE0E82" w:rsidRPr="004B489A" w:rsidRDefault="00FE0E82" w:rsidP="00F2640E">
      <w:pPr>
        <w:pStyle w:val="Base"/>
      </w:pPr>
    </w:p>
    <w:p w14:paraId="1DFB8CEB" w14:textId="77777777" w:rsidR="00FE0E82" w:rsidRPr="004B489A" w:rsidRDefault="00FE0E82" w:rsidP="00F2640E">
      <w:pPr>
        <w:pStyle w:val="History"/>
      </w:pPr>
      <w:r w:rsidRPr="004B489A">
        <w:t>History Note:</w:t>
      </w:r>
      <w:r w:rsidRPr="004B489A">
        <w:tab/>
        <w:t xml:space="preserve">Authority G.S. 89D-15(2); 89D-15(4); 89D-15(12); 89D-20(b); </w:t>
      </w:r>
      <w:r w:rsidRPr="004B489A">
        <w:rPr>
          <w:strike/>
        </w:rPr>
        <w:t>150B-19(6);</w:t>
      </w:r>
    </w:p>
    <w:p w14:paraId="5659DE73" w14:textId="77777777" w:rsidR="00FE0E82" w:rsidRPr="004B489A" w:rsidRDefault="00FE0E82" w:rsidP="00F2640E">
      <w:pPr>
        <w:pStyle w:val="HistoryAfter"/>
      </w:pPr>
      <w:r w:rsidRPr="004B489A">
        <w:t>Emergency Adoption Eff. April 16, 2020;</w:t>
      </w:r>
    </w:p>
    <w:p w14:paraId="50B7BBC4" w14:textId="77777777" w:rsidR="00FE0E82" w:rsidRPr="00466003" w:rsidRDefault="00FE0E82" w:rsidP="00F2640E">
      <w:pPr>
        <w:pStyle w:val="HistoryAfter"/>
      </w:pPr>
      <w:r w:rsidRPr="004B489A">
        <w:rPr>
          <w:u w:val="single"/>
        </w:rPr>
        <w:t>Temporary Adoption Eff. June 26, 2020.</w:t>
      </w:r>
    </w:p>
    <w:p w14:paraId="66368953" w14:textId="77777777" w:rsidR="00607A00" w:rsidRDefault="00607A00" w:rsidP="00607A00">
      <w:pPr>
        <w:pStyle w:val="Base"/>
        <w:jc w:val="center"/>
      </w:pPr>
    </w:p>
    <w:p w14:paraId="38A0CA00" w14:textId="6A8E0A85" w:rsidR="00607A00" w:rsidRDefault="00607A00" w:rsidP="00607A00">
      <w:pPr>
        <w:pStyle w:val="Base"/>
        <w:jc w:val="center"/>
      </w:pPr>
      <w:r>
        <w:t>* * * * * * * * * * * * * * * * * * * *</w:t>
      </w:r>
    </w:p>
    <w:p w14:paraId="6D9AE69D" w14:textId="77777777" w:rsidR="00607A00" w:rsidRDefault="00607A00" w:rsidP="00F2640E">
      <w:pPr>
        <w:pStyle w:val="Chapter"/>
      </w:pPr>
    </w:p>
    <w:p w14:paraId="326E8A91" w14:textId="374F05B6" w:rsidR="00FE0E82" w:rsidRDefault="00FE0E82" w:rsidP="00F2640E">
      <w:pPr>
        <w:pStyle w:val="Chapter"/>
      </w:pPr>
      <w:r>
        <w:t>Chapter 32 - Medical Board</w:t>
      </w:r>
    </w:p>
    <w:p w14:paraId="55C69B04" w14:textId="77777777" w:rsidR="00FE0E82" w:rsidRDefault="00FE0E82" w:rsidP="00F2640E">
      <w:pPr>
        <w:pStyle w:val="Base"/>
      </w:pPr>
    </w:p>
    <w:p w14:paraId="3F35C717" w14:textId="77777777" w:rsidR="00FE0E82" w:rsidRPr="004E24E2" w:rsidRDefault="00FE0E82" w:rsidP="00F2640E">
      <w:pPr>
        <w:pStyle w:val="Paragraph"/>
        <w:rPr>
          <w:b/>
        </w:rPr>
      </w:pPr>
      <w:r w:rsidRPr="004E24E2">
        <w:rPr>
          <w:b/>
        </w:rPr>
        <w:t>Rule-making Agency:</w:t>
      </w:r>
      <w:r w:rsidRPr="004E24E2">
        <w:rPr>
          <w:i/>
        </w:rPr>
        <w:t xml:space="preserve">  </w:t>
      </w:r>
      <w:r>
        <w:rPr>
          <w:i/>
        </w:rPr>
        <w:t>Medical Board</w:t>
      </w:r>
    </w:p>
    <w:p w14:paraId="0D2380A5" w14:textId="77777777" w:rsidR="00FE0E82" w:rsidRDefault="00FE0E82">
      <w:pPr>
        <w:pStyle w:val="Base"/>
      </w:pPr>
    </w:p>
    <w:p w14:paraId="260AF1C4" w14:textId="77777777" w:rsidR="00FE0E82" w:rsidRPr="004E24E2" w:rsidRDefault="00FE0E82" w:rsidP="00F2640E">
      <w:pPr>
        <w:pStyle w:val="Paragraph"/>
        <w:rPr>
          <w:b/>
        </w:rPr>
      </w:pPr>
      <w:r w:rsidRPr="004E24E2">
        <w:rPr>
          <w:b/>
        </w:rPr>
        <w:t>Rule Citation:</w:t>
      </w:r>
      <w:r w:rsidRPr="004E24E2">
        <w:rPr>
          <w:i/>
        </w:rPr>
        <w:t xml:space="preserve">  </w:t>
      </w:r>
      <w:r>
        <w:rPr>
          <w:i/>
        </w:rPr>
        <w:t>21 NCAC 32B .1707, .1708; and 32M .0119</w:t>
      </w:r>
    </w:p>
    <w:p w14:paraId="0CE9AC0C" w14:textId="77777777" w:rsidR="00FE0E82" w:rsidRDefault="00FE0E82">
      <w:pPr>
        <w:pStyle w:val="Base"/>
      </w:pPr>
    </w:p>
    <w:p w14:paraId="7B79F28A" w14:textId="77777777" w:rsidR="00FE0E82" w:rsidRPr="004E24E2" w:rsidRDefault="00FE0E82" w:rsidP="00F2640E">
      <w:pPr>
        <w:pStyle w:val="Paragraph"/>
        <w:rPr>
          <w:b/>
        </w:rPr>
      </w:pPr>
      <w:r w:rsidRPr="004E24E2">
        <w:rPr>
          <w:b/>
        </w:rPr>
        <w:t>Effective Date:</w:t>
      </w:r>
      <w:r w:rsidRPr="004E24E2">
        <w:rPr>
          <w:i/>
        </w:rPr>
        <w:t xml:space="preserve">  </w:t>
      </w:r>
      <w:r>
        <w:rPr>
          <w:i/>
        </w:rPr>
        <w:t>June 26, 2020</w:t>
      </w:r>
    </w:p>
    <w:p w14:paraId="105AA274" w14:textId="77777777" w:rsidR="00FE0E82" w:rsidRDefault="00FE0E82">
      <w:pPr>
        <w:pStyle w:val="Base"/>
      </w:pPr>
    </w:p>
    <w:p w14:paraId="0016FB9C" w14:textId="77777777" w:rsidR="00FE0E82" w:rsidRPr="004E24E2" w:rsidRDefault="00FE0E82" w:rsidP="00F2640E">
      <w:pPr>
        <w:pStyle w:val="Paragraph"/>
        <w:rPr>
          <w:b/>
        </w:rPr>
      </w:pPr>
      <w:r w:rsidRPr="004E24E2">
        <w:rPr>
          <w:b/>
        </w:rPr>
        <w:t>Date Approved by the Rules Review Commission:</w:t>
      </w:r>
      <w:r w:rsidRPr="004E24E2">
        <w:rPr>
          <w:i/>
        </w:rPr>
        <w:t xml:space="preserve">  </w:t>
      </w:r>
      <w:r>
        <w:rPr>
          <w:i/>
        </w:rPr>
        <w:t>June 18, 2020</w:t>
      </w:r>
    </w:p>
    <w:p w14:paraId="0CBF3D62" w14:textId="77777777" w:rsidR="00FE0E82" w:rsidRDefault="00FE0E82">
      <w:pPr>
        <w:pStyle w:val="Base"/>
      </w:pPr>
    </w:p>
    <w:p w14:paraId="1FA28470" w14:textId="77777777" w:rsidR="00FE0E82" w:rsidRDefault="00FE0E82" w:rsidP="00F2640E">
      <w:pPr>
        <w:pStyle w:val="Paragraph"/>
        <w:rPr>
          <w:i/>
        </w:rPr>
      </w:pPr>
      <w:r w:rsidRPr="004E24E2">
        <w:rPr>
          <w:b/>
        </w:rPr>
        <w:t>Reason for Action:</w:t>
      </w:r>
      <w:r w:rsidRPr="004E24E2">
        <w:rPr>
          <w:i/>
        </w:rPr>
        <w:t xml:space="preserve">  </w:t>
      </w:r>
    </w:p>
    <w:p w14:paraId="38BF87C9" w14:textId="77777777" w:rsidR="00FE0E82" w:rsidRDefault="00FE0E82" w:rsidP="00F2640E">
      <w:pPr>
        <w:pStyle w:val="Paragraph"/>
        <w:rPr>
          <w:i/>
        </w:rPr>
      </w:pPr>
      <w:r w:rsidRPr="00B41F52">
        <w:rPr>
          <w:b/>
          <w:bCs/>
          <w:i/>
        </w:rPr>
        <w:t>21 NCAC 32B .1707</w:t>
      </w:r>
      <w:r>
        <w:rPr>
          <w:i/>
        </w:rPr>
        <w:t xml:space="preserve"> – On March 10, 2020, the Governor of North Carolina, by issuing Executive Order No. 116, declared a state of emergency to coordinate a response and enact protective measures to help prevent the spread of COVID-19.  COVID-19 is a respiratory disease that can result in serious illness or death.  COVID-19, previously unidentified in humans, spreads easily from person to person.  Since the COVID-19 outbreak began, it has been difficult to contain.  The World Health Organization, the Center for Disease Control and Prevention, and the United States Department of Health and Human Services have declared the COVID-19 a public health threat and emergency.  Section 16 of Executive Order No. 116 temporarily waived licensure requirements for health care providers licensed in other states, territories, and the District of Columbia.  The Medical Board seeks to help increase the pool of qualified health care providers who can provide assistance with a COVID-19 outbreak by creating an expedited process by which physicians and physician </w:t>
      </w:r>
      <w:r>
        <w:rPr>
          <w:i/>
        </w:rPr>
        <w:lastRenderedPageBreak/>
        <w:t xml:space="preserve">assistants with inactive North Carolina medical licenses may obtain a temporary emergency license.  The adoption of the Medical </w:t>
      </w:r>
      <w:proofErr w:type="spellStart"/>
      <w:r>
        <w:rPr>
          <w:i/>
        </w:rPr>
        <w:t>Baord's</w:t>
      </w:r>
      <w:proofErr w:type="spellEnd"/>
      <w:r>
        <w:rPr>
          <w:i/>
        </w:rPr>
        <w:t xml:space="preserve"> Emergency rule has helped alleviate health care provider shortages resulting from the COVID-19 outbreak in North Carolina and the Medical Board wishes to extend the health care provider's assistance.</w:t>
      </w:r>
    </w:p>
    <w:p w14:paraId="26C8FC25" w14:textId="77777777" w:rsidR="00FE0E82" w:rsidRDefault="00FE0E82" w:rsidP="00F2640E">
      <w:pPr>
        <w:pStyle w:val="Paragraph"/>
        <w:rPr>
          <w:i/>
        </w:rPr>
      </w:pPr>
      <w:r w:rsidRPr="00C34D4D">
        <w:rPr>
          <w:b/>
          <w:bCs/>
          <w:i/>
        </w:rPr>
        <w:t>21 NCAC 32B .1708</w:t>
      </w:r>
      <w:r>
        <w:rPr>
          <w:i/>
        </w:rPr>
        <w:t xml:space="preserve"> - </w:t>
      </w:r>
      <w:r w:rsidRPr="00C34D4D">
        <w:rPr>
          <w:i/>
        </w:rPr>
        <w:t>On March 10, 2020, the Governor of North Carolina, by issuing Executive Order No. 116, declared a state of emergency to coordinate a response and enact protective measures to help prevent the spread of COVID-19.  COVID-19 is a respiratory disease that can result in serious illness or death.  COVID-19, previously unidentified in humans, spreads easily from person to person.  Once an outbreak of COVID-19 begins, it is difficult to contain.  The World Health Organization, the Center for Disease Control and Prevention, and the United States Department of Health and Human Services have declared COVID-19 a public health threat and emergency.  The search for potential treatments for COVID-19 has caused shortages and threatens to cause further shortages in certain drugs.  On March 24, 2020, the North Carolina Secretary of Health and Human Services and the State Health Director requested that the Medical Board and the Board of Pharmacy adopt the COVID-19 Drug Preservation Rule in order to alleviate shortages and ensure that these drugs are available to patients who need them.  They subsequently asked the Board of Nursing to adopt the same rule.</w:t>
      </w:r>
    </w:p>
    <w:p w14:paraId="077DCDEB" w14:textId="77777777" w:rsidR="00FE0E82" w:rsidRDefault="00FE0E82" w:rsidP="00F2640E">
      <w:pPr>
        <w:pStyle w:val="Paragraph"/>
        <w:rPr>
          <w:i/>
        </w:rPr>
      </w:pPr>
      <w:r w:rsidRPr="00B41F52">
        <w:rPr>
          <w:b/>
          <w:bCs/>
          <w:i/>
        </w:rPr>
        <w:t>21 NCAC 32M .0119</w:t>
      </w:r>
      <w:r>
        <w:rPr>
          <w:i/>
        </w:rPr>
        <w:t xml:space="preserve"> - </w:t>
      </w:r>
      <w:r w:rsidRPr="00B41F52">
        <w:rPr>
          <w:i/>
        </w:rPr>
        <w:t>On March 10, 2020, the Governor of North Carolina, by issuing Executive Order No. 116, declared a state of emergency to coordinate a response and enact protective measures to help prevent the spread of COVID-19.  COVID-19 is a respiratory disease that can result in serious illness or death.  COVID-19, previously unidentified in humans, spreads easily from person to person.  Once an outbreak of COVID-19 begins, it is difficult to contain.  The World Health Organization, the Center for Disease Control and Prevention, and the United States Department of Health and Human Services have declared COVID-19 a public health threat and emergency.  The search for potential treatments for COVID-19 has caused shortages and threatens to cause further shortages in certain drugs.  On March 24, 2020, the North Carolina State Health Director requested that the Medical Board and the Board of Pharmacy adopt the COVID-19 Drug Preservation Rule in order to alleviate shortages and ensure that these drugs are available to patients who need them.</w:t>
      </w:r>
    </w:p>
    <w:p w14:paraId="005165E0" w14:textId="77777777" w:rsidR="00FE0E82" w:rsidRDefault="00FE0E82" w:rsidP="00F2640E">
      <w:pPr>
        <w:pStyle w:val="Base"/>
      </w:pPr>
    </w:p>
    <w:p w14:paraId="4DBDEA03" w14:textId="77777777" w:rsidR="00FE0E82" w:rsidRDefault="00FE0E82" w:rsidP="00F2640E">
      <w:pPr>
        <w:pStyle w:val="SubChapter"/>
      </w:pPr>
      <w:r>
        <w:t>SUBCHAPTER 32B – LICENSE TO PRACTICE MEDICINE</w:t>
      </w:r>
    </w:p>
    <w:p w14:paraId="09C7524E" w14:textId="77777777" w:rsidR="00FE0E82" w:rsidRDefault="00FE0E82" w:rsidP="00F2640E">
      <w:pPr>
        <w:pStyle w:val="Base"/>
      </w:pPr>
    </w:p>
    <w:p w14:paraId="3EAD3AB3" w14:textId="77777777" w:rsidR="00FE0E82" w:rsidRDefault="00FE0E82" w:rsidP="00F2640E">
      <w:pPr>
        <w:pStyle w:val="Section"/>
      </w:pPr>
      <w:r>
        <w:t>SECTION .1700 – OTHER LICENSES</w:t>
      </w:r>
    </w:p>
    <w:p w14:paraId="7EBC10E0" w14:textId="77777777" w:rsidR="00607A00" w:rsidRPr="00A43DA1" w:rsidRDefault="00607A00" w:rsidP="00F2640E">
      <w:pPr>
        <w:pStyle w:val="Base"/>
      </w:pPr>
    </w:p>
    <w:p w14:paraId="3C1F3A62" w14:textId="77777777" w:rsidR="00FE0E82" w:rsidRPr="00A43DA1" w:rsidRDefault="00FE0E82" w:rsidP="00F2640E">
      <w:pPr>
        <w:pStyle w:val="Rule"/>
      </w:pPr>
      <w:r w:rsidRPr="00A43DA1">
        <w:t>21 NCAC 32B .1707</w:t>
      </w:r>
      <w:r w:rsidRPr="00A43DA1">
        <w:tab/>
        <w:t>LIMITED LICENSE FOR DISASTERS AND EMERGENCIES for PHYSICIANS and physician assistants with inactive north Carolina licenses.</w:t>
      </w:r>
    </w:p>
    <w:p w14:paraId="150F838B" w14:textId="77777777" w:rsidR="00FE0E82" w:rsidRPr="00A43DA1" w:rsidRDefault="00FE0E82" w:rsidP="00F2640E">
      <w:pPr>
        <w:pStyle w:val="Paragraph"/>
      </w:pPr>
      <w:r w:rsidRPr="00A43DA1">
        <w:t>(a)  The Board shall waive the requirements for licensure in the circumstances set forth in G.S. 90-12.5.</w:t>
      </w:r>
    </w:p>
    <w:p w14:paraId="0F3618FB" w14:textId="77777777" w:rsidR="00FE0E82" w:rsidRPr="00A43DA1" w:rsidRDefault="00FE0E82" w:rsidP="00F2640E">
      <w:pPr>
        <w:pStyle w:val="Paragraph"/>
      </w:pPr>
      <w:r w:rsidRPr="00A43DA1">
        <w:t>(b)  Limited Emergency License: Physicians and physician assistants who do not have an active medical license issued by any jurisdiction, but who at one time had a full and unrestricted North Carolina medical license, may apply for a limited emergency license on the following conditions:</w:t>
      </w:r>
    </w:p>
    <w:p w14:paraId="2969127A" w14:textId="77777777" w:rsidR="00FE0E82" w:rsidRPr="00A43DA1" w:rsidRDefault="00FE0E82" w:rsidP="00F2640E">
      <w:pPr>
        <w:pStyle w:val="SubParagraph"/>
        <w:tabs>
          <w:tab w:val="clear" w:pos="1800"/>
        </w:tabs>
      </w:pPr>
      <w:r w:rsidRPr="00A43DA1">
        <w:t>(1)</w:t>
      </w:r>
      <w:r w:rsidRPr="00A43DA1">
        <w:tab/>
        <w:t xml:space="preserve">The applicant must certify and provide information </w:t>
      </w:r>
      <w:r w:rsidRPr="00A43DA1">
        <w:rPr>
          <w:strike/>
        </w:rPr>
        <w:t>sufficient</w:t>
      </w:r>
      <w:r w:rsidRPr="00A43DA1">
        <w:t xml:space="preserve"> to prove that he or she has practiced clinical medicine for at least eighty hours within the past two years;</w:t>
      </w:r>
    </w:p>
    <w:p w14:paraId="3EF69C20" w14:textId="77777777" w:rsidR="00FE0E82" w:rsidRPr="00A43DA1" w:rsidRDefault="00FE0E82" w:rsidP="00F2640E">
      <w:pPr>
        <w:pStyle w:val="SubParagraph"/>
        <w:tabs>
          <w:tab w:val="clear" w:pos="1800"/>
        </w:tabs>
      </w:pPr>
      <w:r w:rsidRPr="00A43DA1">
        <w:t>(2)</w:t>
      </w:r>
      <w:r w:rsidRPr="00A43DA1">
        <w:tab/>
        <w:t>The applicant must have maintained an active and unrestricted medical license continuously for the ten-year period prior to going inactive;</w:t>
      </w:r>
    </w:p>
    <w:p w14:paraId="15D04E3F" w14:textId="77777777" w:rsidR="00FE0E82" w:rsidRPr="00A43DA1" w:rsidRDefault="00FE0E82" w:rsidP="00F2640E">
      <w:pPr>
        <w:pStyle w:val="SubParagraph"/>
        <w:tabs>
          <w:tab w:val="clear" w:pos="1800"/>
        </w:tabs>
      </w:pPr>
      <w:r w:rsidRPr="00A43DA1">
        <w:t>(3)</w:t>
      </w:r>
      <w:r w:rsidRPr="00A43DA1">
        <w:tab/>
        <w:t>The applicant shall not have received any public discipline or inactivated his or her license while under investigation with such inactivation being reported to the National Practitioner Data Bank; and</w:t>
      </w:r>
    </w:p>
    <w:p w14:paraId="73567976" w14:textId="77777777" w:rsidR="00FE0E82" w:rsidRPr="00A43DA1" w:rsidRDefault="00FE0E82" w:rsidP="00F2640E">
      <w:pPr>
        <w:pStyle w:val="SubParagraph"/>
        <w:tabs>
          <w:tab w:val="clear" w:pos="1800"/>
        </w:tabs>
      </w:pPr>
      <w:r w:rsidRPr="00A43DA1">
        <w:t>(4)</w:t>
      </w:r>
      <w:r w:rsidRPr="00A43DA1">
        <w:tab/>
        <w:t>During the declared state of emergency, the physician or physician assistant shall limit his or her medical practice to the area of practice that he or she engaged in prior to going inactive or another area in which he or she is competent to provide medical care.</w:t>
      </w:r>
    </w:p>
    <w:p w14:paraId="577E9502" w14:textId="77777777" w:rsidR="00FE0E82" w:rsidRPr="00A43DA1" w:rsidRDefault="00FE0E82" w:rsidP="00F2640E">
      <w:pPr>
        <w:pStyle w:val="Paragraph"/>
      </w:pPr>
      <w:r w:rsidRPr="00A43DA1">
        <w:rPr>
          <w:strike/>
        </w:rPr>
        <w:t>(c)  The applicant must complete a limited emergency license application.</w:t>
      </w:r>
    </w:p>
    <w:p w14:paraId="2E27525B" w14:textId="77777777" w:rsidR="00FE0E82" w:rsidRPr="00A43DA1" w:rsidRDefault="00FE0E82" w:rsidP="00F2640E">
      <w:pPr>
        <w:pStyle w:val="Paragraph"/>
      </w:pPr>
      <w:r w:rsidRPr="00A43DA1">
        <w:rPr>
          <w:strike/>
        </w:rPr>
        <w:t>(d)</w:t>
      </w:r>
      <w:r w:rsidRPr="00A43DA1">
        <w:rPr>
          <w:u w:val="single"/>
        </w:rPr>
        <w:t>(c)</w:t>
      </w:r>
      <w:r w:rsidRPr="00A43DA1">
        <w:t xml:space="preserve">  The Board </w:t>
      </w:r>
      <w:r w:rsidRPr="00A43DA1">
        <w:rPr>
          <w:strike/>
        </w:rPr>
        <w:t>may</w:t>
      </w:r>
      <w:r w:rsidRPr="00A43DA1">
        <w:t xml:space="preserve"> </w:t>
      </w:r>
      <w:r w:rsidRPr="00A43DA1">
        <w:rPr>
          <w:u w:val="single"/>
        </w:rPr>
        <w:t>shall</w:t>
      </w:r>
      <w:r w:rsidRPr="00A43DA1">
        <w:t xml:space="preserve"> verify </w:t>
      </w:r>
      <w:r w:rsidRPr="00A43DA1">
        <w:rPr>
          <w:strike/>
        </w:rPr>
        <w:t>that</w:t>
      </w:r>
      <w:r w:rsidRPr="00A43DA1">
        <w:t xml:space="preserve"> the applicant </w:t>
      </w:r>
      <w:r w:rsidRPr="00A43DA1">
        <w:rPr>
          <w:strike/>
        </w:rPr>
        <w:t>practiced clinical medicine for at least eighty hours in the immediate two-year period</w:t>
      </w:r>
      <w:r w:rsidRPr="00A43DA1">
        <w:t xml:space="preserve"> </w:t>
      </w:r>
      <w:r w:rsidRPr="00A43DA1">
        <w:rPr>
          <w:u w:val="single"/>
        </w:rPr>
        <w:t xml:space="preserve">complied with </w:t>
      </w:r>
      <w:r>
        <w:rPr>
          <w:u w:val="single"/>
        </w:rPr>
        <w:t xml:space="preserve"> Subparagraph </w:t>
      </w:r>
      <w:r w:rsidRPr="00A43DA1">
        <w:rPr>
          <w:u w:val="single"/>
        </w:rPr>
        <w:t>(b)(1)</w:t>
      </w:r>
      <w:r>
        <w:rPr>
          <w:u w:val="single"/>
        </w:rPr>
        <w:t xml:space="preserve"> of this Rule</w:t>
      </w:r>
      <w:r w:rsidRPr="00A43DA1">
        <w:rPr>
          <w:u w:val="single"/>
        </w:rPr>
        <w:t>.</w:t>
      </w:r>
    </w:p>
    <w:p w14:paraId="358F44BA" w14:textId="77777777" w:rsidR="00FE0E82" w:rsidRPr="00A43DA1" w:rsidRDefault="00FE0E82" w:rsidP="00F2640E">
      <w:pPr>
        <w:pStyle w:val="Paragraph"/>
      </w:pPr>
      <w:r w:rsidRPr="00A43DA1">
        <w:rPr>
          <w:strike/>
        </w:rPr>
        <w:t>(e)</w:t>
      </w:r>
      <w:r w:rsidRPr="00A43DA1">
        <w:rPr>
          <w:u w:val="single"/>
        </w:rPr>
        <w:t>(d)</w:t>
      </w:r>
      <w:r w:rsidRPr="00A43DA1">
        <w:t xml:space="preserve">  </w:t>
      </w:r>
      <w:r w:rsidRPr="00A43DA1">
        <w:rPr>
          <w:strike/>
        </w:rPr>
        <w:t>In response to a declared disaster or state of emergency and in order to best serve the public interest, the Board may limit the physician's or physician assistant's scope of practice</w:t>
      </w:r>
      <w:r w:rsidRPr="00A43DA1">
        <w:t xml:space="preserve">. </w:t>
      </w:r>
      <w:r w:rsidRPr="00A43DA1">
        <w:rPr>
          <w:u w:val="single"/>
        </w:rPr>
        <w:t>The physician or physician assistant shall practice within his or her scope of practice. In response to a complaint, the Board may initiate disciplinary proceedings and limit the individual's scope of practice to best serve the public interest.</w:t>
      </w:r>
    </w:p>
    <w:p w14:paraId="544C5AFA" w14:textId="77777777" w:rsidR="00FE0E82" w:rsidRPr="00A43DA1" w:rsidRDefault="00FE0E82" w:rsidP="00F2640E">
      <w:pPr>
        <w:pStyle w:val="Paragraph"/>
      </w:pPr>
      <w:bookmarkStart w:id="9" w:name="_Hlk513455598"/>
      <w:r w:rsidRPr="00A43DA1">
        <w:rPr>
          <w:strike/>
        </w:rPr>
        <w:t>(f)</w:t>
      </w:r>
      <w:r w:rsidRPr="00A43DA1">
        <w:rPr>
          <w:u w:val="single"/>
        </w:rPr>
        <w:t>(e)</w:t>
      </w:r>
      <w:r w:rsidRPr="00A43DA1">
        <w:t xml:space="preserve">  The Board shall have jurisdiction over all physicians and physician assistants practicing under this </w:t>
      </w:r>
      <w:r w:rsidRPr="00A43DA1">
        <w:rPr>
          <w:strike/>
        </w:rPr>
        <w:t>Emergency</w:t>
      </w:r>
      <w:r w:rsidRPr="00A43DA1">
        <w:t xml:space="preserve"> Rule for all purposes set forth in or related to Article 1 of Chapter 90 of the North Carolina General Statutes, and </w:t>
      </w:r>
      <w:r w:rsidRPr="00A43DA1">
        <w:rPr>
          <w:strike/>
        </w:rPr>
        <w:t>such</w:t>
      </w:r>
      <w:r w:rsidRPr="00A43DA1">
        <w:t xml:space="preserve"> </w:t>
      </w:r>
      <w:r w:rsidRPr="00A43DA1">
        <w:rPr>
          <w:u w:val="single"/>
        </w:rPr>
        <w:t>this</w:t>
      </w:r>
      <w:r w:rsidRPr="00A43DA1">
        <w:t xml:space="preserve"> jurisdiction shall continue in effect even after such physician and physician assistant has stopped practicing medicine under this </w:t>
      </w:r>
      <w:r w:rsidRPr="00A43DA1">
        <w:rPr>
          <w:strike/>
        </w:rPr>
        <w:t>Emergency</w:t>
      </w:r>
      <w:r w:rsidRPr="00A43DA1">
        <w:t xml:space="preserve"> Rule or the Limited Emergency License has expired</w:t>
      </w:r>
      <w:bookmarkEnd w:id="9"/>
      <w:r w:rsidRPr="00A43DA1">
        <w:t>.</w:t>
      </w:r>
    </w:p>
    <w:p w14:paraId="104B06A2" w14:textId="77777777" w:rsidR="00FE0E82" w:rsidRPr="00A43DA1" w:rsidRDefault="00FE0E82" w:rsidP="00F2640E">
      <w:pPr>
        <w:pStyle w:val="Paragraph"/>
      </w:pPr>
      <w:r w:rsidRPr="00A43DA1">
        <w:rPr>
          <w:strike/>
        </w:rPr>
        <w:t>(g)</w:t>
      </w:r>
      <w:r w:rsidRPr="00A43DA1">
        <w:rPr>
          <w:u w:val="single"/>
        </w:rPr>
        <w:t>(f)</w:t>
      </w:r>
      <w:r w:rsidRPr="00A43DA1">
        <w:t xml:space="preserve">  This license shall be in effect for the shorter of:</w:t>
      </w:r>
    </w:p>
    <w:p w14:paraId="294A3837" w14:textId="77777777" w:rsidR="00FE0E82" w:rsidRPr="00A43DA1" w:rsidRDefault="00FE0E82" w:rsidP="00F2640E">
      <w:pPr>
        <w:pStyle w:val="SubParagraph"/>
        <w:tabs>
          <w:tab w:val="clear" w:pos="1800"/>
        </w:tabs>
      </w:pPr>
      <w:r w:rsidRPr="00A43DA1">
        <w:t>(1)</w:t>
      </w:r>
      <w:r w:rsidRPr="00A43DA1">
        <w:tab/>
        <w:t>ninety days from the date it is issued; or</w:t>
      </w:r>
    </w:p>
    <w:p w14:paraId="1F5B54C6" w14:textId="77777777" w:rsidR="00FE0E82" w:rsidRPr="00A43DA1" w:rsidRDefault="00FE0E82" w:rsidP="00F2640E">
      <w:pPr>
        <w:pStyle w:val="SubParagraph"/>
        <w:tabs>
          <w:tab w:val="clear" w:pos="1800"/>
        </w:tabs>
      </w:pPr>
      <w:r w:rsidRPr="00A43DA1">
        <w:t>(2)</w:t>
      </w:r>
      <w:r w:rsidRPr="00A43DA1">
        <w:tab/>
        <w:t xml:space="preserve">thirty days after a statement by an appropriate authority is made that the </w:t>
      </w:r>
      <w:r w:rsidRPr="00A43DA1">
        <w:rPr>
          <w:u w:val="single"/>
        </w:rPr>
        <w:t>state of emergency</w:t>
      </w:r>
      <w:r w:rsidRPr="00A43DA1">
        <w:t xml:space="preserve"> </w:t>
      </w:r>
      <w:proofErr w:type="spellStart"/>
      <w:r w:rsidRPr="00A43DA1">
        <w:rPr>
          <w:strike/>
        </w:rPr>
        <w:t>emergency</w:t>
      </w:r>
      <w:proofErr w:type="spellEnd"/>
      <w:r w:rsidRPr="00A43DA1">
        <w:rPr>
          <w:strike/>
        </w:rPr>
        <w:t xml:space="preserve"> or disaster declaration</w:t>
      </w:r>
      <w:r w:rsidRPr="00A43DA1">
        <w:t xml:space="preserve"> has been withdrawn or </w:t>
      </w:r>
      <w:r w:rsidRPr="00A43DA1">
        <w:rPr>
          <w:strike/>
        </w:rPr>
        <w:t>ended</w:t>
      </w:r>
      <w:r w:rsidRPr="00A43DA1">
        <w:t xml:space="preserve"> </w:t>
      </w:r>
      <w:proofErr w:type="spellStart"/>
      <w:r w:rsidRPr="00A43DA1">
        <w:rPr>
          <w:u w:val="single"/>
        </w:rPr>
        <w:t>ended</w:t>
      </w:r>
      <w:proofErr w:type="spellEnd"/>
      <w:r w:rsidRPr="00A43DA1">
        <w:rPr>
          <w:u w:val="single"/>
        </w:rPr>
        <w:t>.</w:t>
      </w:r>
      <w:r w:rsidRPr="00A43DA1">
        <w:t xml:space="preserve"> </w:t>
      </w:r>
      <w:r w:rsidRPr="00A43DA1">
        <w:rPr>
          <w:strike/>
        </w:rPr>
        <w:t>and, at such time, the license issued shall become inactive.</w:t>
      </w:r>
    </w:p>
    <w:p w14:paraId="0DCFEBA7" w14:textId="77777777" w:rsidR="00FE0E82" w:rsidRPr="00A43DA1" w:rsidRDefault="00FE0E82" w:rsidP="00F2640E">
      <w:pPr>
        <w:pStyle w:val="Paragraph"/>
      </w:pPr>
      <w:bookmarkStart w:id="10" w:name="_Hlk42659189"/>
      <w:r w:rsidRPr="00A43DA1">
        <w:rPr>
          <w:strike/>
        </w:rPr>
        <w:t>(h)</w:t>
      </w:r>
      <w:r w:rsidRPr="00A43DA1">
        <w:rPr>
          <w:u w:val="single"/>
        </w:rPr>
        <w:t>(g)</w:t>
      </w:r>
      <w:r w:rsidRPr="00A43DA1">
        <w:t xml:space="preserve">  The physician assistant must practice under the direct supervision of an on-site physician </w:t>
      </w:r>
      <w:r w:rsidRPr="00A43DA1">
        <w:rPr>
          <w:strike/>
        </w:rPr>
        <w:t>and the supervising physician must be</w:t>
      </w:r>
      <w:r w:rsidRPr="00A43DA1">
        <w:t xml:space="preserve"> </w:t>
      </w:r>
      <w:r w:rsidRPr="00A43DA1">
        <w:rPr>
          <w:u w:val="single"/>
        </w:rPr>
        <w:t>who is</w:t>
      </w:r>
      <w:r w:rsidRPr="00A43DA1">
        <w:t xml:space="preserve"> licensed in this </w:t>
      </w:r>
      <w:r w:rsidRPr="00A43DA1">
        <w:rPr>
          <w:strike/>
        </w:rPr>
        <w:t>State,</w:t>
      </w:r>
      <w:r w:rsidRPr="00A43DA1">
        <w:t xml:space="preserve"> </w:t>
      </w:r>
      <w:r w:rsidRPr="00A43DA1">
        <w:rPr>
          <w:u w:val="single"/>
        </w:rPr>
        <w:t>State or</w:t>
      </w:r>
      <w:r w:rsidRPr="00A43DA1">
        <w:t xml:space="preserve"> approved to practice in this State during a </w:t>
      </w:r>
      <w:r w:rsidRPr="00A43DA1">
        <w:rPr>
          <w:strike/>
        </w:rPr>
        <w:t>disaster or</w:t>
      </w:r>
      <w:r w:rsidRPr="00A43DA1">
        <w:t xml:space="preserve"> state of emergency pursuant to </w:t>
      </w:r>
      <w:r w:rsidRPr="00A43DA1">
        <w:rPr>
          <w:strike/>
        </w:rPr>
        <w:t xml:space="preserve">G.S. </w:t>
      </w:r>
      <w:bookmarkStart w:id="11" w:name="_Hlk42658812"/>
      <w:r w:rsidRPr="00A43DA1">
        <w:rPr>
          <w:strike/>
        </w:rPr>
        <w:t>90-12.5,</w:t>
      </w:r>
      <w:r w:rsidRPr="00A43DA1">
        <w:t xml:space="preserve"> </w:t>
      </w:r>
      <w:r w:rsidRPr="00A43DA1">
        <w:rPr>
          <w:u w:val="single"/>
        </w:rPr>
        <w:t>G.S. 90-12.5.</w:t>
      </w:r>
      <w:r w:rsidRPr="00A43DA1">
        <w:t xml:space="preserve"> </w:t>
      </w:r>
      <w:r w:rsidRPr="00A43DA1">
        <w:rPr>
          <w:strike/>
        </w:rPr>
        <w:t>or approved under this Rule;</w:t>
      </w:r>
      <w:r w:rsidRPr="00A43DA1">
        <w:t xml:space="preserve"> </w:t>
      </w:r>
      <w:r w:rsidRPr="00A43DA1">
        <w:rPr>
          <w:snapToGrid w:val="0"/>
          <w:u w:val="single"/>
        </w:rPr>
        <w:t>For the purposes of this Rule, "direct supervision" is defined as having immediate access, either in person or electronically, to a physician who is physically on the premises.</w:t>
      </w:r>
    </w:p>
    <w:bookmarkEnd w:id="10"/>
    <w:bookmarkEnd w:id="11"/>
    <w:p w14:paraId="7C901039" w14:textId="77777777" w:rsidR="00FE0E82" w:rsidRPr="00A43DA1" w:rsidRDefault="00FE0E82" w:rsidP="00F2640E">
      <w:pPr>
        <w:pStyle w:val="Paragraph"/>
      </w:pPr>
      <w:r w:rsidRPr="00A43DA1">
        <w:rPr>
          <w:strike/>
        </w:rPr>
        <w:t>(</w:t>
      </w:r>
      <w:proofErr w:type="spellStart"/>
      <w:r w:rsidRPr="00A43DA1">
        <w:rPr>
          <w:strike/>
        </w:rPr>
        <w:t>i</w:t>
      </w:r>
      <w:proofErr w:type="spellEnd"/>
      <w:r w:rsidRPr="00A43DA1">
        <w:rPr>
          <w:strike/>
        </w:rPr>
        <w:t>)</w:t>
      </w:r>
      <w:r w:rsidRPr="00A43DA1">
        <w:rPr>
          <w:u w:val="single"/>
        </w:rPr>
        <w:t>(h)</w:t>
      </w:r>
      <w:r w:rsidRPr="00A43DA1">
        <w:t xml:space="preserve">  Physician assistants </w:t>
      </w:r>
      <w:r w:rsidRPr="00A43DA1">
        <w:rPr>
          <w:strike/>
        </w:rPr>
        <w:t>and physicians</w:t>
      </w:r>
      <w:r w:rsidRPr="00A43DA1">
        <w:t xml:space="preserve"> practicing pursuant to this Rule are not required to maintain documentation describing supervisory arrangements and instructions for prescriptive authority as otherwise required by 21 NCAC 32S .0213.</w:t>
      </w:r>
    </w:p>
    <w:p w14:paraId="3DCB6181" w14:textId="77777777" w:rsidR="00FE0E82" w:rsidRPr="00A43DA1" w:rsidRDefault="00FE0E82" w:rsidP="00F2640E">
      <w:pPr>
        <w:pStyle w:val="Base"/>
      </w:pPr>
    </w:p>
    <w:p w14:paraId="3E686303" w14:textId="77777777" w:rsidR="00FE0E82" w:rsidRPr="00A43DA1" w:rsidRDefault="00FE0E82" w:rsidP="00F2640E">
      <w:pPr>
        <w:pStyle w:val="History"/>
      </w:pPr>
      <w:r w:rsidRPr="00A43DA1">
        <w:t>History Note:</w:t>
      </w:r>
      <w:r w:rsidRPr="00A43DA1">
        <w:tab/>
        <w:t xml:space="preserve">Authority G.S. 90-5.1(a)(3); 90-12.5; </w:t>
      </w:r>
    </w:p>
    <w:p w14:paraId="45AB3910" w14:textId="77777777" w:rsidR="00FE0E82" w:rsidRPr="00A43DA1" w:rsidRDefault="00FE0E82" w:rsidP="00F2640E">
      <w:pPr>
        <w:pStyle w:val="HistoryAfter"/>
      </w:pPr>
      <w:r w:rsidRPr="00A43DA1">
        <w:t>Emergency Adoption Eff. March 20, 2020;</w:t>
      </w:r>
    </w:p>
    <w:p w14:paraId="54B905E2" w14:textId="77777777" w:rsidR="00FE0E82" w:rsidRPr="00E10066" w:rsidRDefault="00FE0E82" w:rsidP="00F2640E">
      <w:pPr>
        <w:pStyle w:val="HistoryAfter"/>
        <w:rPr>
          <w:u w:val="single"/>
        </w:rPr>
      </w:pPr>
      <w:r w:rsidRPr="00E10066">
        <w:rPr>
          <w:u w:val="single"/>
        </w:rPr>
        <w:lastRenderedPageBreak/>
        <w:t>Temporary Adoption Eff. June 26, 2020.</w:t>
      </w:r>
    </w:p>
    <w:p w14:paraId="59239E98" w14:textId="77777777" w:rsidR="00FE0E82" w:rsidRPr="00A43DA1" w:rsidRDefault="00FE0E82" w:rsidP="00F2640E">
      <w:pPr>
        <w:pStyle w:val="Base"/>
      </w:pPr>
    </w:p>
    <w:p w14:paraId="468811D9" w14:textId="77777777" w:rsidR="00FE0E82" w:rsidRPr="008D4F65" w:rsidRDefault="00FE0E82" w:rsidP="00F2640E">
      <w:pPr>
        <w:pStyle w:val="Rule"/>
      </w:pPr>
      <w:r w:rsidRPr="008D4F65">
        <w:t>21 NCAC 32B .1708</w:t>
      </w:r>
      <w:r w:rsidRPr="008D4F65">
        <w:tab/>
        <w:t>COVID-19 DRUG PRESERVATION RULE</w:t>
      </w:r>
    </w:p>
    <w:p w14:paraId="6D21897F" w14:textId="77777777" w:rsidR="00FE0E82" w:rsidRPr="008D4F65" w:rsidRDefault="00FE0E82" w:rsidP="00F2640E">
      <w:pPr>
        <w:pStyle w:val="Paragraph"/>
      </w:pPr>
      <w:r w:rsidRPr="008D4F65">
        <w:t>(a)  The following drugs are "Restricted Drugs" as that term is used in this Rule:</w:t>
      </w:r>
    </w:p>
    <w:p w14:paraId="3AA4BAE8" w14:textId="77777777" w:rsidR="00FE0E82" w:rsidRPr="008D4F65" w:rsidRDefault="00FE0E82" w:rsidP="00F2640E">
      <w:pPr>
        <w:pStyle w:val="SubParagraph"/>
        <w:tabs>
          <w:tab w:val="clear" w:pos="1800"/>
        </w:tabs>
      </w:pPr>
      <w:r w:rsidRPr="008D4F65">
        <w:t>(1)</w:t>
      </w:r>
      <w:r w:rsidRPr="008D4F65">
        <w:tab/>
        <w:t>Hydroxychloroquine;</w:t>
      </w:r>
    </w:p>
    <w:p w14:paraId="5CA3342A" w14:textId="77777777" w:rsidR="00FE0E82" w:rsidRPr="008D4F65" w:rsidRDefault="00FE0E82" w:rsidP="00F2640E">
      <w:pPr>
        <w:pStyle w:val="SubParagraph"/>
        <w:tabs>
          <w:tab w:val="clear" w:pos="1800"/>
        </w:tabs>
      </w:pPr>
      <w:r w:rsidRPr="008D4F65">
        <w:t>(2)</w:t>
      </w:r>
      <w:r w:rsidRPr="008D4F65">
        <w:tab/>
        <w:t>Chloroquine;</w:t>
      </w:r>
    </w:p>
    <w:p w14:paraId="7C151FF2" w14:textId="77777777" w:rsidR="00FE0E82" w:rsidRPr="008D4F65" w:rsidRDefault="00FE0E82" w:rsidP="00F2640E">
      <w:pPr>
        <w:pStyle w:val="SubParagraph"/>
        <w:tabs>
          <w:tab w:val="clear" w:pos="1800"/>
        </w:tabs>
      </w:pPr>
      <w:r w:rsidRPr="008D4F65">
        <w:t>(3)</w:t>
      </w:r>
      <w:r w:rsidRPr="008D4F65">
        <w:tab/>
        <w:t>Lopinavir-ritonavir;</w:t>
      </w:r>
    </w:p>
    <w:p w14:paraId="51778E4F" w14:textId="77777777" w:rsidR="00FE0E82" w:rsidRPr="008D4F65" w:rsidRDefault="00FE0E82" w:rsidP="00F2640E">
      <w:pPr>
        <w:pStyle w:val="SubParagraph"/>
        <w:tabs>
          <w:tab w:val="clear" w:pos="1800"/>
        </w:tabs>
      </w:pPr>
      <w:r w:rsidRPr="008D4F65">
        <w:t>(4)</w:t>
      </w:r>
      <w:r w:rsidRPr="008D4F65">
        <w:tab/>
        <w:t>Ribavirin;</w:t>
      </w:r>
    </w:p>
    <w:p w14:paraId="729B4F3A" w14:textId="77777777" w:rsidR="00FE0E82" w:rsidRPr="008D4F65" w:rsidRDefault="00FE0E82" w:rsidP="00F2640E">
      <w:pPr>
        <w:pStyle w:val="SubParagraph"/>
        <w:tabs>
          <w:tab w:val="clear" w:pos="1800"/>
        </w:tabs>
      </w:pPr>
      <w:r w:rsidRPr="008D4F65">
        <w:t>(5)</w:t>
      </w:r>
      <w:r w:rsidRPr="008D4F65">
        <w:tab/>
        <w:t>Oseltamivir;</w:t>
      </w:r>
    </w:p>
    <w:p w14:paraId="4B3B5ECD" w14:textId="77777777" w:rsidR="00FE0E82" w:rsidRPr="008D4F65" w:rsidRDefault="00FE0E82" w:rsidP="00F2640E">
      <w:pPr>
        <w:pStyle w:val="SubParagraph"/>
        <w:tabs>
          <w:tab w:val="clear" w:pos="1800"/>
        </w:tabs>
      </w:pPr>
      <w:r w:rsidRPr="008D4F65">
        <w:t>(6)</w:t>
      </w:r>
      <w:r w:rsidRPr="008D4F65">
        <w:tab/>
        <w:t>Darunavir; and</w:t>
      </w:r>
    </w:p>
    <w:p w14:paraId="3FB0CCB1" w14:textId="77777777" w:rsidR="00FE0E82" w:rsidRPr="008D4F65" w:rsidRDefault="00FE0E82" w:rsidP="00F2640E">
      <w:pPr>
        <w:pStyle w:val="SubParagraph"/>
        <w:tabs>
          <w:tab w:val="clear" w:pos="1800"/>
        </w:tabs>
      </w:pPr>
      <w:r w:rsidRPr="008D4F65">
        <w:t>(7)</w:t>
      </w:r>
      <w:r w:rsidRPr="008D4F65">
        <w:tab/>
        <w:t>Azithromycin.</w:t>
      </w:r>
    </w:p>
    <w:p w14:paraId="7CA9838E" w14:textId="77777777" w:rsidR="00FE0E82" w:rsidRPr="008D4F65" w:rsidRDefault="00FE0E82" w:rsidP="00F2640E">
      <w:pPr>
        <w:pStyle w:val="Paragraph"/>
      </w:pPr>
      <w:r w:rsidRPr="008D4F65">
        <w:t>(b)  A physician or physician assistant shall prescribe a Restricted Drug only if that prescription bears a written diagnosis from the prescriber consistent with the evidence for its use.</w:t>
      </w:r>
    </w:p>
    <w:p w14:paraId="0E28D5F3" w14:textId="77777777" w:rsidR="00FE0E82" w:rsidRPr="008D4F65" w:rsidRDefault="00FE0E82" w:rsidP="00F2640E">
      <w:pPr>
        <w:pStyle w:val="Paragraph"/>
      </w:pPr>
      <w:r w:rsidRPr="008D4F65">
        <w:t>(c)  When a patient has been diagnosed with COVID-19, any prescription of a Restricted Drug for the treatment of COVID-19 shall:</w:t>
      </w:r>
    </w:p>
    <w:p w14:paraId="4FA48C64" w14:textId="77777777" w:rsidR="00FE0E82" w:rsidRPr="008D4F65" w:rsidRDefault="00FE0E82" w:rsidP="00F2640E">
      <w:pPr>
        <w:pStyle w:val="SubParagraph"/>
        <w:tabs>
          <w:tab w:val="clear" w:pos="1800"/>
        </w:tabs>
      </w:pPr>
      <w:r w:rsidRPr="008D4F65">
        <w:t>(1)</w:t>
      </w:r>
      <w:r w:rsidRPr="008D4F65">
        <w:tab/>
        <w:t>Indicate on the prescription that the patient has been diagnosed with COVID-19;</w:t>
      </w:r>
    </w:p>
    <w:p w14:paraId="76AAAC3F" w14:textId="77777777" w:rsidR="00FE0E82" w:rsidRPr="008D4F65" w:rsidRDefault="00FE0E82" w:rsidP="00F2640E">
      <w:pPr>
        <w:pStyle w:val="SubParagraph"/>
        <w:tabs>
          <w:tab w:val="clear" w:pos="1800"/>
        </w:tabs>
      </w:pPr>
      <w:r w:rsidRPr="008D4F65">
        <w:t>(2)</w:t>
      </w:r>
      <w:r w:rsidRPr="008D4F65">
        <w:tab/>
        <w:t xml:space="preserve">Be limited to no more than a </w:t>
      </w:r>
      <w:r w:rsidRPr="008D4F65">
        <w:rPr>
          <w:strike/>
        </w:rPr>
        <w:t>fourteen-day</w:t>
      </w:r>
      <w:r w:rsidRPr="008D4F65">
        <w:t xml:space="preserve"> </w:t>
      </w:r>
      <w:r w:rsidRPr="008D4F65">
        <w:rPr>
          <w:u w:val="single"/>
        </w:rPr>
        <w:t>14-day</w:t>
      </w:r>
      <w:r w:rsidRPr="008D4F65">
        <w:t xml:space="preserve"> supply; and</w:t>
      </w:r>
    </w:p>
    <w:p w14:paraId="0C9ED783" w14:textId="77777777" w:rsidR="00FE0E82" w:rsidRPr="008D4F65" w:rsidRDefault="00FE0E82" w:rsidP="00F2640E">
      <w:pPr>
        <w:pStyle w:val="SubParagraph"/>
        <w:tabs>
          <w:tab w:val="clear" w:pos="1800"/>
        </w:tabs>
      </w:pPr>
      <w:r w:rsidRPr="008D4F65">
        <w:t>(3)</w:t>
      </w:r>
      <w:r w:rsidRPr="008D4F65">
        <w:tab/>
        <w:t>Not be refilled, unless a new prescription is issued in conformance with this Rule, including not being refilled through an emergency prescription refill.</w:t>
      </w:r>
    </w:p>
    <w:p w14:paraId="44BE8259" w14:textId="77777777" w:rsidR="00FE0E82" w:rsidRPr="008D4F65" w:rsidRDefault="00FE0E82" w:rsidP="00F2640E">
      <w:pPr>
        <w:pStyle w:val="Paragraph"/>
      </w:pPr>
      <w:r w:rsidRPr="008D4F65">
        <w:t>(d)  A physician or physician assistant shall not prescribe a Restricted Drug for the prevention of, or in anticipation of, the contraction of COVID-19 by someone who has not yet been diagnosed.</w:t>
      </w:r>
    </w:p>
    <w:p w14:paraId="5B9B6E4A" w14:textId="77777777" w:rsidR="00FE0E82" w:rsidRPr="008D4F65" w:rsidRDefault="00FE0E82" w:rsidP="00F2640E">
      <w:pPr>
        <w:pStyle w:val="Paragraph"/>
      </w:pPr>
      <w:r w:rsidRPr="008D4F65">
        <w:t xml:space="preserve">(e)  A prescription for a Restricted Drug may be transmitted orally only if all information required by this Rule is provided to the pharmacy by the physician or the physician's agent, and that information is recorded in writing in </w:t>
      </w:r>
      <w:r w:rsidRPr="008D4F65">
        <w:rPr>
          <w:u w:val="single"/>
        </w:rPr>
        <w:t>accordance with 21 NCAC 46 .1819(e).</w:t>
      </w:r>
      <w:r w:rsidRPr="008D4F65">
        <w:t xml:space="preserve"> </w:t>
      </w:r>
      <w:r w:rsidRPr="008D4F65">
        <w:rPr>
          <w:strike/>
        </w:rPr>
        <w:t>by the pharmacy along with the identity of the physician or physician's agent transmitting the prescription.</w:t>
      </w:r>
    </w:p>
    <w:p w14:paraId="74E3048A" w14:textId="77777777" w:rsidR="00FE0E82" w:rsidRPr="008D4F65" w:rsidRDefault="00FE0E82" w:rsidP="00F2640E">
      <w:pPr>
        <w:pStyle w:val="Paragraph"/>
      </w:pPr>
      <w:r w:rsidRPr="008D4F65">
        <w:t>(f)  This Rule does not affect orders for administration to inpatients of health care facilities.</w:t>
      </w:r>
    </w:p>
    <w:p w14:paraId="44322568" w14:textId="77777777" w:rsidR="00FE0E82" w:rsidRPr="008D4F65" w:rsidRDefault="00FE0E82" w:rsidP="00F2640E">
      <w:pPr>
        <w:pStyle w:val="Paragraph"/>
      </w:pPr>
      <w:r w:rsidRPr="008D4F65">
        <w:t>(g)  This Rule does not apply to prescriptions for a Restricted Drug for a patient previously established on that particular Restricted Drug on or before March 10, 2020.</w:t>
      </w:r>
    </w:p>
    <w:p w14:paraId="52D1E99C" w14:textId="77777777" w:rsidR="00FE0E82" w:rsidRPr="008D4F65" w:rsidRDefault="00FE0E82" w:rsidP="00F2640E">
      <w:pPr>
        <w:pStyle w:val="Base"/>
      </w:pPr>
    </w:p>
    <w:p w14:paraId="59FBF5EA" w14:textId="77777777" w:rsidR="00FE0E82" w:rsidRPr="008D4F65" w:rsidRDefault="00FE0E82" w:rsidP="00F2640E">
      <w:pPr>
        <w:pStyle w:val="History"/>
      </w:pPr>
      <w:r w:rsidRPr="008D4F65">
        <w:t>History Note:</w:t>
      </w:r>
      <w:r w:rsidRPr="008D4F65">
        <w:tab/>
        <w:t xml:space="preserve">Authority G.S. </w:t>
      </w:r>
      <w:r w:rsidRPr="008D4F65">
        <w:rPr>
          <w:strike/>
        </w:rPr>
        <w:t>90-5.1(a)(3), 90-12.5;</w:t>
      </w:r>
      <w:r w:rsidRPr="008D4F65">
        <w:t xml:space="preserve"> </w:t>
      </w:r>
      <w:r w:rsidRPr="008D4F65">
        <w:rPr>
          <w:u w:val="single"/>
        </w:rPr>
        <w:t>90-5.1(a)(3);</w:t>
      </w:r>
    </w:p>
    <w:p w14:paraId="3215EF98" w14:textId="77777777" w:rsidR="00FE0E82" w:rsidRPr="008D4F65" w:rsidRDefault="00FE0E82" w:rsidP="00F2640E">
      <w:pPr>
        <w:pStyle w:val="HistoryAfter"/>
      </w:pPr>
      <w:r w:rsidRPr="008D4F65">
        <w:t>Emergency Adoption Eff. April 6, 2020;</w:t>
      </w:r>
    </w:p>
    <w:p w14:paraId="0E956F0A" w14:textId="77777777" w:rsidR="00FE0E82" w:rsidRPr="00E10066" w:rsidRDefault="00FE0E82" w:rsidP="00F2640E">
      <w:pPr>
        <w:pStyle w:val="HistoryAfter"/>
        <w:rPr>
          <w:u w:val="single"/>
        </w:rPr>
      </w:pPr>
      <w:r w:rsidRPr="00E10066">
        <w:rPr>
          <w:u w:val="single"/>
        </w:rPr>
        <w:t>Temporary Adoption Eff. June 26, 2020.</w:t>
      </w:r>
    </w:p>
    <w:p w14:paraId="15D19DCA" w14:textId="77777777" w:rsidR="00FE0E82" w:rsidRPr="008D4F65" w:rsidRDefault="00FE0E82" w:rsidP="00F2640E">
      <w:pPr>
        <w:pStyle w:val="Base"/>
      </w:pPr>
    </w:p>
    <w:p w14:paraId="259F08FB" w14:textId="77777777" w:rsidR="00FE0E82" w:rsidRDefault="00FE0E82" w:rsidP="00F2640E">
      <w:pPr>
        <w:pStyle w:val="SubChapter"/>
      </w:pPr>
      <w:r>
        <w:t>SUBCHAPTER 32M - APPROVAL OF NURSE PRACTITIONERS</w:t>
      </w:r>
    </w:p>
    <w:p w14:paraId="61283A4E" w14:textId="77777777" w:rsidR="00FE0E82" w:rsidRDefault="00FE0E82" w:rsidP="00F2640E">
      <w:pPr>
        <w:pStyle w:val="Base"/>
      </w:pPr>
    </w:p>
    <w:p w14:paraId="5F51BA38" w14:textId="77777777" w:rsidR="00FE0E82" w:rsidRPr="0040060D" w:rsidRDefault="00FE0E82" w:rsidP="00F2640E">
      <w:pPr>
        <w:pStyle w:val="Rule"/>
      </w:pPr>
      <w:r w:rsidRPr="0040060D">
        <w:t>21 NCAC 32M .0119</w:t>
      </w:r>
      <w:r w:rsidRPr="0040060D">
        <w:tab/>
        <w:t>COVID-19 DRUG PRESERVATION RULE</w:t>
      </w:r>
    </w:p>
    <w:p w14:paraId="5D61E829" w14:textId="77777777" w:rsidR="00FE0E82" w:rsidRPr="0040060D" w:rsidRDefault="00FE0E82" w:rsidP="00F2640E">
      <w:pPr>
        <w:pStyle w:val="Paragraph"/>
      </w:pPr>
      <w:r w:rsidRPr="00674D6D">
        <w:t>(</w:t>
      </w:r>
      <w:r w:rsidRPr="0040060D">
        <w:t>a)</w:t>
      </w:r>
      <w:r>
        <w:t xml:space="preserve">  </w:t>
      </w:r>
      <w:r w:rsidRPr="0040060D">
        <w:t>The following drugs are "Restricted Drugs" as that term is used in this Rule:</w:t>
      </w:r>
    </w:p>
    <w:p w14:paraId="1014435D" w14:textId="77777777" w:rsidR="00FE0E82" w:rsidRPr="0040060D" w:rsidRDefault="00FE0E82" w:rsidP="00F2640E">
      <w:pPr>
        <w:pStyle w:val="SubParagraph"/>
        <w:tabs>
          <w:tab w:val="clear" w:pos="1800"/>
        </w:tabs>
      </w:pPr>
      <w:r w:rsidRPr="0040060D">
        <w:t>(1)</w:t>
      </w:r>
      <w:r w:rsidRPr="0040060D">
        <w:tab/>
        <w:t>Hydroxychloroquine;</w:t>
      </w:r>
    </w:p>
    <w:p w14:paraId="746911C9" w14:textId="77777777" w:rsidR="00FE0E82" w:rsidRPr="0040060D" w:rsidRDefault="00FE0E82" w:rsidP="00F2640E">
      <w:pPr>
        <w:pStyle w:val="SubParagraph"/>
        <w:tabs>
          <w:tab w:val="clear" w:pos="1800"/>
        </w:tabs>
      </w:pPr>
      <w:r w:rsidRPr="0040060D">
        <w:t>(2)</w:t>
      </w:r>
      <w:r w:rsidRPr="0040060D">
        <w:tab/>
        <w:t>Chloroquine;</w:t>
      </w:r>
    </w:p>
    <w:p w14:paraId="7DDC4566" w14:textId="77777777" w:rsidR="00FE0E82" w:rsidRPr="0040060D" w:rsidRDefault="00FE0E82" w:rsidP="00F2640E">
      <w:pPr>
        <w:pStyle w:val="SubParagraph"/>
        <w:tabs>
          <w:tab w:val="clear" w:pos="1800"/>
        </w:tabs>
      </w:pPr>
      <w:r w:rsidRPr="0040060D">
        <w:t>(3)</w:t>
      </w:r>
      <w:r w:rsidRPr="0040060D">
        <w:tab/>
        <w:t>Lopinavir-ritonavir;</w:t>
      </w:r>
    </w:p>
    <w:p w14:paraId="065F6427" w14:textId="77777777" w:rsidR="00FE0E82" w:rsidRPr="0040060D" w:rsidRDefault="00FE0E82" w:rsidP="00F2640E">
      <w:pPr>
        <w:pStyle w:val="SubParagraph"/>
        <w:tabs>
          <w:tab w:val="clear" w:pos="1800"/>
        </w:tabs>
      </w:pPr>
      <w:r w:rsidRPr="0040060D">
        <w:t>(4)</w:t>
      </w:r>
      <w:r w:rsidRPr="0040060D">
        <w:tab/>
        <w:t>Ribavirin;</w:t>
      </w:r>
    </w:p>
    <w:p w14:paraId="1491D6A8" w14:textId="77777777" w:rsidR="00FE0E82" w:rsidRPr="0040060D" w:rsidRDefault="00FE0E82" w:rsidP="00F2640E">
      <w:pPr>
        <w:pStyle w:val="SubParagraph"/>
        <w:tabs>
          <w:tab w:val="clear" w:pos="1800"/>
        </w:tabs>
      </w:pPr>
      <w:r w:rsidRPr="0040060D">
        <w:t>(5)</w:t>
      </w:r>
      <w:r w:rsidRPr="0040060D">
        <w:tab/>
        <w:t>Oseltamivir;</w:t>
      </w:r>
    </w:p>
    <w:p w14:paraId="39E49E22" w14:textId="77777777" w:rsidR="00FE0E82" w:rsidRPr="0040060D" w:rsidRDefault="00FE0E82" w:rsidP="00F2640E">
      <w:pPr>
        <w:pStyle w:val="SubParagraph"/>
        <w:tabs>
          <w:tab w:val="clear" w:pos="1800"/>
        </w:tabs>
      </w:pPr>
      <w:r w:rsidRPr="0040060D">
        <w:t>(6)</w:t>
      </w:r>
      <w:r w:rsidRPr="0040060D">
        <w:tab/>
        <w:t>Darunavir; and</w:t>
      </w:r>
    </w:p>
    <w:p w14:paraId="1293538C" w14:textId="77777777" w:rsidR="00FE0E82" w:rsidRPr="0040060D" w:rsidRDefault="00FE0E82" w:rsidP="00F2640E">
      <w:pPr>
        <w:pStyle w:val="SubParagraph"/>
        <w:tabs>
          <w:tab w:val="clear" w:pos="1800"/>
        </w:tabs>
      </w:pPr>
      <w:r w:rsidRPr="0040060D">
        <w:t>(7)</w:t>
      </w:r>
      <w:r w:rsidRPr="0040060D">
        <w:tab/>
        <w:t>Azithromycin.</w:t>
      </w:r>
    </w:p>
    <w:p w14:paraId="38F8E97E" w14:textId="77777777" w:rsidR="00FE0E82" w:rsidRPr="0040060D" w:rsidRDefault="00FE0E82" w:rsidP="00F2640E">
      <w:pPr>
        <w:pStyle w:val="Paragraph"/>
      </w:pPr>
      <w:r w:rsidRPr="0040060D">
        <w:t>(b)  A nurse practitioner shall prescribe a Restricted Drug only if that prescription bears a written diagnosis from the prescriber consistent with the evidence for its use.</w:t>
      </w:r>
    </w:p>
    <w:p w14:paraId="40225320" w14:textId="77777777" w:rsidR="00FE0E82" w:rsidRPr="0040060D" w:rsidRDefault="00FE0E82" w:rsidP="00F2640E">
      <w:pPr>
        <w:pStyle w:val="Paragraph"/>
      </w:pPr>
      <w:r w:rsidRPr="0040060D">
        <w:t>(c)  When a patient has been diagnosed with COVID-19, any prescription of a Restricted Drug for the treatment of COVID-19 shall:</w:t>
      </w:r>
    </w:p>
    <w:p w14:paraId="7FDBCFFB" w14:textId="77777777" w:rsidR="00FE0E82" w:rsidRPr="0040060D" w:rsidRDefault="00FE0E82" w:rsidP="00F2640E">
      <w:pPr>
        <w:pStyle w:val="SubParagraph"/>
        <w:tabs>
          <w:tab w:val="clear" w:pos="1800"/>
        </w:tabs>
      </w:pPr>
      <w:r w:rsidRPr="0040060D">
        <w:t>(1)</w:t>
      </w:r>
      <w:r w:rsidRPr="0040060D">
        <w:tab/>
        <w:t>Indicate on the prescription that the patient has been diagnosed with COVID-19;</w:t>
      </w:r>
    </w:p>
    <w:p w14:paraId="2EC6DCD3" w14:textId="77777777" w:rsidR="00FE0E82" w:rsidRPr="0040060D" w:rsidRDefault="00FE0E82" w:rsidP="00F2640E">
      <w:pPr>
        <w:pStyle w:val="SubParagraph"/>
        <w:tabs>
          <w:tab w:val="clear" w:pos="1800"/>
        </w:tabs>
      </w:pPr>
      <w:r w:rsidRPr="0040060D">
        <w:t>(2)</w:t>
      </w:r>
      <w:r w:rsidRPr="0040060D">
        <w:tab/>
        <w:t xml:space="preserve">Be limited to no more than a </w:t>
      </w:r>
      <w:r w:rsidRPr="0040060D">
        <w:rPr>
          <w:strike/>
        </w:rPr>
        <w:t>fourteen-day</w:t>
      </w:r>
      <w:r w:rsidRPr="0040060D">
        <w:t xml:space="preserve"> </w:t>
      </w:r>
      <w:r w:rsidRPr="0040060D">
        <w:rPr>
          <w:u w:val="single"/>
        </w:rPr>
        <w:t>14-day</w:t>
      </w:r>
      <w:r w:rsidRPr="0040060D">
        <w:t xml:space="preserve"> supply; and</w:t>
      </w:r>
    </w:p>
    <w:p w14:paraId="1E12623F" w14:textId="77777777" w:rsidR="00FE0E82" w:rsidRPr="0040060D" w:rsidRDefault="00FE0E82" w:rsidP="00F2640E">
      <w:pPr>
        <w:pStyle w:val="SubParagraph"/>
        <w:tabs>
          <w:tab w:val="clear" w:pos="1800"/>
        </w:tabs>
      </w:pPr>
      <w:r w:rsidRPr="0040060D">
        <w:t>(3)</w:t>
      </w:r>
      <w:r w:rsidRPr="0040060D">
        <w:tab/>
        <w:t>Not be refilled, unless a new prescription is issued in conformance with this Rule, including not being refilled through an emergency prescription refill.</w:t>
      </w:r>
    </w:p>
    <w:p w14:paraId="424FCB53" w14:textId="77777777" w:rsidR="00FE0E82" w:rsidRPr="0040060D" w:rsidRDefault="00FE0E82" w:rsidP="00F2640E">
      <w:pPr>
        <w:pStyle w:val="Paragraph"/>
      </w:pPr>
      <w:r w:rsidRPr="0040060D">
        <w:t>(d)  A nurse practitioner shall not prescribe a Restricted Drug for the prevention of, or in anticipation of, the contraction of COVID-19 by someone who has not yet been diagnosed.</w:t>
      </w:r>
    </w:p>
    <w:p w14:paraId="0A381116" w14:textId="77777777" w:rsidR="00FE0E82" w:rsidRPr="0040060D" w:rsidRDefault="00FE0E82" w:rsidP="00F2640E">
      <w:pPr>
        <w:pStyle w:val="Paragraph"/>
      </w:pPr>
      <w:r w:rsidRPr="0040060D">
        <w:t xml:space="preserve">(e)  A prescription for a Restricted Drug may be transmitted orally only if all information required by this Rule is provided to the pharmacy by the nurse practitioner or nurse practitioner's agent, and that information is recorded in </w:t>
      </w:r>
      <w:r w:rsidRPr="0040060D">
        <w:rPr>
          <w:u w:val="single"/>
        </w:rPr>
        <w:t>accordance with 21 NCAC 46 .1819(e).</w:t>
      </w:r>
      <w:r w:rsidRPr="0040060D">
        <w:t xml:space="preserve"> </w:t>
      </w:r>
      <w:r w:rsidRPr="0040060D">
        <w:rPr>
          <w:strike/>
        </w:rPr>
        <w:t>writing by the pharmacy along with the identity of the nurse practitioner or the nurse practitioner's agent transmitting the prescription.</w:t>
      </w:r>
    </w:p>
    <w:p w14:paraId="23F43BFB" w14:textId="77777777" w:rsidR="00FE0E82" w:rsidRPr="0040060D" w:rsidRDefault="00FE0E82" w:rsidP="00F2640E">
      <w:pPr>
        <w:pStyle w:val="Paragraph"/>
      </w:pPr>
      <w:r w:rsidRPr="0040060D">
        <w:t>(f)  This Rule does not affect orders for administration to inpatients of health care facilities.</w:t>
      </w:r>
    </w:p>
    <w:p w14:paraId="6BADCE7E" w14:textId="77777777" w:rsidR="00FE0E82" w:rsidRPr="0040060D" w:rsidRDefault="00FE0E82" w:rsidP="00F2640E">
      <w:pPr>
        <w:pStyle w:val="Paragraph"/>
      </w:pPr>
      <w:r w:rsidRPr="0040060D">
        <w:t>(g)  This Rule does not apply to prescriptions for a Restricted Drug for a patient previously established on that particular Restricted Drug on or before March 10, 2020.</w:t>
      </w:r>
    </w:p>
    <w:p w14:paraId="05D7AE77" w14:textId="77777777" w:rsidR="00FE0E82" w:rsidRPr="0040060D" w:rsidRDefault="00FE0E82" w:rsidP="00F2640E">
      <w:pPr>
        <w:pStyle w:val="Base"/>
      </w:pPr>
    </w:p>
    <w:p w14:paraId="3E4CB3EB" w14:textId="77777777" w:rsidR="00FE0E82" w:rsidRPr="0040060D" w:rsidRDefault="00FE0E82" w:rsidP="00F2640E">
      <w:pPr>
        <w:pStyle w:val="History"/>
      </w:pPr>
      <w:r w:rsidRPr="0040060D">
        <w:t>History Note:</w:t>
      </w:r>
      <w:r w:rsidRPr="0040060D">
        <w:tab/>
        <w:t xml:space="preserve">Authority G.S. 90-5.1(a)(3); 90-18.2; </w:t>
      </w:r>
      <w:r w:rsidRPr="0040060D">
        <w:rPr>
          <w:strike/>
        </w:rPr>
        <w:t>90-12.5.</w:t>
      </w:r>
    </w:p>
    <w:p w14:paraId="1F9F0A0D" w14:textId="77777777" w:rsidR="00FE0E82" w:rsidRPr="0040060D" w:rsidRDefault="00FE0E82" w:rsidP="00F2640E">
      <w:pPr>
        <w:pStyle w:val="HistoryAfter"/>
      </w:pPr>
      <w:r w:rsidRPr="0040060D">
        <w:t xml:space="preserve">Emergency Adoption Eff. April 21, </w:t>
      </w:r>
      <w:r w:rsidRPr="0040060D">
        <w:rPr>
          <w:strike/>
        </w:rPr>
        <w:t>2020.</w:t>
      </w:r>
      <w:r w:rsidRPr="0040060D">
        <w:t xml:space="preserve"> 2020; </w:t>
      </w:r>
    </w:p>
    <w:p w14:paraId="335159BC" w14:textId="65AFCB62" w:rsidR="00FE0E82" w:rsidRDefault="00FE0E82" w:rsidP="00F2640E">
      <w:pPr>
        <w:pStyle w:val="HistoryAfter"/>
        <w:rPr>
          <w:u w:val="single"/>
        </w:rPr>
      </w:pPr>
      <w:r w:rsidRPr="00E10066">
        <w:rPr>
          <w:u w:val="single"/>
        </w:rPr>
        <w:t>Temporary Adoption Eff. June 26, 2020.</w:t>
      </w:r>
    </w:p>
    <w:p w14:paraId="241A58C7" w14:textId="77777777" w:rsidR="00607A00" w:rsidRPr="00E10066" w:rsidRDefault="00607A00" w:rsidP="00F2640E">
      <w:pPr>
        <w:pStyle w:val="HistoryAfter"/>
        <w:rPr>
          <w:u w:val="single"/>
        </w:rPr>
      </w:pPr>
    </w:p>
    <w:p w14:paraId="2B1B1E66" w14:textId="5CF31841" w:rsidR="00607A00" w:rsidRDefault="00607A00" w:rsidP="00607A00">
      <w:pPr>
        <w:pStyle w:val="Base"/>
        <w:jc w:val="center"/>
      </w:pPr>
      <w:r>
        <w:t>* * * * * * * * * * * * * * * * * * * *</w:t>
      </w:r>
    </w:p>
    <w:p w14:paraId="74F66A0D" w14:textId="77777777" w:rsidR="00607A00" w:rsidRDefault="00607A00" w:rsidP="00607A00">
      <w:pPr>
        <w:pStyle w:val="Base"/>
        <w:jc w:val="center"/>
      </w:pPr>
    </w:p>
    <w:p w14:paraId="78B7D5F9" w14:textId="77777777" w:rsidR="00FE0E82" w:rsidRDefault="00FE0E82" w:rsidP="00F2640E">
      <w:pPr>
        <w:pStyle w:val="Chapter"/>
      </w:pPr>
      <w:r>
        <w:t>Chapter 36 – board of Nursing</w:t>
      </w:r>
    </w:p>
    <w:p w14:paraId="3F98AF69" w14:textId="77777777" w:rsidR="00FE0E82" w:rsidRDefault="00FE0E82">
      <w:pPr>
        <w:pStyle w:val="Base"/>
      </w:pPr>
    </w:p>
    <w:p w14:paraId="5F8E3605" w14:textId="77777777" w:rsidR="00FE0E82" w:rsidRPr="004E24E2" w:rsidRDefault="00FE0E82" w:rsidP="00F2640E">
      <w:pPr>
        <w:pStyle w:val="Paragraph"/>
        <w:rPr>
          <w:b/>
        </w:rPr>
      </w:pPr>
      <w:r w:rsidRPr="004E24E2">
        <w:rPr>
          <w:b/>
        </w:rPr>
        <w:t>Rule-making Agency:</w:t>
      </w:r>
      <w:r w:rsidRPr="004E24E2">
        <w:rPr>
          <w:i/>
        </w:rPr>
        <w:t xml:space="preserve">  </w:t>
      </w:r>
      <w:r>
        <w:rPr>
          <w:i/>
        </w:rPr>
        <w:t>Board of Nursing</w:t>
      </w:r>
    </w:p>
    <w:p w14:paraId="6DBB46B7" w14:textId="77777777" w:rsidR="00FE0E82" w:rsidRDefault="00FE0E82">
      <w:pPr>
        <w:pStyle w:val="Base"/>
      </w:pPr>
    </w:p>
    <w:p w14:paraId="4494BFB5" w14:textId="77777777" w:rsidR="00FE0E82" w:rsidRPr="004E24E2" w:rsidRDefault="00FE0E82" w:rsidP="00F2640E">
      <w:pPr>
        <w:pStyle w:val="Paragraph"/>
        <w:rPr>
          <w:b/>
        </w:rPr>
      </w:pPr>
      <w:r w:rsidRPr="004E24E2">
        <w:rPr>
          <w:b/>
        </w:rPr>
        <w:t>Rule Citation:</w:t>
      </w:r>
      <w:r w:rsidRPr="004E24E2">
        <w:rPr>
          <w:i/>
        </w:rPr>
        <w:t xml:space="preserve">  </w:t>
      </w:r>
      <w:r>
        <w:rPr>
          <w:i/>
        </w:rPr>
        <w:t>21 NCAC 36 .0817</w:t>
      </w:r>
    </w:p>
    <w:p w14:paraId="198B6BE2" w14:textId="77777777" w:rsidR="00FE0E82" w:rsidRDefault="00FE0E82">
      <w:pPr>
        <w:pStyle w:val="Base"/>
      </w:pPr>
    </w:p>
    <w:p w14:paraId="14B66A83" w14:textId="77777777" w:rsidR="00FE0E82" w:rsidRPr="004E24E2" w:rsidRDefault="00FE0E82" w:rsidP="00F2640E">
      <w:pPr>
        <w:pStyle w:val="Paragraph"/>
        <w:rPr>
          <w:b/>
        </w:rPr>
      </w:pPr>
      <w:r w:rsidRPr="004E24E2">
        <w:rPr>
          <w:b/>
        </w:rPr>
        <w:t>Effective Date:</w:t>
      </w:r>
      <w:r w:rsidRPr="004E24E2">
        <w:rPr>
          <w:i/>
        </w:rPr>
        <w:t xml:space="preserve">  </w:t>
      </w:r>
      <w:r>
        <w:rPr>
          <w:i/>
        </w:rPr>
        <w:t>June 26, 2020</w:t>
      </w:r>
    </w:p>
    <w:p w14:paraId="3520D9EA" w14:textId="77777777" w:rsidR="00FE0E82" w:rsidRDefault="00FE0E82">
      <w:pPr>
        <w:pStyle w:val="Base"/>
      </w:pPr>
    </w:p>
    <w:p w14:paraId="4854B3EF" w14:textId="77777777" w:rsidR="00FE0E82" w:rsidRPr="004E24E2" w:rsidRDefault="00FE0E82" w:rsidP="00F2640E">
      <w:pPr>
        <w:pStyle w:val="Paragraph"/>
        <w:rPr>
          <w:b/>
        </w:rPr>
      </w:pPr>
      <w:r w:rsidRPr="004E24E2">
        <w:rPr>
          <w:b/>
        </w:rPr>
        <w:t>Date Approved by the Rules Review Commission:</w:t>
      </w:r>
      <w:r w:rsidRPr="004E24E2">
        <w:rPr>
          <w:i/>
        </w:rPr>
        <w:t xml:space="preserve">  </w:t>
      </w:r>
      <w:r>
        <w:rPr>
          <w:i/>
        </w:rPr>
        <w:t>June 18, 2020</w:t>
      </w:r>
    </w:p>
    <w:p w14:paraId="7487AE10" w14:textId="77777777" w:rsidR="00FE0E82" w:rsidRDefault="00FE0E82">
      <w:pPr>
        <w:pStyle w:val="Base"/>
      </w:pPr>
    </w:p>
    <w:p w14:paraId="142D9EA4" w14:textId="77777777" w:rsidR="00FE0E82" w:rsidRDefault="00FE0E82" w:rsidP="00F2640E">
      <w:pPr>
        <w:pStyle w:val="Paragraph"/>
        <w:rPr>
          <w:i/>
        </w:rPr>
      </w:pPr>
      <w:r w:rsidRPr="004E24E2">
        <w:rPr>
          <w:b/>
        </w:rPr>
        <w:t>Reason for Action:</w:t>
      </w:r>
      <w:r w:rsidRPr="004E24E2">
        <w:rPr>
          <w:i/>
        </w:rPr>
        <w:t xml:space="preserve">  </w:t>
      </w:r>
      <w:r>
        <w:rPr>
          <w:i/>
        </w:rPr>
        <w:t>On March 10, 2020, the Governor of North Carolina, by issuing Executive Order No. 116, declared a state of emergency to coordinate a response and enact protective measures to help prevent the spread of COVID-19.  The search for potential treatments for COVID-19 has caused shortages and threatens to cause further shortages in certain drugs.</w:t>
      </w:r>
    </w:p>
    <w:p w14:paraId="352BB2C0" w14:textId="77777777" w:rsidR="00FE0E82" w:rsidRDefault="00FE0E82" w:rsidP="00F2640E">
      <w:pPr>
        <w:pStyle w:val="Base"/>
      </w:pPr>
    </w:p>
    <w:p w14:paraId="687539ED" w14:textId="77777777" w:rsidR="00FE0E82" w:rsidRDefault="00FE0E82" w:rsidP="00F2640E">
      <w:pPr>
        <w:pStyle w:val="Section"/>
      </w:pPr>
      <w:r>
        <w:t>SECTION .0800 - APPROVAL AND PRACTICE PARAMETERS FOR NURSE PRACTITIONERS</w:t>
      </w:r>
    </w:p>
    <w:p w14:paraId="446C5C49" w14:textId="77777777" w:rsidR="00FE0E82" w:rsidRPr="005E395E" w:rsidRDefault="00FE0E82" w:rsidP="00F2640E">
      <w:pPr>
        <w:pStyle w:val="Rule"/>
      </w:pPr>
      <w:r w:rsidRPr="005E395E">
        <w:rPr>
          <w:u w:val="single"/>
        </w:rPr>
        <w:lastRenderedPageBreak/>
        <w:t>21 NCAC 36 .0817</w:t>
      </w:r>
      <w:r w:rsidRPr="005E395E">
        <w:tab/>
      </w:r>
      <w:r w:rsidRPr="005E395E">
        <w:rPr>
          <w:u w:val="single"/>
        </w:rPr>
        <w:t>COVID-19 DRUG PRESERVATION RULE</w:t>
      </w:r>
    </w:p>
    <w:p w14:paraId="0C1D292D" w14:textId="77777777" w:rsidR="00FE0E82" w:rsidRPr="005E395E" w:rsidRDefault="00FE0E82" w:rsidP="00F2640E">
      <w:pPr>
        <w:pStyle w:val="Paragraph"/>
      </w:pPr>
      <w:r w:rsidRPr="005E395E">
        <w:rPr>
          <w:u w:val="single"/>
        </w:rPr>
        <w:t>(a)  The following drugs are "Restricted Drugs" as that term is used in this Rule:</w:t>
      </w:r>
    </w:p>
    <w:p w14:paraId="55C14FDB" w14:textId="77777777" w:rsidR="00FE0E82" w:rsidRPr="005E395E" w:rsidRDefault="00FE0E82" w:rsidP="00F2640E">
      <w:pPr>
        <w:pStyle w:val="SubParagraph"/>
        <w:tabs>
          <w:tab w:val="clear" w:pos="1800"/>
        </w:tabs>
      </w:pPr>
      <w:r w:rsidRPr="005E395E">
        <w:rPr>
          <w:u w:val="single"/>
        </w:rPr>
        <w:t>(1)</w:t>
      </w:r>
      <w:r w:rsidRPr="005E395E">
        <w:tab/>
      </w:r>
      <w:r w:rsidRPr="005E395E">
        <w:rPr>
          <w:u w:val="single"/>
        </w:rPr>
        <w:t>Hydroxychloroquine;</w:t>
      </w:r>
    </w:p>
    <w:p w14:paraId="74215A59" w14:textId="77777777" w:rsidR="00FE0E82" w:rsidRPr="005E395E" w:rsidRDefault="00FE0E82" w:rsidP="00F2640E">
      <w:pPr>
        <w:pStyle w:val="SubParagraph"/>
        <w:tabs>
          <w:tab w:val="clear" w:pos="1800"/>
        </w:tabs>
      </w:pPr>
      <w:r w:rsidRPr="005E395E">
        <w:rPr>
          <w:u w:val="single"/>
        </w:rPr>
        <w:t>(2)</w:t>
      </w:r>
      <w:r w:rsidRPr="005E395E">
        <w:tab/>
      </w:r>
      <w:r w:rsidRPr="005E395E">
        <w:rPr>
          <w:u w:val="single"/>
        </w:rPr>
        <w:t>Chloroquine;</w:t>
      </w:r>
    </w:p>
    <w:p w14:paraId="3E9407B6" w14:textId="77777777" w:rsidR="00FE0E82" w:rsidRPr="005E395E" w:rsidRDefault="00FE0E82" w:rsidP="00F2640E">
      <w:pPr>
        <w:pStyle w:val="SubParagraph"/>
        <w:tabs>
          <w:tab w:val="clear" w:pos="1800"/>
        </w:tabs>
      </w:pPr>
      <w:r w:rsidRPr="005E395E">
        <w:rPr>
          <w:u w:val="single"/>
        </w:rPr>
        <w:t>(3)</w:t>
      </w:r>
      <w:r w:rsidRPr="005E395E">
        <w:tab/>
      </w:r>
      <w:r w:rsidRPr="005E395E">
        <w:rPr>
          <w:u w:val="single"/>
        </w:rPr>
        <w:t>Lopinavir-ritonavir;</w:t>
      </w:r>
    </w:p>
    <w:p w14:paraId="4FF8A2DD" w14:textId="77777777" w:rsidR="00FE0E82" w:rsidRPr="005E395E" w:rsidRDefault="00FE0E82" w:rsidP="00F2640E">
      <w:pPr>
        <w:pStyle w:val="SubParagraph"/>
        <w:tabs>
          <w:tab w:val="clear" w:pos="1800"/>
        </w:tabs>
      </w:pPr>
      <w:r w:rsidRPr="005E395E">
        <w:rPr>
          <w:u w:val="single"/>
        </w:rPr>
        <w:t>(4)</w:t>
      </w:r>
      <w:r w:rsidRPr="005E395E">
        <w:tab/>
      </w:r>
      <w:r w:rsidRPr="005E395E">
        <w:rPr>
          <w:u w:val="single"/>
        </w:rPr>
        <w:t>Ribavirin;</w:t>
      </w:r>
    </w:p>
    <w:p w14:paraId="108CD8A5" w14:textId="77777777" w:rsidR="00FE0E82" w:rsidRPr="005E395E" w:rsidRDefault="00FE0E82" w:rsidP="00F2640E">
      <w:pPr>
        <w:pStyle w:val="SubParagraph"/>
        <w:tabs>
          <w:tab w:val="clear" w:pos="1800"/>
        </w:tabs>
      </w:pPr>
      <w:r w:rsidRPr="005E395E">
        <w:rPr>
          <w:u w:val="single"/>
        </w:rPr>
        <w:t>(5)</w:t>
      </w:r>
      <w:r w:rsidRPr="005E395E">
        <w:tab/>
      </w:r>
      <w:r w:rsidRPr="005E395E">
        <w:rPr>
          <w:u w:val="single"/>
        </w:rPr>
        <w:t>Oseltamivir;</w:t>
      </w:r>
    </w:p>
    <w:p w14:paraId="065FFC0D" w14:textId="77777777" w:rsidR="00FE0E82" w:rsidRPr="005E395E" w:rsidRDefault="00FE0E82" w:rsidP="00F2640E">
      <w:pPr>
        <w:pStyle w:val="SubParagraph"/>
        <w:tabs>
          <w:tab w:val="clear" w:pos="1800"/>
        </w:tabs>
      </w:pPr>
      <w:r w:rsidRPr="005E395E">
        <w:rPr>
          <w:u w:val="single"/>
        </w:rPr>
        <w:t>(6)</w:t>
      </w:r>
      <w:r w:rsidRPr="005E395E">
        <w:tab/>
      </w:r>
      <w:r w:rsidRPr="005E395E">
        <w:rPr>
          <w:u w:val="single"/>
        </w:rPr>
        <w:t>Darunavir; and</w:t>
      </w:r>
    </w:p>
    <w:p w14:paraId="2B55247D" w14:textId="77777777" w:rsidR="00FE0E82" w:rsidRPr="005E395E" w:rsidRDefault="00FE0E82" w:rsidP="00F2640E">
      <w:pPr>
        <w:pStyle w:val="SubParagraph"/>
        <w:tabs>
          <w:tab w:val="clear" w:pos="1800"/>
        </w:tabs>
      </w:pPr>
      <w:r w:rsidRPr="005E395E">
        <w:rPr>
          <w:u w:val="single"/>
        </w:rPr>
        <w:t>(7)</w:t>
      </w:r>
      <w:r w:rsidRPr="005E395E">
        <w:tab/>
      </w:r>
      <w:r w:rsidRPr="005E395E">
        <w:rPr>
          <w:u w:val="single"/>
        </w:rPr>
        <w:t>Azithromycin.</w:t>
      </w:r>
    </w:p>
    <w:p w14:paraId="7C6597DD" w14:textId="77777777" w:rsidR="00FE0E82" w:rsidRPr="005E395E" w:rsidRDefault="00FE0E82" w:rsidP="00F2640E">
      <w:pPr>
        <w:pStyle w:val="Paragraph"/>
      </w:pPr>
      <w:r w:rsidRPr="005E395E">
        <w:rPr>
          <w:u w:val="single"/>
        </w:rPr>
        <w:t>(b)  A nurse practitioner shall prescribe a Restricted Drug only if that prescription bears a written diagnosis from the prescriber consistent with the evidence of its use.</w:t>
      </w:r>
    </w:p>
    <w:p w14:paraId="607FEBEC" w14:textId="77777777" w:rsidR="00FE0E82" w:rsidRPr="00895472" w:rsidRDefault="00FE0E82" w:rsidP="00F2640E">
      <w:pPr>
        <w:pStyle w:val="Paragraph"/>
      </w:pPr>
      <w:r w:rsidRPr="005E395E">
        <w:rPr>
          <w:u w:val="single"/>
        </w:rPr>
        <w:t xml:space="preserve">(c)  When a patient </w:t>
      </w:r>
      <w:r w:rsidRPr="00895472">
        <w:rPr>
          <w:u w:val="single"/>
        </w:rPr>
        <w:t>has been diagnosed with COVID-19, any prescription of a Restricted Drug for the treatment of COVID-19 shall:</w:t>
      </w:r>
    </w:p>
    <w:p w14:paraId="268AB9A4" w14:textId="77777777" w:rsidR="00FE0E82" w:rsidRPr="00895472" w:rsidRDefault="00FE0E82" w:rsidP="00F2640E">
      <w:pPr>
        <w:pStyle w:val="SubParagraph"/>
        <w:tabs>
          <w:tab w:val="clear" w:pos="1800"/>
        </w:tabs>
      </w:pPr>
      <w:r w:rsidRPr="00895472">
        <w:rPr>
          <w:u w:val="single"/>
        </w:rPr>
        <w:t>(1)</w:t>
      </w:r>
      <w:r w:rsidRPr="00895472">
        <w:tab/>
      </w:r>
      <w:r w:rsidRPr="00895472">
        <w:rPr>
          <w:u w:val="single"/>
        </w:rPr>
        <w:t>Indicate on the prescription that the patient has been diagnosed with COVID-19;</w:t>
      </w:r>
    </w:p>
    <w:p w14:paraId="33009A8D" w14:textId="77777777" w:rsidR="00FE0E82" w:rsidRPr="00895472" w:rsidRDefault="00FE0E82" w:rsidP="00F2640E">
      <w:pPr>
        <w:pStyle w:val="SubParagraph"/>
        <w:tabs>
          <w:tab w:val="clear" w:pos="1800"/>
        </w:tabs>
      </w:pPr>
      <w:r w:rsidRPr="00895472">
        <w:rPr>
          <w:u w:val="single"/>
        </w:rPr>
        <w:t>(2)</w:t>
      </w:r>
      <w:r w:rsidRPr="00895472">
        <w:tab/>
      </w:r>
      <w:r w:rsidRPr="00895472">
        <w:rPr>
          <w:u w:val="single"/>
        </w:rPr>
        <w:t>Be limited to no more than 14-day supply; and</w:t>
      </w:r>
    </w:p>
    <w:p w14:paraId="3935E21F" w14:textId="77777777" w:rsidR="00FE0E82" w:rsidRPr="00895472" w:rsidRDefault="00FE0E82" w:rsidP="00F2640E">
      <w:pPr>
        <w:pStyle w:val="SubParagraph"/>
        <w:tabs>
          <w:tab w:val="clear" w:pos="1800"/>
        </w:tabs>
      </w:pPr>
      <w:r w:rsidRPr="00895472">
        <w:rPr>
          <w:u w:val="single"/>
        </w:rPr>
        <w:t>(3)</w:t>
      </w:r>
      <w:r w:rsidRPr="00895472">
        <w:tab/>
      </w:r>
      <w:r w:rsidRPr="00895472">
        <w:rPr>
          <w:u w:val="single"/>
        </w:rPr>
        <w:t>Not be refilled, unless a new prescription is issued in conformance with this Rule, including not being refilled through an emergency prescription refill.</w:t>
      </w:r>
    </w:p>
    <w:p w14:paraId="6330A35D" w14:textId="77777777" w:rsidR="00FE0E82" w:rsidRPr="00895472" w:rsidRDefault="00FE0E82" w:rsidP="00F2640E">
      <w:pPr>
        <w:pStyle w:val="Paragraph"/>
      </w:pPr>
      <w:r w:rsidRPr="00895472">
        <w:rPr>
          <w:u w:val="single"/>
        </w:rPr>
        <w:t>(d)  A nurse practitioner shall not prescribe a Restricted Drug for the prevention of, or in anticipation of, the contraction of COVID-19 by someone who has not yet been diagnosed.</w:t>
      </w:r>
    </w:p>
    <w:p w14:paraId="5BF81A66" w14:textId="77777777" w:rsidR="00FE0E82" w:rsidRPr="00895472" w:rsidRDefault="00FE0E82" w:rsidP="00F2640E">
      <w:pPr>
        <w:pStyle w:val="Paragraph"/>
      </w:pPr>
      <w:r w:rsidRPr="00895472">
        <w:rPr>
          <w:u w:val="single"/>
        </w:rPr>
        <w:t xml:space="preserve">(e)  A prescription for a Restricted Drug may be transmitted orally only if all information required by this Rule is provided to the pharmacy by the nurse practitioner, or the nurse practitioner's agent, and that information is recorded in writing in </w:t>
      </w:r>
      <w:r>
        <w:rPr>
          <w:u w:val="single"/>
        </w:rPr>
        <w:t>a</w:t>
      </w:r>
      <w:r w:rsidRPr="00895472">
        <w:rPr>
          <w:u w:val="single"/>
        </w:rPr>
        <w:t>ccordance with 21 NCAC 46 .1819(e).</w:t>
      </w:r>
    </w:p>
    <w:p w14:paraId="58199F4F" w14:textId="77777777" w:rsidR="00FE0E82" w:rsidRPr="00895472" w:rsidRDefault="00FE0E82" w:rsidP="00F2640E">
      <w:pPr>
        <w:pStyle w:val="Paragraph"/>
      </w:pPr>
      <w:r w:rsidRPr="00895472">
        <w:rPr>
          <w:u w:val="single"/>
        </w:rPr>
        <w:t>(f)  This Rule does not affect orders for administration to inpatients of health care facilities.</w:t>
      </w:r>
    </w:p>
    <w:p w14:paraId="6A0174E2" w14:textId="77777777" w:rsidR="00FE0E82" w:rsidRPr="00895472" w:rsidRDefault="00FE0E82" w:rsidP="00F2640E">
      <w:pPr>
        <w:pStyle w:val="Paragraph"/>
      </w:pPr>
      <w:r w:rsidRPr="00895472">
        <w:rPr>
          <w:u w:val="single"/>
        </w:rPr>
        <w:t>(g)  This Rule does not apply to prescriptions for a Restricted Drug for a patient previously established on that particular Restricted Drug on or before March 10, 2020.</w:t>
      </w:r>
    </w:p>
    <w:p w14:paraId="54EE047A" w14:textId="77777777" w:rsidR="00FE0E82" w:rsidRPr="00895472" w:rsidRDefault="00FE0E82" w:rsidP="00F2640E">
      <w:pPr>
        <w:pStyle w:val="Base"/>
      </w:pPr>
    </w:p>
    <w:p w14:paraId="4A2E9842" w14:textId="77777777" w:rsidR="00FE0E82" w:rsidRDefault="00FE0E82" w:rsidP="00F2640E">
      <w:pPr>
        <w:pStyle w:val="History"/>
        <w:rPr>
          <w:u w:val="single"/>
        </w:rPr>
      </w:pPr>
      <w:r w:rsidRPr="00895472">
        <w:rPr>
          <w:iCs/>
          <w:u w:val="single"/>
        </w:rPr>
        <w:t>History Note:</w:t>
      </w:r>
      <w:r w:rsidRPr="00895472">
        <w:rPr>
          <w:iCs/>
        </w:rPr>
        <w:tab/>
      </w:r>
      <w:r w:rsidRPr="00895472">
        <w:rPr>
          <w:iCs/>
          <w:u w:val="single"/>
        </w:rPr>
        <w:t xml:space="preserve">Authority G.S. </w:t>
      </w:r>
      <w:r w:rsidRPr="00895472">
        <w:rPr>
          <w:u w:val="single"/>
        </w:rPr>
        <w:t>90-171.23; 90-5.1; 90-8.2;</w:t>
      </w:r>
    </w:p>
    <w:p w14:paraId="7893F0F1" w14:textId="77777777" w:rsidR="00FE0E82" w:rsidRPr="00C57CF3" w:rsidRDefault="00FE0E82" w:rsidP="00F2640E">
      <w:pPr>
        <w:pStyle w:val="HistoryAfter"/>
        <w:rPr>
          <w:u w:val="single"/>
        </w:rPr>
      </w:pPr>
      <w:r w:rsidRPr="00C57CF3">
        <w:rPr>
          <w:u w:val="single"/>
        </w:rPr>
        <w:t>Emergency Adoption Eff April 21, 2020;</w:t>
      </w:r>
    </w:p>
    <w:p w14:paraId="5E8F4D01" w14:textId="0BA08CF5" w:rsidR="00FE0E82" w:rsidRDefault="00FE0E82" w:rsidP="00F2640E">
      <w:pPr>
        <w:pStyle w:val="HistoryAfter"/>
        <w:rPr>
          <w:u w:val="single"/>
        </w:rPr>
      </w:pPr>
      <w:r>
        <w:rPr>
          <w:u w:val="single"/>
        </w:rPr>
        <w:t xml:space="preserve">Temporary Adoption </w:t>
      </w:r>
      <w:r w:rsidRPr="00895472">
        <w:rPr>
          <w:u w:val="single"/>
        </w:rPr>
        <w:t>Eff. June 26, 2020.</w:t>
      </w:r>
    </w:p>
    <w:p w14:paraId="294C3EEA" w14:textId="77777777" w:rsidR="00607A00" w:rsidRPr="005E395E" w:rsidRDefault="00607A00" w:rsidP="00F2640E">
      <w:pPr>
        <w:pStyle w:val="HistoryAfter"/>
      </w:pPr>
    </w:p>
    <w:p w14:paraId="3F3806C3" w14:textId="77777777" w:rsidR="00607A00" w:rsidRDefault="00607A00" w:rsidP="00607A00">
      <w:pPr>
        <w:pStyle w:val="Base"/>
        <w:jc w:val="center"/>
      </w:pPr>
      <w:r>
        <w:t>* * * * * * * * * * * * * * * * * * * *</w:t>
      </w:r>
    </w:p>
    <w:p w14:paraId="2BC6FB39" w14:textId="77777777" w:rsidR="00607A00" w:rsidRDefault="00607A00" w:rsidP="00F2640E">
      <w:pPr>
        <w:pStyle w:val="Chapter"/>
      </w:pPr>
    </w:p>
    <w:p w14:paraId="36886D06" w14:textId="30865065" w:rsidR="00FE0E82" w:rsidRDefault="00FE0E82" w:rsidP="00F2640E">
      <w:pPr>
        <w:pStyle w:val="Chapter"/>
      </w:pPr>
      <w:r>
        <w:t>Chapter 46 – board of Pharmacy</w:t>
      </w:r>
    </w:p>
    <w:p w14:paraId="549EEEF3" w14:textId="77777777" w:rsidR="00FE0E82" w:rsidRDefault="00FE0E82">
      <w:pPr>
        <w:pStyle w:val="Base"/>
      </w:pPr>
    </w:p>
    <w:p w14:paraId="7041C3DB" w14:textId="77777777" w:rsidR="00FE0E82" w:rsidRPr="004E24E2" w:rsidRDefault="00FE0E82" w:rsidP="00F2640E">
      <w:pPr>
        <w:pStyle w:val="Paragraph"/>
        <w:rPr>
          <w:b/>
        </w:rPr>
      </w:pPr>
      <w:r w:rsidRPr="004E24E2">
        <w:rPr>
          <w:b/>
        </w:rPr>
        <w:t>Rule-making Agency:</w:t>
      </w:r>
      <w:r w:rsidRPr="004E24E2">
        <w:rPr>
          <w:i/>
        </w:rPr>
        <w:t xml:space="preserve">  </w:t>
      </w:r>
      <w:r>
        <w:rPr>
          <w:i/>
        </w:rPr>
        <w:t>Board of Pharmacy</w:t>
      </w:r>
    </w:p>
    <w:p w14:paraId="260391C3" w14:textId="77777777" w:rsidR="00FE0E82" w:rsidRDefault="00FE0E82">
      <w:pPr>
        <w:pStyle w:val="Base"/>
      </w:pPr>
    </w:p>
    <w:p w14:paraId="71FB9A36" w14:textId="77777777" w:rsidR="00FE0E82" w:rsidRPr="004E24E2" w:rsidRDefault="00FE0E82" w:rsidP="00F2640E">
      <w:pPr>
        <w:pStyle w:val="Paragraph"/>
        <w:rPr>
          <w:b/>
        </w:rPr>
      </w:pPr>
      <w:r w:rsidRPr="004E24E2">
        <w:rPr>
          <w:b/>
        </w:rPr>
        <w:t>Rule Citation:</w:t>
      </w:r>
      <w:r w:rsidRPr="004E24E2">
        <w:rPr>
          <w:i/>
        </w:rPr>
        <w:t xml:space="preserve">  </w:t>
      </w:r>
      <w:r>
        <w:rPr>
          <w:i/>
        </w:rPr>
        <w:t>21 NCAC 46 .1819</w:t>
      </w:r>
    </w:p>
    <w:p w14:paraId="5C58088B" w14:textId="77777777" w:rsidR="00FE0E82" w:rsidRDefault="00FE0E82">
      <w:pPr>
        <w:pStyle w:val="Base"/>
      </w:pPr>
    </w:p>
    <w:p w14:paraId="384CB14F" w14:textId="77777777" w:rsidR="00FE0E82" w:rsidRPr="004E24E2" w:rsidRDefault="00FE0E82" w:rsidP="00F2640E">
      <w:pPr>
        <w:pStyle w:val="Paragraph"/>
        <w:rPr>
          <w:b/>
        </w:rPr>
      </w:pPr>
      <w:r w:rsidRPr="004E24E2">
        <w:rPr>
          <w:b/>
        </w:rPr>
        <w:t>Effective Date:</w:t>
      </w:r>
      <w:r w:rsidRPr="004E24E2">
        <w:rPr>
          <w:i/>
        </w:rPr>
        <w:t xml:space="preserve">  </w:t>
      </w:r>
      <w:r>
        <w:rPr>
          <w:i/>
        </w:rPr>
        <w:t>June 26, 2020</w:t>
      </w:r>
    </w:p>
    <w:p w14:paraId="713B045B" w14:textId="77777777" w:rsidR="00FE0E82" w:rsidRDefault="00FE0E82">
      <w:pPr>
        <w:pStyle w:val="Base"/>
      </w:pPr>
    </w:p>
    <w:p w14:paraId="0022FD0A" w14:textId="77777777" w:rsidR="00FE0E82" w:rsidRPr="004E24E2" w:rsidRDefault="00FE0E82" w:rsidP="00F2640E">
      <w:pPr>
        <w:pStyle w:val="Paragraph"/>
        <w:rPr>
          <w:b/>
        </w:rPr>
      </w:pPr>
      <w:r w:rsidRPr="004E24E2">
        <w:rPr>
          <w:b/>
        </w:rPr>
        <w:t>Date Approved by the Rules Review Commission:</w:t>
      </w:r>
      <w:r w:rsidRPr="004E24E2">
        <w:rPr>
          <w:i/>
        </w:rPr>
        <w:t xml:space="preserve">  </w:t>
      </w:r>
      <w:r>
        <w:rPr>
          <w:i/>
        </w:rPr>
        <w:t>June 18, 2020</w:t>
      </w:r>
    </w:p>
    <w:p w14:paraId="59522459" w14:textId="77777777" w:rsidR="00FE0E82" w:rsidRDefault="00FE0E82">
      <w:pPr>
        <w:pStyle w:val="Base"/>
      </w:pPr>
    </w:p>
    <w:p w14:paraId="3F49619F" w14:textId="77777777" w:rsidR="00FE0E82" w:rsidRDefault="00FE0E82" w:rsidP="00F2640E">
      <w:pPr>
        <w:pStyle w:val="Paragraph"/>
        <w:rPr>
          <w:i/>
        </w:rPr>
      </w:pPr>
      <w:r w:rsidRPr="004E24E2">
        <w:rPr>
          <w:b/>
        </w:rPr>
        <w:t>Reason for Action:</w:t>
      </w:r>
      <w:r w:rsidRPr="004E24E2">
        <w:rPr>
          <w:i/>
        </w:rPr>
        <w:t xml:space="preserve">  </w:t>
      </w:r>
      <w:r>
        <w:rPr>
          <w:i/>
        </w:rPr>
        <w:t xml:space="preserve">On March 10, 2020, the Governor of North Carolina, by issuing Executive Order No. 116, declared a state of emergency to coordinate a response and enact protective measures to help prevent the spread of COVID-19.  COVID-19 is </w:t>
      </w:r>
      <w:r>
        <w:rPr>
          <w:i/>
        </w:rPr>
        <w:t>a respiratory disease that can result in serious illness or death.  COVID-19, previously unidentified in humans, spreads easily from person to person.  Once an outbreak of COVID-19 begins, it is difficult to contain.  The World Health Organization, the Center for Disease Control and Prevention, and the United States Department of Health and Human Services have declared COVID-19 a public health threat and emergency.  The search for potential treatments for COVID-19 has caused shortages and threatens to cause further shortages in certain drugs.  On March 24, 2020, the North Carolina Secretary of Health and Human Services and the State Health Director requested that the Medical Board and the Board of Pharmacy adopt the COVID-19 Drug Preservation Rule in order to alleviate shortages and ensure that these drugs are available to patients who need them.  They subsequently asked the Board of Nursing to adopt the same rule.</w:t>
      </w:r>
    </w:p>
    <w:p w14:paraId="7D32D937" w14:textId="77777777" w:rsidR="00FE0E82" w:rsidRPr="004E24E2" w:rsidRDefault="00FE0E82" w:rsidP="00F2640E">
      <w:pPr>
        <w:pStyle w:val="Base"/>
      </w:pPr>
    </w:p>
    <w:p w14:paraId="22C4059F" w14:textId="77777777" w:rsidR="00FE0E82" w:rsidRDefault="00FE0E82" w:rsidP="00F2640E">
      <w:pPr>
        <w:pStyle w:val="Section"/>
      </w:pPr>
      <w:r>
        <w:t>SECTION .1800 - PRESCRIPTIONS</w:t>
      </w:r>
    </w:p>
    <w:p w14:paraId="55187B4E" w14:textId="77777777" w:rsidR="00FE0E82" w:rsidRPr="00A16373" w:rsidRDefault="00FE0E82" w:rsidP="00F2640E">
      <w:pPr>
        <w:pStyle w:val="Base"/>
      </w:pPr>
    </w:p>
    <w:p w14:paraId="273F314F" w14:textId="77777777" w:rsidR="00FE0E82" w:rsidRPr="00A16373" w:rsidRDefault="00FE0E82" w:rsidP="00F2640E">
      <w:pPr>
        <w:pStyle w:val="Rule"/>
      </w:pPr>
      <w:r w:rsidRPr="00A16373">
        <w:t>21 NCAC 46 .1819</w:t>
      </w:r>
      <w:r w:rsidRPr="00A16373">
        <w:tab/>
        <w:t>COVID-19 DRUG PRESERVATION RULE</w:t>
      </w:r>
    </w:p>
    <w:p w14:paraId="3E537299" w14:textId="77777777" w:rsidR="00FE0E82" w:rsidRPr="00A16373" w:rsidRDefault="00FE0E82" w:rsidP="00F2640E">
      <w:pPr>
        <w:pStyle w:val="Paragraph"/>
      </w:pPr>
      <w:r w:rsidRPr="00A16373">
        <w:t>(a)</w:t>
      </w:r>
      <w:r>
        <w:t xml:space="preserve">  </w:t>
      </w:r>
      <w:r w:rsidRPr="00A16373">
        <w:t>The following drugs are "Restricted Drugs" as that term is used in this Rule:</w:t>
      </w:r>
    </w:p>
    <w:p w14:paraId="22603BB0" w14:textId="77777777" w:rsidR="00FE0E82" w:rsidRPr="00A16373" w:rsidRDefault="00FE0E82" w:rsidP="00F2640E">
      <w:pPr>
        <w:pStyle w:val="SubParagraph"/>
      </w:pPr>
      <w:r w:rsidRPr="00A16373">
        <w:t>(1)</w:t>
      </w:r>
      <w:r w:rsidRPr="00A16373">
        <w:tab/>
        <w:t>Hydroxychloroquine;</w:t>
      </w:r>
    </w:p>
    <w:p w14:paraId="60DE9C30" w14:textId="77777777" w:rsidR="00FE0E82" w:rsidRPr="00A16373" w:rsidRDefault="00FE0E82" w:rsidP="00F2640E">
      <w:pPr>
        <w:pStyle w:val="SubParagraph"/>
      </w:pPr>
      <w:r w:rsidRPr="00A16373">
        <w:t>(2)</w:t>
      </w:r>
      <w:r w:rsidRPr="00A16373">
        <w:tab/>
        <w:t>Chloroquine;</w:t>
      </w:r>
    </w:p>
    <w:p w14:paraId="571AC1B1" w14:textId="77777777" w:rsidR="00FE0E82" w:rsidRPr="00A16373" w:rsidRDefault="00FE0E82" w:rsidP="00F2640E">
      <w:pPr>
        <w:pStyle w:val="SubParagraph"/>
      </w:pPr>
      <w:r w:rsidRPr="00A16373">
        <w:t>(3)</w:t>
      </w:r>
      <w:r w:rsidRPr="00A16373">
        <w:tab/>
        <w:t>Lopinavir-ritonavir;</w:t>
      </w:r>
    </w:p>
    <w:p w14:paraId="38857E7D" w14:textId="77777777" w:rsidR="00FE0E82" w:rsidRPr="00A16373" w:rsidRDefault="00FE0E82" w:rsidP="00F2640E">
      <w:pPr>
        <w:pStyle w:val="SubParagraph"/>
      </w:pPr>
      <w:r w:rsidRPr="00A16373">
        <w:t>(4)</w:t>
      </w:r>
      <w:r w:rsidRPr="00A16373">
        <w:tab/>
        <w:t>Ribavirin;</w:t>
      </w:r>
    </w:p>
    <w:p w14:paraId="74525D6B" w14:textId="77777777" w:rsidR="00FE0E82" w:rsidRPr="00A16373" w:rsidRDefault="00FE0E82" w:rsidP="00F2640E">
      <w:pPr>
        <w:pStyle w:val="SubParagraph"/>
      </w:pPr>
      <w:r w:rsidRPr="00A16373">
        <w:t>(5)</w:t>
      </w:r>
      <w:r w:rsidRPr="00A16373">
        <w:tab/>
        <w:t>Oseltamivir;</w:t>
      </w:r>
    </w:p>
    <w:p w14:paraId="16D6D42D" w14:textId="77777777" w:rsidR="00FE0E82" w:rsidRPr="00A16373" w:rsidRDefault="00FE0E82" w:rsidP="00F2640E">
      <w:pPr>
        <w:pStyle w:val="SubParagraph"/>
      </w:pPr>
      <w:r w:rsidRPr="00A16373">
        <w:t>(6)</w:t>
      </w:r>
      <w:r w:rsidRPr="00A16373">
        <w:tab/>
        <w:t>Darunavir; and</w:t>
      </w:r>
    </w:p>
    <w:p w14:paraId="4A967107" w14:textId="77777777" w:rsidR="00FE0E82" w:rsidRPr="00A16373" w:rsidRDefault="00FE0E82" w:rsidP="00F2640E">
      <w:pPr>
        <w:pStyle w:val="SubParagraph"/>
      </w:pPr>
      <w:r w:rsidRPr="00A16373">
        <w:t>(7)</w:t>
      </w:r>
      <w:r w:rsidRPr="00A16373">
        <w:tab/>
        <w:t>Azithromycin.</w:t>
      </w:r>
    </w:p>
    <w:p w14:paraId="087AF99B" w14:textId="77777777" w:rsidR="00FE0E82" w:rsidRPr="00A16373" w:rsidRDefault="00FE0E82" w:rsidP="00F2640E">
      <w:pPr>
        <w:pStyle w:val="Paragraph"/>
      </w:pPr>
      <w:r w:rsidRPr="00A16373">
        <w:t>(b)</w:t>
      </w:r>
      <w:r>
        <w:t xml:space="preserve">  </w:t>
      </w:r>
      <w:r w:rsidRPr="00A16373">
        <w:t>A pharmacist shall fill or refill a prescription for a Restricted Drug only if that prescription bears a written diagnosis from the prescriber consistent with the evidence for its use.</w:t>
      </w:r>
    </w:p>
    <w:p w14:paraId="70C65D89" w14:textId="77777777" w:rsidR="00FE0E82" w:rsidRPr="00A16373" w:rsidRDefault="00FE0E82" w:rsidP="00F2640E">
      <w:pPr>
        <w:pStyle w:val="Paragraph"/>
      </w:pPr>
      <w:r w:rsidRPr="00A16373">
        <w:t>(c)</w:t>
      </w:r>
      <w:r>
        <w:t xml:space="preserve">  </w:t>
      </w:r>
      <w:r w:rsidRPr="00A16373">
        <w:t>When a patient has been diagnosed with COVID-19, any prescription of a Restricted Drug for the treatment of COVID-19 shall:</w:t>
      </w:r>
    </w:p>
    <w:p w14:paraId="04FF53C0" w14:textId="77777777" w:rsidR="00FE0E82" w:rsidRPr="00A16373" w:rsidRDefault="00FE0E82" w:rsidP="00F2640E">
      <w:pPr>
        <w:pStyle w:val="SubParagraph"/>
      </w:pPr>
      <w:r w:rsidRPr="00A16373">
        <w:t>(1)</w:t>
      </w:r>
      <w:r w:rsidRPr="00A16373">
        <w:tab/>
        <w:t>Indicate on the prescription order that the patient has been diagnosed with COVID-19;</w:t>
      </w:r>
    </w:p>
    <w:p w14:paraId="523C8D58" w14:textId="77777777" w:rsidR="00FE0E82" w:rsidRPr="00A16373" w:rsidRDefault="00FE0E82" w:rsidP="00F2640E">
      <w:pPr>
        <w:pStyle w:val="SubParagraph"/>
      </w:pPr>
      <w:r w:rsidRPr="00A16373">
        <w:t>(2)</w:t>
      </w:r>
      <w:r w:rsidRPr="00A16373">
        <w:tab/>
        <w:t xml:space="preserve">Be limited to no more </w:t>
      </w:r>
      <w:r w:rsidRPr="00C81D26">
        <w:t xml:space="preserve">than a </w:t>
      </w:r>
      <w:r w:rsidRPr="00C81D26">
        <w:rPr>
          <w:strike/>
        </w:rPr>
        <w:t>fourteen (14) day</w:t>
      </w:r>
      <w:r w:rsidRPr="00C81D26">
        <w:t xml:space="preserve"> </w:t>
      </w:r>
      <w:r w:rsidRPr="00C81D26">
        <w:rPr>
          <w:u w:val="single"/>
        </w:rPr>
        <w:t>14-day</w:t>
      </w:r>
      <w:r w:rsidRPr="00C81D26">
        <w:t xml:space="preserve"> supply</w:t>
      </w:r>
      <w:r w:rsidRPr="00A16373">
        <w:t>; and</w:t>
      </w:r>
    </w:p>
    <w:p w14:paraId="78074354" w14:textId="77777777" w:rsidR="00FE0E82" w:rsidRPr="00A16373" w:rsidRDefault="00FE0E82" w:rsidP="00F2640E">
      <w:pPr>
        <w:pStyle w:val="SubParagraph"/>
      </w:pPr>
      <w:r w:rsidRPr="00A16373">
        <w:t>(3)</w:t>
      </w:r>
      <w:r w:rsidRPr="00A16373">
        <w:tab/>
        <w:t>Not be refilled, unless a new prescription order is issued in conformance with this Rule, including not being refilled through an emergency prescription refill.</w:t>
      </w:r>
    </w:p>
    <w:p w14:paraId="49AEEFF7" w14:textId="77777777" w:rsidR="00FE0E82" w:rsidRPr="00A16373" w:rsidRDefault="00FE0E82" w:rsidP="00F2640E">
      <w:pPr>
        <w:pStyle w:val="Paragraph"/>
      </w:pPr>
      <w:r w:rsidRPr="00A16373">
        <w:t>(d)</w:t>
      </w:r>
      <w:r>
        <w:t xml:space="preserve">  </w:t>
      </w:r>
      <w:r w:rsidRPr="00A16373">
        <w:t>A pharmacist shall not fill or refill a prescription for a Restricted Drug for the prevention of, or in anticipation of, the contraction of COVID-19 by someone who has not yet been diagnosed.</w:t>
      </w:r>
    </w:p>
    <w:p w14:paraId="5738B9B6" w14:textId="77777777" w:rsidR="00FE0E82" w:rsidRPr="00A16373" w:rsidRDefault="00FE0E82" w:rsidP="00F2640E">
      <w:pPr>
        <w:pStyle w:val="Paragraph"/>
      </w:pPr>
      <w:r w:rsidRPr="00A16373">
        <w:t>(e)</w:t>
      </w:r>
      <w:r>
        <w:t xml:space="preserve">  </w:t>
      </w:r>
      <w:r w:rsidRPr="00A16373">
        <w:t>A prescription for a Restricted Drug may be transmitted orally only if all information required by this Rule is provided to the pharmacy by the physician or the physician's agent, and that information is recorded in writing by the pharmacy, along with the identity of the physician or physician's agent transmitting the prescription.</w:t>
      </w:r>
    </w:p>
    <w:p w14:paraId="363952EF" w14:textId="77777777" w:rsidR="00FE0E82" w:rsidRPr="00A16373" w:rsidRDefault="00FE0E82" w:rsidP="00F2640E">
      <w:pPr>
        <w:pStyle w:val="Paragraph"/>
      </w:pPr>
      <w:r w:rsidRPr="00A16373">
        <w:t>(f)</w:t>
      </w:r>
      <w:r>
        <w:t xml:space="preserve">  </w:t>
      </w:r>
      <w:r w:rsidRPr="00A16373">
        <w:t>This Rule does not affect orders for administration to inpatients of health care facilities.</w:t>
      </w:r>
    </w:p>
    <w:p w14:paraId="502F702B" w14:textId="77777777" w:rsidR="00FE0E82" w:rsidRPr="00A16373" w:rsidRDefault="00FE0E82" w:rsidP="00F2640E">
      <w:pPr>
        <w:pStyle w:val="Paragraph"/>
      </w:pPr>
      <w:r w:rsidRPr="00A16373">
        <w:t>(g)</w:t>
      </w:r>
      <w:r>
        <w:t xml:space="preserve">  </w:t>
      </w:r>
      <w:r w:rsidRPr="00A16373">
        <w:t>This Rule does not apply to prescriptions for a Restricted Drug for a patient previously established on that particular Restricted Drug on or before March 10, 2020.</w:t>
      </w:r>
    </w:p>
    <w:p w14:paraId="46EEF730" w14:textId="77777777" w:rsidR="00FE0E82" w:rsidRPr="00A16373" w:rsidRDefault="00FE0E82" w:rsidP="00F2640E">
      <w:pPr>
        <w:pStyle w:val="Base"/>
      </w:pPr>
    </w:p>
    <w:p w14:paraId="588DD6E9" w14:textId="77777777" w:rsidR="00FE0E82" w:rsidRPr="00A16373" w:rsidRDefault="00FE0E82" w:rsidP="00F2640E">
      <w:pPr>
        <w:pStyle w:val="History"/>
      </w:pPr>
      <w:r w:rsidRPr="00A16373">
        <w:lastRenderedPageBreak/>
        <w:t>History Note:</w:t>
      </w:r>
      <w:r w:rsidRPr="00A16373">
        <w:tab/>
        <w:t>Authority G</w:t>
      </w:r>
      <w:r>
        <w:t>.</w:t>
      </w:r>
      <w:r w:rsidRPr="00A16373">
        <w:t>S</w:t>
      </w:r>
      <w:r>
        <w:t>.</w:t>
      </w:r>
      <w:r w:rsidRPr="00A16373">
        <w:t xml:space="preserve"> 90-85.6</w:t>
      </w:r>
      <w:r>
        <w:t>;</w:t>
      </w:r>
      <w:r w:rsidRPr="00A16373">
        <w:t xml:space="preserve"> 90-85.26</w:t>
      </w:r>
      <w:r>
        <w:t xml:space="preserve">; </w:t>
      </w:r>
      <w:r w:rsidRPr="00A16373">
        <w:t>90-85.32;</w:t>
      </w:r>
    </w:p>
    <w:p w14:paraId="547A86C1" w14:textId="77777777" w:rsidR="00FE0E82" w:rsidRPr="00C81D26" w:rsidRDefault="00FE0E82" w:rsidP="00F2640E">
      <w:pPr>
        <w:pStyle w:val="HistoryAfter"/>
      </w:pPr>
      <w:r w:rsidRPr="00C81D26">
        <w:t>Emergency Adoption Eff. April 1, 2020;</w:t>
      </w:r>
    </w:p>
    <w:p w14:paraId="7B907958" w14:textId="40410ABB" w:rsidR="00FE0E82" w:rsidRDefault="00FE0E82" w:rsidP="00F2640E">
      <w:pPr>
        <w:pStyle w:val="HistoryAfter"/>
        <w:rPr>
          <w:u w:val="single"/>
        </w:rPr>
      </w:pPr>
      <w:r w:rsidRPr="00C81D26">
        <w:rPr>
          <w:u w:val="single"/>
        </w:rPr>
        <w:t>Temporary Adoption Eff. June 26, 2020.</w:t>
      </w:r>
    </w:p>
    <w:p w14:paraId="1A459123" w14:textId="77777777" w:rsidR="00607A00" w:rsidRPr="00C81D26" w:rsidRDefault="00607A00" w:rsidP="00F2640E">
      <w:pPr>
        <w:pStyle w:val="HistoryAfter"/>
        <w:rPr>
          <w:u w:val="single"/>
        </w:rPr>
      </w:pPr>
    </w:p>
    <w:p w14:paraId="0DBDEB7F" w14:textId="77777777" w:rsidR="00607A00" w:rsidRDefault="00607A00" w:rsidP="00607A00">
      <w:pPr>
        <w:pStyle w:val="Base"/>
        <w:jc w:val="center"/>
      </w:pPr>
      <w:r>
        <w:t>* * * * * * * * * * * * * * * * * * * *</w:t>
      </w:r>
    </w:p>
    <w:p w14:paraId="2EFD2354" w14:textId="77777777" w:rsidR="00607A00" w:rsidRDefault="00607A00" w:rsidP="00F2640E">
      <w:pPr>
        <w:pStyle w:val="Chapter"/>
      </w:pPr>
    </w:p>
    <w:p w14:paraId="778A8DEC" w14:textId="7F605DD8" w:rsidR="00FE0E82" w:rsidRDefault="00FE0E82" w:rsidP="00F2640E">
      <w:pPr>
        <w:pStyle w:val="Chapter"/>
      </w:pPr>
      <w:r>
        <w:t>Chapter 58 - Real Estate Commission</w:t>
      </w:r>
    </w:p>
    <w:p w14:paraId="1973A0AE" w14:textId="77777777" w:rsidR="00FE0E82" w:rsidRDefault="00FE0E82" w:rsidP="00F2640E">
      <w:pPr>
        <w:pStyle w:val="Base"/>
      </w:pPr>
    </w:p>
    <w:p w14:paraId="03E7F620" w14:textId="77777777" w:rsidR="00FE0E82" w:rsidRPr="004E24E2" w:rsidRDefault="00FE0E82" w:rsidP="00F2640E">
      <w:pPr>
        <w:pStyle w:val="Paragraph"/>
        <w:rPr>
          <w:b/>
        </w:rPr>
      </w:pPr>
      <w:r w:rsidRPr="004E24E2">
        <w:rPr>
          <w:b/>
        </w:rPr>
        <w:t>Rule-making Agency:</w:t>
      </w:r>
      <w:r w:rsidRPr="004E24E2">
        <w:rPr>
          <w:i/>
        </w:rPr>
        <w:t xml:space="preserve">  </w:t>
      </w:r>
      <w:r>
        <w:rPr>
          <w:i/>
        </w:rPr>
        <w:t>Real Estate Commission</w:t>
      </w:r>
    </w:p>
    <w:p w14:paraId="74D9E4F7" w14:textId="77777777" w:rsidR="00FE0E82" w:rsidRDefault="00FE0E82">
      <w:pPr>
        <w:pStyle w:val="Base"/>
      </w:pPr>
    </w:p>
    <w:p w14:paraId="6631D289" w14:textId="77777777" w:rsidR="00FE0E82" w:rsidRPr="004E24E2" w:rsidRDefault="00FE0E82" w:rsidP="00F2640E">
      <w:pPr>
        <w:pStyle w:val="Paragraph"/>
        <w:rPr>
          <w:b/>
        </w:rPr>
      </w:pPr>
      <w:r w:rsidRPr="004E24E2">
        <w:rPr>
          <w:b/>
        </w:rPr>
        <w:t>Rule Citation:</w:t>
      </w:r>
      <w:r w:rsidRPr="004E24E2">
        <w:rPr>
          <w:i/>
        </w:rPr>
        <w:t xml:space="preserve">  </w:t>
      </w:r>
      <w:r>
        <w:rPr>
          <w:i/>
        </w:rPr>
        <w:t>21 NCAC 58G .0104 and .0105</w:t>
      </w:r>
    </w:p>
    <w:p w14:paraId="2066C6E2" w14:textId="77777777" w:rsidR="00FE0E82" w:rsidRDefault="00FE0E82">
      <w:pPr>
        <w:pStyle w:val="Base"/>
      </w:pPr>
    </w:p>
    <w:p w14:paraId="21E8A245" w14:textId="77777777" w:rsidR="00FE0E82" w:rsidRPr="004E24E2" w:rsidRDefault="00FE0E82" w:rsidP="00F2640E">
      <w:pPr>
        <w:pStyle w:val="Paragraph"/>
        <w:rPr>
          <w:b/>
        </w:rPr>
      </w:pPr>
      <w:r w:rsidRPr="004E24E2">
        <w:rPr>
          <w:b/>
        </w:rPr>
        <w:t>Effective Date:</w:t>
      </w:r>
      <w:r w:rsidRPr="004E24E2">
        <w:rPr>
          <w:i/>
        </w:rPr>
        <w:t xml:space="preserve">  </w:t>
      </w:r>
      <w:r>
        <w:rPr>
          <w:i/>
        </w:rPr>
        <w:t>June 26, 2020</w:t>
      </w:r>
    </w:p>
    <w:p w14:paraId="74A6068F" w14:textId="77777777" w:rsidR="00FE0E82" w:rsidRDefault="00FE0E82">
      <w:pPr>
        <w:pStyle w:val="Base"/>
      </w:pPr>
    </w:p>
    <w:p w14:paraId="20567F75" w14:textId="77777777" w:rsidR="00FE0E82" w:rsidRPr="004E24E2" w:rsidRDefault="00FE0E82" w:rsidP="00F2640E">
      <w:pPr>
        <w:pStyle w:val="Paragraph"/>
        <w:rPr>
          <w:b/>
        </w:rPr>
      </w:pPr>
      <w:r w:rsidRPr="004E24E2">
        <w:rPr>
          <w:b/>
        </w:rPr>
        <w:t>Date Approved by the Rules Review Commission:</w:t>
      </w:r>
      <w:r w:rsidRPr="004E24E2">
        <w:rPr>
          <w:i/>
        </w:rPr>
        <w:t xml:space="preserve">  </w:t>
      </w:r>
      <w:r>
        <w:rPr>
          <w:i/>
        </w:rPr>
        <w:t>June 18, 2020</w:t>
      </w:r>
    </w:p>
    <w:p w14:paraId="3164675F" w14:textId="77777777" w:rsidR="00FE0E82" w:rsidRDefault="00FE0E82">
      <w:pPr>
        <w:pStyle w:val="Base"/>
      </w:pPr>
    </w:p>
    <w:p w14:paraId="73DE865E" w14:textId="77777777" w:rsidR="00FE0E82" w:rsidRDefault="00FE0E82" w:rsidP="00F2640E">
      <w:pPr>
        <w:pStyle w:val="Paragraph"/>
        <w:rPr>
          <w:i/>
        </w:rPr>
      </w:pPr>
      <w:r w:rsidRPr="004E24E2">
        <w:rPr>
          <w:b/>
        </w:rPr>
        <w:t>Reason for Action:</w:t>
      </w:r>
      <w:r w:rsidRPr="004E24E2">
        <w:rPr>
          <w:i/>
        </w:rPr>
        <w:t xml:space="preserve">  </w:t>
      </w:r>
      <w:r>
        <w:rPr>
          <w:i/>
        </w:rPr>
        <w:t>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Humans Services have declared COVID-19 a public health threat and emergency.  On May 4, 2020, the Governor of North Carolina signed S.L. 2020-3, Section 4.38, that authorized state agencies to exercise regulatory flexibility during the Coronavirus emergency in order to protect the economic well-being of the citizens and businesses of the State.</w:t>
      </w:r>
    </w:p>
    <w:p w14:paraId="3AD5C2B4" w14:textId="77777777" w:rsidR="00FE0E82" w:rsidRPr="004E24E2" w:rsidRDefault="00FE0E82" w:rsidP="00F2640E">
      <w:pPr>
        <w:pStyle w:val="Base"/>
      </w:pPr>
    </w:p>
    <w:p w14:paraId="359B454A" w14:textId="77777777" w:rsidR="00FE0E82" w:rsidRDefault="00FE0E82" w:rsidP="00F2640E">
      <w:pPr>
        <w:pStyle w:val="SubChapter"/>
      </w:pPr>
      <w:r>
        <w:t>SUBCHAPTER 58G – NORTH CAROLINA REAL ESTATE COMMISSION</w:t>
      </w:r>
    </w:p>
    <w:p w14:paraId="20BDEFD1" w14:textId="77777777" w:rsidR="00FE0E82" w:rsidRDefault="00FE0E82" w:rsidP="00F2640E">
      <w:pPr>
        <w:pStyle w:val="Base"/>
      </w:pPr>
    </w:p>
    <w:p w14:paraId="31A5E6CA" w14:textId="77777777" w:rsidR="00FE0E82" w:rsidRDefault="00FE0E82" w:rsidP="00F2640E">
      <w:pPr>
        <w:pStyle w:val="Section"/>
      </w:pPr>
      <w:r>
        <w:t>SECTION .0100 – GENERAL</w:t>
      </w:r>
    </w:p>
    <w:p w14:paraId="4493A042" w14:textId="77777777" w:rsidR="00FE0E82" w:rsidRPr="00031D77" w:rsidRDefault="00FE0E82" w:rsidP="00F2640E">
      <w:pPr>
        <w:pStyle w:val="Base"/>
      </w:pPr>
    </w:p>
    <w:p w14:paraId="6E77EBC0" w14:textId="77777777" w:rsidR="00FE0E82" w:rsidRPr="00031D77" w:rsidRDefault="00FE0E82" w:rsidP="00F2640E">
      <w:pPr>
        <w:pStyle w:val="Rule"/>
      </w:pPr>
      <w:r w:rsidRPr="00031D77">
        <w:rPr>
          <w:u w:val="single"/>
        </w:rPr>
        <w:t>21 NCAC 58G .0104</w:t>
      </w:r>
      <w:r w:rsidRPr="00031D77">
        <w:tab/>
      </w:r>
      <w:r w:rsidRPr="00031D77">
        <w:rPr>
          <w:u w:val="single"/>
        </w:rPr>
        <w:t>LIMITED EDUCATION REQUIREMENTS FOR PUBLIC HEALTH EMERGENCY</w:t>
      </w:r>
    </w:p>
    <w:p w14:paraId="099C148C" w14:textId="77777777" w:rsidR="00FE0E82" w:rsidRPr="00131D6E" w:rsidRDefault="00FE0E82" w:rsidP="00F2640E">
      <w:pPr>
        <w:pStyle w:val="Paragraph"/>
      </w:pPr>
      <w:r w:rsidRPr="00131D6E">
        <w:rPr>
          <w:u w:val="single"/>
        </w:rPr>
        <w:t xml:space="preserve">(a)  Until June 30, 2020, schools and course sponsors may offer synchronous distance-learning for </w:t>
      </w:r>
      <w:proofErr w:type="spellStart"/>
      <w:r w:rsidRPr="00131D6E">
        <w:rPr>
          <w:u w:val="single"/>
        </w:rPr>
        <w:t>prelicensing</w:t>
      </w:r>
      <w:proofErr w:type="spellEnd"/>
      <w:r w:rsidRPr="00131D6E">
        <w:rPr>
          <w:u w:val="single"/>
        </w:rPr>
        <w:t xml:space="preserve"> and </w:t>
      </w:r>
      <w:proofErr w:type="spellStart"/>
      <w:r w:rsidRPr="00131D6E">
        <w:rPr>
          <w:u w:val="single"/>
        </w:rPr>
        <w:t>postlicensing</w:t>
      </w:r>
      <w:proofErr w:type="spellEnd"/>
      <w:r w:rsidRPr="00131D6E">
        <w:rPr>
          <w:u w:val="single"/>
        </w:rPr>
        <w:t xml:space="preserve"> courses. "Synchronous distance-learning" means the instructor and students are separated only by distance and not time, allowing for real-time monitoring of student participation.</w:t>
      </w:r>
    </w:p>
    <w:p w14:paraId="43CCF2A3" w14:textId="77777777" w:rsidR="00FE0E82" w:rsidRPr="00131D6E" w:rsidRDefault="00FE0E82" w:rsidP="00F2640E">
      <w:pPr>
        <w:pStyle w:val="Paragraph"/>
      </w:pPr>
      <w:r w:rsidRPr="00131D6E">
        <w:rPr>
          <w:u w:val="single"/>
        </w:rPr>
        <w:t xml:space="preserve">(b)  Schools shall allow students to make-up </w:t>
      </w:r>
      <w:proofErr w:type="spellStart"/>
      <w:r w:rsidRPr="00131D6E">
        <w:rPr>
          <w:u w:val="single"/>
        </w:rPr>
        <w:t>prelicensing</w:t>
      </w:r>
      <w:proofErr w:type="spellEnd"/>
      <w:r w:rsidRPr="00131D6E">
        <w:rPr>
          <w:u w:val="single"/>
        </w:rPr>
        <w:t xml:space="preserve"> and </w:t>
      </w:r>
      <w:proofErr w:type="spellStart"/>
      <w:r w:rsidRPr="00131D6E">
        <w:rPr>
          <w:u w:val="single"/>
        </w:rPr>
        <w:t>postlicensing</w:t>
      </w:r>
      <w:proofErr w:type="spellEnd"/>
      <w:r w:rsidRPr="00131D6E">
        <w:rPr>
          <w:u w:val="single"/>
        </w:rPr>
        <w:t xml:space="preserve"> course hours by attending another course of the same type offered by the same school. The make-up hours attended by the student shall be for the same content that the student missed.</w:t>
      </w:r>
    </w:p>
    <w:p w14:paraId="28851E66" w14:textId="77777777" w:rsidR="00FE0E82" w:rsidRPr="00131D6E" w:rsidRDefault="00FE0E82" w:rsidP="00F2640E">
      <w:pPr>
        <w:pStyle w:val="Paragraph"/>
      </w:pPr>
      <w:r w:rsidRPr="00131D6E">
        <w:rPr>
          <w:u w:val="single"/>
        </w:rPr>
        <w:t>(c)  An applicant who is unable to take the licensing examination within 180 days pursuant to 21 NCAC 58A .0401 due to illness or the testing service locations being closed shall make a written request using the Commission's website. The Commission shall grant each applicant an extension of 90 days to take the licensing examination.</w:t>
      </w:r>
    </w:p>
    <w:p w14:paraId="15EBF7F6" w14:textId="77777777" w:rsidR="00FE0E82" w:rsidRPr="00131D6E" w:rsidRDefault="00FE0E82" w:rsidP="00F2640E">
      <w:pPr>
        <w:pStyle w:val="Paragraph"/>
      </w:pPr>
      <w:r w:rsidRPr="00131D6E">
        <w:rPr>
          <w:u w:val="single"/>
        </w:rPr>
        <w:t xml:space="preserve">(d)  A broker requiring an extension of time to complete the 12-hour Broker-in-Charge Course pursuant to 21 NCAC 58A </w:t>
      </w:r>
      <w:r w:rsidRPr="00131D6E">
        <w:rPr>
          <w:u w:val="single"/>
        </w:rPr>
        <w:t>.0110(e) and .1712(b)(5) shall make a written request using the Commission's website prior to the licensee's original 120 day deadline. The Commission shall grant each broker an extension of 90 days to complete the 12-hour Broker-in-Charge Course.</w:t>
      </w:r>
    </w:p>
    <w:p w14:paraId="18946818" w14:textId="77777777" w:rsidR="00FE0E82" w:rsidRPr="00131D6E" w:rsidRDefault="00FE0E82" w:rsidP="00F2640E">
      <w:pPr>
        <w:pStyle w:val="Paragraph"/>
      </w:pPr>
      <w:r w:rsidRPr="00131D6E">
        <w:rPr>
          <w:u w:val="single"/>
        </w:rPr>
        <w:t xml:space="preserve">(e)  The Commission shall grant all brokers an extension of time of 90 days to complete </w:t>
      </w:r>
      <w:proofErr w:type="spellStart"/>
      <w:r w:rsidRPr="00131D6E">
        <w:rPr>
          <w:u w:val="single"/>
        </w:rPr>
        <w:t>postlicensing</w:t>
      </w:r>
      <w:proofErr w:type="spellEnd"/>
      <w:r w:rsidRPr="00131D6E">
        <w:rPr>
          <w:u w:val="single"/>
        </w:rPr>
        <w:t xml:space="preserve"> or continuing education courses.</w:t>
      </w:r>
    </w:p>
    <w:p w14:paraId="106A1E63" w14:textId="77777777" w:rsidR="00FE0E82" w:rsidRPr="00131D6E" w:rsidRDefault="00FE0E82" w:rsidP="00F2640E">
      <w:pPr>
        <w:pStyle w:val="Paragraph"/>
      </w:pPr>
      <w:r w:rsidRPr="00131D6E">
        <w:rPr>
          <w:u w:val="single"/>
        </w:rPr>
        <w:t xml:space="preserve">(f)  The Commission shall waive the </w:t>
      </w:r>
      <w:proofErr w:type="spellStart"/>
      <w:r w:rsidRPr="00131D6E">
        <w:rPr>
          <w:u w:val="single"/>
        </w:rPr>
        <w:t>prelicensing</w:t>
      </w:r>
      <w:proofErr w:type="spellEnd"/>
      <w:r w:rsidRPr="00131D6E">
        <w:rPr>
          <w:u w:val="single"/>
        </w:rPr>
        <w:t xml:space="preserve"> and </w:t>
      </w:r>
      <w:proofErr w:type="spellStart"/>
      <w:r w:rsidRPr="00131D6E">
        <w:rPr>
          <w:u w:val="single"/>
        </w:rPr>
        <w:t>postlicensing</w:t>
      </w:r>
      <w:proofErr w:type="spellEnd"/>
      <w:r w:rsidRPr="00131D6E">
        <w:rPr>
          <w:u w:val="single"/>
        </w:rPr>
        <w:t xml:space="preserve"> course examination requirements of 21 NCAC 58H .02</w:t>
      </w:r>
      <w:r>
        <w:rPr>
          <w:u w:val="single"/>
        </w:rPr>
        <w:t>07</w:t>
      </w:r>
      <w:r w:rsidRPr="00131D6E">
        <w:rPr>
          <w:u w:val="single"/>
        </w:rPr>
        <w:t>(a)(2), .02</w:t>
      </w:r>
      <w:r>
        <w:rPr>
          <w:u w:val="single"/>
        </w:rPr>
        <w:t>07</w:t>
      </w:r>
      <w:r w:rsidRPr="00131D6E">
        <w:rPr>
          <w:u w:val="single"/>
        </w:rPr>
        <w:t>(b)(2) and .02</w:t>
      </w:r>
      <w:r>
        <w:rPr>
          <w:u w:val="single"/>
        </w:rPr>
        <w:t>07</w:t>
      </w:r>
      <w:r w:rsidRPr="00131D6E">
        <w:rPr>
          <w:u w:val="single"/>
        </w:rPr>
        <w:t>(c).</w:t>
      </w:r>
    </w:p>
    <w:p w14:paraId="521C823F" w14:textId="77777777" w:rsidR="00FE0E82" w:rsidRPr="00131D6E" w:rsidRDefault="00FE0E82" w:rsidP="00F2640E">
      <w:pPr>
        <w:pStyle w:val="Base"/>
      </w:pPr>
    </w:p>
    <w:p w14:paraId="2ABD9343" w14:textId="77777777" w:rsidR="00FE0E82" w:rsidRPr="00131D6E" w:rsidRDefault="00FE0E82" w:rsidP="00F2640E">
      <w:pPr>
        <w:pStyle w:val="History"/>
      </w:pPr>
      <w:r w:rsidRPr="00131D6E">
        <w:rPr>
          <w:u w:val="single"/>
        </w:rPr>
        <w:t>History Note:</w:t>
      </w:r>
      <w:r w:rsidRPr="00131D6E">
        <w:tab/>
      </w:r>
      <w:r w:rsidRPr="00131D6E">
        <w:rPr>
          <w:u w:val="single"/>
        </w:rPr>
        <w:t>Authority G.S. 93A-3(c); 93A-4.1(c); 93A-38.5;</w:t>
      </w:r>
    </w:p>
    <w:p w14:paraId="45C74C27" w14:textId="77777777" w:rsidR="00FE0E82" w:rsidRPr="00031D77" w:rsidRDefault="00FE0E82" w:rsidP="00F2640E">
      <w:pPr>
        <w:pStyle w:val="HistoryAfter"/>
      </w:pPr>
      <w:r w:rsidRPr="00131D6E">
        <w:rPr>
          <w:u w:val="single"/>
        </w:rPr>
        <w:t>Emergency Adoption Eff. March 26, 2020;</w:t>
      </w:r>
    </w:p>
    <w:p w14:paraId="09C153B5" w14:textId="77777777" w:rsidR="00FE0E82" w:rsidRPr="00031D77" w:rsidRDefault="00FE0E82" w:rsidP="00F2640E">
      <w:pPr>
        <w:pStyle w:val="HistoryAfter"/>
      </w:pPr>
      <w:r w:rsidRPr="00031D77">
        <w:rPr>
          <w:u w:val="single"/>
        </w:rPr>
        <w:t>Temporary Adoption Eff</w:t>
      </w:r>
      <w:r>
        <w:rPr>
          <w:u w:val="single"/>
        </w:rPr>
        <w:t xml:space="preserve"> June 26, 2020.</w:t>
      </w:r>
    </w:p>
    <w:p w14:paraId="58B4EA92" w14:textId="77777777" w:rsidR="00FE0E82" w:rsidRPr="00031D77" w:rsidRDefault="00FE0E82" w:rsidP="00F2640E">
      <w:pPr>
        <w:pStyle w:val="Base"/>
      </w:pPr>
    </w:p>
    <w:p w14:paraId="2F97B623" w14:textId="77777777" w:rsidR="00FE0E82" w:rsidRPr="00C708B3" w:rsidRDefault="00FE0E82" w:rsidP="00F2640E">
      <w:pPr>
        <w:pStyle w:val="Rule"/>
      </w:pPr>
      <w:r w:rsidRPr="00C708B3">
        <w:rPr>
          <w:u w:val="single"/>
        </w:rPr>
        <w:t>21 NCAC 58G .0105</w:t>
      </w:r>
      <w:r w:rsidRPr="00C708B3">
        <w:tab/>
      </w:r>
      <w:r w:rsidRPr="00C708B3">
        <w:rPr>
          <w:u w:val="single"/>
        </w:rPr>
        <w:t>LIMITED INSTRUCTOR EDUCATION REQUIREMENTS FOR PUBLIC HEALTH EMERGENCY</w:t>
      </w:r>
    </w:p>
    <w:p w14:paraId="6A33210C" w14:textId="77777777" w:rsidR="00FE0E82" w:rsidRPr="00C708B3" w:rsidRDefault="00FE0E82" w:rsidP="00F2640E">
      <w:pPr>
        <w:pStyle w:val="Paragraph"/>
      </w:pPr>
      <w:r w:rsidRPr="00C708B3">
        <w:rPr>
          <w:u w:val="single"/>
        </w:rPr>
        <w:t>Instructors shall not be required to comply with 21 NCAC 58H .0306(b)(4) prior to June 30, 2020, to renew instructor approval.</w:t>
      </w:r>
    </w:p>
    <w:p w14:paraId="4687BC60" w14:textId="77777777" w:rsidR="00FE0E82" w:rsidRPr="00C708B3" w:rsidRDefault="00FE0E82" w:rsidP="00F2640E">
      <w:pPr>
        <w:pStyle w:val="Base"/>
      </w:pPr>
    </w:p>
    <w:p w14:paraId="605281BE" w14:textId="77777777" w:rsidR="00FE0E82" w:rsidRPr="00C708B3" w:rsidRDefault="00FE0E82" w:rsidP="00F2640E">
      <w:pPr>
        <w:pStyle w:val="History"/>
      </w:pPr>
      <w:r w:rsidRPr="00C708B3">
        <w:rPr>
          <w:u w:val="single"/>
        </w:rPr>
        <w:t>History Note:</w:t>
      </w:r>
      <w:r w:rsidRPr="00C708B3">
        <w:tab/>
      </w:r>
      <w:r w:rsidRPr="00C708B3">
        <w:rPr>
          <w:u w:val="single"/>
        </w:rPr>
        <w:t>Authority G.S. 93A-3(c); 93A-4.1</w:t>
      </w:r>
      <w:r w:rsidRPr="00131D6E">
        <w:rPr>
          <w:u w:val="single"/>
        </w:rPr>
        <w:t>(c); 93A-38.5;</w:t>
      </w:r>
    </w:p>
    <w:p w14:paraId="5848522E" w14:textId="77777777" w:rsidR="00FE0E82" w:rsidRPr="00C708B3" w:rsidRDefault="00FE0E82" w:rsidP="00F2640E">
      <w:pPr>
        <w:pStyle w:val="HistoryAfter"/>
      </w:pPr>
      <w:r w:rsidRPr="00C708B3">
        <w:rPr>
          <w:u w:val="single"/>
        </w:rPr>
        <w:t>Emergency Adoption Eff. March 26, 2020;</w:t>
      </w:r>
    </w:p>
    <w:p w14:paraId="698587B9" w14:textId="002214A8" w:rsidR="00FE0E82" w:rsidRDefault="00FE0E82" w:rsidP="00F2640E">
      <w:pPr>
        <w:pStyle w:val="HistoryAfter"/>
        <w:rPr>
          <w:u w:val="single"/>
        </w:rPr>
      </w:pPr>
      <w:r w:rsidRPr="00C708B3">
        <w:rPr>
          <w:u w:val="single"/>
        </w:rPr>
        <w:t>Temporary Adoption Eff</w:t>
      </w:r>
      <w:r>
        <w:rPr>
          <w:u w:val="single"/>
        </w:rPr>
        <w:t xml:space="preserve"> June 26, 2020.</w:t>
      </w:r>
    </w:p>
    <w:p w14:paraId="367F14A0" w14:textId="77777777" w:rsidR="00607A00" w:rsidRPr="00C708B3" w:rsidRDefault="00607A00" w:rsidP="00F2640E">
      <w:pPr>
        <w:pStyle w:val="HistoryAfter"/>
      </w:pPr>
    </w:p>
    <w:p w14:paraId="46536AEC" w14:textId="77777777" w:rsidR="00607A00" w:rsidRDefault="00607A00" w:rsidP="00607A00">
      <w:pPr>
        <w:pStyle w:val="Base"/>
        <w:jc w:val="center"/>
      </w:pPr>
      <w:r>
        <w:t>* * * * * * * * * * * * * * * * * * * *</w:t>
      </w:r>
    </w:p>
    <w:p w14:paraId="0C06E8EA" w14:textId="77777777" w:rsidR="00607A00" w:rsidRDefault="00607A00" w:rsidP="00F2640E">
      <w:pPr>
        <w:pStyle w:val="Chapter"/>
      </w:pPr>
    </w:p>
    <w:p w14:paraId="681451CB" w14:textId="04DC21BC" w:rsidR="00FE0E82" w:rsidRDefault="00FE0E82" w:rsidP="00F2640E">
      <w:pPr>
        <w:pStyle w:val="Chapter"/>
      </w:pPr>
      <w:r>
        <w:t>Chapter 62 – board of Environmental Health Specialist Examiners</w:t>
      </w:r>
    </w:p>
    <w:p w14:paraId="6E92D5F3" w14:textId="77777777" w:rsidR="00FE0E82" w:rsidRDefault="00FE0E82" w:rsidP="00F2640E">
      <w:pPr>
        <w:pStyle w:val="Base"/>
      </w:pPr>
    </w:p>
    <w:p w14:paraId="1226D021" w14:textId="77777777" w:rsidR="00FE0E82" w:rsidRPr="004E24E2" w:rsidRDefault="00FE0E82" w:rsidP="00F2640E">
      <w:pPr>
        <w:pStyle w:val="Paragraph"/>
        <w:rPr>
          <w:b/>
        </w:rPr>
      </w:pPr>
      <w:r w:rsidRPr="004E24E2">
        <w:rPr>
          <w:b/>
        </w:rPr>
        <w:t>Rule-making Agency:</w:t>
      </w:r>
      <w:r w:rsidRPr="004E24E2">
        <w:rPr>
          <w:i/>
        </w:rPr>
        <w:t xml:space="preserve">  </w:t>
      </w:r>
      <w:r>
        <w:rPr>
          <w:i/>
        </w:rPr>
        <w:t>Board of Environmental Health Specialist Examiners</w:t>
      </w:r>
    </w:p>
    <w:p w14:paraId="760B3769" w14:textId="77777777" w:rsidR="00FE0E82" w:rsidRDefault="00FE0E82">
      <w:pPr>
        <w:pStyle w:val="Base"/>
      </w:pPr>
    </w:p>
    <w:p w14:paraId="2759A48B" w14:textId="77777777" w:rsidR="00FE0E82" w:rsidRPr="004E24E2" w:rsidRDefault="00FE0E82" w:rsidP="00F2640E">
      <w:pPr>
        <w:pStyle w:val="Paragraph"/>
        <w:rPr>
          <w:b/>
        </w:rPr>
      </w:pPr>
      <w:r w:rsidRPr="004E24E2">
        <w:rPr>
          <w:b/>
        </w:rPr>
        <w:t>Rule Citation:</w:t>
      </w:r>
      <w:r w:rsidRPr="004E24E2">
        <w:rPr>
          <w:i/>
        </w:rPr>
        <w:t xml:space="preserve">  </w:t>
      </w:r>
      <w:r>
        <w:rPr>
          <w:i/>
        </w:rPr>
        <w:t>21 NCAC 62 .0407 and .0411</w:t>
      </w:r>
    </w:p>
    <w:p w14:paraId="350A2377" w14:textId="77777777" w:rsidR="00FE0E82" w:rsidRDefault="00FE0E82">
      <w:pPr>
        <w:pStyle w:val="Base"/>
      </w:pPr>
    </w:p>
    <w:p w14:paraId="60FF6432" w14:textId="77777777" w:rsidR="00FE0E82" w:rsidRPr="004E24E2" w:rsidRDefault="00FE0E82" w:rsidP="00F2640E">
      <w:pPr>
        <w:pStyle w:val="Paragraph"/>
        <w:rPr>
          <w:b/>
        </w:rPr>
      </w:pPr>
      <w:r w:rsidRPr="004E24E2">
        <w:rPr>
          <w:b/>
        </w:rPr>
        <w:t>Effective Date:</w:t>
      </w:r>
      <w:r w:rsidRPr="004E24E2">
        <w:rPr>
          <w:i/>
        </w:rPr>
        <w:t xml:space="preserve">  </w:t>
      </w:r>
      <w:r>
        <w:rPr>
          <w:i/>
        </w:rPr>
        <w:t>June 26, 2020</w:t>
      </w:r>
    </w:p>
    <w:p w14:paraId="40B3B572" w14:textId="77777777" w:rsidR="00FE0E82" w:rsidRDefault="00FE0E82">
      <w:pPr>
        <w:pStyle w:val="Base"/>
      </w:pPr>
    </w:p>
    <w:p w14:paraId="4944A3BD" w14:textId="77777777" w:rsidR="00FE0E82" w:rsidRPr="004E24E2" w:rsidRDefault="00FE0E82" w:rsidP="00F2640E">
      <w:pPr>
        <w:pStyle w:val="Paragraph"/>
        <w:rPr>
          <w:b/>
        </w:rPr>
      </w:pPr>
      <w:r w:rsidRPr="004E24E2">
        <w:rPr>
          <w:b/>
        </w:rPr>
        <w:t>Date Approved by the Rules Review Commission:</w:t>
      </w:r>
      <w:r w:rsidRPr="004E24E2">
        <w:rPr>
          <w:i/>
        </w:rPr>
        <w:t xml:space="preserve">  </w:t>
      </w:r>
      <w:r>
        <w:rPr>
          <w:i/>
        </w:rPr>
        <w:t>June 18, 2020</w:t>
      </w:r>
    </w:p>
    <w:p w14:paraId="694A74E1" w14:textId="77777777" w:rsidR="00FE0E82" w:rsidRDefault="00FE0E82">
      <w:pPr>
        <w:pStyle w:val="Base"/>
      </w:pPr>
    </w:p>
    <w:p w14:paraId="6872D92B" w14:textId="77777777" w:rsidR="00FE0E82" w:rsidRDefault="00FE0E82" w:rsidP="00F2640E">
      <w:pPr>
        <w:pStyle w:val="Paragraph"/>
        <w:rPr>
          <w:i/>
        </w:rPr>
      </w:pPr>
      <w:r w:rsidRPr="004E24E2">
        <w:rPr>
          <w:b/>
        </w:rPr>
        <w:t>Reason for Action:</w:t>
      </w:r>
      <w:r w:rsidRPr="004E24E2">
        <w:rPr>
          <w:i/>
        </w:rPr>
        <w:t xml:space="preserve">  </w:t>
      </w:r>
      <w:r>
        <w:rPr>
          <w:i/>
        </w:rPr>
        <w:t xml:space="preserve">Due to the serious and unforeseen threat to the public health and safety caused by COVID-19, the State Board of Environmental Health Specialist Examiners adopted temporary rules simultaneously adopted as emergency rules.  The Board adopted emergency rules without prior notice or hearing or upon any abbreviated notice or hearing the agency found practical, because adherence to the notice and hearing requirements of this part would be contrary to the public interest, and the immediate adoption of the rules required by a serious and unforeseen threat to the public health, safety, or welfare.  On March 10, 2020, the Governor of North Carolina issued Executive Order No. 116, declaring a state of emergency to coordinate a response and enact protective measures to help prevent the spread of COVID-19. Additional Executive Orders prohibited mass gatherings and implemented a stay-at-home order for NC residents from March 20, 2020 until April 29, 2020, at the earliest.  COVID-19, a respiratory disease, spreads easily from person to person and can result in serious illness or death.  The Board seeks to contribute towards social isolation efforts directed </w:t>
      </w:r>
      <w:r>
        <w:rPr>
          <w:i/>
        </w:rPr>
        <w:lastRenderedPageBreak/>
        <w:t xml:space="preserve">by the Federal and State Government and assist registrants who are unable to complete required training within the timelines outlined in 21 NCAC 62 .0407(e), 21 NCAC 62 .0407(k) and 21 NCAC 62 .0411. </w:t>
      </w:r>
    </w:p>
    <w:p w14:paraId="19022303" w14:textId="77777777" w:rsidR="00FE0E82" w:rsidRPr="004E24E2" w:rsidRDefault="00FE0E82" w:rsidP="00F2640E">
      <w:pPr>
        <w:pStyle w:val="Base"/>
      </w:pPr>
    </w:p>
    <w:p w14:paraId="0205DC25" w14:textId="77777777" w:rsidR="00FE0E82" w:rsidRDefault="00FE0E82" w:rsidP="00F2640E">
      <w:pPr>
        <w:pStyle w:val="Section"/>
      </w:pPr>
      <w:r>
        <w:t xml:space="preserve">SECTION .0400 </w:t>
      </w:r>
      <w:r>
        <w:noBreakHyphen/>
        <w:t xml:space="preserve"> RULES OF OPERATION</w:t>
      </w:r>
    </w:p>
    <w:p w14:paraId="35DB37CE" w14:textId="77777777" w:rsidR="00FE0E82" w:rsidRPr="00CE192D" w:rsidRDefault="00FE0E82" w:rsidP="00F2640E">
      <w:pPr>
        <w:pStyle w:val="Base"/>
      </w:pPr>
    </w:p>
    <w:p w14:paraId="35F8B4CD" w14:textId="77777777" w:rsidR="00FE0E82" w:rsidRPr="00CE192D" w:rsidRDefault="00FE0E82" w:rsidP="00F2640E">
      <w:pPr>
        <w:pStyle w:val="Rule"/>
      </w:pPr>
      <w:r w:rsidRPr="00CE192D">
        <w:t>21 NCAC 62 .0407</w:t>
      </w:r>
      <w:r w:rsidRPr="00CE192D">
        <w:tab/>
        <w:t>RENEWAL</w:t>
      </w:r>
    </w:p>
    <w:p w14:paraId="213CFA96" w14:textId="77777777" w:rsidR="00FE0E82" w:rsidRPr="000A7BB2" w:rsidRDefault="00FE0E82" w:rsidP="00F2640E">
      <w:pPr>
        <w:pStyle w:val="Paragraph"/>
      </w:pPr>
      <w:r w:rsidRPr="00CE192D">
        <w:t>(a)  Applications for renewal shall be filed with the Board on a form provided by the Board and available from the Board website at: www.rsboard.</w:t>
      </w:r>
      <w:r w:rsidRPr="000A7BB2">
        <w:t xml:space="preserve">com or from the Division of Environmental Health, 1630 Mail Service Center, Raleigh, NC 27699-1630. The renewal form may also be generated by the Registered Sanitarian Training and Authorization (RSTAS) computer system at: </w:t>
      </w:r>
      <w:r w:rsidRPr="000A7BB2">
        <w:rPr>
          <w:strike/>
        </w:rPr>
        <w:t>http://apps.bluelizard.com/RSTAS/</w:t>
      </w:r>
      <w:r>
        <w:rPr>
          <w:strike/>
        </w:rPr>
        <w:t>.</w:t>
      </w:r>
      <w:r w:rsidRPr="000A7BB2">
        <w:t xml:space="preserve"> </w:t>
      </w:r>
      <w:r w:rsidRPr="000A7BB2">
        <w:rPr>
          <w:u w:val="single"/>
        </w:rPr>
        <w:t>https://rstas.dhhs.state.nc.us/.</w:t>
      </w:r>
    </w:p>
    <w:p w14:paraId="3B66055D" w14:textId="77777777" w:rsidR="00FE0E82" w:rsidRPr="000A7BB2" w:rsidRDefault="00FE0E82" w:rsidP="00F2640E">
      <w:pPr>
        <w:pStyle w:val="Paragraph"/>
      </w:pPr>
      <w:r w:rsidRPr="000A7BB2">
        <w:t>(b)  The renewal application shall be completed and signed by the applicant.</w:t>
      </w:r>
    </w:p>
    <w:p w14:paraId="53E89574" w14:textId="77777777" w:rsidR="00FE0E82" w:rsidRPr="000A7BB2" w:rsidRDefault="00FE0E82" w:rsidP="00F2640E">
      <w:pPr>
        <w:pStyle w:val="Paragraph"/>
      </w:pPr>
      <w:r w:rsidRPr="000A7BB2">
        <w:t>(c)  Renewal fees shall be paid in accordance with Rule .0405(a)(5) of this Section. The renewal application shall be posted on the Board's website at www.rsboard.com by October 1 of each year. The individual shall download and submit the application for renewal to the Board. Individuals may also contact the Board at the Division of Environmental Health, 1630 Mail Service Center, Raleigh, NC 27699-1630 for a copy.</w:t>
      </w:r>
    </w:p>
    <w:p w14:paraId="1CBA66B9" w14:textId="77777777" w:rsidR="00FE0E82" w:rsidRPr="000A7BB2" w:rsidRDefault="00FE0E82" w:rsidP="00F2640E">
      <w:pPr>
        <w:pStyle w:val="Paragraph"/>
      </w:pPr>
      <w:r w:rsidRPr="000A7BB2">
        <w:t>(d)  Registered environmental health specialists or registered environmental health specialists interns who fail to renew by December 31 shall be notified by the Board that their registration has expired and that they may not practice as a registered environmental health specialist or a registered environmental health specialists intern until they have met the requirements for renewal.</w:t>
      </w:r>
    </w:p>
    <w:p w14:paraId="36038A0B" w14:textId="77777777" w:rsidR="00FE0E82" w:rsidRPr="000A7BB2" w:rsidRDefault="00FE0E82" w:rsidP="00F2640E">
      <w:pPr>
        <w:pStyle w:val="Paragraph"/>
      </w:pPr>
      <w:r w:rsidRPr="000A7BB2">
        <w:t xml:space="preserve">(e)  </w:t>
      </w:r>
      <w:r w:rsidRPr="000A7BB2">
        <w:rPr>
          <w:u w:val="single"/>
        </w:rPr>
        <w:t>Environmental health specialist interns and other persons applying for new registrations with the board shall take</w:t>
      </w:r>
      <w:r w:rsidRPr="000A7BB2">
        <w:t xml:space="preserve"> </w:t>
      </w:r>
      <w:r w:rsidRPr="000A7BB2">
        <w:rPr>
          <w:strike/>
        </w:rPr>
        <w:t>An</w:t>
      </w:r>
      <w:r w:rsidRPr="000A7BB2">
        <w:t xml:space="preserve"> </w:t>
      </w:r>
      <w:proofErr w:type="spellStart"/>
      <w:r w:rsidRPr="000A7BB2">
        <w:rPr>
          <w:u w:val="single"/>
        </w:rPr>
        <w:t>an</w:t>
      </w:r>
      <w:proofErr w:type="spellEnd"/>
      <w:r w:rsidRPr="000A7BB2">
        <w:t xml:space="preserve"> environmental health law course based on North Carolina laws and rules with at least 15 contact hours approved by the Board </w:t>
      </w:r>
      <w:r w:rsidRPr="000A7BB2">
        <w:rPr>
          <w:strike/>
        </w:rPr>
        <w:t>shall be completed</w:t>
      </w:r>
      <w:r w:rsidRPr="000A7BB2">
        <w:t xml:space="preserve"> within the first four years of the date of most recent registration by the Board. </w:t>
      </w:r>
      <w:r w:rsidRPr="000A7BB2">
        <w:rPr>
          <w:u w:val="single"/>
        </w:rPr>
        <w:t>This timeframe shall be extended by one additional year for anyone whose fourth year occurs in 2020.</w:t>
      </w:r>
    </w:p>
    <w:p w14:paraId="40D3A2BC" w14:textId="77777777" w:rsidR="00FE0E82" w:rsidRPr="000A7BB2" w:rsidRDefault="00FE0E82" w:rsidP="00F2640E">
      <w:pPr>
        <w:pStyle w:val="Paragraph"/>
      </w:pPr>
      <w:r w:rsidRPr="000A7BB2">
        <w:t xml:space="preserve">(f)  Registered environmental health specialists </w:t>
      </w:r>
      <w:r w:rsidRPr="000A7BB2">
        <w:rPr>
          <w:strike/>
        </w:rPr>
        <w:t>or</w:t>
      </w:r>
      <w:r w:rsidRPr="000A7BB2">
        <w:t xml:space="preserve"> </w:t>
      </w:r>
      <w:r w:rsidRPr="000A7BB2">
        <w:rPr>
          <w:u w:val="single"/>
        </w:rPr>
        <w:t>and</w:t>
      </w:r>
      <w:r w:rsidRPr="000A7BB2">
        <w:t xml:space="preserve"> registered environmental health specialists interns shall complete a minimum of 15 </w:t>
      </w:r>
      <w:r w:rsidRPr="000A7BB2">
        <w:rPr>
          <w:strike/>
        </w:rPr>
        <w:t>instructional clock</w:t>
      </w:r>
      <w:r w:rsidRPr="000A7BB2">
        <w:t xml:space="preserve"> </w:t>
      </w:r>
      <w:r w:rsidRPr="000A7BB2">
        <w:rPr>
          <w:u w:val="single"/>
        </w:rPr>
        <w:t>contact</w:t>
      </w:r>
      <w:r w:rsidRPr="000A7BB2">
        <w:t xml:space="preserve"> hours of continuing education acceptable to the Board each year, </w:t>
      </w:r>
      <w:r w:rsidRPr="000A7BB2">
        <w:rPr>
          <w:u w:val="single"/>
        </w:rPr>
        <w:t>except the 15 hours shall not be required for the year ending December 31, 2020</w:t>
      </w:r>
      <w:r w:rsidRPr="000A7BB2">
        <w:t>. Continuing education acceptable to the Board includes:</w:t>
      </w:r>
    </w:p>
    <w:p w14:paraId="1216DEDE" w14:textId="77777777" w:rsidR="00FE0E82" w:rsidRPr="000A7BB2" w:rsidRDefault="00FE0E82" w:rsidP="00F2640E">
      <w:pPr>
        <w:pStyle w:val="SubParagraph"/>
        <w:tabs>
          <w:tab w:val="clear" w:pos="1800"/>
        </w:tabs>
      </w:pPr>
      <w:r w:rsidRPr="000A7BB2">
        <w:t>(1)</w:t>
      </w:r>
      <w:r w:rsidRPr="000A7BB2">
        <w:tab/>
        <w:t>the specialized training course required in Rule .0411 of this Section;</w:t>
      </w:r>
    </w:p>
    <w:p w14:paraId="12709297" w14:textId="77777777" w:rsidR="00FE0E82" w:rsidRPr="000A7BB2" w:rsidRDefault="00FE0E82" w:rsidP="00F2640E">
      <w:pPr>
        <w:pStyle w:val="SubParagraph"/>
        <w:tabs>
          <w:tab w:val="clear" w:pos="1800"/>
        </w:tabs>
      </w:pPr>
      <w:r w:rsidRPr="000A7BB2">
        <w:t>(2)</w:t>
      </w:r>
      <w:r w:rsidRPr="000A7BB2">
        <w:tab/>
        <w:t>District Environmental Health Section Educational meetings;</w:t>
      </w:r>
    </w:p>
    <w:p w14:paraId="03B45738" w14:textId="77777777" w:rsidR="00FE0E82" w:rsidRPr="000A7BB2" w:rsidRDefault="00FE0E82" w:rsidP="00F2640E">
      <w:pPr>
        <w:pStyle w:val="SubParagraph"/>
        <w:tabs>
          <w:tab w:val="clear" w:pos="1800"/>
        </w:tabs>
      </w:pPr>
      <w:r w:rsidRPr="000A7BB2">
        <w:t>(3)</w:t>
      </w:r>
      <w:r w:rsidRPr="000A7BB2">
        <w:tab/>
        <w:t>professional association courses and educational meetings;</w:t>
      </w:r>
    </w:p>
    <w:p w14:paraId="3882A0D6" w14:textId="77777777" w:rsidR="00FE0E82" w:rsidRPr="000A7BB2" w:rsidRDefault="00FE0E82" w:rsidP="00F2640E">
      <w:pPr>
        <w:pStyle w:val="SubParagraph"/>
        <w:tabs>
          <w:tab w:val="clear" w:pos="1800"/>
        </w:tabs>
      </w:pPr>
      <w:r w:rsidRPr="000A7BB2">
        <w:t>(4)</w:t>
      </w:r>
      <w:r w:rsidRPr="000A7BB2">
        <w:tab/>
        <w:t>seminars or courses offered by the North Carolina State of Practice Committee;</w:t>
      </w:r>
    </w:p>
    <w:p w14:paraId="06611301" w14:textId="77777777" w:rsidR="00FE0E82" w:rsidRPr="000A7BB2" w:rsidRDefault="00FE0E82" w:rsidP="00F2640E">
      <w:pPr>
        <w:pStyle w:val="SubParagraph"/>
        <w:tabs>
          <w:tab w:val="clear" w:pos="1800"/>
        </w:tabs>
      </w:pPr>
      <w:r w:rsidRPr="000A7BB2">
        <w:t>(5)</w:t>
      </w:r>
      <w:r w:rsidRPr="000A7BB2">
        <w:tab/>
        <w:t xml:space="preserve">completion of a </w:t>
      </w:r>
      <w:bookmarkStart w:id="12" w:name="_Hlk43113944"/>
      <w:r w:rsidRPr="000A7BB2">
        <w:rPr>
          <w:strike/>
        </w:rPr>
        <w:t>job related</w:t>
      </w:r>
      <w:r w:rsidRPr="000A7BB2">
        <w:t xml:space="preserve"> </w:t>
      </w:r>
      <w:r w:rsidRPr="000A7BB2">
        <w:rPr>
          <w:u w:val="single"/>
        </w:rPr>
        <w:t>job-related</w:t>
      </w:r>
      <w:r w:rsidRPr="000A7BB2">
        <w:t xml:space="preserve"> </w:t>
      </w:r>
      <w:bookmarkEnd w:id="12"/>
      <w:r w:rsidRPr="000A7BB2">
        <w:t>course offered by a college or university accredited by the Council of Higher Education Accreditation with the hours credited for the year that the course is completed;</w:t>
      </w:r>
    </w:p>
    <w:p w14:paraId="5522B7FF" w14:textId="77777777" w:rsidR="00FE0E82" w:rsidRPr="000A7BB2" w:rsidRDefault="00FE0E82" w:rsidP="00F2640E">
      <w:pPr>
        <w:pStyle w:val="SubParagraph"/>
        <w:tabs>
          <w:tab w:val="clear" w:pos="1800"/>
        </w:tabs>
      </w:pPr>
      <w:r w:rsidRPr="000A7BB2">
        <w:t>(6)</w:t>
      </w:r>
      <w:r w:rsidRPr="000A7BB2">
        <w:tab/>
        <w:t xml:space="preserve">successful completion of a </w:t>
      </w:r>
      <w:r w:rsidRPr="000A7BB2">
        <w:rPr>
          <w:strike/>
        </w:rPr>
        <w:t>job related</w:t>
      </w:r>
      <w:r w:rsidRPr="000A7BB2">
        <w:t xml:space="preserve"> </w:t>
      </w:r>
      <w:r w:rsidRPr="000A7BB2">
        <w:rPr>
          <w:u w:val="single"/>
        </w:rPr>
        <w:t>job-related</w:t>
      </w:r>
      <w:r w:rsidRPr="000A7BB2">
        <w:t xml:space="preserve"> course offered by the Centers for Disease Control and Prevention, the Food and Drug Administration, or the Environmental Protection Agency;</w:t>
      </w:r>
    </w:p>
    <w:p w14:paraId="2FF9990A" w14:textId="77777777" w:rsidR="00FE0E82" w:rsidRPr="000A7BB2" w:rsidRDefault="00FE0E82" w:rsidP="00F2640E">
      <w:pPr>
        <w:pStyle w:val="SubParagraph"/>
        <w:tabs>
          <w:tab w:val="clear" w:pos="1800"/>
        </w:tabs>
      </w:pPr>
      <w:r w:rsidRPr="000A7BB2">
        <w:t>(7)</w:t>
      </w:r>
      <w:r w:rsidRPr="000A7BB2">
        <w:tab/>
        <w:t>other practice-related training which:</w:t>
      </w:r>
    </w:p>
    <w:p w14:paraId="1570E196" w14:textId="77777777" w:rsidR="00FE0E82" w:rsidRPr="000A7BB2" w:rsidRDefault="00FE0E82" w:rsidP="00F2640E">
      <w:pPr>
        <w:pStyle w:val="Part"/>
        <w:tabs>
          <w:tab w:val="clear" w:pos="2520"/>
        </w:tabs>
      </w:pPr>
      <w:r w:rsidRPr="000A7BB2">
        <w:t>(A)</w:t>
      </w:r>
      <w:r w:rsidRPr="000A7BB2">
        <w:tab/>
        <w:t>is technical in nature, related to the environment, environmental health or improving the practice of environmental health;</w:t>
      </w:r>
    </w:p>
    <w:p w14:paraId="268AFFE0" w14:textId="77777777" w:rsidR="00FE0E82" w:rsidRPr="000A7BB2" w:rsidRDefault="00FE0E82" w:rsidP="00F2640E">
      <w:pPr>
        <w:pStyle w:val="Part"/>
        <w:tabs>
          <w:tab w:val="clear" w:pos="2520"/>
        </w:tabs>
      </w:pPr>
      <w:r w:rsidRPr="000A7BB2">
        <w:t>(B)</w:t>
      </w:r>
      <w:r w:rsidRPr="000A7BB2">
        <w:tab/>
        <w:t>is relevant to the actual job being performed by the participants or applicant;</w:t>
      </w:r>
    </w:p>
    <w:p w14:paraId="3D86F9AF" w14:textId="77777777" w:rsidR="00FE0E82" w:rsidRPr="000A7BB2" w:rsidRDefault="00FE0E82" w:rsidP="00F2640E">
      <w:pPr>
        <w:pStyle w:val="Part"/>
        <w:tabs>
          <w:tab w:val="clear" w:pos="2520"/>
        </w:tabs>
      </w:pPr>
      <w:r w:rsidRPr="000A7BB2">
        <w:t>(C)</w:t>
      </w:r>
      <w:r w:rsidRPr="000A7BB2">
        <w:tab/>
        <w:t>includes a method for determining the number of hours spent;</w:t>
      </w:r>
    </w:p>
    <w:p w14:paraId="7E258916" w14:textId="77777777" w:rsidR="00FE0E82" w:rsidRPr="000A7BB2" w:rsidRDefault="00FE0E82" w:rsidP="00F2640E">
      <w:pPr>
        <w:pStyle w:val="Part"/>
        <w:tabs>
          <w:tab w:val="clear" w:pos="2520"/>
        </w:tabs>
      </w:pPr>
      <w:r w:rsidRPr="000A7BB2">
        <w:t>(D)</w:t>
      </w:r>
      <w:r w:rsidRPr="000A7BB2">
        <w:tab/>
        <w:t>includes a method of documentation for verification of completion;</w:t>
      </w:r>
    </w:p>
    <w:p w14:paraId="0108FB05" w14:textId="77777777" w:rsidR="00FE0E82" w:rsidRPr="000A7BB2" w:rsidRDefault="00FE0E82" w:rsidP="00F2640E">
      <w:pPr>
        <w:pStyle w:val="Part"/>
        <w:tabs>
          <w:tab w:val="clear" w:pos="2520"/>
        </w:tabs>
      </w:pPr>
      <w:r w:rsidRPr="000A7BB2">
        <w:t>(E)</w:t>
      </w:r>
      <w:r w:rsidRPr="000A7BB2">
        <w:tab/>
        <w:t>is available to all registered environmental health specialists and environmental health specialist interns; and</w:t>
      </w:r>
    </w:p>
    <w:p w14:paraId="5092A331" w14:textId="77777777" w:rsidR="00FE0E82" w:rsidRPr="000A7BB2" w:rsidRDefault="00FE0E82" w:rsidP="00F2640E">
      <w:pPr>
        <w:pStyle w:val="Part"/>
        <w:tabs>
          <w:tab w:val="clear" w:pos="2520"/>
        </w:tabs>
      </w:pPr>
      <w:r w:rsidRPr="000A7BB2">
        <w:t>(F)</w:t>
      </w:r>
      <w:r w:rsidRPr="000A7BB2">
        <w:tab/>
        <w:t>has been granted approval by the Board based on the above standards; and</w:t>
      </w:r>
    </w:p>
    <w:p w14:paraId="248B675F" w14:textId="77777777" w:rsidR="00FE0E82" w:rsidRPr="000A7BB2" w:rsidRDefault="00FE0E82" w:rsidP="00F2640E">
      <w:pPr>
        <w:pStyle w:val="Paragraph"/>
      </w:pPr>
      <w:r w:rsidRPr="000A7BB2">
        <w:t>(g)  Registrations that have expired may be renewed within 12 months after expiration upon submittal of application and payment of the renewal fee. The applicant shall provide verification to the Board that continuing education clock hours were obtained during the year since the expiration to comply with the requirements of this Section. Registrations that have expired for more than 12 months may not be renewed.</w:t>
      </w:r>
    </w:p>
    <w:p w14:paraId="13095AEA" w14:textId="77777777" w:rsidR="00FE0E82" w:rsidRPr="000A7BB2" w:rsidRDefault="00FE0E82" w:rsidP="00F2640E">
      <w:pPr>
        <w:pStyle w:val="Paragraph"/>
      </w:pPr>
      <w:r w:rsidRPr="000A7BB2">
        <w:t>(h)  Interns that are no longer employed in the field of environmental health in North Carolina may not renew.</w:t>
      </w:r>
    </w:p>
    <w:p w14:paraId="68F18DB6" w14:textId="77777777" w:rsidR="00FE0E82" w:rsidRPr="000A7BB2" w:rsidRDefault="00FE0E82" w:rsidP="00F2640E">
      <w:pPr>
        <w:pStyle w:val="Paragraph"/>
      </w:pPr>
      <w:r w:rsidRPr="000A7BB2">
        <w:t>(</w:t>
      </w:r>
      <w:proofErr w:type="spellStart"/>
      <w:r w:rsidRPr="000A7BB2">
        <w:t>i</w:t>
      </w:r>
      <w:proofErr w:type="spellEnd"/>
      <w:r w:rsidRPr="000A7BB2">
        <w:t>)  A registered environmental health specialist or a registered environmental health specialist intern in good standing whose active military service has impaired their ability to obtain the continuing education requirements in Paragraph (f) of this Rule are exempt from the continuing education requirement if written orders from their military unit are provided to the Board. In addition, the renewal fee is waived for each calendar year the environmental health specialist is on active duty.</w:t>
      </w:r>
    </w:p>
    <w:p w14:paraId="15D65CA1" w14:textId="77777777" w:rsidR="00FE0E82" w:rsidRPr="000A7BB2" w:rsidRDefault="00FE0E82" w:rsidP="00F2640E">
      <w:pPr>
        <w:pStyle w:val="Paragraph"/>
      </w:pPr>
      <w:r w:rsidRPr="000A7BB2">
        <w:t xml:space="preserve">(j)  A registered environmental health specialist or registered environmental health specialist intern who is disabled may request a variance in continuing education hours during the period of the disability. The Board may grant or deny requests for variance in continuing education hours based on a disabling condition on a case by case basis, taking into consideration the particular disabling condition involved and its effect on the registered environmental health specialist or registered environmental health </w:t>
      </w:r>
      <w:r w:rsidRPr="000A7BB2">
        <w:rPr>
          <w:strike/>
        </w:rPr>
        <w:t>specialist's</w:t>
      </w:r>
      <w:r w:rsidRPr="000A7BB2">
        <w:t xml:space="preserve"> </w:t>
      </w:r>
      <w:r w:rsidRPr="000A7BB2">
        <w:rPr>
          <w:u w:val="single"/>
        </w:rPr>
        <w:t>specialist intern's</w:t>
      </w:r>
      <w:r w:rsidRPr="000A7BB2">
        <w:t xml:space="preserve"> ability to complete the required hours. In considering the request, the Board may require additional documentation substantiating any specified disability.</w:t>
      </w:r>
    </w:p>
    <w:p w14:paraId="5BAC5A56" w14:textId="77777777" w:rsidR="00FE0E82" w:rsidRPr="000A7BB2" w:rsidRDefault="00FE0E82" w:rsidP="00F2640E">
      <w:pPr>
        <w:pStyle w:val="Paragraph"/>
      </w:pPr>
      <w:r w:rsidRPr="000A7BB2">
        <w:t xml:space="preserve">(k)  A maximum of five </w:t>
      </w:r>
      <w:r w:rsidRPr="000A7BB2">
        <w:rPr>
          <w:strike/>
        </w:rPr>
        <w:t>clock</w:t>
      </w:r>
      <w:r w:rsidRPr="000A7BB2">
        <w:t xml:space="preserve"> </w:t>
      </w:r>
      <w:r w:rsidRPr="000A7BB2">
        <w:rPr>
          <w:u w:val="single"/>
        </w:rPr>
        <w:t>contact</w:t>
      </w:r>
      <w:r w:rsidRPr="000A7BB2">
        <w:t xml:space="preserve"> hours of approved continuing education, that is in excess of the required 15 clock hours, may be applied toward the continuing education requirements for the following year. </w:t>
      </w:r>
      <w:r w:rsidRPr="000A7BB2">
        <w:rPr>
          <w:u w:val="single"/>
        </w:rPr>
        <w:t xml:space="preserve">Up to five hours of approved continuing education completed in the year ending December 31, </w:t>
      </w:r>
      <w:r w:rsidRPr="000A7BB2">
        <w:rPr>
          <w:u w:val="single"/>
        </w:rPr>
        <w:lastRenderedPageBreak/>
        <w:t>2020 may be applied toward the continuing education requirements for the following year.</w:t>
      </w:r>
    </w:p>
    <w:p w14:paraId="7E128AE0" w14:textId="77777777" w:rsidR="00FE0E82" w:rsidRPr="000A7BB2" w:rsidRDefault="00FE0E82" w:rsidP="00F2640E">
      <w:pPr>
        <w:pStyle w:val="Base"/>
      </w:pPr>
    </w:p>
    <w:p w14:paraId="2866BA53" w14:textId="77777777" w:rsidR="00FE0E82" w:rsidRPr="000A7BB2" w:rsidRDefault="00FE0E82" w:rsidP="00F2640E">
      <w:pPr>
        <w:pStyle w:val="History"/>
      </w:pPr>
      <w:r w:rsidRPr="000A7BB2">
        <w:t>History Note:</w:t>
      </w:r>
      <w:r w:rsidRPr="000A7BB2">
        <w:tab/>
        <w:t>Authority G.S. 90A</w:t>
      </w:r>
      <w:r w:rsidRPr="000A7BB2">
        <w:noBreakHyphen/>
        <w:t xml:space="preserve">57; 90A-63; </w:t>
      </w:r>
      <w:r w:rsidRPr="000A7BB2">
        <w:rPr>
          <w:strike/>
        </w:rPr>
        <w:t>90A-67</w:t>
      </w:r>
      <w:r w:rsidRPr="000A7BB2">
        <w:t>; 93B-15;</w:t>
      </w:r>
    </w:p>
    <w:p w14:paraId="0806BAE0" w14:textId="77777777" w:rsidR="00FE0E82" w:rsidRPr="000A7BB2" w:rsidRDefault="00FE0E82" w:rsidP="00F2640E">
      <w:pPr>
        <w:pStyle w:val="HistoryAfter"/>
      </w:pPr>
      <w:r w:rsidRPr="000A7BB2">
        <w:t>Eff. February 1, 1976;</w:t>
      </w:r>
    </w:p>
    <w:p w14:paraId="053BEA1C" w14:textId="77777777" w:rsidR="00FE0E82" w:rsidRPr="000A7BB2" w:rsidRDefault="00FE0E82" w:rsidP="00F2640E">
      <w:pPr>
        <w:pStyle w:val="HistoryAfter"/>
      </w:pPr>
      <w:r w:rsidRPr="000A7BB2">
        <w:t>Readopted Eff. December 22, 1978;</w:t>
      </w:r>
    </w:p>
    <w:p w14:paraId="6690F9A1" w14:textId="77777777" w:rsidR="00FE0E82" w:rsidRPr="000A7BB2" w:rsidRDefault="00FE0E82" w:rsidP="00F2640E">
      <w:pPr>
        <w:pStyle w:val="HistoryAfter"/>
      </w:pPr>
      <w:r w:rsidRPr="000A7BB2">
        <w:t>Amended Eff. July 1, 2010; November 1, 1994; May 1, 1990; April 1, 1989; February 1, 1983;</w:t>
      </w:r>
    </w:p>
    <w:p w14:paraId="62C57DF0" w14:textId="77777777" w:rsidR="00FE0E82" w:rsidRPr="000A7BB2" w:rsidRDefault="00FE0E82" w:rsidP="00F2640E">
      <w:pPr>
        <w:pStyle w:val="HistoryAfter"/>
      </w:pPr>
      <w:r w:rsidRPr="000A7BB2">
        <w:t>Pursuant to G.S. 150B-21.3A, rule is necessary without substantive public interest Eff. January 13, 2015;</w:t>
      </w:r>
    </w:p>
    <w:p w14:paraId="4D7D41F8" w14:textId="77777777" w:rsidR="00FE0E82" w:rsidRPr="000A7BB2" w:rsidRDefault="00FE0E82" w:rsidP="00F2640E">
      <w:pPr>
        <w:pStyle w:val="HistoryAfter"/>
      </w:pPr>
      <w:r w:rsidRPr="000A7BB2">
        <w:t xml:space="preserve">Emergency </w:t>
      </w:r>
      <w:r>
        <w:t>Amendment</w:t>
      </w:r>
      <w:r w:rsidRPr="000A7BB2">
        <w:t xml:space="preserve"> Eff. April 28, 2020;</w:t>
      </w:r>
    </w:p>
    <w:p w14:paraId="5958A281" w14:textId="77777777" w:rsidR="00FE0E82" w:rsidRPr="000A7BB2" w:rsidRDefault="00FE0E82" w:rsidP="00F2640E">
      <w:pPr>
        <w:pStyle w:val="HistoryAfter"/>
      </w:pPr>
      <w:r w:rsidRPr="000A7BB2">
        <w:rPr>
          <w:u w:val="single"/>
        </w:rPr>
        <w:t>Temporary Amendment Eff. June 26, 2020.</w:t>
      </w:r>
    </w:p>
    <w:p w14:paraId="385F1FC8" w14:textId="77777777" w:rsidR="00FE0E82" w:rsidRPr="000A7BB2" w:rsidRDefault="00FE0E82" w:rsidP="00F2640E">
      <w:pPr>
        <w:pStyle w:val="Base"/>
      </w:pPr>
    </w:p>
    <w:p w14:paraId="34530B3B" w14:textId="77777777" w:rsidR="00FE0E82" w:rsidRPr="000A7BB2" w:rsidRDefault="00FE0E82" w:rsidP="00F2640E">
      <w:pPr>
        <w:pStyle w:val="Rule"/>
      </w:pPr>
      <w:r w:rsidRPr="000A7BB2">
        <w:t>21 NCAC 62 .0411</w:t>
      </w:r>
      <w:r w:rsidRPr="000A7BB2">
        <w:tab/>
        <w:t>SPECIALIZED TRAINING</w:t>
      </w:r>
    </w:p>
    <w:p w14:paraId="70E2AC86" w14:textId="77777777" w:rsidR="00FE0E82" w:rsidRPr="000A7BB2" w:rsidRDefault="00FE0E82" w:rsidP="00F2640E">
      <w:pPr>
        <w:pStyle w:val="Paragraph"/>
      </w:pPr>
      <w:r w:rsidRPr="000A7BB2">
        <w:t xml:space="preserve">Every applicant for registration as a registered environmental health specialist intern shall complete the course entitled "Orientation and Initial Internship Training for Environmental Health Interns" offered by the Division of Environmental Health at the centralized training site within </w:t>
      </w:r>
      <w:r w:rsidRPr="000A7BB2">
        <w:rPr>
          <w:strike/>
        </w:rPr>
        <w:t>12</w:t>
      </w:r>
      <w:r w:rsidRPr="000A7BB2">
        <w:t xml:space="preserve"> </w:t>
      </w:r>
      <w:r w:rsidRPr="000A7BB2">
        <w:rPr>
          <w:u w:val="single"/>
        </w:rPr>
        <w:t>18</w:t>
      </w:r>
      <w:r w:rsidRPr="000A7BB2">
        <w:t xml:space="preserve"> months of registration as a registered environmental health specialist intern.</w:t>
      </w:r>
    </w:p>
    <w:p w14:paraId="43018591" w14:textId="77777777" w:rsidR="00FE0E82" w:rsidRPr="000A7BB2" w:rsidRDefault="00FE0E82" w:rsidP="00F2640E">
      <w:pPr>
        <w:pStyle w:val="Base"/>
      </w:pPr>
    </w:p>
    <w:p w14:paraId="2C6DF34E" w14:textId="77777777" w:rsidR="00FE0E82" w:rsidRPr="000A7BB2" w:rsidRDefault="00FE0E82" w:rsidP="00F2640E">
      <w:pPr>
        <w:pStyle w:val="History"/>
      </w:pPr>
      <w:r w:rsidRPr="000A7BB2">
        <w:t>History Note:</w:t>
      </w:r>
      <w:r w:rsidRPr="000A7BB2">
        <w:tab/>
        <w:t xml:space="preserve">Authority G.S. 90A-50; </w:t>
      </w:r>
      <w:r w:rsidRPr="000A7BB2">
        <w:rPr>
          <w:strike/>
        </w:rPr>
        <w:t>90A-51;</w:t>
      </w:r>
      <w:r w:rsidRPr="000A7BB2">
        <w:t xml:space="preserve"> 90A-53; 90A</w:t>
      </w:r>
      <w:r w:rsidRPr="000A7BB2">
        <w:noBreakHyphen/>
        <w:t>57;</w:t>
      </w:r>
    </w:p>
    <w:p w14:paraId="111BB2D5" w14:textId="77777777" w:rsidR="00FE0E82" w:rsidRPr="000A7BB2" w:rsidRDefault="00FE0E82" w:rsidP="00F2640E">
      <w:pPr>
        <w:pStyle w:val="HistoryAfter"/>
      </w:pPr>
      <w:r w:rsidRPr="000A7BB2">
        <w:t>Eff. February 1, 1983;</w:t>
      </w:r>
    </w:p>
    <w:p w14:paraId="6EA85165" w14:textId="77777777" w:rsidR="00FE0E82" w:rsidRPr="000A7BB2" w:rsidRDefault="00FE0E82" w:rsidP="00F2640E">
      <w:pPr>
        <w:pStyle w:val="HistoryAfter"/>
      </w:pPr>
      <w:r w:rsidRPr="000A7BB2">
        <w:t>Amended Eff. July 1, 2010; November 1, 1994; May 1, 1990;</w:t>
      </w:r>
    </w:p>
    <w:p w14:paraId="4A477C7D" w14:textId="77777777" w:rsidR="00FE0E82" w:rsidRPr="00BF5651" w:rsidRDefault="00FE0E82" w:rsidP="00F2640E">
      <w:pPr>
        <w:pStyle w:val="HistoryAfter"/>
      </w:pPr>
      <w:r w:rsidRPr="000A7BB2">
        <w:t>Pursuant to G.S. 150B-21.3A, rule is necessary</w:t>
      </w:r>
      <w:r w:rsidRPr="00BF5651">
        <w:t xml:space="preserve"> without substantive public interest Eff. January 13, 2015;</w:t>
      </w:r>
    </w:p>
    <w:p w14:paraId="337F975C" w14:textId="77777777" w:rsidR="00FE0E82" w:rsidRPr="00BF5651" w:rsidRDefault="00FE0E82" w:rsidP="00F2640E">
      <w:pPr>
        <w:pStyle w:val="HistoryAfter"/>
      </w:pPr>
      <w:r w:rsidRPr="00BF5651">
        <w:t xml:space="preserve">Emergency </w:t>
      </w:r>
      <w:r>
        <w:t>Amendment</w:t>
      </w:r>
      <w:r w:rsidRPr="00BF5651">
        <w:t xml:space="preserve"> Eff. April 28, 2020;</w:t>
      </w:r>
    </w:p>
    <w:p w14:paraId="40DE76FE" w14:textId="66E39F31" w:rsidR="00FE0E82" w:rsidRDefault="00FE0E82" w:rsidP="00F2640E">
      <w:pPr>
        <w:pStyle w:val="HistoryAfter"/>
        <w:rPr>
          <w:u w:val="single"/>
        </w:rPr>
      </w:pPr>
      <w:r w:rsidRPr="00BF5651">
        <w:rPr>
          <w:u w:val="single"/>
        </w:rPr>
        <w:t>Temporary Amendment Eff. June 26, 2020.</w:t>
      </w:r>
    </w:p>
    <w:p w14:paraId="455F0426" w14:textId="77777777" w:rsidR="00607A00" w:rsidRPr="00BF5651" w:rsidRDefault="00607A00" w:rsidP="00F2640E">
      <w:pPr>
        <w:pStyle w:val="HistoryAfter"/>
      </w:pPr>
    </w:p>
    <w:p w14:paraId="724A8E82" w14:textId="77777777" w:rsidR="00607A00" w:rsidRDefault="00607A00" w:rsidP="00607A00">
      <w:pPr>
        <w:pStyle w:val="Base"/>
        <w:jc w:val="center"/>
      </w:pPr>
      <w:r>
        <w:t>* * * * * * * * * * * * * * * * * * * *</w:t>
      </w:r>
    </w:p>
    <w:p w14:paraId="06C8F820" w14:textId="77777777" w:rsidR="00607A00" w:rsidRDefault="00607A00" w:rsidP="00F2640E">
      <w:pPr>
        <w:pStyle w:val="Chapter"/>
      </w:pPr>
    </w:p>
    <w:p w14:paraId="25B68571" w14:textId="7EAE7B9B" w:rsidR="00FE0E82" w:rsidRDefault="00FE0E82" w:rsidP="00F2640E">
      <w:pPr>
        <w:pStyle w:val="Chapter"/>
      </w:pPr>
      <w:r>
        <w:t>Chapter 63 - Social Work Certification and licensure board</w:t>
      </w:r>
    </w:p>
    <w:p w14:paraId="662A170A" w14:textId="77777777" w:rsidR="00FE0E82" w:rsidRDefault="00FE0E82" w:rsidP="00F2640E">
      <w:pPr>
        <w:pStyle w:val="Base"/>
      </w:pPr>
    </w:p>
    <w:p w14:paraId="77C2D669" w14:textId="77777777" w:rsidR="00FE0E82" w:rsidRPr="004E24E2" w:rsidRDefault="00FE0E82" w:rsidP="00F2640E">
      <w:pPr>
        <w:pStyle w:val="Paragraph"/>
        <w:rPr>
          <w:b/>
        </w:rPr>
      </w:pPr>
      <w:r w:rsidRPr="004E24E2">
        <w:rPr>
          <w:b/>
        </w:rPr>
        <w:t>Rule-making Agency:</w:t>
      </w:r>
      <w:r w:rsidRPr="004E24E2">
        <w:rPr>
          <w:i/>
        </w:rPr>
        <w:t xml:space="preserve">  </w:t>
      </w:r>
      <w:r>
        <w:rPr>
          <w:i/>
        </w:rPr>
        <w:t>Social Work Certification and Licensure Board</w:t>
      </w:r>
    </w:p>
    <w:p w14:paraId="08A87D0C" w14:textId="77777777" w:rsidR="00FE0E82" w:rsidRDefault="00FE0E82">
      <w:pPr>
        <w:pStyle w:val="Base"/>
      </w:pPr>
    </w:p>
    <w:p w14:paraId="42D1F56C" w14:textId="77777777" w:rsidR="00FE0E82" w:rsidRPr="004E24E2" w:rsidRDefault="00FE0E82" w:rsidP="00F2640E">
      <w:pPr>
        <w:pStyle w:val="Paragraph"/>
        <w:rPr>
          <w:b/>
        </w:rPr>
      </w:pPr>
      <w:r w:rsidRPr="004E24E2">
        <w:rPr>
          <w:b/>
        </w:rPr>
        <w:t>Rule Citation:</w:t>
      </w:r>
      <w:r w:rsidRPr="004E24E2">
        <w:rPr>
          <w:i/>
        </w:rPr>
        <w:t xml:space="preserve">  </w:t>
      </w:r>
      <w:r>
        <w:rPr>
          <w:i/>
        </w:rPr>
        <w:t>21 NCAC 63 .0810</w:t>
      </w:r>
    </w:p>
    <w:p w14:paraId="0BC115B1" w14:textId="77777777" w:rsidR="00FE0E82" w:rsidRDefault="00FE0E82">
      <w:pPr>
        <w:pStyle w:val="Base"/>
      </w:pPr>
    </w:p>
    <w:p w14:paraId="0969D888" w14:textId="77777777" w:rsidR="00FE0E82" w:rsidRPr="004E24E2" w:rsidRDefault="00FE0E82" w:rsidP="00F2640E">
      <w:pPr>
        <w:pStyle w:val="Paragraph"/>
        <w:rPr>
          <w:b/>
        </w:rPr>
      </w:pPr>
      <w:r w:rsidRPr="004E24E2">
        <w:rPr>
          <w:b/>
        </w:rPr>
        <w:t>Effective Date:</w:t>
      </w:r>
      <w:r w:rsidRPr="004E24E2">
        <w:rPr>
          <w:i/>
        </w:rPr>
        <w:t xml:space="preserve">  </w:t>
      </w:r>
      <w:r>
        <w:rPr>
          <w:i/>
        </w:rPr>
        <w:t>June 26, 2020</w:t>
      </w:r>
    </w:p>
    <w:p w14:paraId="3CA499D8" w14:textId="77777777" w:rsidR="00FE0E82" w:rsidRDefault="00FE0E82">
      <w:pPr>
        <w:pStyle w:val="Base"/>
      </w:pPr>
    </w:p>
    <w:p w14:paraId="11AED567" w14:textId="77777777" w:rsidR="00FE0E82" w:rsidRPr="004E24E2" w:rsidRDefault="00FE0E82" w:rsidP="00F2640E">
      <w:pPr>
        <w:pStyle w:val="Paragraph"/>
        <w:rPr>
          <w:b/>
        </w:rPr>
      </w:pPr>
      <w:r w:rsidRPr="004E24E2">
        <w:rPr>
          <w:b/>
        </w:rPr>
        <w:t>Date Approved by the Rules Review Commission:</w:t>
      </w:r>
      <w:r w:rsidRPr="004E24E2">
        <w:rPr>
          <w:i/>
        </w:rPr>
        <w:t xml:space="preserve">  </w:t>
      </w:r>
      <w:r>
        <w:rPr>
          <w:i/>
        </w:rPr>
        <w:t>June 18, 2020</w:t>
      </w:r>
    </w:p>
    <w:p w14:paraId="044CBF19" w14:textId="77777777" w:rsidR="00FE0E82" w:rsidRDefault="00FE0E82" w:rsidP="00F2640E">
      <w:pPr>
        <w:pStyle w:val="Paragraph"/>
        <w:rPr>
          <w:i/>
        </w:rPr>
      </w:pPr>
      <w:r w:rsidRPr="004E24E2">
        <w:rPr>
          <w:b/>
        </w:rPr>
        <w:t>Reason for Action:</w:t>
      </w:r>
      <w:r w:rsidRPr="004E24E2">
        <w:rPr>
          <w:i/>
        </w:rPr>
        <w:t xml:space="preserve">  </w:t>
      </w:r>
      <w:r>
        <w:rPr>
          <w:i/>
        </w:rPr>
        <w:t>In light of the State of National Emergency declared by President Trump as a result of the COVID-19 Virus, and the urgent need to have licensed clinical social workers available to provide clinical social work services to clients and associate licensees impacted by the COVID-19 Virus, the Board has determined to waive certain provisions in its rules, as set forth below, and during the effective period of this Temporary Rule.</w:t>
      </w:r>
    </w:p>
    <w:p w14:paraId="4D4B5502" w14:textId="77777777" w:rsidR="00607A00" w:rsidRDefault="00607A00" w:rsidP="00F2640E">
      <w:pPr>
        <w:pStyle w:val="Section"/>
      </w:pPr>
    </w:p>
    <w:p w14:paraId="69E270EA" w14:textId="692F0E7A" w:rsidR="00FE0E82" w:rsidRPr="00AA4AC0" w:rsidRDefault="00FE0E82" w:rsidP="00F2640E">
      <w:pPr>
        <w:pStyle w:val="Section"/>
      </w:pPr>
      <w:r w:rsidRPr="00AA4AC0">
        <w:t>SECTION .0800 - DISCIPLINARY PROCEDURES</w:t>
      </w:r>
      <w:r w:rsidRPr="00AA4AC0">
        <w:cr/>
      </w:r>
    </w:p>
    <w:p w14:paraId="2F12AEEE" w14:textId="77777777" w:rsidR="00FE0E82" w:rsidRPr="00477DC5" w:rsidRDefault="00FE0E82" w:rsidP="00F2640E">
      <w:pPr>
        <w:pStyle w:val="Rule"/>
      </w:pPr>
      <w:r w:rsidRPr="00477DC5">
        <w:t>21 NCAC 63 .0810</w:t>
      </w:r>
      <w:r w:rsidRPr="00477DC5">
        <w:tab/>
        <w:t>WAIVER</w:t>
      </w:r>
    </w:p>
    <w:p w14:paraId="7ACDA5D7" w14:textId="77777777" w:rsidR="00FE0E82" w:rsidRPr="00704719" w:rsidRDefault="00FE0E82" w:rsidP="00F2640E">
      <w:pPr>
        <w:pStyle w:val="Paragraph"/>
      </w:pPr>
      <w:r w:rsidRPr="00704719">
        <w:t xml:space="preserve">In light of the State of National Emergency declared by President Trump as a result of the COVID-19 Virus, </w:t>
      </w:r>
      <w:r w:rsidRPr="00704719">
        <w:rPr>
          <w:strike/>
        </w:rPr>
        <w:t xml:space="preserve">and the urgent need to have licensed clinical social workers available to provide clinical </w:t>
      </w:r>
      <w:r w:rsidRPr="00704719">
        <w:rPr>
          <w:strike/>
        </w:rPr>
        <w:t>social work services to clients and associate licensees impacted by the COVID-19 Virus,</w:t>
      </w:r>
      <w:r w:rsidRPr="00704719">
        <w:t xml:space="preserve"> the Board has determined to waive certain provisions in its </w:t>
      </w:r>
      <w:r w:rsidRPr="00704719">
        <w:rPr>
          <w:strike/>
        </w:rPr>
        <w:t>rules,</w:t>
      </w:r>
      <w:r w:rsidRPr="00704719">
        <w:t xml:space="preserve"> </w:t>
      </w:r>
      <w:r w:rsidRPr="00704719">
        <w:rPr>
          <w:u w:val="single"/>
        </w:rPr>
        <w:t>rules during a disaster declaration by the President of the United States or the Governor, a National Emergency declaration by the President of the United States, or a state of emergency declaration issued under G.S. 166A-19.3(19),</w:t>
      </w:r>
      <w:r w:rsidRPr="00704719">
        <w:t xml:space="preserve"> as set forth </w:t>
      </w:r>
      <w:r w:rsidRPr="00704719">
        <w:rPr>
          <w:u w:val="single"/>
        </w:rPr>
        <w:t>in this</w:t>
      </w:r>
      <w:r w:rsidRPr="00704719">
        <w:t xml:space="preserve"> </w:t>
      </w:r>
      <w:r w:rsidRPr="00704719">
        <w:rPr>
          <w:strike/>
        </w:rPr>
        <w:t>below, and during the effective period of this Temporary</w:t>
      </w:r>
      <w:r w:rsidRPr="00704719">
        <w:t xml:space="preserve"> Rule:</w:t>
      </w:r>
    </w:p>
    <w:p w14:paraId="3E6030F3" w14:textId="77777777" w:rsidR="00FE0E82" w:rsidRPr="00704719" w:rsidRDefault="00FE0E82" w:rsidP="00F2640E">
      <w:pPr>
        <w:pStyle w:val="Item"/>
        <w:tabs>
          <w:tab w:val="clear" w:pos="1800"/>
        </w:tabs>
      </w:pPr>
      <w:r w:rsidRPr="00704719">
        <w:t>(1)</w:t>
      </w:r>
      <w:r w:rsidRPr="00704719">
        <w:tab/>
        <w:t xml:space="preserve">The Board shall waive the requirement for licensure set forth in 21 NCAC 63 .0211(a)(4) that requires preapproval by the Board to engage in more than 20 hours of supervision provided through the use of technology. This waiver will allow for up to half of the required supervision hours to be provided through the use of technology. </w:t>
      </w:r>
      <w:r w:rsidRPr="00704719">
        <w:rPr>
          <w:strike/>
        </w:rPr>
        <w:t>This expanded definition will only apply until the state of emergency is lifted. All supervision provided through the use of technology shall be synchronous, involve visual and audio interactions throughout the entire session, and shall take place in such a manner as to maintain the confidentiality of the communication;</w:t>
      </w:r>
    </w:p>
    <w:p w14:paraId="0B42C042" w14:textId="77777777" w:rsidR="00FE0E82" w:rsidRPr="00704719" w:rsidRDefault="00FE0E82" w:rsidP="00F2640E">
      <w:pPr>
        <w:pStyle w:val="Item"/>
        <w:tabs>
          <w:tab w:val="clear" w:pos="1800"/>
        </w:tabs>
      </w:pPr>
      <w:r w:rsidRPr="00704719">
        <w:t>(2)</w:t>
      </w:r>
      <w:r w:rsidRPr="00704719">
        <w:tab/>
        <w:t xml:space="preserve">The Board shall waive the requirement for licensure set forth in 21 NCAC 63 .0301 that requires applicants for licensure to pass the qualifying examination within two years of the initial application. An applicant who is unable to take the licensing examination prior to the expiration of the associate license due to the testing service locations being closed shall make a written request to the </w:t>
      </w:r>
      <w:r w:rsidRPr="00704719">
        <w:rPr>
          <w:strike/>
        </w:rPr>
        <w:t>Board.</w:t>
      </w:r>
      <w:r w:rsidRPr="00704719">
        <w:t xml:space="preserve"> </w:t>
      </w:r>
      <w:r w:rsidRPr="00704719">
        <w:rPr>
          <w:u w:val="single"/>
        </w:rPr>
        <w:t>Board for an extension of time to take the licensing examination</w:t>
      </w:r>
      <w:r w:rsidRPr="00704719">
        <w:t xml:space="preserve">. The Board shall provide a limited extension of the licensee's associate license and grant each associate licensee an extension to take the licensing examination </w:t>
      </w:r>
      <w:r w:rsidRPr="00704719">
        <w:rPr>
          <w:u w:val="single"/>
        </w:rPr>
        <w:t>until</w:t>
      </w:r>
      <w:r w:rsidRPr="00704719">
        <w:t xml:space="preserve"> </w:t>
      </w:r>
      <w:r w:rsidRPr="00704719">
        <w:rPr>
          <w:strike/>
        </w:rPr>
        <w:t>not to surpass</w:t>
      </w:r>
      <w:r w:rsidRPr="00704719">
        <w:t xml:space="preserve"> December 31, 2020.</w:t>
      </w:r>
    </w:p>
    <w:p w14:paraId="1AD65F9F" w14:textId="77777777" w:rsidR="00FE0E82" w:rsidRPr="00704719" w:rsidRDefault="00FE0E82" w:rsidP="00F2640E">
      <w:pPr>
        <w:pStyle w:val="Item"/>
        <w:tabs>
          <w:tab w:val="clear" w:pos="1800"/>
        </w:tabs>
      </w:pPr>
      <w:r w:rsidRPr="00704719">
        <w:t>(3)</w:t>
      </w:r>
      <w:r w:rsidRPr="00704719">
        <w:tab/>
        <w:t xml:space="preserve">The Board shall waive the requirement for licensure set forth in 21 NCAC 63 .0401(c)(4) that allows for half of the required continuing education accepted as distance learning </w:t>
      </w:r>
      <w:r w:rsidRPr="00704719">
        <w:rPr>
          <w:strike/>
        </w:rPr>
        <w:t>to</w:t>
      </w:r>
      <w:r w:rsidRPr="00704719">
        <w:t xml:space="preserve"> </w:t>
      </w:r>
      <w:r w:rsidRPr="00704719">
        <w:rPr>
          <w:u w:val="single"/>
        </w:rPr>
        <w:t>and shall</w:t>
      </w:r>
      <w:r w:rsidRPr="00704719">
        <w:t xml:space="preserve"> permit all hours for renewal to be accepted through distance learning that meet the requirements of 21 NCAC 63 </w:t>
      </w:r>
      <w:r w:rsidRPr="00704719">
        <w:rPr>
          <w:u w:val="single"/>
        </w:rPr>
        <w:t>.0401.</w:t>
      </w:r>
      <w:r w:rsidRPr="00704719">
        <w:t xml:space="preserve"> </w:t>
      </w:r>
      <w:r w:rsidRPr="00704719">
        <w:rPr>
          <w:strike/>
        </w:rPr>
        <w:t>.0401 and to include a</w:t>
      </w:r>
      <w:r w:rsidRPr="00704719">
        <w:t xml:space="preserve"> </w:t>
      </w:r>
      <w:proofErr w:type="spellStart"/>
      <w:r w:rsidRPr="00704719">
        <w:rPr>
          <w:u w:val="single"/>
        </w:rPr>
        <w:t>A</w:t>
      </w:r>
      <w:proofErr w:type="spellEnd"/>
      <w:r w:rsidRPr="00704719">
        <w:t xml:space="preserve"> minimum of four contact hours of </w:t>
      </w:r>
      <w:r w:rsidRPr="00704719">
        <w:rPr>
          <w:u w:val="single"/>
        </w:rPr>
        <w:t>distance learning</w:t>
      </w:r>
      <w:r w:rsidRPr="00704719">
        <w:t xml:space="preserve"> continuing education </w:t>
      </w:r>
      <w:r w:rsidRPr="00704719">
        <w:rPr>
          <w:u w:val="single"/>
        </w:rPr>
        <w:t>shall be</w:t>
      </w:r>
      <w:r w:rsidRPr="00704719">
        <w:t xml:space="preserve"> focused on ethics related to social work practice and ethical decision making.</w:t>
      </w:r>
    </w:p>
    <w:p w14:paraId="2D1F20B8" w14:textId="77777777" w:rsidR="00FE0E82" w:rsidRPr="00704719" w:rsidRDefault="00FE0E82" w:rsidP="00F2640E">
      <w:pPr>
        <w:pStyle w:val="Base"/>
      </w:pPr>
    </w:p>
    <w:p w14:paraId="1E36F109" w14:textId="77777777" w:rsidR="00FE0E82" w:rsidRPr="00704719" w:rsidRDefault="00FE0E82" w:rsidP="00F2640E">
      <w:pPr>
        <w:pStyle w:val="History"/>
      </w:pPr>
      <w:r w:rsidRPr="00704719">
        <w:t>History Note:</w:t>
      </w:r>
      <w:r w:rsidRPr="00704719">
        <w:tab/>
        <w:t xml:space="preserve">Authority G.S. 90B-6; </w:t>
      </w:r>
      <w:r w:rsidRPr="00704719">
        <w:rPr>
          <w:strike/>
        </w:rPr>
        <w:t>150B-19(6);</w:t>
      </w:r>
    </w:p>
    <w:p w14:paraId="3CC9B6F8" w14:textId="77777777" w:rsidR="00FE0E82" w:rsidRPr="00704719" w:rsidRDefault="00FE0E82" w:rsidP="00F2640E">
      <w:pPr>
        <w:pStyle w:val="HistoryAfter"/>
      </w:pPr>
      <w:r w:rsidRPr="00704719">
        <w:t>Emergency Adoption Eff. April 8, 2020</w:t>
      </w:r>
      <w:r>
        <w:t>;</w:t>
      </w:r>
    </w:p>
    <w:p w14:paraId="217D13A0" w14:textId="494ECFB7" w:rsidR="00FE0E82" w:rsidRDefault="00FE0E82" w:rsidP="00F2640E">
      <w:pPr>
        <w:pStyle w:val="HistoryAfter"/>
        <w:rPr>
          <w:u w:val="single"/>
        </w:rPr>
      </w:pPr>
      <w:r w:rsidRPr="00704719">
        <w:rPr>
          <w:u w:val="single"/>
        </w:rPr>
        <w:t>Temporary Adoption Eff. June 26, 2020.</w:t>
      </w:r>
    </w:p>
    <w:p w14:paraId="6F837F29" w14:textId="77777777" w:rsidR="00607A00" w:rsidRDefault="00607A00" w:rsidP="00F2640E">
      <w:pPr>
        <w:pStyle w:val="HistoryAfter"/>
        <w:rPr>
          <w:u w:val="single"/>
        </w:rPr>
      </w:pPr>
    </w:p>
    <w:p w14:paraId="67D98C3B" w14:textId="22B24660" w:rsidR="00607A00" w:rsidRDefault="00607A00" w:rsidP="00607A00">
      <w:pPr>
        <w:pStyle w:val="Base"/>
        <w:jc w:val="center"/>
      </w:pPr>
      <w:r>
        <w:t>* * * * * * * * * * * * * * * * * * * *</w:t>
      </w:r>
    </w:p>
    <w:p w14:paraId="2C429BBB" w14:textId="77777777" w:rsidR="00607A00" w:rsidRDefault="00607A00" w:rsidP="00607A00">
      <w:pPr>
        <w:pStyle w:val="Base"/>
        <w:jc w:val="center"/>
      </w:pPr>
    </w:p>
    <w:p w14:paraId="2A72A44F" w14:textId="77777777" w:rsidR="00FE0E82" w:rsidRPr="0028012B" w:rsidRDefault="00FE0E82" w:rsidP="00F2640E">
      <w:pPr>
        <w:pStyle w:val="Chapter"/>
      </w:pPr>
      <w:r>
        <w:t>chapter 64 – board of examiners for speech and language pathologists and audiologists</w:t>
      </w:r>
    </w:p>
    <w:p w14:paraId="6E19ED48" w14:textId="77777777" w:rsidR="00FE0E82" w:rsidRPr="004E24E2" w:rsidRDefault="00FE0E82" w:rsidP="00F2640E">
      <w:pPr>
        <w:pStyle w:val="Paragraph"/>
        <w:rPr>
          <w:b/>
        </w:rPr>
      </w:pPr>
      <w:r w:rsidRPr="004E24E2">
        <w:rPr>
          <w:b/>
        </w:rPr>
        <w:lastRenderedPageBreak/>
        <w:t>Rule-making Agency:</w:t>
      </w:r>
      <w:r w:rsidRPr="004E24E2">
        <w:rPr>
          <w:i/>
        </w:rPr>
        <w:t xml:space="preserve">  </w:t>
      </w:r>
      <w:r>
        <w:rPr>
          <w:i/>
        </w:rPr>
        <w:t>Board of Examiners for Speech and Language Pathologists and Audiologists</w:t>
      </w:r>
    </w:p>
    <w:p w14:paraId="73B0C2C3" w14:textId="77777777" w:rsidR="00FE0E82" w:rsidRDefault="00FE0E82">
      <w:pPr>
        <w:pStyle w:val="Base"/>
      </w:pPr>
    </w:p>
    <w:p w14:paraId="5F2CAA59" w14:textId="77777777" w:rsidR="00FE0E82" w:rsidRPr="004E24E2" w:rsidRDefault="00FE0E82" w:rsidP="00F2640E">
      <w:pPr>
        <w:pStyle w:val="Paragraph"/>
        <w:rPr>
          <w:b/>
        </w:rPr>
      </w:pPr>
      <w:r w:rsidRPr="004E24E2">
        <w:rPr>
          <w:b/>
        </w:rPr>
        <w:t>Rule Citation:</w:t>
      </w:r>
      <w:r w:rsidRPr="004E24E2">
        <w:rPr>
          <w:i/>
        </w:rPr>
        <w:t xml:space="preserve">  </w:t>
      </w:r>
      <w:r>
        <w:rPr>
          <w:i/>
        </w:rPr>
        <w:t>21 NCAC 64 .0108, .0219, and .1101-.1105</w:t>
      </w:r>
    </w:p>
    <w:p w14:paraId="4F900DBE" w14:textId="77777777" w:rsidR="00FE0E82" w:rsidRDefault="00FE0E82">
      <w:pPr>
        <w:pStyle w:val="Base"/>
      </w:pPr>
    </w:p>
    <w:p w14:paraId="646C2410" w14:textId="77777777" w:rsidR="00FE0E82" w:rsidRPr="004E24E2" w:rsidRDefault="00FE0E82" w:rsidP="00F2640E">
      <w:pPr>
        <w:pStyle w:val="Paragraph"/>
        <w:rPr>
          <w:b/>
        </w:rPr>
      </w:pPr>
      <w:r w:rsidRPr="004E24E2">
        <w:rPr>
          <w:b/>
        </w:rPr>
        <w:t>Effective Date:</w:t>
      </w:r>
      <w:r w:rsidRPr="004E24E2">
        <w:rPr>
          <w:i/>
        </w:rPr>
        <w:t xml:space="preserve">  </w:t>
      </w:r>
      <w:r>
        <w:rPr>
          <w:i/>
        </w:rPr>
        <w:t>June 26, 2020</w:t>
      </w:r>
    </w:p>
    <w:p w14:paraId="23B06530" w14:textId="77777777" w:rsidR="00FE0E82" w:rsidRDefault="00FE0E82">
      <w:pPr>
        <w:pStyle w:val="Base"/>
      </w:pPr>
    </w:p>
    <w:p w14:paraId="4126A114" w14:textId="77777777" w:rsidR="00FE0E82" w:rsidRPr="004E24E2" w:rsidRDefault="00FE0E82" w:rsidP="00F2640E">
      <w:pPr>
        <w:pStyle w:val="Paragraph"/>
        <w:rPr>
          <w:b/>
        </w:rPr>
      </w:pPr>
      <w:r w:rsidRPr="004E24E2">
        <w:rPr>
          <w:b/>
        </w:rPr>
        <w:t>Date Approved by the Rules Review Commission:</w:t>
      </w:r>
      <w:r w:rsidRPr="004E24E2">
        <w:rPr>
          <w:i/>
        </w:rPr>
        <w:t xml:space="preserve">  </w:t>
      </w:r>
      <w:r>
        <w:rPr>
          <w:i/>
        </w:rPr>
        <w:t>June 18, 2020</w:t>
      </w:r>
    </w:p>
    <w:p w14:paraId="01FE506A" w14:textId="77777777" w:rsidR="00FE0E82" w:rsidRDefault="00FE0E82">
      <w:pPr>
        <w:pStyle w:val="Base"/>
      </w:pPr>
    </w:p>
    <w:p w14:paraId="145FA550" w14:textId="77777777" w:rsidR="00FE0E82" w:rsidRDefault="00FE0E82" w:rsidP="00F2640E">
      <w:pPr>
        <w:pStyle w:val="Paragraph"/>
        <w:rPr>
          <w:i/>
        </w:rPr>
      </w:pPr>
      <w:r w:rsidRPr="004E24E2">
        <w:rPr>
          <w:b/>
        </w:rPr>
        <w:t>Reason for Action:</w:t>
      </w:r>
      <w:r w:rsidRPr="004E24E2">
        <w:rPr>
          <w:i/>
        </w:rPr>
        <w:t xml:space="preserve">  </w:t>
      </w:r>
      <w:r>
        <w:rPr>
          <w:i/>
        </w:rPr>
        <w:t>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Humans Services have declared COVID-19 a public health threat and emergency.  On March 12, 2020, the Governor of North Carolina and the NC Department of Health and Humans Services recommended high risk persons stay at home, that schools implement plans for distance or e-learning, that employers and employees use teleworking technologies, and that mass gatherings should cancel, postpone, and modify these events or offer online streaming services.  Additionally, it is in the public's best interest to expand the pool of healthcare providers, especially in settings where there are high risk individuals (nursing homes, assisted living facilities, etc.) and allow audiology assistants to perform limited tasks that are generally performed by audiologists.  This rule alleviates access to health care concerns during the COVID-19 outbreak and promotes the public safety of patients.</w:t>
      </w:r>
    </w:p>
    <w:p w14:paraId="3455A763" w14:textId="77777777" w:rsidR="00FE0E82" w:rsidRPr="004E24E2" w:rsidRDefault="00FE0E82" w:rsidP="00F2640E">
      <w:pPr>
        <w:pStyle w:val="Base"/>
      </w:pPr>
    </w:p>
    <w:p w14:paraId="550349B8" w14:textId="77777777" w:rsidR="00FE0E82" w:rsidRDefault="00FE0E82" w:rsidP="00F2640E">
      <w:pPr>
        <w:pStyle w:val="Section"/>
      </w:pPr>
      <w:r>
        <w:t xml:space="preserve">SECTION .0100 </w:t>
      </w:r>
      <w:r>
        <w:noBreakHyphen/>
        <w:t xml:space="preserve"> GENERAL PROVISIONS</w:t>
      </w:r>
    </w:p>
    <w:p w14:paraId="7A2FFFFE" w14:textId="77777777" w:rsidR="00FE0E82" w:rsidRPr="00332B6C" w:rsidRDefault="00FE0E82" w:rsidP="00F2640E">
      <w:pPr>
        <w:pStyle w:val="Base"/>
      </w:pPr>
    </w:p>
    <w:p w14:paraId="1E7C9F8C" w14:textId="77777777" w:rsidR="00FE0E82" w:rsidRPr="00332B6C" w:rsidRDefault="00FE0E82" w:rsidP="00F2640E">
      <w:pPr>
        <w:pStyle w:val="Rule"/>
      </w:pPr>
      <w:r w:rsidRPr="00332B6C">
        <w:t>21 NCAC 64 .0108</w:t>
      </w:r>
      <w:r w:rsidRPr="004854DE">
        <w:tab/>
      </w:r>
      <w:r w:rsidRPr="00332B6C">
        <w:t>WAIVER</w:t>
      </w:r>
    </w:p>
    <w:p w14:paraId="2E018378" w14:textId="77777777" w:rsidR="00FE0E82" w:rsidRPr="00332B6C" w:rsidRDefault="00FE0E82" w:rsidP="00F2640E">
      <w:pPr>
        <w:pStyle w:val="Paragraph"/>
      </w:pPr>
      <w:r w:rsidRPr="00713051">
        <w:rPr>
          <w:u w:val="single"/>
        </w:rPr>
        <w:t>(a)</w:t>
      </w:r>
      <w:r>
        <w:t xml:space="preserve">  </w:t>
      </w:r>
      <w:r w:rsidRPr="00332B6C">
        <w:t xml:space="preserve">The Board may waive any rule in this Chapter that is not statutorily required if a licensee submits a written request. </w:t>
      </w:r>
      <w:r w:rsidRPr="00A514E2">
        <w:rPr>
          <w:strike/>
        </w:rPr>
        <w:t>The Board may also waive any rule in 21 NCAC 64 that is not statutorily required upon its own initiative</w:t>
      </w:r>
      <w:r w:rsidRPr="00A514E2">
        <w:t>.</w:t>
      </w:r>
      <w:r>
        <w:t xml:space="preserve"> </w:t>
      </w:r>
      <w:r w:rsidRPr="00332B6C">
        <w:t>Factors the Board shall use in determining whether to grant the waiver are:</w:t>
      </w:r>
    </w:p>
    <w:p w14:paraId="0B1D629F" w14:textId="77777777" w:rsidR="00FE0E82" w:rsidRPr="00332B6C" w:rsidRDefault="00FE0E82" w:rsidP="00F2640E">
      <w:pPr>
        <w:pStyle w:val="Item"/>
        <w:tabs>
          <w:tab w:val="clear" w:pos="1800"/>
        </w:tabs>
      </w:pPr>
      <w:r w:rsidRPr="00332B6C">
        <w:t>(1)</w:t>
      </w:r>
      <w:r w:rsidRPr="004854DE">
        <w:tab/>
      </w:r>
      <w:r w:rsidRPr="00332B6C">
        <w:t>degree of disruption to the Board;</w:t>
      </w:r>
    </w:p>
    <w:p w14:paraId="015D20F1" w14:textId="77777777" w:rsidR="00FE0E82" w:rsidRPr="00332B6C" w:rsidRDefault="00FE0E82" w:rsidP="00F2640E">
      <w:pPr>
        <w:pStyle w:val="Item"/>
        <w:tabs>
          <w:tab w:val="clear" w:pos="1800"/>
        </w:tabs>
      </w:pPr>
      <w:r w:rsidRPr="00332B6C">
        <w:t>(2)</w:t>
      </w:r>
      <w:r w:rsidRPr="004854DE">
        <w:tab/>
      </w:r>
      <w:r w:rsidRPr="00332B6C">
        <w:t>cost to the Board;</w:t>
      </w:r>
    </w:p>
    <w:p w14:paraId="6CC57359" w14:textId="77777777" w:rsidR="00FE0E82" w:rsidRPr="00332B6C" w:rsidRDefault="00FE0E82" w:rsidP="00F2640E">
      <w:pPr>
        <w:pStyle w:val="Item"/>
        <w:tabs>
          <w:tab w:val="clear" w:pos="1800"/>
        </w:tabs>
      </w:pPr>
      <w:r w:rsidRPr="00332B6C">
        <w:t>(3)</w:t>
      </w:r>
      <w:r w:rsidRPr="004854DE">
        <w:tab/>
      </w:r>
      <w:r w:rsidRPr="00332B6C">
        <w:t>degree of benefit to the public;</w:t>
      </w:r>
    </w:p>
    <w:p w14:paraId="6DE70734" w14:textId="77777777" w:rsidR="00FE0E82" w:rsidRPr="00332B6C" w:rsidRDefault="00FE0E82" w:rsidP="00F2640E">
      <w:pPr>
        <w:pStyle w:val="Item"/>
        <w:tabs>
          <w:tab w:val="clear" w:pos="1800"/>
        </w:tabs>
      </w:pPr>
      <w:r w:rsidRPr="00332B6C">
        <w:t>(4)</w:t>
      </w:r>
      <w:r w:rsidRPr="004854DE">
        <w:tab/>
      </w:r>
      <w:r w:rsidRPr="00332B6C">
        <w:t>whether the requesting party had control over the circumstances that required the requested waiver;</w:t>
      </w:r>
    </w:p>
    <w:p w14:paraId="530C5498" w14:textId="77777777" w:rsidR="00FE0E82" w:rsidRPr="00A514E2" w:rsidRDefault="00FE0E82" w:rsidP="00F2640E">
      <w:pPr>
        <w:pStyle w:val="Item"/>
        <w:tabs>
          <w:tab w:val="clear" w:pos="1800"/>
        </w:tabs>
      </w:pPr>
      <w:r w:rsidRPr="00A514E2">
        <w:t>(5)</w:t>
      </w:r>
      <w:r w:rsidRPr="004854DE">
        <w:tab/>
      </w:r>
      <w:r w:rsidRPr="00A514E2">
        <w:t>notice to and opposition by the public;</w:t>
      </w:r>
    </w:p>
    <w:p w14:paraId="1B162B0E" w14:textId="77777777" w:rsidR="00FE0E82" w:rsidRPr="00A514E2" w:rsidRDefault="00FE0E82" w:rsidP="00F2640E">
      <w:pPr>
        <w:pStyle w:val="Item"/>
        <w:tabs>
          <w:tab w:val="clear" w:pos="1800"/>
        </w:tabs>
      </w:pPr>
      <w:r w:rsidRPr="00A514E2">
        <w:t>(6)</w:t>
      </w:r>
      <w:r w:rsidRPr="004854DE">
        <w:tab/>
      </w:r>
      <w:r w:rsidRPr="00A514E2">
        <w:t>need for the waiver; and</w:t>
      </w:r>
    </w:p>
    <w:p w14:paraId="3C7E77C7" w14:textId="77777777" w:rsidR="00FE0E82" w:rsidRPr="00A514E2" w:rsidRDefault="00FE0E82" w:rsidP="00F2640E">
      <w:pPr>
        <w:pStyle w:val="Item"/>
        <w:tabs>
          <w:tab w:val="clear" w:pos="1800"/>
        </w:tabs>
      </w:pPr>
      <w:r w:rsidRPr="00A514E2">
        <w:t>(7)</w:t>
      </w:r>
      <w:r w:rsidRPr="004854DE">
        <w:tab/>
      </w:r>
      <w:r w:rsidRPr="00A514E2">
        <w:t>previous requests for waivers submitted from the requesting party.</w:t>
      </w:r>
    </w:p>
    <w:p w14:paraId="5AC5CFE7" w14:textId="77777777" w:rsidR="00FE0E82" w:rsidRPr="00A514E2" w:rsidRDefault="00FE0E82" w:rsidP="00F2640E">
      <w:pPr>
        <w:pStyle w:val="Paragraph"/>
        <w:rPr>
          <w:u w:val="single"/>
        </w:rPr>
      </w:pPr>
      <w:r w:rsidRPr="00A514E2">
        <w:rPr>
          <w:u w:val="single"/>
        </w:rPr>
        <w:t xml:space="preserve">(b)  The Board may waive any rule in this Chapter that is not statutorily required upon its own initiative during a disaster declaration by the President of the United States or the Governor, a national emergency declaration by the President of the United States, or a state of emergency declaration issued under G.S. 166A-19.3(19), based on the factors set forth in Paragraph (a)(1), </w:t>
      </w:r>
      <w:r w:rsidRPr="00A514E2">
        <w:rPr>
          <w:u w:val="single"/>
        </w:rPr>
        <w:t>(2), (3), (5) and (6) of this Rule. If the Board wishes to waive a rule, it shall provide notice by posting a link on their website and sending out information to their interested persons mailing list.</w:t>
      </w:r>
    </w:p>
    <w:p w14:paraId="71C5BD1D" w14:textId="77777777" w:rsidR="00FE0E82" w:rsidRPr="00A514E2" w:rsidRDefault="00FE0E82" w:rsidP="00F2640E">
      <w:pPr>
        <w:pStyle w:val="Paragraph"/>
        <w:rPr>
          <w:u w:val="single"/>
        </w:rPr>
      </w:pPr>
      <w:r w:rsidRPr="00A514E2">
        <w:rPr>
          <w:u w:val="single"/>
        </w:rPr>
        <w:t>(c)  Any waiver granted by the Board in accordance with this Rule based upon a declared state of emergency shall include a date certain upon which the waiver will expire, not to exceed</w:t>
      </w:r>
      <w:r>
        <w:rPr>
          <w:u w:val="single"/>
        </w:rPr>
        <w:t xml:space="preserve"> </w:t>
      </w:r>
      <w:r w:rsidRPr="00A514E2">
        <w:rPr>
          <w:u w:val="single"/>
        </w:rPr>
        <w:t>12 months from the date that the waiver is granted.</w:t>
      </w:r>
    </w:p>
    <w:p w14:paraId="49F4E677" w14:textId="77777777" w:rsidR="00FE0E82" w:rsidRPr="00A514E2" w:rsidRDefault="00FE0E82" w:rsidP="00F2640E">
      <w:pPr>
        <w:pStyle w:val="Base"/>
      </w:pPr>
    </w:p>
    <w:p w14:paraId="533A307B" w14:textId="77777777" w:rsidR="00FE0E82" w:rsidRPr="00A514E2" w:rsidRDefault="00FE0E82" w:rsidP="00F2640E">
      <w:pPr>
        <w:pStyle w:val="History"/>
      </w:pPr>
      <w:r w:rsidRPr="00A514E2">
        <w:t>History Note:</w:t>
      </w:r>
      <w:r w:rsidRPr="004854DE">
        <w:tab/>
      </w:r>
      <w:r w:rsidRPr="00A514E2">
        <w:t>Authority G.S. 90-304; 150B-19(6);</w:t>
      </w:r>
    </w:p>
    <w:p w14:paraId="7A62C2EF" w14:textId="77777777" w:rsidR="00FE0E82" w:rsidRPr="00A514E2" w:rsidRDefault="00FE0E82" w:rsidP="00F2640E">
      <w:pPr>
        <w:pStyle w:val="HistoryAfter"/>
      </w:pPr>
      <w:r w:rsidRPr="00A514E2">
        <w:t xml:space="preserve">Emergency Adoption Eff. April 24, </w:t>
      </w:r>
      <w:r w:rsidRPr="00A514E2">
        <w:rPr>
          <w:strike/>
        </w:rPr>
        <w:t>2020.</w:t>
      </w:r>
      <w:r w:rsidRPr="00A514E2">
        <w:t xml:space="preserve"> </w:t>
      </w:r>
      <w:r w:rsidRPr="00A514E2">
        <w:rPr>
          <w:u w:val="single"/>
        </w:rPr>
        <w:t>2020;</w:t>
      </w:r>
    </w:p>
    <w:p w14:paraId="39DD4C60" w14:textId="77777777" w:rsidR="00FE0E82" w:rsidRPr="00332B6C" w:rsidRDefault="00FE0E82" w:rsidP="00F2640E">
      <w:pPr>
        <w:pStyle w:val="HistoryAfter"/>
      </w:pPr>
      <w:r w:rsidRPr="00A514E2">
        <w:rPr>
          <w:u w:val="single"/>
        </w:rPr>
        <w:t>Temporary Adoption Eff. June 26, 2020.</w:t>
      </w:r>
    </w:p>
    <w:p w14:paraId="79C7DAF5" w14:textId="77777777" w:rsidR="00FE0E82" w:rsidRPr="00332B6C" w:rsidRDefault="00FE0E82" w:rsidP="00F2640E">
      <w:pPr>
        <w:pStyle w:val="Base"/>
      </w:pPr>
    </w:p>
    <w:p w14:paraId="0327F247" w14:textId="77777777" w:rsidR="00FE0E82" w:rsidRDefault="00FE0E82" w:rsidP="00F2640E">
      <w:pPr>
        <w:pStyle w:val="Section"/>
      </w:pPr>
      <w:r>
        <w:t xml:space="preserve">SECTION .0200 </w:t>
      </w:r>
      <w:r>
        <w:noBreakHyphen/>
        <w:t xml:space="preserve"> INTERPRETATIVE RULES</w:t>
      </w:r>
    </w:p>
    <w:p w14:paraId="2E863847" w14:textId="77777777" w:rsidR="00FE0E82" w:rsidRPr="00D728B0" w:rsidRDefault="00FE0E82" w:rsidP="00F2640E">
      <w:pPr>
        <w:pStyle w:val="Base"/>
      </w:pPr>
    </w:p>
    <w:p w14:paraId="6E29D542" w14:textId="77777777" w:rsidR="00FE0E82" w:rsidRPr="00D728B0" w:rsidRDefault="00FE0E82" w:rsidP="00F2640E">
      <w:pPr>
        <w:pStyle w:val="Rule"/>
      </w:pPr>
      <w:r w:rsidRPr="00D728B0">
        <w:t>21 NCAC 64 .0219</w:t>
      </w:r>
      <w:r w:rsidRPr="004854DE">
        <w:tab/>
      </w:r>
      <w:r w:rsidRPr="00D728B0">
        <w:t>TELEPRACTICE</w:t>
      </w:r>
    </w:p>
    <w:p w14:paraId="55E7312C" w14:textId="77777777" w:rsidR="00FE0E82" w:rsidRPr="00A514E2" w:rsidRDefault="00FE0E82" w:rsidP="00F2640E">
      <w:pPr>
        <w:pStyle w:val="Paragraph"/>
      </w:pPr>
      <w:r w:rsidRPr="00A514E2">
        <w:rPr>
          <w:u w:val="single"/>
        </w:rPr>
        <w:t xml:space="preserve">(a)  In light of the State of Emergency declared by Executive Order No. 116, issued March 10, 2020, the Board shall temporarily waive the requirement for licensure for </w:t>
      </w:r>
      <w:proofErr w:type="spellStart"/>
      <w:r w:rsidRPr="00A514E2">
        <w:rPr>
          <w:u w:val="single"/>
        </w:rPr>
        <w:t>telepractice</w:t>
      </w:r>
      <w:proofErr w:type="spellEnd"/>
      <w:r w:rsidRPr="00A514E2">
        <w:rPr>
          <w:u w:val="single"/>
        </w:rPr>
        <w:t xml:space="preserve"> in order to allow speech and language pathologists to delegate authorized tasks allowed pursuant to 21 NCAC 64 .0114 by </w:t>
      </w:r>
      <w:proofErr w:type="spellStart"/>
      <w:r w:rsidRPr="00A514E2">
        <w:rPr>
          <w:u w:val="single"/>
        </w:rPr>
        <w:t>telepractice</w:t>
      </w:r>
      <w:proofErr w:type="spellEnd"/>
      <w:r w:rsidRPr="00A514E2">
        <w:rPr>
          <w:u w:val="single"/>
        </w:rPr>
        <w:t xml:space="preserve"> to speech and language pathology-assistants under the same level of direct supervision as required by 21 NCAC 64 .1003(e)(1),(2) and (6). This temporary waiver of licensure shall apply only to speech and language pathology-assistants and shall continue for the duration of the declared emergency as set forth in Executive Order No. 116 issued March 10, 2020.</w:t>
      </w:r>
    </w:p>
    <w:p w14:paraId="215649EA" w14:textId="77777777" w:rsidR="00FE0E82" w:rsidRPr="00A514E2" w:rsidRDefault="00FE0E82" w:rsidP="00F2640E">
      <w:pPr>
        <w:pStyle w:val="Paragraph"/>
      </w:pPr>
      <w:r w:rsidRPr="00A514E2">
        <w:rPr>
          <w:strike/>
        </w:rPr>
        <w:t>(a)</w:t>
      </w:r>
      <w:r w:rsidRPr="00A514E2">
        <w:rPr>
          <w:u w:val="single"/>
        </w:rPr>
        <w:t>(b)</w:t>
      </w:r>
      <w:r w:rsidRPr="00A514E2">
        <w:t xml:space="preserve">  For purposes of this Rule the following words shall have the following meanings:</w:t>
      </w:r>
    </w:p>
    <w:p w14:paraId="065E6330" w14:textId="77777777" w:rsidR="00FE0E82" w:rsidRPr="00A514E2" w:rsidRDefault="00FE0E82" w:rsidP="00F2640E">
      <w:pPr>
        <w:pStyle w:val="SubParagraph"/>
        <w:tabs>
          <w:tab w:val="clear" w:pos="1800"/>
        </w:tabs>
      </w:pPr>
      <w:r w:rsidRPr="00A514E2">
        <w:t>(1)</w:t>
      </w:r>
      <w:r w:rsidRPr="004854DE">
        <w:tab/>
      </w:r>
      <w:r w:rsidRPr="00A514E2">
        <w:t xml:space="preserve">"Patient site" means the patient's physical location at the time of the receipt of the </w:t>
      </w:r>
      <w:proofErr w:type="spellStart"/>
      <w:r w:rsidRPr="00A514E2">
        <w:t>telepractice</w:t>
      </w:r>
      <w:proofErr w:type="spellEnd"/>
      <w:r w:rsidRPr="00A514E2">
        <w:t xml:space="preserve"> services.</w:t>
      </w:r>
    </w:p>
    <w:p w14:paraId="6E0FDF5C" w14:textId="77777777" w:rsidR="00FE0E82" w:rsidRPr="00A514E2" w:rsidRDefault="00FE0E82" w:rsidP="00F2640E">
      <w:pPr>
        <w:pStyle w:val="SubParagraph"/>
        <w:tabs>
          <w:tab w:val="clear" w:pos="1800"/>
        </w:tabs>
      </w:pPr>
      <w:r w:rsidRPr="00A514E2">
        <w:t>(2)</w:t>
      </w:r>
      <w:r w:rsidRPr="004854DE">
        <w:tab/>
      </w:r>
      <w:r w:rsidRPr="00A514E2">
        <w:t xml:space="preserve">"Provider" means a licensed speech and language pathologist or audiologist who provides </w:t>
      </w:r>
      <w:proofErr w:type="spellStart"/>
      <w:r w:rsidRPr="00A514E2">
        <w:t>telepractice</w:t>
      </w:r>
      <w:proofErr w:type="spellEnd"/>
      <w:r w:rsidRPr="00A514E2">
        <w:t xml:space="preserve"> services.</w:t>
      </w:r>
    </w:p>
    <w:p w14:paraId="71F8ABBA" w14:textId="77777777" w:rsidR="00FE0E82" w:rsidRPr="00A514E2" w:rsidRDefault="00FE0E82" w:rsidP="00F2640E">
      <w:pPr>
        <w:pStyle w:val="SubParagraph"/>
        <w:tabs>
          <w:tab w:val="clear" w:pos="1800"/>
        </w:tabs>
      </w:pPr>
      <w:r w:rsidRPr="00A514E2">
        <w:t>(3)</w:t>
      </w:r>
      <w:r w:rsidRPr="004854DE">
        <w:tab/>
      </w:r>
      <w:r w:rsidRPr="00A514E2">
        <w:t xml:space="preserve">"Provider site" means the licensee's physical location at the time of the provision of the </w:t>
      </w:r>
      <w:proofErr w:type="spellStart"/>
      <w:r w:rsidRPr="00A514E2">
        <w:t>telepractice</w:t>
      </w:r>
      <w:proofErr w:type="spellEnd"/>
      <w:r w:rsidRPr="00A514E2">
        <w:t xml:space="preserve"> services.</w:t>
      </w:r>
    </w:p>
    <w:p w14:paraId="6BE10092" w14:textId="77777777" w:rsidR="00FE0E82" w:rsidRPr="00A514E2" w:rsidRDefault="00FE0E82" w:rsidP="00F2640E">
      <w:pPr>
        <w:pStyle w:val="SubParagraph"/>
        <w:tabs>
          <w:tab w:val="clear" w:pos="1800"/>
        </w:tabs>
      </w:pPr>
      <w:r w:rsidRPr="00A514E2">
        <w:t>(4)</w:t>
      </w:r>
      <w:r w:rsidRPr="004854DE">
        <w:tab/>
      </w:r>
      <w:r w:rsidRPr="00A514E2">
        <w:t>"</w:t>
      </w:r>
      <w:proofErr w:type="spellStart"/>
      <w:r w:rsidRPr="00A514E2">
        <w:t>Telepractice</w:t>
      </w:r>
      <w:proofErr w:type="spellEnd"/>
      <w:r w:rsidRPr="00A514E2">
        <w:t xml:space="preserve">" means the use of telecommunications and information technologies for the exchange of encrypted patient data, obtained through real-time interaction, from patient site to provider site for the provision of speech and language pathology and audiology services to patients through hardwire or internet connection. </w:t>
      </w:r>
      <w:proofErr w:type="spellStart"/>
      <w:r w:rsidRPr="00A514E2">
        <w:t>Telepractice</w:t>
      </w:r>
      <w:proofErr w:type="spellEnd"/>
      <w:r w:rsidRPr="00A514E2">
        <w:t xml:space="preserve"> also includes the interpretation of patient information provided to the licensee via store and forward techniques.</w:t>
      </w:r>
    </w:p>
    <w:p w14:paraId="31DFC093" w14:textId="77777777" w:rsidR="00FE0E82" w:rsidRPr="00A514E2" w:rsidRDefault="00FE0E82" w:rsidP="00F2640E">
      <w:pPr>
        <w:pStyle w:val="Paragraph"/>
      </w:pPr>
      <w:r w:rsidRPr="00A514E2">
        <w:rPr>
          <w:strike/>
        </w:rPr>
        <w:t>(b)</w:t>
      </w:r>
      <w:r w:rsidRPr="00A514E2">
        <w:rPr>
          <w:u w:val="single"/>
        </w:rPr>
        <w:t>(c)</w:t>
      </w:r>
      <w:r w:rsidRPr="00A514E2">
        <w:t xml:space="preserve">  </w:t>
      </w:r>
      <w:proofErr w:type="spellStart"/>
      <w:r w:rsidRPr="00A514E2">
        <w:t>Telepractice</w:t>
      </w:r>
      <w:proofErr w:type="spellEnd"/>
      <w:r w:rsidRPr="00A514E2">
        <w:t xml:space="preserve"> shall be obtained in real time and </w:t>
      </w:r>
      <w:r w:rsidRPr="00A514E2">
        <w:rPr>
          <w:strike/>
        </w:rPr>
        <w:t>in a manner sufficient to</w:t>
      </w:r>
      <w:r w:rsidRPr="00A514E2">
        <w:t xml:space="preserve"> </w:t>
      </w:r>
      <w:r w:rsidRPr="00A514E2">
        <w:rPr>
          <w:u w:val="single"/>
        </w:rPr>
        <w:t>shall</w:t>
      </w:r>
      <w:r w:rsidRPr="00A514E2">
        <w:t xml:space="preserve"> ensure patient confidentiality.</w:t>
      </w:r>
    </w:p>
    <w:p w14:paraId="6FEB91A7" w14:textId="77777777" w:rsidR="00FE0E82" w:rsidRPr="00A514E2" w:rsidRDefault="00FE0E82" w:rsidP="00F2640E">
      <w:pPr>
        <w:pStyle w:val="Paragraph"/>
      </w:pPr>
      <w:r w:rsidRPr="00A514E2">
        <w:rPr>
          <w:strike/>
        </w:rPr>
        <w:t>(c)</w:t>
      </w:r>
      <w:r w:rsidRPr="00A514E2">
        <w:rPr>
          <w:u w:val="single"/>
        </w:rPr>
        <w:t>(d)</w:t>
      </w:r>
      <w:r w:rsidRPr="00A514E2">
        <w:t xml:space="preserve">  </w:t>
      </w:r>
      <w:proofErr w:type="spellStart"/>
      <w:r w:rsidRPr="00A514E2">
        <w:t>Telepractice</w:t>
      </w:r>
      <w:proofErr w:type="spellEnd"/>
      <w:r w:rsidRPr="00A514E2">
        <w:t xml:space="preserve"> is subject to the same standard of practice stated in Rules .0205 and .0216 of this Chapter as if the person being treated were physically present with the licensee. </w:t>
      </w:r>
      <w:proofErr w:type="spellStart"/>
      <w:r w:rsidRPr="00A514E2">
        <w:t>Telepractice</w:t>
      </w:r>
      <w:proofErr w:type="spellEnd"/>
      <w:r w:rsidRPr="00A514E2">
        <w:t xml:space="preserve"> is the responsibility of the </w:t>
      </w:r>
      <w:r w:rsidRPr="00A514E2">
        <w:rPr>
          <w:u w:val="single"/>
        </w:rPr>
        <w:t>licensee.</w:t>
      </w:r>
      <w:r w:rsidRPr="00A514E2">
        <w:t xml:space="preserve"> </w:t>
      </w:r>
      <w:r w:rsidRPr="00A514E2">
        <w:rPr>
          <w:strike/>
        </w:rPr>
        <w:t>licensee and shall not be delegated.</w:t>
      </w:r>
    </w:p>
    <w:p w14:paraId="3B3FB418" w14:textId="77777777" w:rsidR="00FE0E82" w:rsidRPr="00A514E2" w:rsidRDefault="00FE0E82" w:rsidP="00F2640E">
      <w:pPr>
        <w:pStyle w:val="Paragraph"/>
      </w:pPr>
      <w:r w:rsidRPr="00A514E2">
        <w:rPr>
          <w:strike/>
        </w:rPr>
        <w:t>(d)</w:t>
      </w:r>
      <w:r w:rsidRPr="00A514E2">
        <w:rPr>
          <w:u w:val="single"/>
        </w:rPr>
        <w:t xml:space="preserve">(e)  </w:t>
      </w:r>
      <w:proofErr w:type="spellStart"/>
      <w:r w:rsidRPr="00A514E2">
        <w:rPr>
          <w:u w:val="single"/>
        </w:rPr>
        <w:t>Telepractice</w:t>
      </w:r>
      <w:proofErr w:type="spellEnd"/>
      <w:r w:rsidRPr="00A514E2">
        <w:rPr>
          <w:u w:val="single"/>
        </w:rPr>
        <w:t xml:space="preserve"> constitutes the practice of Speech and Language Pathology and Audiology in both the patient site and provider site</w:t>
      </w:r>
      <w:r w:rsidRPr="00A514E2">
        <w:t xml:space="preserve">. Providers must hold a license in the state of the </w:t>
      </w:r>
      <w:r w:rsidRPr="00A514E2">
        <w:lastRenderedPageBreak/>
        <w:t>provider site and shall be in compliance with the statutory and regulatory requirements of the patient site.</w:t>
      </w:r>
    </w:p>
    <w:p w14:paraId="15ECE373" w14:textId="77777777" w:rsidR="00FE0E82" w:rsidRPr="00A514E2" w:rsidRDefault="00FE0E82" w:rsidP="00F2640E">
      <w:pPr>
        <w:pStyle w:val="Paragraph"/>
      </w:pPr>
      <w:r w:rsidRPr="00A514E2">
        <w:rPr>
          <w:strike/>
        </w:rPr>
        <w:t>(e)</w:t>
      </w:r>
      <w:r w:rsidRPr="00A514E2">
        <w:rPr>
          <w:u w:val="single"/>
        </w:rPr>
        <w:t>(f)</w:t>
      </w:r>
      <w:r w:rsidRPr="00A514E2">
        <w:t xml:space="preserve">  Licensees and staff involved in </w:t>
      </w:r>
      <w:proofErr w:type="spellStart"/>
      <w:r w:rsidRPr="00A514E2">
        <w:t>telepractice</w:t>
      </w:r>
      <w:proofErr w:type="spellEnd"/>
      <w:r w:rsidRPr="00A514E2">
        <w:t xml:space="preserve"> must be trained in the use of </w:t>
      </w:r>
      <w:proofErr w:type="spellStart"/>
      <w:r w:rsidRPr="00A514E2">
        <w:t>telepractice</w:t>
      </w:r>
      <w:proofErr w:type="spellEnd"/>
      <w:r w:rsidRPr="00A514E2">
        <w:t xml:space="preserve"> equipment.</w:t>
      </w:r>
    </w:p>
    <w:p w14:paraId="3BDE6761" w14:textId="77777777" w:rsidR="00FE0E82" w:rsidRPr="00A514E2" w:rsidRDefault="00FE0E82" w:rsidP="00F2640E">
      <w:pPr>
        <w:pStyle w:val="Paragraph"/>
      </w:pPr>
      <w:r w:rsidRPr="00A514E2">
        <w:rPr>
          <w:strike/>
        </w:rPr>
        <w:t>(f)</w:t>
      </w:r>
      <w:r w:rsidRPr="00713051">
        <w:rPr>
          <w:u w:val="single"/>
        </w:rPr>
        <w:t>(g)</w:t>
      </w:r>
      <w:r w:rsidRPr="00713051">
        <w:t xml:space="preserve">  </w:t>
      </w:r>
      <w:r w:rsidRPr="00A514E2">
        <w:t xml:space="preserve">Notification of </w:t>
      </w:r>
      <w:proofErr w:type="spellStart"/>
      <w:r w:rsidRPr="00A514E2">
        <w:t>telepractice</w:t>
      </w:r>
      <w:proofErr w:type="spellEnd"/>
      <w:r w:rsidRPr="00A514E2">
        <w:t xml:space="preserve"> services shall be provided to the patient and guardian if the patient is a minor. The notification shall include the right to refuse </w:t>
      </w:r>
      <w:proofErr w:type="spellStart"/>
      <w:r w:rsidRPr="00A514E2">
        <w:t>telepractice</w:t>
      </w:r>
      <w:proofErr w:type="spellEnd"/>
      <w:r w:rsidRPr="00A514E2">
        <w:t xml:space="preserve"> services and options for alternate service delivery.</w:t>
      </w:r>
    </w:p>
    <w:p w14:paraId="5E30BB58" w14:textId="77777777" w:rsidR="00FE0E82" w:rsidRPr="00A514E2" w:rsidRDefault="00FE0E82" w:rsidP="00F2640E">
      <w:pPr>
        <w:pStyle w:val="Paragraph"/>
      </w:pPr>
      <w:r w:rsidRPr="00A514E2">
        <w:rPr>
          <w:strike/>
        </w:rPr>
        <w:t xml:space="preserve">(g)(h)  </w:t>
      </w:r>
      <w:proofErr w:type="spellStart"/>
      <w:r w:rsidRPr="00A514E2">
        <w:rPr>
          <w:strike/>
        </w:rPr>
        <w:t>Telepractice</w:t>
      </w:r>
      <w:proofErr w:type="spellEnd"/>
      <w:r w:rsidRPr="00A514E2">
        <w:rPr>
          <w:strike/>
        </w:rPr>
        <w:t xml:space="preserve"> constitutes the practice of Speech and Language Pathology and Audiology in both the patient site and provider site.</w:t>
      </w:r>
    </w:p>
    <w:p w14:paraId="0E900746" w14:textId="77777777" w:rsidR="00FE0E82" w:rsidRPr="00A514E2" w:rsidRDefault="00FE0E82" w:rsidP="00F2640E">
      <w:pPr>
        <w:pStyle w:val="Base"/>
      </w:pPr>
    </w:p>
    <w:p w14:paraId="4673B5E9" w14:textId="77777777" w:rsidR="00FE0E82" w:rsidRPr="00A514E2" w:rsidRDefault="00FE0E82" w:rsidP="00F2640E">
      <w:pPr>
        <w:pStyle w:val="History"/>
      </w:pPr>
      <w:r w:rsidRPr="00A514E2">
        <w:t>History Note:</w:t>
      </w:r>
      <w:r w:rsidRPr="004854DE">
        <w:tab/>
      </w:r>
      <w:r w:rsidRPr="00A514E2">
        <w:t>Authority G.S. 90-304(a)(3)</w:t>
      </w:r>
    </w:p>
    <w:p w14:paraId="60168F4C" w14:textId="77777777" w:rsidR="00FE0E82" w:rsidRPr="00A514E2" w:rsidRDefault="00FE0E82" w:rsidP="00F2640E">
      <w:pPr>
        <w:pStyle w:val="HistoryAfter"/>
      </w:pPr>
      <w:r w:rsidRPr="00A514E2">
        <w:t>Eff. July 1, 2020</w:t>
      </w:r>
    </w:p>
    <w:p w14:paraId="5C8446C7" w14:textId="77777777" w:rsidR="00FE0E82" w:rsidRPr="00A514E2" w:rsidRDefault="00FE0E82" w:rsidP="00F2640E">
      <w:pPr>
        <w:pStyle w:val="HistoryAfter"/>
      </w:pPr>
      <w:r w:rsidRPr="00A514E2">
        <w:t>Amended Eff. March 1, 2014</w:t>
      </w:r>
    </w:p>
    <w:p w14:paraId="599C16E9" w14:textId="77777777" w:rsidR="00FE0E82" w:rsidRPr="00A514E2" w:rsidRDefault="00FE0E82" w:rsidP="00F2640E">
      <w:pPr>
        <w:pStyle w:val="HistoryAfter"/>
      </w:pPr>
      <w:r w:rsidRPr="00A514E2">
        <w:t>Pursuant to G.S. 150B-21.3A, rule is necessary without substantive public interest Eff. October 4, 2016;</w:t>
      </w:r>
    </w:p>
    <w:p w14:paraId="5427C195" w14:textId="77777777" w:rsidR="00FE0E82" w:rsidRPr="00A514E2" w:rsidRDefault="00FE0E82" w:rsidP="00F2640E">
      <w:pPr>
        <w:pStyle w:val="HistoryAfter"/>
      </w:pPr>
      <w:r w:rsidRPr="00A514E2">
        <w:t xml:space="preserve">Emergency Amendment Eff. March 27, </w:t>
      </w:r>
      <w:r w:rsidRPr="00A514E2">
        <w:rPr>
          <w:strike/>
        </w:rPr>
        <w:t>2020</w:t>
      </w:r>
      <w:r w:rsidRPr="00A514E2">
        <w:t xml:space="preserve">. </w:t>
      </w:r>
      <w:r w:rsidRPr="00A514E2">
        <w:rPr>
          <w:u w:val="single"/>
        </w:rPr>
        <w:t>2020;</w:t>
      </w:r>
    </w:p>
    <w:p w14:paraId="143A6246" w14:textId="77777777" w:rsidR="00FE0E82" w:rsidRPr="00D728B0" w:rsidRDefault="00FE0E82" w:rsidP="00F2640E">
      <w:pPr>
        <w:pStyle w:val="HistoryAfter"/>
      </w:pPr>
      <w:r w:rsidRPr="00A514E2">
        <w:rPr>
          <w:u w:val="single"/>
        </w:rPr>
        <w:t>Temporary Amendment Eff. June 26, 2020.</w:t>
      </w:r>
    </w:p>
    <w:p w14:paraId="1ED8D58C" w14:textId="77777777" w:rsidR="00FE0E82" w:rsidRPr="00D728B0" w:rsidRDefault="00FE0E82" w:rsidP="00F2640E">
      <w:pPr>
        <w:pStyle w:val="Base"/>
      </w:pPr>
    </w:p>
    <w:p w14:paraId="7F852596" w14:textId="77777777" w:rsidR="00FE0E82" w:rsidRPr="00AF5B76" w:rsidRDefault="00FE0E82" w:rsidP="00F2640E">
      <w:pPr>
        <w:pStyle w:val="Section"/>
      </w:pPr>
      <w:r w:rsidRPr="00AF5B76">
        <w:t>SECTION .1100 - REQUIREMENTS FOR THE USE OF audiology ASSISTANTS IN DIRECT SERVICE DELIVERY</w:t>
      </w:r>
    </w:p>
    <w:p w14:paraId="31FFE181" w14:textId="77777777" w:rsidR="00FE0E82" w:rsidRPr="00AF5B76" w:rsidRDefault="00FE0E82" w:rsidP="00F2640E">
      <w:pPr>
        <w:pStyle w:val="Base"/>
      </w:pPr>
    </w:p>
    <w:p w14:paraId="407AEF00" w14:textId="77777777" w:rsidR="00FE0E82" w:rsidRPr="00AF5B76" w:rsidRDefault="00FE0E82" w:rsidP="00F2640E">
      <w:pPr>
        <w:pStyle w:val="Rule"/>
      </w:pPr>
      <w:r w:rsidRPr="00AF5B76">
        <w:t>21 NCAC 64 .1101</w:t>
      </w:r>
      <w:r w:rsidRPr="004854DE">
        <w:tab/>
      </w:r>
      <w:r w:rsidRPr="00AF5B76">
        <w:t>DEFINITIONS</w:t>
      </w:r>
    </w:p>
    <w:p w14:paraId="472FA45F" w14:textId="77777777" w:rsidR="00FE0E82" w:rsidRPr="00A514E2" w:rsidRDefault="00FE0E82" w:rsidP="00F2640E">
      <w:pPr>
        <w:pStyle w:val="Paragraph"/>
      </w:pPr>
      <w:r w:rsidRPr="00AF5B76">
        <w:t xml:space="preserve">(a)  "Board" </w:t>
      </w:r>
      <w:r w:rsidRPr="00A514E2">
        <w:t>means the North Carolina Board of Examiners for Speech and Language Pathologists and Audiologists.</w:t>
      </w:r>
    </w:p>
    <w:p w14:paraId="09C1B465" w14:textId="77777777" w:rsidR="00FE0E82" w:rsidRPr="00A514E2" w:rsidRDefault="00FE0E82" w:rsidP="00F2640E">
      <w:pPr>
        <w:pStyle w:val="Paragraph"/>
      </w:pPr>
      <w:r w:rsidRPr="00A514E2">
        <w:t>(b)  "Licensee" means an individual who holds a current permanent license in audiology from the North Carolina Board of Examiners for Speech and Language Pathologists and Audiologists.</w:t>
      </w:r>
    </w:p>
    <w:p w14:paraId="67323F09" w14:textId="77777777" w:rsidR="00FE0E82" w:rsidRPr="00A514E2" w:rsidRDefault="00FE0E82" w:rsidP="00F2640E">
      <w:pPr>
        <w:pStyle w:val="SubParagraph"/>
        <w:tabs>
          <w:tab w:val="clear" w:pos="1800"/>
        </w:tabs>
      </w:pPr>
      <w:r w:rsidRPr="00A514E2">
        <w:t>(1)</w:t>
      </w:r>
      <w:r w:rsidRPr="004854DE">
        <w:tab/>
      </w:r>
      <w:r w:rsidRPr="00A514E2">
        <w:t xml:space="preserve">"Primary Supervising Licensee" means the Licensee who supervises the majority of the Assistant's work, who is responsible for the Assistant's registration with the Board, and who bears the responsibility for all supervision requirements and notification responsibility to the Board of any changes in registration information </w:t>
      </w:r>
      <w:r w:rsidRPr="00A514E2">
        <w:rPr>
          <w:u w:val="single"/>
        </w:rPr>
        <w:t xml:space="preserve">set forth in the </w:t>
      </w:r>
      <w:r>
        <w:rPr>
          <w:u w:val="single"/>
        </w:rPr>
        <w:t>r</w:t>
      </w:r>
      <w:r w:rsidRPr="00A514E2">
        <w:rPr>
          <w:u w:val="single"/>
        </w:rPr>
        <w:t>ules of this Section.</w:t>
      </w:r>
    </w:p>
    <w:p w14:paraId="0DA92CE4" w14:textId="77777777" w:rsidR="00FE0E82" w:rsidRPr="00A514E2" w:rsidRDefault="00FE0E82" w:rsidP="00F2640E">
      <w:pPr>
        <w:pStyle w:val="SubParagraph"/>
        <w:tabs>
          <w:tab w:val="clear" w:pos="1800"/>
        </w:tabs>
      </w:pPr>
      <w:r w:rsidRPr="00A514E2">
        <w:t>(2)</w:t>
      </w:r>
      <w:r w:rsidRPr="004854DE">
        <w:tab/>
      </w:r>
      <w:r w:rsidRPr="00A514E2">
        <w:t xml:space="preserve">"Secondary Supervising Licensee" means a Licensee who </w:t>
      </w:r>
      <w:r w:rsidRPr="00A514E2">
        <w:rPr>
          <w:strike/>
        </w:rPr>
        <w:t>may supervise</w:t>
      </w:r>
      <w:r w:rsidRPr="00A514E2">
        <w:t xml:space="preserve"> </w:t>
      </w:r>
      <w:r w:rsidRPr="00A514E2">
        <w:rPr>
          <w:u w:val="single"/>
        </w:rPr>
        <w:t>supervises</w:t>
      </w:r>
      <w:r w:rsidRPr="00A514E2">
        <w:t xml:space="preserve"> the Assistant in the absence of the Primary Supervising Licensee to cover variations in work hours.</w:t>
      </w:r>
    </w:p>
    <w:p w14:paraId="2E2BDA88" w14:textId="77777777" w:rsidR="00FE0E82" w:rsidRPr="00A514E2" w:rsidRDefault="00FE0E82" w:rsidP="00F2640E">
      <w:pPr>
        <w:pStyle w:val="Paragraph"/>
      </w:pPr>
      <w:r w:rsidRPr="00A514E2">
        <w:t>(c)  "Assistant" means an Audiology Assistant who is registered by a Primary Supervising Licensee with the Board.</w:t>
      </w:r>
    </w:p>
    <w:p w14:paraId="636B539E" w14:textId="77777777" w:rsidR="00FE0E82" w:rsidRPr="00A514E2" w:rsidRDefault="00FE0E82" w:rsidP="00F2640E">
      <w:pPr>
        <w:pStyle w:val="Paragraph"/>
      </w:pPr>
      <w:r w:rsidRPr="00A514E2">
        <w:t>(d)  "Registration" means the process through which an Assistant is approved by the Board to work with a Licensee to provide services to the public.</w:t>
      </w:r>
    </w:p>
    <w:p w14:paraId="2773C7CA" w14:textId="77777777" w:rsidR="00FE0E82" w:rsidRPr="00A514E2" w:rsidRDefault="00FE0E82" w:rsidP="00F2640E">
      <w:pPr>
        <w:pStyle w:val="Base"/>
      </w:pPr>
    </w:p>
    <w:p w14:paraId="1FC45FBC" w14:textId="77777777" w:rsidR="00FE0E82" w:rsidRPr="00A514E2" w:rsidRDefault="00FE0E82" w:rsidP="00F2640E">
      <w:pPr>
        <w:pStyle w:val="History"/>
      </w:pPr>
      <w:r w:rsidRPr="00A514E2">
        <w:t>History Note:</w:t>
      </w:r>
      <w:r w:rsidRPr="004854DE">
        <w:tab/>
      </w:r>
      <w:r w:rsidRPr="00A514E2">
        <w:t>Authority G.S. 90-298.1; 90-304(a)(3);</w:t>
      </w:r>
    </w:p>
    <w:p w14:paraId="4B99707C" w14:textId="77777777" w:rsidR="00FE0E82" w:rsidRPr="00A514E2" w:rsidRDefault="00FE0E82" w:rsidP="00F2640E">
      <w:pPr>
        <w:pStyle w:val="HistoryAfter"/>
      </w:pPr>
      <w:r w:rsidRPr="00A514E2">
        <w:t>Emergency Adoption Eff. April 24, 2020;</w:t>
      </w:r>
    </w:p>
    <w:p w14:paraId="587D1FEF" w14:textId="77777777" w:rsidR="00FE0E82" w:rsidRPr="00AF5B76" w:rsidRDefault="00FE0E82" w:rsidP="00F2640E">
      <w:pPr>
        <w:pStyle w:val="HistoryAfter"/>
      </w:pPr>
      <w:r w:rsidRPr="00A514E2">
        <w:rPr>
          <w:u w:val="single"/>
        </w:rPr>
        <w:t>Temporary Adoption Eff. June 26, 2020.</w:t>
      </w:r>
    </w:p>
    <w:p w14:paraId="533EFA53" w14:textId="77777777" w:rsidR="00FE0E82" w:rsidRPr="00AF5B76" w:rsidRDefault="00FE0E82" w:rsidP="00F2640E">
      <w:pPr>
        <w:pStyle w:val="Base"/>
      </w:pPr>
    </w:p>
    <w:p w14:paraId="32162E93" w14:textId="77777777" w:rsidR="00FE0E82" w:rsidRPr="00C11075" w:rsidRDefault="00FE0E82" w:rsidP="00F2640E">
      <w:pPr>
        <w:pStyle w:val="Rule"/>
      </w:pPr>
      <w:r w:rsidRPr="00C11075">
        <w:t>21 NCAC 64 .1102</w:t>
      </w:r>
      <w:r w:rsidRPr="004854DE">
        <w:tab/>
      </w:r>
      <w:r w:rsidRPr="00C11075">
        <w:t>GENERAL REQUIREMENTS</w:t>
      </w:r>
    </w:p>
    <w:p w14:paraId="180590E0" w14:textId="77777777" w:rsidR="00FE0E82" w:rsidRPr="00C11075" w:rsidRDefault="00FE0E82" w:rsidP="00F2640E">
      <w:pPr>
        <w:pStyle w:val="Paragraph"/>
      </w:pPr>
      <w:r w:rsidRPr="00C11075">
        <w:t>(a)  For registration, Assistants must present:</w:t>
      </w:r>
    </w:p>
    <w:p w14:paraId="2893A231" w14:textId="77777777" w:rsidR="00FE0E82" w:rsidRPr="00A514E2" w:rsidRDefault="00FE0E82" w:rsidP="00F2640E">
      <w:pPr>
        <w:pStyle w:val="SubParagraph"/>
        <w:tabs>
          <w:tab w:val="clear" w:pos="1800"/>
        </w:tabs>
      </w:pPr>
      <w:r w:rsidRPr="00C11075">
        <w:t>(1)</w:t>
      </w:r>
      <w:r w:rsidRPr="004854DE">
        <w:tab/>
      </w:r>
      <w:r w:rsidRPr="00A514E2">
        <w:t>Evidence of high school diploma or equivalent; and</w:t>
      </w:r>
    </w:p>
    <w:p w14:paraId="42C1E9D9" w14:textId="77777777" w:rsidR="00FE0E82" w:rsidRPr="00A514E2" w:rsidRDefault="00FE0E82" w:rsidP="00F2640E">
      <w:pPr>
        <w:pStyle w:val="SubParagraph"/>
        <w:tabs>
          <w:tab w:val="clear" w:pos="1800"/>
        </w:tabs>
      </w:pPr>
      <w:r w:rsidRPr="00A514E2">
        <w:t>(2)</w:t>
      </w:r>
      <w:r w:rsidRPr="004854DE">
        <w:tab/>
      </w:r>
      <w:r w:rsidRPr="00A514E2">
        <w:rPr>
          <w:u w:val="single"/>
        </w:rPr>
        <w:t>A letter certification of the Assistant's competency</w:t>
      </w:r>
      <w:r w:rsidRPr="00A514E2">
        <w:t xml:space="preserve"> </w:t>
      </w:r>
      <w:r w:rsidRPr="00A514E2">
        <w:rPr>
          <w:strike/>
        </w:rPr>
        <w:t>Evidence of training</w:t>
      </w:r>
      <w:r w:rsidRPr="00A514E2">
        <w:t xml:space="preserve"> provided by a supervising audiologist </w:t>
      </w:r>
      <w:r w:rsidRPr="00A514E2">
        <w:rPr>
          <w:u w:val="single"/>
        </w:rPr>
        <w:t>that attests to one of the following:</w:t>
      </w:r>
      <w:r w:rsidRPr="00A514E2">
        <w:t xml:space="preserve"> </w:t>
      </w:r>
      <w:r w:rsidRPr="00A514E2">
        <w:rPr>
          <w:strike/>
        </w:rPr>
        <w:t>or education including specific instruction and demonstration of each task the assistant is to perform.</w:t>
      </w:r>
    </w:p>
    <w:p w14:paraId="2434FE94" w14:textId="77777777" w:rsidR="00FE0E82" w:rsidRPr="00A514E2" w:rsidRDefault="00FE0E82" w:rsidP="00F2640E">
      <w:pPr>
        <w:pStyle w:val="Part"/>
        <w:tabs>
          <w:tab w:val="clear" w:pos="2520"/>
        </w:tabs>
      </w:pPr>
      <w:r w:rsidRPr="00A514E2">
        <w:rPr>
          <w:u w:val="single"/>
        </w:rPr>
        <w:t>(A)</w:t>
      </w:r>
      <w:r w:rsidRPr="004854DE">
        <w:tab/>
      </w:r>
      <w:r w:rsidRPr="00A514E2">
        <w:rPr>
          <w:u w:val="single"/>
        </w:rPr>
        <w:t>the supervising audiologist has trained the Assistant in tasks allowed in Rule .1104</w:t>
      </w:r>
      <w:r>
        <w:rPr>
          <w:u w:val="single"/>
        </w:rPr>
        <w:t xml:space="preserve"> of this Section</w:t>
      </w:r>
      <w:r w:rsidRPr="00A514E2">
        <w:rPr>
          <w:u w:val="single"/>
        </w:rPr>
        <w:t>;</w:t>
      </w:r>
    </w:p>
    <w:p w14:paraId="201737F4" w14:textId="77777777" w:rsidR="00FE0E82" w:rsidRPr="00A514E2" w:rsidRDefault="00FE0E82" w:rsidP="00F2640E">
      <w:pPr>
        <w:pStyle w:val="Part"/>
        <w:tabs>
          <w:tab w:val="clear" w:pos="2520"/>
        </w:tabs>
      </w:pPr>
      <w:r w:rsidRPr="00A514E2">
        <w:rPr>
          <w:u w:val="single"/>
        </w:rPr>
        <w:t>(B)</w:t>
      </w:r>
      <w:r w:rsidRPr="004854DE">
        <w:tab/>
      </w:r>
      <w:r w:rsidRPr="00A514E2">
        <w:rPr>
          <w:u w:val="single"/>
        </w:rPr>
        <w:t>the Assistant has provided the supervising audiologist with evidence that he or she has completed training in the tasks allowed in Rule .1104</w:t>
      </w:r>
      <w:r>
        <w:rPr>
          <w:u w:val="single"/>
        </w:rPr>
        <w:t xml:space="preserve"> of this Section</w:t>
      </w:r>
      <w:r w:rsidRPr="00A514E2">
        <w:rPr>
          <w:u w:val="single"/>
        </w:rPr>
        <w:t>; or</w:t>
      </w:r>
    </w:p>
    <w:p w14:paraId="35CA4A5B" w14:textId="77777777" w:rsidR="00FE0E82" w:rsidRPr="00A514E2" w:rsidRDefault="00FE0E82" w:rsidP="00F2640E">
      <w:pPr>
        <w:pStyle w:val="Part"/>
        <w:tabs>
          <w:tab w:val="clear" w:pos="2520"/>
        </w:tabs>
      </w:pPr>
      <w:r w:rsidRPr="00A514E2">
        <w:rPr>
          <w:u w:val="single"/>
        </w:rPr>
        <w:t>(C)</w:t>
      </w:r>
      <w:r w:rsidRPr="004854DE">
        <w:tab/>
      </w:r>
      <w:r w:rsidRPr="00A514E2">
        <w:rPr>
          <w:u w:val="single"/>
        </w:rPr>
        <w:t>the supervising audiologist has assessed and is satisfied with the competency of the Assistant to perform the tasks allowed in Rule .1104</w:t>
      </w:r>
      <w:r>
        <w:rPr>
          <w:u w:val="single"/>
        </w:rPr>
        <w:t xml:space="preserve"> of this Section</w:t>
      </w:r>
      <w:r w:rsidRPr="00A514E2">
        <w:rPr>
          <w:u w:val="single"/>
        </w:rPr>
        <w:t>.</w:t>
      </w:r>
    </w:p>
    <w:p w14:paraId="2C93602C" w14:textId="77777777" w:rsidR="00FE0E82" w:rsidRPr="00A514E2" w:rsidRDefault="00FE0E82" w:rsidP="00F2640E">
      <w:pPr>
        <w:pStyle w:val="Paragraph"/>
      </w:pPr>
      <w:r w:rsidRPr="00A514E2">
        <w:rPr>
          <w:strike/>
        </w:rPr>
        <w:t>(b)  Authority to approve the curriculum or the equivalent courses for audiology assistants is vested in the Board of Examiners.</w:t>
      </w:r>
    </w:p>
    <w:p w14:paraId="2CDD4D08" w14:textId="77777777" w:rsidR="00FE0E82" w:rsidRPr="00A514E2" w:rsidRDefault="00FE0E82" w:rsidP="00F2640E">
      <w:pPr>
        <w:pStyle w:val="Paragraph"/>
      </w:pPr>
      <w:r w:rsidRPr="00713051">
        <w:rPr>
          <w:strike/>
        </w:rPr>
        <w:t>(c)</w:t>
      </w:r>
      <w:r>
        <w:rPr>
          <w:u w:val="single"/>
        </w:rPr>
        <w:t>(b)</w:t>
      </w:r>
      <w:r w:rsidRPr="00A514E2">
        <w:t xml:space="preserve">  Assistants who conduct pure tone audiometry under general supervision by the licensee must have completed a </w:t>
      </w:r>
      <w:r w:rsidRPr="00A514E2">
        <w:rPr>
          <w:strike/>
        </w:rPr>
        <w:t>board approved certificate program such as</w:t>
      </w:r>
      <w:r w:rsidRPr="00A514E2">
        <w:t xml:space="preserve"> Certified Occupational Hearing Conservationists (COHC) </w:t>
      </w:r>
      <w:r w:rsidRPr="00A514E2">
        <w:rPr>
          <w:u w:val="single"/>
        </w:rPr>
        <w:t>or a program with equivalent certification requirements.</w:t>
      </w:r>
    </w:p>
    <w:p w14:paraId="40E0E59A" w14:textId="77777777" w:rsidR="00FE0E82" w:rsidRPr="00A514E2" w:rsidRDefault="00FE0E82" w:rsidP="00F2640E">
      <w:pPr>
        <w:pStyle w:val="Paragraph"/>
      </w:pPr>
      <w:r w:rsidRPr="00713051">
        <w:rPr>
          <w:strike/>
        </w:rPr>
        <w:t>(d)</w:t>
      </w:r>
      <w:r>
        <w:rPr>
          <w:u w:val="single"/>
        </w:rPr>
        <w:t>(c)</w:t>
      </w:r>
      <w:r w:rsidRPr="00A514E2">
        <w:t xml:space="preserve">  A Licensee who is employed full-time (30 hours/week or more) may register to be primary supervisor of no more than two Assistants at any one time. A Licensee who is employed part-time (less than 30 hours/week) may register to supervise no more than one Assistant at any one time. The Primary Supervising Licensee shall </w:t>
      </w:r>
      <w:r w:rsidRPr="00A514E2">
        <w:rPr>
          <w:strike/>
        </w:rPr>
        <w:t>be responsible for assuring</w:t>
      </w:r>
      <w:r w:rsidRPr="00A514E2">
        <w:t xml:space="preserve"> </w:t>
      </w:r>
      <w:r w:rsidRPr="00A514E2">
        <w:rPr>
          <w:u w:val="single"/>
        </w:rPr>
        <w:t>ensure that the Assistant complies</w:t>
      </w:r>
      <w:r w:rsidRPr="00A514E2">
        <w:t xml:space="preserve"> </w:t>
      </w:r>
      <w:r w:rsidRPr="00A514E2">
        <w:rPr>
          <w:strike/>
        </w:rPr>
        <w:t>compliance</w:t>
      </w:r>
      <w:r w:rsidRPr="00A514E2">
        <w:t xml:space="preserve"> with </w:t>
      </w:r>
      <w:r w:rsidRPr="00A514E2">
        <w:rPr>
          <w:u w:val="single"/>
        </w:rPr>
        <w:t>this Section,</w:t>
      </w:r>
      <w:r w:rsidRPr="00A514E2">
        <w:t xml:space="preserve"> </w:t>
      </w:r>
      <w:r w:rsidRPr="00A514E2">
        <w:rPr>
          <w:strike/>
        </w:rPr>
        <w:t xml:space="preserve">the registration process, these </w:t>
      </w:r>
      <w:r w:rsidRPr="00C72F59">
        <w:rPr>
          <w:strike/>
        </w:rPr>
        <w:t>rules,</w:t>
      </w:r>
      <w:r w:rsidRPr="00A514E2">
        <w:t xml:space="preserve"> and with ethical </w:t>
      </w:r>
      <w:r w:rsidRPr="00A514E2">
        <w:rPr>
          <w:strike/>
        </w:rPr>
        <w:t>standards.</w:t>
      </w:r>
      <w:r w:rsidRPr="00A514E2">
        <w:t xml:space="preserve"> </w:t>
      </w:r>
      <w:r w:rsidRPr="00A514E2">
        <w:rPr>
          <w:u w:val="single"/>
        </w:rPr>
        <w:t>standards set forth in the Board's Practice Act and rules</w:t>
      </w:r>
      <w:r w:rsidRPr="00A514E2">
        <w:t xml:space="preserve">. Secondary Supervising Licensees in the same practice may also supervise the Assistant, </w:t>
      </w:r>
      <w:r w:rsidRPr="00A514E2">
        <w:rPr>
          <w:strike/>
        </w:rPr>
        <w:t>allowing for flexibility in scheduling.</w:t>
      </w:r>
      <w:r w:rsidRPr="00A514E2">
        <w:t xml:space="preserve"> </w:t>
      </w:r>
      <w:r w:rsidRPr="00A514E2">
        <w:rPr>
          <w:u w:val="single"/>
        </w:rPr>
        <w:t>provided that such supervision is conducted in accordance with the rules set forth in this Section.</w:t>
      </w:r>
    </w:p>
    <w:p w14:paraId="0ED5198B" w14:textId="77777777" w:rsidR="00FE0E82" w:rsidRPr="00A514E2" w:rsidRDefault="00FE0E82" w:rsidP="00F2640E">
      <w:pPr>
        <w:pStyle w:val="Paragraph"/>
      </w:pPr>
      <w:r w:rsidRPr="00713051">
        <w:rPr>
          <w:strike/>
        </w:rPr>
        <w:t>(e)</w:t>
      </w:r>
      <w:r>
        <w:rPr>
          <w:u w:val="single"/>
        </w:rPr>
        <w:t>(d)</w:t>
      </w:r>
      <w:r w:rsidRPr="00A514E2">
        <w:t xml:space="preserve">  The Primary Supervising Licensee must keep the Board appraised of any changes in registration </w:t>
      </w:r>
      <w:r w:rsidRPr="00A514E2">
        <w:rPr>
          <w:u w:val="single"/>
        </w:rPr>
        <w:t>information as follows:</w:t>
      </w:r>
      <w:r w:rsidRPr="00A514E2">
        <w:t xml:space="preserve"> </w:t>
      </w:r>
      <w:r w:rsidRPr="00A514E2">
        <w:rPr>
          <w:strike/>
        </w:rPr>
        <w:t>information.</w:t>
      </w:r>
    </w:p>
    <w:p w14:paraId="20419FBF" w14:textId="77777777" w:rsidR="00FE0E82" w:rsidRPr="00A514E2" w:rsidRDefault="00FE0E82" w:rsidP="00F2640E">
      <w:pPr>
        <w:pStyle w:val="SubParagraph"/>
        <w:tabs>
          <w:tab w:val="clear" w:pos="1800"/>
        </w:tabs>
      </w:pPr>
      <w:r w:rsidRPr="00A514E2">
        <w:t>(1)</w:t>
      </w:r>
      <w:r w:rsidRPr="004854DE">
        <w:tab/>
      </w:r>
      <w:r w:rsidRPr="00A514E2">
        <w:t xml:space="preserve">Changes of supervising licensee(s) </w:t>
      </w:r>
      <w:r w:rsidRPr="00A514E2">
        <w:rPr>
          <w:strike/>
        </w:rPr>
        <w:t>will</w:t>
      </w:r>
      <w:r w:rsidRPr="00A514E2">
        <w:t xml:space="preserve"> </w:t>
      </w:r>
      <w:r w:rsidRPr="00A514E2">
        <w:rPr>
          <w:u w:val="single"/>
        </w:rPr>
        <w:t>shall</w:t>
      </w:r>
      <w:r w:rsidRPr="00A514E2">
        <w:t xml:space="preserve"> require prior written approval of the Board and </w:t>
      </w:r>
      <w:r w:rsidRPr="00A514E2">
        <w:rPr>
          <w:strike/>
        </w:rPr>
        <w:t>should be requested</w:t>
      </w:r>
      <w:r w:rsidRPr="00A514E2">
        <w:t xml:space="preserve"> </w:t>
      </w:r>
      <w:r w:rsidRPr="00A514E2">
        <w:rPr>
          <w:u w:val="single"/>
        </w:rPr>
        <w:t>the Primary Supervising Licensee must submit the request</w:t>
      </w:r>
      <w:r w:rsidRPr="00A514E2">
        <w:t xml:space="preserve"> in writing at least 10 days prior to the effective date.</w:t>
      </w:r>
    </w:p>
    <w:p w14:paraId="109A2959" w14:textId="77777777" w:rsidR="00FE0E82" w:rsidRPr="00A514E2" w:rsidRDefault="00FE0E82" w:rsidP="00F2640E">
      <w:pPr>
        <w:pStyle w:val="SubParagraph"/>
        <w:tabs>
          <w:tab w:val="clear" w:pos="1800"/>
        </w:tabs>
      </w:pPr>
      <w:r w:rsidRPr="00A514E2">
        <w:t>(2)</w:t>
      </w:r>
      <w:r w:rsidRPr="004854DE">
        <w:tab/>
      </w:r>
      <w:r w:rsidRPr="00A514E2">
        <w:rPr>
          <w:u w:val="single"/>
        </w:rPr>
        <w:t>The Primary Supervising Licensee</w:t>
      </w:r>
      <w:r w:rsidRPr="00A514E2">
        <w:t xml:space="preserve"> must submit changes </w:t>
      </w:r>
      <w:proofErr w:type="spellStart"/>
      <w:r w:rsidRPr="00A514E2">
        <w:rPr>
          <w:strike/>
        </w:rPr>
        <w:t>Changes</w:t>
      </w:r>
      <w:proofErr w:type="spellEnd"/>
      <w:r w:rsidRPr="00A514E2">
        <w:t xml:space="preserve"> that do not directly relate to patient care, such as change of address, </w:t>
      </w:r>
      <w:r w:rsidRPr="00A514E2">
        <w:rPr>
          <w:strike/>
        </w:rPr>
        <w:t>must be reported</w:t>
      </w:r>
      <w:r w:rsidRPr="00A514E2">
        <w:t xml:space="preserve"> to the Board in writing within 10 business days of the effective change. </w:t>
      </w:r>
      <w:r w:rsidRPr="00A514E2">
        <w:rPr>
          <w:u w:val="single"/>
        </w:rPr>
        <w:t>Such changes do not require pre-approval from the Board.</w:t>
      </w:r>
    </w:p>
    <w:p w14:paraId="0530EF56" w14:textId="77777777" w:rsidR="00FE0E82" w:rsidRPr="00A514E2" w:rsidRDefault="00FE0E82" w:rsidP="00F2640E">
      <w:pPr>
        <w:pStyle w:val="Paragraph"/>
      </w:pPr>
      <w:r w:rsidRPr="00713051">
        <w:rPr>
          <w:strike/>
        </w:rPr>
        <w:t>(f)</w:t>
      </w:r>
      <w:r>
        <w:rPr>
          <w:u w:val="single"/>
        </w:rPr>
        <w:t>(e)</w:t>
      </w:r>
      <w:r w:rsidRPr="00A514E2">
        <w:t xml:space="preserve">  The Primary Supervising Licensee shall remit to the Board an annual registration fee for the Assistant in an amount of forty dollars ($40.00).</w:t>
      </w:r>
    </w:p>
    <w:p w14:paraId="415A6BF7" w14:textId="77777777" w:rsidR="00FE0E82" w:rsidRPr="00A514E2" w:rsidRDefault="00FE0E82" w:rsidP="00F2640E">
      <w:pPr>
        <w:pStyle w:val="Base"/>
      </w:pPr>
    </w:p>
    <w:p w14:paraId="44ECC5A3" w14:textId="77777777" w:rsidR="00FE0E82" w:rsidRPr="00A514E2" w:rsidRDefault="00FE0E82" w:rsidP="00F2640E">
      <w:pPr>
        <w:pStyle w:val="History"/>
      </w:pPr>
      <w:r w:rsidRPr="00A514E2">
        <w:t>History Note:</w:t>
      </w:r>
      <w:r w:rsidRPr="004854DE">
        <w:tab/>
      </w:r>
      <w:r w:rsidRPr="00A514E2">
        <w:t>Authority G.S. 90-298.1; 90-304(a)(3);</w:t>
      </w:r>
    </w:p>
    <w:p w14:paraId="4A66CF10" w14:textId="77777777" w:rsidR="00FE0E82" w:rsidRPr="00A514E2" w:rsidRDefault="00FE0E82" w:rsidP="00F2640E">
      <w:pPr>
        <w:pStyle w:val="HistoryAfter"/>
      </w:pPr>
      <w:r w:rsidRPr="00A514E2">
        <w:t xml:space="preserve">Emergency Adoption Eff. April 24, </w:t>
      </w:r>
      <w:r w:rsidRPr="00A514E2">
        <w:rPr>
          <w:strike/>
        </w:rPr>
        <w:t>2020.</w:t>
      </w:r>
      <w:r w:rsidRPr="00A514E2">
        <w:t xml:space="preserve"> </w:t>
      </w:r>
      <w:r w:rsidRPr="00A514E2">
        <w:rPr>
          <w:u w:val="single"/>
        </w:rPr>
        <w:t>2020;</w:t>
      </w:r>
    </w:p>
    <w:p w14:paraId="65227246" w14:textId="77777777" w:rsidR="00FE0E82" w:rsidRPr="00C11075" w:rsidRDefault="00FE0E82" w:rsidP="00F2640E">
      <w:pPr>
        <w:pStyle w:val="HistoryAfter"/>
      </w:pPr>
      <w:r w:rsidRPr="00A514E2">
        <w:rPr>
          <w:u w:val="single"/>
        </w:rPr>
        <w:lastRenderedPageBreak/>
        <w:t>Temporary Adoption Eff. June 26, 2020.</w:t>
      </w:r>
    </w:p>
    <w:p w14:paraId="7586E2FC" w14:textId="77777777" w:rsidR="00FE0E82" w:rsidRPr="00C11075" w:rsidRDefault="00FE0E82" w:rsidP="00F2640E">
      <w:pPr>
        <w:pStyle w:val="Base"/>
      </w:pPr>
    </w:p>
    <w:p w14:paraId="52BECB8A" w14:textId="77777777" w:rsidR="00FE0E82" w:rsidRPr="00A514E2" w:rsidRDefault="00FE0E82" w:rsidP="00F2640E">
      <w:pPr>
        <w:pStyle w:val="Rule"/>
      </w:pPr>
      <w:r w:rsidRPr="00A514E2">
        <w:t>21 NCAC 64 .1103</w:t>
      </w:r>
      <w:r w:rsidRPr="004854DE">
        <w:tab/>
      </w:r>
      <w:r w:rsidRPr="00A514E2">
        <w:t>LICENSEE REQUIREMENTS</w:t>
      </w:r>
    </w:p>
    <w:p w14:paraId="7C935FD8" w14:textId="77777777" w:rsidR="00FE0E82" w:rsidRPr="00A514E2" w:rsidRDefault="00FE0E82" w:rsidP="00F2640E">
      <w:pPr>
        <w:pStyle w:val="Paragraph"/>
      </w:pPr>
      <w:r w:rsidRPr="00A514E2">
        <w:t xml:space="preserve">(a)  </w:t>
      </w:r>
      <w:r w:rsidRPr="00A514E2">
        <w:rPr>
          <w:strike/>
        </w:rPr>
        <w:t>Licensees who register an Assistant must have held a current, permanent license in North Carolina for two years or equivalent qualifications from another state.</w:t>
      </w:r>
      <w:r w:rsidRPr="00A514E2">
        <w:t xml:space="preserve"> </w:t>
      </w:r>
      <w:r w:rsidRPr="00A514E2">
        <w:rPr>
          <w:u w:val="single"/>
        </w:rPr>
        <w:t>Licensees who register an Assistant shall be licensed in North Carolina, or hold equivalent qualifications from another state, for the previous two years prior to registering an Assistant with the Board.</w:t>
      </w:r>
      <w:r w:rsidRPr="00A514E2">
        <w:t xml:space="preserve"> Temporary license holders shall not register Assistants.</w:t>
      </w:r>
    </w:p>
    <w:p w14:paraId="3CD0E531" w14:textId="77777777" w:rsidR="00FE0E82" w:rsidRPr="00A514E2" w:rsidRDefault="00FE0E82" w:rsidP="00F2640E">
      <w:pPr>
        <w:pStyle w:val="Paragraph"/>
      </w:pPr>
      <w:r w:rsidRPr="00A514E2">
        <w:t xml:space="preserve">(b)  Licensees who register an Assistant </w:t>
      </w:r>
      <w:r w:rsidRPr="00A514E2">
        <w:rPr>
          <w:u w:val="single"/>
        </w:rPr>
        <w:t>shall attest to the Assistant's</w:t>
      </w:r>
      <w:r w:rsidRPr="00A514E2">
        <w:t xml:space="preserve"> </w:t>
      </w:r>
      <w:r w:rsidRPr="00A514E2">
        <w:rPr>
          <w:strike/>
        </w:rPr>
        <w:t>must demonstrate</w:t>
      </w:r>
      <w:r w:rsidRPr="00A514E2">
        <w:t xml:space="preserve"> understanding </w:t>
      </w:r>
      <w:r w:rsidRPr="00A514E2">
        <w:rPr>
          <w:u w:val="single"/>
        </w:rPr>
        <w:t>and review</w:t>
      </w:r>
      <w:r w:rsidRPr="00A514E2">
        <w:t xml:space="preserve"> of </w:t>
      </w:r>
      <w:r w:rsidRPr="00A514E2">
        <w:rPr>
          <w:strike/>
        </w:rPr>
        <w:t>the basic elements of</w:t>
      </w:r>
      <w:r w:rsidRPr="00A514E2">
        <w:t xml:space="preserve"> the registration and supervision process (scope of practice, ethics, written protocols, record </w:t>
      </w:r>
      <w:r w:rsidRPr="00A514E2">
        <w:rPr>
          <w:strike/>
        </w:rPr>
        <w:t>keeping),</w:t>
      </w:r>
      <w:r w:rsidRPr="00A514E2">
        <w:t xml:space="preserve"> </w:t>
      </w:r>
      <w:r w:rsidRPr="00A514E2">
        <w:rPr>
          <w:u w:val="single"/>
        </w:rPr>
        <w:t xml:space="preserve">keeping) set forth in the </w:t>
      </w:r>
      <w:r>
        <w:rPr>
          <w:u w:val="single"/>
        </w:rPr>
        <w:t>r</w:t>
      </w:r>
      <w:r w:rsidRPr="00A514E2">
        <w:rPr>
          <w:u w:val="single"/>
        </w:rPr>
        <w:t>ules of this Section.</w:t>
      </w:r>
      <w:r w:rsidRPr="00A514E2">
        <w:t xml:space="preserve"> </w:t>
      </w:r>
      <w:r w:rsidRPr="00A514E2">
        <w:rPr>
          <w:strike/>
        </w:rPr>
        <w:t>and should satisfactorily complete a demonstration of knowledge and skills of tasks on the registration/supervision process.</w:t>
      </w:r>
    </w:p>
    <w:p w14:paraId="34F56F3B" w14:textId="77777777" w:rsidR="00FE0E82" w:rsidRPr="00A514E2" w:rsidRDefault="00FE0E82" w:rsidP="00F2640E">
      <w:pPr>
        <w:pStyle w:val="Paragraph"/>
      </w:pPr>
      <w:r w:rsidRPr="00A514E2">
        <w:t>(c)  Licensees must submit the application and annual fee for registration of the Assistant to the Board.</w:t>
      </w:r>
    </w:p>
    <w:p w14:paraId="46B8E986" w14:textId="77777777" w:rsidR="00FE0E82" w:rsidRPr="00A514E2" w:rsidRDefault="00FE0E82" w:rsidP="00F2640E">
      <w:pPr>
        <w:pStyle w:val="Paragraph"/>
      </w:pPr>
      <w:r w:rsidRPr="00A514E2">
        <w:t xml:space="preserve">(d)  Licensees </w:t>
      </w:r>
      <w:r w:rsidRPr="00A514E2">
        <w:rPr>
          <w:strike/>
        </w:rPr>
        <w:t>must assure that patients are informed</w:t>
      </w:r>
      <w:r w:rsidRPr="00A514E2">
        <w:t xml:space="preserve"> </w:t>
      </w:r>
      <w:r w:rsidRPr="00A514E2">
        <w:rPr>
          <w:u w:val="single"/>
        </w:rPr>
        <w:t>shall inform all patients</w:t>
      </w:r>
      <w:r w:rsidRPr="00A514E2">
        <w:t xml:space="preserve"> when services are being provided by an Assistant and the Assistant must wear a badge that includes the job title: "Audiology Assistant."</w:t>
      </w:r>
    </w:p>
    <w:p w14:paraId="3EE39145" w14:textId="77777777" w:rsidR="00FE0E82" w:rsidRPr="00A514E2" w:rsidRDefault="00FE0E82" w:rsidP="00F2640E">
      <w:pPr>
        <w:pStyle w:val="Paragraph"/>
      </w:pPr>
      <w:r w:rsidRPr="00A514E2">
        <w:t xml:space="preserve">(e)  Tasks and duties that are within the scope of responsibilities for an Assistant are listed in Rules .1104 and .1105 of this Section. </w:t>
      </w:r>
      <w:r w:rsidRPr="00A514E2">
        <w:rPr>
          <w:strike/>
        </w:rPr>
        <w:t>The standards for all patient services provided by the Assistant are the full responsibility of the Supervising Licensee and cannot be delegated.</w:t>
      </w:r>
      <w:r w:rsidRPr="00A514E2">
        <w:t xml:space="preserve"> </w:t>
      </w:r>
      <w:r w:rsidRPr="00A514E2">
        <w:rPr>
          <w:u w:val="single"/>
        </w:rPr>
        <w:t>The Supervising Licensee shall be responsible for all patient services performed by the Assistant.</w:t>
      </w:r>
      <w:r w:rsidRPr="00A514E2">
        <w:t xml:space="preserve"> </w:t>
      </w:r>
      <w:r w:rsidRPr="00A514E2">
        <w:rPr>
          <w:strike/>
        </w:rPr>
        <w:t>Therefore, the assignment of tasks and the amount and type of supervision must be determined by the Supervising Licensee to ensure quality of care considering: the skills of the Assistant, needs of the patient, the service-setting, the tasks assigned, and any other relevant factors</w:t>
      </w:r>
      <w:r w:rsidRPr="00A514E2">
        <w:t xml:space="preserve">. </w:t>
      </w:r>
      <w:r w:rsidRPr="00A514E2">
        <w:rPr>
          <w:u w:val="single"/>
        </w:rPr>
        <w:t>The Supervising Licensee shall determine the assignment of tasks and the amount and type of supervision to ensure quality of care considering relevant factors such as the skills of the Assistant, the needs of the patient, and the service settin</w:t>
      </w:r>
      <w:r w:rsidRPr="00951914">
        <w:rPr>
          <w:u w:val="single"/>
        </w:rPr>
        <w:t>g.</w:t>
      </w:r>
      <w:r w:rsidRPr="00A514E2">
        <w:t xml:space="preserve"> Before assigning treatment tasks to an Assistant, the Licensee </w:t>
      </w:r>
      <w:r w:rsidRPr="00A514E2">
        <w:rPr>
          <w:strike/>
        </w:rPr>
        <w:t>must have first evaluated</w:t>
      </w:r>
      <w:r w:rsidRPr="00A514E2">
        <w:t xml:space="preserve"> </w:t>
      </w:r>
      <w:r w:rsidRPr="00A514E2">
        <w:rPr>
          <w:u w:val="single"/>
        </w:rPr>
        <w:t>shall evaluate</w:t>
      </w:r>
      <w:r w:rsidRPr="00A514E2">
        <w:t xml:space="preserve"> the patient files and </w:t>
      </w:r>
      <w:r w:rsidRPr="00A514E2">
        <w:rPr>
          <w:strike/>
        </w:rPr>
        <w:t>developed</w:t>
      </w:r>
      <w:r w:rsidRPr="00A514E2">
        <w:t xml:space="preserve"> </w:t>
      </w:r>
      <w:r w:rsidRPr="00A514E2">
        <w:rPr>
          <w:u w:val="single"/>
        </w:rPr>
        <w:t>develop</w:t>
      </w:r>
      <w:r w:rsidRPr="00A514E2">
        <w:t xml:space="preserve"> a plan for the care and/or follow an established protocol.</w:t>
      </w:r>
    </w:p>
    <w:p w14:paraId="3B48EADE" w14:textId="77777777" w:rsidR="00FE0E82" w:rsidRPr="00A514E2" w:rsidRDefault="00FE0E82" w:rsidP="00F2640E">
      <w:pPr>
        <w:pStyle w:val="Paragraph"/>
        <w:tabs>
          <w:tab w:val="left" w:pos="8190"/>
        </w:tabs>
      </w:pPr>
      <w:r w:rsidRPr="00A514E2">
        <w:t xml:space="preserve">(f)  </w:t>
      </w:r>
      <w:r w:rsidRPr="00A514E2">
        <w:rPr>
          <w:strike/>
        </w:rPr>
        <w:t xml:space="preserve">For every patient encounter (screening or treatment) in which an Assistant provides service, there must be documentation of the Assistant's services provided in the patient's medical record and co-signed by a Supervising Licensee 100% of the </w:t>
      </w:r>
      <w:r w:rsidRPr="000877F0">
        <w:rPr>
          <w:strike/>
        </w:rPr>
        <w:t>time.</w:t>
      </w:r>
      <w:r w:rsidRPr="00A514E2">
        <w:t xml:space="preserve"> </w:t>
      </w:r>
      <w:r w:rsidRPr="00A514E2">
        <w:rPr>
          <w:u w:val="single"/>
        </w:rPr>
        <w:t>Any time an Assistant provides services during a patient encounter (screening or treatment), the Supervising Licensee or Assistant shall document the Assistant's services in the patient's medical record. If the Assistant documents the services, the Supervising Licensee shall sign co-sign the medical record.</w:t>
      </w:r>
      <w:r w:rsidRPr="00A514E2">
        <w:t xml:space="preserve"> The Supervising Licensee </w:t>
      </w:r>
      <w:r w:rsidRPr="00A514E2">
        <w:rPr>
          <w:strike/>
        </w:rPr>
        <w:t>has full responsibility</w:t>
      </w:r>
      <w:r w:rsidRPr="00A514E2">
        <w:t xml:space="preserve"> </w:t>
      </w:r>
      <w:r w:rsidRPr="00A514E2">
        <w:rPr>
          <w:u w:val="single"/>
        </w:rPr>
        <w:t>shall be responsible</w:t>
      </w:r>
      <w:r w:rsidRPr="00A514E2">
        <w:t xml:space="preserve"> for the accuracy and compliance of the documentation. These signed and dated patient encounter records must be retained as part of the patient's file for the time period specified in Rule .0209 of this Chapter and may be requested by the Board.</w:t>
      </w:r>
    </w:p>
    <w:p w14:paraId="77672894" w14:textId="77777777" w:rsidR="00FE0E82" w:rsidRPr="00A514E2" w:rsidRDefault="00FE0E82" w:rsidP="00F2640E">
      <w:pPr>
        <w:pStyle w:val="Paragraph"/>
      </w:pPr>
      <w:r w:rsidRPr="00A514E2">
        <w:t xml:space="preserve">(g)  The Board may do random audits of records to determine compliance with </w:t>
      </w:r>
      <w:r w:rsidRPr="00A514E2">
        <w:rPr>
          <w:u w:val="single"/>
        </w:rPr>
        <w:t xml:space="preserve">the </w:t>
      </w:r>
      <w:r>
        <w:rPr>
          <w:u w:val="single"/>
        </w:rPr>
        <w:t>r</w:t>
      </w:r>
      <w:r w:rsidRPr="00A514E2">
        <w:rPr>
          <w:u w:val="single"/>
        </w:rPr>
        <w:t>ules in this Chapter.</w:t>
      </w:r>
      <w:r w:rsidRPr="00A514E2">
        <w:t xml:space="preserve"> </w:t>
      </w:r>
      <w:r w:rsidRPr="00A514E2">
        <w:rPr>
          <w:strike/>
        </w:rPr>
        <w:t>its rules.</w:t>
      </w:r>
    </w:p>
    <w:p w14:paraId="4B8C9F1D" w14:textId="77777777" w:rsidR="00FE0E82" w:rsidRPr="00A514E2" w:rsidRDefault="00FE0E82" w:rsidP="00F2640E">
      <w:pPr>
        <w:pStyle w:val="Paragraph"/>
      </w:pPr>
      <w:r w:rsidRPr="00A514E2">
        <w:t xml:space="preserve">(h)  When patient services are being rendered by an Assistant, the Supervising Licensee must be </w:t>
      </w:r>
      <w:r w:rsidRPr="00A514E2">
        <w:rPr>
          <w:u w:val="single"/>
        </w:rPr>
        <w:t>available to observe and supervise the Assistant, when necessary</w:t>
      </w:r>
      <w:r w:rsidRPr="00A514E2">
        <w:t xml:space="preserve">. </w:t>
      </w:r>
      <w:r w:rsidRPr="00A514E2">
        <w:rPr>
          <w:strike/>
        </w:rPr>
        <w:t xml:space="preserve">accessible to the Assistant in order </w:t>
      </w:r>
      <w:r w:rsidRPr="00A514E2">
        <w:rPr>
          <w:strike/>
        </w:rPr>
        <w:t>to assure that direct observation and supervision can occur when necessary.</w:t>
      </w:r>
    </w:p>
    <w:p w14:paraId="6CC1045C" w14:textId="77777777" w:rsidR="00FE0E82" w:rsidRPr="00A514E2" w:rsidRDefault="00FE0E82" w:rsidP="00F2640E">
      <w:pPr>
        <w:pStyle w:val="Paragraph"/>
      </w:pPr>
      <w:r w:rsidRPr="00A514E2">
        <w:t>(</w:t>
      </w:r>
      <w:proofErr w:type="spellStart"/>
      <w:r w:rsidRPr="00A514E2">
        <w:t>i</w:t>
      </w:r>
      <w:proofErr w:type="spellEnd"/>
      <w:r w:rsidRPr="00A514E2">
        <w:t>)  The Primary Supervising Licensee shall assess the Assistant's competencies during the initial 60 days of employment using a performance-based competency assessment. The completed assessment shall be submitted to the Board within 90 days of registration. A new competency assessment must be completed and filed within 90 days each time the Primary Supervising Licensee changes.</w:t>
      </w:r>
    </w:p>
    <w:p w14:paraId="43D11BAF" w14:textId="77777777" w:rsidR="00FE0E82" w:rsidRPr="00A514E2" w:rsidRDefault="00FE0E82" w:rsidP="00F2640E">
      <w:pPr>
        <w:pStyle w:val="Paragraph"/>
      </w:pPr>
      <w:r w:rsidRPr="00A514E2">
        <w:t xml:space="preserve">(j)  </w:t>
      </w:r>
      <w:r w:rsidRPr="00A514E2">
        <w:rPr>
          <w:strike/>
        </w:rPr>
        <w:t>Any attempt to engage in those activities and responsibilities reserved solely for the Supervising Licensee</w:t>
      </w:r>
      <w:r w:rsidRPr="00A514E2">
        <w:t xml:space="preserve"> </w:t>
      </w:r>
      <w:r w:rsidRPr="00A514E2">
        <w:rPr>
          <w:u w:val="single"/>
        </w:rPr>
        <w:t>Assistants shall only engage in those activities related to the practice of Audiology as set forth in Rules .1104 and .1105 of this Section. An Assistant's activities related to the practice of Audiology not set forth therein</w:t>
      </w:r>
      <w:r w:rsidRPr="00A514E2">
        <w:t xml:space="preserve"> shall be regarded as the unlicensed practice of Audiology.</w:t>
      </w:r>
    </w:p>
    <w:p w14:paraId="481FCF88" w14:textId="77777777" w:rsidR="00FE0E82" w:rsidRPr="00A514E2" w:rsidRDefault="00FE0E82" w:rsidP="00F2640E">
      <w:pPr>
        <w:pStyle w:val="Base"/>
      </w:pPr>
    </w:p>
    <w:p w14:paraId="07696EC6" w14:textId="77777777" w:rsidR="00FE0E82" w:rsidRPr="00A514E2" w:rsidRDefault="00FE0E82" w:rsidP="00F2640E">
      <w:pPr>
        <w:pStyle w:val="History"/>
      </w:pPr>
      <w:r w:rsidRPr="00A514E2">
        <w:t>History Note:</w:t>
      </w:r>
      <w:r w:rsidRPr="004854DE">
        <w:tab/>
      </w:r>
      <w:r w:rsidRPr="00A514E2">
        <w:t>Authority G.S. 90-298.1; 90-304(a)(3)</w:t>
      </w:r>
    </w:p>
    <w:p w14:paraId="72CB57A7" w14:textId="77777777" w:rsidR="00FE0E82" w:rsidRPr="00A514E2" w:rsidRDefault="00FE0E82" w:rsidP="00F2640E">
      <w:pPr>
        <w:pStyle w:val="HistoryAfter"/>
      </w:pPr>
      <w:r w:rsidRPr="00A514E2">
        <w:t xml:space="preserve">Emergency Adoption Eff. April 24, </w:t>
      </w:r>
      <w:r w:rsidRPr="00A514E2">
        <w:rPr>
          <w:iCs/>
        </w:rPr>
        <w:t>2020;</w:t>
      </w:r>
      <w:r w:rsidRPr="00A514E2">
        <w:t xml:space="preserve"> </w:t>
      </w:r>
      <w:r w:rsidRPr="00A514E2">
        <w:rPr>
          <w:strike/>
        </w:rPr>
        <w:t>2020.</w:t>
      </w:r>
    </w:p>
    <w:p w14:paraId="7DEE8492" w14:textId="77777777" w:rsidR="00FE0E82" w:rsidRPr="00A514E2" w:rsidRDefault="00FE0E82" w:rsidP="00F2640E">
      <w:pPr>
        <w:pStyle w:val="HistoryAfter"/>
      </w:pPr>
      <w:r w:rsidRPr="00A514E2">
        <w:rPr>
          <w:u w:val="single"/>
        </w:rPr>
        <w:t>Temporary Adoption Eff. June 26, 2020.</w:t>
      </w:r>
    </w:p>
    <w:p w14:paraId="4260CC40" w14:textId="77777777" w:rsidR="00FE0E82" w:rsidRPr="00A514E2" w:rsidRDefault="00FE0E82" w:rsidP="00F2640E">
      <w:pPr>
        <w:pStyle w:val="Base"/>
      </w:pPr>
    </w:p>
    <w:p w14:paraId="16888CCB" w14:textId="77777777" w:rsidR="00FE0E82" w:rsidRPr="00A514E2" w:rsidRDefault="00FE0E82" w:rsidP="00F2640E">
      <w:pPr>
        <w:pStyle w:val="Rule"/>
      </w:pPr>
      <w:r w:rsidRPr="00A514E2">
        <w:t>21 NCAC 64 .1104</w:t>
      </w:r>
      <w:r w:rsidRPr="004854DE">
        <w:tab/>
      </w:r>
      <w:r w:rsidRPr="00A514E2">
        <w:t>AUTHORIZED TASKS OF AUDIOLOGY ASSISTANTS</w:t>
      </w:r>
    </w:p>
    <w:p w14:paraId="0F8DFD8C" w14:textId="77777777" w:rsidR="00FE0E82" w:rsidRPr="00A514E2" w:rsidRDefault="00FE0E82" w:rsidP="00F2640E">
      <w:pPr>
        <w:pStyle w:val="Paragraph"/>
      </w:pPr>
      <w:r w:rsidRPr="00A514E2">
        <w:t xml:space="preserve">(a)  </w:t>
      </w:r>
      <w:r w:rsidRPr="00A514E2">
        <w:rPr>
          <w:strike/>
        </w:rPr>
        <w:t>Direct Patient Services:</w:t>
      </w:r>
      <w:r w:rsidRPr="00A514E2">
        <w:t xml:space="preserve"> </w:t>
      </w:r>
      <w:r w:rsidRPr="00A514E2">
        <w:rPr>
          <w:u w:val="single"/>
        </w:rPr>
        <w:t>An audiology assistant may engage in the following direct patient services:</w:t>
      </w:r>
    </w:p>
    <w:p w14:paraId="5544A75E" w14:textId="77777777" w:rsidR="00FE0E82" w:rsidRPr="00A514E2" w:rsidRDefault="00FE0E82" w:rsidP="00F2640E">
      <w:pPr>
        <w:pStyle w:val="SubParagraph"/>
        <w:tabs>
          <w:tab w:val="clear" w:pos="1800"/>
        </w:tabs>
      </w:pPr>
      <w:r w:rsidRPr="00A514E2">
        <w:t>(1)</w:t>
      </w:r>
      <w:r w:rsidRPr="004854DE">
        <w:tab/>
      </w:r>
      <w:r w:rsidRPr="00A514E2">
        <w:t xml:space="preserve">Obtaining partial or selected case history information from patients </w:t>
      </w:r>
      <w:r w:rsidRPr="00A514E2">
        <w:rPr>
          <w:u w:val="single"/>
        </w:rPr>
        <w:t>and</w:t>
      </w:r>
      <w:r w:rsidRPr="00A514E2">
        <w:t xml:space="preserve"> </w:t>
      </w:r>
      <w:r w:rsidRPr="00A514E2">
        <w:rPr>
          <w:strike/>
        </w:rPr>
        <w:t>and/or</w:t>
      </w:r>
      <w:r w:rsidRPr="00A514E2">
        <w:t xml:space="preserve"> </w:t>
      </w:r>
      <w:r w:rsidRPr="00A514E2">
        <w:rPr>
          <w:u w:val="single"/>
        </w:rPr>
        <w:t>families;</w:t>
      </w:r>
      <w:r w:rsidRPr="00A514E2">
        <w:t xml:space="preserve"> </w:t>
      </w:r>
      <w:r w:rsidRPr="00A514E2">
        <w:rPr>
          <w:strike/>
        </w:rPr>
        <w:t>families.</w:t>
      </w:r>
    </w:p>
    <w:p w14:paraId="45D5B43D" w14:textId="77777777" w:rsidR="00FE0E82" w:rsidRPr="00A514E2" w:rsidRDefault="00FE0E82" w:rsidP="00F2640E">
      <w:pPr>
        <w:pStyle w:val="SubParagraph"/>
        <w:tabs>
          <w:tab w:val="clear" w:pos="1800"/>
        </w:tabs>
      </w:pPr>
      <w:r w:rsidRPr="00A514E2">
        <w:t>(2)</w:t>
      </w:r>
      <w:r w:rsidRPr="004854DE">
        <w:tab/>
      </w:r>
      <w:r w:rsidRPr="00A514E2">
        <w:t xml:space="preserve">Administering audiologic screening protocols, as directed by the supervising audiologist. These screening procedures, including tests and checklists or parts of tests and checklists, </w:t>
      </w:r>
      <w:r w:rsidRPr="00A514E2">
        <w:rPr>
          <w:strike/>
        </w:rPr>
        <w:t>will</w:t>
      </w:r>
      <w:r w:rsidRPr="00A514E2">
        <w:t xml:space="preserve"> </w:t>
      </w:r>
      <w:r w:rsidRPr="00A514E2">
        <w:rPr>
          <w:u w:val="single"/>
        </w:rPr>
        <w:t>shall</w:t>
      </w:r>
      <w:r w:rsidRPr="00A514E2">
        <w:t xml:space="preserve"> have the purpose of determining the need for further </w:t>
      </w:r>
      <w:r w:rsidRPr="00A514E2">
        <w:rPr>
          <w:u w:val="single"/>
        </w:rPr>
        <w:t>diagnostic</w:t>
      </w:r>
      <w:r w:rsidRPr="00A514E2">
        <w:t xml:space="preserve"> </w:t>
      </w:r>
      <w:r w:rsidRPr="00A514E2">
        <w:rPr>
          <w:strike/>
        </w:rPr>
        <w:t>(diagnostic)</w:t>
      </w:r>
      <w:r w:rsidRPr="00A514E2">
        <w:t xml:space="preserve"> testing by the supervising audiologist and must meet the following criteria:</w:t>
      </w:r>
    </w:p>
    <w:p w14:paraId="32706200" w14:textId="77777777" w:rsidR="00FE0E82" w:rsidRPr="00A514E2" w:rsidRDefault="00FE0E82" w:rsidP="00F2640E">
      <w:pPr>
        <w:pStyle w:val="Part"/>
        <w:tabs>
          <w:tab w:val="clear" w:pos="2520"/>
        </w:tabs>
      </w:pPr>
      <w:r w:rsidRPr="00A514E2">
        <w:t>(A)</w:t>
      </w:r>
      <w:r w:rsidRPr="004854DE">
        <w:tab/>
      </w:r>
      <w:r w:rsidRPr="00A514E2">
        <w:rPr>
          <w:strike/>
        </w:rPr>
        <w:t>Have</w:t>
      </w:r>
      <w:r w:rsidRPr="00A514E2">
        <w:t xml:space="preserve"> </w:t>
      </w:r>
      <w:proofErr w:type="spellStart"/>
      <w:r w:rsidRPr="00A514E2">
        <w:rPr>
          <w:u w:val="single"/>
        </w:rPr>
        <w:t>have</w:t>
      </w:r>
      <w:proofErr w:type="spellEnd"/>
      <w:r w:rsidRPr="00A514E2">
        <w:t xml:space="preserve"> </w:t>
      </w:r>
      <w:r w:rsidRPr="00A514E2">
        <w:rPr>
          <w:strike/>
        </w:rPr>
        <w:t>unambiguous</w:t>
      </w:r>
      <w:r w:rsidRPr="00A514E2">
        <w:t xml:space="preserve"> administration protocols and </w:t>
      </w:r>
      <w:r w:rsidRPr="00A514E2">
        <w:rPr>
          <w:u w:val="single"/>
        </w:rPr>
        <w:t>methods;</w:t>
      </w:r>
      <w:r w:rsidRPr="00A514E2">
        <w:t xml:space="preserve"> </w:t>
      </w:r>
      <w:r w:rsidRPr="00A514E2">
        <w:rPr>
          <w:strike/>
        </w:rPr>
        <w:t>methods.</w:t>
      </w:r>
    </w:p>
    <w:p w14:paraId="1C6C6BAD" w14:textId="77777777" w:rsidR="00FE0E82" w:rsidRPr="00A514E2" w:rsidRDefault="00FE0E82" w:rsidP="00F2640E">
      <w:pPr>
        <w:pStyle w:val="Part"/>
        <w:tabs>
          <w:tab w:val="clear" w:pos="2520"/>
        </w:tabs>
      </w:pPr>
      <w:r w:rsidRPr="00A514E2">
        <w:t>(B)</w:t>
      </w:r>
      <w:r w:rsidRPr="004854DE">
        <w:tab/>
      </w:r>
      <w:r w:rsidRPr="00A514E2">
        <w:rPr>
          <w:strike/>
        </w:rPr>
        <w:t>Consist</w:t>
      </w:r>
      <w:r w:rsidRPr="00A514E2">
        <w:t xml:space="preserve"> </w:t>
      </w:r>
      <w:proofErr w:type="spellStart"/>
      <w:r w:rsidRPr="00A514E2">
        <w:rPr>
          <w:u w:val="single"/>
        </w:rPr>
        <w:t>consist</w:t>
      </w:r>
      <w:proofErr w:type="spellEnd"/>
      <w:r w:rsidRPr="00A514E2">
        <w:t xml:space="preserve"> of test items </w:t>
      </w:r>
      <w:r w:rsidRPr="00A514E2">
        <w:rPr>
          <w:u w:val="single"/>
        </w:rPr>
        <w:t>that</w:t>
      </w:r>
      <w:r w:rsidRPr="00A514E2">
        <w:t xml:space="preserve"> </w:t>
      </w:r>
      <w:r w:rsidRPr="00A514E2">
        <w:rPr>
          <w:strike/>
        </w:rPr>
        <w:t>which</w:t>
      </w:r>
      <w:r w:rsidRPr="00A514E2">
        <w:t xml:space="preserve"> require no more than a binary judgment (i.e., yes-no, present-absent); </w:t>
      </w:r>
      <w:r w:rsidRPr="00A514E2">
        <w:rPr>
          <w:strike/>
        </w:rPr>
        <w:t>present-absent).</w:t>
      </w:r>
    </w:p>
    <w:p w14:paraId="066B7EE1" w14:textId="77777777" w:rsidR="00FE0E82" w:rsidRPr="00A514E2" w:rsidRDefault="00FE0E82" w:rsidP="00F2640E">
      <w:pPr>
        <w:pStyle w:val="Part"/>
        <w:tabs>
          <w:tab w:val="clear" w:pos="2520"/>
        </w:tabs>
      </w:pPr>
      <w:r w:rsidRPr="00A514E2">
        <w:t>(C)</w:t>
      </w:r>
      <w:r w:rsidRPr="004854DE">
        <w:tab/>
      </w:r>
      <w:r w:rsidRPr="00A514E2">
        <w:rPr>
          <w:strike/>
        </w:rPr>
        <w:t>Require</w:t>
      </w:r>
      <w:r w:rsidRPr="00A514E2">
        <w:t xml:space="preserve"> </w:t>
      </w:r>
      <w:proofErr w:type="spellStart"/>
      <w:r w:rsidRPr="00A514E2">
        <w:rPr>
          <w:u w:val="single"/>
        </w:rPr>
        <w:t>require</w:t>
      </w:r>
      <w:proofErr w:type="spellEnd"/>
      <w:r w:rsidRPr="00A514E2">
        <w:t xml:space="preserve"> no more than a specifically-elicited single </w:t>
      </w:r>
      <w:r w:rsidRPr="00A514E2">
        <w:rPr>
          <w:u w:val="single"/>
        </w:rPr>
        <w:t>response; and</w:t>
      </w:r>
      <w:r w:rsidRPr="00A514E2">
        <w:t xml:space="preserve"> </w:t>
      </w:r>
      <w:r w:rsidRPr="00A514E2">
        <w:rPr>
          <w:strike/>
        </w:rPr>
        <w:t>response.</w:t>
      </w:r>
    </w:p>
    <w:p w14:paraId="64EF2599" w14:textId="77777777" w:rsidR="00FE0E82" w:rsidRPr="00A514E2" w:rsidRDefault="00FE0E82" w:rsidP="00F2640E">
      <w:pPr>
        <w:pStyle w:val="Part"/>
        <w:tabs>
          <w:tab w:val="clear" w:pos="2520"/>
        </w:tabs>
      </w:pPr>
      <w:r w:rsidRPr="00A514E2">
        <w:t>(D)</w:t>
      </w:r>
      <w:r w:rsidRPr="004854DE">
        <w:tab/>
      </w:r>
      <w:r w:rsidRPr="00A514E2">
        <w:rPr>
          <w:strike/>
        </w:rPr>
        <w:t>Require</w:t>
      </w:r>
      <w:r w:rsidRPr="00A514E2">
        <w:t xml:space="preserve"> </w:t>
      </w:r>
      <w:proofErr w:type="spellStart"/>
      <w:r w:rsidRPr="00A514E2">
        <w:rPr>
          <w:u w:val="single"/>
        </w:rPr>
        <w:t>require</w:t>
      </w:r>
      <w:proofErr w:type="spellEnd"/>
      <w:r w:rsidRPr="00A514E2">
        <w:t xml:space="preserve"> no clinical interpretation by the </w:t>
      </w:r>
      <w:r w:rsidRPr="00A514E2">
        <w:rPr>
          <w:u w:val="single"/>
        </w:rPr>
        <w:t>assistant;</w:t>
      </w:r>
      <w:r w:rsidRPr="00A514E2">
        <w:t xml:space="preserve"> </w:t>
      </w:r>
      <w:r w:rsidRPr="00A514E2">
        <w:rPr>
          <w:strike/>
        </w:rPr>
        <w:t>assistant.</w:t>
      </w:r>
    </w:p>
    <w:p w14:paraId="458250B3" w14:textId="77777777" w:rsidR="00FE0E82" w:rsidRPr="00A514E2" w:rsidRDefault="00FE0E82" w:rsidP="00F2640E">
      <w:pPr>
        <w:pStyle w:val="SubParagraph"/>
        <w:tabs>
          <w:tab w:val="clear" w:pos="1800"/>
        </w:tabs>
      </w:pPr>
      <w:r w:rsidRPr="00A514E2">
        <w:t>(3)</w:t>
      </w:r>
      <w:r w:rsidRPr="004854DE">
        <w:tab/>
      </w:r>
      <w:r w:rsidRPr="00A514E2">
        <w:t xml:space="preserve">Preparing or positioning patients for evaluation or treatment following </w:t>
      </w:r>
      <w:r w:rsidRPr="00A514E2">
        <w:rPr>
          <w:strike/>
        </w:rPr>
        <w:t>specific</w:t>
      </w:r>
      <w:r w:rsidRPr="00A514E2">
        <w:t xml:space="preserve"> guidelines of the supervising audiologist and of the </w:t>
      </w:r>
      <w:r w:rsidRPr="00A514E2">
        <w:rPr>
          <w:u w:val="single"/>
        </w:rPr>
        <w:t>facility;</w:t>
      </w:r>
      <w:r w:rsidRPr="00A514E2">
        <w:t xml:space="preserve"> </w:t>
      </w:r>
      <w:r w:rsidRPr="00A514E2">
        <w:rPr>
          <w:strike/>
        </w:rPr>
        <w:t>facility.</w:t>
      </w:r>
    </w:p>
    <w:p w14:paraId="335EAF01" w14:textId="77777777" w:rsidR="00FE0E82" w:rsidRPr="00A514E2" w:rsidRDefault="00FE0E82" w:rsidP="00F2640E">
      <w:pPr>
        <w:pStyle w:val="SubParagraph"/>
        <w:tabs>
          <w:tab w:val="clear" w:pos="1800"/>
        </w:tabs>
      </w:pPr>
      <w:r w:rsidRPr="00A514E2">
        <w:t>(4)</w:t>
      </w:r>
      <w:r w:rsidRPr="004854DE">
        <w:tab/>
      </w:r>
      <w:r w:rsidRPr="00A514E2">
        <w:t xml:space="preserve">Direct patient services for evaluation are not within the approved scope of responsibilities for assistants who are not Certified Occupational Hearing Conservationists (COHC). Audiology assistants who are not COHC may assist in the evaluation of both pediatric and adult patients, but only under the </w:t>
      </w:r>
      <w:r w:rsidRPr="00A514E2">
        <w:rPr>
          <w:strike/>
        </w:rPr>
        <w:lastRenderedPageBreak/>
        <w:t>direct</w:t>
      </w:r>
      <w:r w:rsidRPr="00A514E2">
        <w:t xml:space="preserve"> supervision of the supervising audiologist who is present in the room and attending to the assistant's activities 100</w:t>
      </w:r>
      <w:r>
        <w:t xml:space="preserve"> percent</w:t>
      </w:r>
      <w:r w:rsidRPr="00A514E2">
        <w:t xml:space="preserve"> of the time. Audiology Assistants who are COHC may conduct unmasked pure-tone audiometry under </w:t>
      </w:r>
      <w:r w:rsidRPr="00A514E2">
        <w:rPr>
          <w:strike/>
        </w:rPr>
        <w:t>general</w:t>
      </w:r>
      <w:r w:rsidRPr="00A514E2">
        <w:t xml:space="preserve"> supervision by the licensee for adult patients. Direct patient services to children under the age of 21 years old are not within the approved scope of activities for assistants unless under the </w:t>
      </w:r>
      <w:r w:rsidRPr="00A514E2">
        <w:rPr>
          <w:strike/>
        </w:rPr>
        <w:t>direct</w:t>
      </w:r>
      <w:r w:rsidRPr="00A514E2">
        <w:t xml:space="preserve"> supervision of the supervising audiologist who is physically present in the room and attending to 100</w:t>
      </w:r>
      <w:r>
        <w:t xml:space="preserve"> percent</w:t>
      </w:r>
      <w:r w:rsidRPr="00A514E2">
        <w:t xml:space="preserve"> of the assistant's </w:t>
      </w:r>
      <w:r w:rsidRPr="00A514E2">
        <w:rPr>
          <w:u w:val="single"/>
        </w:rPr>
        <w:t>activities;</w:t>
      </w:r>
      <w:r w:rsidRPr="00A514E2">
        <w:t xml:space="preserve"> </w:t>
      </w:r>
      <w:r w:rsidRPr="00A514E2">
        <w:rPr>
          <w:strike/>
        </w:rPr>
        <w:t>activities.</w:t>
      </w:r>
    </w:p>
    <w:p w14:paraId="526C9A3F" w14:textId="77777777" w:rsidR="00FE0E82" w:rsidRPr="00A514E2" w:rsidRDefault="00FE0E82" w:rsidP="00F2640E">
      <w:pPr>
        <w:pStyle w:val="SubParagraph"/>
        <w:tabs>
          <w:tab w:val="clear" w:pos="1800"/>
        </w:tabs>
      </w:pPr>
      <w:r w:rsidRPr="00A514E2">
        <w:t>(5)</w:t>
      </w:r>
      <w:r w:rsidRPr="004854DE">
        <w:tab/>
      </w:r>
      <w:r w:rsidRPr="00A514E2">
        <w:t xml:space="preserve">Basic hearing device repair and </w:t>
      </w:r>
      <w:proofErr w:type="spellStart"/>
      <w:r w:rsidRPr="00A514E2">
        <w:t xml:space="preserve">trouble </w:t>
      </w:r>
      <w:r w:rsidRPr="00A514E2">
        <w:rPr>
          <w:u w:val="single"/>
        </w:rPr>
        <w:t>shooting</w:t>
      </w:r>
      <w:proofErr w:type="spellEnd"/>
      <w:r w:rsidRPr="00A514E2">
        <w:rPr>
          <w:u w:val="single"/>
        </w:rPr>
        <w:t>;</w:t>
      </w:r>
      <w:r w:rsidRPr="00A514E2">
        <w:t xml:space="preserve"> </w:t>
      </w:r>
      <w:r w:rsidRPr="00A514E2">
        <w:rPr>
          <w:strike/>
        </w:rPr>
        <w:t>shooting.</w:t>
      </w:r>
    </w:p>
    <w:p w14:paraId="2B663768" w14:textId="77777777" w:rsidR="00FE0E82" w:rsidRPr="00A514E2" w:rsidRDefault="00FE0E82" w:rsidP="00F2640E">
      <w:pPr>
        <w:pStyle w:val="SubParagraph"/>
        <w:tabs>
          <w:tab w:val="clear" w:pos="1800"/>
        </w:tabs>
      </w:pPr>
      <w:r w:rsidRPr="00A514E2">
        <w:t>(6)</w:t>
      </w:r>
      <w:r w:rsidRPr="004854DE">
        <w:tab/>
      </w:r>
      <w:r w:rsidRPr="00A514E2">
        <w:t xml:space="preserve">Assistance with procedures related to the fitting and dispensing of hearing </w:t>
      </w:r>
      <w:r w:rsidRPr="00A514E2">
        <w:rPr>
          <w:u w:val="single"/>
        </w:rPr>
        <w:t>devices;</w:t>
      </w:r>
      <w:r w:rsidRPr="00A514E2">
        <w:t xml:space="preserve"> </w:t>
      </w:r>
      <w:r w:rsidRPr="00A514E2">
        <w:rPr>
          <w:strike/>
        </w:rPr>
        <w:t>devices.</w:t>
      </w:r>
    </w:p>
    <w:p w14:paraId="0B68666E" w14:textId="77777777" w:rsidR="00FE0E82" w:rsidRPr="00A514E2" w:rsidRDefault="00FE0E82" w:rsidP="00F2640E">
      <w:pPr>
        <w:pStyle w:val="SubParagraph"/>
        <w:tabs>
          <w:tab w:val="clear" w:pos="1800"/>
        </w:tabs>
      </w:pPr>
      <w:r w:rsidRPr="00A514E2">
        <w:t>(7)</w:t>
      </w:r>
      <w:r w:rsidRPr="004854DE">
        <w:tab/>
      </w:r>
      <w:r w:rsidRPr="00A514E2">
        <w:t xml:space="preserve">Instructing patients in care and use of devices dispensed by the supervising </w:t>
      </w:r>
      <w:r w:rsidRPr="00A514E2">
        <w:rPr>
          <w:u w:val="single"/>
        </w:rPr>
        <w:t>audiologist; and</w:t>
      </w:r>
      <w:r w:rsidRPr="00A514E2">
        <w:t xml:space="preserve"> </w:t>
      </w:r>
      <w:r w:rsidRPr="00A514E2">
        <w:rPr>
          <w:strike/>
        </w:rPr>
        <w:t>audiologist.</w:t>
      </w:r>
    </w:p>
    <w:p w14:paraId="3F2E2EAD" w14:textId="77777777" w:rsidR="00FE0E82" w:rsidRPr="00A514E2" w:rsidRDefault="00FE0E82" w:rsidP="00F2640E">
      <w:pPr>
        <w:pStyle w:val="SubParagraph"/>
        <w:tabs>
          <w:tab w:val="clear" w:pos="1800"/>
        </w:tabs>
      </w:pPr>
      <w:r w:rsidRPr="00A514E2">
        <w:t>(8)</w:t>
      </w:r>
      <w:r w:rsidRPr="004854DE">
        <w:tab/>
      </w:r>
      <w:r w:rsidRPr="00A514E2">
        <w:t>Providing services previously mentioned through telehealth to extend access to clinical care.</w:t>
      </w:r>
    </w:p>
    <w:p w14:paraId="69C17CD6" w14:textId="77777777" w:rsidR="00FE0E82" w:rsidRPr="00A514E2" w:rsidRDefault="00FE0E82" w:rsidP="00F2640E">
      <w:pPr>
        <w:pStyle w:val="Paragraph"/>
      </w:pPr>
      <w:r w:rsidRPr="00A514E2">
        <w:t xml:space="preserve">(b)  </w:t>
      </w:r>
      <w:r w:rsidRPr="00A514E2">
        <w:rPr>
          <w:strike/>
        </w:rPr>
        <w:t>Indirect Patient Services:</w:t>
      </w:r>
      <w:r w:rsidRPr="00A514E2">
        <w:t xml:space="preserve"> </w:t>
      </w:r>
      <w:r w:rsidRPr="00A514E2">
        <w:rPr>
          <w:u w:val="single"/>
        </w:rPr>
        <w:t>An audiology assistant may engage in the following indirect patient services:</w:t>
      </w:r>
    </w:p>
    <w:p w14:paraId="3EDEFD5A" w14:textId="77777777" w:rsidR="00FE0E82" w:rsidRPr="00A514E2" w:rsidRDefault="00FE0E82" w:rsidP="00F2640E">
      <w:pPr>
        <w:pStyle w:val="SubParagraph"/>
        <w:tabs>
          <w:tab w:val="clear" w:pos="1800"/>
        </w:tabs>
      </w:pPr>
      <w:r w:rsidRPr="00A514E2">
        <w:rPr>
          <w:strike/>
        </w:rPr>
        <w:t>(1)</w:t>
      </w:r>
      <w:r w:rsidRPr="004854DE">
        <w:tab/>
      </w:r>
      <w:r w:rsidRPr="00A514E2">
        <w:rPr>
          <w:strike/>
        </w:rPr>
        <w:t>Respecting the rights and dignity of all individuals.</w:t>
      </w:r>
    </w:p>
    <w:p w14:paraId="0BAA36D9" w14:textId="77777777" w:rsidR="00FE0E82" w:rsidRPr="00A514E2" w:rsidRDefault="00FE0E82" w:rsidP="00F2640E">
      <w:pPr>
        <w:pStyle w:val="SubParagraph"/>
        <w:tabs>
          <w:tab w:val="clear" w:pos="1800"/>
        </w:tabs>
      </w:pPr>
      <w:r w:rsidRPr="00713051">
        <w:rPr>
          <w:u w:val="single"/>
        </w:rPr>
        <w:t>(1)</w:t>
      </w:r>
      <w:r w:rsidRPr="00A514E2">
        <w:rPr>
          <w:strike/>
        </w:rPr>
        <w:t>(2)</w:t>
      </w:r>
      <w:r w:rsidRPr="004854DE">
        <w:tab/>
      </w:r>
      <w:r w:rsidRPr="00A514E2">
        <w:t xml:space="preserve">Reporting any workplace conduct </w:t>
      </w:r>
      <w:r w:rsidRPr="00A514E2">
        <w:rPr>
          <w:u w:val="single"/>
        </w:rPr>
        <w:t>that</w:t>
      </w:r>
      <w:r w:rsidRPr="00A514E2">
        <w:t xml:space="preserve"> </w:t>
      </w:r>
      <w:r w:rsidRPr="00A514E2">
        <w:rPr>
          <w:strike/>
        </w:rPr>
        <w:t>which</w:t>
      </w:r>
      <w:r w:rsidRPr="00A514E2">
        <w:t xml:space="preserve"> appears to be unethical </w:t>
      </w:r>
      <w:r w:rsidRPr="00A514E2">
        <w:rPr>
          <w:u w:val="single"/>
        </w:rPr>
        <w:t>in violation of Section .0300 of this Chapter</w:t>
      </w:r>
      <w:r w:rsidRPr="00A514E2">
        <w:t xml:space="preserve"> or illegal to the supervising audiologist or to the Board of </w:t>
      </w:r>
      <w:r w:rsidRPr="00A514E2">
        <w:rPr>
          <w:u w:val="single"/>
        </w:rPr>
        <w:t>Examiners;</w:t>
      </w:r>
      <w:r w:rsidRPr="00A514E2">
        <w:t xml:space="preserve"> </w:t>
      </w:r>
      <w:r w:rsidRPr="00A514E2">
        <w:rPr>
          <w:strike/>
        </w:rPr>
        <w:t>Examiners.</w:t>
      </w:r>
    </w:p>
    <w:p w14:paraId="1C06CB72" w14:textId="77777777" w:rsidR="00FE0E82" w:rsidRPr="00A514E2" w:rsidRDefault="00FE0E82" w:rsidP="00F2640E">
      <w:pPr>
        <w:pStyle w:val="SubParagraph"/>
        <w:tabs>
          <w:tab w:val="clear" w:pos="1800"/>
        </w:tabs>
      </w:pPr>
      <w:r w:rsidRPr="00713051">
        <w:rPr>
          <w:u w:val="single"/>
        </w:rPr>
        <w:t>(2)</w:t>
      </w:r>
      <w:r w:rsidRPr="00A514E2">
        <w:rPr>
          <w:strike/>
        </w:rPr>
        <w:t>(3)</w:t>
      </w:r>
      <w:r w:rsidRPr="004854DE">
        <w:tab/>
      </w:r>
      <w:r w:rsidRPr="00A514E2">
        <w:t xml:space="preserve">Requesting assistance from the supervising audiologist, as needed, in order to ensure continuous service </w:t>
      </w:r>
      <w:r w:rsidRPr="00A514E2">
        <w:rPr>
          <w:u w:val="single"/>
        </w:rPr>
        <w:t>quality;</w:t>
      </w:r>
      <w:r w:rsidRPr="00A514E2">
        <w:t xml:space="preserve"> </w:t>
      </w:r>
      <w:r w:rsidRPr="00A514E2">
        <w:rPr>
          <w:strike/>
        </w:rPr>
        <w:t>quality.</w:t>
      </w:r>
    </w:p>
    <w:p w14:paraId="4BB7991F" w14:textId="77777777" w:rsidR="00FE0E82" w:rsidRPr="00A514E2" w:rsidRDefault="00FE0E82" w:rsidP="00F2640E">
      <w:pPr>
        <w:pStyle w:val="SubParagraph"/>
        <w:tabs>
          <w:tab w:val="clear" w:pos="1800"/>
        </w:tabs>
      </w:pPr>
      <w:r w:rsidRPr="00713051">
        <w:rPr>
          <w:u w:val="single"/>
        </w:rPr>
        <w:t>(3)</w:t>
      </w:r>
      <w:r w:rsidRPr="00A514E2">
        <w:rPr>
          <w:strike/>
        </w:rPr>
        <w:t>(4)</w:t>
      </w:r>
      <w:r w:rsidRPr="004854DE">
        <w:tab/>
      </w:r>
      <w:r w:rsidRPr="00A514E2">
        <w:t xml:space="preserve">Observing universal precautions and safety </w:t>
      </w:r>
      <w:r w:rsidRPr="00A514E2">
        <w:rPr>
          <w:u w:val="single"/>
        </w:rPr>
        <w:t>procedures;</w:t>
      </w:r>
      <w:r w:rsidRPr="00A514E2">
        <w:t xml:space="preserve"> </w:t>
      </w:r>
      <w:r w:rsidRPr="00A514E2">
        <w:rPr>
          <w:strike/>
        </w:rPr>
        <w:t>procedures.</w:t>
      </w:r>
    </w:p>
    <w:p w14:paraId="5D7A29C1" w14:textId="77777777" w:rsidR="00FE0E82" w:rsidRPr="00A514E2" w:rsidRDefault="00FE0E82" w:rsidP="00F2640E">
      <w:pPr>
        <w:pStyle w:val="SubParagraph"/>
        <w:tabs>
          <w:tab w:val="clear" w:pos="1800"/>
        </w:tabs>
      </w:pPr>
      <w:r w:rsidRPr="00713051">
        <w:rPr>
          <w:u w:val="single"/>
        </w:rPr>
        <w:t>(4)</w:t>
      </w:r>
      <w:r w:rsidRPr="00A514E2">
        <w:rPr>
          <w:strike/>
        </w:rPr>
        <w:t>(5)</w:t>
      </w:r>
      <w:r w:rsidRPr="004854DE">
        <w:tab/>
      </w:r>
      <w:r w:rsidRPr="00A514E2">
        <w:t xml:space="preserve">Releasing patients only to the care of </w:t>
      </w:r>
      <w:r w:rsidRPr="00A514E2">
        <w:rPr>
          <w:strike/>
        </w:rPr>
        <w:t>appropriate</w:t>
      </w:r>
      <w:r w:rsidRPr="00A514E2">
        <w:t xml:space="preserve"> </w:t>
      </w:r>
      <w:r w:rsidRPr="00A514E2">
        <w:rPr>
          <w:u w:val="single"/>
        </w:rPr>
        <w:t>care-givers of record; and</w:t>
      </w:r>
      <w:r w:rsidRPr="00A514E2">
        <w:t xml:space="preserve"> </w:t>
      </w:r>
      <w:r w:rsidRPr="00A514E2">
        <w:rPr>
          <w:strike/>
        </w:rPr>
        <w:t>care-givers.</w:t>
      </w:r>
    </w:p>
    <w:p w14:paraId="32A0B5BE" w14:textId="77777777" w:rsidR="00FE0E82" w:rsidRPr="00A514E2" w:rsidRDefault="00FE0E82" w:rsidP="00F2640E">
      <w:pPr>
        <w:pStyle w:val="SubParagraph"/>
        <w:tabs>
          <w:tab w:val="clear" w:pos="1800"/>
        </w:tabs>
      </w:pPr>
      <w:r w:rsidRPr="00713051">
        <w:rPr>
          <w:u w:val="single"/>
        </w:rPr>
        <w:t>(5)</w:t>
      </w:r>
      <w:r w:rsidRPr="00A514E2">
        <w:rPr>
          <w:strike/>
        </w:rPr>
        <w:t>(6)</w:t>
      </w:r>
      <w:r w:rsidRPr="004854DE">
        <w:tab/>
      </w:r>
      <w:r w:rsidRPr="00A514E2">
        <w:t xml:space="preserve">Participating in research activities as approved by an </w:t>
      </w:r>
      <w:r w:rsidRPr="00A514E2">
        <w:rPr>
          <w:strike/>
        </w:rPr>
        <w:t>the institution's</w:t>
      </w:r>
      <w:r w:rsidRPr="00A514E2">
        <w:t xml:space="preserve"> Institutional Review Board and oversight committees.</w:t>
      </w:r>
    </w:p>
    <w:p w14:paraId="5A6911B0" w14:textId="77777777" w:rsidR="00FE0E82" w:rsidRPr="00A514E2" w:rsidRDefault="00FE0E82" w:rsidP="00F2640E">
      <w:pPr>
        <w:pStyle w:val="Base"/>
      </w:pPr>
    </w:p>
    <w:p w14:paraId="0BD87AB6" w14:textId="77777777" w:rsidR="00FE0E82" w:rsidRDefault="00FE0E82" w:rsidP="00F2640E">
      <w:pPr>
        <w:pStyle w:val="History"/>
      </w:pPr>
      <w:r w:rsidRPr="002B7D33">
        <w:t>History Note:</w:t>
      </w:r>
      <w:r w:rsidRPr="002B7D33">
        <w:tab/>
        <w:t>Authority G.S. 90-298.1; 90-304(a)(3)</w:t>
      </w:r>
      <w:r>
        <w:t>;</w:t>
      </w:r>
    </w:p>
    <w:p w14:paraId="0AE84F91" w14:textId="77777777" w:rsidR="00FE0E82" w:rsidRDefault="00FE0E82" w:rsidP="00F2640E">
      <w:pPr>
        <w:pStyle w:val="HistoryAfter"/>
      </w:pPr>
      <w:r w:rsidRPr="00B13350">
        <w:t>Emergency Adoption Eff. April 24, 2020</w:t>
      </w:r>
      <w:r>
        <w:t>;</w:t>
      </w:r>
    </w:p>
    <w:p w14:paraId="0D41310A" w14:textId="77777777" w:rsidR="00FE0E82" w:rsidRPr="009B1B2C" w:rsidRDefault="00FE0E82" w:rsidP="00F2640E">
      <w:pPr>
        <w:pStyle w:val="HistoryAfter"/>
        <w:rPr>
          <w:u w:val="single"/>
        </w:rPr>
      </w:pPr>
      <w:r w:rsidRPr="009B1B2C">
        <w:rPr>
          <w:u w:val="single"/>
        </w:rPr>
        <w:t>Temporary Adoption Eff. June 26, 2020.</w:t>
      </w:r>
    </w:p>
    <w:p w14:paraId="19030B6D" w14:textId="77777777" w:rsidR="00FE0E82" w:rsidRPr="009B1B2C" w:rsidRDefault="00FE0E82" w:rsidP="00F2640E">
      <w:pPr>
        <w:pStyle w:val="Base"/>
      </w:pPr>
    </w:p>
    <w:p w14:paraId="24DA1051" w14:textId="77777777" w:rsidR="00FE0E82" w:rsidRPr="00A514E2" w:rsidRDefault="00FE0E82" w:rsidP="00F2640E">
      <w:pPr>
        <w:pStyle w:val="Rule"/>
      </w:pPr>
      <w:r w:rsidRPr="00A514E2">
        <w:t>21 NCAC 64 .1105</w:t>
      </w:r>
      <w:r w:rsidRPr="004854DE">
        <w:tab/>
      </w:r>
      <w:r w:rsidRPr="00A514E2">
        <w:t>SUPERVISION AND CONTINUING COMPETENCE REQUIREMENTS</w:t>
      </w:r>
    </w:p>
    <w:p w14:paraId="5CB0C459" w14:textId="77777777" w:rsidR="00FE0E82" w:rsidRPr="00A514E2" w:rsidRDefault="00FE0E82" w:rsidP="00F2640E">
      <w:pPr>
        <w:pStyle w:val="Paragraph"/>
      </w:pPr>
      <w:r w:rsidRPr="00A514E2">
        <w:rPr>
          <w:u w:val="single"/>
        </w:rPr>
        <w:t>Following registration by a supervising audiologist, a registered assistant shall:</w:t>
      </w:r>
    </w:p>
    <w:p w14:paraId="04696AC5" w14:textId="77777777" w:rsidR="00FE0E82" w:rsidRPr="00A514E2" w:rsidRDefault="00FE0E82" w:rsidP="00F2640E">
      <w:pPr>
        <w:pStyle w:val="Item"/>
        <w:tabs>
          <w:tab w:val="clear" w:pos="1800"/>
        </w:tabs>
      </w:pPr>
      <w:r w:rsidRPr="00713051">
        <w:rPr>
          <w:u w:val="single"/>
        </w:rPr>
        <w:t>(1)</w:t>
      </w:r>
      <w:r w:rsidRPr="004854DE">
        <w:tab/>
      </w:r>
      <w:r w:rsidRPr="00A514E2">
        <w:rPr>
          <w:strike/>
        </w:rPr>
        <w:t>Discussing</w:t>
      </w:r>
      <w:r w:rsidRPr="00A514E2">
        <w:t xml:space="preserve"> discuss job expectations with the supervising audiologist(s) </w:t>
      </w:r>
      <w:r w:rsidRPr="00A514E2">
        <w:rPr>
          <w:u w:val="single"/>
        </w:rPr>
        <w:t>in order to have a</w:t>
      </w:r>
      <w:r w:rsidRPr="00A514E2">
        <w:t xml:space="preserve"> </w:t>
      </w:r>
      <w:r w:rsidRPr="00A514E2">
        <w:rPr>
          <w:strike/>
        </w:rPr>
        <w:t>and having</w:t>
      </w:r>
      <w:r w:rsidRPr="00A514E2">
        <w:t xml:space="preserve"> mutual understanding of job scope and </w:t>
      </w:r>
      <w:r w:rsidRPr="00A514E2">
        <w:rPr>
          <w:strike/>
        </w:rPr>
        <w:t>specific responsibilities.</w:t>
      </w:r>
      <w:r w:rsidRPr="00A514E2">
        <w:t xml:space="preserve"> </w:t>
      </w:r>
      <w:r w:rsidRPr="00A514E2">
        <w:rPr>
          <w:u w:val="single"/>
        </w:rPr>
        <w:t>responsibilities;</w:t>
      </w:r>
    </w:p>
    <w:p w14:paraId="5B31B246" w14:textId="77777777" w:rsidR="00FE0E82" w:rsidRPr="00A514E2" w:rsidRDefault="00FE0E82" w:rsidP="00F2640E">
      <w:pPr>
        <w:pStyle w:val="Item"/>
        <w:tabs>
          <w:tab w:val="clear" w:pos="1800"/>
        </w:tabs>
      </w:pPr>
      <w:r w:rsidRPr="00A514E2">
        <w:rPr>
          <w:strike/>
        </w:rPr>
        <w:t>(1)</w:t>
      </w:r>
      <w:r w:rsidRPr="00A514E2">
        <w:rPr>
          <w:u w:val="single"/>
        </w:rPr>
        <w:t>(2)</w:t>
      </w:r>
      <w:r w:rsidRPr="004854DE">
        <w:tab/>
      </w:r>
      <w:r w:rsidRPr="00A514E2">
        <w:rPr>
          <w:strike/>
        </w:rPr>
        <w:t>Participating</w:t>
      </w:r>
      <w:r w:rsidRPr="00A514E2">
        <w:t xml:space="preserve"> </w:t>
      </w:r>
      <w:r w:rsidRPr="00A514E2">
        <w:rPr>
          <w:u w:val="single"/>
        </w:rPr>
        <w:t>participate</w:t>
      </w:r>
      <w:r w:rsidRPr="00A514E2">
        <w:t xml:space="preserve"> in a specified amount of supervised training according to a written plan for all tests and clinical equipment </w:t>
      </w:r>
      <w:r w:rsidRPr="00A514E2">
        <w:rPr>
          <w:strike/>
        </w:rPr>
        <w:t>which</w:t>
      </w:r>
      <w:r w:rsidRPr="00A514E2">
        <w:t xml:space="preserve"> </w:t>
      </w:r>
      <w:r w:rsidRPr="00A514E2">
        <w:rPr>
          <w:u w:val="single"/>
        </w:rPr>
        <w:t>that</w:t>
      </w:r>
      <w:r w:rsidRPr="00A514E2">
        <w:t xml:space="preserve"> will be used for assessment and </w:t>
      </w:r>
      <w:r w:rsidRPr="00A514E2">
        <w:rPr>
          <w:strike/>
        </w:rPr>
        <w:t>treatment.</w:t>
      </w:r>
      <w:r w:rsidRPr="00A514E2">
        <w:t xml:space="preserve"> </w:t>
      </w:r>
      <w:r w:rsidRPr="00A514E2">
        <w:rPr>
          <w:u w:val="single"/>
        </w:rPr>
        <w:t>treatment of the patient;</w:t>
      </w:r>
    </w:p>
    <w:p w14:paraId="1C9115CD" w14:textId="77777777" w:rsidR="00FE0E82" w:rsidRPr="00A514E2" w:rsidRDefault="00FE0E82" w:rsidP="00F2640E">
      <w:pPr>
        <w:pStyle w:val="Item"/>
        <w:tabs>
          <w:tab w:val="clear" w:pos="1800"/>
        </w:tabs>
      </w:pPr>
      <w:r w:rsidRPr="00A514E2">
        <w:rPr>
          <w:strike/>
        </w:rPr>
        <w:t>(2)</w:t>
      </w:r>
      <w:r w:rsidRPr="00A514E2">
        <w:rPr>
          <w:u w:val="single"/>
        </w:rPr>
        <w:t>(3)</w:t>
      </w:r>
      <w:r w:rsidRPr="004854DE">
        <w:tab/>
      </w:r>
      <w:r w:rsidRPr="00A514E2">
        <w:rPr>
          <w:strike/>
        </w:rPr>
        <w:t>Receiving</w:t>
      </w:r>
      <w:r w:rsidRPr="00A514E2">
        <w:t xml:space="preserve"> </w:t>
      </w:r>
      <w:r w:rsidRPr="00A514E2">
        <w:rPr>
          <w:u w:val="single"/>
        </w:rPr>
        <w:t>receive</w:t>
      </w:r>
      <w:r w:rsidRPr="00A514E2">
        <w:t xml:space="preserve"> </w:t>
      </w:r>
      <w:r w:rsidRPr="00A514E2">
        <w:rPr>
          <w:strike/>
        </w:rPr>
        <w:t>regular, formal</w:t>
      </w:r>
      <w:r w:rsidRPr="00A514E2">
        <w:t xml:space="preserve"> employment evaluations on a scheduled basis from the supervising audiologist(s) to assess </w:t>
      </w:r>
      <w:r w:rsidRPr="00A514E2">
        <w:rPr>
          <w:strike/>
        </w:rPr>
        <w:t>one's</w:t>
      </w:r>
      <w:r w:rsidRPr="00A514E2">
        <w:t xml:space="preserve"> </w:t>
      </w:r>
      <w:r w:rsidRPr="00A514E2">
        <w:rPr>
          <w:u w:val="single"/>
        </w:rPr>
        <w:t>the assistant's</w:t>
      </w:r>
      <w:r w:rsidRPr="00A514E2">
        <w:t xml:space="preserve"> performance, strengths, and weaknesses </w:t>
      </w:r>
      <w:r w:rsidRPr="00A514E2">
        <w:rPr>
          <w:u w:val="single"/>
        </w:rPr>
        <w:t>of the assistant</w:t>
      </w:r>
      <w:r w:rsidRPr="00A514E2">
        <w:t xml:space="preserve"> and to establish development goals for continuous performance </w:t>
      </w:r>
      <w:r w:rsidRPr="00A514E2">
        <w:rPr>
          <w:strike/>
        </w:rPr>
        <w:t>improvement.</w:t>
      </w:r>
      <w:r w:rsidRPr="00A514E2">
        <w:t xml:space="preserve"> </w:t>
      </w:r>
      <w:r w:rsidRPr="00A514E2">
        <w:rPr>
          <w:u w:val="single"/>
        </w:rPr>
        <w:t>improvement;</w:t>
      </w:r>
    </w:p>
    <w:p w14:paraId="04FE224F" w14:textId="77777777" w:rsidR="00FE0E82" w:rsidRPr="00A514E2" w:rsidRDefault="00FE0E82" w:rsidP="00F2640E">
      <w:pPr>
        <w:pStyle w:val="Item"/>
        <w:tabs>
          <w:tab w:val="clear" w:pos="1800"/>
        </w:tabs>
      </w:pPr>
      <w:r w:rsidRPr="00A514E2">
        <w:rPr>
          <w:strike/>
        </w:rPr>
        <w:t>(3)</w:t>
      </w:r>
      <w:r w:rsidRPr="00A514E2">
        <w:rPr>
          <w:u w:val="single"/>
        </w:rPr>
        <w:t>(4)</w:t>
      </w:r>
      <w:r w:rsidRPr="004854DE">
        <w:tab/>
      </w:r>
      <w:r w:rsidRPr="00A514E2">
        <w:rPr>
          <w:strike/>
        </w:rPr>
        <w:t>requesting</w:t>
      </w:r>
      <w:r w:rsidRPr="00A514E2">
        <w:t xml:space="preserve"> </w:t>
      </w:r>
      <w:r w:rsidRPr="00A514E2">
        <w:rPr>
          <w:u w:val="single"/>
        </w:rPr>
        <w:t>request</w:t>
      </w:r>
      <w:r w:rsidRPr="00A514E2">
        <w:t xml:space="preserve"> assistance, additional instruction, </w:t>
      </w:r>
      <w:r w:rsidRPr="00A514E2">
        <w:rPr>
          <w:strike/>
        </w:rPr>
        <w:t>and/or</w:t>
      </w:r>
      <w:r w:rsidRPr="00A514E2">
        <w:t xml:space="preserve"> </w:t>
      </w:r>
      <w:r w:rsidRPr="00A514E2">
        <w:rPr>
          <w:u w:val="single"/>
        </w:rPr>
        <w:t>and</w:t>
      </w:r>
      <w:r w:rsidRPr="00A514E2">
        <w:t xml:space="preserve"> additional supervision from the supervising audiologist, when </w:t>
      </w:r>
      <w:r w:rsidRPr="00A514E2">
        <w:rPr>
          <w:strike/>
        </w:rPr>
        <w:t>needed.</w:t>
      </w:r>
      <w:r w:rsidRPr="00A514E2">
        <w:t xml:space="preserve"> </w:t>
      </w:r>
      <w:r w:rsidRPr="00A514E2">
        <w:rPr>
          <w:u w:val="single"/>
        </w:rPr>
        <w:t>needed;</w:t>
      </w:r>
    </w:p>
    <w:p w14:paraId="2476D318" w14:textId="77777777" w:rsidR="00FE0E82" w:rsidRPr="00A514E2" w:rsidRDefault="00FE0E82" w:rsidP="00F2640E">
      <w:pPr>
        <w:pStyle w:val="Item"/>
        <w:tabs>
          <w:tab w:val="clear" w:pos="1800"/>
        </w:tabs>
      </w:pPr>
      <w:r w:rsidRPr="00A514E2">
        <w:rPr>
          <w:strike/>
        </w:rPr>
        <w:t>(4)</w:t>
      </w:r>
      <w:r w:rsidRPr="00A514E2">
        <w:rPr>
          <w:u w:val="single"/>
        </w:rPr>
        <w:t>(5)</w:t>
      </w:r>
      <w:r w:rsidRPr="004854DE">
        <w:tab/>
      </w:r>
      <w:r w:rsidRPr="00A514E2">
        <w:rPr>
          <w:strike/>
        </w:rPr>
        <w:t>participating</w:t>
      </w:r>
      <w:r w:rsidRPr="00A514E2">
        <w:t xml:space="preserve"> </w:t>
      </w:r>
      <w:r w:rsidRPr="00A514E2">
        <w:rPr>
          <w:u w:val="single"/>
        </w:rPr>
        <w:t>participate</w:t>
      </w:r>
      <w:r w:rsidRPr="00A514E2">
        <w:t xml:space="preserve"> in various types of educational activities in order to enhance skill and knowledge, as assigned by the supervising </w:t>
      </w:r>
      <w:r w:rsidRPr="00A514E2">
        <w:rPr>
          <w:strike/>
        </w:rPr>
        <w:t>audiologist.</w:t>
      </w:r>
      <w:r w:rsidRPr="00A514E2">
        <w:t xml:space="preserve"> </w:t>
      </w:r>
      <w:r w:rsidRPr="00A514E2">
        <w:rPr>
          <w:u w:val="single"/>
        </w:rPr>
        <w:t>audiologist; and</w:t>
      </w:r>
    </w:p>
    <w:p w14:paraId="7D8D0181" w14:textId="77777777" w:rsidR="00FE0E82" w:rsidRPr="00A514E2" w:rsidRDefault="00FE0E82" w:rsidP="00F2640E">
      <w:pPr>
        <w:pStyle w:val="Item"/>
        <w:tabs>
          <w:tab w:val="clear" w:pos="1800"/>
        </w:tabs>
      </w:pPr>
      <w:r w:rsidRPr="00A514E2">
        <w:rPr>
          <w:strike/>
        </w:rPr>
        <w:t>(5)</w:t>
      </w:r>
      <w:r w:rsidRPr="00A514E2">
        <w:rPr>
          <w:u w:val="single"/>
        </w:rPr>
        <w:t>(6)</w:t>
      </w:r>
      <w:r w:rsidRPr="004854DE">
        <w:tab/>
      </w:r>
      <w:r w:rsidRPr="00A514E2">
        <w:rPr>
          <w:strike/>
        </w:rPr>
        <w:t>Reading</w:t>
      </w:r>
      <w:r w:rsidRPr="00A514E2">
        <w:t xml:space="preserve"> </w:t>
      </w:r>
      <w:r w:rsidRPr="00A514E2">
        <w:rPr>
          <w:u w:val="single"/>
        </w:rPr>
        <w:t>read</w:t>
      </w:r>
      <w:r w:rsidRPr="00A514E2">
        <w:t xml:space="preserve"> information assigned by the audiologist.</w:t>
      </w:r>
    </w:p>
    <w:p w14:paraId="257F9E23" w14:textId="77777777" w:rsidR="00FE0E82" w:rsidRPr="00A514E2" w:rsidRDefault="00FE0E82" w:rsidP="00F2640E">
      <w:pPr>
        <w:pStyle w:val="Base"/>
      </w:pPr>
    </w:p>
    <w:p w14:paraId="2BE26A53" w14:textId="77777777" w:rsidR="00FE0E82" w:rsidRPr="00A514E2" w:rsidRDefault="00FE0E82" w:rsidP="00F2640E">
      <w:pPr>
        <w:pStyle w:val="History"/>
      </w:pPr>
      <w:r w:rsidRPr="00A514E2">
        <w:t>History Note:</w:t>
      </w:r>
      <w:r w:rsidRPr="004854DE">
        <w:tab/>
      </w:r>
      <w:r w:rsidRPr="00A514E2">
        <w:t>Authority G.S. 90-298.1; 90-304(a)(3);</w:t>
      </w:r>
    </w:p>
    <w:p w14:paraId="2815C22D" w14:textId="77777777" w:rsidR="00FE0E82" w:rsidRPr="00A514E2" w:rsidRDefault="00FE0E82" w:rsidP="00F2640E">
      <w:pPr>
        <w:pStyle w:val="HistoryAfter"/>
      </w:pPr>
      <w:r w:rsidRPr="00A514E2">
        <w:t xml:space="preserve">Emergency Adoption Eff. April 24, </w:t>
      </w:r>
      <w:r w:rsidRPr="00A514E2">
        <w:rPr>
          <w:strike/>
        </w:rPr>
        <w:t>2020.</w:t>
      </w:r>
      <w:r w:rsidRPr="00A514E2">
        <w:t xml:space="preserve"> 2020;</w:t>
      </w:r>
    </w:p>
    <w:p w14:paraId="65C711E3" w14:textId="77777777" w:rsidR="00FE0E82" w:rsidRPr="005D7A03" w:rsidRDefault="00FE0E82" w:rsidP="00F2640E">
      <w:pPr>
        <w:pStyle w:val="HistoryAfter"/>
      </w:pPr>
      <w:r w:rsidRPr="00A514E2">
        <w:rPr>
          <w:u w:val="single"/>
        </w:rPr>
        <w:t>Temporary Adoption Eff. June 26, 2020.</w:t>
      </w:r>
    </w:p>
    <w:p w14:paraId="6C8A2F10" w14:textId="77777777" w:rsidR="00D52FD0" w:rsidRDefault="00D52FD0" w:rsidP="00D52FD0">
      <w:pPr>
        <w:pStyle w:val="Base"/>
      </w:pPr>
    </w:p>
    <w:p w14:paraId="0C3C5D4B"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2D3D00E" w14:textId="77777777"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p w14:paraId="1D2F5798" w14:textId="77777777" w:rsidR="00D52FD0" w:rsidRDefault="00D52FD0" w:rsidP="00D52FD0">
      <w:pPr>
        <w:rPr>
          <w:kern w:val="0"/>
        </w:rPr>
        <w:sectPr w:rsidR="00D52FD0">
          <w:headerReference w:type="default" r:id="rId27"/>
          <w:footerReference w:type="default" r:id="rId28"/>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0BE48A29"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35716B">
              <w:rPr>
                <w:i/>
                <w:iCs/>
              </w:rPr>
              <w:t>June 18</w:t>
            </w:r>
            <w:r w:rsidR="00F84D63">
              <w:rPr>
                <w:i/>
                <w:iCs/>
              </w:rPr>
              <w:t>, 20</w:t>
            </w:r>
            <w:r w:rsidR="00D3050B">
              <w:rPr>
                <w:i/>
                <w:iCs/>
              </w:rPr>
              <w:t>20</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803AC4" w:rsidRPr="00AF2B36" w14:paraId="7500870A" w14:textId="77777777" w:rsidTr="00482A05">
        <w:tc>
          <w:tcPr>
            <w:tcW w:w="5400" w:type="dxa"/>
            <w:hideMark/>
          </w:tcPr>
          <w:p w14:paraId="34D4DA95" w14:textId="1C4242F8" w:rsidR="00803AC4" w:rsidRPr="00AF2B36" w:rsidRDefault="00803AC4" w:rsidP="00803AC4">
            <w:pPr>
              <w:jc w:val="center"/>
              <w:rPr>
                <w:rFonts w:ascii="Arial" w:hAnsi="Arial" w:cs="Arial"/>
              </w:rPr>
            </w:pPr>
            <w:r w:rsidRPr="00AF2B36">
              <w:rPr>
                <w:rFonts w:ascii="Arial" w:hAnsi="Arial" w:cs="Arial"/>
              </w:rPr>
              <w:t>Jeff Hyde (Chair)</w:t>
            </w:r>
          </w:p>
        </w:tc>
        <w:tc>
          <w:tcPr>
            <w:tcW w:w="5400" w:type="dxa"/>
            <w:hideMark/>
          </w:tcPr>
          <w:p w14:paraId="64D25B2C" w14:textId="3ED02B0D" w:rsidR="00803AC4" w:rsidRPr="00AF2B36" w:rsidRDefault="00803AC4" w:rsidP="00803AC4">
            <w:pPr>
              <w:jc w:val="center"/>
              <w:rPr>
                <w:rFonts w:ascii="Arial" w:hAnsi="Arial" w:cs="Arial"/>
              </w:rPr>
            </w:pPr>
            <w:r w:rsidRPr="00AF2B36">
              <w:rPr>
                <w:rFonts w:ascii="Arial" w:hAnsi="Arial" w:cs="Arial"/>
                <w:kern w:val="0"/>
              </w:rPr>
              <w:t>Jeanette Doran</w:t>
            </w:r>
            <w:r>
              <w:rPr>
                <w:rFonts w:ascii="Arial" w:hAnsi="Arial" w:cs="Arial"/>
                <w:kern w:val="0"/>
              </w:rPr>
              <w:t xml:space="preserve"> (1</w:t>
            </w:r>
            <w:r w:rsidRPr="00521BC9">
              <w:rPr>
                <w:rFonts w:ascii="Arial" w:hAnsi="Arial" w:cs="Arial"/>
                <w:kern w:val="0"/>
                <w:vertAlign w:val="superscript"/>
              </w:rPr>
              <w:t>st</w:t>
            </w:r>
            <w:r>
              <w:rPr>
                <w:rFonts w:ascii="Arial" w:hAnsi="Arial" w:cs="Arial"/>
                <w:kern w:val="0"/>
              </w:rPr>
              <w:t xml:space="preserve"> Vice Chair)</w:t>
            </w:r>
          </w:p>
        </w:tc>
      </w:tr>
      <w:tr w:rsidR="00803AC4" w:rsidRPr="00AF2B36" w14:paraId="277E786C" w14:textId="77777777" w:rsidTr="00482A05">
        <w:tc>
          <w:tcPr>
            <w:tcW w:w="5400" w:type="dxa"/>
          </w:tcPr>
          <w:p w14:paraId="30498597" w14:textId="392077CB" w:rsidR="00803AC4" w:rsidRPr="00AF2B36" w:rsidRDefault="00803AC4" w:rsidP="00803AC4">
            <w:pPr>
              <w:jc w:val="center"/>
              <w:rPr>
                <w:rFonts w:ascii="Arial" w:hAnsi="Arial" w:cs="Arial"/>
              </w:rPr>
            </w:pPr>
            <w:r w:rsidRPr="00AF2B36">
              <w:rPr>
                <w:rFonts w:ascii="Arial" w:hAnsi="Arial" w:cs="Arial"/>
              </w:rPr>
              <w:t>Robert A. Bryan, Jr.</w:t>
            </w:r>
          </w:p>
        </w:tc>
        <w:tc>
          <w:tcPr>
            <w:tcW w:w="5400" w:type="dxa"/>
          </w:tcPr>
          <w:p w14:paraId="0F96CE8C" w14:textId="019FCA19" w:rsidR="00803AC4" w:rsidRPr="00AF2B36" w:rsidRDefault="00803AC4" w:rsidP="00803AC4">
            <w:pPr>
              <w:jc w:val="center"/>
              <w:rPr>
                <w:rFonts w:ascii="Arial" w:hAnsi="Arial" w:cs="Arial"/>
                <w:kern w:val="0"/>
              </w:rPr>
            </w:pPr>
            <w:r>
              <w:rPr>
                <w:rFonts w:ascii="Arial" w:hAnsi="Arial" w:cs="Arial"/>
                <w:kern w:val="0"/>
              </w:rPr>
              <w:t>Andrew P. Atkins</w:t>
            </w:r>
          </w:p>
        </w:tc>
      </w:tr>
      <w:tr w:rsidR="00803AC4" w:rsidRPr="00AF2B36" w14:paraId="0185310B" w14:textId="77777777" w:rsidTr="00482A05">
        <w:tc>
          <w:tcPr>
            <w:tcW w:w="5400" w:type="dxa"/>
            <w:hideMark/>
          </w:tcPr>
          <w:p w14:paraId="39DE9D7A" w14:textId="572BF1C6" w:rsidR="00803AC4" w:rsidRPr="00AF2B36" w:rsidRDefault="00803AC4" w:rsidP="00803AC4">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14:paraId="2C4C2DC9" w14:textId="7D712296" w:rsidR="00803AC4" w:rsidRDefault="00803AC4" w:rsidP="00803AC4">
            <w:pPr>
              <w:jc w:val="center"/>
              <w:rPr>
                <w:rFonts w:ascii="Arial" w:hAnsi="Arial" w:cs="Arial"/>
                <w:kern w:val="0"/>
              </w:rPr>
            </w:pPr>
            <w:r>
              <w:rPr>
                <w:rFonts w:ascii="Arial" w:hAnsi="Arial" w:cs="Arial"/>
                <w:kern w:val="0"/>
              </w:rPr>
              <w:t>Anna Baird Choi (2</w:t>
            </w:r>
            <w:r w:rsidRPr="00521BC9">
              <w:rPr>
                <w:rFonts w:ascii="Arial" w:hAnsi="Arial" w:cs="Arial"/>
                <w:kern w:val="0"/>
                <w:vertAlign w:val="superscript"/>
              </w:rPr>
              <w:t>nd</w:t>
            </w:r>
            <w:r>
              <w:rPr>
                <w:rFonts w:ascii="Arial" w:hAnsi="Arial" w:cs="Arial"/>
                <w:kern w:val="0"/>
              </w:rPr>
              <w:t xml:space="preserve"> Vice Chair)</w:t>
            </w:r>
          </w:p>
        </w:tc>
      </w:tr>
      <w:tr w:rsidR="00803AC4" w:rsidRPr="00AF2B36" w14:paraId="297E87B3" w14:textId="77777777" w:rsidTr="00482A05">
        <w:tc>
          <w:tcPr>
            <w:tcW w:w="5400" w:type="dxa"/>
            <w:hideMark/>
          </w:tcPr>
          <w:p w14:paraId="6DB72F3C" w14:textId="1A5FC1A8" w:rsidR="00803AC4" w:rsidRPr="00AF2B36" w:rsidRDefault="00803AC4" w:rsidP="00803AC4">
            <w:pPr>
              <w:jc w:val="center"/>
              <w:rPr>
                <w:rFonts w:ascii="Arial" w:hAnsi="Arial" w:cs="Arial"/>
              </w:rPr>
            </w:pPr>
            <w:r w:rsidRPr="00B1265F">
              <w:rPr>
                <w:rFonts w:ascii="Arial" w:hAnsi="Arial" w:cs="Arial"/>
              </w:rPr>
              <w:t xml:space="preserve">Brian P. </w:t>
            </w:r>
            <w:proofErr w:type="spellStart"/>
            <w:r w:rsidRPr="00B1265F">
              <w:rPr>
                <w:rFonts w:ascii="Arial" w:hAnsi="Arial" w:cs="Arial"/>
              </w:rPr>
              <w:t>LiVecchi</w:t>
            </w:r>
            <w:proofErr w:type="spellEnd"/>
          </w:p>
        </w:tc>
        <w:tc>
          <w:tcPr>
            <w:tcW w:w="5400" w:type="dxa"/>
            <w:hideMark/>
          </w:tcPr>
          <w:p w14:paraId="279C1280" w14:textId="7E32A5DC" w:rsidR="00803AC4" w:rsidRPr="00AF2B36" w:rsidRDefault="00803AC4" w:rsidP="00803AC4">
            <w:pPr>
              <w:jc w:val="center"/>
              <w:rPr>
                <w:rFonts w:ascii="Arial" w:hAnsi="Arial" w:cs="Arial"/>
                <w:kern w:val="0"/>
              </w:rPr>
            </w:pPr>
            <w:r w:rsidRPr="00AF2B36">
              <w:rPr>
                <w:rFonts w:ascii="Arial" w:hAnsi="Arial" w:cs="Arial"/>
                <w:kern w:val="0"/>
              </w:rPr>
              <w:t>Paul Powell</w:t>
            </w:r>
          </w:p>
        </w:tc>
      </w:tr>
      <w:tr w:rsidR="00803AC4" w:rsidRPr="00AF2B36" w14:paraId="655A9294" w14:textId="77777777" w:rsidTr="00482A05">
        <w:tc>
          <w:tcPr>
            <w:tcW w:w="5400" w:type="dxa"/>
            <w:hideMark/>
          </w:tcPr>
          <w:p w14:paraId="7628B7A3" w14:textId="7811DC62" w:rsidR="00803AC4" w:rsidRPr="00AF2B36" w:rsidRDefault="00803AC4" w:rsidP="00803AC4">
            <w:pPr>
              <w:jc w:val="center"/>
              <w:rPr>
                <w:rFonts w:ascii="Arial" w:hAnsi="Arial" w:cs="Arial"/>
              </w:rPr>
            </w:pPr>
            <w:r>
              <w:rPr>
                <w:rFonts w:ascii="Arial" w:hAnsi="Arial" w:cs="Arial"/>
              </w:rPr>
              <w:t>W. Tommy Tucker, Sr.</w:t>
            </w:r>
          </w:p>
        </w:tc>
        <w:tc>
          <w:tcPr>
            <w:tcW w:w="5400" w:type="dxa"/>
            <w:hideMark/>
          </w:tcPr>
          <w:p w14:paraId="1319F1B6" w14:textId="2921C589" w:rsidR="00803AC4" w:rsidRPr="00AF2B36" w:rsidRDefault="00803AC4" w:rsidP="00803AC4">
            <w:pPr>
              <w:jc w:val="center"/>
              <w:rPr>
                <w:rFonts w:ascii="Arial" w:hAnsi="Arial" w:cs="Arial"/>
                <w:kern w:val="0"/>
              </w:rPr>
            </w:pPr>
            <w:r>
              <w:rPr>
                <w:rFonts w:ascii="Arial" w:hAnsi="Arial" w:cs="Arial"/>
                <w:kern w:val="0"/>
              </w:rPr>
              <w:t>Garth Dunklin</w:t>
            </w: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A212312" w14:textId="77777777" w:rsidR="0085301D" w:rsidRPr="00772B3C" w:rsidRDefault="0085301D" w:rsidP="0085301D">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744B4EEA" w14:textId="77777777" w:rsidR="0085301D" w:rsidRPr="00772B3C" w:rsidRDefault="0085301D" w:rsidP="0085301D">
      <w:pPr>
        <w:jc w:val="center"/>
        <w:rPr>
          <w:rFonts w:ascii="Arial" w:hAnsi="Arial" w:cs="Arial"/>
          <w:bCs/>
        </w:rPr>
      </w:pPr>
      <w:r w:rsidRPr="00772B3C">
        <w:rPr>
          <w:rFonts w:ascii="Arial" w:hAnsi="Arial" w:cs="Arial"/>
          <w:bCs/>
        </w:rPr>
        <w:t>Amanda Reeder</w:t>
      </w:r>
      <w:r w:rsidRPr="00772B3C">
        <w:rPr>
          <w:rFonts w:ascii="Arial" w:hAnsi="Arial" w:cs="Arial"/>
          <w:bCs/>
        </w:rPr>
        <w:tab/>
        <w:t>984-236-1939</w:t>
      </w:r>
    </w:p>
    <w:p w14:paraId="081F5DFF" w14:textId="74738953" w:rsidR="0085301D" w:rsidRDefault="0085301D" w:rsidP="0085301D">
      <w:pPr>
        <w:ind w:left="2880" w:firstLine="810"/>
        <w:rPr>
          <w:rFonts w:ascii="Arial" w:hAnsi="Arial" w:cs="Arial"/>
          <w:bCs/>
        </w:rPr>
      </w:pPr>
      <w:r w:rsidRPr="00772B3C">
        <w:rPr>
          <w:rFonts w:ascii="Arial" w:hAnsi="Arial" w:cs="Arial"/>
          <w:bCs/>
        </w:rPr>
        <w:t>Ashley Snyder</w:t>
      </w:r>
      <w:r>
        <w:rPr>
          <w:rFonts w:ascii="Arial" w:hAnsi="Arial" w:cs="Arial"/>
          <w:bCs/>
        </w:rPr>
        <w:tab/>
      </w:r>
      <w:r>
        <w:rPr>
          <w:rFonts w:ascii="Arial" w:hAnsi="Arial" w:cs="Arial"/>
          <w:bCs/>
        </w:rPr>
        <w:tab/>
        <w:t xml:space="preserve">  </w:t>
      </w:r>
      <w:r w:rsidRPr="00772B3C">
        <w:rPr>
          <w:rFonts w:ascii="Arial" w:hAnsi="Arial" w:cs="Arial"/>
          <w:bCs/>
        </w:rPr>
        <w:t>984-236-1941</w:t>
      </w:r>
    </w:p>
    <w:p w14:paraId="0492FDB1" w14:textId="77777777" w:rsidR="008753FA" w:rsidRPr="00766305" w:rsidRDefault="008753FA" w:rsidP="008753FA">
      <w:pPr>
        <w:ind w:left="2880" w:firstLine="810"/>
        <w:rPr>
          <w:rFonts w:ascii="Arial" w:hAnsi="Arial" w:cs="Arial"/>
          <w:bCs/>
        </w:rPr>
      </w:pPr>
      <w:r w:rsidRPr="00766305">
        <w:rPr>
          <w:rFonts w:ascii="Arial" w:hAnsi="Arial" w:cs="Arial"/>
          <w:bCs/>
        </w:rPr>
        <w:t>Karlene Turrentine</w:t>
      </w:r>
      <w:r w:rsidRPr="00766305">
        <w:rPr>
          <w:rFonts w:ascii="Arial" w:hAnsi="Arial" w:cs="Arial"/>
          <w:bCs/>
        </w:rPr>
        <w:tab/>
      </w:r>
      <w:r>
        <w:rPr>
          <w:rFonts w:ascii="Arial" w:hAnsi="Arial" w:cs="Arial"/>
          <w:bCs/>
        </w:rPr>
        <w:t xml:space="preserve">  </w:t>
      </w:r>
      <w:r w:rsidRPr="00766305">
        <w:rPr>
          <w:rFonts w:ascii="Arial" w:hAnsi="Arial" w:cs="Arial"/>
          <w:bCs/>
        </w:rPr>
        <w:t>984-236-1948</w:t>
      </w:r>
    </w:p>
    <w:p w14:paraId="54483A7E" w14:textId="77777777" w:rsidR="008753FA" w:rsidRPr="00AF2B36" w:rsidRDefault="008753FA">
      <w:pPr>
        <w:jc w:val="center"/>
        <w:rPr>
          <w:rFonts w:ascii="Arial" w:hAnsi="Arial" w:cs="Arial"/>
          <w:b/>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94B482E" w14:textId="7B6CA18E" w:rsidR="00C42DAE" w:rsidRDefault="00AD619A" w:rsidP="00AD619A">
      <w:pPr>
        <w:tabs>
          <w:tab w:val="left" w:pos="3600"/>
          <w:tab w:val="right" w:pos="7380"/>
        </w:tabs>
        <w:jc w:val="left"/>
        <w:rPr>
          <w:rFonts w:ascii="Arial" w:hAnsi="Arial" w:cs="Arial"/>
        </w:rPr>
      </w:pPr>
      <w:r>
        <w:rPr>
          <w:rFonts w:ascii="Arial" w:hAnsi="Arial" w:cs="Arial"/>
        </w:rPr>
        <w:tab/>
      </w:r>
      <w:r w:rsidR="007367BF">
        <w:rPr>
          <w:rFonts w:ascii="Arial" w:hAnsi="Arial" w:cs="Arial"/>
        </w:rPr>
        <w:t xml:space="preserve">      July 16</w:t>
      </w:r>
      <w:r>
        <w:rPr>
          <w:rFonts w:ascii="Arial" w:hAnsi="Arial" w:cs="Arial"/>
        </w:rPr>
        <w:t>, 20</w:t>
      </w:r>
      <w:r w:rsidR="00F5634B">
        <w:rPr>
          <w:rFonts w:ascii="Arial" w:hAnsi="Arial" w:cs="Arial"/>
        </w:rPr>
        <w:t>20</w:t>
      </w:r>
      <w:r w:rsidR="00C42DAE">
        <w:rPr>
          <w:rFonts w:ascii="Arial" w:hAnsi="Arial" w:cs="Arial"/>
        </w:rPr>
        <w:tab/>
      </w:r>
      <w:r w:rsidR="007367BF">
        <w:rPr>
          <w:rFonts w:ascii="Arial" w:hAnsi="Arial" w:cs="Arial"/>
        </w:rPr>
        <w:t>August 20</w:t>
      </w:r>
      <w:r w:rsidR="00C42DAE">
        <w:rPr>
          <w:rFonts w:ascii="Arial" w:hAnsi="Arial" w:cs="Arial"/>
        </w:rPr>
        <w:t>, 20</w:t>
      </w:r>
      <w:r w:rsidR="00F5634B">
        <w:rPr>
          <w:rFonts w:ascii="Arial" w:hAnsi="Arial" w:cs="Arial"/>
        </w:rPr>
        <w:t>20</w:t>
      </w:r>
    </w:p>
    <w:p w14:paraId="081CF0BE" w14:textId="60103271" w:rsidR="00C42DAE" w:rsidRPr="00AF2B36" w:rsidRDefault="00AD619A" w:rsidP="00AD619A">
      <w:pPr>
        <w:tabs>
          <w:tab w:val="left" w:pos="3600"/>
          <w:tab w:val="right" w:pos="7380"/>
        </w:tabs>
        <w:jc w:val="left"/>
        <w:rPr>
          <w:rFonts w:ascii="Arial" w:hAnsi="Arial" w:cs="Arial"/>
        </w:rPr>
      </w:pPr>
      <w:r>
        <w:rPr>
          <w:rFonts w:ascii="Arial" w:hAnsi="Arial" w:cs="Arial"/>
        </w:rPr>
        <w:tab/>
      </w:r>
      <w:r w:rsidR="007367BF">
        <w:rPr>
          <w:rFonts w:ascii="Arial" w:hAnsi="Arial" w:cs="Arial"/>
        </w:rPr>
        <w:t>September 17</w:t>
      </w:r>
      <w:r w:rsidR="00C42DAE">
        <w:rPr>
          <w:rFonts w:ascii="Arial" w:hAnsi="Arial" w:cs="Arial"/>
        </w:rPr>
        <w:t>, 20</w:t>
      </w:r>
      <w:r w:rsidR="00F5634B">
        <w:rPr>
          <w:rFonts w:ascii="Arial" w:hAnsi="Arial" w:cs="Arial"/>
        </w:rPr>
        <w:t>20</w:t>
      </w:r>
      <w:r>
        <w:rPr>
          <w:rFonts w:ascii="Arial" w:hAnsi="Arial" w:cs="Arial"/>
        </w:rPr>
        <w:tab/>
      </w:r>
      <w:r w:rsidR="007367BF">
        <w:rPr>
          <w:rFonts w:ascii="Arial" w:hAnsi="Arial" w:cs="Arial"/>
        </w:rPr>
        <w:t xml:space="preserve">         October 15</w:t>
      </w:r>
      <w:r w:rsidR="00C42DAE">
        <w:rPr>
          <w:rFonts w:ascii="Arial" w:hAnsi="Arial" w:cs="Arial"/>
        </w:rPr>
        <w:t>, 20</w:t>
      </w:r>
      <w:r w:rsidR="00F5634B">
        <w:rPr>
          <w:rFonts w:ascii="Arial" w:hAnsi="Arial" w:cs="Arial"/>
        </w:rPr>
        <w:t>20</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29"/>
          <w:footerReference w:type="default" r:id="rId30"/>
          <w:pgSz w:w="12240" w:h="15840"/>
          <w:pgMar w:top="360" w:right="720" w:bottom="360" w:left="720" w:header="360" w:footer="360" w:gutter="0"/>
          <w:cols w:space="720"/>
        </w:sectPr>
      </w:pPr>
    </w:p>
    <w:p w14:paraId="3CA2C77E" w14:textId="77777777" w:rsidR="00414261" w:rsidRPr="00BE5B29" w:rsidRDefault="00414261" w:rsidP="00F2640E">
      <w:pPr>
        <w:pStyle w:val="Paragraph"/>
        <w:jc w:val="center"/>
        <w:rPr>
          <w:rFonts w:ascii="Arial" w:hAnsi="Arial" w:cs="Arial"/>
          <w:b/>
          <w:color w:val="000000" w:themeColor="text1"/>
          <w:sz w:val="21"/>
          <w:szCs w:val="21"/>
        </w:rPr>
      </w:pPr>
      <w:r w:rsidRPr="00BE5B29">
        <w:rPr>
          <w:rFonts w:ascii="Arial" w:hAnsi="Arial" w:cs="Arial"/>
          <w:b/>
          <w:color w:val="000000" w:themeColor="text1"/>
          <w:sz w:val="21"/>
          <w:szCs w:val="21"/>
        </w:rPr>
        <w:t>RULES REVIEW COMMISSION MEETING</w:t>
      </w:r>
    </w:p>
    <w:p w14:paraId="4BCBEEB6" w14:textId="77777777" w:rsidR="00414261" w:rsidRPr="00BE5B29" w:rsidRDefault="00414261" w:rsidP="00F2640E">
      <w:pPr>
        <w:pStyle w:val="Paragraph"/>
        <w:jc w:val="center"/>
        <w:rPr>
          <w:rFonts w:ascii="Arial" w:hAnsi="Arial" w:cs="Arial"/>
          <w:b/>
          <w:color w:val="000000" w:themeColor="text1"/>
          <w:sz w:val="21"/>
          <w:szCs w:val="21"/>
        </w:rPr>
      </w:pPr>
      <w:r w:rsidRPr="00BE5B29">
        <w:rPr>
          <w:rFonts w:ascii="Arial" w:hAnsi="Arial" w:cs="Arial"/>
          <w:b/>
          <w:color w:val="000000" w:themeColor="text1"/>
          <w:sz w:val="21"/>
          <w:szCs w:val="21"/>
        </w:rPr>
        <w:t>MINUTES</w:t>
      </w:r>
    </w:p>
    <w:p w14:paraId="69918FF6" w14:textId="77777777" w:rsidR="00414261" w:rsidRPr="00BE5B29" w:rsidRDefault="00414261" w:rsidP="00F2640E">
      <w:pPr>
        <w:pStyle w:val="Paragraph"/>
        <w:jc w:val="center"/>
        <w:rPr>
          <w:rFonts w:ascii="Arial" w:hAnsi="Arial" w:cs="Arial"/>
          <w:b/>
          <w:i/>
          <w:color w:val="000000" w:themeColor="text1"/>
          <w:sz w:val="21"/>
          <w:szCs w:val="21"/>
          <w:u w:val="single"/>
        </w:rPr>
      </w:pPr>
      <w:r>
        <w:rPr>
          <w:rFonts w:ascii="Arial" w:hAnsi="Arial" w:cs="Arial"/>
          <w:b/>
          <w:i/>
          <w:color w:val="000000" w:themeColor="text1"/>
          <w:sz w:val="21"/>
          <w:szCs w:val="21"/>
          <w:u w:val="single"/>
        </w:rPr>
        <w:t>June 18, 2020</w:t>
      </w:r>
    </w:p>
    <w:p w14:paraId="104CB406" w14:textId="77777777" w:rsidR="00414261" w:rsidRPr="00BE5B29" w:rsidRDefault="00414261" w:rsidP="00F2640E">
      <w:pPr>
        <w:pStyle w:val="Base"/>
        <w:rPr>
          <w:rFonts w:ascii="Arial" w:hAnsi="Arial" w:cs="Arial"/>
          <w:color w:val="000000" w:themeColor="text1"/>
          <w:sz w:val="21"/>
          <w:szCs w:val="21"/>
          <w:u w:val="single"/>
        </w:rPr>
      </w:pPr>
    </w:p>
    <w:p w14:paraId="69A313FB" w14:textId="657A76B9" w:rsidR="00414261" w:rsidRPr="002C6357" w:rsidRDefault="00C117E6" w:rsidP="00F2640E">
      <w:pPr>
        <w:pStyle w:val="Base"/>
        <w:rPr>
          <w:rFonts w:ascii="Arial" w:hAnsi="Arial" w:cs="Arial"/>
          <w:snapToGrid w:val="0"/>
          <w:color w:val="000000" w:themeColor="text1"/>
          <w:sz w:val="21"/>
          <w:szCs w:val="21"/>
        </w:rPr>
      </w:pPr>
      <w:r>
        <w:rPr>
          <w:noProof/>
        </w:rPr>
        <mc:AlternateContent>
          <mc:Choice Requires="wps">
            <w:drawing>
              <wp:anchor distT="0" distB="0" distL="114300" distR="114300" simplePos="0" relativeHeight="251660288" behindDoc="1" locked="0" layoutInCell="1" allowOverlap="1" wp14:anchorId="4B3C828C" wp14:editId="63646833">
                <wp:simplePos x="0" y="0"/>
                <wp:positionH relativeFrom="column">
                  <wp:posOffset>761365</wp:posOffset>
                </wp:positionH>
                <wp:positionV relativeFrom="paragraph">
                  <wp:posOffset>594360</wp:posOffset>
                </wp:positionV>
                <wp:extent cx="5313090" cy="2922959"/>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313090" cy="2922959"/>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174A93C2" w14:textId="77777777" w:rsidR="006A69C3" w:rsidRDefault="006A69C3" w:rsidP="00C117E6">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4B3C828C" id="_x0000_t202" coordsize="21600,21600" o:spt="202" path="m,l,21600r21600,l21600,xe">
                <v:stroke joinstyle="miter"/>
                <v:path gradientshapeok="t" o:connecttype="rect"/>
              </v:shapetype>
              <v:shape id="Text Box 6" o:spid="_x0000_s1026" type="#_x0000_t202" style="position:absolute;left:0;text-align:left;margin-left:59.95pt;margin-top:46.8pt;width:418.35pt;height:230.15pt;rotation:-226198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" filled="f" stroked="f" strokecolor="#969696">
                <v:stroke joinstyle="round"/>
                <o:lock v:ext="edit" shapetype="t"/>
                <v:textbox>
                  <w:txbxContent>
                    <w:p w14:paraId="174A93C2" w14:textId="77777777" w:rsidR="006A69C3" w:rsidRDefault="006A69C3" w:rsidP="00C117E6">
                      <w:pPr>
                        <w:jc w:val="center"/>
                        <w:rPr>
                          <w:sz w:val="24"/>
                          <w:szCs w:val="24"/>
                        </w:rPr>
                      </w:pPr>
                      <w:r>
                        <w:rPr>
                          <w:rFonts w:ascii="Arial Black" w:hAnsi="Arial Black"/>
                          <w:color w:val="F5F5F5"/>
                          <w:sz w:val="72"/>
                          <w:szCs w:val="72"/>
                        </w:rPr>
                        <w:t>DRAFT</w:t>
                      </w:r>
                    </w:p>
                  </w:txbxContent>
                </v:textbox>
              </v:shape>
            </w:pict>
          </mc:Fallback>
        </mc:AlternateContent>
      </w:r>
      <w:r w:rsidR="00414261" w:rsidRPr="00BE5B29">
        <w:rPr>
          <w:rFonts w:ascii="Arial" w:hAnsi="Arial" w:cs="Arial"/>
          <w:snapToGrid w:val="0"/>
          <w:color w:val="000000" w:themeColor="text1"/>
          <w:sz w:val="21"/>
          <w:szCs w:val="21"/>
        </w:rPr>
        <w:t xml:space="preserve">The Rules Review Commission met on Thursday, </w:t>
      </w:r>
      <w:r w:rsidR="00414261">
        <w:rPr>
          <w:rFonts w:ascii="Arial" w:hAnsi="Arial" w:cs="Arial"/>
          <w:snapToGrid w:val="0"/>
          <w:color w:val="000000" w:themeColor="text1"/>
          <w:sz w:val="21"/>
          <w:szCs w:val="21"/>
        </w:rPr>
        <w:t>June 18</w:t>
      </w:r>
      <w:r w:rsidR="00414261" w:rsidRPr="00BE5B29">
        <w:rPr>
          <w:rFonts w:ascii="Arial" w:hAnsi="Arial" w:cs="Arial"/>
          <w:snapToGrid w:val="0"/>
          <w:color w:val="000000" w:themeColor="text1"/>
          <w:sz w:val="21"/>
          <w:szCs w:val="21"/>
        </w:rPr>
        <w:t xml:space="preserve">, 2020 in the Commission Room at </w:t>
      </w:r>
      <w:r w:rsidR="00414261">
        <w:rPr>
          <w:rFonts w:ascii="Arial" w:hAnsi="Arial" w:cs="Arial"/>
          <w:snapToGrid w:val="0"/>
          <w:color w:val="000000" w:themeColor="text1"/>
          <w:sz w:val="21"/>
          <w:szCs w:val="21"/>
        </w:rPr>
        <w:t>1</w:t>
      </w:r>
      <w:r w:rsidR="00414261" w:rsidRPr="00BE5B29">
        <w:rPr>
          <w:rFonts w:ascii="Arial" w:hAnsi="Arial" w:cs="Arial"/>
          <w:snapToGrid w:val="0"/>
          <w:color w:val="000000" w:themeColor="text1"/>
          <w:sz w:val="21"/>
          <w:szCs w:val="21"/>
        </w:rPr>
        <w:t xml:space="preserve">711 New Hope Church Road, Raleigh, North Carolina, and via </w:t>
      </w:r>
      <w:r w:rsidR="00414261">
        <w:rPr>
          <w:rFonts w:ascii="Arial" w:hAnsi="Arial" w:cs="Arial"/>
          <w:snapToGrid w:val="0"/>
          <w:color w:val="000000" w:themeColor="text1"/>
          <w:sz w:val="21"/>
          <w:szCs w:val="21"/>
        </w:rPr>
        <w:t>WebEx</w:t>
      </w:r>
      <w:r w:rsidR="00414261" w:rsidRPr="00BE5B29">
        <w:rPr>
          <w:rFonts w:ascii="Arial" w:hAnsi="Arial" w:cs="Arial"/>
          <w:snapToGrid w:val="0"/>
          <w:color w:val="000000" w:themeColor="text1"/>
          <w:sz w:val="21"/>
          <w:szCs w:val="21"/>
        </w:rPr>
        <w:t>.</w:t>
      </w:r>
      <w:r w:rsidR="00414261">
        <w:rPr>
          <w:rFonts w:ascii="Arial" w:hAnsi="Arial" w:cs="Arial"/>
          <w:snapToGrid w:val="0"/>
          <w:color w:val="000000" w:themeColor="text1"/>
          <w:sz w:val="21"/>
          <w:szCs w:val="21"/>
        </w:rPr>
        <w:t xml:space="preserve"> </w:t>
      </w:r>
      <w:r w:rsidR="00414261" w:rsidRPr="00413FC4">
        <w:rPr>
          <w:rFonts w:ascii="Arial" w:hAnsi="Arial" w:cs="Arial"/>
          <w:snapToGrid w:val="0"/>
          <w:color w:val="000000" w:themeColor="text1"/>
          <w:sz w:val="21"/>
          <w:szCs w:val="21"/>
        </w:rPr>
        <w:t xml:space="preserve">The Commissioners held a </w:t>
      </w:r>
      <w:r w:rsidR="00414261">
        <w:rPr>
          <w:rFonts w:ascii="Arial" w:hAnsi="Arial" w:cs="Arial"/>
          <w:snapToGrid w:val="0"/>
          <w:color w:val="000000" w:themeColor="text1"/>
          <w:sz w:val="21"/>
          <w:szCs w:val="21"/>
        </w:rPr>
        <w:t>WebEx</w:t>
      </w:r>
      <w:r w:rsidR="00414261" w:rsidRPr="00413FC4">
        <w:rPr>
          <w:rFonts w:ascii="Arial" w:hAnsi="Arial" w:cs="Arial"/>
          <w:snapToGrid w:val="0"/>
          <w:color w:val="000000" w:themeColor="text1"/>
          <w:sz w:val="21"/>
          <w:szCs w:val="21"/>
        </w:rPr>
        <w:t xml:space="preserve"> meeting to ensure compliance with Executive Order 1</w:t>
      </w:r>
      <w:r w:rsidR="00414261">
        <w:rPr>
          <w:rFonts w:ascii="Arial" w:hAnsi="Arial" w:cs="Arial"/>
          <w:snapToGrid w:val="0"/>
          <w:color w:val="000000" w:themeColor="text1"/>
          <w:sz w:val="21"/>
          <w:szCs w:val="21"/>
        </w:rPr>
        <w:t>21</w:t>
      </w:r>
      <w:r w:rsidR="00414261" w:rsidRPr="00413FC4">
        <w:rPr>
          <w:rFonts w:ascii="Arial" w:hAnsi="Arial" w:cs="Arial"/>
          <w:snapToGrid w:val="0"/>
          <w:color w:val="000000" w:themeColor="text1"/>
          <w:sz w:val="21"/>
          <w:szCs w:val="21"/>
        </w:rPr>
        <w:t>, other orders limiting mass gatherings, and to encourage social distancing.</w:t>
      </w:r>
      <w:r w:rsidR="00414261">
        <w:rPr>
          <w:rFonts w:ascii="Arial" w:hAnsi="Arial" w:cs="Arial"/>
          <w:snapToGrid w:val="0"/>
          <w:color w:val="000000" w:themeColor="text1"/>
          <w:sz w:val="21"/>
          <w:szCs w:val="21"/>
        </w:rPr>
        <w:t xml:space="preserve"> </w:t>
      </w:r>
      <w:r w:rsidR="00414261" w:rsidRPr="002C6357">
        <w:rPr>
          <w:rFonts w:ascii="Arial" w:hAnsi="Arial" w:cs="Arial"/>
          <w:snapToGrid w:val="0"/>
          <w:color w:val="000000" w:themeColor="text1"/>
          <w:sz w:val="21"/>
          <w:szCs w:val="21"/>
        </w:rPr>
        <w:t xml:space="preserve">The meeting was conducted in accordance with the provisions of G.S. 166A-19.24.  </w:t>
      </w:r>
    </w:p>
    <w:p w14:paraId="3042812A" w14:textId="546C7985" w:rsidR="00414261" w:rsidRDefault="00414261" w:rsidP="00F2640E">
      <w:pPr>
        <w:pStyle w:val="Base"/>
        <w:rPr>
          <w:rFonts w:ascii="Arial" w:hAnsi="Arial" w:cs="Arial"/>
          <w:snapToGrid w:val="0"/>
          <w:color w:val="7030A0"/>
          <w:sz w:val="21"/>
          <w:szCs w:val="21"/>
        </w:rPr>
      </w:pPr>
    </w:p>
    <w:p w14:paraId="02620134" w14:textId="7E6926A5" w:rsidR="00414261" w:rsidRPr="00AF04C9" w:rsidRDefault="00414261" w:rsidP="00F2640E">
      <w:pPr>
        <w:pStyle w:val="Base"/>
        <w:rPr>
          <w:rFonts w:ascii="Arial" w:hAnsi="Arial" w:cs="Arial"/>
          <w:snapToGrid w:val="0"/>
          <w:sz w:val="21"/>
          <w:szCs w:val="21"/>
        </w:rPr>
      </w:pPr>
      <w:r w:rsidRPr="00AF04C9">
        <w:rPr>
          <w:rFonts w:ascii="Arial" w:hAnsi="Arial" w:cs="Arial"/>
          <w:snapToGrid w:val="0"/>
          <w:sz w:val="21"/>
          <w:szCs w:val="21"/>
        </w:rPr>
        <w:t xml:space="preserve">Commissioners Jeff Hyde and Tommy Tucker were present in the Commission Room, and Commissioners </w:t>
      </w:r>
      <w:bookmarkStart w:id="13" w:name="_Hlk38882118"/>
      <w:r w:rsidRPr="00AF04C9">
        <w:rPr>
          <w:rFonts w:ascii="Arial" w:hAnsi="Arial" w:cs="Arial"/>
          <w:snapToGrid w:val="0"/>
          <w:sz w:val="21"/>
          <w:szCs w:val="21"/>
        </w:rPr>
        <w:t>present via teleconference</w:t>
      </w:r>
      <w:bookmarkEnd w:id="13"/>
      <w:r w:rsidRPr="00AF04C9">
        <w:rPr>
          <w:rFonts w:ascii="Arial" w:hAnsi="Arial" w:cs="Arial"/>
          <w:snapToGrid w:val="0"/>
          <w:sz w:val="21"/>
          <w:szCs w:val="21"/>
        </w:rPr>
        <w:t xml:space="preserve"> were Andrew Atkins, Bobby Bryan, Anna Baird Choi,  Margaret </w:t>
      </w:r>
      <w:proofErr w:type="spellStart"/>
      <w:r w:rsidRPr="00AF04C9">
        <w:rPr>
          <w:rFonts w:ascii="Arial" w:hAnsi="Arial" w:cs="Arial"/>
          <w:snapToGrid w:val="0"/>
          <w:sz w:val="21"/>
          <w:szCs w:val="21"/>
        </w:rPr>
        <w:t>Currin</w:t>
      </w:r>
      <w:proofErr w:type="spellEnd"/>
      <w:r w:rsidRPr="00AF04C9">
        <w:rPr>
          <w:rFonts w:ascii="Arial" w:hAnsi="Arial" w:cs="Arial"/>
          <w:snapToGrid w:val="0"/>
          <w:sz w:val="21"/>
          <w:szCs w:val="21"/>
        </w:rPr>
        <w:t xml:space="preserve">, Jeanette Doran, Garth Dunklin, Brian </w:t>
      </w:r>
      <w:proofErr w:type="spellStart"/>
      <w:r w:rsidRPr="00AF04C9">
        <w:rPr>
          <w:rFonts w:ascii="Arial" w:hAnsi="Arial" w:cs="Arial"/>
          <w:snapToGrid w:val="0"/>
          <w:sz w:val="21"/>
          <w:szCs w:val="21"/>
        </w:rPr>
        <w:t>LiVecchi</w:t>
      </w:r>
      <w:proofErr w:type="spellEnd"/>
      <w:r w:rsidRPr="00AF04C9">
        <w:rPr>
          <w:rFonts w:ascii="Arial" w:hAnsi="Arial" w:cs="Arial"/>
          <w:snapToGrid w:val="0"/>
          <w:sz w:val="21"/>
          <w:szCs w:val="21"/>
        </w:rPr>
        <w:t xml:space="preserve">, and Paul Powell. </w:t>
      </w:r>
    </w:p>
    <w:p w14:paraId="04D4CC4F" w14:textId="10714BED" w:rsidR="00414261" w:rsidRPr="00AF04C9" w:rsidRDefault="00414261" w:rsidP="00F2640E">
      <w:pPr>
        <w:pStyle w:val="Base"/>
        <w:rPr>
          <w:rFonts w:ascii="Arial" w:hAnsi="Arial" w:cs="Arial"/>
          <w:snapToGrid w:val="0"/>
          <w:sz w:val="21"/>
          <w:szCs w:val="21"/>
        </w:rPr>
      </w:pPr>
    </w:p>
    <w:p w14:paraId="72AEB0D0" w14:textId="77777777" w:rsidR="00414261" w:rsidRDefault="00414261" w:rsidP="00F2640E">
      <w:pPr>
        <w:rPr>
          <w:rFonts w:ascii="Arial" w:hAnsi="Arial" w:cs="Arial"/>
          <w:snapToGrid w:val="0"/>
          <w:color w:val="000000" w:themeColor="text1"/>
          <w:sz w:val="21"/>
          <w:szCs w:val="21"/>
        </w:rPr>
      </w:pPr>
      <w:r w:rsidRPr="00AF04C9">
        <w:rPr>
          <w:rFonts w:ascii="Arial" w:hAnsi="Arial" w:cs="Arial"/>
          <w:snapToGrid w:val="0"/>
          <w:sz w:val="21"/>
          <w:szCs w:val="21"/>
        </w:rPr>
        <w:t>Staff members present were Commission Counsel Ashley Snyder and Amanda Reeder; and Alex Burgos. Commission Counsel Amber Cronk May and Karlene Turrentine were present via WebEx</w:t>
      </w:r>
      <w:r w:rsidRPr="00D97CDF">
        <w:rPr>
          <w:rFonts w:ascii="Arial" w:hAnsi="Arial" w:cs="Arial"/>
          <w:snapToGrid w:val="0"/>
          <w:color w:val="000000" w:themeColor="text1"/>
          <w:sz w:val="21"/>
          <w:szCs w:val="21"/>
        </w:rPr>
        <w:t>.</w:t>
      </w:r>
    </w:p>
    <w:p w14:paraId="0DA3C641" w14:textId="77777777" w:rsidR="007367BF" w:rsidRDefault="007367BF" w:rsidP="00F2640E">
      <w:pPr>
        <w:rPr>
          <w:rFonts w:ascii="Arial" w:hAnsi="Arial" w:cs="Arial"/>
          <w:color w:val="000000" w:themeColor="text1"/>
          <w:sz w:val="21"/>
          <w:szCs w:val="21"/>
        </w:rPr>
      </w:pPr>
    </w:p>
    <w:p w14:paraId="32C222A6" w14:textId="2CDF4D43" w:rsidR="00414261" w:rsidRPr="00BE5B29" w:rsidRDefault="00414261" w:rsidP="00F2640E">
      <w:pPr>
        <w:rPr>
          <w:rFonts w:ascii="Arial" w:hAnsi="Arial" w:cs="Arial"/>
          <w:color w:val="000000" w:themeColor="text1"/>
          <w:sz w:val="21"/>
          <w:szCs w:val="21"/>
        </w:rPr>
      </w:pPr>
      <w:r w:rsidRPr="00BE5B29">
        <w:rPr>
          <w:rFonts w:ascii="Arial" w:hAnsi="Arial" w:cs="Arial"/>
          <w:color w:val="000000" w:themeColor="text1"/>
          <w:sz w:val="21"/>
          <w:szCs w:val="21"/>
        </w:rPr>
        <w:t xml:space="preserve">The meeting was called to order at </w:t>
      </w:r>
      <w:r w:rsidRPr="00413FC4">
        <w:rPr>
          <w:rFonts w:ascii="Arial" w:hAnsi="Arial" w:cs="Arial"/>
          <w:color w:val="000000" w:themeColor="text1"/>
          <w:sz w:val="21"/>
          <w:szCs w:val="21"/>
        </w:rPr>
        <w:t>9:0</w:t>
      </w:r>
      <w:r>
        <w:rPr>
          <w:rFonts w:ascii="Arial" w:hAnsi="Arial" w:cs="Arial"/>
          <w:color w:val="000000" w:themeColor="text1"/>
          <w:sz w:val="21"/>
          <w:szCs w:val="21"/>
        </w:rPr>
        <w:t>0</w:t>
      </w:r>
      <w:r w:rsidRPr="00413FC4">
        <w:rPr>
          <w:rFonts w:ascii="Arial" w:hAnsi="Arial" w:cs="Arial"/>
          <w:color w:val="000000" w:themeColor="text1"/>
          <w:sz w:val="21"/>
          <w:szCs w:val="21"/>
        </w:rPr>
        <w:t xml:space="preserve"> a.m. with </w:t>
      </w:r>
      <w:r w:rsidRPr="00BE5B29">
        <w:rPr>
          <w:rFonts w:ascii="Arial" w:hAnsi="Arial" w:cs="Arial"/>
          <w:color w:val="000000" w:themeColor="text1"/>
          <w:sz w:val="21"/>
          <w:szCs w:val="21"/>
        </w:rPr>
        <w:t>Chairman Hyde presiding.</w:t>
      </w:r>
    </w:p>
    <w:p w14:paraId="20EF9973" w14:textId="77777777" w:rsidR="007367BF" w:rsidRDefault="007367BF" w:rsidP="00F2640E">
      <w:pPr>
        <w:rPr>
          <w:rFonts w:ascii="Arial" w:hAnsi="Arial" w:cs="Arial"/>
          <w:color w:val="000000" w:themeColor="text1"/>
          <w:sz w:val="21"/>
          <w:szCs w:val="21"/>
        </w:rPr>
      </w:pPr>
    </w:p>
    <w:p w14:paraId="5CB8180A" w14:textId="5EF966F4" w:rsidR="00414261" w:rsidRPr="00BE5B29" w:rsidRDefault="00414261" w:rsidP="00F2640E">
      <w:pPr>
        <w:rPr>
          <w:rFonts w:ascii="Arial" w:hAnsi="Arial" w:cs="Arial"/>
          <w:color w:val="000000" w:themeColor="text1"/>
          <w:sz w:val="21"/>
          <w:szCs w:val="21"/>
        </w:rPr>
      </w:pPr>
      <w:r w:rsidRPr="00BE5B29">
        <w:rPr>
          <w:rFonts w:ascii="Arial" w:hAnsi="Arial" w:cs="Arial"/>
          <w:color w:val="000000" w:themeColor="text1"/>
          <w:sz w:val="21"/>
          <w:szCs w:val="21"/>
        </w:rPr>
        <w:t>The Chair read the notice required by G.S. 138A-15(e) and reminded the Commission members that they have a duty to avoid conflicts of interest and the appearance of conflicts of interest.</w:t>
      </w:r>
    </w:p>
    <w:p w14:paraId="13E3FD61" w14:textId="77777777" w:rsidR="007367BF" w:rsidRDefault="007367BF" w:rsidP="00F2640E">
      <w:pPr>
        <w:pStyle w:val="Paragraph"/>
        <w:rPr>
          <w:rFonts w:ascii="Arial" w:hAnsi="Arial" w:cs="Arial"/>
          <w:b/>
          <w:color w:val="000000" w:themeColor="text1"/>
          <w:sz w:val="21"/>
          <w:szCs w:val="21"/>
          <w:u w:val="single"/>
        </w:rPr>
      </w:pPr>
    </w:p>
    <w:p w14:paraId="1D7F1A64" w14:textId="686C0AB7" w:rsidR="00414261" w:rsidRPr="00F912DD" w:rsidRDefault="00414261" w:rsidP="00F2640E">
      <w:pPr>
        <w:pStyle w:val="Paragraph"/>
        <w:rPr>
          <w:rFonts w:ascii="Arial" w:hAnsi="Arial" w:cs="Arial"/>
          <w:b/>
          <w:sz w:val="21"/>
          <w:szCs w:val="21"/>
          <w:u w:val="single"/>
        </w:rPr>
      </w:pPr>
      <w:r w:rsidRPr="00BE5B29">
        <w:rPr>
          <w:rFonts w:ascii="Arial" w:hAnsi="Arial" w:cs="Arial"/>
          <w:b/>
          <w:color w:val="000000" w:themeColor="text1"/>
          <w:sz w:val="21"/>
          <w:szCs w:val="21"/>
          <w:u w:val="single"/>
        </w:rPr>
        <w:t>APPROVAL OF MINUTES</w:t>
      </w:r>
    </w:p>
    <w:p w14:paraId="3024313E" w14:textId="77777777" w:rsidR="00414261" w:rsidRPr="00AF04C9" w:rsidRDefault="00414261" w:rsidP="00F2640E">
      <w:pPr>
        <w:pStyle w:val="Paragraph"/>
        <w:rPr>
          <w:rFonts w:ascii="Arial" w:hAnsi="Arial" w:cs="Arial"/>
          <w:sz w:val="21"/>
          <w:szCs w:val="21"/>
        </w:rPr>
      </w:pPr>
      <w:r w:rsidRPr="00AF04C9">
        <w:rPr>
          <w:rFonts w:ascii="Arial" w:hAnsi="Arial" w:cs="Arial"/>
          <w:sz w:val="21"/>
          <w:szCs w:val="21"/>
        </w:rPr>
        <w:t>Chairman Hyde asked for any discussion, comments, or corrections concerning the minutes of the May 21, 2020 meeting. There were none and the minutes were approved as distributed.</w:t>
      </w:r>
    </w:p>
    <w:p w14:paraId="7781D2DD" w14:textId="77777777" w:rsidR="00414261" w:rsidRPr="00AF04C9" w:rsidRDefault="00414261" w:rsidP="00F2640E">
      <w:pPr>
        <w:pStyle w:val="Paragraph"/>
        <w:rPr>
          <w:rFonts w:ascii="Arial" w:hAnsi="Arial" w:cs="Arial"/>
          <w:sz w:val="21"/>
          <w:szCs w:val="21"/>
        </w:rPr>
      </w:pPr>
    </w:p>
    <w:p w14:paraId="4A836318" w14:textId="77777777" w:rsidR="00414261" w:rsidRPr="00AF04C9" w:rsidRDefault="00414261" w:rsidP="00F2640E">
      <w:pPr>
        <w:pStyle w:val="Paragraph"/>
        <w:rPr>
          <w:rFonts w:ascii="Arial" w:hAnsi="Arial" w:cs="Arial"/>
          <w:sz w:val="21"/>
          <w:szCs w:val="21"/>
        </w:rPr>
      </w:pPr>
      <w:r w:rsidRPr="00AF04C9">
        <w:rPr>
          <w:rFonts w:ascii="Arial" w:hAnsi="Arial" w:cs="Arial"/>
          <w:bCs/>
          <w:sz w:val="21"/>
          <w:szCs w:val="21"/>
        </w:rPr>
        <w:t xml:space="preserve">Upon the call of the Chair, the minutes were approved by roll-call vote, ayes 9, noes 0 as follows: Voting in the affirmative: Atkins, Bryan, Choi, </w:t>
      </w:r>
      <w:proofErr w:type="spellStart"/>
      <w:r w:rsidRPr="00AF04C9">
        <w:rPr>
          <w:rFonts w:ascii="Arial" w:hAnsi="Arial" w:cs="Arial"/>
          <w:bCs/>
          <w:sz w:val="21"/>
          <w:szCs w:val="21"/>
        </w:rPr>
        <w:t>Currin</w:t>
      </w:r>
      <w:proofErr w:type="spellEnd"/>
      <w:r w:rsidRPr="00AF04C9">
        <w:rPr>
          <w:rFonts w:ascii="Arial" w:hAnsi="Arial" w:cs="Arial"/>
          <w:bCs/>
          <w:sz w:val="21"/>
          <w:szCs w:val="21"/>
        </w:rPr>
        <w:t xml:space="preserve">, Doran, Dunklin, </w:t>
      </w:r>
      <w:proofErr w:type="spellStart"/>
      <w:r w:rsidRPr="00AF04C9">
        <w:rPr>
          <w:rFonts w:ascii="Arial" w:hAnsi="Arial" w:cs="Arial"/>
          <w:bCs/>
          <w:sz w:val="21"/>
          <w:szCs w:val="21"/>
        </w:rPr>
        <w:t>LiVecchi</w:t>
      </w:r>
      <w:proofErr w:type="spellEnd"/>
      <w:r w:rsidRPr="00AF04C9">
        <w:rPr>
          <w:rFonts w:ascii="Arial" w:hAnsi="Arial" w:cs="Arial"/>
          <w:bCs/>
          <w:sz w:val="21"/>
          <w:szCs w:val="21"/>
        </w:rPr>
        <w:t xml:space="preserve">, Tucker, and Powell – 9. Voting in the negative: None.  </w:t>
      </w:r>
    </w:p>
    <w:p w14:paraId="2D7D5E78" w14:textId="77777777" w:rsidR="00414261" w:rsidRPr="00AF04C9" w:rsidRDefault="00414261" w:rsidP="00F2640E">
      <w:pPr>
        <w:pStyle w:val="Paragraph"/>
        <w:rPr>
          <w:rFonts w:ascii="Arial" w:hAnsi="Arial" w:cs="Arial"/>
          <w:sz w:val="21"/>
          <w:szCs w:val="21"/>
        </w:rPr>
      </w:pPr>
    </w:p>
    <w:p w14:paraId="3D9DF7C3" w14:textId="77777777" w:rsidR="00414261" w:rsidRDefault="00414261" w:rsidP="00F2640E">
      <w:pPr>
        <w:pStyle w:val="Paragraph"/>
        <w:rPr>
          <w:rFonts w:ascii="Arial" w:hAnsi="Arial" w:cs="Arial"/>
          <w:color w:val="000000" w:themeColor="text1"/>
          <w:sz w:val="21"/>
          <w:szCs w:val="21"/>
        </w:rPr>
      </w:pPr>
      <w:r w:rsidRPr="00AF04C9">
        <w:rPr>
          <w:rFonts w:ascii="Arial" w:hAnsi="Arial" w:cs="Arial"/>
          <w:sz w:val="21"/>
          <w:szCs w:val="21"/>
        </w:rPr>
        <w:lastRenderedPageBreak/>
        <w:t>The Chair notified the Commissioners that the following item on the agenda would be taken up out of order at the end of the agenda: Temporary rules for: DHHS-</w:t>
      </w:r>
      <w:r w:rsidRPr="00F82C28">
        <w:rPr>
          <w:rFonts w:ascii="Arial" w:hAnsi="Arial" w:cs="Arial"/>
          <w:color w:val="000000" w:themeColor="text1"/>
          <w:sz w:val="21"/>
          <w:szCs w:val="21"/>
        </w:rPr>
        <w:t>Division of Health Benefits, Code Officials Qualification Board, and Medical Board - 21 NCAC 32M .0119</w:t>
      </w:r>
      <w:r>
        <w:rPr>
          <w:rFonts w:ascii="Arial" w:hAnsi="Arial" w:cs="Arial"/>
          <w:color w:val="000000" w:themeColor="text1"/>
          <w:sz w:val="21"/>
          <w:szCs w:val="21"/>
        </w:rPr>
        <w:t>.</w:t>
      </w:r>
    </w:p>
    <w:p w14:paraId="5197F457" w14:textId="77777777" w:rsidR="007367BF" w:rsidRDefault="007367BF" w:rsidP="00F2640E">
      <w:pPr>
        <w:pStyle w:val="Paragraph"/>
        <w:rPr>
          <w:rFonts w:ascii="Arial" w:hAnsi="Arial" w:cs="Arial"/>
          <w:b/>
          <w:color w:val="000000" w:themeColor="text1"/>
          <w:sz w:val="21"/>
          <w:szCs w:val="21"/>
          <w:u w:val="single"/>
        </w:rPr>
      </w:pPr>
    </w:p>
    <w:p w14:paraId="00D6A563" w14:textId="22DE9F74" w:rsidR="00414261" w:rsidRPr="00BE5B29" w:rsidRDefault="00414261" w:rsidP="00F2640E">
      <w:pPr>
        <w:pStyle w:val="Paragraph"/>
        <w:rPr>
          <w:rFonts w:ascii="Arial" w:hAnsi="Arial" w:cs="Arial"/>
          <w:b/>
          <w:color w:val="000000" w:themeColor="text1"/>
          <w:sz w:val="21"/>
          <w:szCs w:val="21"/>
          <w:u w:val="single"/>
        </w:rPr>
      </w:pPr>
      <w:r w:rsidRPr="00BE5B29">
        <w:rPr>
          <w:rFonts w:ascii="Arial" w:hAnsi="Arial" w:cs="Arial"/>
          <w:b/>
          <w:color w:val="000000" w:themeColor="text1"/>
          <w:sz w:val="21"/>
          <w:szCs w:val="21"/>
          <w:u w:val="single"/>
        </w:rPr>
        <w:t>FOLLOW UP MATTERS</w:t>
      </w:r>
    </w:p>
    <w:p w14:paraId="30C2BA89" w14:textId="77777777" w:rsidR="007367BF" w:rsidRDefault="007367BF" w:rsidP="00F2640E">
      <w:pPr>
        <w:rPr>
          <w:rFonts w:ascii="Arial" w:hAnsi="Arial" w:cs="Arial"/>
          <w:b/>
          <w:color w:val="000000" w:themeColor="text1"/>
          <w:sz w:val="21"/>
          <w:szCs w:val="21"/>
        </w:rPr>
      </w:pPr>
      <w:bookmarkStart w:id="14" w:name="_Hlk10455890"/>
    </w:p>
    <w:p w14:paraId="459382D5" w14:textId="2C7C1F1F" w:rsidR="00414261" w:rsidRDefault="00414261" w:rsidP="00F2640E">
      <w:pPr>
        <w:rPr>
          <w:rFonts w:ascii="Arial" w:hAnsi="Arial" w:cs="Arial"/>
          <w:b/>
          <w:color w:val="000000" w:themeColor="text1"/>
          <w:sz w:val="21"/>
          <w:szCs w:val="21"/>
        </w:rPr>
      </w:pPr>
      <w:r w:rsidRPr="00F82C28">
        <w:rPr>
          <w:rFonts w:ascii="Arial" w:hAnsi="Arial" w:cs="Arial"/>
          <w:b/>
          <w:color w:val="000000" w:themeColor="text1"/>
          <w:sz w:val="21"/>
          <w:szCs w:val="21"/>
        </w:rPr>
        <w:t>Pesticide Board</w:t>
      </w:r>
    </w:p>
    <w:p w14:paraId="470F043D" w14:textId="5B927AEE" w:rsidR="00414261" w:rsidRPr="00DC797D" w:rsidRDefault="00C117E6" w:rsidP="00F2640E">
      <w:pPr>
        <w:rPr>
          <w:rFonts w:ascii="Arial" w:hAnsi="Arial" w:cs="Arial"/>
          <w:color w:val="000000" w:themeColor="text1"/>
          <w:sz w:val="21"/>
          <w:szCs w:val="21"/>
        </w:rPr>
      </w:pPr>
      <w:r>
        <w:rPr>
          <w:noProof/>
        </w:rPr>
        <mc:AlternateContent>
          <mc:Choice Requires="wps">
            <w:drawing>
              <wp:anchor distT="0" distB="0" distL="114300" distR="114300" simplePos="0" relativeHeight="251662336" behindDoc="1" locked="0" layoutInCell="1" allowOverlap="1" wp14:anchorId="051A2825" wp14:editId="58425488">
                <wp:simplePos x="0" y="0"/>
                <wp:positionH relativeFrom="column">
                  <wp:posOffset>853441</wp:posOffset>
                </wp:positionH>
                <wp:positionV relativeFrom="paragraph">
                  <wp:posOffset>593090</wp:posOffset>
                </wp:positionV>
                <wp:extent cx="5313090" cy="2922959"/>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313090" cy="2922959"/>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62329E4F" w14:textId="77777777" w:rsidR="006A69C3" w:rsidRDefault="006A69C3" w:rsidP="00C117E6">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051A2825" id="Text Box 7" o:spid="_x0000_s1027" type="#_x0000_t202" style="position:absolute;left:0;text-align:left;margin-left:67.2pt;margin-top:46.7pt;width:418.35pt;height:230.15pt;rotation:-226198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" filled="f" stroked="f" strokecolor="#969696">
                <v:stroke joinstyle="round"/>
                <o:lock v:ext="edit" shapetype="t"/>
                <v:textbox>
                  <w:txbxContent>
                    <w:p w14:paraId="62329E4F" w14:textId="77777777" w:rsidR="006A69C3" w:rsidRDefault="006A69C3" w:rsidP="00C117E6">
                      <w:pPr>
                        <w:jc w:val="center"/>
                        <w:rPr>
                          <w:sz w:val="24"/>
                          <w:szCs w:val="24"/>
                        </w:rPr>
                      </w:pPr>
                      <w:r>
                        <w:rPr>
                          <w:rFonts w:ascii="Arial Black" w:hAnsi="Arial Black"/>
                          <w:color w:val="F5F5F5"/>
                          <w:sz w:val="72"/>
                          <w:szCs w:val="72"/>
                        </w:rPr>
                        <w:t>DRAFT</w:t>
                      </w:r>
                    </w:p>
                  </w:txbxContent>
                </v:textbox>
              </v:shape>
            </w:pict>
          </mc:Fallback>
        </mc:AlternateContent>
      </w:r>
      <w:r w:rsidR="00414261" w:rsidRPr="00DC797D">
        <w:rPr>
          <w:rFonts w:ascii="Arial" w:hAnsi="Arial" w:cs="Arial"/>
          <w:color w:val="000000" w:themeColor="text1"/>
          <w:sz w:val="21"/>
          <w:szCs w:val="21"/>
        </w:rPr>
        <w:t>The agency is addressing the technical changes for 02 NCAC 09L .0101, .0102, .0103, .0308, .0310, .0317,.0318, .0402 , .0502, .0503, .0504, .0505, .0509, .0515, .0516, .0519, .0520, .0522, .0523, .0524, .0525, .0526, .0527, .0529, .0602, .0603, .0701, .0702, .0703, .0705, .0707, .0810, .1001, .1002, .1003, .1005, .1006, .1009, .1102, .1103, .1104, .1105, .1107, .1108, .1109, .1111, .1201, .1202, .1302, .1303, .1305, .1306, .1401, .1402, .1404, .1805, .1806, .1901, .1902, .1905, .1906, .1907, .1908, .1909,.1914, .2001, .2002, .2003, .2004, .2201, .2202, and .2203</w:t>
      </w:r>
      <w:r w:rsidR="00414261">
        <w:rPr>
          <w:rFonts w:ascii="Arial" w:hAnsi="Arial" w:cs="Arial"/>
          <w:color w:val="000000" w:themeColor="text1"/>
          <w:sz w:val="21"/>
          <w:szCs w:val="21"/>
        </w:rPr>
        <w:t>. N</w:t>
      </w:r>
      <w:r w:rsidR="00414261" w:rsidRPr="00DC797D">
        <w:rPr>
          <w:rFonts w:ascii="Arial" w:hAnsi="Arial" w:cs="Arial"/>
          <w:color w:val="000000" w:themeColor="text1"/>
          <w:sz w:val="21"/>
          <w:szCs w:val="21"/>
        </w:rPr>
        <w:t xml:space="preserve">o action was required by the Commission. </w:t>
      </w:r>
    </w:p>
    <w:p w14:paraId="26227BD1" w14:textId="7862D96A" w:rsidR="00414261" w:rsidRPr="00DC797D" w:rsidRDefault="00414261" w:rsidP="00F2640E">
      <w:pPr>
        <w:rPr>
          <w:rFonts w:ascii="Arial" w:hAnsi="Arial" w:cs="Arial"/>
          <w:color w:val="000000" w:themeColor="text1"/>
          <w:sz w:val="21"/>
          <w:szCs w:val="21"/>
        </w:rPr>
      </w:pPr>
    </w:p>
    <w:p w14:paraId="13F4CABC" w14:textId="5C7DA792" w:rsidR="00414261" w:rsidRPr="00DC797D" w:rsidRDefault="00414261" w:rsidP="00F2640E">
      <w:pPr>
        <w:rPr>
          <w:rFonts w:ascii="Arial" w:hAnsi="Arial" w:cs="Arial"/>
          <w:color w:val="000000" w:themeColor="text1"/>
          <w:sz w:val="21"/>
          <w:szCs w:val="21"/>
        </w:rPr>
      </w:pPr>
      <w:r w:rsidRPr="00DC797D">
        <w:rPr>
          <w:rFonts w:ascii="Arial" w:hAnsi="Arial" w:cs="Arial"/>
          <w:color w:val="000000" w:themeColor="text1"/>
          <w:sz w:val="21"/>
          <w:szCs w:val="21"/>
        </w:rPr>
        <w:t>The agency is addressing the objection for 02 NCAC 09L .1913</w:t>
      </w:r>
      <w:r>
        <w:rPr>
          <w:rFonts w:ascii="Arial" w:hAnsi="Arial" w:cs="Arial"/>
          <w:color w:val="000000" w:themeColor="text1"/>
          <w:sz w:val="21"/>
          <w:szCs w:val="21"/>
        </w:rPr>
        <w:t>. N</w:t>
      </w:r>
      <w:r w:rsidRPr="00DC797D">
        <w:rPr>
          <w:rFonts w:ascii="Arial" w:hAnsi="Arial" w:cs="Arial"/>
          <w:color w:val="000000" w:themeColor="text1"/>
          <w:sz w:val="21"/>
          <w:szCs w:val="21"/>
        </w:rPr>
        <w:t xml:space="preserve">o action was required by the Commission. </w:t>
      </w:r>
    </w:p>
    <w:p w14:paraId="31123E8D" w14:textId="397ADE2E" w:rsidR="00414261" w:rsidRDefault="00414261" w:rsidP="00F2640E">
      <w:pPr>
        <w:rPr>
          <w:rFonts w:ascii="Arial" w:hAnsi="Arial" w:cs="Arial"/>
          <w:b/>
          <w:color w:val="000000" w:themeColor="text1"/>
          <w:sz w:val="21"/>
          <w:szCs w:val="21"/>
        </w:rPr>
      </w:pPr>
    </w:p>
    <w:p w14:paraId="23F6802A" w14:textId="77777777" w:rsidR="00414261" w:rsidRDefault="00414261" w:rsidP="00F2640E">
      <w:pPr>
        <w:rPr>
          <w:rFonts w:ascii="Arial" w:hAnsi="Arial" w:cs="Arial"/>
          <w:b/>
          <w:color w:val="000000" w:themeColor="text1"/>
          <w:sz w:val="21"/>
          <w:szCs w:val="21"/>
        </w:rPr>
      </w:pPr>
      <w:r w:rsidRPr="00DC797D">
        <w:rPr>
          <w:rFonts w:ascii="Arial" w:hAnsi="Arial" w:cs="Arial"/>
          <w:b/>
          <w:color w:val="000000" w:themeColor="text1"/>
          <w:sz w:val="21"/>
          <w:szCs w:val="21"/>
        </w:rPr>
        <w:t xml:space="preserve">Executive Director of the Board of Elections/Temporary Rule </w:t>
      </w:r>
    </w:p>
    <w:p w14:paraId="429F9609" w14:textId="77777777" w:rsidR="00414261" w:rsidRDefault="00414261" w:rsidP="00F2640E">
      <w:pPr>
        <w:rPr>
          <w:rFonts w:ascii="Arial" w:hAnsi="Arial" w:cs="Arial"/>
          <w:sz w:val="21"/>
          <w:szCs w:val="21"/>
        </w:rPr>
      </w:pPr>
      <w:r w:rsidRPr="00AF04C9">
        <w:rPr>
          <w:rFonts w:ascii="Arial" w:hAnsi="Arial" w:cs="Arial"/>
          <w:bCs/>
          <w:sz w:val="21"/>
          <w:szCs w:val="21"/>
        </w:rPr>
        <w:t xml:space="preserve">08 NCAC 01 .0106 – </w:t>
      </w:r>
      <w:r w:rsidRPr="00AF04C9">
        <w:rPr>
          <w:rFonts w:ascii="Arial" w:hAnsi="Arial" w:cs="Arial"/>
          <w:sz w:val="21"/>
          <w:szCs w:val="21"/>
        </w:rPr>
        <w:t xml:space="preserve">The agency responded to the objection in accordance with the provisions of G.S. 150B-21.1(b2) on June 11, 2020 and stated that the agency will not be submitting a new statement or additional findings regarding this Rule.  Pursuant to G.S. 150B-21.1(b2), the </w:t>
      </w:r>
      <w:r>
        <w:rPr>
          <w:rFonts w:ascii="Arial" w:hAnsi="Arial" w:cs="Arial"/>
          <w:sz w:val="21"/>
          <w:szCs w:val="21"/>
        </w:rPr>
        <w:t>r</w:t>
      </w:r>
      <w:r w:rsidRPr="00AF04C9">
        <w:rPr>
          <w:rFonts w:ascii="Arial" w:hAnsi="Arial" w:cs="Arial"/>
          <w:sz w:val="21"/>
          <w:szCs w:val="21"/>
        </w:rPr>
        <w:t xml:space="preserve">ule was returned to the agency.  No further action will be taken by the Rules Review Commission on this </w:t>
      </w:r>
      <w:r>
        <w:rPr>
          <w:rFonts w:ascii="Arial" w:hAnsi="Arial" w:cs="Arial"/>
          <w:sz w:val="21"/>
          <w:szCs w:val="21"/>
        </w:rPr>
        <w:t>T</w:t>
      </w:r>
      <w:r w:rsidRPr="00AF04C9">
        <w:rPr>
          <w:rFonts w:ascii="Arial" w:hAnsi="Arial" w:cs="Arial"/>
          <w:sz w:val="21"/>
          <w:szCs w:val="21"/>
        </w:rPr>
        <w:t>emporary Rule.</w:t>
      </w:r>
    </w:p>
    <w:p w14:paraId="7F4BBBBF" w14:textId="77777777" w:rsidR="00414261" w:rsidRPr="00AF04C9" w:rsidRDefault="00414261" w:rsidP="00F2640E">
      <w:pPr>
        <w:rPr>
          <w:rFonts w:ascii="Arial" w:hAnsi="Arial" w:cs="Arial"/>
          <w:sz w:val="21"/>
          <w:szCs w:val="21"/>
        </w:rPr>
      </w:pPr>
    </w:p>
    <w:p w14:paraId="04F70456" w14:textId="77777777" w:rsidR="00414261" w:rsidRPr="00BE5B29" w:rsidRDefault="00414261" w:rsidP="00F2640E">
      <w:pPr>
        <w:rPr>
          <w:rFonts w:ascii="Arial" w:hAnsi="Arial" w:cs="Arial"/>
          <w:b/>
          <w:color w:val="000000" w:themeColor="text1"/>
          <w:sz w:val="21"/>
          <w:szCs w:val="21"/>
        </w:rPr>
      </w:pPr>
      <w:r w:rsidRPr="00BE5B29">
        <w:rPr>
          <w:rFonts w:ascii="Arial" w:hAnsi="Arial" w:cs="Arial"/>
          <w:b/>
          <w:color w:val="000000" w:themeColor="text1"/>
          <w:sz w:val="21"/>
          <w:szCs w:val="21"/>
        </w:rPr>
        <w:t>Commission for the Blind</w:t>
      </w:r>
    </w:p>
    <w:p w14:paraId="136E0DF1" w14:textId="77777777" w:rsidR="00414261" w:rsidRPr="00BE5B29" w:rsidRDefault="00414261" w:rsidP="00F2640E">
      <w:pPr>
        <w:rPr>
          <w:rFonts w:ascii="Arial" w:hAnsi="Arial" w:cs="Arial"/>
          <w:color w:val="000000" w:themeColor="text1"/>
          <w:sz w:val="21"/>
          <w:szCs w:val="21"/>
        </w:rPr>
      </w:pPr>
      <w:r w:rsidRPr="00BE5B29">
        <w:rPr>
          <w:rFonts w:ascii="Arial" w:hAnsi="Arial" w:cs="Arial"/>
          <w:color w:val="000000" w:themeColor="text1"/>
          <w:sz w:val="21"/>
          <w:szCs w:val="21"/>
        </w:rPr>
        <w:t>The agency is addressing the objections for 10A NCAC 63C .0203, .0204, .0403, and .0601. No action was required by the Commission.</w:t>
      </w:r>
    </w:p>
    <w:p w14:paraId="0019A0F5" w14:textId="77777777" w:rsidR="00414261" w:rsidRDefault="00414261" w:rsidP="00F2640E">
      <w:pPr>
        <w:rPr>
          <w:rFonts w:ascii="Arial" w:hAnsi="Arial" w:cs="Arial"/>
          <w:b/>
          <w:color w:val="000000" w:themeColor="text1"/>
          <w:sz w:val="21"/>
          <w:szCs w:val="21"/>
        </w:rPr>
      </w:pPr>
    </w:p>
    <w:p w14:paraId="724098A3" w14:textId="77777777" w:rsidR="00414261" w:rsidRDefault="00414261" w:rsidP="00F2640E">
      <w:pPr>
        <w:rPr>
          <w:rFonts w:ascii="Arial" w:hAnsi="Arial" w:cs="Arial"/>
          <w:b/>
          <w:color w:val="000000" w:themeColor="text1"/>
          <w:sz w:val="21"/>
          <w:szCs w:val="21"/>
        </w:rPr>
      </w:pPr>
      <w:r w:rsidRPr="00DC797D">
        <w:rPr>
          <w:rFonts w:ascii="Arial" w:hAnsi="Arial" w:cs="Arial"/>
          <w:b/>
          <w:color w:val="000000" w:themeColor="text1"/>
          <w:sz w:val="21"/>
          <w:szCs w:val="21"/>
        </w:rPr>
        <w:t>Department of Insurance</w:t>
      </w:r>
    </w:p>
    <w:p w14:paraId="332CA9EA" w14:textId="77777777" w:rsidR="00414261" w:rsidRDefault="00414261" w:rsidP="00F2640E">
      <w:pPr>
        <w:rPr>
          <w:rFonts w:ascii="Arial" w:hAnsi="Arial" w:cs="Arial"/>
          <w:bCs/>
          <w:color w:val="000000" w:themeColor="text1"/>
          <w:sz w:val="21"/>
          <w:szCs w:val="21"/>
        </w:rPr>
      </w:pPr>
      <w:r w:rsidRPr="00DC797D">
        <w:rPr>
          <w:rFonts w:ascii="Arial" w:hAnsi="Arial" w:cs="Arial"/>
          <w:bCs/>
          <w:color w:val="000000" w:themeColor="text1"/>
          <w:sz w:val="21"/>
          <w:szCs w:val="21"/>
        </w:rPr>
        <w:t>11 NCAC 12 .0321, and .0514 -</w:t>
      </w:r>
      <w:r>
        <w:rPr>
          <w:rFonts w:ascii="Arial" w:hAnsi="Arial" w:cs="Arial"/>
          <w:b/>
          <w:color w:val="000000" w:themeColor="text1"/>
          <w:sz w:val="21"/>
          <w:szCs w:val="21"/>
        </w:rPr>
        <w:t xml:space="preserve"> </w:t>
      </w:r>
      <w:r w:rsidRPr="00207A92">
        <w:rPr>
          <w:rFonts w:ascii="Arial" w:hAnsi="Arial" w:cs="Arial"/>
          <w:bCs/>
          <w:color w:val="000000" w:themeColor="text1"/>
          <w:sz w:val="21"/>
          <w:szCs w:val="21"/>
        </w:rPr>
        <w:t xml:space="preserve">Upon the call of the Chair, the rules were approved by roll-call vote, ayes 9, noes 0 as follows: Voting in the affirmative: Atkins, Bryan, Choi, </w:t>
      </w:r>
      <w:proofErr w:type="spellStart"/>
      <w:r w:rsidRPr="00207A92">
        <w:rPr>
          <w:rFonts w:ascii="Arial" w:hAnsi="Arial" w:cs="Arial"/>
          <w:bCs/>
          <w:color w:val="000000" w:themeColor="text1"/>
          <w:sz w:val="21"/>
          <w:szCs w:val="21"/>
        </w:rPr>
        <w:t>Currin</w:t>
      </w:r>
      <w:proofErr w:type="spellEnd"/>
      <w:r w:rsidRPr="00207A92">
        <w:rPr>
          <w:rFonts w:ascii="Arial" w:hAnsi="Arial" w:cs="Arial"/>
          <w:bCs/>
          <w:color w:val="000000" w:themeColor="text1"/>
          <w:sz w:val="21"/>
          <w:szCs w:val="21"/>
        </w:rPr>
        <w:t xml:space="preserve">, Doran, Dunklin, </w:t>
      </w:r>
      <w:proofErr w:type="spellStart"/>
      <w:r w:rsidRPr="00207A92">
        <w:rPr>
          <w:rFonts w:ascii="Arial" w:hAnsi="Arial" w:cs="Arial"/>
          <w:bCs/>
          <w:color w:val="000000" w:themeColor="text1"/>
          <w:sz w:val="21"/>
          <w:szCs w:val="21"/>
        </w:rPr>
        <w:t>LiVecchi</w:t>
      </w:r>
      <w:proofErr w:type="spellEnd"/>
      <w:r w:rsidRPr="00207A92">
        <w:rPr>
          <w:rFonts w:ascii="Arial" w:hAnsi="Arial" w:cs="Arial"/>
          <w:bCs/>
          <w:color w:val="000000" w:themeColor="text1"/>
          <w:sz w:val="21"/>
          <w:szCs w:val="21"/>
        </w:rPr>
        <w:t>, Tucker, and Powell – 9.</w:t>
      </w:r>
      <w:r>
        <w:rPr>
          <w:rFonts w:ascii="Arial" w:hAnsi="Arial" w:cs="Arial"/>
          <w:bCs/>
          <w:color w:val="000000" w:themeColor="text1"/>
          <w:sz w:val="21"/>
          <w:szCs w:val="21"/>
        </w:rPr>
        <w:t xml:space="preserve"> </w:t>
      </w:r>
      <w:r w:rsidRPr="00207A92">
        <w:rPr>
          <w:rFonts w:ascii="Arial" w:hAnsi="Arial" w:cs="Arial"/>
          <w:bCs/>
          <w:color w:val="000000" w:themeColor="text1"/>
          <w:sz w:val="21"/>
          <w:szCs w:val="21"/>
        </w:rPr>
        <w:t>Voting in the negative: None.</w:t>
      </w:r>
    </w:p>
    <w:p w14:paraId="537F517F" w14:textId="77777777" w:rsidR="00414261" w:rsidRPr="00DC797D" w:rsidRDefault="00414261" w:rsidP="00F2640E">
      <w:pPr>
        <w:rPr>
          <w:rFonts w:ascii="Arial" w:hAnsi="Arial" w:cs="Arial"/>
          <w:b/>
          <w:color w:val="000000" w:themeColor="text1"/>
          <w:sz w:val="21"/>
          <w:szCs w:val="21"/>
        </w:rPr>
      </w:pPr>
    </w:p>
    <w:p w14:paraId="566646A8" w14:textId="77777777" w:rsidR="00414261" w:rsidRDefault="00414261" w:rsidP="00F2640E">
      <w:pPr>
        <w:rPr>
          <w:rFonts w:ascii="Arial" w:hAnsi="Arial" w:cs="Arial"/>
          <w:b/>
          <w:color w:val="000000" w:themeColor="text1"/>
          <w:sz w:val="21"/>
          <w:szCs w:val="21"/>
        </w:rPr>
      </w:pPr>
      <w:r w:rsidRPr="00DC797D">
        <w:rPr>
          <w:rFonts w:ascii="Arial" w:hAnsi="Arial" w:cs="Arial"/>
          <w:b/>
          <w:color w:val="000000" w:themeColor="text1"/>
          <w:sz w:val="21"/>
          <w:szCs w:val="21"/>
        </w:rPr>
        <w:t>Auctioneer Licensing Board</w:t>
      </w:r>
    </w:p>
    <w:p w14:paraId="2CB18CD9" w14:textId="77777777" w:rsidR="00414261" w:rsidRDefault="00414261" w:rsidP="00F2640E">
      <w:pPr>
        <w:rPr>
          <w:rFonts w:ascii="Arial" w:hAnsi="Arial" w:cs="Arial"/>
          <w:bCs/>
          <w:color w:val="000000" w:themeColor="text1"/>
          <w:sz w:val="21"/>
          <w:szCs w:val="21"/>
        </w:rPr>
      </w:pPr>
      <w:r w:rsidRPr="00DC797D">
        <w:rPr>
          <w:rFonts w:ascii="Arial" w:hAnsi="Arial" w:cs="Arial"/>
          <w:bCs/>
          <w:color w:val="000000" w:themeColor="text1"/>
          <w:sz w:val="21"/>
          <w:szCs w:val="21"/>
        </w:rPr>
        <w:t xml:space="preserve">21 NCAC 04B .0101, .0102, .0103, .0104, .0201, .0202, .0203, .0301, .0302, .0303, .0401, .0402, .0403, .0404, .0405, .0501, .0502, .0503, .0504, .0505, .0506, .0601, .0602, .0603, .0604, .0605, .0606, .0607, .0701, .0801, .0802, .0803, .0804, .0805, .0806, .0807, .0808, .0809, .0810, .0811, .0812, .0813, .0814, .0815, .0816, .0817, .0818, and .0819 - </w:t>
      </w:r>
      <w:r w:rsidRPr="00207A92">
        <w:rPr>
          <w:rFonts w:ascii="Arial" w:hAnsi="Arial" w:cs="Arial"/>
          <w:bCs/>
          <w:color w:val="000000" w:themeColor="text1"/>
          <w:sz w:val="21"/>
          <w:szCs w:val="21"/>
        </w:rPr>
        <w:t xml:space="preserve">Upon the call of the Chair, the rules were approved by roll-call vote, ayes 9, noes 0 as follows: Voting in the affirmative: Atkins, Bryan, Choi, </w:t>
      </w:r>
      <w:proofErr w:type="spellStart"/>
      <w:r w:rsidRPr="00207A92">
        <w:rPr>
          <w:rFonts w:ascii="Arial" w:hAnsi="Arial" w:cs="Arial"/>
          <w:bCs/>
          <w:color w:val="000000" w:themeColor="text1"/>
          <w:sz w:val="21"/>
          <w:szCs w:val="21"/>
        </w:rPr>
        <w:t>Currin</w:t>
      </w:r>
      <w:proofErr w:type="spellEnd"/>
      <w:r w:rsidRPr="00207A92">
        <w:rPr>
          <w:rFonts w:ascii="Arial" w:hAnsi="Arial" w:cs="Arial"/>
          <w:bCs/>
          <w:color w:val="000000" w:themeColor="text1"/>
          <w:sz w:val="21"/>
          <w:szCs w:val="21"/>
        </w:rPr>
        <w:t xml:space="preserve">, Doran, Dunklin, </w:t>
      </w:r>
      <w:proofErr w:type="spellStart"/>
      <w:r w:rsidRPr="00207A92">
        <w:rPr>
          <w:rFonts w:ascii="Arial" w:hAnsi="Arial" w:cs="Arial"/>
          <w:bCs/>
          <w:color w:val="000000" w:themeColor="text1"/>
          <w:sz w:val="21"/>
          <w:szCs w:val="21"/>
        </w:rPr>
        <w:t>LiVecchi</w:t>
      </w:r>
      <w:proofErr w:type="spellEnd"/>
      <w:r w:rsidRPr="00207A92">
        <w:rPr>
          <w:rFonts w:ascii="Arial" w:hAnsi="Arial" w:cs="Arial"/>
          <w:bCs/>
          <w:color w:val="000000" w:themeColor="text1"/>
          <w:sz w:val="21"/>
          <w:szCs w:val="21"/>
        </w:rPr>
        <w:t>, Tucker, and Powell – 9.</w:t>
      </w:r>
      <w:r>
        <w:rPr>
          <w:rFonts w:ascii="Arial" w:hAnsi="Arial" w:cs="Arial"/>
          <w:bCs/>
          <w:color w:val="000000" w:themeColor="text1"/>
          <w:sz w:val="21"/>
          <w:szCs w:val="21"/>
        </w:rPr>
        <w:t xml:space="preserve"> </w:t>
      </w:r>
      <w:r w:rsidRPr="00207A92">
        <w:rPr>
          <w:rFonts w:ascii="Arial" w:hAnsi="Arial" w:cs="Arial"/>
          <w:bCs/>
          <w:color w:val="000000" w:themeColor="text1"/>
          <w:sz w:val="21"/>
          <w:szCs w:val="21"/>
        </w:rPr>
        <w:t>Voting in the negative: None.</w:t>
      </w:r>
    </w:p>
    <w:p w14:paraId="3275374D" w14:textId="77777777" w:rsidR="00414261" w:rsidRPr="00DC797D" w:rsidRDefault="00414261" w:rsidP="00F2640E">
      <w:pPr>
        <w:rPr>
          <w:rFonts w:ascii="Arial" w:hAnsi="Arial" w:cs="Arial"/>
          <w:b/>
          <w:color w:val="000000" w:themeColor="text1"/>
          <w:sz w:val="21"/>
          <w:szCs w:val="21"/>
        </w:rPr>
      </w:pPr>
    </w:p>
    <w:p w14:paraId="55D74FFA" w14:textId="77777777" w:rsidR="00414261" w:rsidRDefault="00414261" w:rsidP="00F2640E">
      <w:pPr>
        <w:rPr>
          <w:rFonts w:ascii="Arial" w:hAnsi="Arial" w:cs="Arial"/>
          <w:b/>
          <w:color w:val="000000" w:themeColor="text1"/>
          <w:sz w:val="21"/>
          <w:szCs w:val="21"/>
        </w:rPr>
      </w:pPr>
      <w:r w:rsidRPr="00DC797D">
        <w:rPr>
          <w:rFonts w:ascii="Arial" w:hAnsi="Arial" w:cs="Arial"/>
          <w:b/>
          <w:color w:val="000000" w:themeColor="text1"/>
          <w:sz w:val="21"/>
          <w:szCs w:val="21"/>
        </w:rPr>
        <w:t xml:space="preserve">Board of Examiners for Engineers and Surveyors </w:t>
      </w:r>
    </w:p>
    <w:p w14:paraId="4023FCD7" w14:textId="77777777" w:rsidR="00414261" w:rsidRDefault="00414261" w:rsidP="00F2640E">
      <w:pPr>
        <w:rPr>
          <w:rFonts w:ascii="Arial" w:hAnsi="Arial" w:cs="Arial"/>
          <w:bCs/>
          <w:color w:val="000000" w:themeColor="text1"/>
          <w:sz w:val="21"/>
          <w:szCs w:val="21"/>
        </w:rPr>
      </w:pPr>
      <w:r w:rsidRPr="00DB3842">
        <w:rPr>
          <w:rFonts w:ascii="Arial" w:hAnsi="Arial" w:cs="Arial"/>
          <w:bCs/>
          <w:color w:val="000000" w:themeColor="text1"/>
          <w:sz w:val="21"/>
          <w:szCs w:val="21"/>
        </w:rPr>
        <w:t>21 NCAC 56 .0303, .0304, .0501, .0503, .0601, .0603, .0804, .0902, .1301, .1302, .1403, .1603, .1604, and, .1607 - Upon</w:t>
      </w:r>
      <w:r w:rsidRPr="00207A92">
        <w:rPr>
          <w:rFonts w:ascii="Arial" w:hAnsi="Arial" w:cs="Arial"/>
          <w:bCs/>
          <w:color w:val="000000" w:themeColor="text1"/>
          <w:sz w:val="21"/>
          <w:szCs w:val="21"/>
        </w:rPr>
        <w:t xml:space="preserve"> the call of the Chair, the rules were approved by roll-call vote, ayes 9, noes 0 as follows: Voting in the affirmative: Atkins, Bryan, Choi, </w:t>
      </w:r>
      <w:proofErr w:type="spellStart"/>
      <w:r w:rsidRPr="00207A92">
        <w:rPr>
          <w:rFonts w:ascii="Arial" w:hAnsi="Arial" w:cs="Arial"/>
          <w:bCs/>
          <w:color w:val="000000" w:themeColor="text1"/>
          <w:sz w:val="21"/>
          <w:szCs w:val="21"/>
        </w:rPr>
        <w:t>Currin</w:t>
      </w:r>
      <w:proofErr w:type="spellEnd"/>
      <w:r w:rsidRPr="00207A92">
        <w:rPr>
          <w:rFonts w:ascii="Arial" w:hAnsi="Arial" w:cs="Arial"/>
          <w:bCs/>
          <w:color w:val="000000" w:themeColor="text1"/>
          <w:sz w:val="21"/>
          <w:szCs w:val="21"/>
        </w:rPr>
        <w:t xml:space="preserve">, Doran, Dunklin, </w:t>
      </w:r>
      <w:proofErr w:type="spellStart"/>
      <w:r w:rsidRPr="00207A92">
        <w:rPr>
          <w:rFonts w:ascii="Arial" w:hAnsi="Arial" w:cs="Arial"/>
          <w:bCs/>
          <w:color w:val="000000" w:themeColor="text1"/>
          <w:sz w:val="21"/>
          <w:szCs w:val="21"/>
        </w:rPr>
        <w:t>LiVecchi</w:t>
      </w:r>
      <w:proofErr w:type="spellEnd"/>
      <w:r w:rsidRPr="00207A92">
        <w:rPr>
          <w:rFonts w:ascii="Arial" w:hAnsi="Arial" w:cs="Arial"/>
          <w:bCs/>
          <w:color w:val="000000" w:themeColor="text1"/>
          <w:sz w:val="21"/>
          <w:szCs w:val="21"/>
        </w:rPr>
        <w:t>, Tucker, and Powell – 9.</w:t>
      </w:r>
      <w:r>
        <w:rPr>
          <w:rFonts w:ascii="Arial" w:hAnsi="Arial" w:cs="Arial"/>
          <w:bCs/>
          <w:color w:val="000000" w:themeColor="text1"/>
          <w:sz w:val="21"/>
          <w:szCs w:val="21"/>
        </w:rPr>
        <w:t xml:space="preserve"> </w:t>
      </w:r>
      <w:r w:rsidRPr="00207A92">
        <w:rPr>
          <w:rFonts w:ascii="Arial" w:hAnsi="Arial" w:cs="Arial"/>
          <w:bCs/>
          <w:color w:val="000000" w:themeColor="text1"/>
          <w:sz w:val="21"/>
          <w:szCs w:val="21"/>
        </w:rPr>
        <w:t>Voting in the negative: None.</w:t>
      </w:r>
    </w:p>
    <w:p w14:paraId="3FA7A7D6" w14:textId="77777777" w:rsidR="00414261" w:rsidRPr="00DC797D" w:rsidRDefault="00414261" w:rsidP="00F2640E">
      <w:pPr>
        <w:rPr>
          <w:rFonts w:ascii="Arial" w:hAnsi="Arial" w:cs="Arial"/>
          <w:b/>
          <w:color w:val="000000" w:themeColor="text1"/>
          <w:sz w:val="21"/>
          <w:szCs w:val="21"/>
        </w:rPr>
      </w:pPr>
    </w:p>
    <w:p w14:paraId="1DDE8D84" w14:textId="77777777" w:rsidR="00414261" w:rsidRDefault="00414261" w:rsidP="00F2640E">
      <w:pPr>
        <w:rPr>
          <w:rFonts w:ascii="Arial" w:hAnsi="Arial" w:cs="Arial"/>
          <w:b/>
          <w:color w:val="000000" w:themeColor="text1"/>
          <w:sz w:val="21"/>
          <w:szCs w:val="21"/>
        </w:rPr>
      </w:pPr>
      <w:r w:rsidRPr="00DC797D">
        <w:rPr>
          <w:rFonts w:ascii="Arial" w:hAnsi="Arial" w:cs="Arial"/>
          <w:b/>
          <w:color w:val="000000" w:themeColor="text1"/>
          <w:sz w:val="21"/>
          <w:szCs w:val="21"/>
        </w:rPr>
        <w:t>Real Estate Commission</w:t>
      </w:r>
    </w:p>
    <w:p w14:paraId="7DE7D372" w14:textId="77777777" w:rsidR="00414261" w:rsidRPr="00DB3842" w:rsidRDefault="00414261" w:rsidP="00F2640E">
      <w:pPr>
        <w:rPr>
          <w:rFonts w:ascii="Arial" w:hAnsi="Arial" w:cs="Arial"/>
          <w:bCs/>
          <w:color w:val="000000" w:themeColor="text1"/>
          <w:sz w:val="21"/>
          <w:szCs w:val="21"/>
        </w:rPr>
      </w:pPr>
      <w:r w:rsidRPr="00DB3842">
        <w:rPr>
          <w:rFonts w:ascii="Arial" w:hAnsi="Arial" w:cs="Arial"/>
          <w:bCs/>
          <w:color w:val="000000" w:themeColor="text1"/>
          <w:sz w:val="21"/>
          <w:szCs w:val="21"/>
        </w:rPr>
        <w:t xml:space="preserve">21 NCAC 58H .0401 - Upon the call of the Chair, the rule </w:t>
      </w:r>
      <w:proofErr w:type="spellStart"/>
      <w:r w:rsidRPr="00DB3842">
        <w:rPr>
          <w:rFonts w:ascii="Arial" w:hAnsi="Arial" w:cs="Arial"/>
          <w:bCs/>
          <w:color w:val="000000" w:themeColor="text1"/>
          <w:sz w:val="21"/>
          <w:szCs w:val="21"/>
        </w:rPr>
        <w:t>w</w:t>
      </w:r>
      <w:r>
        <w:rPr>
          <w:rFonts w:ascii="Arial" w:hAnsi="Arial" w:cs="Arial"/>
          <w:bCs/>
          <w:color w:val="000000" w:themeColor="text1"/>
          <w:sz w:val="21"/>
          <w:szCs w:val="21"/>
        </w:rPr>
        <w:t>as</w:t>
      </w:r>
      <w:r w:rsidRPr="00DB3842">
        <w:rPr>
          <w:rFonts w:ascii="Arial" w:hAnsi="Arial" w:cs="Arial"/>
          <w:bCs/>
          <w:color w:val="000000" w:themeColor="text1"/>
          <w:sz w:val="21"/>
          <w:szCs w:val="21"/>
        </w:rPr>
        <w:t>e</w:t>
      </w:r>
      <w:proofErr w:type="spellEnd"/>
      <w:r w:rsidRPr="00DB3842">
        <w:rPr>
          <w:rFonts w:ascii="Arial" w:hAnsi="Arial" w:cs="Arial"/>
          <w:bCs/>
          <w:color w:val="000000" w:themeColor="text1"/>
          <w:sz w:val="21"/>
          <w:szCs w:val="21"/>
        </w:rPr>
        <w:t xml:space="preserve"> approved by roll-call vote, ayes </w:t>
      </w:r>
      <w:r>
        <w:rPr>
          <w:rFonts w:ascii="Arial" w:hAnsi="Arial" w:cs="Arial"/>
          <w:bCs/>
          <w:color w:val="000000" w:themeColor="text1"/>
          <w:sz w:val="21"/>
          <w:szCs w:val="21"/>
        </w:rPr>
        <w:t>8,</w:t>
      </w:r>
      <w:r w:rsidRPr="00016133">
        <w:rPr>
          <w:rFonts w:ascii="Arial" w:hAnsi="Arial" w:cs="Arial"/>
          <w:bCs/>
          <w:color w:val="7030A0"/>
          <w:sz w:val="21"/>
          <w:szCs w:val="21"/>
          <w:u w:val="single"/>
        </w:rPr>
        <w:t xml:space="preserve"> </w:t>
      </w:r>
      <w:r w:rsidRPr="00DB3842">
        <w:rPr>
          <w:rFonts w:ascii="Arial" w:hAnsi="Arial" w:cs="Arial"/>
          <w:bCs/>
          <w:color w:val="000000" w:themeColor="text1"/>
          <w:sz w:val="21"/>
          <w:szCs w:val="21"/>
        </w:rPr>
        <w:t xml:space="preserve">noes 0 as follows: Voting in the affirmative: Atkins, Bryan, Choi, </w:t>
      </w:r>
      <w:proofErr w:type="spellStart"/>
      <w:r w:rsidRPr="00DB3842">
        <w:rPr>
          <w:rFonts w:ascii="Arial" w:hAnsi="Arial" w:cs="Arial"/>
          <w:bCs/>
          <w:color w:val="000000" w:themeColor="text1"/>
          <w:sz w:val="21"/>
          <w:szCs w:val="21"/>
        </w:rPr>
        <w:t>Currin</w:t>
      </w:r>
      <w:proofErr w:type="spellEnd"/>
      <w:r w:rsidRPr="00DB3842">
        <w:rPr>
          <w:rFonts w:ascii="Arial" w:hAnsi="Arial" w:cs="Arial"/>
          <w:bCs/>
          <w:color w:val="000000" w:themeColor="text1"/>
          <w:sz w:val="21"/>
          <w:szCs w:val="21"/>
        </w:rPr>
        <w:t xml:space="preserve">, Doran, </w:t>
      </w:r>
      <w:proofErr w:type="spellStart"/>
      <w:r w:rsidRPr="00DB3842">
        <w:rPr>
          <w:rFonts w:ascii="Arial" w:hAnsi="Arial" w:cs="Arial"/>
          <w:bCs/>
          <w:color w:val="000000" w:themeColor="text1"/>
          <w:sz w:val="21"/>
          <w:szCs w:val="21"/>
        </w:rPr>
        <w:t>LiVecchi</w:t>
      </w:r>
      <w:proofErr w:type="spellEnd"/>
      <w:r w:rsidRPr="00DB3842">
        <w:rPr>
          <w:rFonts w:ascii="Arial" w:hAnsi="Arial" w:cs="Arial"/>
          <w:bCs/>
          <w:color w:val="000000" w:themeColor="text1"/>
          <w:sz w:val="21"/>
          <w:szCs w:val="21"/>
        </w:rPr>
        <w:t>, Tucker, and Powell – 8. Voting in the negative: None.</w:t>
      </w:r>
    </w:p>
    <w:p w14:paraId="41A7BC18" w14:textId="77777777" w:rsidR="00414261" w:rsidRDefault="00414261" w:rsidP="00F2640E">
      <w:pPr>
        <w:rPr>
          <w:rFonts w:ascii="Arial" w:hAnsi="Arial" w:cs="Arial"/>
          <w:b/>
          <w:color w:val="000000" w:themeColor="text1"/>
          <w:sz w:val="21"/>
          <w:szCs w:val="21"/>
        </w:rPr>
      </w:pPr>
    </w:p>
    <w:p w14:paraId="5AE7ABF9" w14:textId="77777777" w:rsidR="00414261" w:rsidRPr="00BE5B29" w:rsidRDefault="00414261" w:rsidP="00F2640E">
      <w:pPr>
        <w:pStyle w:val="Paragraph"/>
        <w:tabs>
          <w:tab w:val="left" w:pos="720"/>
          <w:tab w:val="left" w:pos="2700"/>
        </w:tabs>
        <w:rPr>
          <w:rFonts w:ascii="Arial" w:hAnsi="Arial" w:cs="Arial"/>
          <w:color w:val="000000" w:themeColor="text1"/>
          <w:sz w:val="21"/>
          <w:szCs w:val="21"/>
        </w:rPr>
      </w:pPr>
      <w:r w:rsidRPr="00BE5B29">
        <w:rPr>
          <w:rFonts w:ascii="Arial" w:hAnsi="Arial" w:cs="Arial"/>
          <w:color w:val="000000" w:themeColor="text1"/>
          <w:sz w:val="21"/>
          <w:szCs w:val="21"/>
        </w:rPr>
        <w:t xml:space="preserve">Prior to the review of the rule from the </w:t>
      </w:r>
      <w:r w:rsidRPr="00F42C7E">
        <w:rPr>
          <w:rFonts w:ascii="Arial" w:hAnsi="Arial" w:cs="Arial"/>
          <w:color w:val="000000" w:themeColor="text1"/>
          <w:sz w:val="21"/>
          <w:szCs w:val="21"/>
        </w:rPr>
        <w:t>Real Estate Commission</w:t>
      </w:r>
      <w:r w:rsidRPr="00BE5B29">
        <w:rPr>
          <w:rFonts w:ascii="Arial" w:hAnsi="Arial" w:cs="Arial"/>
          <w:color w:val="000000" w:themeColor="text1"/>
          <w:sz w:val="21"/>
          <w:szCs w:val="21"/>
        </w:rPr>
        <w:t xml:space="preserve">, Commissioner </w:t>
      </w:r>
      <w:r>
        <w:rPr>
          <w:rFonts w:ascii="Arial" w:hAnsi="Arial" w:cs="Arial"/>
          <w:color w:val="000000" w:themeColor="text1"/>
          <w:sz w:val="21"/>
          <w:szCs w:val="21"/>
        </w:rPr>
        <w:t>Dunklin</w:t>
      </w:r>
      <w:r w:rsidRPr="00BE5B29">
        <w:rPr>
          <w:rFonts w:ascii="Arial" w:hAnsi="Arial" w:cs="Arial"/>
          <w:color w:val="000000" w:themeColor="text1"/>
          <w:sz w:val="21"/>
          <w:szCs w:val="21"/>
        </w:rPr>
        <w:t xml:space="preserve"> recused himself and did not participate in any discussion or vote concerning the rule because </w:t>
      </w:r>
      <w:r>
        <w:rPr>
          <w:rFonts w:ascii="Arial" w:hAnsi="Arial" w:cs="Arial"/>
          <w:color w:val="000000" w:themeColor="text1"/>
          <w:sz w:val="21"/>
          <w:szCs w:val="21"/>
        </w:rPr>
        <w:t>he practices before the NC Real Estate Commission and has been involved in discussions regarding these Rules.</w:t>
      </w:r>
    </w:p>
    <w:p w14:paraId="04BD65B3" w14:textId="77777777" w:rsidR="00414261" w:rsidRDefault="00414261" w:rsidP="00F2640E">
      <w:pPr>
        <w:rPr>
          <w:rFonts w:ascii="Arial" w:hAnsi="Arial" w:cs="Arial"/>
          <w:b/>
          <w:color w:val="000000" w:themeColor="text1"/>
          <w:sz w:val="21"/>
          <w:szCs w:val="21"/>
        </w:rPr>
      </w:pPr>
    </w:p>
    <w:p w14:paraId="70F32944" w14:textId="77777777" w:rsidR="00414261" w:rsidRPr="00BE5B29" w:rsidRDefault="00414261" w:rsidP="00F2640E">
      <w:pPr>
        <w:pStyle w:val="Paragraph"/>
        <w:ind w:left="360" w:hanging="360"/>
        <w:rPr>
          <w:rFonts w:ascii="Arial" w:hAnsi="Arial" w:cs="Arial"/>
          <w:b/>
          <w:color w:val="000000" w:themeColor="text1"/>
          <w:sz w:val="21"/>
          <w:szCs w:val="21"/>
        </w:rPr>
      </w:pPr>
      <w:r w:rsidRPr="00BE5B29">
        <w:rPr>
          <w:rFonts w:ascii="Arial" w:hAnsi="Arial" w:cs="Arial"/>
          <w:b/>
          <w:color w:val="000000" w:themeColor="text1"/>
          <w:sz w:val="21"/>
          <w:szCs w:val="21"/>
        </w:rPr>
        <w:t xml:space="preserve">Building Code Council </w:t>
      </w:r>
    </w:p>
    <w:p w14:paraId="3B82FA1C" w14:textId="77777777" w:rsidR="00414261" w:rsidRPr="00016133" w:rsidRDefault="00414261" w:rsidP="00F2640E">
      <w:pPr>
        <w:rPr>
          <w:rFonts w:ascii="Arial" w:hAnsi="Arial" w:cs="Arial"/>
          <w:bCs/>
          <w:strike/>
          <w:color w:val="7030A0"/>
          <w:sz w:val="21"/>
          <w:szCs w:val="21"/>
        </w:rPr>
      </w:pPr>
      <w:r w:rsidRPr="00BE5B29">
        <w:rPr>
          <w:rFonts w:ascii="Arial" w:hAnsi="Arial" w:cs="Arial"/>
          <w:bCs/>
          <w:color w:val="000000" w:themeColor="text1"/>
          <w:sz w:val="21"/>
          <w:szCs w:val="21"/>
        </w:rPr>
        <w:t xml:space="preserve">Residential Code, N1106.2 (R406.2); Energy Conservation Code, R202; and Energy Conservation Code R406.2. </w:t>
      </w:r>
      <w:r w:rsidRPr="00AF04C9">
        <w:rPr>
          <w:rFonts w:ascii="Arial" w:hAnsi="Arial" w:cs="Arial"/>
          <w:bCs/>
          <w:sz w:val="21"/>
          <w:szCs w:val="21"/>
        </w:rPr>
        <w:t>– The agency is addressing the objections.  No action was required by the Commission.</w:t>
      </w:r>
      <w:r w:rsidRPr="00AF04C9">
        <w:rPr>
          <w:rFonts w:ascii="Arial" w:hAnsi="Arial" w:cs="Arial"/>
          <w:bCs/>
          <w:sz w:val="21"/>
          <w:szCs w:val="21"/>
          <w:u w:val="single"/>
        </w:rPr>
        <w:t xml:space="preserve"> </w:t>
      </w:r>
    </w:p>
    <w:p w14:paraId="2AC1C6EF" w14:textId="77777777" w:rsidR="00414261" w:rsidRPr="00016133" w:rsidRDefault="00414261" w:rsidP="00F2640E">
      <w:pPr>
        <w:pStyle w:val="Paragraph"/>
        <w:rPr>
          <w:rFonts w:ascii="Arial" w:hAnsi="Arial" w:cs="Arial"/>
          <w:bCs/>
          <w:strike/>
          <w:color w:val="7030A0"/>
          <w:sz w:val="21"/>
          <w:szCs w:val="21"/>
        </w:rPr>
      </w:pPr>
    </w:p>
    <w:p w14:paraId="66F99298" w14:textId="77777777" w:rsidR="00414261" w:rsidRPr="00BE5B29" w:rsidRDefault="00414261" w:rsidP="00F2640E">
      <w:pPr>
        <w:pStyle w:val="Paragraph"/>
        <w:rPr>
          <w:rFonts w:ascii="Arial" w:hAnsi="Arial" w:cs="Arial"/>
          <w:b/>
          <w:color w:val="000000" w:themeColor="text1"/>
          <w:sz w:val="21"/>
          <w:szCs w:val="21"/>
          <w:u w:val="single"/>
        </w:rPr>
      </w:pPr>
      <w:bookmarkStart w:id="15" w:name="_Hlk520108877"/>
      <w:bookmarkEnd w:id="14"/>
      <w:r w:rsidRPr="00BE5B29">
        <w:rPr>
          <w:rFonts w:ascii="Arial" w:hAnsi="Arial" w:cs="Arial"/>
          <w:b/>
          <w:color w:val="000000" w:themeColor="text1"/>
          <w:sz w:val="21"/>
          <w:szCs w:val="21"/>
          <w:u w:val="single"/>
        </w:rPr>
        <w:lastRenderedPageBreak/>
        <w:t>LOG OF FILINGS (PERMANENT RULES)</w:t>
      </w:r>
    </w:p>
    <w:p w14:paraId="16A1527A" w14:textId="77777777" w:rsidR="007367BF" w:rsidRDefault="007367BF" w:rsidP="00F2640E">
      <w:pPr>
        <w:pStyle w:val="Paragraph"/>
        <w:tabs>
          <w:tab w:val="left" w:pos="720"/>
          <w:tab w:val="left" w:pos="2700"/>
        </w:tabs>
        <w:ind w:left="1080" w:hanging="1080"/>
        <w:rPr>
          <w:rFonts w:ascii="Arial" w:hAnsi="Arial" w:cs="Arial"/>
          <w:b/>
          <w:bCs/>
          <w:color w:val="000000" w:themeColor="text1"/>
          <w:sz w:val="21"/>
          <w:szCs w:val="21"/>
        </w:rPr>
      </w:pPr>
      <w:bookmarkStart w:id="16" w:name="_Hlk38272126"/>
    </w:p>
    <w:p w14:paraId="0F79ADE9" w14:textId="4D858738" w:rsidR="00414261" w:rsidRPr="00DB3842"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DB3842">
        <w:rPr>
          <w:rFonts w:ascii="Arial" w:hAnsi="Arial" w:cs="Arial"/>
          <w:b/>
          <w:bCs/>
          <w:color w:val="000000" w:themeColor="text1"/>
          <w:sz w:val="21"/>
          <w:szCs w:val="21"/>
        </w:rPr>
        <w:t>Department of Administration</w:t>
      </w:r>
    </w:p>
    <w:p w14:paraId="4A116B35" w14:textId="77777777" w:rsidR="00414261" w:rsidRPr="00207A92"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Upon the call of the Chair, the </w:t>
      </w:r>
      <w:r>
        <w:rPr>
          <w:rFonts w:ascii="Arial" w:hAnsi="Arial" w:cs="Arial"/>
          <w:bCs/>
          <w:color w:val="000000" w:themeColor="text1"/>
          <w:sz w:val="21"/>
          <w:szCs w:val="21"/>
        </w:rPr>
        <w:t>r</w:t>
      </w:r>
      <w:r w:rsidRPr="00207A92">
        <w:rPr>
          <w:rFonts w:ascii="Arial" w:hAnsi="Arial" w:cs="Arial"/>
          <w:bCs/>
          <w:color w:val="000000" w:themeColor="text1"/>
          <w:sz w:val="21"/>
          <w:szCs w:val="21"/>
        </w:rPr>
        <w:t>ule w</w:t>
      </w:r>
      <w:r>
        <w:rPr>
          <w:rFonts w:ascii="Arial" w:hAnsi="Arial" w:cs="Arial"/>
          <w:bCs/>
          <w:color w:val="000000" w:themeColor="text1"/>
          <w:sz w:val="21"/>
          <w:szCs w:val="21"/>
        </w:rPr>
        <w:t>as</w:t>
      </w:r>
      <w:r w:rsidRPr="00207A92">
        <w:rPr>
          <w:rFonts w:ascii="Arial" w:hAnsi="Arial" w:cs="Arial"/>
          <w:bCs/>
          <w:color w:val="000000" w:themeColor="text1"/>
          <w:sz w:val="21"/>
          <w:szCs w:val="21"/>
        </w:rPr>
        <w:t xml:space="preserve"> approved by roll-call vote, ayes 9, noes 0 as follows: </w:t>
      </w:r>
    </w:p>
    <w:p w14:paraId="194AA680" w14:textId="77777777" w:rsidR="00414261"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Voting in the affirmative: Atkins, Bryan, Choi, </w:t>
      </w:r>
      <w:proofErr w:type="spellStart"/>
      <w:r w:rsidRPr="00207A92">
        <w:rPr>
          <w:rFonts w:ascii="Arial" w:hAnsi="Arial" w:cs="Arial"/>
          <w:bCs/>
          <w:color w:val="000000" w:themeColor="text1"/>
          <w:sz w:val="21"/>
          <w:szCs w:val="21"/>
        </w:rPr>
        <w:t>Currin</w:t>
      </w:r>
      <w:proofErr w:type="spellEnd"/>
      <w:r w:rsidRPr="00207A92">
        <w:rPr>
          <w:rFonts w:ascii="Arial" w:hAnsi="Arial" w:cs="Arial"/>
          <w:bCs/>
          <w:color w:val="000000" w:themeColor="text1"/>
          <w:sz w:val="21"/>
          <w:szCs w:val="21"/>
        </w:rPr>
        <w:t xml:space="preserve">, Doran, Dunklin, </w:t>
      </w:r>
      <w:proofErr w:type="spellStart"/>
      <w:r w:rsidRPr="00207A92">
        <w:rPr>
          <w:rFonts w:ascii="Arial" w:hAnsi="Arial" w:cs="Arial"/>
          <w:bCs/>
          <w:color w:val="000000" w:themeColor="text1"/>
          <w:sz w:val="21"/>
          <w:szCs w:val="21"/>
        </w:rPr>
        <w:t>LiVecchi</w:t>
      </w:r>
      <w:proofErr w:type="spellEnd"/>
      <w:r w:rsidRPr="00207A92">
        <w:rPr>
          <w:rFonts w:ascii="Arial" w:hAnsi="Arial" w:cs="Arial"/>
          <w:bCs/>
          <w:color w:val="000000" w:themeColor="text1"/>
          <w:sz w:val="21"/>
          <w:szCs w:val="21"/>
        </w:rPr>
        <w:t>, Tucker, and Powell – 9.</w:t>
      </w:r>
      <w:r>
        <w:rPr>
          <w:rFonts w:ascii="Arial" w:hAnsi="Arial" w:cs="Arial"/>
          <w:bCs/>
          <w:color w:val="000000" w:themeColor="text1"/>
          <w:sz w:val="21"/>
          <w:szCs w:val="21"/>
        </w:rPr>
        <w:t xml:space="preserve"> </w:t>
      </w:r>
      <w:r w:rsidRPr="00207A92">
        <w:rPr>
          <w:rFonts w:ascii="Arial" w:hAnsi="Arial" w:cs="Arial"/>
          <w:bCs/>
          <w:color w:val="000000" w:themeColor="text1"/>
          <w:sz w:val="21"/>
          <w:szCs w:val="21"/>
        </w:rPr>
        <w:t>Voting in the negative: None.</w:t>
      </w:r>
    </w:p>
    <w:p w14:paraId="5FE23299"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03BBF6F8" w14:textId="77777777" w:rsidR="00414261" w:rsidRPr="00DB3842"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DB3842">
        <w:rPr>
          <w:rFonts w:ascii="Arial" w:hAnsi="Arial" w:cs="Arial"/>
          <w:b/>
          <w:bCs/>
          <w:color w:val="000000" w:themeColor="text1"/>
          <w:sz w:val="21"/>
          <w:szCs w:val="21"/>
        </w:rPr>
        <w:t xml:space="preserve">Pesticide Board </w:t>
      </w:r>
    </w:p>
    <w:p w14:paraId="5CFE4456" w14:textId="77777777" w:rsidR="00414261" w:rsidRPr="00207A92"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Upon the call of the Chair, the </w:t>
      </w:r>
      <w:r>
        <w:rPr>
          <w:rFonts w:ascii="Arial" w:hAnsi="Arial" w:cs="Arial"/>
          <w:bCs/>
          <w:color w:val="000000" w:themeColor="text1"/>
          <w:sz w:val="21"/>
          <w:szCs w:val="21"/>
        </w:rPr>
        <w:t>r</w:t>
      </w:r>
      <w:r w:rsidRPr="00207A92">
        <w:rPr>
          <w:rFonts w:ascii="Arial" w:hAnsi="Arial" w:cs="Arial"/>
          <w:bCs/>
          <w:color w:val="000000" w:themeColor="text1"/>
          <w:sz w:val="21"/>
          <w:szCs w:val="21"/>
        </w:rPr>
        <w:t>ule w</w:t>
      </w:r>
      <w:r>
        <w:rPr>
          <w:rFonts w:ascii="Arial" w:hAnsi="Arial" w:cs="Arial"/>
          <w:bCs/>
          <w:color w:val="000000" w:themeColor="text1"/>
          <w:sz w:val="21"/>
          <w:szCs w:val="21"/>
        </w:rPr>
        <w:t>as</w:t>
      </w:r>
      <w:r w:rsidRPr="00207A92">
        <w:rPr>
          <w:rFonts w:ascii="Arial" w:hAnsi="Arial" w:cs="Arial"/>
          <w:bCs/>
          <w:color w:val="000000" w:themeColor="text1"/>
          <w:sz w:val="21"/>
          <w:szCs w:val="21"/>
        </w:rPr>
        <w:t xml:space="preserve"> approved by roll-call vote, ayes 9, noes 0 as follows: </w:t>
      </w:r>
    </w:p>
    <w:p w14:paraId="21907295" w14:textId="77777777" w:rsidR="00414261"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Voting in the affirmative: Atkins, Bryan, Choi, </w:t>
      </w:r>
      <w:proofErr w:type="spellStart"/>
      <w:r w:rsidRPr="00207A92">
        <w:rPr>
          <w:rFonts w:ascii="Arial" w:hAnsi="Arial" w:cs="Arial"/>
          <w:bCs/>
          <w:color w:val="000000" w:themeColor="text1"/>
          <w:sz w:val="21"/>
          <w:szCs w:val="21"/>
        </w:rPr>
        <w:t>Currin</w:t>
      </w:r>
      <w:proofErr w:type="spellEnd"/>
      <w:r w:rsidRPr="00207A92">
        <w:rPr>
          <w:rFonts w:ascii="Arial" w:hAnsi="Arial" w:cs="Arial"/>
          <w:bCs/>
          <w:color w:val="000000" w:themeColor="text1"/>
          <w:sz w:val="21"/>
          <w:szCs w:val="21"/>
        </w:rPr>
        <w:t xml:space="preserve">, Doran, Dunklin, </w:t>
      </w:r>
      <w:proofErr w:type="spellStart"/>
      <w:r w:rsidRPr="00207A92">
        <w:rPr>
          <w:rFonts w:ascii="Arial" w:hAnsi="Arial" w:cs="Arial"/>
          <w:bCs/>
          <w:color w:val="000000" w:themeColor="text1"/>
          <w:sz w:val="21"/>
          <w:szCs w:val="21"/>
        </w:rPr>
        <w:t>LiVecchi</w:t>
      </w:r>
      <w:proofErr w:type="spellEnd"/>
      <w:r w:rsidRPr="00207A92">
        <w:rPr>
          <w:rFonts w:ascii="Arial" w:hAnsi="Arial" w:cs="Arial"/>
          <w:bCs/>
          <w:color w:val="000000" w:themeColor="text1"/>
          <w:sz w:val="21"/>
          <w:szCs w:val="21"/>
        </w:rPr>
        <w:t>, Tucker, and Powell – 9.</w:t>
      </w:r>
      <w:r>
        <w:rPr>
          <w:rFonts w:ascii="Arial" w:hAnsi="Arial" w:cs="Arial"/>
          <w:bCs/>
          <w:color w:val="000000" w:themeColor="text1"/>
          <w:sz w:val="21"/>
          <w:szCs w:val="21"/>
        </w:rPr>
        <w:t xml:space="preserve"> </w:t>
      </w:r>
      <w:r w:rsidRPr="00207A92">
        <w:rPr>
          <w:rFonts w:ascii="Arial" w:hAnsi="Arial" w:cs="Arial"/>
          <w:bCs/>
          <w:color w:val="000000" w:themeColor="text1"/>
          <w:sz w:val="21"/>
          <w:szCs w:val="21"/>
        </w:rPr>
        <w:t>Voting in the negative: None.</w:t>
      </w:r>
    </w:p>
    <w:p w14:paraId="3D8881B7" w14:textId="164FF7CA" w:rsidR="00414261" w:rsidRDefault="00C117E6" w:rsidP="00F2640E">
      <w:pPr>
        <w:pStyle w:val="Paragraph"/>
        <w:tabs>
          <w:tab w:val="left" w:pos="720"/>
          <w:tab w:val="left" w:pos="2700"/>
        </w:tabs>
        <w:ind w:left="1080" w:hanging="1080"/>
        <w:rPr>
          <w:rFonts w:ascii="Arial" w:hAnsi="Arial" w:cs="Arial"/>
          <w:b/>
          <w:bCs/>
          <w:color w:val="000000" w:themeColor="text1"/>
          <w:sz w:val="21"/>
          <w:szCs w:val="21"/>
        </w:rPr>
      </w:pPr>
      <w:r>
        <w:rPr>
          <w:noProof/>
        </w:rPr>
        <mc:AlternateContent>
          <mc:Choice Requires="wps">
            <w:drawing>
              <wp:anchor distT="0" distB="0" distL="114300" distR="114300" simplePos="0" relativeHeight="251664384" behindDoc="1" locked="0" layoutInCell="1" allowOverlap="1" wp14:anchorId="55036913" wp14:editId="2FDD4130">
                <wp:simplePos x="0" y="0"/>
                <wp:positionH relativeFrom="column">
                  <wp:posOffset>929640</wp:posOffset>
                </wp:positionH>
                <wp:positionV relativeFrom="paragraph">
                  <wp:posOffset>15876</wp:posOffset>
                </wp:positionV>
                <wp:extent cx="5313090" cy="2922959"/>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313090" cy="2922959"/>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1D82F612" w14:textId="77777777" w:rsidR="006A69C3" w:rsidRDefault="006A69C3" w:rsidP="00C117E6">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55036913" id="Text Box 8" o:spid="_x0000_s1028" type="#_x0000_t202" style="position:absolute;left:0;text-align:left;margin-left:73.2pt;margin-top:1.25pt;width:418.35pt;height:230.15pt;rotation:-226198fd;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" filled="f" stroked="f" strokecolor="#969696">
                <v:stroke joinstyle="round"/>
                <o:lock v:ext="edit" shapetype="t"/>
                <v:textbox>
                  <w:txbxContent>
                    <w:p w14:paraId="1D82F612" w14:textId="77777777" w:rsidR="006A69C3" w:rsidRDefault="006A69C3" w:rsidP="00C117E6">
                      <w:pPr>
                        <w:jc w:val="center"/>
                        <w:rPr>
                          <w:sz w:val="24"/>
                          <w:szCs w:val="24"/>
                        </w:rPr>
                      </w:pPr>
                      <w:r>
                        <w:rPr>
                          <w:rFonts w:ascii="Arial Black" w:hAnsi="Arial Black"/>
                          <w:color w:val="F5F5F5"/>
                          <w:sz w:val="72"/>
                          <w:szCs w:val="72"/>
                        </w:rPr>
                        <w:t>DRAFT</w:t>
                      </w:r>
                    </w:p>
                  </w:txbxContent>
                </v:textbox>
              </v:shape>
            </w:pict>
          </mc:Fallback>
        </mc:AlternateContent>
      </w:r>
    </w:p>
    <w:p w14:paraId="38E51D2D" w14:textId="771907DF" w:rsidR="00414261" w:rsidRPr="00DB3842"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DB3842">
        <w:rPr>
          <w:rFonts w:ascii="Arial" w:hAnsi="Arial" w:cs="Arial"/>
          <w:b/>
          <w:bCs/>
          <w:color w:val="000000" w:themeColor="text1"/>
          <w:sz w:val="21"/>
          <w:szCs w:val="21"/>
        </w:rPr>
        <w:t>Medical Care Commission</w:t>
      </w:r>
    </w:p>
    <w:p w14:paraId="489D1D11" w14:textId="77777777" w:rsidR="00414261" w:rsidRPr="00207A92"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Upon the call of the Chair, the </w:t>
      </w:r>
      <w:r>
        <w:rPr>
          <w:rFonts w:ascii="Arial" w:hAnsi="Arial" w:cs="Arial"/>
          <w:bCs/>
          <w:color w:val="000000" w:themeColor="text1"/>
          <w:sz w:val="21"/>
          <w:szCs w:val="21"/>
        </w:rPr>
        <w:t>r</w:t>
      </w:r>
      <w:r w:rsidRPr="00207A92">
        <w:rPr>
          <w:rFonts w:ascii="Arial" w:hAnsi="Arial" w:cs="Arial"/>
          <w:bCs/>
          <w:color w:val="000000" w:themeColor="text1"/>
          <w:sz w:val="21"/>
          <w:szCs w:val="21"/>
        </w:rPr>
        <w:t xml:space="preserve">ules were approved by roll-call vote, ayes 9, noes 0 as follows: </w:t>
      </w:r>
    </w:p>
    <w:p w14:paraId="4E70E739" w14:textId="77777777" w:rsidR="00414261"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Voting in the affirmative: Atkins, Bryan, Choi, </w:t>
      </w:r>
      <w:proofErr w:type="spellStart"/>
      <w:r w:rsidRPr="00207A92">
        <w:rPr>
          <w:rFonts w:ascii="Arial" w:hAnsi="Arial" w:cs="Arial"/>
          <w:bCs/>
          <w:color w:val="000000" w:themeColor="text1"/>
          <w:sz w:val="21"/>
          <w:szCs w:val="21"/>
        </w:rPr>
        <w:t>Currin</w:t>
      </w:r>
      <w:proofErr w:type="spellEnd"/>
      <w:r w:rsidRPr="00207A92">
        <w:rPr>
          <w:rFonts w:ascii="Arial" w:hAnsi="Arial" w:cs="Arial"/>
          <w:bCs/>
          <w:color w:val="000000" w:themeColor="text1"/>
          <w:sz w:val="21"/>
          <w:szCs w:val="21"/>
        </w:rPr>
        <w:t xml:space="preserve">, Doran, Dunklin, </w:t>
      </w:r>
      <w:proofErr w:type="spellStart"/>
      <w:r w:rsidRPr="00207A92">
        <w:rPr>
          <w:rFonts w:ascii="Arial" w:hAnsi="Arial" w:cs="Arial"/>
          <w:bCs/>
          <w:color w:val="000000" w:themeColor="text1"/>
          <w:sz w:val="21"/>
          <w:szCs w:val="21"/>
        </w:rPr>
        <w:t>LiVecchi</w:t>
      </w:r>
      <w:proofErr w:type="spellEnd"/>
      <w:r w:rsidRPr="00207A92">
        <w:rPr>
          <w:rFonts w:ascii="Arial" w:hAnsi="Arial" w:cs="Arial"/>
          <w:bCs/>
          <w:color w:val="000000" w:themeColor="text1"/>
          <w:sz w:val="21"/>
          <w:szCs w:val="21"/>
        </w:rPr>
        <w:t>, Tucker, and Powell – 9.</w:t>
      </w:r>
      <w:r>
        <w:rPr>
          <w:rFonts w:ascii="Arial" w:hAnsi="Arial" w:cs="Arial"/>
          <w:bCs/>
          <w:color w:val="000000" w:themeColor="text1"/>
          <w:sz w:val="21"/>
          <w:szCs w:val="21"/>
        </w:rPr>
        <w:t xml:space="preserve"> </w:t>
      </w:r>
      <w:r w:rsidRPr="00207A92">
        <w:rPr>
          <w:rFonts w:ascii="Arial" w:hAnsi="Arial" w:cs="Arial"/>
          <w:bCs/>
          <w:color w:val="000000" w:themeColor="text1"/>
          <w:sz w:val="21"/>
          <w:szCs w:val="21"/>
        </w:rPr>
        <w:t>Voting in the negative: None.</w:t>
      </w:r>
    </w:p>
    <w:p w14:paraId="68572662"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72687196" w14:textId="77777777" w:rsidR="00414261" w:rsidRPr="00DB3842"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DB3842">
        <w:rPr>
          <w:rFonts w:ascii="Arial" w:hAnsi="Arial" w:cs="Arial"/>
          <w:b/>
          <w:bCs/>
          <w:color w:val="000000" w:themeColor="text1"/>
          <w:sz w:val="21"/>
          <w:szCs w:val="21"/>
        </w:rPr>
        <w:t>Department of Health and Human Services</w:t>
      </w:r>
    </w:p>
    <w:p w14:paraId="2BDA8E97" w14:textId="77777777" w:rsidR="00414261" w:rsidRPr="00207A92"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Upon the call of the Chair, the </w:t>
      </w:r>
      <w:r>
        <w:rPr>
          <w:rFonts w:ascii="Arial" w:hAnsi="Arial" w:cs="Arial"/>
          <w:bCs/>
          <w:color w:val="000000" w:themeColor="text1"/>
          <w:sz w:val="21"/>
          <w:szCs w:val="21"/>
        </w:rPr>
        <w:t>r</w:t>
      </w:r>
      <w:r w:rsidRPr="00207A92">
        <w:rPr>
          <w:rFonts w:ascii="Arial" w:hAnsi="Arial" w:cs="Arial"/>
          <w:bCs/>
          <w:color w:val="000000" w:themeColor="text1"/>
          <w:sz w:val="21"/>
          <w:szCs w:val="21"/>
        </w:rPr>
        <w:t xml:space="preserve">ules were approved by roll-call vote, ayes 9, noes 0 as follows: </w:t>
      </w:r>
    </w:p>
    <w:p w14:paraId="7A9CFD82" w14:textId="77777777" w:rsidR="00414261"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Voting in the affirmative: Atkins, Bryan, Choi, </w:t>
      </w:r>
      <w:proofErr w:type="spellStart"/>
      <w:r w:rsidRPr="00207A92">
        <w:rPr>
          <w:rFonts w:ascii="Arial" w:hAnsi="Arial" w:cs="Arial"/>
          <w:bCs/>
          <w:color w:val="000000" w:themeColor="text1"/>
          <w:sz w:val="21"/>
          <w:szCs w:val="21"/>
        </w:rPr>
        <w:t>Currin</w:t>
      </w:r>
      <w:proofErr w:type="spellEnd"/>
      <w:r w:rsidRPr="00207A92">
        <w:rPr>
          <w:rFonts w:ascii="Arial" w:hAnsi="Arial" w:cs="Arial"/>
          <w:bCs/>
          <w:color w:val="000000" w:themeColor="text1"/>
          <w:sz w:val="21"/>
          <w:szCs w:val="21"/>
        </w:rPr>
        <w:t xml:space="preserve">, Doran, Dunklin, </w:t>
      </w:r>
      <w:proofErr w:type="spellStart"/>
      <w:r w:rsidRPr="00207A92">
        <w:rPr>
          <w:rFonts w:ascii="Arial" w:hAnsi="Arial" w:cs="Arial"/>
          <w:bCs/>
          <w:color w:val="000000" w:themeColor="text1"/>
          <w:sz w:val="21"/>
          <w:szCs w:val="21"/>
        </w:rPr>
        <w:t>LiVecchi</w:t>
      </w:r>
      <w:proofErr w:type="spellEnd"/>
      <w:r w:rsidRPr="00207A92">
        <w:rPr>
          <w:rFonts w:ascii="Arial" w:hAnsi="Arial" w:cs="Arial"/>
          <w:bCs/>
          <w:color w:val="000000" w:themeColor="text1"/>
          <w:sz w:val="21"/>
          <w:szCs w:val="21"/>
        </w:rPr>
        <w:t>, Tucker, and Powell – 9.</w:t>
      </w:r>
      <w:r>
        <w:rPr>
          <w:rFonts w:ascii="Arial" w:hAnsi="Arial" w:cs="Arial"/>
          <w:bCs/>
          <w:color w:val="000000" w:themeColor="text1"/>
          <w:sz w:val="21"/>
          <w:szCs w:val="21"/>
        </w:rPr>
        <w:t xml:space="preserve"> </w:t>
      </w:r>
      <w:r w:rsidRPr="00207A92">
        <w:rPr>
          <w:rFonts w:ascii="Arial" w:hAnsi="Arial" w:cs="Arial"/>
          <w:bCs/>
          <w:color w:val="000000" w:themeColor="text1"/>
          <w:sz w:val="21"/>
          <w:szCs w:val="21"/>
        </w:rPr>
        <w:t>Voting in the negative: None.</w:t>
      </w:r>
    </w:p>
    <w:p w14:paraId="73B66F71"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38DE2EC6" w14:textId="77777777" w:rsidR="00414261" w:rsidRPr="00DB3842"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DB3842">
        <w:rPr>
          <w:rFonts w:ascii="Arial" w:hAnsi="Arial" w:cs="Arial"/>
          <w:b/>
          <w:bCs/>
          <w:color w:val="000000" w:themeColor="text1"/>
          <w:sz w:val="21"/>
          <w:szCs w:val="21"/>
        </w:rPr>
        <w:t xml:space="preserve">Commission for Public Health </w:t>
      </w:r>
    </w:p>
    <w:p w14:paraId="3EB52AFC" w14:textId="77777777" w:rsidR="00414261" w:rsidRPr="00207A92"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Upon the call of the Chair, the </w:t>
      </w:r>
      <w:r>
        <w:rPr>
          <w:rFonts w:ascii="Arial" w:hAnsi="Arial" w:cs="Arial"/>
          <w:bCs/>
          <w:color w:val="000000" w:themeColor="text1"/>
          <w:sz w:val="21"/>
          <w:szCs w:val="21"/>
        </w:rPr>
        <w:t>r</w:t>
      </w:r>
      <w:r w:rsidRPr="00207A92">
        <w:rPr>
          <w:rFonts w:ascii="Arial" w:hAnsi="Arial" w:cs="Arial"/>
          <w:bCs/>
          <w:color w:val="000000" w:themeColor="text1"/>
          <w:sz w:val="21"/>
          <w:szCs w:val="21"/>
        </w:rPr>
        <w:t>ule w</w:t>
      </w:r>
      <w:r>
        <w:rPr>
          <w:rFonts w:ascii="Arial" w:hAnsi="Arial" w:cs="Arial"/>
          <w:bCs/>
          <w:color w:val="000000" w:themeColor="text1"/>
          <w:sz w:val="21"/>
          <w:szCs w:val="21"/>
        </w:rPr>
        <w:t>as</w:t>
      </w:r>
      <w:r w:rsidRPr="00207A92">
        <w:rPr>
          <w:rFonts w:ascii="Arial" w:hAnsi="Arial" w:cs="Arial"/>
          <w:bCs/>
          <w:color w:val="000000" w:themeColor="text1"/>
          <w:sz w:val="21"/>
          <w:szCs w:val="21"/>
        </w:rPr>
        <w:t xml:space="preserve"> approved by roll-call vote, ayes 9, noes 0 as follows: </w:t>
      </w:r>
    </w:p>
    <w:p w14:paraId="473EE335" w14:textId="77777777" w:rsidR="00414261"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Voting in the affirmative: Atkins, Bryan, Choi, </w:t>
      </w:r>
      <w:proofErr w:type="spellStart"/>
      <w:r w:rsidRPr="00207A92">
        <w:rPr>
          <w:rFonts w:ascii="Arial" w:hAnsi="Arial" w:cs="Arial"/>
          <w:bCs/>
          <w:color w:val="000000" w:themeColor="text1"/>
          <w:sz w:val="21"/>
          <w:szCs w:val="21"/>
        </w:rPr>
        <w:t>Currin</w:t>
      </w:r>
      <w:proofErr w:type="spellEnd"/>
      <w:r w:rsidRPr="00207A92">
        <w:rPr>
          <w:rFonts w:ascii="Arial" w:hAnsi="Arial" w:cs="Arial"/>
          <w:bCs/>
          <w:color w:val="000000" w:themeColor="text1"/>
          <w:sz w:val="21"/>
          <w:szCs w:val="21"/>
        </w:rPr>
        <w:t xml:space="preserve">, Doran, Dunklin, </w:t>
      </w:r>
      <w:proofErr w:type="spellStart"/>
      <w:r w:rsidRPr="00207A92">
        <w:rPr>
          <w:rFonts w:ascii="Arial" w:hAnsi="Arial" w:cs="Arial"/>
          <w:bCs/>
          <w:color w:val="000000" w:themeColor="text1"/>
          <w:sz w:val="21"/>
          <w:szCs w:val="21"/>
        </w:rPr>
        <w:t>LiVecchi</w:t>
      </w:r>
      <w:proofErr w:type="spellEnd"/>
      <w:r w:rsidRPr="00207A92">
        <w:rPr>
          <w:rFonts w:ascii="Arial" w:hAnsi="Arial" w:cs="Arial"/>
          <w:bCs/>
          <w:color w:val="000000" w:themeColor="text1"/>
          <w:sz w:val="21"/>
          <w:szCs w:val="21"/>
        </w:rPr>
        <w:t>, Tucker, and Powell – 9.</w:t>
      </w:r>
      <w:r>
        <w:rPr>
          <w:rFonts w:ascii="Arial" w:hAnsi="Arial" w:cs="Arial"/>
          <w:bCs/>
          <w:color w:val="000000" w:themeColor="text1"/>
          <w:sz w:val="21"/>
          <w:szCs w:val="21"/>
        </w:rPr>
        <w:t xml:space="preserve"> </w:t>
      </w:r>
      <w:r w:rsidRPr="00207A92">
        <w:rPr>
          <w:rFonts w:ascii="Arial" w:hAnsi="Arial" w:cs="Arial"/>
          <w:bCs/>
          <w:color w:val="000000" w:themeColor="text1"/>
          <w:sz w:val="21"/>
          <w:szCs w:val="21"/>
        </w:rPr>
        <w:t>Voting in the negative: None.</w:t>
      </w:r>
    </w:p>
    <w:p w14:paraId="529F440A"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43022107" w14:textId="77777777" w:rsidR="00414261" w:rsidRPr="00DB3842"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DB3842">
        <w:rPr>
          <w:rFonts w:ascii="Arial" w:hAnsi="Arial" w:cs="Arial"/>
          <w:b/>
          <w:bCs/>
          <w:color w:val="000000" w:themeColor="text1"/>
          <w:sz w:val="21"/>
          <w:szCs w:val="21"/>
        </w:rPr>
        <w:t>State Registrar</w:t>
      </w:r>
    </w:p>
    <w:p w14:paraId="43B9EAE0" w14:textId="77777777" w:rsidR="00414261" w:rsidRPr="00207A92"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Upon the call of the Chair, the </w:t>
      </w:r>
      <w:r>
        <w:rPr>
          <w:rFonts w:ascii="Arial" w:hAnsi="Arial" w:cs="Arial"/>
          <w:bCs/>
          <w:color w:val="000000" w:themeColor="text1"/>
          <w:sz w:val="21"/>
          <w:szCs w:val="21"/>
        </w:rPr>
        <w:t>r</w:t>
      </w:r>
      <w:r w:rsidRPr="00207A92">
        <w:rPr>
          <w:rFonts w:ascii="Arial" w:hAnsi="Arial" w:cs="Arial"/>
          <w:bCs/>
          <w:color w:val="000000" w:themeColor="text1"/>
          <w:sz w:val="21"/>
          <w:szCs w:val="21"/>
        </w:rPr>
        <w:t>ule w</w:t>
      </w:r>
      <w:r>
        <w:rPr>
          <w:rFonts w:ascii="Arial" w:hAnsi="Arial" w:cs="Arial"/>
          <w:bCs/>
          <w:color w:val="000000" w:themeColor="text1"/>
          <w:sz w:val="21"/>
          <w:szCs w:val="21"/>
        </w:rPr>
        <w:t>as</w:t>
      </w:r>
      <w:r w:rsidRPr="00207A92">
        <w:rPr>
          <w:rFonts w:ascii="Arial" w:hAnsi="Arial" w:cs="Arial"/>
          <w:bCs/>
          <w:color w:val="000000" w:themeColor="text1"/>
          <w:sz w:val="21"/>
          <w:szCs w:val="21"/>
        </w:rPr>
        <w:t xml:space="preserve"> approved by roll-call vote, ayes 9, noes 0 as follows: </w:t>
      </w:r>
    </w:p>
    <w:p w14:paraId="4E746B57" w14:textId="77777777" w:rsidR="00414261"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Voting in the affirmative: Atkins, Bryan, Choi, </w:t>
      </w:r>
      <w:proofErr w:type="spellStart"/>
      <w:r w:rsidRPr="00207A92">
        <w:rPr>
          <w:rFonts w:ascii="Arial" w:hAnsi="Arial" w:cs="Arial"/>
          <w:bCs/>
          <w:color w:val="000000" w:themeColor="text1"/>
          <w:sz w:val="21"/>
          <w:szCs w:val="21"/>
        </w:rPr>
        <w:t>Currin</w:t>
      </w:r>
      <w:proofErr w:type="spellEnd"/>
      <w:r w:rsidRPr="00207A92">
        <w:rPr>
          <w:rFonts w:ascii="Arial" w:hAnsi="Arial" w:cs="Arial"/>
          <w:bCs/>
          <w:color w:val="000000" w:themeColor="text1"/>
          <w:sz w:val="21"/>
          <w:szCs w:val="21"/>
        </w:rPr>
        <w:t xml:space="preserve">, Doran, Dunklin, </w:t>
      </w:r>
      <w:proofErr w:type="spellStart"/>
      <w:r w:rsidRPr="00207A92">
        <w:rPr>
          <w:rFonts w:ascii="Arial" w:hAnsi="Arial" w:cs="Arial"/>
          <w:bCs/>
          <w:color w:val="000000" w:themeColor="text1"/>
          <w:sz w:val="21"/>
          <w:szCs w:val="21"/>
        </w:rPr>
        <w:t>LiVecchi</w:t>
      </w:r>
      <w:proofErr w:type="spellEnd"/>
      <w:r w:rsidRPr="00207A92">
        <w:rPr>
          <w:rFonts w:ascii="Arial" w:hAnsi="Arial" w:cs="Arial"/>
          <w:bCs/>
          <w:color w:val="000000" w:themeColor="text1"/>
          <w:sz w:val="21"/>
          <w:szCs w:val="21"/>
        </w:rPr>
        <w:t>, Tucker, and Powell – 9.</w:t>
      </w:r>
      <w:r>
        <w:rPr>
          <w:rFonts w:ascii="Arial" w:hAnsi="Arial" w:cs="Arial"/>
          <w:bCs/>
          <w:color w:val="000000" w:themeColor="text1"/>
          <w:sz w:val="21"/>
          <w:szCs w:val="21"/>
        </w:rPr>
        <w:t xml:space="preserve"> </w:t>
      </w:r>
      <w:r w:rsidRPr="00207A92">
        <w:rPr>
          <w:rFonts w:ascii="Arial" w:hAnsi="Arial" w:cs="Arial"/>
          <w:bCs/>
          <w:color w:val="000000" w:themeColor="text1"/>
          <w:sz w:val="21"/>
          <w:szCs w:val="21"/>
        </w:rPr>
        <w:t>Voting in the negative: None.</w:t>
      </w:r>
    </w:p>
    <w:p w14:paraId="6346CBE2"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2E0890CB" w14:textId="77777777" w:rsidR="00414261" w:rsidRPr="00DB3842"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DB3842">
        <w:rPr>
          <w:rFonts w:ascii="Arial" w:hAnsi="Arial" w:cs="Arial"/>
          <w:b/>
          <w:bCs/>
          <w:color w:val="000000" w:themeColor="text1"/>
          <w:sz w:val="21"/>
          <w:szCs w:val="21"/>
        </w:rPr>
        <w:t>Criminal Justice Education and Training Standards Commission</w:t>
      </w:r>
    </w:p>
    <w:p w14:paraId="19A7809C" w14:textId="77777777" w:rsidR="00414261" w:rsidRPr="00207A92"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Upon the call of the Chair, the </w:t>
      </w:r>
      <w:r>
        <w:rPr>
          <w:rFonts w:ascii="Arial" w:hAnsi="Arial" w:cs="Arial"/>
          <w:bCs/>
          <w:color w:val="000000" w:themeColor="text1"/>
          <w:sz w:val="21"/>
          <w:szCs w:val="21"/>
        </w:rPr>
        <w:t>r</w:t>
      </w:r>
      <w:r w:rsidRPr="00207A92">
        <w:rPr>
          <w:rFonts w:ascii="Arial" w:hAnsi="Arial" w:cs="Arial"/>
          <w:bCs/>
          <w:color w:val="000000" w:themeColor="text1"/>
          <w:sz w:val="21"/>
          <w:szCs w:val="21"/>
        </w:rPr>
        <w:t xml:space="preserve">ules were approved by roll-call vote, ayes 9, noes 0 as follows: </w:t>
      </w:r>
    </w:p>
    <w:p w14:paraId="49FD9160" w14:textId="77777777" w:rsidR="00414261"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Voting in the affirmative: Atkins, Bryan, Choi, </w:t>
      </w:r>
      <w:proofErr w:type="spellStart"/>
      <w:r w:rsidRPr="00207A92">
        <w:rPr>
          <w:rFonts w:ascii="Arial" w:hAnsi="Arial" w:cs="Arial"/>
          <w:bCs/>
          <w:color w:val="000000" w:themeColor="text1"/>
          <w:sz w:val="21"/>
          <w:szCs w:val="21"/>
        </w:rPr>
        <w:t>Currin</w:t>
      </w:r>
      <w:proofErr w:type="spellEnd"/>
      <w:r w:rsidRPr="00207A92">
        <w:rPr>
          <w:rFonts w:ascii="Arial" w:hAnsi="Arial" w:cs="Arial"/>
          <w:bCs/>
          <w:color w:val="000000" w:themeColor="text1"/>
          <w:sz w:val="21"/>
          <w:szCs w:val="21"/>
        </w:rPr>
        <w:t xml:space="preserve">, Doran, Dunklin, </w:t>
      </w:r>
      <w:proofErr w:type="spellStart"/>
      <w:r w:rsidRPr="00207A92">
        <w:rPr>
          <w:rFonts w:ascii="Arial" w:hAnsi="Arial" w:cs="Arial"/>
          <w:bCs/>
          <w:color w:val="000000" w:themeColor="text1"/>
          <w:sz w:val="21"/>
          <w:szCs w:val="21"/>
        </w:rPr>
        <w:t>LiVecchi</w:t>
      </w:r>
      <w:proofErr w:type="spellEnd"/>
      <w:r w:rsidRPr="00207A92">
        <w:rPr>
          <w:rFonts w:ascii="Arial" w:hAnsi="Arial" w:cs="Arial"/>
          <w:bCs/>
          <w:color w:val="000000" w:themeColor="text1"/>
          <w:sz w:val="21"/>
          <w:szCs w:val="21"/>
        </w:rPr>
        <w:t>, Tucker, and Powell – 9.</w:t>
      </w:r>
      <w:r>
        <w:rPr>
          <w:rFonts w:ascii="Arial" w:hAnsi="Arial" w:cs="Arial"/>
          <w:bCs/>
          <w:color w:val="000000" w:themeColor="text1"/>
          <w:sz w:val="21"/>
          <w:szCs w:val="21"/>
        </w:rPr>
        <w:t xml:space="preserve"> </w:t>
      </w:r>
      <w:r w:rsidRPr="00207A92">
        <w:rPr>
          <w:rFonts w:ascii="Arial" w:hAnsi="Arial" w:cs="Arial"/>
          <w:bCs/>
          <w:color w:val="000000" w:themeColor="text1"/>
          <w:sz w:val="21"/>
          <w:szCs w:val="21"/>
        </w:rPr>
        <w:t>Voting in the negative: None.</w:t>
      </w:r>
    </w:p>
    <w:p w14:paraId="1FBEEC44"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7A7A9EC1" w14:textId="77777777" w:rsidR="00414261" w:rsidRPr="009F487E"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9F487E">
        <w:rPr>
          <w:rFonts w:ascii="Arial" w:hAnsi="Arial" w:cs="Arial"/>
          <w:b/>
          <w:bCs/>
          <w:color w:val="000000" w:themeColor="text1"/>
          <w:sz w:val="21"/>
          <w:szCs w:val="21"/>
        </w:rPr>
        <w:t xml:space="preserve">Sheriffs' Education and Training Standards Commission </w:t>
      </w:r>
    </w:p>
    <w:p w14:paraId="4D2938D7" w14:textId="77777777" w:rsidR="00414261" w:rsidRPr="00207A92" w:rsidRDefault="00414261" w:rsidP="00F2640E">
      <w:pPr>
        <w:rPr>
          <w:rFonts w:ascii="Arial" w:hAnsi="Arial" w:cs="Arial"/>
          <w:bCs/>
          <w:color w:val="000000" w:themeColor="text1"/>
          <w:sz w:val="21"/>
          <w:szCs w:val="21"/>
        </w:rPr>
      </w:pPr>
      <w:r w:rsidRPr="009F487E">
        <w:rPr>
          <w:rFonts w:ascii="Arial" w:hAnsi="Arial" w:cs="Arial"/>
          <w:bCs/>
          <w:color w:val="000000" w:themeColor="text1"/>
          <w:sz w:val="21"/>
          <w:szCs w:val="21"/>
        </w:rPr>
        <w:t xml:space="preserve">Upon the call of the Chair, the </w:t>
      </w:r>
      <w:r>
        <w:rPr>
          <w:rFonts w:ascii="Arial" w:hAnsi="Arial" w:cs="Arial"/>
          <w:bCs/>
          <w:color w:val="000000" w:themeColor="text1"/>
          <w:sz w:val="21"/>
          <w:szCs w:val="21"/>
        </w:rPr>
        <w:t>r</w:t>
      </w:r>
      <w:r w:rsidRPr="009F487E">
        <w:rPr>
          <w:rFonts w:ascii="Arial" w:hAnsi="Arial" w:cs="Arial"/>
          <w:bCs/>
          <w:color w:val="000000" w:themeColor="text1"/>
          <w:sz w:val="21"/>
          <w:szCs w:val="21"/>
        </w:rPr>
        <w:t xml:space="preserve">ule </w:t>
      </w:r>
      <w:r w:rsidRPr="00207A92">
        <w:rPr>
          <w:rFonts w:ascii="Arial" w:hAnsi="Arial" w:cs="Arial"/>
          <w:bCs/>
          <w:color w:val="000000" w:themeColor="text1"/>
          <w:sz w:val="21"/>
          <w:szCs w:val="21"/>
        </w:rPr>
        <w:t>w</w:t>
      </w:r>
      <w:r>
        <w:rPr>
          <w:rFonts w:ascii="Arial" w:hAnsi="Arial" w:cs="Arial"/>
          <w:bCs/>
          <w:color w:val="000000" w:themeColor="text1"/>
          <w:sz w:val="21"/>
          <w:szCs w:val="21"/>
        </w:rPr>
        <w:t>as</w:t>
      </w:r>
      <w:r w:rsidRPr="00207A92">
        <w:rPr>
          <w:rFonts w:ascii="Arial" w:hAnsi="Arial" w:cs="Arial"/>
          <w:bCs/>
          <w:color w:val="000000" w:themeColor="text1"/>
          <w:sz w:val="21"/>
          <w:szCs w:val="21"/>
        </w:rPr>
        <w:t xml:space="preserve"> approved by roll-call vote, ayes 9, noes 0 as follows: </w:t>
      </w:r>
    </w:p>
    <w:p w14:paraId="41766B25" w14:textId="77777777" w:rsidR="00414261"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Voting in the affirmative: Atkins, Bryan, Choi, </w:t>
      </w:r>
      <w:proofErr w:type="spellStart"/>
      <w:r w:rsidRPr="00207A92">
        <w:rPr>
          <w:rFonts w:ascii="Arial" w:hAnsi="Arial" w:cs="Arial"/>
          <w:bCs/>
          <w:color w:val="000000" w:themeColor="text1"/>
          <w:sz w:val="21"/>
          <w:szCs w:val="21"/>
        </w:rPr>
        <w:t>Currin</w:t>
      </w:r>
      <w:proofErr w:type="spellEnd"/>
      <w:r w:rsidRPr="00207A92">
        <w:rPr>
          <w:rFonts w:ascii="Arial" w:hAnsi="Arial" w:cs="Arial"/>
          <w:bCs/>
          <w:color w:val="000000" w:themeColor="text1"/>
          <w:sz w:val="21"/>
          <w:szCs w:val="21"/>
        </w:rPr>
        <w:t xml:space="preserve">, Doran, Dunklin, </w:t>
      </w:r>
      <w:proofErr w:type="spellStart"/>
      <w:r w:rsidRPr="00207A92">
        <w:rPr>
          <w:rFonts w:ascii="Arial" w:hAnsi="Arial" w:cs="Arial"/>
          <w:bCs/>
          <w:color w:val="000000" w:themeColor="text1"/>
          <w:sz w:val="21"/>
          <w:szCs w:val="21"/>
        </w:rPr>
        <w:t>LiVecchi</w:t>
      </w:r>
      <w:proofErr w:type="spellEnd"/>
      <w:r w:rsidRPr="00207A92">
        <w:rPr>
          <w:rFonts w:ascii="Arial" w:hAnsi="Arial" w:cs="Arial"/>
          <w:bCs/>
          <w:color w:val="000000" w:themeColor="text1"/>
          <w:sz w:val="21"/>
          <w:szCs w:val="21"/>
        </w:rPr>
        <w:t>, Tucker, and Powell – 9.</w:t>
      </w:r>
      <w:r>
        <w:rPr>
          <w:rFonts w:ascii="Arial" w:hAnsi="Arial" w:cs="Arial"/>
          <w:bCs/>
          <w:color w:val="000000" w:themeColor="text1"/>
          <w:sz w:val="21"/>
          <w:szCs w:val="21"/>
        </w:rPr>
        <w:t xml:space="preserve"> </w:t>
      </w:r>
      <w:r w:rsidRPr="00207A92">
        <w:rPr>
          <w:rFonts w:ascii="Arial" w:hAnsi="Arial" w:cs="Arial"/>
          <w:bCs/>
          <w:color w:val="000000" w:themeColor="text1"/>
          <w:sz w:val="21"/>
          <w:szCs w:val="21"/>
        </w:rPr>
        <w:t>Voting in the negative: None.</w:t>
      </w:r>
    </w:p>
    <w:p w14:paraId="76F93883"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51FA0422" w14:textId="77777777" w:rsidR="00414261" w:rsidRPr="00DB3842"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DB3842">
        <w:rPr>
          <w:rFonts w:ascii="Arial" w:hAnsi="Arial" w:cs="Arial"/>
          <w:b/>
          <w:bCs/>
          <w:color w:val="000000" w:themeColor="text1"/>
          <w:sz w:val="21"/>
          <w:szCs w:val="21"/>
        </w:rPr>
        <w:t xml:space="preserve">Crime Victims Compensation Commission </w:t>
      </w:r>
    </w:p>
    <w:p w14:paraId="7F7D60A4" w14:textId="77777777" w:rsidR="00414261" w:rsidRPr="009F487E" w:rsidRDefault="00414261" w:rsidP="00F2640E">
      <w:pPr>
        <w:pStyle w:val="Paragraph"/>
        <w:tabs>
          <w:tab w:val="left" w:pos="720"/>
          <w:tab w:val="left" w:pos="2700"/>
        </w:tabs>
        <w:rPr>
          <w:rFonts w:ascii="Arial" w:eastAsiaTheme="minorHAnsi" w:hAnsi="Arial" w:cs="Arial"/>
          <w:bCs/>
          <w:color w:val="000000" w:themeColor="text1"/>
          <w:sz w:val="21"/>
          <w:szCs w:val="21"/>
        </w:rPr>
      </w:pPr>
      <w:r w:rsidRPr="009F487E">
        <w:rPr>
          <w:rFonts w:ascii="Arial" w:eastAsiaTheme="minorHAnsi" w:hAnsi="Arial" w:cs="Arial"/>
          <w:bCs/>
          <w:color w:val="000000" w:themeColor="text1"/>
          <w:sz w:val="21"/>
          <w:szCs w:val="21"/>
        </w:rPr>
        <w:t xml:space="preserve">Upon the call of the Chair, the period of review was extended for the following rules to by roll-call vote, ayes 9, noes 0 as follows: </w:t>
      </w:r>
    </w:p>
    <w:p w14:paraId="07F1810C" w14:textId="77777777" w:rsidR="00414261" w:rsidRPr="009F487E" w:rsidRDefault="00414261" w:rsidP="00F2640E">
      <w:pPr>
        <w:pStyle w:val="Paragraph"/>
        <w:tabs>
          <w:tab w:val="left" w:pos="720"/>
          <w:tab w:val="left" w:pos="2700"/>
        </w:tabs>
        <w:rPr>
          <w:rFonts w:ascii="Arial" w:eastAsiaTheme="minorHAnsi" w:hAnsi="Arial" w:cs="Arial"/>
          <w:bCs/>
          <w:color w:val="000000" w:themeColor="text1"/>
          <w:sz w:val="21"/>
          <w:szCs w:val="21"/>
        </w:rPr>
      </w:pPr>
      <w:r w:rsidRPr="009F487E">
        <w:rPr>
          <w:rFonts w:ascii="Arial" w:eastAsiaTheme="minorHAnsi" w:hAnsi="Arial" w:cs="Arial"/>
          <w:bCs/>
          <w:color w:val="000000" w:themeColor="text1"/>
          <w:sz w:val="21"/>
          <w:szCs w:val="21"/>
        </w:rPr>
        <w:t xml:space="preserve">Voting in the affirmative: Atkins, Bryan, Choi, </w:t>
      </w:r>
      <w:proofErr w:type="spellStart"/>
      <w:r w:rsidRPr="009F487E">
        <w:rPr>
          <w:rFonts w:ascii="Arial" w:eastAsiaTheme="minorHAnsi" w:hAnsi="Arial" w:cs="Arial"/>
          <w:bCs/>
          <w:color w:val="000000" w:themeColor="text1"/>
          <w:sz w:val="21"/>
          <w:szCs w:val="21"/>
        </w:rPr>
        <w:t>Currin</w:t>
      </w:r>
      <w:proofErr w:type="spellEnd"/>
      <w:r w:rsidRPr="009F487E">
        <w:rPr>
          <w:rFonts w:ascii="Arial" w:eastAsiaTheme="minorHAnsi" w:hAnsi="Arial" w:cs="Arial"/>
          <w:bCs/>
          <w:color w:val="000000" w:themeColor="text1"/>
          <w:sz w:val="21"/>
          <w:szCs w:val="21"/>
        </w:rPr>
        <w:t xml:space="preserve">, Doran, Dunklin, </w:t>
      </w:r>
      <w:proofErr w:type="spellStart"/>
      <w:r w:rsidRPr="009F487E">
        <w:rPr>
          <w:rFonts w:ascii="Arial" w:eastAsiaTheme="minorHAnsi" w:hAnsi="Arial" w:cs="Arial"/>
          <w:bCs/>
          <w:color w:val="000000" w:themeColor="text1"/>
          <w:sz w:val="21"/>
          <w:szCs w:val="21"/>
        </w:rPr>
        <w:t>LiVecchi</w:t>
      </w:r>
      <w:proofErr w:type="spellEnd"/>
      <w:r w:rsidRPr="009F487E">
        <w:rPr>
          <w:rFonts w:ascii="Arial" w:eastAsiaTheme="minorHAnsi" w:hAnsi="Arial" w:cs="Arial"/>
          <w:bCs/>
          <w:color w:val="000000" w:themeColor="text1"/>
          <w:sz w:val="21"/>
          <w:szCs w:val="21"/>
        </w:rPr>
        <w:t>, Tucker, and Powell – 9. Voting in the negative: None.</w:t>
      </w:r>
    </w:p>
    <w:p w14:paraId="56F05A70" w14:textId="77777777" w:rsidR="00414261" w:rsidRPr="009F487E" w:rsidRDefault="00414261" w:rsidP="00F2640E">
      <w:pPr>
        <w:pStyle w:val="Paragraph"/>
        <w:tabs>
          <w:tab w:val="left" w:pos="720"/>
          <w:tab w:val="left" w:pos="2700"/>
        </w:tabs>
        <w:ind w:left="1080" w:hanging="1080"/>
        <w:rPr>
          <w:rFonts w:ascii="Arial" w:eastAsiaTheme="minorHAnsi" w:hAnsi="Arial" w:cs="Arial"/>
          <w:bCs/>
          <w:color w:val="000000" w:themeColor="text1"/>
          <w:sz w:val="21"/>
          <w:szCs w:val="21"/>
        </w:rPr>
      </w:pPr>
    </w:p>
    <w:p w14:paraId="5DCA538D" w14:textId="77777777" w:rsidR="00414261" w:rsidRDefault="00414261" w:rsidP="00F2640E">
      <w:pPr>
        <w:rPr>
          <w:rFonts w:ascii="Arial" w:hAnsi="Arial" w:cs="Arial"/>
          <w:bCs/>
          <w:snapToGrid w:val="0"/>
          <w:color w:val="000000" w:themeColor="text1"/>
          <w:sz w:val="21"/>
          <w:szCs w:val="21"/>
        </w:rPr>
      </w:pPr>
      <w:r w:rsidRPr="009F487E">
        <w:rPr>
          <w:rFonts w:ascii="Arial" w:hAnsi="Arial" w:cs="Arial"/>
          <w:bCs/>
          <w:color w:val="000000" w:themeColor="text1"/>
          <w:sz w:val="21"/>
          <w:szCs w:val="21"/>
        </w:rPr>
        <w:t>The Commission extended the period of review for</w:t>
      </w:r>
      <w:r>
        <w:rPr>
          <w:rFonts w:ascii="Arial" w:hAnsi="Arial" w:cs="Arial"/>
          <w:bCs/>
          <w:color w:val="000000" w:themeColor="text1"/>
          <w:sz w:val="21"/>
          <w:szCs w:val="21"/>
        </w:rPr>
        <w:t xml:space="preserve"> </w:t>
      </w:r>
      <w:r w:rsidRPr="009F487E">
        <w:rPr>
          <w:rFonts w:ascii="Arial" w:hAnsi="Arial" w:cs="Arial"/>
          <w:bCs/>
          <w:color w:val="000000" w:themeColor="text1"/>
          <w:sz w:val="21"/>
          <w:szCs w:val="21"/>
        </w:rPr>
        <w:t>14B NCAC 09 .0301, .0302, and .0305</w:t>
      </w:r>
      <w:r>
        <w:rPr>
          <w:rFonts w:ascii="Arial" w:hAnsi="Arial" w:cs="Arial"/>
          <w:bCs/>
          <w:color w:val="000000" w:themeColor="text1"/>
          <w:sz w:val="21"/>
          <w:szCs w:val="21"/>
        </w:rPr>
        <w:t xml:space="preserve"> </w:t>
      </w:r>
      <w:r w:rsidRPr="00C70BAD">
        <w:rPr>
          <w:rFonts w:ascii="Arial" w:hAnsi="Arial" w:cs="Arial"/>
          <w:bCs/>
          <w:snapToGrid w:val="0"/>
          <w:color w:val="000000" w:themeColor="text1"/>
          <w:sz w:val="21"/>
          <w:szCs w:val="21"/>
        </w:rPr>
        <w:t xml:space="preserve">in accordance with G.S. 150B-21.10. They did so in response to a request from the </w:t>
      </w:r>
      <w:r w:rsidRPr="009F487E">
        <w:rPr>
          <w:rFonts w:ascii="Arial" w:hAnsi="Arial" w:cs="Arial"/>
          <w:bCs/>
          <w:snapToGrid w:val="0"/>
          <w:color w:val="000000" w:themeColor="text1"/>
          <w:sz w:val="21"/>
          <w:szCs w:val="21"/>
        </w:rPr>
        <w:t>Crime Victims Compensation Commission</w:t>
      </w:r>
      <w:r>
        <w:rPr>
          <w:rFonts w:ascii="Arial" w:hAnsi="Arial" w:cs="Arial"/>
          <w:bCs/>
          <w:snapToGrid w:val="0"/>
          <w:color w:val="000000" w:themeColor="text1"/>
          <w:sz w:val="21"/>
          <w:szCs w:val="21"/>
        </w:rPr>
        <w:t xml:space="preserve"> </w:t>
      </w:r>
      <w:r w:rsidRPr="00C70BAD">
        <w:rPr>
          <w:rFonts w:ascii="Arial" w:hAnsi="Arial" w:cs="Arial"/>
          <w:bCs/>
          <w:snapToGrid w:val="0"/>
          <w:color w:val="000000" w:themeColor="text1"/>
          <w:sz w:val="21"/>
          <w:szCs w:val="21"/>
        </w:rPr>
        <w:t>to extend the period in order to allow the agency to address the requested technical changes and submit the revised rules at a later meeting.</w:t>
      </w:r>
    </w:p>
    <w:p w14:paraId="35F43266" w14:textId="77777777" w:rsidR="00414261" w:rsidRPr="00C70BAD" w:rsidRDefault="00414261" w:rsidP="00F2640E">
      <w:pPr>
        <w:rPr>
          <w:rFonts w:ascii="Arial" w:hAnsi="Arial" w:cs="Arial"/>
          <w:bCs/>
          <w:snapToGrid w:val="0"/>
          <w:color w:val="000000" w:themeColor="text1"/>
          <w:sz w:val="21"/>
          <w:szCs w:val="21"/>
        </w:rPr>
      </w:pPr>
    </w:p>
    <w:p w14:paraId="743E354A" w14:textId="77777777" w:rsidR="00414261"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Upon the call of the Chair, the </w:t>
      </w:r>
      <w:r w:rsidRPr="009136DD">
        <w:rPr>
          <w:rFonts w:ascii="Arial" w:hAnsi="Arial" w:cs="Arial"/>
          <w:bCs/>
          <w:color w:val="000000" w:themeColor="text1"/>
          <w:sz w:val="21"/>
          <w:szCs w:val="21"/>
        </w:rPr>
        <w:t xml:space="preserve">Commission objected to </w:t>
      </w:r>
      <w:r w:rsidRPr="009F487E">
        <w:rPr>
          <w:rFonts w:ascii="Arial" w:hAnsi="Arial" w:cs="Arial"/>
          <w:bCs/>
          <w:color w:val="000000" w:themeColor="text1"/>
          <w:sz w:val="21"/>
          <w:szCs w:val="21"/>
        </w:rPr>
        <w:t xml:space="preserve">14B NCAC 09 .0303 and .0304 </w:t>
      </w:r>
      <w:r w:rsidRPr="00207A92">
        <w:rPr>
          <w:rFonts w:ascii="Arial" w:hAnsi="Arial" w:cs="Arial"/>
          <w:bCs/>
          <w:color w:val="000000" w:themeColor="text1"/>
          <w:sz w:val="21"/>
          <w:szCs w:val="21"/>
        </w:rPr>
        <w:t xml:space="preserve">by roll-call vote, ayes 9, noes 0 as follows: </w:t>
      </w:r>
    </w:p>
    <w:p w14:paraId="118F479B" w14:textId="77777777" w:rsidR="00414261"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lastRenderedPageBreak/>
        <w:t xml:space="preserve">Voting in the affirmative: Atkins, Bryan, Choi, </w:t>
      </w:r>
      <w:proofErr w:type="spellStart"/>
      <w:r w:rsidRPr="00207A92">
        <w:rPr>
          <w:rFonts w:ascii="Arial" w:hAnsi="Arial" w:cs="Arial"/>
          <w:bCs/>
          <w:color w:val="000000" w:themeColor="text1"/>
          <w:sz w:val="21"/>
          <w:szCs w:val="21"/>
        </w:rPr>
        <w:t>Currin</w:t>
      </w:r>
      <w:proofErr w:type="spellEnd"/>
      <w:r w:rsidRPr="00207A92">
        <w:rPr>
          <w:rFonts w:ascii="Arial" w:hAnsi="Arial" w:cs="Arial"/>
          <w:bCs/>
          <w:color w:val="000000" w:themeColor="text1"/>
          <w:sz w:val="21"/>
          <w:szCs w:val="21"/>
        </w:rPr>
        <w:t xml:space="preserve">, Doran, Dunklin, </w:t>
      </w:r>
      <w:proofErr w:type="spellStart"/>
      <w:r w:rsidRPr="00207A92">
        <w:rPr>
          <w:rFonts w:ascii="Arial" w:hAnsi="Arial" w:cs="Arial"/>
          <w:bCs/>
          <w:color w:val="000000" w:themeColor="text1"/>
          <w:sz w:val="21"/>
          <w:szCs w:val="21"/>
        </w:rPr>
        <w:t>LiVecchi</w:t>
      </w:r>
      <w:proofErr w:type="spellEnd"/>
      <w:r w:rsidRPr="00207A92">
        <w:rPr>
          <w:rFonts w:ascii="Arial" w:hAnsi="Arial" w:cs="Arial"/>
          <w:bCs/>
          <w:color w:val="000000" w:themeColor="text1"/>
          <w:sz w:val="21"/>
          <w:szCs w:val="21"/>
        </w:rPr>
        <w:t>, Tucker, and Powell – 9.</w:t>
      </w:r>
      <w:r>
        <w:rPr>
          <w:rFonts w:ascii="Arial" w:hAnsi="Arial" w:cs="Arial"/>
          <w:bCs/>
          <w:color w:val="000000" w:themeColor="text1"/>
          <w:sz w:val="21"/>
          <w:szCs w:val="21"/>
        </w:rPr>
        <w:t xml:space="preserve"> </w:t>
      </w:r>
      <w:r w:rsidRPr="00207A92">
        <w:rPr>
          <w:rFonts w:ascii="Arial" w:hAnsi="Arial" w:cs="Arial"/>
          <w:bCs/>
          <w:color w:val="000000" w:themeColor="text1"/>
          <w:sz w:val="21"/>
          <w:szCs w:val="21"/>
        </w:rPr>
        <w:t>Voting in the negative: None.</w:t>
      </w:r>
    </w:p>
    <w:p w14:paraId="40BAB231" w14:textId="77777777" w:rsidR="00414261" w:rsidRDefault="00414261" w:rsidP="00F2640E">
      <w:pPr>
        <w:pStyle w:val="Paragraph"/>
        <w:tabs>
          <w:tab w:val="left" w:pos="720"/>
          <w:tab w:val="left" w:pos="2700"/>
        </w:tabs>
        <w:ind w:left="1080" w:hanging="1080"/>
        <w:rPr>
          <w:rFonts w:ascii="Arial" w:eastAsiaTheme="minorHAnsi" w:hAnsi="Arial" w:cs="Arial"/>
          <w:bCs/>
          <w:color w:val="000000" w:themeColor="text1"/>
          <w:sz w:val="21"/>
          <w:szCs w:val="21"/>
        </w:rPr>
      </w:pPr>
    </w:p>
    <w:p w14:paraId="5552D412" w14:textId="743F9385" w:rsidR="00414261" w:rsidRPr="009F487E" w:rsidRDefault="006A0060" w:rsidP="00F2640E">
      <w:pPr>
        <w:pStyle w:val="Paragraph"/>
        <w:tabs>
          <w:tab w:val="left" w:pos="720"/>
          <w:tab w:val="left" w:pos="2700"/>
        </w:tabs>
        <w:rPr>
          <w:rFonts w:ascii="Arial" w:eastAsiaTheme="minorHAnsi" w:hAnsi="Arial" w:cs="Arial"/>
          <w:bCs/>
          <w:color w:val="000000" w:themeColor="text1"/>
          <w:sz w:val="21"/>
          <w:szCs w:val="21"/>
        </w:rPr>
      </w:pPr>
      <w:r>
        <w:rPr>
          <w:noProof/>
        </w:rPr>
        <mc:AlternateContent>
          <mc:Choice Requires="wps">
            <w:drawing>
              <wp:anchor distT="0" distB="0" distL="114300" distR="114300" simplePos="0" relativeHeight="251666432" behindDoc="1" locked="0" layoutInCell="1" allowOverlap="1" wp14:anchorId="193E1D5A" wp14:editId="5B82177B">
                <wp:simplePos x="0" y="0"/>
                <wp:positionH relativeFrom="column">
                  <wp:posOffset>967739</wp:posOffset>
                </wp:positionH>
                <wp:positionV relativeFrom="paragraph">
                  <wp:posOffset>819151</wp:posOffset>
                </wp:positionV>
                <wp:extent cx="5313090" cy="2922959"/>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313090" cy="2922959"/>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14E1CAF0" w14:textId="77777777" w:rsidR="006A69C3" w:rsidRDefault="006A69C3" w:rsidP="00C117E6">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193E1D5A" id="Text Box 9" o:spid="_x0000_s1029" type="#_x0000_t202" style="position:absolute;left:0;text-align:left;margin-left:76.2pt;margin-top:64.5pt;width:418.35pt;height:230.15pt;rotation:-226198fd;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" filled="f" stroked="f" strokecolor="#969696">
                <v:stroke joinstyle="round"/>
                <o:lock v:ext="edit" shapetype="t"/>
                <v:textbox>
                  <w:txbxContent>
                    <w:p w14:paraId="14E1CAF0" w14:textId="77777777" w:rsidR="006A69C3" w:rsidRDefault="006A69C3" w:rsidP="00C117E6">
                      <w:pPr>
                        <w:jc w:val="center"/>
                        <w:rPr>
                          <w:sz w:val="24"/>
                          <w:szCs w:val="24"/>
                        </w:rPr>
                      </w:pPr>
                      <w:r>
                        <w:rPr>
                          <w:rFonts w:ascii="Arial Black" w:hAnsi="Arial Black"/>
                          <w:color w:val="F5F5F5"/>
                          <w:sz w:val="72"/>
                          <w:szCs w:val="72"/>
                        </w:rPr>
                        <w:t>DRAFT</w:t>
                      </w:r>
                    </w:p>
                  </w:txbxContent>
                </v:textbox>
              </v:shape>
            </w:pict>
          </mc:Fallback>
        </mc:AlternateContent>
      </w:r>
      <w:r w:rsidR="00414261" w:rsidRPr="009F487E">
        <w:rPr>
          <w:rFonts w:ascii="Arial" w:eastAsiaTheme="minorHAnsi" w:hAnsi="Arial" w:cs="Arial"/>
          <w:bCs/>
          <w:color w:val="000000" w:themeColor="text1"/>
          <w:sz w:val="21"/>
          <w:szCs w:val="21"/>
        </w:rPr>
        <w:t xml:space="preserve">The Commission objected to 14B NCAC 09 .0303 for lack of statutory authority, clarity, and necessity.  The agency did not provide authority for Paragraph (b), which allows the Director to “poll the members of the Commission regarding any matter requiring the Commission’s attention.”  (emphasis added).  G.S. </w:t>
      </w:r>
      <w:r w:rsidR="00414261" w:rsidRPr="00230C98">
        <w:rPr>
          <w:rFonts w:ascii="Arial" w:eastAsiaTheme="minorHAnsi" w:hAnsi="Arial" w:cs="Arial"/>
          <w:bCs/>
          <w:color w:val="000000" w:themeColor="text1"/>
          <w:sz w:val="21"/>
          <w:szCs w:val="21"/>
        </w:rPr>
        <w:t>15B-3(e)</w:t>
      </w:r>
      <w:r w:rsidR="00414261">
        <w:rPr>
          <w:rFonts w:ascii="Arial" w:eastAsiaTheme="minorHAnsi" w:hAnsi="Arial" w:cs="Arial"/>
          <w:bCs/>
          <w:color w:val="000000" w:themeColor="text1"/>
          <w:sz w:val="21"/>
          <w:szCs w:val="21"/>
        </w:rPr>
        <w:t xml:space="preserve"> </w:t>
      </w:r>
      <w:r w:rsidR="00414261" w:rsidRPr="009F487E">
        <w:rPr>
          <w:rFonts w:ascii="Arial" w:eastAsiaTheme="minorHAnsi" w:hAnsi="Arial" w:cs="Arial"/>
          <w:bCs/>
          <w:color w:val="000000" w:themeColor="text1"/>
          <w:sz w:val="21"/>
          <w:szCs w:val="21"/>
        </w:rPr>
        <w:t xml:space="preserve">states “a majority of the Commission constitutes a quorum to transact business.”  Further, North Carolina’s Open Meetings Laws provide “. . . each official meeting of a public body shall be open to the public, and any person is entitled to attend such a meeting.”  G.S. 143-318.10(a).  As a result, the agency lacks statutory authority to make decisions regarding “any matter” without a quorum present at an open meeting.  </w:t>
      </w:r>
    </w:p>
    <w:p w14:paraId="659EA14F" w14:textId="0F8CEE65" w:rsidR="00414261" w:rsidRPr="009F487E" w:rsidRDefault="00414261" w:rsidP="00F2640E">
      <w:pPr>
        <w:pStyle w:val="Paragraph"/>
        <w:tabs>
          <w:tab w:val="left" w:pos="720"/>
          <w:tab w:val="left" w:pos="2700"/>
        </w:tabs>
        <w:rPr>
          <w:rFonts w:ascii="Arial" w:eastAsiaTheme="minorHAnsi" w:hAnsi="Arial" w:cs="Arial"/>
          <w:bCs/>
          <w:color w:val="000000" w:themeColor="text1"/>
          <w:sz w:val="21"/>
          <w:szCs w:val="21"/>
        </w:rPr>
      </w:pPr>
    </w:p>
    <w:p w14:paraId="119F4DB0" w14:textId="3C2BB806" w:rsidR="00414261" w:rsidRPr="009F487E" w:rsidRDefault="00414261" w:rsidP="00F2640E">
      <w:pPr>
        <w:pStyle w:val="Paragraph"/>
        <w:tabs>
          <w:tab w:val="left" w:pos="720"/>
          <w:tab w:val="left" w:pos="2700"/>
        </w:tabs>
        <w:rPr>
          <w:rFonts w:ascii="Arial" w:eastAsiaTheme="minorHAnsi" w:hAnsi="Arial" w:cs="Arial"/>
          <w:bCs/>
          <w:color w:val="000000" w:themeColor="text1"/>
          <w:sz w:val="21"/>
          <w:szCs w:val="21"/>
        </w:rPr>
      </w:pPr>
      <w:r w:rsidRPr="009F487E">
        <w:rPr>
          <w:rFonts w:ascii="Arial" w:eastAsiaTheme="minorHAnsi" w:hAnsi="Arial" w:cs="Arial"/>
          <w:bCs/>
          <w:color w:val="000000" w:themeColor="text1"/>
          <w:sz w:val="21"/>
          <w:szCs w:val="21"/>
        </w:rPr>
        <w:t xml:space="preserve">Paragraph (b) allows the Director to poll Commission members “at such times as it is not practicable for the members to meet as a body.”  The </w:t>
      </w:r>
      <w:r>
        <w:rPr>
          <w:rFonts w:ascii="Arial" w:eastAsiaTheme="minorHAnsi" w:hAnsi="Arial" w:cs="Arial"/>
          <w:bCs/>
          <w:color w:val="000000" w:themeColor="text1"/>
          <w:sz w:val="21"/>
          <w:szCs w:val="21"/>
        </w:rPr>
        <w:t>r</w:t>
      </w:r>
      <w:r w:rsidRPr="009F487E">
        <w:rPr>
          <w:rFonts w:ascii="Arial" w:eastAsiaTheme="minorHAnsi" w:hAnsi="Arial" w:cs="Arial"/>
          <w:bCs/>
          <w:color w:val="000000" w:themeColor="text1"/>
          <w:sz w:val="21"/>
          <w:szCs w:val="21"/>
        </w:rPr>
        <w:t>ule does not clarify under what circumstances it is considered “not practicable” for the Commission to meet.  Paragraph (b) is therefore ambiguous as written.</w:t>
      </w:r>
    </w:p>
    <w:p w14:paraId="27740153" w14:textId="533FEF7D" w:rsidR="00414261" w:rsidRPr="009F487E" w:rsidRDefault="00414261" w:rsidP="00F2640E">
      <w:pPr>
        <w:pStyle w:val="Paragraph"/>
        <w:tabs>
          <w:tab w:val="left" w:pos="720"/>
          <w:tab w:val="left" w:pos="2700"/>
        </w:tabs>
        <w:rPr>
          <w:rFonts w:ascii="Arial" w:eastAsiaTheme="minorHAnsi" w:hAnsi="Arial" w:cs="Arial"/>
          <w:bCs/>
          <w:color w:val="000000" w:themeColor="text1"/>
          <w:sz w:val="21"/>
          <w:szCs w:val="21"/>
        </w:rPr>
      </w:pPr>
    </w:p>
    <w:p w14:paraId="2863A352" w14:textId="6703BDEB" w:rsidR="00414261" w:rsidRPr="009F487E" w:rsidRDefault="00414261" w:rsidP="00F2640E">
      <w:pPr>
        <w:pStyle w:val="Paragraph"/>
        <w:tabs>
          <w:tab w:val="left" w:pos="720"/>
          <w:tab w:val="left" w:pos="2700"/>
        </w:tabs>
        <w:rPr>
          <w:rFonts w:ascii="Arial" w:eastAsiaTheme="minorHAnsi" w:hAnsi="Arial" w:cs="Arial"/>
          <w:bCs/>
          <w:color w:val="000000" w:themeColor="text1"/>
          <w:sz w:val="21"/>
          <w:szCs w:val="21"/>
        </w:rPr>
      </w:pPr>
      <w:r w:rsidRPr="009F487E">
        <w:rPr>
          <w:rFonts w:ascii="Arial" w:eastAsiaTheme="minorHAnsi" w:hAnsi="Arial" w:cs="Arial"/>
          <w:bCs/>
          <w:color w:val="000000" w:themeColor="text1"/>
          <w:sz w:val="21"/>
          <w:szCs w:val="21"/>
        </w:rPr>
        <w:t xml:space="preserve">Paragraphs (a) and (d) govern conduct of Commission members at meetings.  These statements concern only the internal management of the agency and do not meet the definition of a “Rule.” G.S. 150B-2(8a)(a).  Therefore, Paragraphs (a) and (d) are unnecessary.  The first sentence of Paragraph (c) refers to public notice requirements established in statute for Commission meetings and is also unnecessary.  </w:t>
      </w:r>
    </w:p>
    <w:p w14:paraId="117D5649" w14:textId="77777777" w:rsidR="00414261" w:rsidRPr="009F487E" w:rsidRDefault="00414261" w:rsidP="00F2640E">
      <w:pPr>
        <w:pStyle w:val="Paragraph"/>
        <w:tabs>
          <w:tab w:val="left" w:pos="720"/>
          <w:tab w:val="left" w:pos="2700"/>
        </w:tabs>
        <w:rPr>
          <w:rFonts w:ascii="Arial" w:eastAsiaTheme="minorHAnsi" w:hAnsi="Arial" w:cs="Arial"/>
          <w:bCs/>
          <w:color w:val="000000" w:themeColor="text1"/>
          <w:sz w:val="21"/>
          <w:szCs w:val="21"/>
        </w:rPr>
      </w:pPr>
    </w:p>
    <w:p w14:paraId="1063EBAA" w14:textId="77777777" w:rsidR="00414261" w:rsidRDefault="00414261" w:rsidP="00F2640E">
      <w:pPr>
        <w:pStyle w:val="Paragraph"/>
        <w:tabs>
          <w:tab w:val="left" w:pos="720"/>
          <w:tab w:val="left" w:pos="2700"/>
        </w:tabs>
        <w:rPr>
          <w:rFonts w:ascii="Arial" w:eastAsiaTheme="minorHAnsi" w:hAnsi="Arial" w:cs="Arial"/>
          <w:bCs/>
          <w:color w:val="000000" w:themeColor="text1"/>
          <w:sz w:val="21"/>
          <w:szCs w:val="21"/>
        </w:rPr>
      </w:pPr>
      <w:r w:rsidRPr="009F487E">
        <w:rPr>
          <w:rFonts w:ascii="Arial" w:eastAsiaTheme="minorHAnsi" w:hAnsi="Arial" w:cs="Arial"/>
          <w:bCs/>
          <w:color w:val="000000" w:themeColor="text1"/>
          <w:sz w:val="21"/>
          <w:szCs w:val="21"/>
        </w:rPr>
        <w:t>The Commission objected to 14B NCAC 09 .0304 for lack of statutory authority and necessity.  Paragraphs (b) and (c) follow a process that allowed agencies to issue a “final decision” after a “recommended decision” from the Office of Administrative Hearings in contested cases.  This process of appealing agency decisions was changed in 2012 by S.L. 2012-187. The Administrative Procedure Act no longer allows the Crime Victims Compensation Commission to review decisions from Administrative Law Judges.    Additionally, the Commission objected for lack of necessity because G.S. 15B-10(d) and G.S. 150B, Article 3 provide the process for commencing a contested case.</w:t>
      </w:r>
    </w:p>
    <w:p w14:paraId="645494A0" w14:textId="77777777" w:rsidR="00414261" w:rsidRDefault="00414261" w:rsidP="00F2640E">
      <w:pPr>
        <w:pStyle w:val="Paragraph"/>
        <w:tabs>
          <w:tab w:val="left" w:pos="720"/>
          <w:tab w:val="left" w:pos="2700"/>
        </w:tabs>
        <w:rPr>
          <w:rFonts w:ascii="Arial" w:eastAsiaTheme="minorHAnsi" w:hAnsi="Arial" w:cs="Arial"/>
          <w:bCs/>
          <w:color w:val="000000" w:themeColor="text1"/>
          <w:sz w:val="21"/>
          <w:szCs w:val="21"/>
        </w:rPr>
      </w:pPr>
    </w:p>
    <w:p w14:paraId="1BD69CFD" w14:textId="77777777" w:rsidR="00414261" w:rsidRDefault="00414261" w:rsidP="00F2640E">
      <w:pPr>
        <w:pStyle w:val="Paragraph"/>
        <w:tabs>
          <w:tab w:val="left" w:pos="720"/>
          <w:tab w:val="left" w:pos="2700"/>
        </w:tabs>
        <w:rPr>
          <w:rFonts w:ascii="Arial" w:eastAsiaTheme="minorHAnsi" w:hAnsi="Arial" w:cs="Arial"/>
          <w:bCs/>
          <w:color w:val="000000" w:themeColor="text1"/>
          <w:sz w:val="21"/>
          <w:szCs w:val="21"/>
        </w:rPr>
      </w:pPr>
      <w:r>
        <w:rPr>
          <w:rFonts w:ascii="Arial" w:eastAsiaTheme="minorHAnsi" w:hAnsi="Arial" w:cs="Arial"/>
          <w:bCs/>
          <w:color w:val="000000" w:themeColor="text1"/>
          <w:sz w:val="21"/>
          <w:szCs w:val="21"/>
        </w:rPr>
        <w:t xml:space="preserve">Will Polk, </w:t>
      </w:r>
      <w:r w:rsidRPr="004B48E2">
        <w:rPr>
          <w:rFonts w:ascii="Arial" w:hAnsi="Arial" w:cs="Arial"/>
          <w:bCs/>
          <w:color w:val="000000" w:themeColor="text1"/>
          <w:sz w:val="21"/>
          <w:szCs w:val="21"/>
        </w:rPr>
        <w:t>with the agency, addressed the Commission.</w:t>
      </w:r>
    </w:p>
    <w:p w14:paraId="135147BE" w14:textId="77777777" w:rsidR="00414261" w:rsidRDefault="00414261" w:rsidP="00F2640E">
      <w:pPr>
        <w:pStyle w:val="Paragraph"/>
        <w:tabs>
          <w:tab w:val="left" w:pos="720"/>
          <w:tab w:val="left" w:pos="2700"/>
        </w:tabs>
        <w:ind w:left="1080" w:hanging="1080"/>
        <w:rPr>
          <w:rFonts w:ascii="Arial" w:eastAsiaTheme="minorHAnsi" w:hAnsi="Arial" w:cs="Arial"/>
          <w:bCs/>
          <w:color w:val="000000" w:themeColor="text1"/>
          <w:sz w:val="21"/>
          <w:szCs w:val="21"/>
        </w:rPr>
      </w:pPr>
    </w:p>
    <w:p w14:paraId="3039EF7C" w14:textId="77777777" w:rsidR="00414261" w:rsidRPr="00DB3842"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DB3842">
        <w:rPr>
          <w:rFonts w:ascii="Arial" w:hAnsi="Arial" w:cs="Arial"/>
          <w:b/>
          <w:bCs/>
          <w:color w:val="000000" w:themeColor="text1"/>
          <w:sz w:val="21"/>
          <w:szCs w:val="21"/>
        </w:rPr>
        <w:t xml:space="preserve">Private Protective Services Board </w:t>
      </w:r>
    </w:p>
    <w:p w14:paraId="39A52903" w14:textId="77777777" w:rsidR="00414261" w:rsidRPr="00207A92"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Upon the call of the Chair, </w:t>
      </w:r>
      <w:r w:rsidRPr="00AF04C9">
        <w:rPr>
          <w:rFonts w:ascii="Arial" w:hAnsi="Arial" w:cs="Arial"/>
          <w:bCs/>
          <w:color w:val="000000" w:themeColor="text1"/>
          <w:sz w:val="21"/>
          <w:szCs w:val="21"/>
        </w:rPr>
        <w:t>all rules except 14B NCAC</w:t>
      </w:r>
      <w:r>
        <w:rPr>
          <w:rFonts w:ascii="Arial" w:hAnsi="Arial" w:cs="Arial"/>
          <w:bCs/>
          <w:color w:val="000000" w:themeColor="text1"/>
          <w:sz w:val="21"/>
          <w:szCs w:val="21"/>
        </w:rPr>
        <w:t xml:space="preserve"> 16 </w:t>
      </w:r>
      <w:r w:rsidRPr="00AF04C9">
        <w:rPr>
          <w:rFonts w:ascii="Arial" w:hAnsi="Arial" w:cs="Arial"/>
          <w:bCs/>
          <w:color w:val="000000" w:themeColor="text1"/>
          <w:sz w:val="21"/>
          <w:szCs w:val="21"/>
        </w:rPr>
        <w:t xml:space="preserve">.1001, .1002, .1003, .1207, .1304, and .1404 </w:t>
      </w:r>
      <w:r>
        <w:rPr>
          <w:rFonts w:ascii="Arial" w:hAnsi="Arial" w:cs="Arial"/>
          <w:bCs/>
          <w:color w:val="000000" w:themeColor="text1"/>
          <w:sz w:val="21"/>
          <w:szCs w:val="21"/>
        </w:rPr>
        <w:t>w</w:t>
      </w:r>
      <w:r w:rsidRPr="00207A92">
        <w:rPr>
          <w:rFonts w:ascii="Arial" w:hAnsi="Arial" w:cs="Arial"/>
          <w:bCs/>
          <w:color w:val="000000" w:themeColor="text1"/>
          <w:sz w:val="21"/>
          <w:szCs w:val="21"/>
        </w:rPr>
        <w:t xml:space="preserve">ere approved by roll-call vote, ayes 9, noes 0 as follows: </w:t>
      </w:r>
    </w:p>
    <w:p w14:paraId="10231E13" w14:textId="77777777" w:rsidR="00414261"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Voting in the affirmative: Atkins, Bryan, Choi, </w:t>
      </w:r>
      <w:proofErr w:type="spellStart"/>
      <w:r w:rsidRPr="00207A92">
        <w:rPr>
          <w:rFonts w:ascii="Arial" w:hAnsi="Arial" w:cs="Arial"/>
          <w:bCs/>
          <w:color w:val="000000" w:themeColor="text1"/>
          <w:sz w:val="21"/>
          <w:szCs w:val="21"/>
        </w:rPr>
        <w:t>Currin</w:t>
      </w:r>
      <w:proofErr w:type="spellEnd"/>
      <w:r w:rsidRPr="00207A92">
        <w:rPr>
          <w:rFonts w:ascii="Arial" w:hAnsi="Arial" w:cs="Arial"/>
          <w:bCs/>
          <w:color w:val="000000" w:themeColor="text1"/>
          <w:sz w:val="21"/>
          <w:szCs w:val="21"/>
        </w:rPr>
        <w:t xml:space="preserve">, Doran, Dunklin, </w:t>
      </w:r>
      <w:proofErr w:type="spellStart"/>
      <w:r w:rsidRPr="00207A92">
        <w:rPr>
          <w:rFonts w:ascii="Arial" w:hAnsi="Arial" w:cs="Arial"/>
          <w:bCs/>
          <w:color w:val="000000" w:themeColor="text1"/>
          <w:sz w:val="21"/>
          <w:szCs w:val="21"/>
        </w:rPr>
        <w:t>LiVecchi</w:t>
      </w:r>
      <w:proofErr w:type="spellEnd"/>
      <w:r w:rsidRPr="00207A92">
        <w:rPr>
          <w:rFonts w:ascii="Arial" w:hAnsi="Arial" w:cs="Arial"/>
          <w:bCs/>
          <w:color w:val="000000" w:themeColor="text1"/>
          <w:sz w:val="21"/>
          <w:szCs w:val="21"/>
        </w:rPr>
        <w:t>, Tucker, and Powell – 9.</w:t>
      </w:r>
      <w:r>
        <w:rPr>
          <w:rFonts w:ascii="Arial" w:hAnsi="Arial" w:cs="Arial"/>
          <w:bCs/>
          <w:color w:val="000000" w:themeColor="text1"/>
          <w:sz w:val="21"/>
          <w:szCs w:val="21"/>
        </w:rPr>
        <w:t xml:space="preserve"> </w:t>
      </w:r>
      <w:r w:rsidRPr="00207A92">
        <w:rPr>
          <w:rFonts w:ascii="Arial" w:hAnsi="Arial" w:cs="Arial"/>
          <w:bCs/>
          <w:color w:val="000000" w:themeColor="text1"/>
          <w:sz w:val="21"/>
          <w:szCs w:val="21"/>
        </w:rPr>
        <w:t>Voting in the negative: None.</w:t>
      </w:r>
    </w:p>
    <w:p w14:paraId="2E458B68" w14:textId="77777777" w:rsidR="00414261" w:rsidRDefault="00414261" w:rsidP="00F2640E">
      <w:pPr>
        <w:pStyle w:val="Paragraph"/>
        <w:rPr>
          <w:sz w:val="24"/>
          <w:szCs w:val="24"/>
        </w:rPr>
      </w:pPr>
    </w:p>
    <w:p w14:paraId="3D01D9B7" w14:textId="77777777" w:rsidR="00414261" w:rsidRPr="00AF04C9" w:rsidRDefault="00414261" w:rsidP="00F2640E">
      <w:pPr>
        <w:pStyle w:val="Paragraph"/>
        <w:rPr>
          <w:rFonts w:ascii="Arial" w:hAnsi="Arial" w:cs="Arial"/>
          <w:iCs/>
          <w:color w:val="000000" w:themeColor="text1"/>
          <w:sz w:val="21"/>
          <w:szCs w:val="21"/>
        </w:rPr>
      </w:pPr>
      <w:r w:rsidRPr="00AF04C9">
        <w:rPr>
          <w:rFonts w:ascii="Arial" w:hAnsi="Arial" w:cs="Arial"/>
          <w:color w:val="000000" w:themeColor="text1"/>
          <w:sz w:val="21"/>
          <w:szCs w:val="21"/>
        </w:rPr>
        <w:t xml:space="preserve">The Commission objected to </w:t>
      </w:r>
      <w:r>
        <w:rPr>
          <w:rFonts w:ascii="Arial" w:hAnsi="Arial" w:cs="Arial"/>
          <w:color w:val="000000" w:themeColor="text1"/>
          <w:sz w:val="21"/>
          <w:szCs w:val="21"/>
        </w:rPr>
        <w:t>1</w:t>
      </w:r>
      <w:r w:rsidRPr="00AF04C9">
        <w:rPr>
          <w:rFonts w:ascii="Arial" w:hAnsi="Arial" w:cs="Arial"/>
          <w:color w:val="000000" w:themeColor="text1"/>
          <w:sz w:val="21"/>
          <w:szCs w:val="21"/>
        </w:rPr>
        <w:t>4B NCAC 16 .1001, .1002, and .1003 for lack of statutory authority.  Specifically, t</w:t>
      </w:r>
      <w:r w:rsidRPr="00AF04C9">
        <w:rPr>
          <w:rFonts w:ascii="Arial" w:hAnsi="Arial" w:cs="Arial"/>
          <w:iCs/>
          <w:color w:val="000000" w:themeColor="text1"/>
          <w:sz w:val="21"/>
          <w:szCs w:val="21"/>
        </w:rPr>
        <w:t xml:space="preserve">hese three </w:t>
      </w:r>
      <w:r>
        <w:rPr>
          <w:rFonts w:ascii="Arial" w:hAnsi="Arial" w:cs="Arial"/>
          <w:iCs/>
          <w:color w:val="000000" w:themeColor="text1"/>
          <w:sz w:val="21"/>
          <w:szCs w:val="21"/>
        </w:rPr>
        <w:t>R</w:t>
      </w:r>
      <w:r w:rsidRPr="00AF04C9">
        <w:rPr>
          <w:rFonts w:ascii="Arial" w:hAnsi="Arial" w:cs="Arial"/>
          <w:iCs/>
          <w:color w:val="000000" w:themeColor="text1"/>
          <w:sz w:val="21"/>
          <w:szCs w:val="21"/>
        </w:rPr>
        <w:t xml:space="preserve">ules comprise the entirety of 14B NCAC 16 .1000, the Section named Recovery Fund.”  These </w:t>
      </w:r>
      <w:r>
        <w:rPr>
          <w:rFonts w:ascii="Arial" w:hAnsi="Arial" w:cs="Arial"/>
          <w:iCs/>
          <w:color w:val="000000" w:themeColor="text1"/>
          <w:sz w:val="21"/>
          <w:szCs w:val="21"/>
        </w:rPr>
        <w:t>R</w:t>
      </w:r>
      <w:r w:rsidRPr="00AF04C9">
        <w:rPr>
          <w:rFonts w:ascii="Arial" w:hAnsi="Arial" w:cs="Arial"/>
          <w:iCs/>
          <w:color w:val="000000" w:themeColor="text1"/>
          <w:sz w:val="21"/>
          <w:szCs w:val="21"/>
        </w:rPr>
        <w:t xml:space="preserve">ules address the process for an individual to apply to the Board for recovery of funds when he or she believes a member of the regulated public harmed them. All three </w:t>
      </w:r>
      <w:r>
        <w:rPr>
          <w:rFonts w:ascii="Arial" w:hAnsi="Arial" w:cs="Arial"/>
          <w:iCs/>
          <w:color w:val="000000" w:themeColor="text1"/>
          <w:sz w:val="21"/>
          <w:szCs w:val="21"/>
        </w:rPr>
        <w:t>R</w:t>
      </w:r>
      <w:r w:rsidRPr="00AF04C9">
        <w:rPr>
          <w:rFonts w:ascii="Arial" w:hAnsi="Arial" w:cs="Arial"/>
          <w:iCs/>
          <w:color w:val="000000" w:themeColor="text1"/>
          <w:sz w:val="21"/>
          <w:szCs w:val="21"/>
        </w:rPr>
        <w:t>ules cite to G.S. 74C-31 as sole authority for the rules.  G.S. 74C-31 was repealed by Session Law 2009-328.  That Session Law further eliminated the Recovery Fund that was previously addressed in G.S. 74C, Article 2 and created an Education Fund. The roles of those funds do not appear to be similar.  The Commission found that the Board does not have any statutory authority to regulate this now defunct fund.</w:t>
      </w:r>
    </w:p>
    <w:p w14:paraId="0B0A1F85" w14:textId="77777777" w:rsidR="00414261" w:rsidRPr="00AF04C9" w:rsidRDefault="00414261" w:rsidP="00F2640E">
      <w:pPr>
        <w:pStyle w:val="Paragraph"/>
        <w:rPr>
          <w:rFonts w:ascii="Arial" w:hAnsi="Arial" w:cs="Arial"/>
          <w:iCs/>
          <w:color w:val="000000" w:themeColor="text1"/>
          <w:sz w:val="21"/>
          <w:szCs w:val="21"/>
        </w:rPr>
      </w:pPr>
    </w:p>
    <w:p w14:paraId="1E67E339" w14:textId="77777777" w:rsidR="00414261" w:rsidRPr="00AF04C9" w:rsidRDefault="00414261" w:rsidP="00F2640E">
      <w:pPr>
        <w:pStyle w:val="Paragraph"/>
        <w:rPr>
          <w:rFonts w:ascii="Arial" w:hAnsi="Arial" w:cs="Arial"/>
          <w:color w:val="000000" w:themeColor="text1"/>
          <w:sz w:val="21"/>
          <w:szCs w:val="21"/>
        </w:rPr>
      </w:pPr>
      <w:r w:rsidRPr="00AF04C9">
        <w:rPr>
          <w:rFonts w:ascii="Arial" w:hAnsi="Arial" w:cs="Arial"/>
          <w:iCs/>
          <w:color w:val="000000" w:themeColor="text1"/>
          <w:sz w:val="21"/>
          <w:szCs w:val="21"/>
        </w:rPr>
        <w:t xml:space="preserve">The Commission objected to 14B </w:t>
      </w:r>
      <w:r>
        <w:rPr>
          <w:rFonts w:ascii="Arial" w:hAnsi="Arial" w:cs="Arial"/>
          <w:iCs/>
          <w:color w:val="000000" w:themeColor="text1"/>
          <w:sz w:val="21"/>
          <w:szCs w:val="21"/>
        </w:rPr>
        <w:t xml:space="preserve">NCAC </w:t>
      </w:r>
      <w:r w:rsidRPr="00AF04C9">
        <w:rPr>
          <w:rFonts w:ascii="Arial" w:hAnsi="Arial" w:cs="Arial"/>
          <w:iCs/>
          <w:color w:val="000000" w:themeColor="text1"/>
          <w:sz w:val="21"/>
          <w:szCs w:val="21"/>
        </w:rPr>
        <w:t>16 .1207 for lack of necessity.  The Commission found that this Rule simply repeated the requirements of Rule 14B NCAC 16 .1205(b) and was therefore unnecessary.</w:t>
      </w:r>
    </w:p>
    <w:p w14:paraId="1284B423" w14:textId="77777777" w:rsidR="00414261" w:rsidRPr="00AF04C9" w:rsidRDefault="00414261" w:rsidP="00F2640E">
      <w:pPr>
        <w:pStyle w:val="Paragraph"/>
        <w:rPr>
          <w:rFonts w:ascii="Arial" w:hAnsi="Arial" w:cs="Arial"/>
          <w:color w:val="000000" w:themeColor="text1"/>
          <w:sz w:val="21"/>
          <w:szCs w:val="21"/>
        </w:rPr>
      </w:pPr>
    </w:p>
    <w:p w14:paraId="07FF5F8F" w14:textId="77777777" w:rsidR="00414261" w:rsidRPr="00AF04C9" w:rsidRDefault="00414261" w:rsidP="00F2640E">
      <w:pPr>
        <w:pStyle w:val="Paragraph"/>
        <w:rPr>
          <w:rFonts w:ascii="Arial" w:hAnsi="Arial" w:cs="Arial"/>
          <w:color w:val="000000" w:themeColor="text1"/>
          <w:sz w:val="21"/>
          <w:szCs w:val="21"/>
        </w:rPr>
      </w:pPr>
      <w:r w:rsidRPr="00AF04C9">
        <w:rPr>
          <w:rFonts w:ascii="Arial" w:hAnsi="Arial" w:cs="Arial"/>
          <w:color w:val="000000" w:themeColor="text1"/>
          <w:sz w:val="21"/>
          <w:szCs w:val="21"/>
        </w:rPr>
        <w:t xml:space="preserve">The Commission objected to 14B NCAC 16 .1304 and .1404 for lack of statutory authority and ambiguity.  Specifically, the Commission found that the use of the term “administrator” throughout the Rules was ambiguous, as changes to G.S. 74C through Session Law 2001-487 established a new position of “Director” and it does not appear that the administrator position exists anymore. </w:t>
      </w:r>
    </w:p>
    <w:p w14:paraId="6B01B74E" w14:textId="77777777" w:rsidR="00414261" w:rsidRPr="00AF04C9" w:rsidRDefault="00414261" w:rsidP="00F2640E">
      <w:pPr>
        <w:pStyle w:val="Paragraph"/>
        <w:rPr>
          <w:rFonts w:ascii="Arial" w:hAnsi="Arial" w:cs="Arial"/>
          <w:color w:val="000000" w:themeColor="text1"/>
          <w:sz w:val="21"/>
          <w:szCs w:val="21"/>
        </w:rPr>
      </w:pPr>
    </w:p>
    <w:p w14:paraId="3BE21AAE" w14:textId="77777777" w:rsidR="00414261" w:rsidRPr="00AF04C9" w:rsidRDefault="00414261" w:rsidP="00F2640E">
      <w:pPr>
        <w:pStyle w:val="Paragraph"/>
        <w:rPr>
          <w:rFonts w:ascii="Arial" w:hAnsi="Arial" w:cs="Arial"/>
          <w:iCs/>
          <w:color w:val="000000" w:themeColor="text1"/>
          <w:sz w:val="21"/>
          <w:szCs w:val="21"/>
        </w:rPr>
      </w:pPr>
      <w:r w:rsidRPr="00AF04C9">
        <w:rPr>
          <w:rFonts w:ascii="Arial" w:hAnsi="Arial" w:cs="Arial"/>
          <w:color w:val="000000" w:themeColor="text1"/>
          <w:sz w:val="21"/>
          <w:szCs w:val="21"/>
        </w:rPr>
        <w:t xml:space="preserve">In addition, </w:t>
      </w:r>
      <w:r w:rsidRPr="00AF04C9">
        <w:rPr>
          <w:rFonts w:ascii="Arial" w:hAnsi="Arial" w:cs="Arial"/>
          <w:iCs/>
          <w:color w:val="000000" w:themeColor="text1"/>
          <w:sz w:val="21"/>
          <w:szCs w:val="21"/>
        </w:rPr>
        <w:t xml:space="preserve">Paragraph (a) of each </w:t>
      </w:r>
      <w:r>
        <w:rPr>
          <w:rFonts w:ascii="Arial" w:hAnsi="Arial" w:cs="Arial"/>
          <w:iCs/>
          <w:color w:val="000000" w:themeColor="text1"/>
          <w:sz w:val="21"/>
          <w:szCs w:val="21"/>
        </w:rPr>
        <w:t>R</w:t>
      </w:r>
      <w:r w:rsidRPr="00AF04C9">
        <w:rPr>
          <w:rFonts w:ascii="Arial" w:hAnsi="Arial" w:cs="Arial"/>
          <w:iCs/>
          <w:color w:val="000000" w:themeColor="text1"/>
          <w:sz w:val="21"/>
          <w:szCs w:val="21"/>
        </w:rPr>
        <w:t xml:space="preserve">ule states that there shall be “such further investigation of the applicant as deemed necessary.”  The </w:t>
      </w:r>
      <w:r>
        <w:rPr>
          <w:rFonts w:ascii="Arial" w:hAnsi="Arial" w:cs="Arial"/>
          <w:iCs/>
          <w:color w:val="000000" w:themeColor="text1"/>
          <w:sz w:val="21"/>
          <w:szCs w:val="21"/>
        </w:rPr>
        <w:t>r</w:t>
      </w:r>
      <w:r w:rsidRPr="00AF04C9">
        <w:rPr>
          <w:rFonts w:ascii="Arial" w:hAnsi="Arial" w:cs="Arial"/>
          <w:iCs/>
          <w:color w:val="000000" w:themeColor="text1"/>
          <w:sz w:val="21"/>
          <w:szCs w:val="21"/>
        </w:rPr>
        <w:t xml:space="preserve">ules do not say who will deem the investigation necessary, nor how the necessity will be determined.  The Commission found that this language was ambiguous. </w:t>
      </w:r>
    </w:p>
    <w:p w14:paraId="6C265C0D" w14:textId="77777777" w:rsidR="00414261" w:rsidRPr="00AF04C9" w:rsidRDefault="00414261" w:rsidP="00F2640E">
      <w:pPr>
        <w:pStyle w:val="Paragraph"/>
        <w:rPr>
          <w:rFonts w:ascii="Arial" w:hAnsi="Arial" w:cs="Arial"/>
          <w:iCs/>
          <w:color w:val="000000" w:themeColor="text1"/>
          <w:sz w:val="21"/>
          <w:szCs w:val="21"/>
        </w:rPr>
      </w:pPr>
    </w:p>
    <w:p w14:paraId="16A64C92" w14:textId="77777777" w:rsidR="00414261" w:rsidRPr="00AF04C9" w:rsidRDefault="00414261" w:rsidP="00F2640E">
      <w:pPr>
        <w:rPr>
          <w:rFonts w:ascii="Arial" w:hAnsi="Arial" w:cs="Arial"/>
          <w:iCs/>
          <w:color w:val="000000" w:themeColor="text1"/>
          <w:sz w:val="21"/>
          <w:szCs w:val="21"/>
        </w:rPr>
      </w:pPr>
      <w:r w:rsidRPr="00AF04C9">
        <w:rPr>
          <w:rFonts w:ascii="Arial" w:hAnsi="Arial" w:cs="Arial"/>
          <w:iCs/>
          <w:color w:val="000000" w:themeColor="text1"/>
          <w:sz w:val="21"/>
          <w:szCs w:val="21"/>
        </w:rPr>
        <w:lastRenderedPageBreak/>
        <w:t xml:space="preserve">In Paragraph (b), the </w:t>
      </w:r>
      <w:r>
        <w:rPr>
          <w:rFonts w:ascii="Arial" w:hAnsi="Arial" w:cs="Arial"/>
          <w:iCs/>
          <w:color w:val="000000" w:themeColor="text1"/>
          <w:sz w:val="21"/>
          <w:szCs w:val="21"/>
        </w:rPr>
        <w:t>r</w:t>
      </w:r>
      <w:r w:rsidRPr="00AF04C9">
        <w:rPr>
          <w:rFonts w:ascii="Arial" w:hAnsi="Arial" w:cs="Arial"/>
          <w:iCs/>
          <w:color w:val="000000" w:themeColor="text1"/>
          <w:sz w:val="21"/>
          <w:szCs w:val="21"/>
        </w:rPr>
        <w:t>ules state that any denial of the registration by the administrator will be subject to review of the Board.  However, G.S. 74C-12 states that any denial of an application will be made by the Board.</w:t>
      </w:r>
      <w:r w:rsidRPr="00AF04C9">
        <w:rPr>
          <w:rFonts w:ascii="Arial" w:hAnsi="Arial" w:cs="Arial"/>
          <w:i/>
          <w:color w:val="000000" w:themeColor="text1"/>
          <w:sz w:val="21"/>
          <w:szCs w:val="21"/>
        </w:rPr>
        <w:t xml:space="preserve">  </w:t>
      </w:r>
      <w:r w:rsidRPr="00AF04C9">
        <w:rPr>
          <w:rFonts w:ascii="Arial" w:hAnsi="Arial" w:cs="Arial"/>
          <w:iCs/>
          <w:color w:val="000000" w:themeColor="text1"/>
          <w:sz w:val="21"/>
          <w:szCs w:val="21"/>
        </w:rPr>
        <w:t xml:space="preserve">The agency did not cite to any authority for the administrator to issue a denial such that it is reviewable by the Board, nor any authority of the Board to delegate this decision.  Therefore, the Commission found that the agency lacks statutory authority for this Paragraph in each </w:t>
      </w:r>
      <w:r>
        <w:rPr>
          <w:rFonts w:ascii="Arial" w:hAnsi="Arial" w:cs="Arial"/>
          <w:iCs/>
          <w:color w:val="000000" w:themeColor="text1"/>
          <w:sz w:val="21"/>
          <w:szCs w:val="21"/>
        </w:rPr>
        <w:t>r</w:t>
      </w:r>
      <w:r w:rsidRPr="00AF04C9">
        <w:rPr>
          <w:rFonts w:ascii="Arial" w:hAnsi="Arial" w:cs="Arial"/>
          <w:iCs/>
          <w:color w:val="000000" w:themeColor="text1"/>
          <w:sz w:val="21"/>
          <w:szCs w:val="21"/>
        </w:rPr>
        <w:t xml:space="preserve">ule. </w:t>
      </w:r>
    </w:p>
    <w:p w14:paraId="04D43B9C" w14:textId="77777777" w:rsidR="00414261" w:rsidRDefault="00414261" w:rsidP="00F2640E">
      <w:pPr>
        <w:pStyle w:val="Paragraph"/>
        <w:tabs>
          <w:tab w:val="left" w:pos="720"/>
          <w:tab w:val="left" w:pos="2700"/>
        </w:tabs>
        <w:rPr>
          <w:rFonts w:ascii="Arial" w:hAnsi="Arial" w:cs="Arial"/>
          <w:b/>
          <w:bCs/>
          <w:color w:val="000000" w:themeColor="text1"/>
          <w:sz w:val="21"/>
          <w:szCs w:val="21"/>
        </w:rPr>
      </w:pPr>
    </w:p>
    <w:p w14:paraId="5CFF767C" w14:textId="77777777" w:rsidR="00414261" w:rsidRPr="00DB3842"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DB3842">
        <w:rPr>
          <w:rFonts w:ascii="Arial" w:hAnsi="Arial" w:cs="Arial"/>
          <w:b/>
          <w:bCs/>
          <w:color w:val="000000" w:themeColor="text1"/>
          <w:sz w:val="21"/>
          <w:szCs w:val="21"/>
        </w:rPr>
        <w:t xml:space="preserve">Coastal Resources Commission </w:t>
      </w:r>
    </w:p>
    <w:p w14:paraId="4F715055" w14:textId="77777777" w:rsidR="00414261" w:rsidRPr="00AF04C9" w:rsidRDefault="00414261" w:rsidP="00F2640E">
      <w:pPr>
        <w:rPr>
          <w:rFonts w:ascii="Arial" w:hAnsi="Arial" w:cs="Arial"/>
          <w:bCs/>
          <w:color w:val="000000" w:themeColor="text1"/>
          <w:sz w:val="21"/>
          <w:szCs w:val="21"/>
        </w:rPr>
      </w:pPr>
      <w:r w:rsidRPr="00AF04C9">
        <w:rPr>
          <w:rFonts w:ascii="Arial" w:hAnsi="Arial" w:cs="Arial"/>
          <w:bCs/>
          <w:color w:val="000000" w:themeColor="text1"/>
          <w:sz w:val="21"/>
          <w:szCs w:val="21"/>
        </w:rPr>
        <w:t xml:space="preserve">Upon the call of the Chair, the rules were approved by roll-call vote, ayes 8, noes 0 as follows: </w:t>
      </w:r>
    </w:p>
    <w:p w14:paraId="4923AC30" w14:textId="77777777" w:rsidR="00414261" w:rsidRPr="00AF04C9" w:rsidRDefault="00414261" w:rsidP="00F2640E">
      <w:pPr>
        <w:rPr>
          <w:rFonts w:ascii="Arial" w:hAnsi="Arial" w:cs="Arial"/>
          <w:bCs/>
          <w:color w:val="000000" w:themeColor="text1"/>
          <w:sz w:val="21"/>
          <w:szCs w:val="21"/>
        </w:rPr>
      </w:pPr>
      <w:r w:rsidRPr="00AF04C9">
        <w:rPr>
          <w:rFonts w:ascii="Arial" w:hAnsi="Arial" w:cs="Arial"/>
          <w:bCs/>
          <w:color w:val="000000" w:themeColor="text1"/>
          <w:sz w:val="21"/>
          <w:szCs w:val="21"/>
        </w:rPr>
        <w:t xml:space="preserve">Voting in the affirmative: Atkins, Bryan, Choi, </w:t>
      </w:r>
      <w:proofErr w:type="spellStart"/>
      <w:r w:rsidRPr="00AF04C9">
        <w:rPr>
          <w:rFonts w:ascii="Arial" w:hAnsi="Arial" w:cs="Arial"/>
          <w:bCs/>
          <w:color w:val="000000" w:themeColor="text1"/>
          <w:sz w:val="21"/>
          <w:szCs w:val="21"/>
        </w:rPr>
        <w:t>Currin</w:t>
      </w:r>
      <w:proofErr w:type="spellEnd"/>
      <w:r w:rsidRPr="00AF04C9">
        <w:rPr>
          <w:rFonts w:ascii="Arial" w:hAnsi="Arial" w:cs="Arial"/>
          <w:bCs/>
          <w:color w:val="000000" w:themeColor="text1"/>
          <w:sz w:val="21"/>
          <w:szCs w:val="21"/>
        </w:rPr>
        <w:t xml:space="preserve">, Doran, Dunklin, Tucker, and Powell – 8. Voting in the negative: None.  Commissioner </w:t>
      </w:r>
      <w:proofErr w:type="spellStart"/>
      <w:r w:rsidRPr="00AF04C9">
        <w:rPr>
          <w:rFonts w:ascii="Arial" w:hAnsi="Arial" w:cs="Arial"/>
          <w:bCs/>
          <w:color w:val="000000" w:themeColor="text1"/>
          <w:sz w:val="21"/>
          <w:szCs w:val="21"/>
        </w:rPr>
        <w:t>LiVecchi</w:t>
      </w:r>
      <w:proofErr w:type="spellEnd"/>
      <w:r w:rsidRPr="00AF04C9">
        <w:rPr>
          <w:rFonts w:ascii="Arial" w:hAnsi="Arial" w:cs="Arial"/>
          <w:bCs/>
          <w:color w:val="000000" w:themeColor="text1"/>
          <w:sz w:val="21"/>
          <w:szCs w:val="21"/>
        </w:rPr>
        <w:t xml:space="preserve"> was not present for the vote or discussion on these Rules.</w:t>
      </w:r>
    </w:p>
    <w:p w14:paraId="78918912" w14:textId="55EEADDA" w:rsidR="00414261" w:rsidRDefault="00C117E6" w:rsidP="00F2640E">
      <w:pPr>
        <w:pStyle w:val="Paragraph"/>
        <w:tabs>
          <w:tab w:val="left" w:pos="720"/>
          <w:tab w:val="left" w:pos="2700"/>
        </w:tabs>
        <w:ind w:left="1080" w:hanging="1080"/>
        <w:rPr>
          <w:rFonts w:ascii="Arial" w:hAnsi="Arial" w:cs="Arial"/>
          <w:b/>
          <w:bCs/>
          <w:color w:val="000000" w:themeColor="text1"/>
          <w:sz w:val="21"/>
          <w:szCs w:val="21"/>
        </w:rPr>
      </w:pPr>
      <w:r>
        <w:rPr>
          <w:noProof/>
        </w:rPr>
        <mc:AlternateContent>
          <mc:Choice Requires="wps">
            <w:drawing>
              <wp:anchor distT="0" distB="0" distL="114300" distR="114300" simplePos="0" relativeHeight="251668480" behindDoc="1" locked="0" layoutInCell="1" allowOverlap="1" wp14:anchorId="0430FAD8" wp14:editId="06D0509E">
                <wp:simplePos x="0" y="0"/>
                <wp:positionH relativeFrom="column">
                  <wp:posOffset>1028700</wp:posOffset>
                </wp:positionH>
                <wp:positionV relativeFrom="paragraph">
                  <wp:posOffset>138430</wp:posOffset>
                </wp:positionV>
                <wp:extent cx="5313090" cy="2922959"/>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313090" cy="2922959"/>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469A8F01" w14:textId="77777777" w:rsidR="006A69C3" w:rsidRDefault="006A69C3" w:rsidP="00C117E6">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0430FAD8" id="Text Box 10" o:spid="_x0000_s1030" type="#_x0000_t202" style="position:absolute;left:0;text-align:left;margin-left:81pt;margin-top:10.9pt;width:418.35pt;height:230.15pt;rotation:-226198fd;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" filled="f" stroked="f" strokecolor="#969696">
                <v:stroke joinstyle="round"/>
                <o:lock v:ext="edit" shapetype="t"/>
                <v:textbox>
                  <w:txbxContent>
                    <w:p w14:paraId="469A8F01" w14:textId="77777777" w:rsidR="006A69C3" w:rsidRDefault="006A69C3" w:rsidP="00C117E6">
                      <w:pPr>
                        <w:jc w:val="center"/>
                        <w:rPr>
                          <w:sz w:val="24"/>
                          <w:szCs w:val="24"/>
                        </w:rPr>
                      </w:pPr>
                      <w:r>
                        <w:rPr>
                          <w:rFonts w:ascii="Arial Black" w:hAnsi="Arial Black"/>
                          <w:color w:val="F5F5F5"/>
                          <w:sz w:val="72"/>
                          <w:szCs w:val="72"/>
                        </w:rPr>
                        <w:t>DRAFT</w:t>
                      </w:r>
                    </w:p>
                  </w:txbxContent>
                </v:textbox>
              </v:shape>
            </w:pict>
          </mc:Fallback>
        </mc:AlternateContent>
      </w:r>
    </w:p>
    <w:p w14:paraId="02447D5D" w14:textId="09C6F0F7" w:rsidR="00414261" w:rsidRPr="00DB3842"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DB3842">
        <w:rPr>
          <w:rFonts w:ascii="Arial" w:hAnsi="Arial" w:cs="Arial"/>
          <w:b/>
          <w:bCs/>
          <w:color w:val="000000" w:themeColor="text1"/>
          <w:sz w:val="21"/>
          <w:szCs w:val="21"/>
        </w:rPr>
        <w:t xml:space="preserve">Wildlife Resources Commission </w:t>
      </w:r>
    </w:p>
    <w:p w14:paraId="188A1C26" w14:textId="36D70BC6" w:rsidR="00414261" w:rsidRPr="00207A92"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Upon the call of the Chair, the </w:t>
      </w:r>
      <w:r>
        <w:rPr>
          <w:rFonts w:ascii="Arial" w:hAnsi="Arial" w:cs="Arial"/>
          <w:bCs/>
          <w:color w:val="000000" w:themeColor="text1"/>
          <w:sz w:val="21"/>
          <w:szCs w:val="21"/>
        </w:rPr>
        <w:t>r</w:t>
      </w:r>
      <w:r w:rsidRPr="00207A92">
        <w:rPr>
          <w:rFonts w:ascii="Arial" w:hAnsi="Arial" w:cs="Arial"/>
          <w:bCs/>
          <w:color w:val="000000" w:themeColor="text1"/>
          <w:sz w:val="21"/>
          <w:szCs w:val="21"/>
        </w:rPr>
        <w:t>ule w</w:t>
      </w:r>
      <w:r>
        <w:rPr>
          <w:rFonts w:ascii="Arial" w:hAnsi="Arial" w:cs="Arial"/>
          <w:bCs/>
          <w:color w:val="000000" w:themeColor="text1"/>
          <w:sz w:val="21"/>
          <w:szCs w:val="21"/>
        </w:rPr>
        <w:t>as</w:t>
      </w:r>
      <w:r w:rsidRPr="00207A92">
        <w:rPr>
          <w:rFonts w:ascii="Arial" w:hAnsi="Arial" w:cs="Arial"/>
          <w:bCs/>
          <w:color w:val="000000" w:themeColor="text1"/>
          <w:sz w:val="21"/>
          <w:szCs w:val="21"/>
        </w:rPr>
        <w:t xml:space="preserve"> approved by roll-call vote, ayes 9, noes 0 as follows: </w:t>
      </w:r>
    </w:p>
    <w:p w14:paraId="05669C9A" w14:textId="2996CC77" w:rsidR="00414261"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Voting in the affirmative: Atkins, Bryan, Choi, </w:t>
      </w:r>
      <w:proofErr w:type="spellStart"/>
      <w:r w:rsidRPr="00207A92">
        <w:rPr>
          <w:rFonts w:ascii="Arial" w:hAnsi="Arial" w:cs="Arial"/>
          <w:bCs/>
          <w:color w:val="000000" w:themeColor="text1"/>
          <w:sz w:val="21"/>
          <w:szCs w:val="21"/>
        </w:rPr>
        <w:t>Currin</w:t>
      </w:r>
      <w:proofErr w:type="spellEnd"/>
      <w:r w:rsidRPr="00207A92">
        <w:rPr>
          <w:rFonts w:ascii="Arial" w:hAnsi="Arial" w:cs="Arial"/>
          <w:bCs/>
          <w:color w:val="000000" w:themeColor="text1"/>
          <w:sz w:val="21"/>
          <w:szCs w:val="21"/>
        </w:rPr>
        <w:t xml:space="preserve">, Doran, Dunklin, </w:t>
      </w:r>
      <w:proofErr w:type="spellStart"/>
      <w:r w:rsidRPr="00207A92">
        <w:rPr>
          <w:rFonts w:ascii="Arial" w:hAnsi="Arial" w:cs="Arial"/>
          <w:bCs/>
          <w:color w:val="000000" w:themeColor="text1"/>
          <w:sz w:val="21"/>
          <w:szCs w:val="21"/>
        </w:rPr>
        <w:t>LiVecchi</w:t>
      </w:r>
      <w:proofErr w:type="spellEnd"/>
      <w:r w:rsidRPr="00207A92">
        <w:rPr>
          <w:rFonts w:ascii="Arial" w:hAnsi="Arial" w:cs="Arial"/>
          <w:bCs/>
          <w:color w:val="000000" w:themeColor="text1"/>
          <w:sz w:val="21"/>
          <w:szCs w:val="21"/>
        </w:rPr>
        <w:t>, Tucker, and Powell – 9.</w:t>
      </w:r>
      <w:r>
        <w:rPr>
          <w:rFonts w:ascii="Arial" w:hAnsi="Arial" w:cs="Arial"/>
          <w:bCs/>
          <w:color w:val="000000" w:themeColor="text1"/>
          <w:sz w:val="21"/>
          <w:szCs w:val="21"/>
        </w:rPr>
        <w:t xml:space="preserve"> </w:t>
      </w:r>
      <w:r w:rsidRPr="00207A92">
        <w:rPr>
          <w:rFonts w:ascii="Arial" w:hAnsi="Arial" w:cs="Arial"/>
          <w:bCs/>
          <w:color w:val="000000" w:themeColor="text1"/>
          <w:sz w:val="21"/>
          <w:szCs w:val="21"/>
        </w:rPr>
        <w:t>Voting in the negative: None.</w:t>
      </w:r>
    </w:p>
    <w:p w14:paraId="4C926C4D" w14:textId="737AAFA1"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2851B432" w14:textId="387465FD" w:rsidR="00414261" w:rsidRPr="00DB3842"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DB3842">
        <w:rPr>
          <w:rFonts w:ascii="Arial" w:hAnsi="Arial" w:cs="Arial"/>
          <w:b/>
          <w:bCs/>
          <w:color w:val="000000" w:themeColor="text1"/>
          <w:sz w:val="21"/>
          <w:szCs w:val="21"/>
        </w:rPr>
        <w:t>Environmental Management Commission</w:t>
      </w:r>
    </w:p>
    <w:p w14:paraId="617A9D0E" w14:textId="36C98E99" w:rsidR="00414261" w:rsidRPr="00207A92"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Upon the call of the Chair, the </w:t>
      </w:r>
      <w:r>
        <w:rPr>
          <w:rFonts w:ascii="Arial" w:hAnsi="Arial" w:cs="Arial"/>
          <w:bCs/>
          <w:color w:val="000000" w:themeColor="text1"/>
          <w:sz w:val="21"/>
          <w:szCs w:val="21"/>
        </w:rPr>
        <w:t>r</w:t>
      </w:r>
      <w:r w:rsidRPr="00207A92">
        <w:rPr>
          <w:rFonts w:ascii="Arial" w:hAnsi="Arial" w:cs="Arial"/>
          <w:bCs/>
          <w:color w:val="000000" w:themeColor="text1"/>
          <w:sz w:val="21"/>
          <w:szCs w:val="21"/>
        </w:rPr>
        <w:t xml:space="preserve">ules were approved by roll-call vote, ayes 9, noes 0 as follows: </w:t>
      </w:r>
    </w:p>
    <w:p w14:paraId="37E81973" w14:textId="77777777" w:rsidR="00414261"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Voting in the affirmative: Atkins, Bryan, Choi, </w:t>
      </w:r>
      <w:proofErr w:type="spellStart"/>
      <w:r w:rsidRPr="00207A92">
        <w:rPr>
          <w:rFonts w:ascii="Arial" w:hAnsi="Arial" w:cs="Arial"/>
          <w:bCs/>
          <w:color w:val="000000" w:themeColor="text1"/>
          <w:sz w:val="21"/>
          <w:szCs w:val="21"/>
        </w:rPr>
        <w:t>Currin</w:t>
      </w:r>
      <w:proofErr w:type="spellEnd"/>
      <w:r w:rsidRPr="00207A92">
        <w:rPr>
          <w:rFonts w:ascii="Arial" w:hAnsi="Arial" w:cs="Arial"/>
          <w:bCs/>
          <w:color w:val="000000" w:themeColor="text1"/>
          <w:sz w:val="21"/>
          <w:szCs w:val="21"/>
        </w:rPr>
        <w:t xml:space="preserve">, Doran, Dunklin, </w:t>
      </w:r>
      <w:proofErr w:type="spellStart"/>
      <w:r w:rsidRPr="00207A92">
        <w:rPr>
          <w:rFonts w:ascii="Arial" w:hAnsi="Arial" w:cs="Arial"/>
          <w:bCs/>
          <w:color w:val="000000" w:themeColor="text1"/>
          <w:sz w:val="21"/>
          <w:szCs w:val="21"/>
        </w:rPr>
        <w:t>LiVecchi</w:t>
      </w:r>
      <w:proofErr w:type="spellEnd"/>
      <w:r w:rsidRPr="00207A92">
        <w:rPr>
          <w:rFonts w:ascii="Arial" w:hAnsi="Arial" w:cs="Arial"/>
          <w:bCs/>
          <w:color w:val="000000" w:themeColor="text1"/>
          <w:sz w:val="21"/>
          <w:szCs w:val="21"/>
        </w:rPr>
        <w:t>, Tucker, and Powell – 9.</w:t>
      </w:r>
      <w:r>
        <w:rPr>
          <w:rFonts w:ascii="Arial" w:hAnsi="Arial" w:cs="Arial"/>
          <w:bCs/>
          <w:color w:val="000000" w:themeColor="text1"/>
          <w:sz w:val="21"/>
          <w:szCs w:val="21"/>
        </w:rPr>
        <w:t xml:space="preserve"> </w:t>
      </w:r>
      <w:r w:rsidRPr="00207A92">
        <w:rPr>
          <w:rFonts w:ascii="Arial" w:hAnsi="Arial" w:cs="Arial"/>
          <w:bCs/>
          <w:color w:val="000000" w:themeColor="text1"/>
          <w:sz w:val="21"/>
          <w:szCs w:val="21"/>
        </w:rPr>
        <w:t>Voting in the negative: None.</w:t>
      </w:r>
    </w:p>
    <w:p w14:paraId="5E2511D0" w14:textId="017DE60A"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4F294BE0" w14:textId="77777777" w:rsidR="00414261" w:rsidRPr="00DB3842"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DB3842">
        <w:rPr>
          <w:rFonts w:ascii="Arial" w:hAnsi="Arial" w:cs="Arial"/>
          <w:b/>
          <w:bCs/>
          <w:color w:val="000000" w:themeColor="text1"/>
          <w:sz w:val="21"/>
          <w:szCs w:val="21"/>
        </w:rPr>
        <w:t xml:space="preserve">Board of Barber Examiners </w:t>
      </w:r>
    </w:p>
    <w:p w14:paraId="7E50BF1E" w14:textId="77777777" w:rsidR="00414261" w:rsidRPr="00207A92"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Upon the call of the Chair, the </w:t>
      </w:r>
      <w:r>
        <w:rPr>
          <w:rFonts w:ascii="Arial" w:hAnsi="Arial" w:cs="Arial"/>
          <w:bCs/>
          <w:color w:val="000000" w:themeColor="text1"/>
          <w:sz w:val="21"/>
          <w:szCs w:val="21"/>
        </w:rPr>
        <w:t>r</w:t>
      </w:r>
      <w:r w:rsidRPr="00207A92">
        <w:rPr>
          <w:rFonts w:ascii="Arial" w:hAnsi="Arial" w:cs="Arial"/>
          <w:bCs/>
          <w:color w:val="000000" w:themeColor="text1"/>
          <w:sz w:val="21"/>
          <w:szCs w:val="21"/>
        </w:rPr>
        <w:t xml:space="preserve">ules were approved by roll-call vote, ayes </w:t>
      </w:r>
      <w:r>
        <w:rPr>
          <w:rFonts w:ascii="Arial" w:hAnsi="Arial" w:cs="Arial"/>
          <w:bCs/>
          <w:color w:val="000000" w:themeColor="text1"/>
          <w:sz w:val="21"/>
          <w:szCs w:val="21"/>
        </w:rPr>
        <w:t>8</w:t>
      </w:r>
      <w:r w:rsidRPr="00207A92">
        <w:rPr>
          <w:rFonts w:ascii="Arial" w:hAnsi="Arial" w:cs="Arial"/>
          <w:bCs/>
          <w:color w:val="000000" w:themeColor="text1"/>
          <w:sz w:val="21"/>
          <w:szCs w:val="21"/>
        </w:rPr>
        <w:t xml:space="preserve">, noes 0 as follows: </w:t>
      </w:r>
    </w:p>
    <w:p w14:paraId="7AC0CD91" w14:textId="77777777" w:rsidR="00414261"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Voting in the affirmative: Atkins, Bryan, </w:t>
      </w:r>
      <w:proofErr w:type="spellStart"/>
      <w:r w:rsidRPr="00207A92">
        <w:rPr>
          <w:rFonts w:ascii="Arial" w:hAnsi="Arial" w:cs="Arial"/>
          <w:bCs/>
          <w:color w:val="000000" w:themeColor="text1"/>
          <w:sz w:val="21"/>
          <w:szCs w:val="21"/>
        </w:rPr>
        <w:t>Currin</w:t>
      </w:r>
      <w:proofErr w:type="spellEnd"/>
      <w:r w:rsidRPr="00207A92">
        <w:rPr>
          <w:rFonts w:ascii="Arial" w:hAnsi="Arial" w:cs="Arial"/>
          <w:bCs/>
          <w:color w:val="000000" w:themeColor="text1"/>
          <w:sz w:val="21"/>
          <w:szCs w:val="21"/>
        </w:rPr>
        <w:t xml:space="preserve">, Doran, Dunklin, </w:t>
      </w:r>
      <w:proofErr w:type="spellStart"/>
      <w:r w:rsidRPr="00207A92">
        <w:rPr>
          <w:rFonts w:ascii="Arial" w:hAnsi="Arial" w:cs="Arial"/>
          <w:bCs/>
          <w:color w:val="000000" w:themeColor="text1"/>
          <w:sz w:val="21"/>
          <w:szCs w:val="21"/>
        </w:rPr>
        <w:t>LiVecchi</w:t>
      </w:r>
      <w:proofErr w:type="spellEnd"/>
      <w:r w:rsidRPr="00207A92">
        <w:rPr>
          <w:rFonts w:ascii="Arial" w:hAnsi="Arial" w:cs="Arial"/>
          <w:bCs/>
          <w:color w:val="000000" w:themeColor="text1"/>
          <w:sz w:val="21"/>
          <w:szCs w:val="21"/>
        </w:rPr>
        <w:t xml:space="preserve">, Tucker, and Powell – </w:t>
      </w:r>
      <w:r w:rsidRPr="00AF04C9">
        <w:rPr>
          <w:rFonts w:ascii="Arial" w:hAnsi="Arial" w:cs="Arial"/>
          <w:bCs/>
          <w:color w:val="000000" w:themeColor="text1"/>
          <w:sz w:val="21"/>
          <w:szCs w:val="21"/>
        </w:rPr>
        <w:t>8.</w:t>
      </w:r>
      <w:r w:rsidRPr="00AF04C9">
        <w:rPr>
          <w:rFonts w:ascii="Arial" w:hAnsi="Arial" w:cs="Arial"/>
          <w:bCs/>
          <w:color w:val="000000" w:themeColor="text1"/>
          <w:sz w:val="21"/>
          <w:szCs w:val="21"/>
          <w:u w:val="single"/>
        </w:rPr>
        <w:t xml:space="preserve"> </w:t>
      </w:r>
      <w:r w:rsidRPr="00207A92">
        <w:rPr>
          <w:rFonts w:ascii="Arial" w:hAnsi="Arial" w:cs="Arial"/>
          <w:bCs/>
          <w:color w:val="000000" w:themeColor="text1"/>
          <w:sz w:val="21"/>
          <w:szCs w:val="21"/>
        </w:rPr>
        <w:t>Voting in the negative: None.</w:t>
      </w:r>
    </w:p>
    <w:p w14:paraId="519B34A0" w14:textId="77777777" w:rsidR="00414261" w:rsidRDefault="00414261" w:rsidP="00F2640E">
      <w:pPr>
        <w:rPr>
          <w:rFonts w:ascii="Arial" w:hAnsi="Arial" w:cs="Arial"/>
          <w:bCs/>
          <w:color w:val="000000" w:themeColor="text1"/>
          <w:sz w:val="21"/>
          <w:szCs w:val="21"/>
        </w:rPr>
      </w:pPr>
    </w:p>
    <w:p w14:paraId="4A3ECF31" w14:textId="77777777" w:rsidR="00414261" w:rsidRDefault="00414261" w:rsidP="00F2640E">
      <w:pPr>
        <w:pStyle w:val="Paragraph"/>
        <w:tabs>
          <w:tab w:val="left" w:pos="720"/>
          <w:tab w:val="left" w:pos="2700"/>
        </w:tabs>
        <w:rPr>
          <w:rFonts w:ascii="Arial" w:hAnsi="Arial" w:cs="Arial"/>
          <w:color w:val="000000" w:themeColor="text1"/>
          <w:sz w:val="21"/>
          <w:szCs w:val="21"/>
        </w:rPr>
      </w:pPr>
      <w:r w:rsidRPr="00BE5B29">
        <w:rPr>
          <w:rFonts w:ascii="Arial" w:hAnsi="Arial" w:cs="Arial"/>
          <w:color w:val="000000" w:themeColor="text1"/>
          <w:sz w:val="21"/>
          <w:szCs w:val="21"/>
        </w:rPr>
        <w:t xml:space="preserve">Prior to the review of the </w:t>
      </w:r>
      <w:r>
        <w:rPr>
          <w:rFonts w:ascii="Arial" w:hAnsi="Arial" w:cs="Arial"/>
          <w:color w:val="000000" w:themeColor="text1"/>
          <w:sz w:val="21"/>
          <w:szCs w:val="21"/>
        </w:rPr>
        <w:t>r</w:t>
      </w:r>
      <w:r w:rsidRPr="00BE5B29">
        <w:rPr>
          <w:rFonts w:ascii="Arial" w:hAnsi="Arial" w:cs="Arial"/>
          <w:color w:val="000000" w:themeColor="text1"/>
          <w:sz w:val="21"/>
          <w:szCs w:val="21"/>
        </w:rPr>
        <w:t>ule</w:t>
      </w:r>
      <w:r>
        <w:rPr>
          <w:rFonts w:ascii="Arial" w:hAnsi="Arial" w:cs="Arial"/>
          <w:color w:val="000000" w:themeColor="text1"/>
          <w:sz w:val="21"/>
          <w:szCs w:val="21"/>
        </w:rPr>
        <w:t>s</w:t>
      </w:r>
      <w:r w:rsidRPr="00BE5B29">
        <w:rPr>
          <w:rFonts w:ascii="Arial" w:hAnsi="Arial" w:cs="Arial"/>
          <w:color w:val="000000" w:themeColor="text1"/>
          <w:sz w:val="21"/>
          <w:szCs w:val="21"/>
        </w:rPr>
        <w:t xml:space="preserve"> from the </w:t>
      </w:r>
      <w:r w:rsidRPr="00015413">
        <w:rPr>
          <w:rFonts w:ascii="Arial" w:hAnsi="Arial" w:cs="Arial"/>
          <w:color w:val="000000" w:themeColor="text1"/>
          <w:sz w:val="21"/>
          <w:szCs w:val="21"/>
        </w:rPr>
        <w:t>Board of Barber Examiners</w:t>
      </w:r>
      <w:r w:rsidRPr="00BE5B29">
        <w:rPr>
          <w:rFonts w:ascii="Arial" w:hAnsi="Arial" w:cs="Arial"/>
          <w:color w:val="000000" w:themeColor="text1"/>
          <w:sz w:val="21"/>
          <w:szCs w:val="21"/>
        </w:rPr>
        <w:t xml:space="preserve">, Commissioner </w:t>
      </w:r>
      <w:r>
        <w:rPr>
          <w:rFonts w:ascii="Arial" w:hAnsi="Arial" w:cs="Arial"/>
          <w:color w:val="000000" w:themeColor="text1"/>
          <w:sz w:val="21"/>
          <w:szCs w:val="21"/>
        </w:rPr>
        <w:t>Choi</w:t>
      </w:r>
      <w:r w:rsidRPr="00BE5B29">
        <w:rPr>
          <w:rFonts w:ascii="Arial" w:hAnsi="Arial" w:cs="Arial"/>
          <w:color w:val="000000" w:themeColor="text1"/>
          <w:sz w:val="21"/>
          <w:szCs w:val="21"/>
        </w:rPr>
        <w:t xml:space="preserve"> recused h</w:t>
      </w:r>
      <w:r>
        <w:rPr>
          <w:rFonts w:ascii="Arial" w:hAnsi="Arial" w:cs="Arial"/>
          <w:color w:val="000000" w:themeColor="text1"/>
          <w:sz w:val="21"/>
          <w:szCs w:val="21"/>
        </w:rPr>
        <w:t>er</w:t>
      </w:r>
      <w:r w:rsidRPr="00BE5B29">
        <w:rPr>
          <w:rFonts w:ascii="Arial" w:hAnsi="Arial" w:cs="Arial"/>
          <w:color w:val="000000" w:themeColor="text1"/>
          <w:sz w:val="21"/>
          <w:szCs w:val="21"/>
        </w:rPr>
        <w:t xml:space="preserve">self and did not participate in any discussion or vote concerning the rules because </w:t>
      </w:r>
      <w:r>
        <w:rPr>
          <w:rFonts w:ascii="Arial" w:hAnsi="Arial" w:cs="Arial"/>
          <w:color w:val="000000" w:themeColor="text1"/>
          <w:sz w:val="21"/>
          <w:szCs w:val="21"/>
        </w:rPr>
        <w:t>her law firm provides legal services to the Board.</w:t>
      </w:r>
    </w:p>
    <w:p w14:paraId="669F684F"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0C7192EB" w14:textId="77777777" w:rsidR="00414261" w:rsidRPr="00DB3842"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DB3842">
        <w:rPr>
          <w:rFonts w:ascii="Arial" w:hAnsi="Arial" w:cs="Arial"/>
          <w:b/>
          <w:bCs/>
          <w:color w:val="000000" w:themeColor="text1"/>
          <w:sz w:val="21"/>
          <w:szCs w:val="21"/>
        </w:rPr>
        <w:t xml:space="preserve">Board of Massage and Bodywork Therapy </w:t>
      </w:r>
    </w:p>
    <w:p w14:paraId="7C1DEA47" w14:textId="77777777" w:rsidR="00414261" w:rsidRPr="00207A92"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Upon the call of the Chair, the </w:t>
      </w:r>
      <w:r>
        <w:rPr>
          <w:rFonts w:ascii="Arial" w:hAnsi="Arial" w:cs="Arial"/>
          <w:bCs/>
          <w:color w:val="000000" w:themeColor="text1"/>
          <w:sz w:val="21"/>
          <w:szCs w:val="21"/>
        </w:rPr>
        <w:t>r</w:t>
      </w:r>
      <w:r w:rsidRPr="00207A92">
        <w:rPr>
          <w:rFonts w:ascii="Arial" w:hAnsi="Arial" w:cs="Arial"/>
          <w:bCs/>
          <w:color w:val="000000" w:themeColor="text1"/>
          <w:sz w:val="21"/>
          <w:szCs w:val="21"/>
        </w:rPr>
        <w:t>ule w</w:t>
      </w:r>
      <w:r>
        <w:rPr>
          <w:rFonts w:ascii="Arial" w:hAnsi="Arial" w:cs="Arial"/>
          <w:bCs/>
          <w:color w:val="000000" w:themeColor="text1"/>
          <w:sz w:val="21"/>
          <w:szCs w:val="21"/>
        </w:rPr>
        <w:t>as</w:t>
      </w:r>
      <w:r w:rsidRPr="00207A92">
        <w:rPr>
          <w:rFonts w:ascii="Arial" w:hAnsi="Arial" w:cs="Arial"/>
          <w:bCs/>
          <w:color w:val="000000" w:themeColor="text1"/>
          <w:sz w:val="21"/>
          <w:szCs w:val="21"/>
        </w:rPr>
        <w:t xml:space="preserve"> approved by roll-call vote, ayes 9, noes 0 as follows: </w:t>
      </w:r>
    </w:p>
    <w:p w14:paraId="22B1ACBE" w14:textId="77777777" w:rsidR="00414261"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Voting in the affirmative: Atkins, Bryan, Choi, </w:t>
      </w:r>
      <w:proofErr w:type="spellStart"/>
      <w:r w:rsidRPr="00207A92">
        <w:rPr>
          <w:rFonts w:ascii="Arial" w:hAnsi="Arial" w:cs="Arial"/>
          <w:bCs/>
          <w:color w:val="000000" w:themeColor="text1"/>
          <w:sz w:val="21"/>
          <w:szCs w:val="21"/>
        </w:rPr>
        <w:t>Currin</w:t>
      </w:r>
      <w:proofErr w:type="spellEnd"/>
      <w:r w:rsidRPr="00207A92">
        <w:rPr>
          <w:rFonts w:ascii="Arial" w:hAnsi="Arial" w:cs="Arial"/>
          <w:bCs/>
          <w:color w:val="000000" w:themeColor="text1"/>
          <w:sz w:val="21"/>
          <w:szCs w:val="21"/>
        </w:rPr>
        <w:t xml:space="preserve">, Doran, Dunklin, </w:t>
      </w:r>
      <w:proofErr w:type="spellStart"/>
      <w:r w:rsidRPr="00207A92">
        <w:rPr>
          <w:rFonts w:ascii="Arial" w:hAnsi="Arial" w:cs="Arial"/>
          <w:bCs/>
          <w:color w:val="000000" w:themeColor="text1"/>
          <w:sz w:val="21"/>
          <w:szCs w:val="21"/>
        </w:rPr>
        <w:t>LiVecchi</w:t>
      </w:r>
      <w:proofErr w:type="spellEnd"/>
      <w:r w:rsidRPr="00207A92">
        <w:rPr>
          <w:rFonts w:ascii="Arial" w:hAnsi="Arial" w:cs="Arial"/>
          <w:bCs/>
          <w:color w:val="000000" w:themeColor="text1"/>
          <w:sz w:val="21"/>
          <w:szCs w:val="21"/>
        </w:rPr>
        <w:t>, Tucker, and Powell – 9.</w:t>
      </w:r>
      <w:r>
        <w:rPr>
          <w:rFonts w:ascii="Arial" w:hAnsi="Arial" w:cs="Arial"/>
          <w:bCs/>
          <w:color w:val="000000" w:themeColor="text1"/>
          <w:sz w:val="21"/>
          <w:szCs w:val="21"/>
        </w:rPr>
        <w:t xml:space="preserve"> </w:t>
      </w:r>
      <w:r w:rsidRPr="00207A92">
        <w:rPr>
          <w:rFonts w:ascii="Arial" w:hAnsi="Arial" w:cs="Arial"/>
          <w:bCs/>
          <w:color w:val="000000" w:themeColor="text1"/>
          <w:sz w:val="21"/>
          <w:szCs w:val="21"/>
        </w:rPr>
        <w:t>Voting in the negative: None.</w:t>
      </w:r>
    </w:p>
    <w:p w14:paraId="153CADBF"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53E23F1E"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DB3842">
        <w:rPr>
          <w:rFonts w:ascii="Arial" w:hAnsi="Arial" w:cs="Arial"/>
          <w:b/>
          <w:bCs/>
          <w:color w:val="000000" w:themeColor="text1"/>
          <w:sz w:val="21"/>
          <w:szCs w:val="21"/>
        </w:rPr>
        <w:t>State Human Resources Commission</w:t>
      </w:r>
    </w:p>
    <w:p w14:paraId="299C4DB9" w14:textId="77777777" w:rsidR="00414261" w:rsidRPr="00207A92"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Upon the call of the Chair, the </w:t>
      </w:r>
      <w:r>
        <w:rPr>
          <w:rFonts w:ascii="Arial" w:hAnsi="Arial" w:cs="Arial"/>
          <w:bCs/>
          <w:color w:val="000000" w:themeColor="text1"/>
          <w:sz w:val="21"/>
          <w:szCs w:val="21"/>
        </w:rPr>
        <w:t>r</w:t>
      </w:r>
      <w:r w:rsidRPr="00207A92">
        <w:rPr>
          <w:rFonts w:ascii="Arial" w:hAnsi="Arial" w:cs="Arial"/>
          <w:bCs/>
          <w:color w:val="000000" w:themeColor="text1"/>
          <w:sz w:val="21"/>
          <w:szCs w:val="21"/>
        </w:rPr>
        <w:t xml:space="preserve">ules were approved by roll-call vote, ayes 9, noes 0 as follows: </w:t>
      </w:r>
    </w:p>
    <w:p w14:paraId="6C5E744B" w14:textId="77777777" w:rsidR="00414261" w:rsidRDefault="00414261" w:rsidP="00F2640E">
      <w:pPr>
        <w:rPr>
          <w:rFonts w:ascii="Arial" w:hAnsi="Arial" w:cs="Arial"/>
          <w:bCs/>
          <w:color w:val="000000" w:themeColor="text1"/>
          <w:sz w:val="21"/>
          <w:szCs w:val="21"/>
        </w:rPr>
      </w:pPr>
      <w:r w:rsidRPr="00207A92">
        <w:rPr>
          <w:rFonts w:ascii="Arial" w:hAnsi="Arial" w:cs="Arial"/>
          <w:bCs/>
          <w:color w:val="000000" w:themeColor="text1"/>
          <w:sz w:val="21"/>
          <w:szCs w:val="21"/>
        </w:rPr>
        <w:t xml:space="preserve">Voting in the affirmative: Atkins, Bryan, Choi, </w:t>
      </w:r>
      <w:proofErr w:type="spellStart"/>
      <w:r w:rsidRPr="00207A92">
        <w:rPr>
          <w:rFonts w:ascii="Arial" w:hAnsi="Arial" w:cs="Arial"/>
          <w:bCs/>
          <w:color w:val="000000" w:themeColor="text1"/>
          <w:sz w:val="21"/>
          <w:szCs w:val="21"/>
        </w:rPr>
        <w:t>Currin</w:t>
      </w:r>
      <w:proofErr w:type="spellEnd"/>
      <w:r w:rsidRPr="00207A92">
        <w:rPr>
          <w:rFonts w:ascii="Arial" w:hAnsi="Arial" w:cs="Arial"/>
          <w:bCs/>
          <w:color w:val="000000" w:themeColor="text1"/>
          <w:sz w:val="21"/>
          <w:szCs w:val="21"/>
        </w:rPr>
        <w:t xml:space="preserve">, Doran, Dunklin, </w:t>
      </w:r>
      <w:proofErr w:type="spellStart"/>
      <w:r w:rsidRPr="00207A92">
        <w:rPr>
          <w:rFonts w:ascii="Arial" w:hAnsi="Arial" w:cs="Arial"/>
          <w:bCs/>
          <w:color w:val="000000" w:themeColor="text1"/>
          <w:sz w:val="21"/>
          <w:szCs w:val="21"/>
        </w:rPr>
        <w:t>LiVecchi</w:t>
      </w:r>
      <w:proofErr w:type="spellEnd"/>
      <w:r w:rsidRPr="00207A92">
        <w:rPr>
          <w:rFonts w:ascii="Arial" w:hAnsi="Arial" w:cs="Arial"/>
          <w:bCs/>
          <w:color w:val="000000" w:themeColor="text1"/>
          <w:sz w:val="21"/>
          <w:szCs w:val="21"/>
        </w:rPr>
        <w:t>, Tucker, and Powell – 9.</w:t>
      </w:r>
      <w:r>
        <w:rPr>
          <w:rFonts w:ascii="Arial" w:hAnsi="Arial" w:cs="Arial"/>
          <w:bCs/>
          <w:color w:val="000000" w:themeColor="text1"/>
          <w:sz w:val="21"/>
          <w:szCs w:val="21"/>
        </w:rPr>
        <w:t xml:space="preserve"> </w:t>
      </w:r>
      <w:r w:rsidRPr="00207A92">
        <w:rPr>
          <w:rFonts w:ascii="Arial" w:hAnsi="Arial" w:cs="Arial"/>
          <w:bCs/>
          <w:color w:val="000000" w:themeColor="text1"/>
          <w:sz w:val="21"/>
          <w:szCs w:val="21"/>
        </w:rPr>
        <w:t>Voting in the negative: None.</w:t>
      </w:r>
    </w:p>
    <w:p w14:paraId="7EA04306"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65383F07" w14:textId="77777777" w:rsidR="00414261" w:rsidRDefault="00414261" w:rsidP="00F2640E">
      <w:pPr>
        <w:pStyle w:val="Paragraph"/>
        <w:rPr>
          <w:rFonts w:ascii="Arial" w:hAnsi="Arial" w:cs="Arial"/>
          <w:b/>
          <w:color w:val="000000" w:themeColor="text1"/>
          <w:sz w:val="21"/>
          <w:szCs w:val="21"/>
          <w:u w:val="single"/>
        </w:rPr>
      </w:pPr>
      <w:r w:rsidRPr="00EE3A03">
        <w:rPr>
          <w:rFonts w:ascii="Arial" w:hAnsi="Arial" w:cs="Arial"/>
          <w:b/>
          <w:color w:val="000000" w:themeColor="text1"/>
          <w:sz w:val="21"/>
          <w:szCs w:val="21"/>
          <w:u w:val="single"/>
        </w:rPr>
        <w:t>LOG OF FILINGS (TEMPORARY RULES)</w:t>
      </w:r>
    </w:p>
    <w:p w14:paraId="39D6E781"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4319D5">
        <w:rPr>
          <w:rFonts w:ascii="Arial" w:hAnsi="Arial" w:cs="Arial"/>
          <w:b/>
          <w:bCs/>
          <w:color w:val="000000" w:themeColor="text1"/>
          <w:sz w:val="21"/>
          <w:szCs w:val="21"/>
        </w:rPr>
        <w:t>Medical Care Commission</w:t>
      </w:r>
    </w:p>
    <w:p w14:paraId="047C124A"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 xml:space="preserve">10A NCAC 13O .0301 </w:t>
      </w:r>
      <w:r>
        <w:rPr>
          <w:rFonts w:ascii="Arial" w:hAnsi="Arial" w:cs="Arial"/>
          <w:color w:val="000000" w:themeColor="text1"/>
          <w:sz w:val="21"/>
          <w:szCs w:val="21"/>
        </w:rPr>
        <w:t xml:space="preserve">- </w:t>
      </w:r>
      <w:r w:rsidRPr="00B3255E">
        <w:rPr>
          <w:rFonts w:ascii="Arial" w:hAnsi="Arial" w:cs="Arial"/>
          <w:color w:val="000000" w:themeColor="text1"/>
          <w:sz w:val="21"/>
          <w:szCs w:val="21"/>
        </w:rPr>
        <w:t xml:space="preserve">Upon the call of the Chair, the </w:t>
      </w:r>
      <w:r>
        <w:rPr>
          <w:rFonts w:ascii="Arial" w:hAnsi="Arial" w:cs="Arial"/>
          <w:color w:val="000000" w:themeColor="text1"/>
          <w:sz w:val="21"/>
          <w:szCs w:val="21"/>
        </w:rPr>
        <w:t>r</w:t>
      </w:r>
      <w:r w:rsidRPr="00B3255E">
        <w:rPr>
          <w:rFonts w:ascii="Arial" w:hAnsi="Arial" w:cs="Arial"/>
          <w:color w:val="000000" w:themeColor="text1"/>
          <w:sz w:val="21"/>
          <w:szCs w:val="21"/>
        </w:rPr>
        <w:t>ule w</w:t>
      </w:r>
      <w:r>
        <w:rPr>
          <w:rFonts w:ascii="Arial" w:hAnsi="Arial" w:cs="Arial"/>
          <w:color w:val="000000" w:themeColor="text1"/>
          <w:sz w:val="21"/>
          <w:szCs w:val="21"/>
        </w:rPr>
        <w:t>as</w:t>
      </w:r>
      <w:r w:rsidRPr="00B3255E">
        <w:rPr>
          <w:rFonts w:ascii="Arial" w:hAnsi="Arial" w:cs="Arial"/>
          <w:color w:val="000000" w:themeColor="text1"/>
          <w:sz w:val="21"/>
          <w:szCs w:val="21"/>
        </w:rPr>
        <w:t xml:space="preserve"> approved by roll-call vote, ayes 9, noes 0 as follows: </w:t>
      </w:r>
    </w:p>
    <w:p w14:paraId="26D64CDE"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 xml:space="preserve">Voting in the affirmative: Atkins, Bryan, Choi, </w:t>
      </w:r>
      <w:proofErr w:type="spellStart"/>
      <w:r w:rsidRPr="00B3255E">
        <w:rPr>
          <w:rFonts w:ascii="Arial" w:hAnsi="Arial" w:cs="Arial"/>
          <w:color w:val="000000" w:themeColor="text1"/>
          <w:sz w:val="21"/>
          <w:szCs w:val="21"/>
        </w:rPr>
        <w:t>Currin</w:t>
      </w:r>
      <w:proofErr w:type="spellEnd"/>
      <w:r w:rsidRPr="00B3255E">
        <w:rPr>
          <w:rFonts w:ascii="Arial" w:hAnsi="Arial" w:cs="Arial"/>
          <w:color w:val="000000" w:themeColor="text1"/>
          <w:sz w:val="21"/>
          <w:szCs w:val="21"/>
        </w:rPr>
        <w:t xml:space="preserve">, Doran, Dunklin, </w:t>
      </w:r>
      <w:proofErr w:type="spellStart"/>
      <w:r w:rsidRPr="00B3255E">
        <w:rPr>
          <w:rFonts w:ascii="Arial" w:hAnsi="Arial" w:cs="Arial"/>
          <w:color w:val="000000" w:themeColor="text1"/>
          <w:sz w:val="21"/>
          <w:szCs w:val="21"/>
        </w:rPr>
        <w:t>LiVecchi</w:t>
      </w:r>
      <w:proofErr w:type="spellEnd"/>
      <w:r w:rsidRPr="00B3255E">
        <w:rPr>
          <w:rFonts w:ascii="Arial" w:hAnsi="Arial" w:cs="Arial"/>
          <w:color w:val="000000" w:themeColor="text1"/>
          <w:sz w:val="21"/>
          <w:szCs w:val="21"/>
        </w:rPr>
        <w:t>, Tucker, and Powell – 9. Voting in the negative: None.</w:t>
      </w:r>
    </w:p>
    <w:p w14:paraId="064FAC08"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3987580B"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4319D5">
        <w:rPr>
          <w:rFonts w:ascii="Arial" w:hAnsi="Arial" w:cs="Arial"/>
          <w:b/>
          <w:bCs/>
          <w:color w:val="000000" w:themeColor="text1"/>
          <w:sz w:val="21"/>
          <w:szCs w:val="21"/>
        </w:rPr>
        <w:t>DHHS-Division of Health Benefits</w:t>
      </w:r>
    </w:p>
    <w:p w14:paraId="18496D20"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10A NCAC 21A .0304</w:t>
      </w:r>
      <w:r>
        <w:rPr>
          <w:rFonts w:ascii="Arial" w:hAnsi="Arial" w:cs="Arial"/>
          <w:color w:val="000000" w:themeColor="text1"/>
          <w:sz w:val="21"/>
          <w:szCs w:val="21"/>
        </w:rPr>
        <w:t xml:space="preserve"> - </w:t>
      </w:r>
      <w:r w:rsidRPr="00B3255E">
        <w:rPr>
          <w:rFonts w:ascii="Arial" w:hAnsi="Arial" w:cs="Arial"/>
          <w:color w:val="000000" w:themeColor="text1"/>
          <w:sz w:val="21"/>
          <w:szCs w:val="21"/>
        </w:rPr>
        <w:t xml:space="preserve">Upon the call of the Chair, the </w:t>
      </w:r>
      <w:r>
        <w:rPr>
          <w:rFonts w:ascii="Arial" w:hAnsi="Arial" w:cs="Arial"/>
          <w:color w:val="000000" w:themeColor="text1"/>
          <w:sz w:val="21"/>
          <w:szCs w:val="21"/>
        </w:rPr>
        <w:t>r</w:t>
      </w:r>
      <w:r w:rsidRPr="00B3255E">
        <w:rPr>
          <w:rFonts w:ascii="Arial" w:hAnsi="Arial" w:cs="Arial"/>
          <w:color w:val="000000" w:themeColor="text1"/>
          <w:sz w:val="21"/>
          <w:szCs w:val="21"/>
        </w:rPr>
        <w:t>ule w</w:t>
      </w:r>
      <w:r>
        <w:rPr>
          <w:rFonts w:ascii="Arial" w:hAnsi="Arial" w:cs="Arial"/>
          <w:color w:val="000000" w:themeColor="text1"/>
          <w:sz w:val="21"/>
          <w:szCs w:val="21"/>
        </w:rPr>
        <w:t>as</w:t>
      </w:r>
      <w:r w:rsidRPr="00B3255E">
        <w:rPr>
          <w:rFonts w:ascii="Arial" w:hAnsi="Arial" w:cs="Arial"/>
          <w:color w:val="000000" w:themeColor="text1"/>
          <w:sz w:val="21"/>
          <w:szCs w:val="21"/>
        </w:rPr>
        <w:t xml:space="preserve"> approved by roll-call vote,</w:t>
      </w:r>
      <w:r>
        <w:rPr>
          <w:rFonts w:ascii="Arial" w:hAnsi="Arial" w:cs="Arial"/>
          <w:color w:val="000000" w:themeColor="text1"/>
          <w:sz w:val="21"/>
          <w:szCs w:val="21"/>
        </w:rPr>
        <w:t xml:space="preserve"> </w:t>
      </w:r>
      <w:r w:rsidRPr="00B3255E">
        <w:rPr>
          <w:rFonts w:ascii="Arial" w:hAnsi="Arial" w:cs="Arial"/>
          <w:color w:val="000000" w:themeColor="text1"/>
          <w:sz w:val="21"/>
          <w:szCs w:val="21"/>
        </w:rPr>
        <w:t xml:space="preserve">ayes 9, noes 0 as follows: </w:t>
      </w:r>
    </w:p>
    <w:p w14:paraId="53EC10E8" w14:textId="77777777" w:rsidR="00414261"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 xml:space="preserve">Voting in the affirmative: Atkins, Bryan, Choi, </w:t>
      </w:r>
      <w:proofErr w:type="spellStart"/>
      <w:r w:rsidRPr="00B3255E">
        <w:rPr>
          <w:rFonts w:ascii="Arial" w:hAnsi="Arial" w:cs="Arial"/>
          <w:color w:val="000000" w:themeColor="text1"/>
          <w:sz w:val="21"/>
          <w:szCs w:val="21"/>
        </w:rPr>
        <w:t>Currin</w:t>
      </w:r>
      <w:proofErr w:type="spellEnd"/>
      <w:r w:rsidRPr="00B3255E">
        <w:rPr>
          <w:rFonts w:ascii="Arial" w:hAnsi="Arial" w:cs="Arial"/>
          <w:color w:val="000000" w:themeColor="text1"/>
          <w:sz w:val="21"/>
          <w:szCs w:val="21"/>
        </w:rPr>
        <w:t xml:space="preserve">, Doran, Dunklin, </w:t>
      </w:r>
      <w:proofErr w:type="spellStart"/>
      <w:r w:rsidRPr="00B3255E">
        <w:rPr>
          <w:rFonts w:ascii="Arial" w:hAnsi="Arial" w:cs="Arial"/>
          <w:color w:val="000000" w:themeColor="text1"/>
          <w:sz w:val="21"/>
          <w:szCs w:val="21"/>
        </w:rPr>
        <w:t>LiVecchi</w:t>
      </w:r>
      <w:proofErr w:type="spellEnd"/>
      <w:r w:rsidRPr="00B3255E">
        <w:rPr>
          <w:rFonts w:ascii="Arial" w:hAnsi="Arial" w:cs="Arial"/>
          <w:color w:val="000000" w:themeColor="text1"/>
          <w:sz w:val="21"/>
          <w:szCs w:val="21"/>
        </w:rPr>
        <w:t>, Tucker, and Powell – 9. Voting in the negative: None.</w:t>
      </w:r>
    </w:p>
    <w:p w14:paraId="22517B89" w14:textId="77777777" w:rsidR="00414261" w:rsidRDefault="00414261" w:rsidP="00F2640E">
      <w:pPr>
        <w:pStyle w:val="Paragraph"/>
        <w:tabs>
          <w:tab w:val="left" w:pos="720"/>
          <w:tab w:val="left" w:pos="2700"/>
        </w:tabs>
        <w:rPr>
          <w:rFonts w:ascii="Arial" w:hAnsi="Arial" w:cs="Arial"/>
          <w:color w:val="000000" w:themeColor="text1"/>
          <w:sz w:val="21"/>
          <w:szCs w:val="21"/>
        </w:rPr>
      </w:pPr>
    </w:p>
    <w:p w14:paraId="2AFCF5C9" w14:textId="77777777" w:rsidR="00414261" w:rsidRPr="00AF04C9" w:rsidRDefault="00414261" w:rsidP="00F2640E">
      <w:pPr>
        <w:pStyle w:val="Paragraph"/>
        <w:tabs>
          <w:tab w:val="left" w:pos="720"/>
          <w:tab w:val="left" w:pos="2700"/>
        </w:tabs>
        <w:rPr>
          <w:rFonts w:ascii="Arial" w:hAnsi="Arial" w:cs="Arial"/>
          <w:color w:val="000000" w:themeColor="text1"/>
          <w:sz w:val="21"/>
          <w:szCs w:val="21"/>
        </w:rPr>
      </w:pPr>
      <w:r w:rsidRPr="00AF04C9">
        <w:rPr>
          <w:rFonts w:ascii="Arial" w:hAnsi="Arial" w:cs="Arial"/>
          <w:color w:val="000000" w:themeColor="text1"/>
          <w:sz w:val="21"/>
          <w:szCs w:val="21"/>
        </w:rPr>
        <w:t xml:space="preserve">The </w:t>
      </w:r>
      <w:r>
        <w:rPr>
          <w:rFonts w:ascii="Arial" w:hAnsi="Arial" w:cs="Arial"/>
          <w:color w:val="000000" w:themeColor="text1"/>
          <w:sz w:val="21"/>
          <w:szCs w:val="21"/>
        </w:rPr>
        <w:t>r</w:t>
      </w:r>
      <w:r w:rsidRPr="00AF04C9">
        <w:rPr>
          <w:rFonts w:ascii="Arial" w:hAnsi="Arial" w:cs="Arial"/>
          <w:color w:val="000000" w:themeColor="text1"/>
          <w:sz w:val="21"/>
          <w:szCs w:val="21"/>
        </w:rPr>
        <w:t xml:space="preserve">ule was approved contingent upon a technical change to Item (2) of the </w:t>
      </w:r>
      <w:r>
        <w:rPr>
          <w:rFonts w:ascii="Arial" w:hAnsi="Arial" w:cs="Arial"/>
          <w:color w:val="000000" w:themeColor="text1"/>
          <w:sz w:val="21"/>
          <w:szCs w:val="21"/>
        </w:rPr>
        <w:t>r</w:t>
      </w:r>
      <w:r w:rsidRPr="00AF04C9">
        <w:rPr>
          <w:rFonts w:ascii="Arial" w:hAnsi="Arial" w:cs="Arial"/>
          <w:color w:val="000000" w:themeColor="text1"/>
          <w:sz w:val="21"/>
          <w:szCs w:val="21"/>
        </w:rPr>
        <w:t xml:space="preserve">ule to replace the phrase “technology medium” with “telephone or electronic means.” The Commission voted to require the rewritten rule by 5 p.m. on Monday, June 22, 2020.  That technical change was subsequently received before the deadline.  </w:t>
      </w:r>
    </w:p>
    <w:p w14:paraId="456DF0A4" w14:textId="77777777" w:rsidR="00414261" w:rsidRPr="005E1C1F" w:rsidRDefault="00414261" w:rsidP="00F2640E">
      <w:pPr>
        <w:pStyle w:val="Paragraph"/>
        <w:tabs>
          <w:tab w:val="left" w:pos="720"/>
          <w:tab w:val="left" w:pos="2700"/>
        </w:tabs>
        <w:rPr>
          <w:rFonts w:ascii="Arial" w:hAnsi="Arial" w:cs="Arial"/>
          <w:color w:val="7030A0"/>
          <w:sz w:val="21"/>
          <w:szCs w:val="21"/>
        </w:rPr>
      </w:pPr>
    </w:p>
    <w:p w14:paraId="25B5AE81" w14:textId="77777777" w:rsidR="00414261" w:rsidRPr="00AF04C9" w:rsidRDefault="00414261" w:rsidP="00F2640E">
      <w:pPr>
        <w:pStyle w:val="Paragraph"/>
        <w:tabs>
          <w:tab w:val="left" w:pos="720"/>
          <w:tab w:val="left" w:pos="2700"/>
        </w:tabs>
        <w:rPr>
          <w:rFonts w:ascii="Arial" w:hAnsi="Arial" w:cs="Arial"/>
          <w:color w:val="000000" w:themeColor="text1"/>
          <w:sz w:val="21"/>
          <w:szCs w:val="21"/>
        </w:rPr>
      </w:pPr>
      <w:r w:rsidRPr="00AF04C9">
        <w:rPr>
          <w:rFonts w:ascii="Arial" w:hAnsi="Arial" w:cs="Arial"/>
          <w:color w:val="000000" w:themeColor="text1"/>
          <w:sz w:val="21"/>
          <w:szCs w:val="21"/>
        </w:rPr>
        <w:t>Shazia Keller, with the agency, addressed the Commission.</w:t>
      </w:r>
    </w:p>
    <w:p w14:paraId="45F4460E" w14:textId="77777777" w:rsidR="00414261" w:rsidRPr="00AF04C9" w:rsidRDefault="00414261" w:rsidP="00F2640E">
      <w:pPr>
        <w:pStyle w:val="Paragraph"/>
        <w:tabs>
          <w:tab w:val="left" w:pos="720"/>
          <w:tab w:val="left" w:pos="2700"/>
        </w:tabs>
        <w:rPr>
          <w:rFonts w:ascii="Arial" w:hAnsi="Arial" w:cs="Arial"/>
          <w:color w:val="000000" w:themeColor="text1"/>
          <w:sz w:val="21"/>
          <w:szCs w:val="21"/>
        </w:rPr>
      </w:pPr>
    </w:p>
    <w:p w14:paraId="473073F5" w14:textId="77777777" w:rsidR="00414261" w:rsidRPr="00AF04C9" w:rsidRDefault="00414261" w:rsidP="00F2640E">
      <w:pPr>
        <w:pStyle w:val="Paragraph"/>
        <w:tabs>
          <w:tab w:val="left" w:pos="720"/>
          <w:tab w:val="left" w:pos="2700"/>
        </w:tabs>
        <w:rPr>
          <w:rFonts w:ascii="Arial" w:hAnsi="Arial" w:cs="Arial"/>
          <w:color w:val="000000" w:themeColor="text1"/>
          <w:sz w:val="21"/>
          <w:szCs w:val="21"/>
        </w:rPr>
      </w:pPr>
      <w:r w:rsidRPr="00AF04C9">
        <w:rPr>
          <w:rFonts w:ascii="Arial" w:hAnsi="Arial" w:cs="Arial"/>
          <w:color w:val="000000" w:themeColor="text1"/>
          <w:sz w:val="21"/>
          <w:szCs w:val="21"/>
        </w:rPr>
        <w:lastRenderedPageBreak/>
        <w:t xml:space="preserve">Matthew Jordan Cochran, with Ott, Cone &amp; Redpath, PA, addressed the Commission. </w:t>
      </w:r>
    </w:p>
    <w:p w14:paraId="28DD54EC"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4E0FB02F"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4319D5">
        <w:rPr>
          <w:rFonts w:ascii="Arial" w:hAnsi="Arial" w:cs="Arial"/>
          <w:b/>
          <w:bCs/>
          <w:color w:val="000000" w:themeColor="text1"/>
          <w:sz w:val="21"/>
          <w:szCs w:val="21"/>
        </w:rPr>
        <w:t>Code Officials Qualification Board</w:t>
      </w:r>
    </w:p>
    <w:p w14:paraId="4AE6DBBB"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11 NCAC 08 .0735</w:t>
      </w:r>
      <w:r>
        <w:rPr>
          <w:rFonts w:ascii="Arial" w:hAnsi="Arial" w:cs="Arial"/>
          <w:color w:val="000000" w:themeColor="text1"/>
          <w:sz w:val="21"/>
          <w:szCs w:val="21"/>
        </w:rPr>
        <w:t xml:space="preserve"> - </w:t>
      </w:r>
      <w:r w:rsidRPr="00B3255E">
        <w:rPr>
          <w:rFonts w:ascii="Arial" w:hAnsi="Arial" w:cs="Arial"/>
          <w:color w:val="000000" w:themeColor="text1"/>
          <w:sz w:val="21"/>
          <w:szCs w:val="21"/>
        </w:rPr>
        <w:t xml:space="preserve">Upon the call of the Chair, the </w:t>
      </w:r>
      <w:r>
        <w:rPr>
          <w:rFonts w:ascii="Arial" w:hAnsi="Arial" w:cs="Arial"/>
          <w:color w:val="000000" w:themeColor="text1"/>
          <w:sz w:val="21"/>
          <w:szCs w:val="21"/>
        </w:rPr>
        <w:t>r</w:t>
      </w:r>
      <w:r w:rsidRPr="00B3255E">
        <w:rPr>
          <w:rFonts w:ascii="Arial" w:hAnsi="Arial" w:cs="Arial"/>
          <w:color w:val="000000" w:themeColor="text1"/>
          <w:sz w:val="21"/>
          <w:szCs w:val="21"/>
        </w:rPr>
        <w:t>ule w</w:t>
      </w:r>
      <w:r>
        <w:rPr>
          <w:rFonts w:ascii="Arial" w:hAnsi="Arial" w:cs="Arial"/>
          <w:color w:val="000000" w:themeColor="text1"/>
          <w:sz w:val="21"/>
          <w:szCs w:val="21"/>
        </w:rPr>
        <w:t>as</w:t>
      </w:r>
      <w:r w:rsidRPr="00B3255E">
        <w:rPr>
          <w:rFonts w:ascii="Arial" w:hAnsi="Arial" w:cs="Arial"/>
          <w:color w:val="000000" w:themeColor="text1"/>
          <w:sz w:val="21"/>
          <w:szCs w:val="21"/>
        </w:rPr>
        <w:t xml:space="preserve"> approved by roll-call vote, ayes 9, noes 0 as follows: </w:t>
      </w:r>
    </w:p>
    <w:p w14:paraId="15887AEA" w14:textId="77777777" w:rsidR="00414261"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 xml:space="preserve">Voting in the affirmative: Atkins, Bryan, Choi, </w:t>
      </w:r>
      <w:proofErr w:type="spellStart"/>
      <w:r w:rsidRPr="00B3255E">
        <w:rPr>
          <w:rFonts w:ascii="Arial" w:hAnsi="Arial" w:cs="Arial"/>
          <w:color w:val="000000" w:themeColor="text1"/>
          <w:sz w:val="21"/>
          <w:szCs w:val="21"/>
        </w:rPr>
        <w:t>Currin</w:t>
      </w:r>
      <w:proofErr w:type="spellEnd"/>
      <w:r w:rsidRPr="00B3255E">
        <w:rPr>
          <w:rFonts w:ascii="Arial" w:hAnsi="Arial" w:cs="Arial"/>
          <w:color w:val="000000" w:themeColor="text1"/>
          <w:sz w:val="21"/>
          <w:szCs w:val="21"/>
        </w:rPr>
        <w:t xml:space="preserve">, Doran, Dunklin, </w:t>
      </w:r>
      <w:proofErr w:type="spellStart"/>
      <w:r w:rsidRPr="00B3255E">
        <w:rPr>
          <w:rFonts w:ascii="Arial" w:hAnsi="Arial" w:cs="Arial"/>
          <w:color w:val="000000" w:themeColor="text1"/>
          <w:sz w:val="21"/>
          <w:szCs w:val="21"/>
        </w:rPr>
        <w:t>LiVecchi</w:t>
      </w:r>
      <w:proofErr w:type="spellEnd"/>
      <w:r w:rsidRPr="00B3255E">
        <w:rPr>
          <w:rFonts w:ascii="Arial" w:hAnsi="Arial" w:cs="Arial"/>
          <w:color w:val="000000" w:themeColor="text1"/>
          <w:sz w:val="21"/>
          <w:szCs w:val="21"/>
        </w:rPr>
        <w:t>, Tucker, and Powell – 9. Voting in the negative: None.</w:t>
      </w:r>
    </w:p>
    <w:p w14:paraId="2FE01EA7" w14:textId="04A3F420" w:rsidR="00414261" w:rsidRPr="008A5D16" w:rsidRDefault="00414261" w:rsidP="00F2640E">
      <w:pPr>
        <w:pStyle w:val="Paragraph"/>
        <w:tabs>
          <w:tab w:val="left" w:pos="720"/>
          <w:tab w:val="left" w:pos="2700"/>
        </w:tabs>
        <w:rPr>
          <w:rFonts w:ascii="Arial" w:hAnsi="Arial" w:cs="Arial"/>
          <w:sz w:val="21"/>
          <w:szCs w:val="21"/>
        </w:rPr>
      </w:pPr>
    </w:p>
    <w:p w14:paraId="4404B69F" w14:textId="6A2AA98D" w:rsidR="00414261" w:rsidRPr="008A5D16" w:rsidRDefault="00414261" w:rsidP="00F2640E">
      <w:pPr>
        <w:pStyle w:val="Paragraph"/>
        <w:tabs>
          <w:tab w:val="left" w:pos="720"/>
          <w:tab w:val="left" w:pos="2700"/>
        </w:tabs>
        <w:rPr>
          <w:rFonts w:ascii="Arial" w:hAnsi="Arial" w:cs="Arial"/>
          <w:sz w:val="21"/>
          <w:szCs w:val="21"/>
        </w:rPr>
      </w:pPr>
      <w:r w:rsidRPr="008A5D16">
        <w:rPr>
          <w:rFonts w:ascii="Arial" w:hAnsi="Arial" w:cs="Arial"/>
          <w:sz w:val="21"/>
          <w:szCs w:val="21"/>
        </w:rPr>
        <w:t>Thomas Felling, with the agency, addressed the Commission.</w:t>
      </w:r>
    </w:p>
    <w:p w14:paraId="03DED652" w14:textId="01B77858" w:rsidR="00414261" w:rsidRPr="008A5D16" w:rsidRDefault="00C117E6" w:rsidP="00F2640E">
      <w:pPr>
        <w:pStyle w:val="Paragraph"/>
        <w:tabs>
          <w:tab w:val="left" w:pos="720"/>
          <w:tab w:val="left" w:pos="2700"/>
        </w:tabs>
        <w:ind w:left="1080" w:hanging="1080"/>
        <w:rPr>
          <w:rFonts w:ascii="Arial" w:hAnsi="Arial" w:cs="Arial"/>
          <w:b/>
          <w:bCs/>
          <w:sz w:val="21"/>
          <w:szCs w:val="21"/>
        </w:rPr>
      </w:pPr>
      <w:r>
        <w:rPr>
          <w:noProof/>
        </w:rPr>
        <mc:AlternateContent>
          <mc:Choice Requires="wps">
            <w:drawing>
              <wp:anchor distT="0" distB="0" distL="114300" distR="114300" simplePos="0" relativeHeight="251670528" behindDoc="1" locked="0" layoutInCell="1" allowOverlap="1" wp14:anchorId="6A0F4DFF" wp14:editId="6B92759A">
                <wp:simplePos x="0" y="0"/>
                <wp:positionH relativeFrom="column">
                  <wp:posOffset>762000</wp:posOffset>
                </wp:positionH>
                <wp:positionV relativeFrom="paragraph">
                  <wp:posOffset>106045</wp:posOffset>
                </wp:positionV>
                <wp:extent cx="5313090" cy="2922959"/>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313090" cy="2922959"/>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40906215" w14:textId="77777777" w:rsidR="006A69C3" w:rsidRDefault="006A69C3" w:rsidP="00C117E6">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6A0F4DFF" id="Text Box 11" o:spid="_x0000_s1031" type="#_x0000_t202" style="position:absolute;left:0;text-align:left;margin-left:60pt;margin-top:8.35pt;width:418.35pt;height:230.15pt;rotation:-226198fd;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" filled="f" stroked="f" strokecolor="#969696">
                <v:stroke joinstyle="round"/>
                <o:lock v:ext="edit" shapetype="t"/>
                <v:textbox>
                  <w:txbxContent>
                    <w:p w14:paraId="40906215" w14:textId="77777777" w:rsidR="006A69C3" w:rsidRDefault="006A69C3" w:rsidP="00C117E6">
                      <w:pPr>
                        <w:jc w:val="center"/>
                        <w:rPr>
                          <w:sz w:val="24"/>
                          <w:szCs w:val="24"/>
                        </w:rPr>
                      </w:pPr>
                      <w:r>
                        <w:rPr>
                          <w:rFonts w:ascii="Arial Black" w:hAnsi="Arial Black"/>
                          <w:color w:val="F5F5F5"/>
                          <w:sz w:val="72"/>
                          <w:szCs w:val="72"/>
                        </w:rPr>
                        <w:t>DRAFT</w:t>
                      </w:r>
                    </w:p>
                  </w:txbxContent>
                </v:textbox>
              </v:shape>
            </w:pict>
          </mc:Fallback>
        </mc:AlternateContent>
      </w:r>
    </w:p>
    <w:p w14:paraId="16D0B220"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4319D5">
        <w:rPr>
          <w:rFonts w:ascii="Arial" w:hAnsi="Arial" w:cs="Arial"/>
          <w:b/>
          <w:bCs/>
          <w:color w:val="000000" w:themeColor="text1"/>
          <w:sz w:val="21"/>
          <w:szCs w:val="21"/>
        </w:rPr>
        <w:t xml:space="preserve">Secretary of State </w:t>
      </w:r>
    </w:p>
    <w:p w14:paraId="5F4E4127"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18 NCAC 06A .2120</w:t>
      </w:r>
      <w:r>
        <w:rPr>
          <w:rFonts w:ascii="Arial" w:hAnsi="Arial" w:cs="Arial"/>
          <w:color w:val="000000" w:themeColor="text1"/>
          <w:sz w:val="21"/>
          <w:szCs w:val="21"/>
        </w:rPr>
        <w:t xml:space="preserve"> - </w:t>
      </w:r>
      <w:r w:rsidRPr="00B3255E">
        <w:rPr>
          <w:rFonts w:ascii="Arial" w:hAnsi="Arial" w:cs="Arial"/>
          <w:color w:val="000000" w:themeColor="text1"/>
          <w:sz w:val="21"/>
          <w:szCs w:val="21"/>
        </w:rPr>
        <w:t xml:space="preserve">Upon the call of the Chair, the </w:t>
      </w:r>
      <w:r>
        <w:rPr>
          <w:rFonts w:ascii="Arial" w:hAnsi="Arial" w:cs="Arial"/>
          <w:color w:val="000000" w:themeColor="text1"/>
          <w:sz w:val="21"/>
          <w:szCs w:val="21"/>
        </w:rPr>
        <w:t>r</w:t>
      </w:r>
      <w:r w:rsidRPr="00B3255E">
        <w:rPr>
          <w:rFonts w:ascii="Arial" w:hAnsi="Arial" w:cs="Arial"/>
          <w:color w:val="000000" w:themeColor="text1"/>
          <w:sz w:val="21"/>
          <w:szCs w:val="21"/>
        </w:rPr>
        <w:t>ule w</w:t>
      </w:r>
      <w:r>
        <w:rPr>
          <w:rFonts w:ascii="Arial" w:hAnsi="Arial" w:cs="Arial"/>
          <w:color w:val="000000" w:themeColor="text1"/>
          <w:sz w:val="21"/>
          <w:szCs w:val="21"/>
        </w:rPr>
        <w:t>as</w:t>
      </w:r>
      <w:r w:rsidRPr="00B3255E">
        <w:rPr>
          <w:rFonts w:ascii="Arial" w:hAnsi="Arial" w:cs="Arial"/>
          <w:color w:val="000000" w:themeColor="text1"/>
          <w:sz w:val="21"/>
          <w:szCs w:val="21"/>
        </w:rPr>
        <w:t xml:space="preserve"> approved by roll-call vote, ayes 9, noes 0 as follows: </w:t>
      </w:r>
    </w:p>
    <w:p w14:paraId="5826529A"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 xml:space="preserve">Voting in the affirmative: Atkins, Bryan, Choi, </w:t>
      </w:r>
      <w:proofErr w:type="spellStart"/>
      <w:r w:rsidRPr="00B3255E">
        <w:rPr>
          <w:rFonts w:ascii="Arial" w:hAnsi="Arial" w:cs="Arial"/>
          <w:color w:val="000000" w:themeColor="text1"/>
          <w:sz w:val="21"/>
          <w:szCs w:val="21"/>
        </w:rPr>
        <w:t>Currin</w:t>
      </w:r>
      <w:proofErr w:type="spellEnd"/>
      <w:r w:rsidRPr="00B3255E">
        <w:rPr>
          <w:rFonts w:ascii="Arial" w:hAnsi="Arial" w:cs="Arial"/>
          <w:color w:val="000000" w:themeColor="text1"/>
          <w:sz w:val="21"/>
          <w:szCs w:val="21"/>
        </w:rPr>
        <w:t xml:space="preserve">, Doran, Dunklin, </w:t>
      </w:r>
      <w:proofErr w:type="spellStart"/>
      <w:r w:rsidRPr="00B3255E">
        <w:rPr>
          <w:rFonts w:ascii="Arial" w:hAnsi="Arial" w:cs="Arial"/>
          <w:color w:val="000000" w:themeColor="text1"/>
          <w:sz w:val="21"/>
          <w:szCs w:val="21"/>
        </w:rPr>
        <w:t>LiVecchi</w:t>
      </w:r>
      <w:proofErr w:type="spellEnd"/>
      <w:r w:rsidRPr="00B3255E">
        <w:rPr>
          <w:rFonts w:ascii="Arial" w:hAnsi="Arial" w:cs="Arial"/>
          <w:color w:val="000000" w:themeColor="text1"/>
          <w:sz w:val="21"/>
          <w:szCs w:val="21"/>
        </w:rPr>
        <w:t>, Tucker, and Powell – 9. Voting in the negative: None.</w:t>
      </w:r>
    </w:p>
    <w:p w14:paraId="513BCB31"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7DEEEA31"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4319D5">
        <w:rPr>
          <w:rFonts w:ascii="Arial" w:hAnsi="Arial" w:cs="Arial"/>
          <w:b/>
          <w:bCs/>
          <w:color w:val="000000" w:themeColor="text1"/>
          <w:sz w:val="21"/>
          <w:szCs w:val="21"/>
        </w:rPr>
        <w:t xml:space="preserve">North Carolina Interpreter &amp; </w:t>
      </w:r>
      <w:proofErr w:type="spellStart"/>
      <w:r w:rsidRPr="004319D5">
        <w:rPr>
          <w:rFonts w:ascii="Arial" w:hAnsi="Arial" w:cs="Arial"/>
          <w:b/>
          <w:bCs/>
          <w:color w:val="000000" w:themeColor="text1"/>
          <w:sz w:val="21"/>
          <w:szCs w:val="21"/>
        </w:rPr>
        <w:t>Transliterator</w:t>
      </w:r>
      <w:proofErr w:type="spellEnd"/>
      <w:r w:rsidRPr="004319D5">
        <w:rPr>
          <w:rFonts w:ascii="Arial" w:hAnsi="Arial" w:cs="Arial"/>
          <w:b/>
          <w:bCs/>
          <w:color w:val="000000" w:themeColor="text1"/>
          <w:sz w:val="21"/>
          <w:szCs w:val="21"/>
        </w:rPr>
        <w:t xml:space="preserve"> Licensing Board</w:t>
      </w:r>
    </w:p>
    <w:p w14:paraId="519B605F"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21 NCAC 25 .0501</w:t>
      </w:r>
      <w:r>
        <w:rPr>
          <w:rFonts w:ascii="Arial" w:hAnsi="Arial" w:cs="Arial"/>
          <w:color w:val="000000" w:themeColor="text1"/>
          <w:sz w:val="21"/>
          <w:szCs w:val="21"/>
        </w:rPr>
        <w:t xml:space="preserve"> - </w:t>
      </w:r>
      <w:r w:rsidRPr="00B3255E">
        <w:rPr>
          <w:rFonts w:ascii="Arial" w:hAnsi="Arial" w:cs="Arial"/>
          <w:color w:val="000000" w:themeColor="text1"/>
          <w:sz w:val="21"/>
          <w:szCs w:val="21"/>
        </w:rPr>
        <w:t xml:space="preserve">Upon the call of the Chair, the </w:t>
      </w:r>
      <w:r>
        <w:rPr>
          <w:rFonts w:ascii="Arial" w:hAnsi="Arial" w:cs="Arial"/>
          <w:color w:val="000000" w:themeColor="text1"/>
          <w:sz w:val="21"/>
          <w:szCs w:val="21"/>
        </w:rPr>
        <w:t>r</w:t>
      </w:r>
      <w:r w:rsidRPr="00B3255E">
        <w:rPr>
          <w:rFonts w:ascii="Arial" w:hAnsi="Arial" w:cs="Arial"/>
          <w:color w:val="000000" w:themeColor="text1"/>
          <w:sz w:val="21"/>
          <w:szCs w:val="21"/>
        </w:rPr>
        <w:t>ule w</w:t>
      </w:r>
      <w:r>
        <w:rPr>
          <w:rFonts w:ascii="Arial" w:hAnsi="Arial" w:cs="Arial"/>
          <w:color w:val="000000" w:themeColor="text1"/>
          <w:sz w:val="21"/>
          <w:szCs w:val="21"/>
        </w:rPr>
        <w:t>as</w:t>
      </w:r>
      <w:r w:rsidRPr="00B3255E">
        <w:rPr>
          <w:rFonts w:ascii="Arial" w:hAnsi="Arial" w:cs="Arial"/>
          <w:color w:val="000000" w:themeColor="text1"/>
          <w:sz w:val="21"/>
          <w:szCs w:val="21"/>
        </w:rPr>
        <w:t xml:space="preserve"> approved by roll-call vote, ayes 9, noes 0 as follows: </w:t>
      </w:r>
    </w:p>
    <w:p w14:paraId="50CCFF0B"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 xml:space="preserve">Voting in the affirmative: Atkins, Bryan, Choi, </w:t>
      </w:r>
      <w:proofErr w:type="spellStart"/>
      <w:r w:rsidRPr="00B3255E">
        <w:rPr>
          <w:rFonts w:ascii="Arial" w:hAnsi="Arial" w:cs="Arial"/>
          <w:color w:val="000000" w:themeColor="text1"/>
          <w:sz w:val="21"/>
          <w:szCs w:val="21"/>
        </w:rPr>
        <w:t>Currin</w:t>
      </w:r>
      <w:proofErr w:type="spellEnd"/>
      <w:r w:rsidRPr="00B3255E">
        <w:rPr>
          <w:rFonts w:ascii="Arial" w:hAnsi="Arial" w:cs="Arial"/>
          <w:color w:val="000000" w:themeColor="text1"/>
          <w:sz w:val="21"/>
          <w:szCs w:val="21"/>
        </w:rPr>
        <w:t xml:space="preserve">, Doran, Dunklin, </w:t>
      </w:r>
      <w:proofErr w:type="spellStart"/>
      <w:r w:rsidRPr="00B3255E">
        <w:rPr>
          <w:rFonts w:ascii="Arial" w:hAnsi="Arial" w:cs="Arial"/>
          <w:color w:val="000000" w:themeColor="text1"/>
          <w:sz w:val="21"/>
          <w:szCs w:val="21"/>
        </w:rPr>
        <w:t>LiVecchi</w:t>
      </w:r>
      <w:proofErr w:type="spellEnd"/>
      <w:r w:rsidRPr="00B3255E">
        <w:rPr>
          <w:rFonts w:ascii="Arial" w:hAnsi="Arial" w:cs="Arial"/>
          <w:color w:val="000000" w:themeColor="text1"/>
          <w:sz w:val="21"/>
          <w:szCs w:val="21"/>
        </w:rPr>
        <w:t>, Tucker, and Powell – 9. Voting in the negative: None.</w:t>
      </w:r>
    </w:p>
    <w:p w14:paraId="63611D5D"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1FB066DB"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4319D5">
        <w:rPr>
          <w:rFonts w:ascii="Arial" w:hAnsi="Arial" w:cs="Arial"/>
          <w:b/>
          <w:bCs/>
          <w:color w:val="000000" w:themeColor="text1"/>
          <w:sz w:val="21"/>
          <w:szCs w:val="21"/>
        </w:rPr>
        <w:t>Landscape Contractors’ Licensing Board</w:t>
      </w:r>
    </w:p>
    <w:p w14:paraId="4D66B2E1"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21 NCAC 28B .0406</w:t>
      </w:r>
      <w:r>
        <w:rPr>
          <w:rFonts w:ascii="Arial" w:hAnsi="Arial" w:cs="Arial"/>
          <w:color w:val="000000" w:themeColor="text1"/>
          <w:sz w:val="21"/>
          <w:szCs w:val="21"/>
        </w:rPr>
        <w:t xml:space="preserve"> - </w:t>
      </w:r>
      <w:r w:rsidRPr="00B3255E">
        <w:rPr>
          <w:rFonts w:ascii="Arial" w:hAnsi="Arial" w:cs="Arial"/>
          <w:color w:val="000000" w:themeColor="text1"/>
          <w:sz w:val="21"/>
          <w:szCs w:val="21"/>
        </w:rPr>
        <w:t xml:space="preserve">Upon the call of the Chair, the </w:t>
      </w:r>
      <w:r>
        <w:rPr>
          <w:rFonts w:ascii="Arial" w:hAnsi="Arial" w:cs="Arial"/>
          <w:color w:val="000000" w:themeColor="text1"/>
          <w:sz w:val="21"/>
          <w:szCs w:val="21"/>
        </w:rPr>
        <w:t>r</w:t>
      </w:r>
      <w:r w:rsidRPr="00B3255E">
        <w:rPr>
          <w:rFonts w:ascii="Arial" w:hAnsi="Arial" w:cs="Arial"/>
          <w:color w:val="000000" w:themeColor="text1"/>
          <w:sz w:val="21"/>
          <w:szCs w:val="21"/>
        </w:rPr>
        <w:t>ule w</w:t>
      </w:r>
      <w:r>
        <w:rPr>
          <w:rFonts w:ascii="Arial" w:hAnsi="Arial" w:cs="Arial"/>
          <w:color w:val="000000" w:themeColor="text1"/>
          <w:sz w:val="21"/>
          <w:szCs w:val="21"/>
        </w:rPr>
        <w:t>as</w:t>
      </w:r>
      <w:r w:rsidRPr="00B3255E">
        <w:rPr>
          <w:rFonts w:ascii="Arial" w:hAnsi="Arial" w:cs="Arial"/>
          <w:color w:val="000000" w:themeColor="text1"/>
          <w:sz w:val="21"/>
          <w:szCs w:val="21"/>
        </w:rPr>
        <w:t xml:space="preserve"> approved by roll-call vote, ayes</w:t>
      </w:r>
      <w:r>
        <w:rPr>
          <w:rFonts w:ascii="Arial" w:hAnsi="Arial" w:cs="Arial"/>
          <w:color w:val="000000" w:themeColor="text1"/>
          <w:sz w:val="21"/>
          <w:szCs w:val="21"/>
        </w:rPr>
        <w:t>, 8.</w:t>
      </w:r>
      <w:r w:rsidRPr="00230C98">
        <w:rPr>
          <w:rFonts w:ascii="Arial" w:hAnsi="Arial" w:cs="Arial"/>
          <w:color w:val="7030A0"/>
          <w:sz w:val="21"/>
          <w:szCs w:val="21"/>
          <w:u w:val="single"/>
        </w:rPr>
        <w:t xml:space="preserve"> </w:t>
      </w:r>
      <w:r w:rsidRPr="00B3255E">
        <w:rPr>
          <w:rFonts w:ascii="Arial" w:hAnsi="Arial" w:cs="Arial"/>
          <w:color w:val="000000" w:themeColor="text1"/>
          <w:sz w:val="21"/>
          <w:szCs w:val="21"/>
        </w:rPr>
        <w:t xml:space="preserve">noes 0 as follows: </w:t>
      </w:r>
    </w:p>
    <w:p w14:paraId="77E93AFA" w14:textId="77777777" w:rsidR="00414261"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 xml:space="preserve">Voting in the affirmative: Atkins, Bryan, </w:t>
      </w:r>
      <w:proofErr w:type="spellStart"/>
      <w:r w:rsidRPr="00B3255E">
        <w:rPr>
          <w:rFonts w:ascii="Arial" w:hAnsi="Arial" w:cs="Arial"/>
          <w:color w:val="000000" w:themeColor="text1"/>
          <w:sz w:val="21"/>
          <w:szCs w:val="21"/>
        </w:rPr>
        <w:t>Currin</w:t>
      </w:r>
      <w:proofErr w:type="spellEnd"/>
      <w:r w:rsidRPr="00B3255E">
        <w:rPr>
          <w:rFonts w:ascii="Arial" w:hAnsi="Arial" w:cs="Arial"/>
          <w:color w:val="000000" w:themeColor="text1"/>
          <w:sz w:val="21"/>
          <w:szCs w:val="21"/>
        </w:rPr>
        <w:t xml:space="preserve">, Doran, Dunklin, </w:t>
      </w:r>
      <w:proofErr w:type="spellStart"/>
      <w:r w:rsidRPr="00B3255E">
        <w:rPr>
          <w:rFonts w:ascii="Arial" w:hAnsi="Arial" w:cs="Arial"/>
          <w:color w:val="000000" w:themeColor="text1"/>
          <w:sz w:val="21"/>
          <w:szCs w:val="21"/>
        </w:rPr>
        <w:t>LiVecchi</w:t>
      </w:r>
      <w:proofErr w:type="spellEnd"/>
      <w:r w:rsidRPr="00B3255E">
        <w:rPr>
          <w:rFonts w:ascii="Arial" w:hAnsi="Arial" w:cs="Arial"/>
          <w:color w:val="000000" w:themeColor="text1"/>
          <w:sz w:val="21"/>
          <w:szCs w:val="21"/>
        </w:rPr>
        <w:t xml:space="preserve">, Tucker, and </w:t>
      </w:r>
      <w:r w:rsidRPr="00AF04C9">
        <w:rPr>
          <w:rFonts w:ascii="Arial" w:hAnsi="Arial" w:cs="Arial"/>
          <w:color w:val="000000" w:themeColor="text1"/>
          <w:sz w:val="21"/>
          <w:szCs w:val="21"/>
        </w:rPr>
        <w:t>Powell – 8.</w:t>
      </w:r>
      <w:r w:rsidRPr="00AF04C9">
        <w:rPr>
          <w:rFonts w:ascii="Arial" w:hAnsi="Arial" w:cs="Arial"/>
          <w:color w:val="000000" w:themeColor="text1"/>
          <w:sz w:val="21"/>
          <w:szCs w:val="21"/>
          <w:u w:val="single"/>
        </w:rPr>
        <w:t xml:space="preserve"> </w:t>
      </w:r>
      <w:r w:rsidRPr="00B3255E">
        <w:rPr>
          <w:rFonts w:ascii="Arial" w:hAnsi="Arial" w:cs="Arial"/>
          <w:color w:val="000000" w:themeColor="text1"/>
          <w:sz w:val="21"/>
          <w:szCs w:val="21"/>
        </w:rPr>
        <w:t>Voting in the negative: None.</w:t>
      </w:r>
    </w:p>
    <w:p w14:paraId="49886F79" w14:textId="77777777" w:rsidR="00414261" w:rsidRDefault="00414261" w:rsidP="00F2640E">
      <w:pPr>
        <w:pStyle w:val="Paragraph"/>
        <w:tabs>
          <w:tab w:val="left" w:pos="720"/>
          <w:tab w:val="left" w:pos="2700"/>
        </w:tabs>
        <w:rPr>
          <w:rFonts w:ascii="Arial" w:hAnsi="Arial" w:cs="Arial"/>
          <w:color w:val="000000" w:themeColor="text1"/>
          <w:sz w:val="21"/>
          <w:szCs w:val="21"/>
        </w:rPr>
      </w:pPr>
    </w:p>
    <w:p w14:paraId="1229491B" w14:textId="77777777" w:rsidR="00414261" w:rsidRPr="00AF04C9" w:rsidRDefault="00414261" w:rsidP="00F2640E">
      <w:pPr>
        <w:pStyle w:val="Paragraph"/>
        <w:tabs>
          <w:tab w:val="left" w:pos="720"/>
          <w:tab w:val="left" w:pos="2700"/>
        </w:tabs>
        <w:rPr>
          <w:rFonts w:ascii="Arial" w:hAnsi="Arial" w:cs="Arial"/>
          <w:color w:val="000000" w:themeColor="text1"/>
          <w:sz w:val="21"/>
          <w:szCs w:val="21"/>
        </w:rPr>
      </w:pPr>
      <w:r w:rsidRPr="00AF04C9">
        <w:rPr>
          <w:rFonts w:ascii="Arial" w:hAnsi="Arial" w:cs="Arial"/>
          <w:color w:val="000000" w:themeColor="text1"/>
          <w:sz w:val="21"/>
          <w:szCs w:val="21"/>
        </w:rPr>
        <w:t>Prior to the review of the rules from the Landscape Contractors’ Licensing Board, Commissioner Choi recused herself and did not participate in any discussion or vote concerning the rules because her law firm provides legal services to the Board.</w:t>
      </w:r>
    </w:p>
    <w:p w14:paraId="54E6439C" w14:textId="77777777" w:rsidR="00414261" w:rsidRPr="00AF04C9"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20BC975C"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4319D5">
        <w:rPr>
          <w:rFonts w:ascii="Arial" w:hAnsi="Arial" w:cs="Arial"/>
          <w:b/>
          <w:bCs/>
          <w:color w:val="000000" w:themeColor="text1"/>
          <w:sz w:val="21"/>
          <w:szCs w:val="21"/>
        </w:rPr>
        <w:t xml:space="preserve">Medical Board </w:t>
      </w:r>
    </w:p>
    <w:p w14:paraId="7E07562C"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 xml:space="preserve">21 NCAC 32B .1707 </w:t>
      </w:r>
      <w:r>
        <w:rPr>
          <w:rFonts w:ascii="Arial" w:hAnsi="Arial" w:cs="Arial"/>
          <w:color w:val="000000" w:themeColor="text1"/>
          <w:sz w:val="21"/>
          <w:szCs w:val="21"/>
        </w:rPr>
        <w:t xml:space="preserve">- </w:t>
      </w:r>
      <w:r w:rsidRPr="00B3255E">
        <w:rPr>
          <w:rFonts w:ascii="Arial" w:hAnsi="Arial" w:cs="Arial"/>
          <w:color w:val="000000" w:themeColor="text1"/>
          <w:sz w:val="21"/>
          <w:szCs w:val="21"/>
        </w:rPr>
        <w:t xml:space="preserve">Upon the call of the Chair, the </w:t>
      </w:r>
      <w:r>
        <w:rPr>
          <w:rFonts w:ascii="Arial" w:hAnsi="Arial" w:cs="Arial"/>
          <w:color w:val="000000" w:themeColor="text1"/>
          <w:sz w:val="21"/>
          <w:szCs w:val="21"/>
        </w:rPr>
        <w:t>r</w:t>
      </w:r>
      <w:r w:rsidRPr="00B3255E">
        <w:rPr>
          <w:rFonts w:ascii="Arial" w:hAnsi="Arial" w:cs="Arial"/>
          <w:color w:val="000000" w:themeColor="text1"/>
          <w:sz w:val="21"/>
          <w:szCs w:val="21"/>
        </w:rPr>
        <w:t>ule w</w:t>
      </w:r>
      <w:r>
        <w:rPr>
          <w:rFonts w:ascii="Arial" w:hAnsi="Arial" w:cs="Arial"/>
          <w:color w:val="000000" w:themeColor="text1"/>
          <w:sz w:val="21"/>
          <w:szCs w:val="21"/>
        </w:rPr>
        <w:t>as</w:t>
      </w:r>
      <w:r w:rsidRPr="00B3255E">
        <w:rPr>
          <w:rFonts w:ascii="Arial" w:hAnsi="Arial" w:cs="Arial"/>
          <w:color w:val="000000" w:themeColor="text1"/>
          <w:sz w:val="21"/>
          <w:szCs w:val="21"/>
        </w:rPr>
        <w:t xml:space="preserve"> approved by roll-call vote, ayes 9, noes 0 as follows: </w:t>
      </w:r>
    </w:p>
    <w:p w14:paraId="7A81C733"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 xml:space="preserve">Voting in the affirmative: Atkins, Bryan, Choi, </w:t>
      </w:r>
      <w:proofErr w:type="spellStart"/>
      <w:r w:rsidRPr="00B3255E">
        <w:rPr>
          <w:rFonts w:ascii="Arial" w:hAnsi="Arial" w:cs="Arial"/>
          <w:color w:val="000000" w:themeColor="text1"/>
          <w:sz w:val="21"/>
          <w:szCs w:val="21"/>
        </w:rPr>
        <w:t>Currin</w:t>
      </w:r>
      <w:proofErr w:type="spellEnd"/>
      <w:r w:rsidRPr="00B3255E">
        <w:rPr>
          <w:rFonts w:ascii="Arial" w:hAnsi="Arial" w:cs="Arial"/>
          <w:color w:val="000000" w:themeColor="text1"/>
          <w:sz w:val="21"/>
          <w:szCs w:val="21"/>
        </w:rPr>
        <w:t xml:space="preserve">, Doran, Dunklin, </w:t>
      </w:r>
      <w:proofErr w:type="spellStart"/>
      <w:r w:rsidRPr="00B3255E">
        <w:rPr>
          <w:rFonts w:ascii="Arial" w:hAnsi="Arial" w:cs="Arial"/>
          <w:color w:val="000000" w:themeColor="text1"/>
          <w:sz w:val="21"/>
          <w:szCs w:val="21"/>
        </w:rPr>
        <w:t>LiVecchi</w:t>
      </w:r>
      <w:proofErr w:type="spellEnd"/>
      <w:r w:rsidRPr="00B3255E">
        <w:rPr>
          <w:rFonts w:ascii="Arial" w:hAnsi="Arial" w:cs="Arial"/>
          <w:color w:val="000000" w:themeColor="text1"/>
          <w:sz w:val="21"/>
          <w:szCs w:val="21"/>
        </w:rPr>
        <w:t>, Tucker, and Powell – 9. Voting in the negative: None.</w:t>
      </w:r>
    </w:p>
    <w:p w14:paraId="5FC3DB0C"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77B74E5F"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4319D5">
        <w:rPr>
          <w:rFonts w:ascii="Arial" w:hAnsi="Arial" w:cs="Arial"/>
          <w:b/>
          <w:bCs/>
          <w:color w:val="000000" w:themeColor="text1"/>
          <w:sz w:val="21"/>
          <w:szCs w:val="21"/>
        </w:rPr>
        <w:t>Medical Board</w:t>
      </w:r>
    </w:p>
    <w:p w14:paraId="4E468BBF"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 xml:space="preserve">21 NCAC 32B .1708 </w:t>
      </w:r>
      <w:r>
        <w:rPr>
          <w:rFonts w:ascii="Arial" w:hAnsi="Arial" w:cs="Arial"/>
          <w:color w:val="000000" w:themeColor="text1"/>
          <w:sz w:val="21"/>
          <w:szCs w:val="21"/>
        </w:rPr>
        <w:t xml:space="preserve">- </w:t>
      </w:r>
      <w:r w:rsidRPr="00B3255E">
        <w:rPr>
          <w:rFonts w:ascii="Arial" w:hAnsi="Arial" w:cs="Arial"/>
          <w:color w:val="000000" w:themeColor="text1"/>
          <w:sz w:val="21"/>
          <w:szCs w:val="21"/>
        </w:rPr>
        <w:t xml:space="preserve">Upon the call of the Chair, the </w:t>
      </w:r>
      <w:r>
        <w:rPr>
          <w:rFonts w:ascii="Arial" w:hAnsi="Arial" w:cs="Arial"/>
          <w:color w:val="000000" w:themeColor="text1"/>
          <w:sz w:val="21"/>
          <w:szCs w:val="21"/>
        </w:rPr>
        <w:t>r</w:t>
      </w:r>
      <w:r w:rsidRPr="00B3255E">
        <w:rPr>
          <w:rFonts w:ascii="Arial" w:hAnsi="Arial" w:cs="Arial"/>
          <w:color w:val="000000" w:themeColor="text1"/>
          <w:sz w:val="21"/>
          <w:szCs w:val="21"/>
        </w:rPr>
        <w:t>ule w</w:t>
      </w:r>
      <w:r>
        <w:rPr>
          <w:rFonts w:ascii="Arial" w:hAnsi="Arial" w:cs="Arial"/>
          <w:color w:val="000000" w:themeColor="text1"/>
          <w:sz w:val="21"/>
          <w:szCs w:val="21"/>
        </w:rPr>
        <w:t>as</w:t>
      </w:r>
      <w:r w:rsidRPr="00B3255E">
        <w:rPr>
          <w:rFonts w:ascii="Arial" w:hAnsi="Arial" w:cs="Arial"/>
          <w:color w:val="000000" w:themeColor="text1"/>
          <w:sz w:val="21"/>
          <w:szCs w:val="21"/>
        </w:rPr>
        <w:t xml:space="preserve"> approved by roll-call vote, ayes 9, noes 0 as follows: </w:t>
      </w:r>
    </w:p>
    <w:p w14:paraId="036BF455"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 xml:space="preserve">Voting in the affirmative: Atkins, Bryan, Choi, </w:t>
      </w:r>
      <w:proofErr w:type="spellStart"/>
      <w:r w:rsidRPr="00B3255E">
        <w:rPr>
          <w:rFonts w:ascii="Arial" w:hAnsi="Arial" w:cs="Arial"/>
          <w:color w:val="000000" w:themeColor="text1"/>
          <w:sz w:val="21"/>
          <w:szCs w:val="21"/>
        </w:rPr>
        <w:t>Currin</w:t>
      </w:r>
      <w:proofErr w:type="spellEnd"/>
      <w:r w:rsidRPr="00B3255E">
        <w:rPr>
          <w:rFonts w:ascii="Arial" w:hAnsi="Arial" w:cs="Arial"/>
          <w:color w:val="000000" w:themeColor="text1"/>
          <w:sz w:val="21"/>
          <w:szCs w:val="21"/>
        </w:rPr>
        <w:t xml:space="preserve">, Doran, Dunklin, </w:t>
      </w:r>
      <w:proofErr w:type="spellStart"/>
      <w:r w:rsidRPr="00B3255E">
        <w:rPr>
          <w:rFonts w:ascii="Arial" w:hAnsi="Arial" w:cs="Arial"/>
          <w:color w:val="000000" w:themeColor="text1"/>
          <w:sz w:val="21"/>
          <w:szCs w:val="21"/>
        </w:rPr>
        <w:t>LiVecchi</w:t>
      </w:r>
      <w:proofErr w:type="spellEnd"/>
      <w:r w:rsidRPr="00B3255E">
        <w:rPr>
          <w:rFonts w:ascii="Arial" w:hAnsi="Arial" w:cs="Arial"/>
          <w:color w:val="000000" w:themeColor="text1"/>
          <w:sz w:val="21"/>
          <w:szCs w:val="21"/>
        </w:rPr>
        <w:t>, Tucker, and Powell – 9. Voting in the negative: None.</w:t>
      </w:r>
    </w:p>
    <w:p w14:paraId="5F892177"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2AD5C21A"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bookmarkStart w:id="17" w:name="_Hlk43810706"/>
      <w:r w:rsidRPr="004319D5">
        <w:rPr>
          <w:rFonts w:ascii="Arial" w:hAnsi="Arial" w:cs="Arial"/>
          <w:b/>
          <w:bCs/>
          <w:color w:val="000000" w:themeColor="text1"/>
          <w:sz w:val="21"/>
          <w:szCs w:val="21"/>
        </w:rPr>
        <w:t>Medical Board</w:t>
      </w:r>
    </w:p>
    <w:p w14:paraId="65841A30"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 xml:space="preserve">21 NCAC 32M .0119 </w:t>
      </w:r>
      <w:r>
        <w:rPr>
          <w:rFonts w:ascii="Arial" w:hAnsi="Arial" w:cs="Arial"/>
          <w:color w:val="000000" w:themeColor="text1"/>
          <w:sz w:val="21"/>
          <w:szCs w:val="21"/>
        </w:rPr>
        <w:t xml:space="preserve">- </w:t>
      </w:r>
      <w:r w:rsidRPr="00B3255E">
        <w:rPr>
          <w:rFonts w:ascii="Arial" w:hAnsi="Arial" w:cs="Arial"/>
          <w:color w:val="000000" w:themeColor="text1"/>
          <w:sz w:val="21"/>
          <w:szCs w:val="21"/>
        </w:rPr>
        <w:t xml:space="preserve">Upon the call of the Chair, the </w:t>
      </w:r>
      <w:r>
        <w:rPr>
          <w:rFonts w:ascii="Arial" w:hAnsi="Arial" w:cs="Arial"/>
          <w:color w:val="000000" w:themeColor="text1"/>
          <w:sz w:val="21"/>
          <w:szCs w:val="21"/>
        </w:rPr>
        <w:t>r</w:t>
      </w:r>
      <w:r w:rsidRPr="00B3255E">
        <w:rPr>
          <w:rFonts w:ascii="Arial" w:hAnsi="Arial" w:cs="Arial"/>
          <w:color w:val="000000" w:themeColor="text1"/>
          <w:sz w:val="21"/>
          <w:szCs w:val="21"/>
        </w:rPr>
        <w:t>ule w</w:t>
      </w:r>
      <w:r>
        <w:rPr>
          <w:rFonts w:ascii="Arial" w:hAnsi="Arial" w:cs="Arial"/>
          <w:color w:val="000000" w:themeColor="text1"/>
          <w:sz w:val="21"/>
          <w:szCs w:val="21"/>
        </w:rPr>
        <w:t>as</w:t>
      </w:r>
      <w:r w:rsidRPr="00B3255E">
        <w:rPr>
          <w:rFonts w:ascii="Arial" w:hAnsi="Arial" w:cs="Arial"/>
          <w:color w:val="000000" w:themeColor="text1"/>
          <w:sz w:val="21"/>
          <w:szCs w:val="21"/>
        </w:rPr>
        <w:t xml:space="preserve"> approved by roll-call vote, ayes 9, noes 0 as follows: </w:t>
      </w:r>
    </w:p>
    <w:p w14:paraId="17ED8CDD"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 xml:space="preserve">Voting in the affirmative: Atkins, Bryan, Choi, </w:t>
      </w:r>
      <w:proofErr w:type="spellStart"/>
      <w:r w:rsidRPr="00B3255E">
        <w:rPr>
          <w:rFonts w:ascii="Arial" w:hAnsi="Arial" w:cs="Arial"/>
          <w:color w:val="000000" w:themeColor="text1"/>
          <w:sz w:val="21"/>
          <w:szCs w:val="21"/>
        </w:rPr>
        <w:t>Currin</w:t>
      </w:r>
      <w:proofErr w:type="spellEnd"/>
      <w:r w:rsidRPr="00B3255E">
        <w:rPr>
          <w:rFonts w:ascii="Arial" w:hAnsi="Arial" w:cs="Arial"/>
          <w:color w:val="000000" w:themeColor="text1"/>
          <w:sz w:val="21"/>
          <w:szCs w:val="21"/>
        </w:rPr>
        <w:t xml:space="preserve">, Doran, Dunklin, </w:t>
      </w:r>
      <w:proofErr w:type="spellStart"/>
      <w:r w:rsidRPr="00B3255E">
        <w:rPr>
          <w:rFonts w:ascii="Arial" w:hAnsi="Arial" w:cs="Arial"/>
          <w:color w:val="000000" w:themeColor="text1"/>
          <w:sz w:val="21"/>
          <w:szCs w:val="21"/>
        </w:rPr>
        <w:t>LiVecchi</w:t>
      </w:r>
      <w:proofErr w:type="spellEnd"/>
      <w:r w:rsidRPr="00B3255E">
        <w:rPr>
          <w:rFonts w:ascii="Arial" w:hAnsi="Arial" w:cs="Arial"/>
          <w:color w:val="000000" w:themeColor="text1"/>
          <w:sz w:val="21"/>
          <w:szCs w:val="21"/>
        </w:rPr>
        <w:t>, Tucker, and Powell – 9. Voting in the negative: None.</w:t>
      </w:r>
    </w:p>
    <w:p w14:paraId="0F41C391"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bookmarkEnd w:id="17"/>
    <w:p w14:paraId="68F85DE0"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4319D5">
        <w:rPr>
          <w:rFonts w:ascii="Arial" w:hAnsi="Arial" w:cs="Arial"/>
          <w:b/>
          <w:bCs/>
          <w:color w:val="000000" w:themeColor="text1"/>
          <w:sz w:val="21"/>
          <w:szCs w:val="21"/>
        </w:rPr>
        <w:t xml:space="preserve">Midwifery Joint Committee </w:t>
      </w:r>
    </w:p>
    <w:p w14:paraId="1B36502A" w14:textId="77777777" w:rsidR="00414261" w:rsidRDefault="00414261" w:rsidP="00F2640E">
      <w:pPr>
        <w:pStyle w:val="Paragraph"/>
        <w:tabs>
          <w:tab w:val="left" w:pos="720"/>
          <w:tab w:val="left" w:pos="2700"/>
        </w:tabs>
        <w:rPr>
          <w:rFonts w:ascii="Arial" w:hAnsi="Arial" w:cs="Arial"/>
          <w:b/>
          <w:bCs/>
          <w:color w:val="000000" w:themeColor="text1"/>
          <w:sz w:val="21"/>
          <w:szCs w:val="21"/>
        </w:rPr>
      </w:pPr>
      <w:r w:rsidRPr="00B3255E">
        <w:rPr>
          <w:rFonts w:ascii="Arial" w:hAnsi="Arial" w:cs="Arial"/>
          <w:color w:val="000000" w:themeColor="text1"/>
          <w:sz w:val="21"/>
          <w:szCs w:val="21"/>
        </w:rPr>
        <w:t xml:space="preserve">21 NCAC 33 .0113 </w:t>
      </w:r>
      <w:r>
        <w:rPr>
          <w:rFonts w:ascii="Arial" w:hAnsi="Arial" w:cs="Arial"/>
          <w:color w:val="000000" w:themeColor="text1"/>
          <w:sz w:val="21"/>
          <w:szCs w:val="21"/>
        </w:rPr>
        <w:t>– The rule was withdrawn at the request of the agency. No action was required by the Commission.</w:t>
      </w:r>
    </w:p>
    <w:p w14:paraId="0DAE236B"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6C917046"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bookmarkStart w:id="18" w:name="_Hlk43799054"/>
      <w:r w:rsidRPr="004319D5">
        <w:rPr>
          <w:rFonts w:ascii="Arial" w:hAnsi="Arial" w:cs="Arial"/>
          <w:b/>
          <w:bCs/>
          <w:color w:val="000000" w:themeColor="text1"/>
          <w:sz w:val="21"/>
          <w:szCs w:val="21"/>
        </w:rPr>
        <w:t>Board of Nursing</w:t>
      </w:r>
    </w:p>
    <w:bookmarkEnd w:id="18"/>
    <w:p w14:paraId="228D144F"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 xml:space="preserve">21 NCAC 36 .0817 </w:t>
      </w:r>
      <w:r>
        <w:rPr>
          <w:rFonts w:ascii="Arial" w:hAnsi="Arial" w:cs="Arial"/>
          <w:color w:val="000000" w:themeColor="text1"/>
          <w:sz w:val="21"/>
          <w:szCs w:val="21"/>
        </w:rPr>
        <w:t xml:space="preserve">- </w:t>
      </w:r>
      <w:r w:rsidRPr="00B3255E">
        <w:rPr>
          <w:rFonts w:ascii="Arial" w:hAnsi="Arial" w:cs="Arial"/>
          <w:color w:val="000000" w:themeColor="text1"/>
          <w:sz w:val="21"/>
          <w:szCs w:val="21"/>
        </w:rPr>
        <w:t xml:space="preserve">Upon the call of the Chair, the </w:t>
      </w:r>
      <w:r>
        <w:rPr>
          <w:rFonts w:ascii="Arial" w:hAnsi="Arial" w:cs="Arial"/>
          <w:color w:val="000000" w:themeColor="text1"/>
          <w:sz w:val="21"/>
          <w:szCs w:val="21"/>
        </w:rPr>
        <w:t>r</w:t>
      </w:r>
      <w:r w:rsidRPr="00B3255E">
        <w:rPr>
          <w:rFonts w:ascii="Arial" w:hAnsi="Arial" w:cs="Arial"/>
          <w:color w:val="000000" w:themeColor="text1"/>
          <w:sz w:val="21"/>
          <w:szCs w:val="21"/>
        </w:rPr>
        <w:t xml:space="preserve">ules were approved by roll-call vote, ayes </w:t>
      </w:r>
      <w:r>
        <w:rPr>
          <w:rFonts w:ascii="Arial" w:hAnsi="Arial" w:cs="Arial"/>
          <w:color w:val="000000" w:themeColor="text1"/>
          <w:sz w:val="21"/>
          <w:szCs w:val="21"/>
        </w:rPr>
        <w:t>8</w:t>
      </w:r>
      <w:r w:rsidRPr="00B3255E">
        <w:rPr>
          <w:rFonts w:ascii="Arial" w:hAnsi="Arial" w:cs="Arial"/>
          <w:color w:val="000000" w:themeColor="text1"/>
          <w:sz w:val="21"/>
          <w:szCs w:val="21"/>
        </w:rPr>
        <w:t xml:space="preserve">, noes 0 as follows: </w:t>
      </w:r>
    </w:p>
    <w:p w14:paraId="1950DD50"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 xml:space="preserve">Voting in the affirmative: Atkins, Bryan, Choi, </w:t>
      </w:r>
      <w:proofErr w:type="spellStart"/>
      <w:r w:rsidRPr="00B3255E">
        <w:rPr>
          <w:rFonts w:ascii="Arial" w:hAnsi="Arial" w:cs="Arial"/>
          <w:color w:val="000000" w:themeColor="text1"/>
          <w:sz w:val="21"/>
          <w:szCs w:val="21"/>
        </w:rPr>
        <w:t>Currin</w:t>
      </w:r>
      <w:proofErr w:type="spellEnd"/>
      <w:r w:rsidRPr="00B3255E">
        <w:rPr>
          <w:rFonts w:ascii="Arial" w:hAnsi="Arial" w:cs="Arial"/>
          <w:color w:val="000000" w:themeColor="text1"/>
          <w:sz w:val="21"/>
          <w:szCs w:val="21"/>
        </w:rPr>
        <w:t xml:space="preserve">, Doran, Dunklin, </w:t>
      </w:r>
      <w:proofErr w:type="spellStart"/>
      <w:r w:rsidRPr="00B3255E">
        <w:rPr>
          <w:rFonts w:ascii="Arial" w:hAnsi="Arial" w:cs="Arial"/>
          <w:color w:val="000000" w:themeColor="text1"/>
          <w:sz w:val="21"/>
          <w:szCs w:val="21"/>
        </w:rPr>
        <w:t>LiVecchi</w:t>
      </w:r>
      <w:proofErr w:type="spellEnd"/>
      <w:r w:rsidRPr="00B3255E">
        <w:rPr>
          <w:rFonts w:ascii="Arial" w:hAnsi="Arial" w:cs="Arial"/>
          <w:color w:val="000000" w:themeColor="text1"/>
          <w:sz w:val="21"/>
          <w:szCs w:val="21"/>
        </w:rPr>
        <w:t xml:space="preserve">, Tucker, and Powell – </w:t>
      </w:r>
      <w:r>
        <w:rPr>
          <w:rFonts w:ascii="Arial" w:hAnsi="Arial" w:cs="Arial"/>
          <w:color w:val="000000" w:themeColor="text1"/>
          <w:sz w:val="21"/>
          <w:szCs w:val="21"/>
        </w:rPr>
        <w:t>8</w:t>
      </w:r>
      <w:r w:rsidRPr="00B3255E">
        <w:rPr>
          <w:rFonts w:ascii="Arial" w:hAnsi="Arial" w:cs="Arial"/>
          <w:color w:val="000000" w:themeColor="text1"/>
          <w:sz w:val="21"/>
          <w:szCs w:val="21"/>
        </w:rPr>
        <w:t>. Voting in the negative: None.</w:t>
      </w:r>
    </w:p>
    <w:p w14:paraId="4E470BE5" w14:textId="77777777" w:rsidR="00414261" w:rsidRDefault="00414261" w:rsidP="00F2640E">
      <w:pPr>
        <w:pStyle w:val="Paragraph"/>
        <w:tabs>
          <w:tab w:val="left" w:pos="720"/>
          <w:tab w:val="left" w:pos="2700"/>
        </w:tabs>
        <w:rPr>
          <w:rFonts w:ascii="Arial" w:hAnsi="Arial" w:cs="Arial"/>
          <w:color w:val="000000" w:themeColor="text1"/>
          <w:sz w:val="21"/>
          <w:szCs w:val="21"/>
        </w:rPr>
      </w:pPr>
    </w:p>
    <w:p w14:paraId="16A0351F" w14:textId="77777777" w:rsidR="00414261" w:rsidRDefault="00414261" w:rsidP="00F2640E">
      <w:pPr>
        <w:pStyle w:val="Paragraph"/>
        <w:tabs>
          <w:tab w:val="left" w:pos="720"/>
          <w:tab w:val="left" w:pos="2700"/>
        </w:tabs>
        <w:rPr>
          <w:rFonts w:ascii="Arial" w:hAnsi="Arial" w:cs="Arial"/>
          <w:color w:val="000000" w:themeColor="text1"/>
          <w:sz w:val="21"/>
          <w:szCs w:val="21"/>
        </w:rPr>
      </w:pPr>
      <w:r w:rsidRPr="00BE5B29">
        <w:rPr>
          <w:rFonts w:ascii="Arial" w:hAnsi="Arial" w:cs="Arial"/>
          <w:color w:val="000000" w:themeColor="text1"/>
          <w:sz w:val="21"/>
          <w:szCs w:val="21"/>
        </w:rPr>
        <w:t xml:space="preserve">Prior to the review of the </w:t>
      </w:r>
      <w:r>
        <w:rPr>
          <w:rFonts w:ascii="Arial" w:hAnsi="Arial" w:cs="Arial"/>
          <w:color w:val="000000" w:themeColor="text1"/>
          <w:sz w:val="21"/>
          <w:szCs w:val="21"/>
        </w:rPr>
        <w:t>r</w:t>
      </w:r>
      <w:r w:rsidRPr="00BE5B29">
        <w:rPr>
          <w:rFonts w:ascii="Arial" w:hAnsi="Arial" w:cs="Arial"/>
          <w:color w:val="000000" w:themeColor="text1"/>
          <w:sz w:val="21"/>
          <w:szCs w:val="21"/>
        </w:rPr>
        <w:t xml:space="preserve">ule from the </w:t>
      </w:r>
      <w:r w:rsidRPr="00FF6530">
        <w:rPr>
          <w:rFonts w:ascii="Arial" w:hAnsi="Arial" w:cs="Arial"/>
          <w:color w:val="000000" w:themeColor="text1"/>
          <w:sz w:val="21"/>
          <w:szCs w:val="21"/>
        </w:rPr>
        <w:t>Board of Nursing</w:t>
      </w:r>
      <w:r w:rsidRPr="00BE5B29">
        <w:rPr>
          <w:rFonts w:ascii="Arial" w:hAnsi="Arial" w:cs="Arial"/>
          <w:color w:val="000000" w:themeColor="text1"/>
          <w:sz w:val="21"/>
          <w:szCs w:val="21"/>
        </w:rPr>
        <w:t xml:space="preserve">, Commissioner </w:t>
      </w:r>
      <w:r>
        <w:rPr>
          <w:rFonts w:ascii="Arial" w:hAnsi="Arial" w:cs="Arial"/>
          <w:color w:val="000000" w:themeColor="text1"/>
          <w:sz w:val="21"/>
          <w:szCs w:val="21"/>
        </w:rPr>
        <w:t>Choi</w:t>
      </w:r>
      <w:r w:rsidRPr="00BE5B29">
        <w:rPr>
          <w:rFonts w:ascii="Arial" w:hAnsi="Arial" w:cs="Arial"/>
          <w:color w:val="000000" w:themeColor="text1"/>
          <w:sz w:val="21"/>
          <w:szCs w:val="21"/>
        </w:rPr>
        <w:t xml:space="preserve"> recused h</w:t>
      </w:r>
      <w:r>
        <w:rPr>
          <w:rFonts w:ascii="Arial" w:hAnsi="Arial" w:cs="Arial"/>
          <w:color w:val="000000" w:themeColor="text1"/>
          <w:sz w:val="21"/>
          <w:szCs w:val="21"/>
        </w:rPr>
        <w:t>er</w:t>
      </w:r>
      <w:r w:rsidRPr="00BE5B29">
        <w:rPr>
          <w:rFonts w:ascii="Arial" w:hAnsi="Arial" w:cs="Arial"/>
          <w:color w:val="000000" w:themeColor="text1"/>
          <w:sz w:val="21"/>
          <w:szCs w:val="21"/>
        </w:rPr>
        <w:t xml:space="preserve">self and did not participate in any discussion or vote concerning the rule because </w:t>
      </w:r>
      <w:r>
        <w:rPr>
          <w:rFonts w:ascii="Arial" w:hAnsi="Arial" w:cs="Arial"/>
          <w:color w:val="000000" w:themeColor="text1"/>
          <w:sz w:val="21"/>
          <w:szCs w:val="21"/>
        </w:rPr>
        <w:t>her law firm provides legal services to the Board.</w:t>
      </w:r>
    </w:p>
    <w:p w14:paraId="1B22B371"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1D4AACFA"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4319D5">
        <w:rPr>
          <w:rFonts w:ascii="Arial" w:hAnsi="Arial" w:cs="Arial"/>
          <w:b/>
          <w:bCs/>
          <w:color w:val="000000" w:themeColor="text1"/>
          <w:sz w:val="21"/>
          <w:szCs w:val="21"/>
        </w:rPr>
        <w:t xml:space="preserve">Board Pharmacy </w:t>
      </w:r>
    </w:p>
    <w:p w14:paraId="54DAABC4"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21 NCAC 46 .1819</w:t>
      </w:r>
      <w:r>
        <w:rPr>
          <w:rFonts w:ascii="Arial" w:hAnsi="Arial" w:cs="Arial"/>
          <w:color w:val="000000" w:themeColor="text1"/>
          <w:sz w:val="21"/>
          <w:szCs w:val="21"/>
        </w:rPr>
        <w:t xml:space="preserve"> - </w:t>
      </w:r>
      <w:r w:rsidRPr="00B3255E">
        <w:rPr>
          <w:rFonts w:ascii="Arial" w:hAnsi="Arial" w:cs="Arial"/>
          <w:color w:val="000000" w:themeColor="text1"/>
          <w:sz w:val="21"/>
          <w:szCs w:val="21"/>
        </w:rPr>
        <w:t xml:space="preserve">Upon the call of the Chair, the </w:t>
      </w:r>
      <w:r>
        <w:rPr>
          <w:rFonts w:ascii="Arial" w:hAnsi="Arial" w:cs="Arial"/>
          <w:color w:val="000000" w:themeColor="text1"/>
          <w:sz w:val="21"/>
          <w:szCs w:val="21"/>
        </w:rPr>
        <w:t>r</w:t>
      </w:r>
      <w:r w:rsidRPr="00B3255E">
        <w:rPr>
          <w:rFonts w:ascii="Arial" w:hAnsi="Arial" w:cs="Arial"/>
          <w:color w:val="000000" w:themeColor="text1"/>
          <w:sz w:val="21"/>
          <w:szCs w:val="21"/>
        </w:rPr>
        <w:t>ule w</w:t>
      </w:r>
      <w:r>
        <w:rPr>
          <w:rFonts w:ascii="Arial" w:hAnsi="Arial" w:cs="Arial"/>
          <w:color w:val="000000" w:themeColor="text1"/>
          <w:sz w:val="21"/>
          <w:szCs w:val="21"/>
        </w:rPr>
        <w:t>as</w:t>
      </w:r>
      <w:r w:rsidRPr="00B3255E">
        <w:rPr>
          <w:rFonts w:ascii="Arial" w:hAnsi="Arial" w:cs="Arial"/>
          <w:color w:val="000000" w:themeColor="text1"/>
          <w:sz w:val="21"/>
          <w:szCs w:val="21"/>
        </w:rPr>
        <w:t xml:space="preserve"> approved by roll-call vote, ayes 9, noes 0 as follows: </w:t>
      </w:r>
    </w:p>
    <w:p w14:paraId="63FC59D7"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lastRenderedPageBreak/>
        <w:t xml:space="preserve">Voting in the affirmative: Atkins, Bryan, Choi, </w:t>
      </w:r>
      <w:proofErr w:type="spellStart"/>
      <w:r w:rsidRPr="00B3255E">
        <w:rPr>
          <w:rFonts w:ascii="Arial" w:hAnsi="Arial" w:cs="Arial"/>
          <w:color w:val="000000" w:themeColor="text1"/>
          <w:sz w:val="21"/>
          <w:szCs w:val="21"/>
        </w:rPr>
        <w:t>Currin</w:t>
      </w:r>
      <w:proofErr w:type="spellEnd"/>
      <w:r w:rsidRPr="00B3255E">
        <w:rPr>
          <w:rFonts w:ascii="Arial" w:hAnsi="Arial" w:cs="Arial"/>
          <w:color w:val="000000" w:themeColor="text1"/>
          <w:sz w:val="21"/>
          <w:szCs w:val="21"/>
        </w:rPr>
        <w:t xml:space="preserve">, Doran, Dunklin, </w:t>
      </w:r>
      <w:proofErr w:type="spellStart"/>
      <w:r w:rsidRPr="00B3255E">
        <w:rPr>
          <w:rFonts w:ascii="Arial" w:hAnsi="Arial" w:cs="Arial"/>
          <w:color w:val="000000" w:themeColor="text1"/>
          <w:sz w:val="21"/>
          <w:szCs w:val="21"/>
        </w:rPr>
        <w:t>LiVecchi</w:t>
      </w:r>
      <w:proofErr w:type="spellEnd"/>
      <w:r w:rsidRPr="00B3255E">
        <w:rPr>
          <w:rFonts w:ascii="Arial" w:hAnsi="Arial" w:cs="Arial"/>
          <w:color w:val="000000" w:themeColor="text1"/>
          <w:sz w:val="21"/>
          <w:szCs w:val="21"/>
        </w:rPr>
        <w:t>, Tucker, and Powell – 9. Voting in the negative: None.</w:t>
      </w:r>
    </w:p>
    <w:p w14:paraId="630F6C90"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61C4B9E2"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4319D5">
        <w:rPr>
          <w:rFonts w:ascii="Arial" w:hAnsi="Arial" w:cs="Arial"/>
          <w:b/>
          <w:bCs/>
          <w:color w:val="000000" w:themeColor="text1"/>
          <w:sz w:val="21"/>
          <w:szCs w:val="21"/>
        </w:rPr>
        <w:t xml:space="preserve">Real Estate Commission </w:t>
      </w:r>
    </w:p>
    <w:p w14:paraId="531C10AE" w14:textId="77777777" w:rsidR="00414261" w:rsidRPr="002D5EC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 xml:space="preserve">21 NCAC 58G .0104 </w:t>
      </w:r>
      <w:r>
        <w:rPr>
          <w:rFonts w:ascii="Arial" w:hAnsi="Arial" w:cs="Arial"/>
          <w:color w:val="000000" w:themeColor="text1"/>
          <w:sz w:val="21"/>
          <w:szCs w:val="21"/>
        </w:rPr>
        <w:t xml:space="preserve">and </w:t>
      </w:r>
      <w:r w:rsidRPr="00B3255E">
        <w:rPr>
          <w:rFonts w:ascii="Arial" w:hAnsi="Arial" w:cs="Arial"/>
          <w:color w:val="000000" w:themeColor="text1"/>
          <w:sz w:val="21"/>
          <w:szCs w:val="21"/>
        </w:rPr>
        <w:t xml:space="preserve">.0105 </w:t>
      </w:r>
      <w:r>
        <w:rPr>
          <w:rFonts w:ascii="Arial" w:hAnsi="Arial" w:cs="Arial"/>
          <w:color w:val="000000" w:themeColor="text1"/>
          <w:sz w:val="21"/>
          <w:szCs w:val="21"/>
        </w:rPr>
        <w:t xml:space="preserve">- </w:t>
      </w:r>
      <w:r w:rsidRPr="00B3255E">
        <w:rPr>
          <w:rFonts w:ascii="Arial" w:hAnsi="Arial" w:cs="Arial"/>
          <w:color w:val="000000" w:themeColor="text1"/>
          <w:sz w:val="21"/>
          <w:szCs w:val="21"/>
        </w:rPr>
        <w:t xml:space="preserve">Upon the call of the Chair, the </w:t>
      </w:r>
      <w:r>
        <w:rPr>
          <w:rFonts w:ascii="Arial" w:hAnsi="Arial" w:cs="Arial"/>
          <w:color w:val="000000" w:themeColor="text1"/>
          <w:sz w:val="21"/>
          <w:szCs w:val="21"/>
        </w:rPr>
        <w:t>r</w:t>
      </w:r>
      <w:r w:rsidRPr="00B3255E">
        <w:rPr>
          <w:rFonts w:ascii="Arial" w:hAnsi="Arial" w:cs="Arial"/>
          <w:color w:val="000000" w:themeColor="text1"/>
          <w:sz w:val="21"/>
          <w:szCs w:val="21"/>
        </w:rPr>
        <w:t xml:space="preserve">ules were approved by roll-call vote, ayes </w:t>
      </w:r>
      <w:r>
        <w:rPr>
          <w:rFonts w:ascii="Arial" w:hAnsi="Arial" w:cs="Arial"/>
          <w:color w:val="000000" w:themeColor="text1"/>
          <w:sz w:val="21"/>
          <w:szCs w:val="21"/>
        </w:rPr>
        <w:t>8</w:t>
      </w:r>
      <w:r w:rsidRPr="00B3255E">
        <w:rPr>
          <w:rFonts w:ascii="Arial" w:hAnsi="Arial" w:cs="Arial"/>
          <w:color w:val="000000" w:themeColor="text1"/>
          <w:sz w:val="21"/>
          <w:szCs w:val="21"/>
        </w:rPr>
        <w:t xml:space="preserve">, noes 0 as follows: </w:t>
      </w:r>
    </w:p>
    <w:p w14:paraId="76B8CD88" w14:textId="77777777" w:rsidR="00414261" w:rsidRPr="002D5ECE" w:rsidRDefault="00414261" w:rsidP="00F2640E">
      <w:pPr>
        <w:pStyle w:val="Paragraph"/>
        <w:tabs>
          <w:tab w:val="left" w:pos="720"/>
          <w:tab w:val="left" w:pos="2700"/>
        </w:tabs>
        <w:rPr>
          <w:rFonts w:ascii="Arial" w:hAnsi="Arial" w:cs="Arial"/>
          <w:color w:val="000000" w:themeColor="text1"/>
          <w:sz w:val="21"/>
          <w:szCs w:val="21"/>
        </w:rPr>
      </w:pPr>
      <w:r w:rsidRPr="002D5ECE">
        <w:rPr>
          <w:rFonts w:ascii="Arial" w:hAnsi="Arial" w:cs="Arial"/>
          <w:color w:val="000000" w:themeColor="text1"/>
          <w:sz w:val="21"/>
          <w:szCs w:val="21"/>
        </w:rPr>
        <w:t xml:space="preserve">Voting in the affirmative: Atkins, Bryan, Choi, </w:t>
      </w:r>
      <w:proofErr w:type="spellStart"/>
      <w:r w:rsidRPr="002D5ECE">
        <w:rPr>
          <w:rFonts w:ascii="Arial" w:hAnsi="Arial" w:cs="Arial"/>
          <w:color w:val="000000" w:themeColor="text1"/>
          <w:sz w:val="21"/>
          <w:szCs w:val="21"/>
        </w:rPr>
        <w:t>Currin</w:t>
      </w:r>
      <w:proofErr w:type="spellEnd"/>
      <w:r w:rsidRPr="002D5ECE">
        <w:rPr>
          <w:rFonts w:ascii="Arial" w:hAnsi="Arial" w:cs="Arial"/>
          <w:color w:val="000000" w:themeColor="text1"/>
          <w:sz w:val="21"/>
          <w:szCs w:val="21"/>
        </w:rPr>
        <w:t xml:space="preserve">, Doran, </w:t>
      </w:r>
      <w:proofErr w:type="spellStart"/>
      <w:r w:rsidRPr="002D5ECE">
        <w:rPr>
          <w:rFonts w:ascii="Arial" w:hAnsi="Arial" w:cs="Arial"/>
          <w:color w:val="000000" w:themeColor="text1"/>
          <w:sz w:val="21"/>
          <w:szCs w:val="21"/>
        </w:rPr>
        <w:t>LiVecchi</w:t>
      </w:r>
      <w:proofErr w:type="spellEnd"/>
      <w:r w:rsidRPr="002D5ECE">
        <w:rPr>
          <w:rFonts w:ascii="Arial" w:hAnsi="Arial" w:cs="Arial"/>
          <w:color w:val="000000" w:themeColor="text1"/>
          <w:sz w:val="21"/>
          <w:szCs w:val="21"/>
        </w:rPr>
        <w:t>, Tucker, and Powell – 8. Voting in the negative: None.</w:t>
      </w:r>
    </w:p>
    <w:p w14:paraId="2AB1D0F2" w14:textId="18C40301" w:rsidR="00414261" w:rsidRPr="002D5ECE" w:rsidRDefault="006A0060" w:rsidP="00F2640E">
      <w:pPr>
        <w:pStyle w:val="Paragraph"/>
        <w:tabs>
          <w:tab w:val="left" w:pos="720"/>
          <w:tab w:val="left" w:pos="2700"/>
        </w:tabs>
        <w:ind w:left="1080" w:hanging="1080"/>
        <w:rPr>
          <w:rFonts w:ascii="Arial" w:hAnsi="Arial" w:cs="Arial"/>
          <w:b/>
          <w:bCs/>
          <w:color w:val="000000" w:themeColor="text1"/>
          <w:sz w:val="21"/>
          <w:szCs w:val="21"/>
        </w:rPr>
      </w:pPr>
      <w:r>
        <w:rPr>
          <w:noProof/>
        </w:rPr>
        <mc:AlternateContent>
          <mc:Choice Requires="wps">
            <w:drawing>
              <wp:anchor distT="0" distB="0" distL="114300" distR="114300" simplePos="0" relativeHeight="251672576" behindDoc="1" locked="0" layoutInCell="1" allowOverlap="1" wp14:anchorId="3DC57D3B" wp14:editId="3128DB9D">
                <wp:simplePos x="0" y="0"/>
                <wp:positionH relativeFrom="column">
                  <wp:posOffset>937259</wp:posOffset>
                </wp:positionH>
                <wp:positionV relativeFrom="paragraph">
                  <wp:posOffset>-4445</wp:posOffset>
                </wp:positionV>
                <wp:extent cx="5313090" cy="2922959"/>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313090" cy="2922959"/>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6CB67A8C" w14:textId="77777777" w:rsidR="006A69C3" w:rsidRDefault="006A69C3" w:rsidP="00C117E6">
                            <w:pPr>
                              <w:jc w:val="center"/>
                              <w:rPr>
                                <w:sz w:val="24"/>
                                <w:szCs w:val="24"/>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3DC57D3B" id="Text Box 12" o:spid="_x0000_s1032" type="#_x0000_t202" style="position:absolute;left:0;text-align:left;margin-left:73.8pt;margin-top:-.35pt;width:418.35pt;height:230.15pt;rotation:-226198fd;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" filled="f" stroked="f" strokecolor="#969696">
                <v:stroke joinstyle="round"/>
                <o:lock v:ext="edit" shapetype="t"/>
                <v:textbox>
                  <w:txbxContent>
                    <w:p w14:paraId="6CB67A8C" w14:textId="77777777" w:rsidR="006A69C3" w:rsidRDefault="006A69C3" w:rsidP="00C117E6">
                      <w:pPr>
                        <w:jc w:val="center"/>
                        <w:rPr>
                          <w:sz w:val="24"/>
                          <w:szCs w:val="24"/>
                        </w:rPr>
                      </w:pPr>
                      <w:r>
                        <w:rPr>
                          <w:rFonts w:ascii="Arial Black" w:hAnsi="Arial Black"/>
                          <w:color w:val="F5F5F5"/>
                          <w:sz w:val="72"/>
                          <w:szCs w:val="72"/>
                        </w:rPr>
                        <w:t>DRAFT</w:t>
                      </w:r>
                    </w:p>
                  </w:txbxContent>
                </v:textbox>
              </v:shape>
            </w:pict>
          </mc:Fallback>
        </mc:AlternateContent>
      </w:r>
    </w:p>
    <w:p w14:paraId="02A9952E" w14:textId="3FADC2DB" w:rsidR="00414261" w:rsidRPr="002D5ECE" w:rsidRDefault="00414261" w:rsidP="00F2640E">
      <w:pPr>
        <w:pStyle w:val="Paragraph"/>
        <w:tabs>
          <w:tab w:val="left" w:pos="720"/>
          <w:tab w:val="left" w:pos="2700"/>
        </w:tabs>
        <w:rPr>
          <w:rFonts w:ascii="Arial" w:hAnsi="Arial" w:cs="Arial"/>
          <w:color w:val="000000" w:themeColor="text1"/>
          <w:sz w:val="21"/>
          <w:szCs w:val="21"/>
        </w:rPr>
      </w:pPr>
      <w:r w:rsidRPr="002D5ECE">
        <w:rPr>
          <w:rFonts w:ascii="Arial" w:hAnsi="Arial" w:cs="Arial"/>
          <w:color w:val="000000" w:themeColor="text1"/>
          <w:sz w:val="21"/>
          <w:szCs w:val="21"/>
        </w:rPr>
        <w:t xml:space="preserve">Prior to the review of the rules from the Real Estate Commission, Commissioner Dunklin recused himself and did not participate in any discussion or vote concerning the </w:t>
      </w:r>
      <w:r>
        <w:rPr>
          <w:rFonts w:ascii="Arial" w:hAnsi="Arial" w:cs="Arial"/>
          <w:color w:val="000000" w:themeColor="text1"/>
          <w:sz w:val="21"/>
          <w:szCs w:val="21"/>
        </w:rPr>
        <w:t>rules</w:t>
      </w:r>
      <w:r w:rsidRPr="002D5ECE">
        <w:rPr>
          <w:rFonts w:ascii="Arial" w:hAnsi="Arial" w:cs="Arial"/>
          <w:color w:val="000000" w:themeColor="text1"/>
          <w:sz w:val="21"/>
          <w:szCs w:val="21"/>
        </w:rPr>
        <w:t xml:space="preserve"> because he practices before the NC Real Estate Commission and have been involved in discussions regarding these Rules.</w:t>
      </w:r>
    </w:p>
    <w:p w14:paraId="3ECCC134" w14:textId="27F0AF88" w:rsidR="00414261" w:rsidRPr="002D5ECE"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501CCA46" w14:textId="2EE20D03" w:rsidR="00414261" w:rsidRPr="002D5ECE"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2D5ECE">
        <w:rPr>
          <w:rFonts w:ascii="Arial" w:hAnsi="Arial" w:cs="Arial"/>
          <w:b/>
          <w:bCs/>
          <w:color w:val="000000" w:themeColor="text1"/>
          <w:sz w:val="21"/>
          <w:szCs w:val="21"/>
        </w:rPr>
        <w:t>Board of Environmental Health Specialist Examiners</w:t>
      </w:r>
    </w:p>
    <w:p w14:paraId="7B88BCDD" w14:textId="4210C78B" w:rsidR="00414261" w:rsidRPr="002D5ECE" w:rsidRDefault="00414261" w:rsidP="00F2640E">
      <w:pPr>
        <w:pStyle w:val="Paragraph"/>
        <w:tabs>
          <w:tab w:val="left" w:pos="720"/>
          <w:tab w:val="left" w:pos="2700"/>
        </w:tabs>
        <w:rPr>
          <w:rFonts w:ascii="Arial" w:hAnsi="Arial" w:cs="Arial"/>
          <w:color w:val="000000" w:themeColor="text1"/>
          <w:sz w:val="21"/>
          <w:szCs w:val="21"/>
        </w:rPr>
      </w:pPr>
      <w:r w:rsidRPr="002D5ECE">
        <w:rPr>
          <w:rFonts w:ascii="Arial" w:hAnsi="Arial" w:cs="Arial"/>
          <w:color w:val="000000" w:themeColor="text1"/>
          <w:sz w:val="21"/>
          <w:szCs w:val="21"/>
        </w:rPr>
        <w:t xml:space="preserve">21 NCAC 62 .0407 and .0411 - Upon the call of the Chair, the rules were approved by roll-call vote, ayes 9, noes 0 as follows: </w:t>
      </w:r>
    </w:p>
    <w:p w14:paraId="47C25788" w14:textId="24DEE9BD" w:rsidR="00414261" w:rsidRPr="002D5ECE" w:rsidRDefault="00414261" w:rsidP="00F2640E">
      <w:pPr>
        <w:pStyle w:val="Paragraph"/>
        <w:tabs>
          <w:tab w:val="left" w:pos="720"/>
          <w:tab w:val="left" w:pos="2700"/>
        </w:tabs>
        <w:rPr>
          <w:rFonts w:ascii="Arial" w:hAnsi="Arial" w:cs="Arial"/>
          <w:color w:val="000000" w:themeColor="text1"/>
          <w:sz w:val="21"/>
          <w:szCs w:val="21"/>
        </w:rPr>
      </w:pPr>
      <w:r w:rsidRPr="002D5ECE">
        <w:rPr>
          <w:rFonts w:ascii="Arial" w:hAnsi="Arial" w:cs="Arial"/>
          <w:color w:val="000000" w:themeColor="text1"/>
          <w:sz w:val="21"/>
          <w:szCs w:val="21"/>
        </w:rPr>
        <w:t xml:space="preserve">Voting in the affirmative: Atkins, Bryan, Choi, </w:t>
      </w:r>
      <w:proofErr w:type="spellStart"/>
      <w:r w:rsidRPr="002D5ECE">
        <w:rPr>
          <w:rFonts w:ascii="Arial" w:hAnsi="Arial" w:cs="Arial"/>
          <w:color w:val="000000" w:themeColor="text1"/>
          <w:sz w:val="21"/>
          <w:szCs w:val="21"/>
        </w:rPr>
        <w:t>Currin</w:t>
      </w:r>
      <w:proofErr w:type="spellEnd"/>
      <w:r w:rsidRPr="002D5ECE">
        <w:rPr>
          <w:rFonts w:ascii="Arial" w:hAnsi="Arial" w:cs="Arial"/>
          <w:color w:val="000000" w:themeColor="text1"/>
          <w:sz w:val="21"/>
          <w:szCs w:val="21"/>
        </w:rPr>
        <w:t xml:space="preserve">, Doran, Dunklin, </w:t>
      </w:r>
      <w:proofErr w:type="spellStart"/>
      <w:r w:rsidRPr="002D5ECE">
        <w:rPr>
          <w:rFonts w:ascii="Arial" w:hAnsi="Arial" w:cs="Arial"/>
          <w:color w:val="000000" w:themeColor="text1"/>
          <w:sz w:val="21"/>
          <w:szCs w:val="21"/>
        </w:rPr>
        <w:t>LiVecchi</w:t>
      </w:r>
      <w:proofErr w:type="spellEnd"/>
      <w:r w:rsidRPr="002D5ECE">
        <w:rPr>
          <w:rFonts w:ascii="Arial" w:hAnsi="Arial" w:cs="Arial"/>
          <w:color w:val="000000" w:themeColor="text1"/>
          <w:sz w:val="21"/>
          <w:szCs w:val="21"/>
        </w:rPr>
        <w:t>, Tucker, and Powell – 9. Voting in the negative: None.</w:t>
      </w:r>
    </w:p>
    <w:p w14:paraId="05A4CFF5" w14:textId="3D2F7C55" w:rsidR="00414261" w:rsidRPr="002D5ECE"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1ECA8B6D" w14:textId="276882D4" w:rsidR="00414261" w:rsidRPr="002D5ECE"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2D5ECE">
        <w:rPr>
          <w:rFonts w:ascii="Arial" w:hAnsi="Arial" w:cs="Arial"/>
          <w:b/>
          <w:bCs/>
          <w:color w:val="000000" w:themeColor="text1"/>
          <w:sz w:val="21"/>
          <w:szCs w:val="21"/>
        </w:rPr>
        <w:t xml:space="preserve">Social Work Certification and Licensure Board </w:t>
      </w:r>
    </w:p>
    <w:p w14:paraId="5B538886" w14:textId="4DBB02B9" w:rsidR="00414261" w:rsidRPr="002D5ECE" w:rsidRDefault="00414261" w:rsidP="00F2640E">
      <w:pPr>
        <w:pStyle w:val="Paragraph"/>
        <w:tabs>
          <w:tab w:val="left" w:pos="720"/>
          <w:tab w:val="left" w:pos="2700"/>
        </w:tabs>
        <w:rPr>
          <w:rFonts w:ascii="Arial" w:hAnsi="Arial" w:cs="Arial"/>
          <w:color w:val="000000" w:themeColor="text1"/>
          <w:sz w:val="21"/>
          <w:szCs w:val="21"/>
        </w:rPr>
      </w:pPr>
      <w:r w:rsidRPr="002D5ECE">
        <w:rPr>
          <w:rFonts w:ascii="Arial" w:hAnsi="Arial" w:cs="Arial"/>
          <w:color w:val="000000" w:themeColor="text1"/>
          <w:sz w:val="21"/>
          <w:szCs w:val="21"/>
        </w:rPr>
        <w:t>21 NCAC 63 .0810 - Upon the call of the Chair, the rule w</w:t>
      </w:r>
      <w:r>
        <w:rPr>
          <w:rFonts w:ascii="Arial" w:hAnsi="Arial" w:cs="Arial"/>
          <w:color w:val="000000" w:themeColor="text1"/>
          <w:sz w:val="21"/>
          <w:szCs w:val="21"/>
        </w:rPr>
        <w:t>as</w:t>
      </w:r>
      <w:r w:rsidRPr="002D5ECE">
        <w:rPr>
          <w:rFonts w:ascii="Arial" w:hAnsi="Arial" w:cs="Arial"/>
          <w:color w:val="000000" w:themeColor="text1"/>
          <w:sz w:val="21"/>
          <w:szCs w:val="21"/>
        </w:rPr>
        <w:t xml:space="preserve"> approved by roll-call vote, ayes 8, noes 0 as follows: </w:t>
      </w:r>
    </w:p>
    <w:p w14:paraId="2EA951CD" w14:textId="77777777" w:rsidR="00414261" w:rsidRPr="002D5ECE" w:rsidRDefault="00414261" w:rsidP="00F2640E">
      <w:pPr>
        <w:pStyle w:val="Paragraph"/>
        <w:tabs>
          <w:tab w:val="left" w:pos="720"/>
          <w:tab w:val="left" w:pos="2700"/>
        </w:tabs>
        <w:rPr>
          <w:rFonts w:ascii="Arial" w:hAnsi="Arial" w:cs="Arial"/>
          <w:color w:val="000000" w:themeColor="text1"/>
          <w:sz w:val="21"/>
          <w:szCs w:val="21"/>
        </w:rPr>
      </w:pPr>
      <w:r w:rsidRPr="002D5ECE">
        <w:rPr>
          <w:rFonts w:ascii="Arial" w:hAnsi="Arial" w:cs="Arial"/>
          <w:color w:val="000000" w:themeColor="text1"/>
          <w:sz w:val="21"/>
          <w:szCs w:val="21"/>
        </w:rPr>
        <w:t xml:space="preserve">Voting in the affirmative: Atkins, Bryan, </w:t>
      </w:r>
      <w:proofErr w:type="spellStart"/>
      <w:r w:rsidRPr="002D5ECE">
        <w:rPr>
          <w:rFonts w:ascii="Arial" w:hAnsi="Arial" w:cs="Arial"/>
          <w:color w:val="000000" w:themeColor="text1"/>
          <w:sz w:val="21"/>
          <w:szCs w:val="21"/>
        </w:rPr>
        <w:t>Currin</w:t>
      </w:r>
      <w:proofErr w:type="spellEnd"/>
      <w:r w:rsidRPr="002D5ECE">
        <w:rPr>
          <w:rFonts w:ascii="Arial" w:hAnsi="Arial" w:cs="Arial"/>
          <w:color w:val="000000" w:themeColor="text1"/>
          <w:sz w:val="21"/>
          <w:szCs w:val="21"/>
        </w:rPr>
        <w:t xml:space="preserve">, Doran, Dunklin, </w:t>
      </w:r>
      <w:proofErr w:type="spellStart"/>
      <w:r w:rsidRPr="002D5ECE">
        <w:rPr>
          <w:rFonts w:ascii="Arial" w:hAnsi="Arial" w:cs="Arial"/>
          <w:color w:val="000000" w:themeColor="text1"/>
          <w:sz w:val="21"/>
          <w:szCs w:val="21"/>
        </w:rPr>
        <w:t>LiVecchi</w:t>
      </w:r>
      <w:proofErr w:type="spellEnd"/>
      <w:r w:rsidRPr="002D5ECE">
        <w:rPr>
          <w:rFonts w:ascii="Arial" w:hAnsi="Arial" w:cs="Arial"/>
          <w:color w:val="000000" w:themeColor="text1"/>
          <w:sz w:val="21"/>
          <w:szCs w:val="21"/>
        </w:rPr>
        <w:t>, Tucker, and Powell – 8. Voting in the negative: None.</w:t>
      </w:r>
    </w:p>
    <w:p w14:paraId="30B3E623"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00909D31" w14:textId="77777777" w:rsidR="00414261" w:rsidRDefault="00414261" w:rsidP="00F2640E">
      <w:pPr>
        <w:pStyle w:val="Paragraph"/>
        <w:tabs>
          <w:tab w:val="left" w:pos="720"/>
          <w:tab w:val="left" w:pos="2700"/>
        </w:tabs>
        <w:rPr>
          <w:rFonts w:ascii="Arial" w:hAnsi="Arial" w:cs="Arial"/>
          <w:color w:val="000000" w:themeColor="text1"/>
          <w:sz w:val="21"/>
          <w:szCs w:val="21"/>
        </w:rPr>
      </w:pPr>
      <w:r w:rsidRPr="00BE5B29">
        <w:rPr>
          <w:rFonts w:ascii="Arial" w:hAnsi="Arial" w:cs="Arial"/>
          <w:color w:val="000000" w:themeColor="text1"/>
          <w:sz w:val="21"/>
          <w:szCs w:val="21"/>
        </w:rPr>
        <w:t xml:space="preserve">Prior to the review of the </w:t>
      </w:r>
      <w:r>
        <w:rPr>
          <w:rFonts w:ascii="Arial" w:hAnsi="Arial" w:cs="Arial"/>
          <w:color w:val="000000" w:themeColor="text1"/>
          <w:sz w:val="21"/>
          <w:szCs w:val="21"/>
        </w:rPr>
        <w:t>r</w:t>
      </w:r>
      <w:r w:rsidRPr="00BE5B29">
        <w:rPr>
          <w:rFonts w:ascii="Arial" w:hAnsi="Arial" w:cs="Arial"/>
          <w:color w:val="000000" w:themeColor="text1"/>
          <w:sz w:val="21"/>
          <w:szCs w:val="21"/>
        </w:rPr>
        <w:t xml:space="preserve">ule from </w:t>
      </w:r>
      <w:r w:rsidRPr="00FF6530">
        <w:rPr>
          <w:rFonts w:ascii="Arial" w:hAnsi="Arial" w:cs="Arial"/>
          <w:color w:val="000000" w:themeColor="text1"/>
          <w:sz w:val="21"/>
          <w:szCs w:val="21"/>
        </w:rPr>
        <w:t>Social Work Certification and Licensure Board</w:t>
      </w:r>
      <w:r w:rsidRPr="00BE5B29">
        <w:rPr>
          <w:rFonts w:ascii="Arial" w:hAnsi="Arial" w:cs="Arial"/>
          <w:color w:val="000000" w:themeColor="text1"/>
          <w:sz w:val="21"/>
          <w:szCs w:val="21"/>
        </w:rPr>
        <w:t xml:space="preserve">, Commissioner </w:t>
      </w:r>
      <w:r>
        <w:rPr>
          <w:rFonts w:ascii="Arial" w:hAnsi="Arial" w:cs="Arial"/>
          <w:color w:val="000000" w:themeColor="text1"/>
          <w:sz w:val="21"/>
          <w:szCs w:val="21"/>
        </w:rPr>
        <w:t>Choi</w:t>
      </w:r>
      <w:r w:rsidRPr="00BE5B29">
        <w:rPr>
          <w:rFonts w:ascii="Arial" w:hAnsi="Arial" w:cs="Arial"/>
          <w:color w:val="000000" w:themeColor="text1"/>
          <w:sz w:val="21"/>
          <w:szCs w:val="21"/>
        </w:rPr>
        <w:t xml:space="preserve"> recused h</w:t>
      </w:r>
      <w:r>
        <w:rPr>
          <w:rFonts w:ascii="Arial" w:hAnsi="Arial" w:cs="Arial"/>
          <w:color w:val="000000" w:themeColor="text1"/>
          <w:sz w:val="21"/>
          <w:szCs w:val="21"/>
        </w:rPr>
        <w:t>er</w:t>
      </w:r>
      <w:r w:rsidRPr="00BE5B29">
        <w:rPr>
          <w:rFonts w:ascii="Arial" w:hAnsi="Arial" w:cs="Arial"/>
          <w:color w:val="000000" w:themeColor="text1"/>
          <w:sz w:val="21"/>
          <w:szCs w:val="21"/>
        </w:rPr>
        <w:t xml:space="preserve">self and did not participate in any discussion or vote concerning the rule because </w:t>
      </w:r>
      <w:r>
        <w:rPr>
          <w:rFonts w:ascii="Arial" w:hAnsi="Arial" w:cs="Arial"/>
          <w:color w:val="000000" w:themeColor="text1"/>
          <w:sz w:val="21"/>
          <w:szCs w:val="21"/>
        </w:rPr>
        <w:t>her law firm provides legal services to the Board.</w:t>
      </w:r>
    </w:p>
    <w:p w14:paraId="46EB176C"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43EE7409"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r w:rsidRPr="004319D5">
        <w:rPr>
          <w:rFonts w:ascii="Arial" w:hAnsi="Arial" w:cs="Arial"/>
          <w:b/>
          <w:bCs/>
          <w:color w:val="000000" w:themeColor="text1"/>
          <w:sz w:val="21"/>
          <w:szCs w:val="21"/>
        </w:rPr>
        <w:t xml:space="preserve">State Board of Examiners for Speech and Language Pathologists and Audiologists </w:t>
      </w:r>
    </w:p>
    <w:p w14:paraId="2DE64E7E"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 xml:space="preserve">21 NCAC 64 .0108, .0219, .1101, .1102, .1103, .1104, and .1105 </w:t>
      </w:r>
      <w:r>
        <w:rPr>
          <w:rFonts w:ascii="Arial" w:hAnsi="Arial" w:cs="Arial"/>
          <w:color w:val="000000" w:themeColor="text1"/>
          <w:sz w:val="21"/>
          <w:szCs w:val="21"/>
        </w:rPr>
        <w:t xml:space="preserve">- </w:t>
      </w:r>
      <w:r w:rsidRPr="00B3255E">
        <w:rPr>
          <w:rFonts w:ascii="Arial" w:hAnsi="Arial" w:cs="Arial"/>
          <w:color w:val="000000" w:themeColor="text1"/>
          <w:sz w:val="21"/>
          <w:szCs w:val="21"/>
        </w:rPr>
        <w:t xml:space="preserve">Upon the call of the Chair, the </w:t>
      </w:r>
      <w:r>
        <w:rPr>
          <w:rFonts w:ascii="Arial" w:hAnsi="Arial" w:cs="Arial"/>
          <w:color w:val="000000" w:themeColor="text1"/>
          <w:sz w:val="21"/>
          <w:szCs w:val="21"/>
        </w:rPr>
        <w:t>r</w:t>
      </w:r>
      <w:r w:rsidRPr="00B3255E">
        <w:rPr>
          <w:rFonts w:ascii="Arial" w:hAnsi="Arial" w:cs="Arial"/>
          <w:color w:val="000000" w:themeColor="text1"/>
          <w:sz w:val="21"/>
          <w:szCs w:val="21"/>
        </w:rPr>
        <w:t xml:space="preserve">ules were approved by roll-call vote, ayes </w:t>
      </w:r>
      <w:r>
        <w:rPr>
          <w:rFonts w:ascii="Arial" w:hAnsi="Arial" w:cs="Arial"/>
          <w:color w:val="000000" w:themeColor="text1"/>
          <w:sz w:val="21"/>
          <w:szCs w:val="21"/>
        </w:rPr>
        <w:t>8,</w:t>
      </w:r>
      <w:r w:rsidRPr="00230C98">
        <w:rPr>
          <w:rFonts w:ascii="Arial" w:hAnsi="Arial" w:cs="Arial"/>
          <w:color w:val="7030A0"/>
          <w:sz w:val="21"/>
          <w:szCs w:val="21"/>
        </w:rPr>
        <w:t xml:space="preserve"> </w:t>
      </w:r>
      <w:r w:rsidRPr="00B3255E">
        <w:rPr>
          <w:rFonts w:ascii="Arial" w:hAnsi="Arial" w:cs="Arial"/>
          <w:color w:val="000000" w:themeColor="text1"/>
          <w:sz w:val="21"/>
          <w:szCs w:val="21"/>
        </w:rPr>
        <w:t xml:space="preserve">noes 0 as follows: </w:t>
      </w:r>
    </w:p>
    <w:p w14:paraId="775E0DB7" w14:textId="77777777" w:rsidR="00414261" w:rsidRPr="00B3255E" w:rsidRDefault="00414261" w:rsidP="00F2640E">
      <w:pPr>
        <w:pStyle w:val="Paragraph"/>
        <w:tabs>
          <w:tab w:val="left" w:pos="720"/>
          <w:tab w:val="left" w:pos="2700"/>
        </w:tabs>
        <w:rPr>
          <w:rFonts w:ascii="Arial" w:hAnsi="Arial" w:cs="Arial"/>
          <w:color w:val="000000" w:themeColor="text1"/>
          <w:sz w:val="21"/>
          <w:szCs w:val="21"/>
        </w:rPr>
      </w:pPr>
      <w:r w:rsidRPr="00B3255E">
        <w:rPr>
          <w:rFonts w:ascii="Arial" w:hAnsi="Arial" w:cs="Arial"/>
          <w:color w:val="000000" w:themeColor="text1"/>
          <w:sz w:val="21"/>
          <w:szCs w:val="21"/>
        </w:rPr>
        <w:t xml:space="preserve">Voting in the affirmative: Atkins, Bryan, </w:t>
      </w:r>
      <w:proofErr w:type="spellStart"/>
      <w:r w:rsidRPr="00B3255E">
        <w:rPr>
          <w:rFonts w:ascii="Arial" w:hAnsi="Arial" w:cs="Arial"/>
          <w:color w:val="000000" w:themeColor="text1"/>
          <w:sz w:val="21"/>
          <w:szCs w:val="21"/>
        </w:rPr>
        <w:t>Currin</w:t>
      </w:r>
      <w:proofErr w:type="spellEnd"/>
      <w:r w:rsidRPr="00B3255E">
        <w:rPr>
          <w:rFonts w:ascii="Arial" w:hAnsi="Arial" w:cs="Arial"/>
          <w:color w:val="000000" w:themeColor="text1"/>
          <w:sz w:val="21"/>
          <w:szCs w:val="21"/>
        </w:rPr>
        <w:t xml:space="preserve">, Doran, Dunklin, </w:t>
      </w:r>
      <w:proofErr w:type="spellStart"/>
      <w:r w:rsidRPr="00B3255E">
        <w:rPr>
          <w:rFonts w:ascii="Arial" w:hAnsi="Arial" w:cs="Arial"/>
          <w:color w:val="000000" w:themeColor="text1"/>
          <w:sz w:val="21"/>
          <w:szCs w:val="21"/>
        </w:rPr>
        <w:t>LiVecchi</w:t>
      </w:r>
      <w:proofErr w:type="spellEnd"/>
      <w:r w:rsidRPr="00B3255E">
        <w:rPr>
          <w:rFonts w:ascii="Arial" w:hAnsi="Arial" w:cs="Arial"/>
          <w:color w:val="000000" w:themeColor="text1"/>
          <w:sz w:val="21"/>
          <w:szCs w:val="21"/>
        </w:rPr>
        <w:t xml:space="preserve">, Tucker, and Powell </w:t>
      </w:r>
      <w:r w:rsidRPr="002D5ECE">
        <w:rPr>
          <w:rFonts w:ascii="Arial" w:hAnsi="Arial" w:cs="Arial"/>
          <w:color w:val="000000" w:themeColor="text1"/>
          <w:sz w:val="21"/>
          <w:szCs w:val="21"/>
        </w:rPr>
        <w:t>– 8. Voting in the negative: None.</w:t>
      </w:r>
    </w:p>
    <w:p w14:paraId="6E410C6E"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p w14:paraId="5086C7FA" w14:textId="77777777" w:rsidR="00414261" w:rsidRDefault="00414261" w:rsidP="00F2640E">
      <w:pPr>
        <w:pStyle w:val="Paragraph"/>
        <w:tabs>
          <w:tab w:val="left" w:pos="720"/>
          <w:tab w:val="left" w:pos="2700"/>
        </w:tabs>
        <w:rPr>
          <w:rFonts w:ascii="Arial" w:hAnsi="Arial" w:cs="Arial"/>
          <w:color w:val="000000" w:themeColor="text1"/>
          <w:sz w:val="21"/>
          <w:szCs w:val="21"/>
        </w:rPr>
      </w:pPr>
      <w:r w:rsidRPr="00BE5B29">
        <w:rPr>
          <w:rFonts w:ascii="Arial" w:hAnsi="Arial" w:cs="Arial"/>
          <w:color w:val="000000" w:themeColor="text1"/>
          <w:sz w:val="21"/>
          <w:szCs w:val="21"/>
        </w:rPr>
        <w:t xml:space="preserve">Prior to the review of the </w:t>
      </w:r>
      <w:r>
        <w:rPr>
          <w:rFonts w:ascii="Arial" w:hAnsi="Arial" w:cs="Arial"/>
          <w:color w:val="000000" w:themeColor="text1"/>
          <w:sz w:val="21"/>
          <w:szCs w:val="21"/>
        </w:rPr>
        <w:t>r</w:t>
      </w:r>
      <w:r w:rsidRPr="00BE5B29">
        <w:rPr>
          <w:rFonts w:ascii="Arial" w:hAnsi="Arial" w:cs="Arial"/>
          <w:color w:val="000000" w:themeColor="text1"/>
          <w:sz w:val="21"/>
          <w:szCs w:val="21"/>
        </w:rPr>
        <w:t>ule</w:t>
      </w:r>
      <w:r>
        <w:rPr>
          <w:rFonts w:ascii="Arial" w:hAnsi="Arial" w:cs="Arial"/>
          <w:color w:val="000000" w:themeColor="text1"/>
          <w:sz w:val="21"/>
          <w:szCs w:val="21"/>
        </w:rPr>
        <w:t>s</w:t>
      </w:r>
      <w:r w:rsidRPr="00BE5B29">
        <w:rPr>
          <w:rFonts w:ascii="Arial" w:hAnsi="Arial" w:cs="Arial"/>
          <w:color w:val="000000" w:themeColor="text1"/>
          <w:sz w:val="21"/>
          <w:szCs w:val="21"/>
        </w:rPr>
        <w:t xml:space="preserve"> from </w:t>
      </w:r>
      <w:r w:rsidRPr="00FF6530">
        <w:rPr>
          <w:rFonts w:ascii="Arial" w:hAnsi="Arial" w:cs="Arial"/>
          <w:color w:val="000000" w:themeColor="text1"/>
          <w:sz w:val="21"/>
          <w:szCs w:val="21"/>
        </w:rPr>
        <w:t>State Board of Examiners for Speech and Language Pathologists and Audiologists</w:t>
      </w:r>
      <w:r w:rsidRPr="00BE5B29">
        <w:rPr>
          <w:rFonts w:ascii="Arial" w:hAnsi="Arial" w:cs="Arial"/>
          <w:color w:val="000000" w:themeColor="text1"/>
          <w:sz w:val="21"/>
          <w:szCs w:val="21"/>
        </w:rPr>
        <w:t xml:space="preserve">, Commissioner </w:t>
      </w:r>
      <w:r>
        <w:rPr>
          <w:rFonts w:ascii="Arial" w:hAnsi="Arial" w:cs="Arial"/>
          <w:color w:val="000000" w:themeColor="text1"/>
          <w:sz w:val="21"/>
          <w:szCs w:val="21"/>
        </w:rPr>
        <w:t>Choi</w:t>
      </w:r>
      <w:r w:rsidRPr="00BE5B29">
        <w:rPr>
          <w:rFonts w:ascii="Arial" w:hAnsi="Arial" w:cs="Arial"/>
          <w:color w:val="000000" w:themeColor="text1"/>
          <w:sz w:val="21"/>
          <w:szCs w:val="21"/>
        </w:rPr>
        <w:t xml:space="preserve"> recused h</w:t>
      </w:r>
      <w:r>
        <w:rPr>
          <w:rFonts w:ascii="Arial" w:hAnsi="Arial" w:cs="Arial"/>
          <w:color w:val="000000" w:themeColor="text1"/>
          <w:sz w:val="21"/>
          <w:szCs w:val="21"/>
        </w:rPr>
        <w:t>er</w:t>
      </w:r>
      <w:r w:rsidRPr="00BE5B29">
        <w:rPr>
          <w:rFonts w:ascii="Arial" w:hAnsi="Arial" w:cs="Arial"/>
          <w:color w:val="000000" w:themeColor="text1"/>
          <w:sz w:val="21"/>
          <w:szCs w:val="21"/>
        </w:rPr>
        <w:t xml:space="preserve">self and did not participate in any discussion or vote concerning the rules because </w:t>
      </w:r>
      <w:r>
        <w:rPr>
          <w:rFonts w:ascii="Arial" w:hAnsi="Arial" w:cs="Arial"/>
          <w:color w:val="000000" w:themeColor="text1"/>
          <w:sz w:val="21"/>
          <w:szCs w:val="21"/>
        </w:rPr>
        <w:t>her law firm provides legal services to the Board.</w:t>
      </w:r>
    </w:p>
    <w:p w14:paraId="5DB2B0F0" w14:textId="77777777" w:rsidR="00414261" w:rsidRDefault="00414261" w:rsidP="00F2640E">
      <w:pPr>
        <w:pStyle w:val="Paragraph"/>
        <w:tabs>
          <w:tab w:val="left" w:pos="720"/>
          <w:tab w:val="left" w:pos="2700"/>
        </w:tabs>
        <w:ind w:left="1080" w:hanging="1080"/>
        <w:rPr>
          <w:rFonts w:ascii="Arial" w:hAnsi="Arial" w:cs="Arial"/>
          <w:b/>
          <w:bCs/>
          <w:color w:val="000000" w:themeColor="text1"/>
          <w:sz w:val="21"/>
          <w:szCs w:val="21"/>
        </w:rPr>
      </w:pPr>
    </w:p>
    <w:bookmarkEnd w:id="15"/>
    <w:bookmarkEnd w:id="16"/>
    <w:p w14:paraId="2B3ACF57" w14:textId="77777777" w:rsidR="00414261" w:rsidRPr="00BE5B29" w:rsidRDefault="00414261" w:rsidP="00F2640E">
      <w:pPr>
        <w:pStyle w:val="Paragraph"/>
        <w:rPr>
          <w:rFonts w:ascii="Arial" w:hAnsi="Arial" w:cs="Arial"/>
          <w:b/>
          <w:color w:val="000000" w:themeColor="text1"/>
          <w:sz w:val="21"/>
          <w:szCs w:val="21"/>
          <w:u w:val="single"/>
        </w:rPr>
      </w:pPr>
      <w:r w:rsidRPr="00BE5B29">
        <w:rPr>
          <w:rFonts w:ascii="Arial" w:hAnsi="Arial" w:cs="Arial"/>
          <w:b/>
          <w:color w:val="000000" w:themeColor="text1"/>
          <w:sz w:val="21"/>
          <w:szCs w:val="21"/>
          <w:u w:val="single"/>
        </w:rPr>
        <w:t>COMMISSION BUSINESS</w:t>
      </w:r>
    </w:p>
    <w:p w14:paraId="0A310284" w14:textId="77777777" w:rsidR="00414261" w:rsidRPr="00BE5B29" w:rsidRDefault="00414261" w:rsidP="00F2640E">
      <w:pPr>
        <w:pStyle w:val="Paragraph"/>
        <w:rPr>
          <w:rFonts w:ascii="Arial" w:hAnsi="Arial" w:cs="Arial"/>
          <w:color w:val="000000" w:themeColor="text1"/>
          <w:sz w:val="21"/>
          <w:szCs w:val="21"/>
        </w:rPr>
      </w:pPr>
      <w:r w:rsidRPr="00BE5B29">
        <w:rPr>
          <w:rFonts w:ascii="Arial" w:hAnsi="Arial" w:cs="Arial"/>
          <w:color w:val="000000" w:themeColor="text1"/>
          <w:sz w:val="21"/>
          <w:szCs w:val="21"/>
        </w:rPr>
        <w:t xml:space="preserve">The meeting adjourned at </w:t>
      </w:r>
      <w:r>
        <w:rPr>
          <w:rFonts w:ascii="Arial" w:hAnsi="Arial" w:cs="Arial"/>
          <w:color w:val="000000" w:themeColor="text1"/>
          <w:sz w:val="21"/>
          <w:szCs w:val="21"/>
        </w:rPr>
        <w:t>10</w:t>
      </w:r>
      <w:r w:rsidRPr="00BE5B29">
        <w:rPr>
          <w:rFonts w:ascii="Arial" w:hAnsi="Arial" w:cs="Arial"/>
          <w:color w:val="000000" w:themeColor="text1"/>
          <w:sz w:val="21"/>
          <w:szCs w:val="21"/>
        </w:rPr>
        <w:t>:</w:t>
      </w:r>
      <w:r>
        <w:rPr>
          <w:rFonts w:ascii="Arial" w:hAnsi="Arial" w:cs="Arial"/>
          <w:color w:val="000000" w:themeColor="text1"/>
          <w:sz w:val="21"/>
          <w:szCs w:val="21"/>
        </w:rPr>
        <w:t>43</w:t>
      </w:r>
      <w:r w:rsidRPr="00BE5B29">
        <w:rPr>
          <w:rFonts w:ascii="Arial" w:hAnsi="Arial" w:cs="Arial"/>
          <w:color w:val="000000" w:themeColor="text1"/>
          <w:sz w:val="21"/>
          <w:szCs w:val="21"/>
        </w:rPr>
        <w:t xml:space="preserve"> a.m.</w:t>
      </w:r>
    </w:p>
    <w:p w14:paraId="153A477D" w14:textId="77777777" w:rsidR="00414261" w:rsidRPr="00BE5B29" w:rsidRDefault="00414261" w:rsidP="00F2640E">
      <w:pPr>
        <w:pStyle w:val="Paragraph"/>
        <w:rPr>
          <w:rFonts w:ascii="Arial" w:hAnsi="Arial" w:cs="Arial"/>
          <w:color w:val="000000" w:themeColor="text1"/>
          <w:sz w:val="21"/>
          <w:szCs w:val="21"/>
        </w:rPr>
      </w:pPr>
    </w:p>
    <w:p w14:paraId="77D54F76" w14:textId="6BC9A43B" w:rsidR="00414261" w:rsidRPr="00BE5B29" w:rsidRDefault="00414261" w:rsidP="00F2640E">
      <w:pPr>
        <w:pStyle w:val="Paragraph"/>
        <w:rPr>
          <w:rFonts w:ascii="Arial" w:eastAsia="Arial Unicode MS" w:hAnsi="Arial" w:cs="Arial"/>
          <w:color w:val="000000" w:themeColor="text1"/>
          <w:sz w:val="21"/>
          <w:szCs w:val="21"/>
        </w:rPr>
      </w:pPr>
      <w:r w:rsidRPr="00BE5B29">
        <w:rPr>
          <w:rFonts w:ascii="Arial" w:eastAsia="Arial Unicode MS" w:hAnsi="Arial" w:cs="Arial"/>
          <w:color w:val="000000" w:themeColor="text1"/>
          <w:sz w:val="21"/>
          <w:szCs w:val="21"/>
        </w:rPr>
        <w:t xml:space="preserve">The next regularly scheduled meeting of the Commission is Thursday, </w:t>
      </w:r>
      <w:r w:rsidR="00B127A1">
        <w:rPr>
          <w:rFonts w:ascii="Arial" w:eastAsia="Arial Unicode MS" w:hAnsi="Arial" w:cs="Arial"/>
          <w:color w:val="000000" w:themeColor="text1"/>
          <w:sz w:val="21"/>
          <w:szCs w:val="21"/>
        </w:rPr>
        <w:t>July 16</w:t>
      </w:r>
      <w:r w:rsidRPr="00BE5B29">
        <w:rPr>
          <w:rFonts w:ascii="Arial" w:eastAsia="Arial Unicode MS" w:hAnsi="Arial" w:cs="Arial"/>
          <w:color w:val="000000" w:themeColor="text1"/>
          <w:sz w:val="21"/>
          <w:szCs w:val="21"/>
        </w:rPr>
        <w:t>, 2020 at 9:00 a.m.</w:t>
      </w:r>
    </w:p>
    <w:p w14:paraId="4D5665E4" w14:textId="77777777" w:rsidR="00414261" w:rsidRPr="00BE5B29" w:rsidRDefault="00414261" w:rsidP="00F2640E">
      <w:pPr>
        <w:pStyle w:val="Paragraph"/>
        <w:jc w:val="left"/>
        <w:rPr>
          <w:rFonts w:ascii="Arial" w:eastAsia="Arial Unicode MS" w:hAnsi="Arial" w:cs="Arial"/>
          <w:color w:val="000000" w:themeColor="text1"/>
          <w:sz w:val="21"/>
          <w:szCs w:val="21"/>
          <w:u w:val="single"/>
        </w:rPr>
      </w:pPr>
    </w:p>
    <w:p w14:paraId="068FB7C5" w14:textId="77777777" w:rsidR="00414261" w:rsidRPr="00BE5B29" w:rsidRDefault="00414261" w:rsidP="00F2640E">
      <w:pPr>
        <w:pStyle w:val="Paragraph"/>
        <w:jc w:val="left"/>
        <w:rPr>
          <w:rFonts w:ascii="Arial" w:eastAsia="Arial Unicode MS" w:hAnsi="Arial" w:cs="Arial"/>
          <w:color w:val="000000" w:themeColor="text1"/>
          <w:sz w:val="21"/>
          <w:szCs w:val="21"/>
          <w:u w:val="single"/>
        </w:rPr>
      </w:pPr>
    </w:p>
    <w:p w14:paraId="5289AF2C" w14:textId="77777777" w:rsidR="00414261" w:rsidRPr="00BE5B29" w:rsidRDefault="00414261" w:rsidP="00F2640E">
      <w:pPr>
        <w:pStyle w:val="Paragraph"/>
        <w:jc w:val="left"/>
        <w:rPr>
          <w:rFonts w:ascii="Arial" w:eastAsia="Arial Unicode MS" w:hAnsi="Arial" w:cs="Arial"/>
          <w:color w:val="000000" w:themeColor="text1"/>
          <w:sz w:val="21"/>
          <w:szCs w:val="21"/>
        </w:rPr>
      </w:pPr>
      <w:r w:rsidRPr="00BE5B29">
        <w:rPr>
          <w:rFonts w:ascii="Arial" w:eastAsia="Arial Unicode MS" w:hAnsi="Arial" w:cs="Arial"/>
          <w:color w:val="000000" w:themeColor="text1"/>
          <w:sz w:val="21"/>
          <w:szCs w:val="21"/>
          <w:u w:val="single"/>
        </w:rPr>
        <w:tab/>
      </w:r>
      <w:r w:rsidRPr="00BE5B29">
        <w:rPr>
          <w:rFonts w:ascii="Arial" w:eastAsia="Arial Unicode MS" w:hAnsi="Arial" w:cs="Arial"/>
          <w:color w:val="000000" w:themeColor="text1"/>
          <w:sz w:val="21"/>
          <w:szCs w:val="21"/>
          <w:u w:val="single"/>
        </w:rPr>
        <w:tab/>
      </w:r>
      <w:r w:rsidRPr="00BE5B29">
        <w:rPr>
          <w:rFonts w:ascii="Arial" w:eastAsia="Arial Unicode MS" w:hAnsi="Arial" w:cs="Arial"/>
          <w:color w:val="000000" w:themeColor="text1"/>
          <w:sz w:val="21"/>
          <w:szCs w:val="21"/>
          <w:u w:val="single"/>
        </w:rPr>
        <w:tab/>
      </w:r>
      <w:r w:rsidRPr="00BE5B29">
        <w:rPr>
          <w:rFonts w:ascii="Arial" w:eastAsia="Arial Unicode MS" w:hAnsi="Arial" w:cs="Arial"/>
          <w:color w:val="000000" w:themeColor="text1"/>
          <w:sz w:val="21"/>
          <w:szCs w:val="21"/>
          <w:u w:val="single"/>
        </w:rPr>
        <w:tab/>
      </w:r>
      <w:r w:rsidRPr="00BE5B29">
        <w:rPr>
          <w:rFonts w:ascii="Arial" w:eastAsia="Arial Unicode MS" w:hAnsi="Arial" w:cs="Arial"/>
          <w:color w:val="000000" w:themeColor="text1"/>
          <w:sz w:val="21"/>
          <w:szCs w:val="21"/>
          <w:u w:val="single"/>
        </w:rPr>
        <w:tab/>
      </w:r>
    </w:p>
    <w:p w14:paraId="07120414" w14:textId="77777777" w:rsidR="00414261" w:rsidRPr="00BE5B29" w:rsidRDefault="00414261" w:rsidP="00F2640E">
      <w:pPr>
        <w:pStyle w:val="Paragraph"/>
        <w:jc w:val="left"/>
        <w:rPr>
          <w:rFonts w:ascii="Arial" w:eastAsia="Arial Unicode MS" w:hAnsi="Arial" w:cs="Arial"/>
          <w:color w:val="000000" w:themeColor="text1"/>
          <w:sz w:val="21"/>
          <w:szCs w:val="21"/>
        </w:rPr>
      </w:pPr>
      <w:r w:rsidRPr="00BE5B29">
        <w:rPr>
          <w:rFonts w:ascii="Arial" w:eastAsia="Arial Unicode MS" w:hAnsi="Arial" w:cs="Arial"/>
          <w:color w:val="000000" w:themeColor="text1"/>
          <w:sz w:val="21"/>
          <w:szCs w:val="21"/>
        </w:rPr>
        <w:t>Alexander Burgos, Paralegal</w:t>
      </w:r>
    </w:p>
    <w:p w14:paraId="5933259E" w14:textId="77777777" w:rsidR="00414261" w:rsidRPr="00BE5B29" w:rsidRDefault="00414261" w:rsidP="00F2640E">
      <w:pPr>
        <w:pStyle w:val="Paragraph"/>
        <w:jc w:val="left"/>
        <w:rPr>
          <w:rFonts w:ascii="Arial" w:eastAsia="Arial Unicode MS" w:hAnsi="Arial" w:cs="Arial"/>
          <w:color w:val="000000" w:themeColor="text1"/>
          <w:sz w:val="21"/>
          <w:szCs w:val="21"/>
        </w:rPr>
      </w:pPr>
    </w:p>
    <w:p w14:paraId="1A36FAA3" w14:textId="77777777" w:rsidR="00414261" w:rsidRPr="00BE5B29" w:rsidRDefault="00414261" w:rsidP="00F2640E">
      <w:pPr>
        <w:pStyle w:val="Paragraph"/>
        <w:jc w:val="left"/>
        <w:rPr>
          <w:rFonts w:ascii="Arial" w:eastAsia="Arial Unicode MS" w:hAnsi="Arial" w:cs="Arial"/>
          <w:color w:val="000000" w:themeColor="text1"/>
          <w:sz w:val="21"/>
          <w:szCs w:val="21"/>
        </w:rPr>
      </w:pPr>
      <w:r w:rsidRPr="00BE5B29">
        <w:rPr>
          <w:rFonts w:ascii="Arial" w:eastAsia="Arial Unicode MS" w:hAnsi="Arial" w:cs="Arial"/>
          <w:color w:val="000000" w:themeColor="text1"/>
          <w:sz w:val="21"/>
          <w:szCs w:val="21"/>
          <w:u w:val="single"/>
        </w:rPr>
        <w:tab/>
      </w:r>
      <w:r w:rsidRPr="00BE5B29">
        <w:rPr>
          <w:rFonts w:ascii="Arial" w:eastAsia="Arial Unicode MS" w:hAnsi="Arial" w:cs="Arial"/>
          <w:color w:val="000000" w:themeColor="text1"/>
          <w:sz w:val="21"/>
          <w:szCs w:val="21"/>
          <w:u w:val="single"/>
        </w:rPr>
        <w:tab/>
      </w:r>
      <w:r w:rsidRPr="00BE5B29">
        <w:rPr>
          <w:rFonts w:ascii="Arial" w:eastAsia="Arial Unicode MS" w:hAnsi="Arial" w:cs="Arial"/>
          <w:color w:val="000000" w:themeColor="text1"/>
          <w:sz w:val="21"/>
          <w:szCs w:val="21"/>
          <w:u w:val="single"/>
        </w:rPr>
        <w:tab/>
      </w:r>
      <w:r w:rsidRPr="00BE5B29">
        <w:rPr>
          <w:rFonts w:ascii="Arial" w:eastAsia="Arial Unicode MS" w:hAnsi="Arial" w:cs="Arial"/>
          <w:color w:val="000000" w:themeColor="text1"/>
          <w:sz w:val="21"/>
          <w:szCs w:val="21"/>
          <w:u w:val="single"/>
        </w:rPr>
        <w:tab/>
      </w:r>
      <w:r w:rsidRPr="00BE5B29">
        <w:rPr>
          <w:rFonts w:ascii="Arial" w:eastAsia="Arial Unicode MS" w:hAnsi="Arial" w:cs="Arial"/>
          <w:color w:val="000000" w:themeColor="text1"/>
          <w:sz w:val="21"/>
          <w:szCs w:val="21"/>
          <w:u w:val="single"/>
        </w:rPr>
        <w:tab/>
      </w:r>
    </w:p>
    <w:p w14:paraId="4A3A09B1" w14:textId="77777777" w:rsidR="00414261" w:rsidRPr="00BE5B29" w:rsidRDefault="00414261" w:rsidP="00F2640E">
      <w:pPr>
        <w:pStyle w:val="Paragraph"/>
        <w:jc w:val="left"/>
        <w:rPr>
          <w:rFonts w:ascii="Arial" w:eastAsia="Arial Unicode MS" w:hAnsi="Arial" w:cs="Arial"/>
          <w:color w:val="000000" w:themeColor="text1"/>
          <w:sz w:val="21"/>
          <w:szCs w:val="21"/>
        </w:rPr>
      </w:pPr>
      <w:r w:rsidRPr="00BE5B29">
        <w:rPr>
          <w:rFonts w:ascii="Arial" w:eastAsia="Arial Unicode MS" w:hAnsi="Arial" w:cs="Arial"/>
          <w:color w:val="000000" w:themeColor="text1"/>
          <w:sz w:val="21"/>
          <w:szCs w:val="21"/>
        </w:rPr>
        <w:t>Minutes approved by the Rules Review Commission:</w:t>
      </w:r>
    </w:p>
    <w:p w14:paraId="2F92BA45" w14:textId="77777777" w:rsidR="00414261" w:rsidRDefault="00414261" w:rsidP="00F2640E">
      <w:pPr>
        <w:pStyle w:val="Paragraph"/>
        <w:jc w:val="left"/>
        <w:rPr>
          <w:rFonts w:ascii="Arial" w:eastAsia="Arial Unicode MS" w:hAnsi="Arial" w:cs="Arial"/>
          <w:color w:val="000000" w:themeColor="text1"/>
          <w:sz w:val="21"/>
          <w:szCs w:val="21"/>
        </w:rPr>
      </w:pPr>
      <w:r w:rsidRPr="00BE5B29">
        <w:rPr>
          <w:rFonts w:ascii="Arial" w:eastAsia="Arial Unicode MS" w:hAnsi="Arial" w:cs="Arial"/>
          <w:color w:val="000000" w:themeColor="text1"/>
          <w:sz w:val="21"/>
          <w:szCs w:val="21"/>
        </w:rPr>
        <w:t>Jeff Hyde, Chair</w:t>
      </w:r>
    </w:p>
    <w:p w14:paraId="2B00C348" w14:textId="77777777" w:rsidR="00414261" w:rsidRDefault="00414261" w:rsidP="00F2640E">
      <w:pPr>
        <w:pStyle w:val="Paragraph"/>
        <w:jc w:val="left"/>
        <w:rPr>
          <w:rFonts w:ascii="Arial" w:eastAsia="Arial Unicode MS" w:hAnsi="Arial" w:cs="Arial"/>
          <w:color w:val="000000" w:themeColor="text1"/>
          <w:sz w:val="21"/>
          <w:szCs w:val="21"/>
        </w:rPr>
      </w:pPr>
    </w:p>
    <w:p w14:paraId="57506F4E" w14:textId="77777777" w:rsidR="00414261" w:rsidRDefault="00414261" w:rsidP="00F2640E">
      <w:pPr>
        <w:pStyle w:val="Paragraph"/>
        <w:jc w:val="left"/>
        <w:rPr>
          <w:rFonts w:ascii="Arial" w:eastAsia="Arial Unicode MS" w:hAnsi="Arial" w:cs="Arial"/>
          <w:color w:val="000000" w:themeColor="text1"/>
          <w:sz w:val="21"/>
          <w:szCs w:val="21"/>
        </w:rPr>
      </w:pPr>
    </w:p>
    <w:p w14:paraId="43CAEE7C" w14:textId="77777777" w:rsidR="00414261" w:rsidRDefault="00414261" w:rsidP="00F2640E">
      <w:pPr>
        <w:pStyle w:val="Paragraph"/>
        <w:jc w:val="left"/>
        <w:rPr>
          <w:rFonts w:ascii="Arial" w:eastAsia="Arial Unicode MS" w:hAnsi="Arial" w:cs="Arial"/>
          <w:color w:val="000000" w:themeColor="text1"/>
          <w:sz w:val="21"/>
          <w:szCs w:val="21"/>
        </w:rPr>
      </w:pPr>
    </w:p>
    <w:p w14:paraId="5B2BDB25" w14:textId="77777777" w:rsidR="00414261" w:rsidRDefault="00414261" w:rsidP="00F2640E">
      <w:pPr>
        <w:pStyle w:val="Paragraph"/>
        <w:jc w:val="left"/>
        <w:rPr>
          <w:rFonts w:ascii="Arial" w:eastAsia="Arial Unicode MS" w:hAnsi="Arial" w:cs="Arial"/>
          <w:color w:val="000000" w:themeColor="text1"/>
          <w:sz w:val="21"/>
          <w:szCs w:val="21"/>
        </w:rPr>
      </w:pPr>
    </w:p>
    <w:p w14:paraId="3C82FAF3" w14:textId="77777777" w:rsidR="00414261" w:rsidRDefault="00414261">
      <w:pPr>
        <w:rPr>
          <w:rFonts w:ascii="Arial" w:eastAsia="Arial Unicode MS" w:hAnsi="Arial" w:cs="Arial"/>
          <w:snapToGrid w:val="0"/>
          <w:color w:val="000000" w:themeColor="text1"/>
          <w:sz w:val="21"/>
          <w:szCs w:val="21"/>
        </w:rPr>
      </w:pPr>
      <w:r>
        <w:rPr>
          <w:rFonts w:ascii="Arial" w:eastAsia="Arial Unicode MS" w:hAnsi="Arial" w:cs="Arial"/>
          <w:color w:val="000000" w:themeColor="text1"/>
          <w:sz w:val="21"/>
          <w:szCs w:val="21"/>
        </w:rPr>
        <w:br w:type="page"/>
      </w:r>
    </w:p>
    <w:p w14:paraId="073251AE" w14:textId="77777777" w:rsidR="00414261" w:rsidRPr="008C6506" w:rsidRDefault="00414261" w:rsidP="00F2640E">
      <w:pPr>
        <w:pStyle w:val="Paragraph"/>
        <w:rPr>
          <w:rFonts w:ascii="Arial" w:eastAsia="Arial Unicode MS" w:hAnsi="Arial" w:cs="Arial"/>
          <w:b/>
          <w:bCs/>
          <w:color w:val="000000" w:themeColor="text1"/>
        </w:rPr>
      </w:pPr>
      <w:r w:rsidRPr="008C6506">
        <w:rPr>
          <w:rFonts w:ascii="Arial" w:eastAsia="Arial Unicode MS" w:hAnsi="Arial" w:cs="Arial"/>
          <w:color w:val="000000" w:themeColor="text1"/>
        </w:rPr>
        <w:lastRenderedPageBreak/>
        <w:tab/>
      </w:r>
      <w:r w:rsidRPr="008C6506">
        <w:rPr>
          <w:rFonts w:ascii="Arial" w:eastAsia="Arial Unicode MS" w:hAnsi="Arial" w:cs="Arial"/>
          <w:color w:val="000000" w:themeColor="text1"/>
        </w:rPr>
        <w:tab/>
      </w:r>
      <w:r w:rsidRPr="008C6506">
        <w:rPr>
          <w:rFonts w:ascii="Arial" w:eastAsia="Arial Unicode MS" w:hAnsi="Arial" w:cs="Arial"/>
          <w:b/>
          <w:bCs/>
          <w:color w:val="000000" w:themeColor="text1"/>
        </w:rPr>
        <w:tab/>
        <w:t>Rules Review Commission Meeting June 18, 2020</w:t>
      </w:r>
    </w:p>
    <w:p w14:paraId="3074230E" w14:textId="77777777" w:rsidR="00414261" w:rsidRPr="008C6506" w:rsidRDefault="00414261" w:rsidP="00F2640E">
      <w:pPr>
        <w:pStyle w:val="Paragraph"/>
        <w:rPr>
          <w:rFonts w:ascii="Arial" w:eastAsia="Arial Unicode MS" w:hAnsi="Arial" w:cs="Arial"/>
          <w:b/>
          <w:bCs/>
          <w:color w:val="000000" w:themeColor="text1"/>
        </w:rPr>
      </w:pPr>
      <w:r w:rsidRPr="008C6506">
        <w:rPr>
          <w:rFonts w:ascii="Arial" w:eastAsia="Arial Unicode MS" w:hAnsi="Arial" w:cs="Arial"/>
          <w:b/>
          <w:bCs/>
          <w:color w:val="000000" w:themeColor="text1"/>
        </w:rPr>
        <w:tab/>
      </w:r>
      <w:r w:rsidRPr="008C6506">
        <w:rPr>
          <w:rFonts w:ascii="Arial" w:eastAsia="Arial Unicode MS" w:hAnsi="Arial" w:cs="Arial"/>
          <w:b/>
          <w:bCs/>
          <w:color w:val="000000" w:themeColor="text1"/>
        </w:rPr>
        <w:tab/>
      </w:r>
      <w:r w:rsidRPr="008C6506">
        <w:rPr>
          <w:rFonts w:ascii="Arial" w:eastAsia="Arial Unicode MS" w:hAnsi="Arial" w:cs="Arial"/>
          <w:b/>
          <w:bCs/>
          <w:color w:val="000000" w:themeColor="text1"/>
        </w:rPr>
        <w:tab/>
      </w:r>
      <w:r w:rsidRPr="008C6506">
        <w:rPr>
          <w:rFonts w:ascii="Arial" w:eastAsia="Arial Unicode MS" w:hAnsi="Arial" w:cs="Arial"/>
          <w:b/>
          <w:bCs/>
          <w:color w:val="000000" w:themeColor="text1"/>
        </w:rPr>
        <w:tab/>
      </w:r>
      <w:r w:rsidRPr="008C6506">
        <w:rPr>
          <w:rFonts w:ascii="Arial" w:eastAsia="Arial Unicode MS" w:hAnsi="Arial" w:cs="Arial"/>
          <w:b/>
          <w:bCs/>
          <w:color w:val="000000" w:themeColor="text1"/>
        </w:rPr>
        <w:tab/>
      </w:r>
      <w:r w:rsidRPr="008C6506">
        <w:rPr>
          <w:rFonts w:ascii="Arial" w:eastAsia="Arial Unicode MS" w:hAnsi="Arial" w:cs="Arial"/>
          <w:b/>
          <w:bCs/>
          <w:color w:val="000000" w:themeColor="text1"/>
        </w:rPr>
        <w:tab/>
        <w:t>Held Via WebEx</w:t>
      </w:r>
    </w:p>
    <w:p w14:paraId="72719551" w14:textId="77777777" w:rsidR="00414261" w:rsidRPr="008C6506" w:rsidRDefault="00414261" w:rsidP="00F2640E">
      <w:pPr>
        <w:pStyle w:val="Paragraph"/>
        <w:rPr>
          <w:rFonts w:ascii="Arial" w:eastAsia="Arial Unicode MS" w:hAnsi="Arial" w:cs="Arial"/>
          <w:b/>
          <w:bCs/>
          <w:color w:val="000000" w:themeColor="text1"/>
        </w:rPr>
      </w:pPr>
    </w:p>
    <w:p w14:paraId="0A7A3E56" w14:textId="77777777" w:rsidR="00414261" w:rsidRPr="008C6506" w:rsidRDefault="00414261" w:rsidP="00F2640E">
      <w:pPr>
        <w:pStyle w:val="Paragraph"/>
        <w:rPr>
          <w:rFonts w:ascii="Arial" w:eastAsia="Arial Unicode MS" w:hAnsi="Arial" w:cs="Arial"/>
          <w:b/>
          <w:bCs/>
          <w:color w:val="000000" w:themeColor="text1"/>
        </w:rPr>
      </w:pPr>
      <w:r w:rsidRPr="008C6506">
        <w:rPr>
          <w:rFonts w:ascii="Arial" w:eastAsia="Arial Unicode MS" w:hAnsi="Arial" w:cs="Arial"/>
          <w:b/>
          <w:bCs/>
          <w:color w:val="000000" w:themeColor="text1"/>
        </w:rPr>
        <w:t>Name</w:t>
      </w:r>
      <w:r w:rsidRPr="008C6506">
        <w:rPr>
          <w:rFonts w:ascii="Arial" w:eastAsia="Arial Unicode MS" w:hAnsi="Arial" w:cs="Arial"/>
          <w:b/>
          <w:bCs/>
          <w:color w:val="000000" w:themeColor="text1"/>
        </w:rPr>
        <w:tab/>
      </w:r>
      <w:r w:rsidRPr="008C6506">
        <w:rPr>
          <w:rFonts w:ascii="Arial" w:eastAsia="Arial Unicode MS" w:hAnsi="Arial" w:cs="Arial"/>
          <w:b/>
          <w:bCs/>
          <w:color w:val="000000" w:themeColor="text1"/>
        </w:rPr>
        <w:tab/>
      </w:r>
      <w:r w:rsidRPr="008C6506">
        <w:rPr>
          <w:rFonts w:ascii="Arial" w:eastAsia="Arial Unicode MS" w:hAnsi="Arial" w:cs="Arial"/>
          <w:b/>
          <w:bCs/>
          <w:color w:val="000000" w:themeColor="text1"/>
        </w:rPr>
        <w:tab/>
      </w:r>
      <w:r w:rsidRPr="008C6506">
        <w:rPr>
          <w:rFonts w:ascii="Arial" w:eastAsia="Arial Unicode MS" w:hAnsi="Arial" w:cs="Arial"/>
          <w:b/>
          <w:bCs/>
          <w:color w:val="000000" w:themeColor="text1"/>
        </w:rPr>
        <w:tab/>
      </w:r>
      <w:r w:rsidRPr="008C6506">
        <w:rPr>
          <w:rFonts w:ascii="Arial" w:eastAsia="Arial Unicode MS" w:hAnsi="Arial" w:cs="Arial"/>
          <w:b/>
          <w:bCs/>
          <w:color w:val="000000" w:themeColor="text1"/>
        </w:rPr>
        <w:tab/>
      </w:r>
      <w:r w:rsidRPr="008C6506">
        <w:rPr>
          <w:rFonts w:ascii="Arial" w:eastAsia="Arial Unicode MS" w:hAnsi="Arial" w:cs="Arial"/>
          <w:b/>
          <w:bCs/>
          <w:color w:val="000000" w:themeColor="text1"/>
        </w:rPr>
        <w:tab/>
        <w:t>Agency</w:t>
      </w:r>
    </w:p>
    <w:p w14:paraId="0EB6311A"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Ann Wall</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Secretary of State</w:t>
      </w:r>
    </w:p>
    <w:p w14:paraId="7E866D56"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Loretta Peace-Bunch</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Insurance</w:t>
      </w:r>
    </w:p>
    <w:p w14:paraId="061D739B"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Thomas Felling</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 xml:space="preserve">Code Officials </w:t>
      </w:r>
    </w:p>
    <w:p w14:paraId="32E8C26C"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Donna Coffey</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Board of Environmental Health Specialist Examiners</w:t>
      </w:r>
    </w:p>
    <w:p w14:paraId="26777D28" w14:textId="3484D248"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Shazia A. Keller</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008C6506">
        <w:rPr>
          <w:rFonts w:ascii="Arial" w:eastAsia="Arial Unicode MS" w:hAnsi="Arial" w:cs="Arial"/>
          <w:color w:val="000000" w:themeColor="text1"/>
        </w:rPr>
        <w:tab/>
      </w:r>
      <w:r w:rsidRPr="008C6506">
        <w:rPr>
          <w:rFonts w:ascii="Arial" w:eastAsia="Arial Unicode MS" w:hAnsi="Arial" w:cs="Arial"/>
          <w:color w:val="000000" w:themeColor="text1"/>
        </w:rPr>
        <w:t>Division of Health Benefits</w:t>
      </w:r>
    </w:p>
    <w:p w14:paraId="51092BCA" w14:textId="6683EEAB"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 xml:space="preserve">Marcus </w:t>
      </w:r>
      <w:proofErr w:type="spellStart"/>
      <w:r w:rsidRPr="008C6506">
        <w:rPr>
          <w:rFonts w:ascii="Arial" w:eastAsia="Arial Unicode MS" w:hAnsi="Arial" w:cs="Arial"/>
          <w:color w:val="000000" w:themeColor="text1"/>
        </w:rPr>
        <w:t>Jimison</w:t>
      </w:r>
      <w:proofErr w:type="spellEnd"/>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008C6506">
        <w:rPr>
          <w:rFonts w:ascii="Arial" w:eastAsia="Arial Unicode MS" w:hAnsi="Arial" w:cs="Arial"/>
          <w:color w:val="000000" w:themeColor="text1"/>
        </w:rPr>
        <w:tab/>
      </w:r>
      <w:r w:rsidRPr="008C6506">
        <w:rPr>
          <w:rFonts w:ascii="Arial" w:eastAsia="Arial Unicode MS" w:hAnsi="Arial" w:cs="Arial"/>
          <w:color w:val="000000" w:themeColor="text1"/>
        </w:rPr>
        <w:t>Medical Board</w:t>
      </w:r>
    </w:p>
    <w:p w14:paraId="67E1D06D"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Denise Mazza</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Office of State Human Resources</w:t>
      </w:r>
    </w:p>
    <w:p w14:paraId="5D05E2F4"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 xml:space="preserve">Gina </w:t>
      </w:r>
      <w:proofErr w:type="spellStart"/>
      <w:r w:rsidRPr="008C6506">
        <w:rPr>
          <w:rFonts w:ascii="Arial" w:eastAsia="Arial Unicode MS" w:hAnsi="Arial" w:cs="Arial"/>
          <w:color w:val="000000" w:themeColor="text1"/>
        </w:rPr>
        <w:t>Cammarano</w:t>
      </w:r>
      <w:proofErr w:type="spellEnd"/>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Industrial Commission</w:t>
      </w:r>
    </w:p>
    <w:p w14:paraId="45E0800F"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 xml:space="preserve">Melissa A. </w:t>
      </w:r>
      <w:proofErr w:type="spellStart"/>
      <w:r w:rsidRPr="008C6506">
        <w:rPr>
          <w:rFonts w:ascii="Arial" w:eastAsia="Arial Unicode MS" w:hAnsi="Arial" w:cs="Arial"/>
          <w:color w:val="000000" w:themeColor="text1"/>
        </w:rPr>
        <w:t>Vuotto</w:t>
      </w:r>
      <w:proofErr w:type="spellEnd"/>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Real Estate Commission</w:t>
      </w:r>
    </w:p>
    <w:p w14:paraId="509D9BFC"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 xml:space="preserve">Will Polk </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Crime Victims Compensation Commission</w:t>
      </w:r>
    </w:p>
    <w:p w14:paraId="4975F8E6" w14:textId="6E680024"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Jennifer Everett</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008C6506">
        <w:rPr>
          <w:rFonts w:ascii="Arial" w:eastAsia="Arial Unicode MS" w:hAnsi="Arial" w:cs="Arial"/>
          <w:color w:val="000000" w:themeColor="text1"/>
        </w:rPr>
        <w:tab/>
      </w:r>
      <w:r w:rsidRPr="008C6506">
        <w:rPr>
          <w:rFonts w:ascii="Arial" w:eastAsia="Arial Unicode MS" w:hAnsi="Arial" w:cs="Arial"/>
          <w:color w:val="000000" w:themeColor="text1"/>
        </w:rPr>
        <w:t>DEQ</w:t>
      </w:r>
    </w:p>
    <w:p w14:paraId="4DDA6E0A"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Matthew Cochran</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 xml:space="preserve">Ott Cone &amp; Redpath, P.A. </w:t>
      </w:r>
    </w:p>
    <w:p w14:paraId="4FBC5158"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John F. Maddrey</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DOA</w:t>
      </w:r>
    </w:p>
    <w:p w14:paraId="06898366"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 xml:space="preserve">Christina L. </w:t>
      </w:r>
      <w:proofErr w:type="spellStart"/>
      <w:r w:rsidRPr="008C6506">
        <w:rPr>
          <w:rFonts w:ascii="Arial" w:eastAsia="Arial Unicode MS" w:hAnsi="Arial" w:cs="Arial"/>
          <w:color w:val="000000" w:themeColor="text1"/>
        </w:rPr>
        <w:t>Waggett</w:t>
      </w:r>
      <w:proofErr w:type="spellEnd"/>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Pesticide Board</w:t>
      </w:r>
    </w:p>
    <w:p w14:paraId="64829F24"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Nadine Pfeiffer</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 xml:space="preserve">Medical Care Commission </w:t>
      </w:r>
    </w:p>
    <w:p w14:paraId="02202609"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Virginia Niehaus</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CPH</w:t>
      </w:r>
    </w:p>
    <w:p w14:paraId="265FE7B6" w14:textId="77777777" w:rsidR="00414261" w:rsidRPr="008C6506" w:rsidRDefault="00414261" w:rsidP="00F2640E">
      <w:pPr>
        <w:pStyle w:val="Paragraph"/>
        <w:rPr>
          <w:rFonts w:ascii="Arial" w:eastAsia="Arial Unicode MS" w:hAnsi="Arial" w:cs="Arial"/>
          <w:color w:val="000000" w:themeColor="text1"/>
        </w:rPr>
      </w:pPr>
      <w:proofErr w:type="spellStart"/>
      <w:r w:rsidRPr="008C6506">
        <w:rPr>
          <w:rFonts w:ascii="Arial" w:eastAsia="Arial Unicode MS" w:hAnsi="Arial" w:cs="Arial"/>
          <w:color w:val="000000" w:themeColor="text1"/>
        </w:rPr>
        <w:t>Charminique</w:t>
      </w:r>
      <w:proofErr w:type="spellEnd"/>
      <w:r w:rsidRPr="008C6506">
        <w:rPr>
          <w:rFonts w:ascii="Arial" w:eastAsia="Arial Unicode MS" w:hAnsi="Arial" w:cs="Arial"/>
          <w:color w:val="000000" w:themeColor="text1"/>
        </w:rPr>
        <w:t xml:space="preserve"> Williams</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CJETS</w:t>
      </w:r>
    </w:p>
    <w:p w14:paraId="4848ECB0"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Diane Konopka</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SHETS</w:t>
      </w:r>
    </w:p>
    <w:p w14:paraId="30ACF5ED"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 xml:space="preserve">Charles </w:t>
      </w:r>
      <w:proofErr w:type="spellStart"/>
      <w:r w:rsidRPr="008C6506">
        <w:rPr>
          <w:rFonts w:ascii="Arial" w:eastAsia="Arial Unicode MS" w:hAnsi="Arial" w:cs="Arial"/>
          <w:color w:val="000000" w:themeColor="text1"/>
        </w:rPr>
        <w:t>McDarris</w:t>
      </w:r>
      <w:proofErr w:type="spellEnd"/>
      <w:r w:rsidRPr="008C6506">
        <w:rPr>
          <w:rFonts w:ascii="Arial" w:eastAsia="Arial Unicode MS" w:hAnsi="Arial" w:cs="Arial"/>
          <w:color w:val="000000" w:themeColor="text1"/>
        </w:rPr>
        <w:t xml:space="preserve">  </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Private Protective Services Board</w:t>
      </w:r>
    </w:p>
    <w:p w14:paraId="766364B4" w14:textId="26DA661B"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Carrie Ruhlman</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008C6506">
        <w:rPr>
          <w:rFonts w:ascii="Arial" w:eastAsia="Arial Unicode MS" w:hAnsi="Arial" w:cs="Arial"/>
          <w:color w:val="000000" w:themeColor="text1"/>
        </w:rPr>
        <w:tab/>
      </w:r>
      <w:r w:rsidRPr="008C6506">
        <w:rPr>
          <w:rFonts w:ascii="Arial" w:eastAsia="Arial Unicode MS" w:hAnsi="Arial" w:cs="Arial"/>
          <w:color w:val="000000" w:themeColor="text1"/>
        </w:rPr>
        <w:t>Wildlife</w:t>
      </w:r>
    </w:p>
    <w:p w14:paraId="5E1B44E6" w14:textId="238BEB8F"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Dennis Seavers</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008C6506">
        <w:rPr>
          <w:rFonts w:ascii="Arial" w:eastAsia="Arial Unicode MS" w:hAnsi="Arial" w:cs="Arial"/>
          <w:color w:val="000000" w:themeColor="text1"/>
        </w:rPr>
        <w:tab/>
      </w:r>
      <w:r w:rsidRPr="008C6506">
        <w:rPr>
          <w:rFonts w:ascii="Arial" w:eastAsia="Arial Unicode MS" w:hAnsi="Arial" w:cs="Arial"/>
          <w:color w:val="000000" w:themeColor="text1"/>
        </w:rPr>
        <w:t>Barber Examiners</w:t>
      </w:r>
    </w:p>
    <w:p w14:paraId="572F20F7" w14:textId="49D886F2"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Charles Wilkins</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008C6506">
        <w:rPr>
          <w:rFonts w:ascii="Arial" w:eastAsia="Arial Unicode MS" w:hAnsi="Arial" w:cs="Arial"/>
          <w:color w:val="000000" w:themeColor="text1"/>
        </w:rPr>
        <w:tab/>
      </w:r>
      <w:r w:rsidRPr="008C6506">
        <w:rPr>
          <w:rFonts w:ascii="Arial" w:eastAsia="Arial Unicode MS" w:hAnsi="Arial" w:cs="Arial"/>
          <w:color w:val="000000" w:themeColor="text1"/>
        </w:rPr>
        <w:t>Massage and Bodywork</w:t>
      </w:r>
    </w:p>
    <w:p w14:paraId="461095C5"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Caitlin Schwab</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 xml:space="preserve">Interpreter and </w:t>
      </w:r>
      <w:proofErr w:type="spellStart"/>
      <w:r w:rsidRPr="008C6506">
        <w:rPr>
          <w:rFonts w:ascii="Arial" w:eastAsia="Arial Unicode MS" w:hAnsi="Arial" w:cs="Arial"/>
          <w:color w:val="000000" w:themeColor="text1"/>
        </w:rPr>
        <w:t>Transliterator</w:t>
      </w:r>
      <w:proofErr w:type="spellEnd"/>
      <w:r w:rsidRPr="008C6506">
        <w:rPr>
          <w:rFonts w:ascii="Arial" w:eastAsia="Arial Unicode MS" w:hAnsi="Arial" w:cs="Arial"/>
          <w:color w:val="000000" w:themeColor="text1"/>
        </w:rPr>
        <w:t xml:space="preserve"> Licensing</w:t>
      </w:r>
    </w:p>
    <w:p w14:paraId="054E91F1"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 xml:space="preserve">Calvin </w:t>
      </w:r>
      <w:proofErr w:type="spellStart"/>
      <w:r w:rsidRPr="008C6506">
        <w:rPr>
          <w:rFonts w:ascii="Arial" w:eastAsia="Arial Unicode MS" w:hAnsi="Arial" w:cs="Arial"/>
          <w:color w:val="000000" w:themeColor="text1"/>
        </w:rPr>
        <w:t>Kirven</w:t>
      </w:r>
      <w:proofErr w:type="spellEnd"/>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Landscape Contractors'</w:t>
      </w:r>
    </w:p>
    <w:p w14:paraId="32418931"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Angela H. Ellis</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Midwifery Joint Committee/Nursing</w:t>
      </w:r>
    </w:p>
    <w:p w14:paraId="1738F0F3"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 xml:space="preserve">Clinton R. </w:t>
      </w:r>
      <w:proofErr w:type="spellStart"/>
      <w:r w:rsidRPr="008C6506">
        <w:rPr>
          <w:rFonts w:ascii="Arial" w:eastAsia="Arial Unicode MS" w:hAnsi="Arial" w:cs="Arial"/>
          <w:color w:val="000000" w:themeColor="text1"/>
        </w:rPr>
        <w:t>Pinyan</w:t>
      </w:r>
      <w:proofErr w:type="spellEnd"/>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Pharmacy Board</w:t>
      </w:r>
    </w:p>
    <w:p w14:paraId="7E804D13"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Elizabeth Pope</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Social Work</w:t>
      </w:r>
    </w:p>
    <w:p w14:paraId="1B19D7F4"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Nahale Kalfas</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Speech and Language Pathologists</w:t>
      </w:r>
    </w:p>
    <w:p w14:paraId="497E5D78"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 xml:space="preserve">Allan Russ </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Secretary of State</w:t>
      </w:r>
    </w:p>
    <w:p w14:paraId="0FD4966B"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 xml:space="preserve">Jim Burnette </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Pesticide Board</w:t>
      </w:r>
    </w:p>
    <w:p w14:paraId="699B47D5"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Pat Jones</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Pesticide Board</w:t>
      </w:r>
    </w:p>
    <w:p w14:paraId="051FA2BB"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 xml:space="preserve">Jessica </w:t>
      </w:r>
      <w:proofErr w:type="spellStart"/>
      <w:r w:rsidRPr="008C6506">
        <w:rPr>
          <w:rFonts w:ascii="Arial" w:eastAsia="Arial Unicode MS" w:hAnsi="Arial" w:cs="Arial"/>
          <w:color w:val="000000" w:themeColor="text1"/>
        </w:rPr>
        <w:t>Montie</w:t>
      </w:r>
      <w:proofErr w:type="spellEnd"/>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DEQ</w:t>
      </w:r>
    </w:p>
    <w:p w14:paraId="29B28613"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John Hoomani</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Insurance</w:t>
      </w:r>
    </w:p>
    <w:p w14:paraId="40CE4BD6"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Christine Ryan</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OSHR</w:t>
      </w:r>
    </w:p>
    <w:p w14:paraId="45402EC7"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Carl Dean</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OSHR</w:t>
      </w:r>
    </w:p>
    <w:p w14:paraId="4A4F608F"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Lynne Taylor</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Medical Board</w:t>
      </w:r>
    </w:p>
    <w:p w14:paraId="623826BD"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Amy Fitzhugh</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Midwifery/Nursing</w:t>
      </w:r>
    </w:p>
    <w:p w14:paraId="1F3303DE" w14:textId="77777777" w:rsidR="00414261" w:rsidRPr="008C6506" w:rsidRDefault="00414261" w:rsidP="00F2640E">
      <w:pPr>
        <w:pStyle w:val="Paragraph"/>
        <w:rPr>
          <w:rFonts w:ascii="Arial" w:eastAsia="Arial Unicode MS" w:hAnsi="Arial" w:cs="Arial"/>
          <w:color w:val="000000" w:themeColor="text1"/>
        </w:rPr>
      </w:pPr>
      <w:r w:rsidRPr="008C6506">
        <w:rPr>
          <w:rFonts w:ascii="Arial" w:eastAsia="Arial Unicode MS" w:hAnsi="Arial" w:cs="Arial"/>
          <w:color w:val="000000" w:themeColor="text1"/>
        </w:rPr>
        <w:t>John Barkley</w:t>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r>
      <w:r w:rsidRPr="008C6506">
        <w:rPr>
          <w:rFonts w:ascii="Arial" w:eastAsia="Arial Unicode MS" w:hAnsi="Arial" w:cs="Arial"/>
          <w:color w:val="000000" w:themeColor="text1"/>
        </w:rPr>
        <w:tab/>
        <w:t>Environmental Health Specialist Examiners</w:t>
      </w:r>
    </w:p>
    <w:p w14:paraId="03282203" w14:textId="77777777" w:rsidR="00414261" w:rsidRPr="008C6506" w:rsidRDefault="00414261" w:rsidP="00F2640E">
      <w:pPr>
        <w:pStyle w:val="Paragraph"/>
        <w:rPr>
          <w:rFonts w:ascii="Arial" w:eastAsia="Arial Unicode MS" w:hAnsi="Arial" w:cs="Arial"/>
          <w:color w:val="0D0D0D" w:themeColor="text1" w:themeTint="F2"/>
        </w:rPr>
      </w:pPr>
      <w:r w:rsidRPr="008C6506">
        <w:rPr>
          <w:rFonts w:ascii="Arial" w:eastAsia="Arial Unicode MS" w:hAnsi="Arial" w:cs="Arial"/>
          <w:color w:val="0D0D0D" w:themeColor="text1" w:themeTint="F2"/>
        </w:rPr>
        <w:t>John Green</w:t>
      </w:r>
      <w:r w:rsidRPr="008C6506">
        <w:rPr>
          <w:rFonts w:ascii="Arial" w:eastAsia="Arial Unicode MS" w:hAnsi="Arial" w:cs="Arial"/>
          <w:color w:val="0D0D0D" w:themeColor="text1" w:themeTint="F2"/>
        </w:rPr>
        <w:tab/>
      </w:r>
      <w:r w:rsidRPr="008C6506">
        <w:rPr>
          <w:rFonts w:ascii="Arial" w:eastAsia="Arial Unicode MS" w:hAnsi="Arial" w:cs="Arial"/>
          <w:color w:val="0D0D0D" w:themeColor="text1" w:themeTint="F2"/>
        </w:rPr>
        <w:tab/>
      </w:r>
      <w:r w:rsidRPr="008C6506">
        <w:rPr>
          <w:rFonts w:ascii="Arial" w:eastAsia="Arial Unicode MS" w:hAnsi="Arial" w:cs="Arial"/>
          <w:color w:val="0D0D0D" w:themeColor="text1" w:themeTint="F2"/>
        </w:rPr>
        <w:tab/>
      </w:r>
      <w:r w:rsidRPr="008C6506">
        <w:rPr>
          <w:rFonts w:ascii="Arial" w:eastAsia="Arial Unicode MS" w:hAnsi="Arial" w:cs="Arial"/>
          <w:color w:val="0D0D0D" w:themeColor="text1" w:themeTint="F2"/>
        </w:rPr>
        <w:tab/>
      </w:r>
      <w:r w:rsidRPr="008C6506">
        <w:rPr>
          <w:rFonts w:ascii="Arial" w:eastAsia="Arial Unicode MS" w:hAnsi="Arial" w:cs="Arial"/>
          <w:color w:val="0D0D0D" w:themeColor="text1" w:themeTint="F2"/>
        </w:rPr>
        <w:tab/>
        <w:t>Attorney General</w:t>
      </w:r>
    </w:p>
    <w:p w14:paraId="1CAB0039" w14:textId="77777777" w:rsidR="007367BF" w:rsidRDefault="007367BF">
      <w:pPr>
        <w:sectPr w:rsidR="007367BF">
          <w:type w:val="continuous"/>
          <w:pgSz w:w="12240" w:h="15840"/>
          <w:pgMar w:top="360" w:right="720" w:bottom="360" w:left="720" w:header="360" w:footer="360" w:gutter="0"/>
          <w:cols w:space="720"/>
        </w:sectPr>
      </w:pPr>
    </w:p>
    <w:p w14:paraId="35AD6FB5" w14:textId="45E5D1B6" w:rsidR="00414261" w:rsidRDefault="00414261"/>
    <w:p w14:paraId="59A34972" w14:textId="77777777" w:rsidR="00414261" w:rsidRDefault="00414261" w:rsidP="00F2640E">
      <w:pPr>
        <w:pBdr>
          <w:top w:val="single" w:sz="12" w:space="1" w:color="auto"/>
        </w:pBdr>
      </w:pPr>
    </w:p>
    <w:tbl>
      <w:tblPr>
        <w:tblW w:w="0" w:type="auto"/>
        <w:tblCellSpacing w:w="14" w:type="dxa"/>
        <w:tblLayout w:type="fixed"/>
        <w:tblCellMar>
          <w:top w:w="14" w:type="dxa"/>
          <w:left w:w="14" w:type="dxa"/>
          <w:bottom w:w="14" w:type="dxa"/>
          <w:right w:w="14" w:type="dxa"/>
        </w:tblCellMar>
        <w:tblLook w:val="0000" w:firstRow="0" w:lastRow="0" w:firstColumn="0" w:lastColumn="0" w:noHBand="0" w:noVBand="0"/>
      </w:tblPr>
      <w:tblGrid>
        <w:gridCol w:w="8190"/>
        <w:gridCol w:w="877"/>
        <w:gridCol w:w="661"/>
        <w:gridCol w:w="474"/>
        <w:gridCol w:w="592"/>
      </w:tblGrid>
      <w:tr w:rsidR="00414261" w:rsidRPr="00202B68" w14:paraId="4FE5011B" w14:textId="77777777" w:rsidTr="004C0CE6">
        <w:trPr>
          <w:tblCellSpacing w:w="14" w:type="dxa"/>
        </w:trPr>
        <w:tc>
          <w:tcPr>
            <w:tcW w:w="10738" w:type="dxa"/>
            <w:gridSpan w:val="5"/>
          </w:tcPr>
          <w:p w14:paraId="68459153" w14:textId="77777777" w:rsidR="00414261" w:rsidRPr="00202B68" w:rsidRDefault="00414261" w:rsidP="00F2640E">
            <w:pPr>
              <w:jc w:val="center"/>
              <w:rPr>
                <w:rFonts w:ascii="Arial" w:hAnsi="Arial" w:cs="Arial"/>
                <w:b/>
                <w:bCs/>
                <w:caps/>
                <w:szCs w:val="33"/>
              </w:rPr>
            </w:pPr>
            <w:r w:rsidRPr="00202B68">
              <w:rPr>
                <w:rFonts w:ascii="Arial" w:hAnsi="Arial" w:cs="Arial"/>
                <w:b/>
                <w:bCs/>
                <w:caps/>
                <w:szCs w:val="33"/>
              </w:rPr>
              <w:t>List of Approved Temporary Rules</w:t>
            </w:r>
          </w:p>
        </w:tc>
      </w:tr>
      <w:tr w:rsidR="00414261" w:rsidRPr="00202B68" w14:paraId="7F97D78A" w14:textId="77777777" w:rsidTr="004C0CE6">
        <w:trPr>
          <w:tblCellSpacing w:w="14" w:type="dxa"/>
        </w:trPr>
        <w:tc>
          <w:tcPr>
            <w:tcW w:w="10738" w:type="dxa"/>
            <w:gridSpan w:val="5"/>
          </w:tcPr>
          <w:p w14:paraId="1F684E7D" w14:textId="77777777" w:rsidR="00414261" w:rsidRPr="00202B68" w:rsidRDefault="00414261" w:rsidP="00F2640E">
            <w:pPr>
              <w:jc w:val="center"/>
              <w:rPr>
                <w:rFonts w:ascii="Arial" w:hAnsi="Arial" w:cs="Arial"/>
                <w:b/>
                <w:bCs/>
                <w:szCs w:val="30"/>
              </w:rPr>
            </w:pPr>
            <w:r w:rsidRPr="00202B68">
              <w:rPr>
                <w:rFonts w:ascii="Arial" w:hAnsi="Arial" w:cs="Arial"/>
                <w:b/>
                <w:bCs/>
                <w:szCs w:val="30"/>
              </w:rPr>
              <w:t>June 18, 2020 Meeting</w:t>
            </w:r>
          </w:p>
        </w:tc>
      </w:tr>
      <w:tr w:rsidR="00414261" w:rsidRPr="00202B68" w14:paraId="2733B8F5" w14:textId="77777777" w:rsidTr="004C0CE6">
        <w:trPr>
          <w:tblCellSpacing w:w="14" w:type="dxa"/>
        </w:trPr>
        <w:tc>
          <w:tcPr>
            <w:tcW w:w="10738" w:type="dxa"/>
            <w:gridSpan w:val="5"/>
          </w:tcPr>
          <w:p w14:paraId="7F34C9EE" w14:textId="77777777" w:rsidR="00414261" w:rsidRPr="00202B68" w:rsidRDefault="00414261" w:rsidP="00F2640E">
            <w:pPr>
              <w:rPr>
                <w:rFonts w:ascii="Arial" w:hAnsi="Arial" w:cs="Arial"/>
                <w:b/>
                <w:bCs/>
                <w:caps/>
              </w:rPr>
            </w:pPr>
            <w:r w:rsidRPr="00202B68">
              <w:rPr>
                <w:rFonts w:ascii="Arial" w:hAnsi="Arial" w:cs="Arial"/>
                <w:b/>
                <w:bCs/>
                <w:caps/>
              </w:rPr>
              <w:t>Medical Care Commission</w:t>
            </w:r>
          </w:p>
        </w:tc>
      </w:tr>
      <w:tr w:rsidR="00414261" w:rsidRPr="00202B68" w14:paraId="205EA5E9" w14:textId="77777777" w:rsidTr="004C0CE6">
        <w:trPr>
          <w:tblCellSpacing w:w="14" w:type="dxa"/>
        </w:trPr>
        <w:tc>
          <w:tcPr>
            <w:tcW w:w="8148" w:type="dxa"/>
          </w:tcPr>
          <w:p w14:paraId="064B4E79" w14:textId="77777777" w:rsidR="00414261" w:rsidRPr="00202B68" w:rsidRDefault="00414261" w:rsidP="00F2640E">
            <w:pPr>
              <w:rPr>
                <w:rFonts w:ascii="Arial" w:hAnsi="Arial" w:cs="Arial"/>
              </w:rPr>
            </w:pPr>
            <w:r w:rsidRPr="00202B68">
              <w:rPr>
                <w:rFonts w:ascii="Arial" w:hAnsi="Arial" w:cs="Arial"/>
                <w:u w:val="single"/>
              </w:rPr>
              <w:t>Nurse Aide I Training and Competency Evaluation</w:t>
            </w:r>
          </w:p>
        </w:tc>
        <w:tc>
          <w:tcPr>
            <w:tcW w:w="849" w:type="dxa"/>
          </w:tcPr>
          <w:p w14:paraId="120E25AB" w14:textId="77777777" w:rsidR="00414261" w:rsidRPr="00202B68" w:rsidRDefault="00414261" w:rsidP="00F2640E">
            <w:pPr>
              <w:jc w:val="right"/>
              <w:rPr>
                <w:rFonts w:ascii="Arial" w:hAnsi="Arial" w:cs="Arial"/>
              </w:rPr>
            </w:pPr>
            <w:r w:rsidRPr="00202B68">
              <w:rPr>
                <w:rFonts w:ascii="Arial" w:hAnsi="Arial" w:cs="Arial"/>
              </w:rPr>
              <w:t>10A</w:t>
            </w:r>
          </w:p>
        </w:tc>
        <w:tc>
          <w:tcPr>
            <w:tcW w:w="633" w:type="dxa"/>
          </w:tcPr>
          <w:p w14:paraId="43C7BCF4"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60A8C072" w14:textId="77777777" w:rsidR="00414261" w:rsidRPr="00202B68" w:rsidRDefault="00414261" w:rsidP="00F2640E">
            <w:pPr>
              <w:rPr>
                <w:rFonts w:ascii="Arial" w:hAnsi="Arial" w:cs="Arial"/>
              </w:rPr>
            </w:pPr>
            <w:r w:rsidRPr="00202B68">
              <w:rPr>
                <w:rFonts w:ascii="Arial" w:hAnsi="Arial" w:cs="Arial"/>
              </w:rPr>
              <w:t>13O</w:t>
            </w:r>
          </w:p>
        </w:tc>
        <w:tc>
          <w:tcPr>
            <w:tcW w:w="550" w:type="dxa"/>
          </w:tcPr>
          <w:p w14:paraId="44EBAD28" w14:textId="77777777" w:rsidR="00414261" w:rsidRPr="00202B68" w:rsidRDefault="00414261" w:rsidP="00F2640E">
            <w:pPr>
              <w:rPr>
                <w:rFonts w:ascii="Arial" w:hAnsi="Arial" w:cs="Arial"/>
              </w:rPr>
            </w:pPr>
            <w:r w:rsidRPr="00202B68">
              <w:rPr>
                <w:rFonts w:ascii="Arial" w:hAnsi="Arial" w:cs="Arial"/>
              </w:rPr>
              <w:t>.0301</w:t>
            </w:r>
          </w:p>
        </w:tc>
      </w:tr>
      <w:tr w:rsidR="00414261" w:rsidRPr="00202B68" w14:paraId="71ECAA31" w14:textId="77777777" w:rsidTr="004C0CE6">
        <w:trPr>
          <w:tblCellSpacing w:w="14" w:type="dxa"/>
        </w:trPr>
        <w:tc>
          <w:tcPr>
            <w:tcW w:w="10738" w:type="dxa"/>
            <w:gridSpan w:val="5"/>
          </w:tcPr>
          <w:p w14:paraId="1582E7ED" w14:textId="77777777" w:rsidR="004C0CE6" w:rsidRDefault="004C0CE6" w:rsidP="00F2640E">
            <w:pPr>
              <w:rPr>
                <w:rFonts w:ascii="Arial" w:hAnsi="Arial" w:cs="Arial"/>
                <w:b/>
                <w:bCs/>
                <w:caps/>
              </w:rPr>
            </w:pPr>
          </w:p>
          <w:p w14:paraId="6A0F8EF8" w14:textId="5EAC5D44" w:rsidR="00414261" w:rsidRPr="00202B68" w:rsidRDefault="00414261" w:rsidP="00F2640E">
            <w:pPr>
              <w:rPr>
                <w:rFonts w:ascii="Arial" w:hAnsi="Arial" w:cs="Arial"/>
                <w:b/>
                <w:bCs/>
                <w:caps/>
              </w:rPr>
            </w:pPr>
            <w:r w:rsidRPr="00202B68">
              <w:rPr>
                <w:rFonts w:ascii="Arial" w:hAnsi="Arial" w:cs="Arial"/>
                <w:b/>
                <w:bCs/>
                <w:caps/>
              </w:rPr>
              <w:t>HHS - Health Benefits, Division of</w:t>
            </w:r>
          </w:p>
        </w:tc>
      </w:tr>
      <w:tr w:rsidR="00414261" w:rsidRPr="00202B68" w14:paraId="2DEFCD67" w14:textId="77777777" w:rsidTr="004C0CE6">
        <w:trPr>
          <w:tblCellSpacing w:w="14" w:type="dxa"/>
        </w:trPr>
        <w:tc>
          <w:tcPr>
            <w:tcW w:w="8148" w:type="dxa"/>
          </w:tcPr>
          <w:p w14:paraId="1F49FB6F" w14:textId="77777777" w:rsidR="00414261" w:rsidRPr="00202B68" w:rsidRDefault="00414261" w:rsidP="00F2640E">
            <w:pPr>
              <w:rPr>
                <w:rFonts w:ascii="Arial" w:hAnsi="Arial" w:cs="Arial"/>
              </w:rPr>
            </w:pPr>
            <w:r w:rsidRPr="00202B68">
              <w:rPr>
                <w:rFonts w:ascii="Arial" w:hAnsi="Arial" w:cs="Arial"/>
                <w:u w:val="single"/>
              </w:rPr>
              <w:t>Conducting in County Appeal Hearings by Telephone or Elec...</w:t>
            </w:r>
          </w:p>
        </w:tc>
        <w:tc>
          <w:tcPr>
            <w:tcW w:w="849" w:type="dxa"/>
          </w:tcPr>
          <w:p w14:paraId="743F9EDF" w14:textId="77777777" w:rsidR="00414261" w:rsidRPr="00202B68" w:rsidRDefault="00414261" w:rsidP="00F2640E">
            <w:pPr>
              <w:jc w:val="right"/>
              <w:rPr>
                <w:rFonts w:ascii="Arial" w:hAnsi="Arial" w:cs="Arial"/>
              </w:rPr>
            </w:pPr>
            <w:r w:rsidRPr="00202B68">
              <w:rPr>
                <w:rFonts w:ascii="Arial" w:hAnsi="Arial" w:cs="Arial"/>
              </w:rPr>
              <w:t>10A</w:t>
            </w:r>
          </w:p>
        </w:tc>
        <w:tc>
          <w:tcPr>
            <w:tcW w:w="633" w:type="dxa"/>
          </w:tcPr>
          <w:p w14:paraId="47BED124"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7E6A1CEE" w14:textId="77777777" w:rsidR="00414261" w:rsidRPr="00202B68" w:rsidRDefault="00414261" w:rsidP="00F2640E">
            <w:pPr>
              <w:rPr>
                <w:rFonts w:ascii="Arial" w:hAnsi="Arial" w:cs="Arial"/>
              </w:rPr>
            </w:pPr>
            <w:r w:rsidRPr="00202B68">
              <w:rPr>
                <w:rFonts w:ascii="Arial" w:hAnsi="Arial" w:cs="Arial"/>
              </w:rPr>
              <w:t>21A</w:t>
            </w:r>
          </w:p>
        </w:tc>
        <w:tc>
          <w:tcPr>
            <w:tcW w:w="550" w:type="dxa"/>
          </w:tcPr>
          <w:p w14:paraId="47E4C1E8" w14:textId="77777777" w:rsidR="00414261" w:rsidRPr="00202B68" w:rsidRDefault="00414261" w:rsidP="00F2640E">
            <w:pPr>
              <w:rPr>
                <w:rFonts w:ascii="Arial" w:hAnsi="Arial" w:cs="Arial"/>
              </w:rPr>
            </w:pPr>
            <w:r w:rsidRPr="00202B68">
              <w:rPr>
                <w:rFonts w:ascii="Arial" w:hAnsi="Arial" w:cs="Arial"/>
              </w:rPr>
              <w:t>.0304</w:t>
            </w:r>
          </w:p>
        </w:tc>
      </w:tr>
      <w:tr w:rsidR="00414261" w:rsidRPr="00202B68" w14:paraId="36724889" w14:textId="77777777" w:rsidTr="004C0CE6">
        <w:trPr>
          <w:tblCellSpacing w:w="14" w:type="dxa"/>
        </w:trPr>
        <w:tc>
          <w:tcPr>
            <w:tcW w:w="10738" w:type="dxa"/>
            <w:gridSpan w:val="5"/>
          </w:tcPr>
          <w:p w14:paraId="063FC646" w14:textId="77777777" w:rsidR="004C0CE6" w:rsidRDefault="004C0CE6" w:rsidP="00F2640E">
            <w:pPr>
              <w:rPr>
                <w:rFonts w:ascii="Arial" w:hAnsi="Arial" w:cs="Arial"/>
                <w:b/>
                <w:bCs/>
                <w:caps/>
              </w:rPr>
            </w:pPr>
          </w:p>
          <w:p w14:paraId="63A7C660" w14:textId="5A0829FD" w:rsidR="00414261" w:rsidRPr="00202B68" w:rsidRDefault="00414261" w:rsidP="00F2640E">
            <w:pPr>
              <w:rPr>
                <w:rFonts w:ascii="Arial" w:hAnsi="Arial" w:cs="Arial"/>
                <w:b/>
                <w:bCs/>
                <w:caps/>
              </w:rPr>
            </w:pPr>
            <w:r w:rsidRPr="00202B68">
              <w:rPr>
                <w:rFonts w:ascii="Arial" w:hAnsi="Arial" w:cs="Arial"/>
                <w:b/>
                <w:bCs/>
                <w:caps/>
              </w:rPr>
              <w:t>Code Officials Qualification Board</w:t>
            </w:r>
          </w:p>
        </w:tc>
      </w:tr>
      <w:tr w:rsidR="00414261" w:rsidRPr="00202B68" w14:paraId="1F03AD18" w14:textId="77777777" w:rsidTr="004C0CE6">
        <w:trPr>
          <w:tblCellSpacing w:w="14" w:type="dxa"/>
        </w:trPr>
        <w:tc>
          <w:tcPr>
            <w:tcW w:w="8148" w:type="dxa"/>
          </w:tcPr>
          <w:p w14:paraId="59558CAE" w14:textId="77777777" w:rsidR="00414261" w:rsidRPr="00202B68" w:rsidRDefault="00414261" w:rsidP="00F2640E">
            <w:pPr>
              <w:rPr>
                <w:rFonts w:ascii="Arial" w:hAnsi="Arial" w:cs="Arial"/>
              </w:rPr>
            </w:pPr>
            <w:r w:rsidRPr="00202B68">
              <w:rPr>
                <w:rFonts w:ascii="Arial" w:hAnsi="Arial" w:cs="Arial"/>
                <w:u w:val="single"/>
              </w:rPr>
              <w:t>Temporary Certificate</w:t>
            </w:r>
          </w:p>
        </w:tc>
        <w:tc>
          <w:tcPr>
            <w:tcW w:w="849" w:type="dxa"/>
          </w:tcPr>
          <w:p w14:paraId="4202D20B" w14:textId="77777777" w:rsidR="00414261" w:rsidRPr="00202B68" w:rsidRDefault="00414261" w:rsidP="00F2640E">
            <w:pPr>
              <w:jc w:val="right"/>
              <w:rPr>
                <w:rFonts w:ascii="Arial" w:hAnsi="Arial" w:cs="Arial"/>
              </w:rPr>
            </w:pPr>
            <w:r w:rsidRPr="00202B68">
              <w:rPr>
                <w:rFonts w:ascii="Arial" w:hAnsi="Arial" w:cs="Arial"/>
              </w:rPr>
              <w:t>11</w:t>
            </w:r>
          </w:p>
        </w:tc>
        <w:tc>
          <w:tcPr>
            <w:tcW w:w="633" w:type="dxa"/>
          </w:tcPr>
          <w:p w14:paraId="0140B9E1"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2B27A3F6" w14:textId="77777777" w:rsidR="00414261" w:rsidRPr="00202B68" w:rsidRDefault="00414261" w:rsidP="00F2640E">
            <w:pPr>
              <w:rPr>
                <w:rFonts w:ascii="Arial" w:hAnsi="Arial" w:cs="Arial"/>
              </w:rPr>
            </w:pPr>
            <w:r w:rsidRPr="00202B68">
              <w:rPr>
                <w:rFonts w:ascii="Arial" w:hAnsi="Arial" w:cs="Arial"/>
              </w:rPr>
              <w:t>08</w:t>
            </w:r>
          </w:p>
        </w:tc>
        <w:tc>
          <w:tcPr>
            <w:tcW w:w="550" w:type="dxa"/>
          </w:tcPr>
          <w:p w14:paraId="2AC9E930" w14:textId="77777777" w:rsidR="00414261" w:rsidRPr="00202B68" w:rsidRDefault="00414261" w:rsidP="00F2640E">
            <w:pPr>
              <w:rPr>
                <w:rFonts w:ascii="Arial" w:hAnsi="Arial" w:cs="Arial"/>
              </w:rPr>
            </w:pPr>
            <w:r w:rsidRPr="00202B68">
              <w:rPr>
                <w:rFonts w:ascii="Arial" w:hAnsi="Arial" w:cs="Arial"/>
              </w:rPr>
              <w:t>.0735</w:t>
            </w:r>
          </w:p>
        </w:tc>
      </w:tr>
      <w:tr w:rsidR="00414261" w:rsidRPr="00202B68" w14:paraId="0226CB45" w14:textId="77777777" w:rsidTr="004C0CE6">
        <w:trPr>
          <w:tblCellSpacing w:w="14" w:type="dxa"/>
        </w:trPr>
        <w:tc>
          <w:tcPr>
            <w:tcW w:w="10738" w:type="dxa"/>
            <w:gridSpan w:val="5"/>
          </w:tcPr>
          <w:p w14:paraId="285C7FDD" w14:textId="77777777" w:rsidR="004C0CE6" w:rsidRDefault="004C0CE6" w:rsidP="00F2640E">
            <w:pPr>
              <w:rPr>
                <w:rFonts w:ascii="Arial" w:hAnsi="Arial" w:cs="Arial"/>
                <w:b/>
                <w:bCs/>
                <w:caps/>
              </w:rPr>
            </w:pPr>
          </w:p>
          <w:p w14:paraId="6B143AF5" w14:textId="1AD63FDB" w:rsidR="00414261" w:rsidRPr="00202B68" w:rsidRDefault="00414261" w:rsidP="00F2640E">
            <w:pPr>
              <w:rPr>
                <w:rFonts w:ascii="Arial" w:hAnsi="Arial" w:cs="Arial"/>
                <w:b/>
                <w:bCs/>
                <w:caps/>
              </w:rPr>
            </w:pPr>
            <w:r w:rsidRPr="00202B68">
              <w:rPr>
                <w:rFonts w:ascii="Arial" w:hAnsi="Arial" w:cs="Arial"/>
                <w:b/>
                <w:bCs/>
                <w:caps/>
              </w:rPr>
              <w:t>Secretary of State, Department of the</w:t>
            </w:r>
          </w:p>
        </w:tc>
      </w:tr>
      <w:tr w:rsidR="00414261" w:rsidRPr="00202B68" w14:paraId="4378F547" w14:textId="77777777" w:rsidTr="004C0CE6">
        <w:trPr>
          <w:tblCellSpacing w:w="14" w:type="dxa"/>
        </w:trPr>
        <w:tc>
          <w:tcPr>
            <w:tcW w:w="8148" w:type="dxa"/>
          </w:tcPr>
          <w:p w14:paraId="2550D47C" w14:textId="77777777" w:rsidR="00414261" w:rsidRPr="00202B68" w:rsidRDefault="00414261" w:rsidP="00F2640E">
            <w:pPr>
              <w:rPr>
                <w:rFonts w:ascii="Arial" w:hAnsi="Arial" w:cs="Arial"/>
              </w:rPr>
            </w:pPr>
            <w:r w:rsidRPr="00202B68">
              <w:rPr>
                <w:rFonts w:ascii="Arial" w:hAnsi="Arial" w:cs="Arial"/>
                <w:u w:val="single"/>
              </w:rPr>
              <w:t>Sunset Provision</w:t>
            </w:r>
          </w:p>
        </w:tc>
        <w:tc>
          <w:tcPr>
            <w:tcW w:w="849" w:type="dxa"/>
          </w:tcPr>
          <w:p w14:paraId="28F4584A" w14:textId="77777777" w:rsidR="00414261" w:rsidRPr="00202B68" w:rsidRDefault="00414261" w:rsidP="00F2640E">
            <w:pPr>
              <w:jc w:val="right"/>
              <w:rPr>
                <w:rFonts w:ascii="Arial" w:hAnsi="Arial" w:cs="Arial"/>
              </w:rPr>
            </w:pPr>
            <w:r w:rsidRPr="00202B68">
              <w:rPr>
                <w:rFonts w:ascii="Arial" w:hAnsi="Arial" w:cs="Arial"/>
              </w:rPr>
              <w:t>18</w:t>
            </w:r>
          </w:p>
        </w:tc>
        <w:tc>
          <w:tcPr>
            <w:tcW w:w="633" w:type="dxa"/>
          </w:tcPr>
          <w:p w14:paraId="40EBE50D"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34BEF938" w14:textId="77777777" w:rsidR="00414261" w:rsidRPr="00202B68" w:rsidRDefault="00414261" w:rsidP="00F2640E">
            <w:pPr>
              <w:rPr>
                <w:rFonts w:ascii="Arial" w:hAnsi="Arial" w:cs="Arial"/>
              </w:rPr>
            </w:pPr>
            <w:r w:rsidRPr="00202B68">
              <w:rPr>
                <w:rFonts w:ascii="Arial" w:hAnsi="Arial" w:cs="Arial"/>
              </w:rPr>
              <w:t>06A</w:t>
            </w:r>
          </w:p>
        </w:tc>
        <w:tc>
          <w:tcPr>
            <w:tcW w:w="550" w:type="dxa"/>
          </w:tcPr>
          <w:p w14:paraId="1D6B967D" w14:textId="77777777" w:rsidR="00414261" w:rsidRPr="00202B68" w:rsidRDefault="00414261" w:rsidP="00F2640E">
            <w:pPr>
              <w:rPr>
                <w:rFonts w:ascii="Arial" w:hAnsi="Arial" w:cs="Arial"/>
              </w:rPr>
            </w:pPr>
            <w:r w:rsidRPr="00202B68">
              <w:rPr>
                <w:rFonts w:ascii="Arial" w:hAnsi="Arial" w:cs="Arial"/>
              </w:rPr>
              <w:t>.2120</w:t>
            </w:r>
          </w:p>
        </w:tc>
      </w:tr>
      <w:tr w:rsidR="00414261" w:rsidRPr="00202B68" w14:paraId="01D575DD" w14:textId="77777777" w:rsidTr="004C0CE6">
        <w:trPr>
          <w:tblCellSpacing w:w="14" w:type="dxa"/>
        </w:trPr>
        <w:tc>
          <w:tcPr>
            <w:tcW w:w="10738" w:type="dxa"/>
            <w:gridSpan w:val="5"/>
          </w:tcPr>
          <w:p w14:paraId="065F6A2D" w14:textId="77777777" w:rsidR="004C0CE6" w:rsidRDefault="004C0CE6" w:rsidP="00F2640E">
            <w:pPr>
              <w:rPr>
                <w:rFonts w:ascii="Arial" w:hAnsi="Arial" w:cs="Arial"/>
                <w:b/>
                <w:bCs/>
                <w:caps/>
              </w:rPr>
            </w:pPr>
          </w:p>
          <w:p w14:paraId="126683A8" w14:textId="7FA209D0" w:rsidR="00414261" w:rsidRPr="00202B68" w:rsidRDefault="00414261" w:rsidP="00F2640E">
            <w:pPr>
              <w:rPr>
                <w:rFonts w:ascii="Arial" w:hAnsi="Arial" w:cs="Arial"/>
                <w:b/>
                <w:bCs/>
                <w:caps/>
              </w:rPr>
            </w:pPr>
            <w:r w:rsidRPr="00202B68">
              <w:rPr>
                <w:rFonts w:ascii="Arial" w:hAnsi="Arial" w:cs="Arial"/>
                <w:b/>
                <w:bCs/>
                <w:caps/>
              </w:rPr>
              <w:t>Interpreter and Transliterator Licensing Board</w:t>
            </w:r>
          </w:p>
        </w:tc>
      </w:tr>
      <w:tr w:rsidR="00414261" w:rsidRPr="00202B68" w14:paraId="5A0AFECA" w14:textId="77777777" w:rsidTr="004C0CE6">
        <w:trPr>
          <w:tblCellSpacing w:w="14" w:type="dxa"/>
        </w:trPr>
        <w:tc>
          <w:tcPr>
            <w:tcW w:w="8148" w:type="dxa"/>
          </w:tcPr>
          <w:p w14:paraId="75174ABE" w14:textId="77777777" w:rsidR="00414261" w:rsidRPr="00202B68" w:rsidRDefault="00414261" w:rsidP="00F2640E">
            <w:pPr>
              <w:rPr>
                <w:rFonts w:ascii="Arial" w:hAnsi="Arial" w:cs="Arial"/>
              </w:rPr>
            </w:pPr>
            <w:r w:rsidRPr="00202B68">
              <w:rPr>
                <w:rFonts w:ascii="Arial" w:hAnsi="Arial" w:cs="Arial"/>
                <w:u w:val="single"/>
              </w:rPr>
              <w:t>Continuing Education Requirements</w:t>
            </w:r>
          </w:p>
        </w:tc>
        <w:tc>
          <w:tcPr>
            <w:tcW w:w="849" w:type="dxa"/>
          </w:tcPr>
          <w:p w14:paraId="199B425B" w14:textId="77777777" w:rsidR="00414261" w:rsidRPr="00202B68" w:rsidRDefault="00414261" w:rsidP="00F2640E">
            <w:pPr>
              <w:jc w:val="right"/>
              <w:rPr>
                <w:rFonts w:ascii="Arial" w:hAnsi="Arial" w:cs="Arial"/>
              </w:rPr>
            </w:pPr>
            <w:r w:rsidRPr="00202B68">
              <w:rPr>
                <w:rFonts w:ascii="Arial" w:hAnsi="Arial" w:cs="Arial"/>
              </w:rPr>
              <w:t>21</w:t>
            </w:r>
          </w:p>
        </w:tc>
        <w:tc>
          <w:tcPr>
            <w:tcW w:w="633" w:type="dxa"/>
          </w:tcPr>
          <w:p w14:paraId="744D53AE"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55902402" w14:textId="77777777" w:rsidR="00414261" w:rsidRPr="00202B68" w:rsidRDefault="00414261" w:rsidP="00F2640E">
            <w:pPr>
              <w:rPr>
                <w:rFonts w:ascii="Arial" w:hAnsi="Arial" w:cs="Arial"/>
              </w:rPr>
            </w:pPr>
            <w:r w:rsidRPr="00202B68">
              <w:rPr>
                <w:rFonts w:ascii="Arial" w:hAnsi="Arial" w:cs="Arial"/>
              </w:rPr>
              <w:t>25</w:t>
            </w:r>
          </w:p>
        </w:tc>
        <w:tc>
          <w:tcPr>
            <w:tcW w:w="550" w:type="dxa"/>
          </w:tcPr>
          <w:p w14:paraId="15C24CDA" w14:textId="77777777" w:rsidR="00414261" w:rsidRPr="00202B68" w:rsidRDefault="00414261" w:rsidP="00F2640E">
            <w:pPr>
              <w:rPr>
                <w:rFonts w:ascii="Arial" w:hAnsi="Arial" w:cs="Arial"/>
              </w:rPr>
            </w:pPr>
            <w:r w:rsidRPr="00202B68">
              <w:rPr>
                <w:rFonts w:ascii="Arial" w:hAnsi="Arial" w:cs="Arial"/>
              </w:rPr>
              <w:t>.0501</w:t>
            </w:r>
          </w:p>
        </w:tc>
      </w:tr>
      <w:tr w:rsidR="00414261" w:rsidRPr="00202B68" w14:paraId="36F919E8" w14:textId="77777777" w:rsidTr="004C0CE6">
        <w:trPr>
          <w:tblCellSpacing w:w="14" w:type="dxa"/>
        </w:trPr>
        <w:tc>
          <w:tcPr>
            <w:tcW w:w="10738" w:type="dxa"/>
            <w:gridSpan w:val="5"/>
          </w:tcPr>
          <w:p w14:paraId="5B0F4441" w14:textId="77777777" w:rsidR="004C0CE6" w:rsidRDefault="004C0CE6" w:rsidP="00F2640E">
            <w:pPr>
              <w:rPr>
                <w:rFonts w:ascii="Arial" w:hAnsi="Arial" w:cs="Arial"/>
                <w:b/>
                <w:bCs/>
                <w:caps/>
              </w:rPr>
            </w:pPr>
          </w:p>
          <w:p w14:paraId="72DD830A" w14:textId="1578EC55" w:rsidR="00414261" w:rsidRPr="00202B68" w:rsidRDefault="00414261" w:rsidP="00F2640E">
            <w:pPr>
              <w:rPr>
                <w:rFonts w:ascii="Arial" w:hAnsi="Arial" w:cs="Arial"/>
                <w:b/>
                <w:bCs/>
                <w:caps/>
              </w:rPr>
            </w:pPr>
            <w:r w:rsidRPr="00202B68">
              <w:rPr>
                <w:rFonts w:ascii="Arial" w:hAnsi="Arial" w:cs="Arial"/>
                <w:b/>
                <w:bCs/>
                <w:caps/>
              </w:rPr>
              <w:t>Landscape Contractors' Licensing Board</w:t>
            </w:r>
          </w:p>
        </w:tc>
      </w:tr>
      <w:tr w:rsidR="00414261" w:rsidRPr="00202B68" w14:paraId="0834E97B" w14:textId="77777777" w:rsidTr="004C0CE6">
        <w:trPr>
          <w:tblCellSpacing w:w="14" w:type="dxa"/>
        </w:trPr>
        <w:tc>
          <w:tcPr>
            <w:tcW w:w="8148" w:type="dxa"/>
          </w:tcPr>
          <w:p w14:paraId="0D63BC1D" w14:textId="77777777" w:rsidR="00414261" w:rsidRPr="00202B68" w:rsidRDefault="00414261" w:rsidP="00F2640E">
            <w:pPr>
              <w:rPr>
                <w:rFonts w:ascii="Arial" w:hAnsi="Arial" w:cs="Arial"/>
              </w:rPr>
            </w:pPr>
            <w:r w:rsidRPr="00202B68">
              <w:rPr>
                <w:rFonts w:ascii="Arial" w:hAnsi="Arial" w:cs="Arial"/>
                <w:u w:val="single"/>
              </w:rPr>
              <w:t>Emergency Extensions of Continuing Education Requirements...</w:t>
            </w:r>
          </w:p>
        </w:tc>
        <w:tc>
          <w:tcPr>
            <w:tcW w:w="849" w:type="dxa"/>
          </w:tcPr>
          <w:p w14:paraId="46346E6A" w14:textId="77777777" w:rsidR="00414261" w:rsidRPr="00202B68" w:rsidRDefault="00414261" w:rsidP="00F2640E">
            <w:pPr>
              <w:jc w:val="right"/>
              <w:rPr>
                <w:rFonts w:ascii="Arial" w:hAnsi="Arial" w:cs="Arial"/>
              </w:rPr>
            </w:pPr>
            <w:r w:rsidRPr="00202B68">
              <w:rPr>
                <w:rFonts w:ascii="Arial" w:hAnsi="Arial" w:cs="Arial"/>
              </w:rPr>
              <w:t>21</w:t>
            </w:r>
          </w:p>
        </w:tc>
        <w:tc>
          <w:tcPr>
            <w:tcW w:w="633" w:type="dxa"/>
          </w:tcPr>
          <w:p w14:paraId="647CB617"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1F628B8A" w14:textId="77777777" w:rsidR="00414261" w:rsidRPr="00202B68" w:rsidRDefault="00414261" w:rsidP="00F2640E">
            <w:pPr>
              <w:rPr>
                <w:rFonts w:ascii="Arial" w:hAnsi="Arial" w:cs="Arial"/>
              </w:rPr>
            </w:pPr>
            <w:r w:rsidRPr="00202B68">
              <w:rPr>
                <w:rFonts w:ascii="Arial" w:hAnsi="Arial" w:cs="Arial"/>
              </w:rPr>
              <w:t>28B</w:t>
            </w:r>
          </w:p>
        </w:tc>
        <w:tc>
          <w:tcPr>
            <w:tcW w:w="550" w:type="dxa"/>
          </w:tcPr>
          <w:p w14:paraId="228FF84A" w14:textId="77777777" w:rsidR="00414261" w:rsidRPr="00202B68" w:rsidRDefault="00414261" w:rsidP="00F2640E">
            <w:pPr>
              <w:rPr>
                <w:rFonts w:ascii="Arial" w:hAnsi="Arial" w:cs="Arial"/>
              </w:rPr>
            </w:pPr>
            <w:r w:rsidRPr="00202B68">
              <w:rPr>
                <w:rFonts w:ascii="Arial" w:hAnsi="Arial" w:cs="Arial"/>
              </w:rPr>
              <w:t>.0406</w:t>
            </w:r>
          </w:p>
        </w:tc>
      </w:tr>
      <w:tr w:rsidR="00414261" w:rsidRPr="00202B68" w14:paraId="6D3D7EB8" w14:textId="77777777" w:rsidTr="004C0CE6">
        <w:trPr>
          <w:tblCellSpacing w:w="14" w:type="dxa"/>
        </w:trPr>
        <w:tc>
          <w:tcPr>
            <w:tcW w:w="10738" w:type="dxa"/>
            <w:gridSpan w:val="5"/>
          </w:tcPr>
          <w:p w14:paraId="51208272" w14:textId="77777777" w:rsidR="004C0CE6" w:rsidRDefault="004C0CE6" w:rsidP="00F2640E">
            <w:pPr>
              <w:rPr>
                <w:rFonts w:ascii="Arial" w:hAnsi="Arial" w:cs="Arial"/>
                <w:b/>
                <w:bCs/>
                <w:caps/>
              </w:rPr>
            </w:pPr>
          </w:p>
          <w:p w14:paraId="70EDC8CE" w14:textId="73BA6779" w:rsidR="00414261" w:rsidRPr="00202B68" w:rsidRDefault="00414261" w:rsidP="00F2640E">
            <w:pPr>
              <w:rPr>
                <w:rFonts w:ascii="Arial" w:hAnsi="Arial" w:cs="Arial"/>
                <w:b/>
                <w:bCs/>
                <w:caps/>
              </w:rPr>
            </w:pPr>
            <w:r w:rsidRPr="00202B68">
              <w:rPr>
                <w:rFonts w:ascii="Arial" w:hAnsi="Arial" w:cs="Arial"/>
                <w:b/>
                <w:bCs/>
                <w:caps/>
              </w:rPr>
              <w:t>Medical Board</w:t>
            </w:r>
          </w:p>
        </w:tc>
      </w:tr>
      <w:tr w:rsidR="00414261" w:rsidRPr="00202B68" w14:paraId="20AD2EBA" w14:textId="77777777" w:rsidTr="004C0CE6">
        <w:trPr>
          <w:tblCellSpacing w:w="14" w:type="dxa"/>
        </w:trPr>
        <w:tc>
          <w:tcPr>
            <w:tcW w:w="8148" w:type="dxa"/>
          </w:tcPr>
          <w:p w14:paraId="6B334AA8" w14:textId="77777777" w:rsidR="00414261" w:rsidRPr="00202B68" w:rsidRDefault="00414261" w:rsidP="00F2640E">
            <w:pPr>
              <w:rPr>
                <w:rFonts w:ascii="Arial" w:hAnsi="Arial" w:cs="Arial"/>
              </w:rPr>
            </w:pPr>
            <w:r w:rsidRPr="00202B68">
              <w:rPr>
                <w:rFonts w:ascii="Arial" w:hAnsi="Arial" w:cs="Arial"/>
                <w:u w:val="single"/>
              </w:rPr>
              <w:t xml:space="preserve">Limited License for Disasters and Emergencies for </w:t>
            </w:r>
            <w:proofErr w:type="spellStart"/>
            <w:r w:rsidRPr="00202B68">
              <w:rPr>
                <w:rFonts w:ascii="Arial" w:hAnsi="Arial" w:cs="Arial"/>
                <w:u w:val="single"/>
              </w:rPr>
              <w:t>Physici</w:t>
            </w:r>
            <w:proofErr w:type="spellEnd"/>
            <w:r w:rsidRPr="00202B68">
              <w:rPr>
                <w:rFonts w:ascii="Arial" w:hAnsi="Arial" w:cs="Arial"/>
                <w:u w:val="single"/>
              </w:rPr>
              <w:t>...</w:t>
            </w:r>
          </w:p>
        </w:tc>
        <w:tc>
          <w:tcPr>
            <w:tcW w:w="849" w:type="dxa"/>
          </w:tcPr>
          <w:p w14:paraId="29C40BF0" w14:textId="77777777" w:rsidR="00414261" w:rsidRPr="00202B68" w:rsidRDefault="00414261" w:rsidP="00F2640E">
            <w:pPr>
              <w:jc w:val="right"/>
              <w:rPr>
                <w:rFonts w:ascii="Arial" w:hAnsi="Arial" w:cs="Arial"/>
              </w:rPr>
            </w:pPr>
            <w:r w:rsidRPr="00202B68">
              <w:rPr>
                <w:rFonts w:ascii="Arial" w:hAnsi="Arial" w:cs="Arial"/>
              </w:rPr>
              <w:t>21</w:t>
            </w:r>
          </w:p>
        </w:tc>
        <w:tc>
          <w:tcPr>
            <w:tcW w:w="633" w:type="dxa"/>
          </w:tcPr>
          <w:p w14:paraId="610AC83B"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75B07BA9" w14:textId="77777777" w:rsidR="00414261" w:rsidRPr="00202B68" w:rsidRDefault="00414261" w:rsidP="00F2640E">
            <w:pPr>
              <w:rPr>
                <w:rFonts w:ascii="Arial" w:hAnsi="Arial" w:cs="Arial"/>
              </w:rPr>
            </w:pPr>
            <w:r w:rsidRPr="00202B68">
              <w:rPr>
                <w:rFonts w:ascii="Arial" w:hAnsi="Arial" w:cs="Arial"/>
              </w:rPr>
              <w:t>32B</w:t>
            </w:r>
          </w:p>
        </w:tc>
        <w:tc>
          <w:tcPr>
            <w:tcW w:w="550" w:type="dxa"/>
          </w:tcPr>
          <w:p w14:paraId="0E8508BF" w14:textId="77777777" w:rsidR="00414261" w:rsidRPr="00202B68" w:rsidRDefault="00414261" w:rsidP="00F2640E">
            <w:pPr>
              <w:rPr>
                <w:rFonts w:ascii="Arial" w:hAnsi="Arial" w:cs="Arial"/>
              </w:rPr>
            </w:pPr>
            <w:r w:rsidRPr="00202B68">
              <w:rPr>
                <w:rFonts w:ascii="Arial" w:hAnsi="Arial" w:cs="Arial"/>
              </w:rPr>
              <w:t>.1707</w:t>
            </w:r>
          </w:p>
        </w:tc>
      </w:tr>
      <w:tr w:rsidR="00414261" w:rsidRPr="00202B68" w14:paraId="6A40BECE" w14:textId="77777777" w:rsidTr="004C0CE6">
        <w:trPr>
          <w:tblCellSpacing w:w="14" w:type="dxa"/>
        </w:trPr>
        <w:tc>
          <w:tcPr>
            <w:tcW w:w="8148" w:type="dxa"/>
          </w:tcPr>
          <w:p w14:paraId="2EE656E9" w14:textId="77777777" w:rsidR="00414261" w:rsidRPr="00202B68" w:rsidRDefault="00414261" w:rsidP="00F2640E">
            <w:pPr>
              <w:rPr>
                <w:rFonts w:ascii="Arial" w:hAnsi="Arial" w:cs="Arial"/>
              </w:rPr>
            </w:pPr>
            <w:r w:rsidRPr="00202B68">
              <w:rPr>
                <w:rFonts w:ascii="Arial" w:hAnsi="Arial" w:cs="Arial"/>
                <w:u w:val="single"/>
              </w:rPr>
              <w:t>COVID-19 Drug Preservation Rule</w:t>
            </w:r>
          </w:p>
        </w:tc>
        <w:tc>
          <w:tcPr>
            <w:tcW w:w="849" w:type="dxa"/>
          </w:tcPr>
          <w:p w14:paraId="55A0EB1B" w14:textId="77777777" w:rsidR="00414261" w:rsidRPr="00202B68" w:rsidRDefault="00414261" w:rsidP="00F2640E">
            <w:pPr>
              <w:jc w:val="right"/>
              <w:rPr>
                <w:rFonts w:ascii="Arial" w:hAnsi="Arial" w:cs="Arial"/>
              </w:rPr>
            </w:pPr>
            <w:r w:rsidRPr="00202B68">
              <w:rPr>
                <w:rFonts w:ascii="Arial" w:hAnsi="Arial" w:cs="Arial"/>
              </w:rPr>
              <w:t>21</w:t>
            </w:r>
          </w:p>
        </w:tc>
        <w:tc>
          <w:tcPr>
            <w:tcW w:w="633" w:type="dxa"/>
          </w:tcPr>
          <w:p w14:paraId="19684912"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50C7FE58" w14:textId="77777777" w:rsidR="00414261" w:rsidRPr="00202B68" w:rsidRDefault="00414261" w:rsidP="00F2640E">
            <w:pPr>
              <w:rPr>
                <w:rFonts w:ascii="Arial" w:hAnsi="Arial" w:cs="Arial"/>
              </w:rPr>
            </w:pPr>
            <w:r w:rsidRPr="00202B68">
              <w:rPr>
                <w:rFonts w:ascii="Arial" w:hAnsi="Arial" w:cs="Arial"/>
              </w:rPr>
              <w:t>32B</w:t>
            </w:r>
          </w:p>
        </w:tc>
        <w:tc>
          <w:tcPr>
            <w:tcW w:w="550" w:type="dxa"/>
          </w:tcPr>
          <w:p w14:paraId="237568C3" w14:textId="77777777" w:rsidR="00414261" w:rsidRPr="00202B68" w:rsidRDefault="00414261" w:rsidP="00F2640E">
            <w:pPr>
              <w:rPr>
                <w:rFonts w:ascii="Arial" w:hAnsi="Arial" w:cs="Arial"/>
              </w:rPr>
            </w:pPr>
            <w:r w:rsidRPr="00202B68">
              <w:rPr>
                <w:rFonts w:ascii="Arial" w:hAnsi="Arial" w:cs="Arial"/>
              </w:rPr>
              <w:t>.1708</w:t>
            </w:r>
          </w:p>
        </w:tc>
      </w:tr>
      <w:tr w:rsidR="00414261" w:rsidRPr="00202B68" w14:paraId="281489C8" w14:textId="77777777" w:rsidTr="004C0CE6">
        <w:trPr>
          <w:tblCellSpacing w:w="14" w:type="dxa"/>
        </w:trPr>
        <w:tc>
          <w:tcPr>
            <w:tcW w:w="8148" w:type="dxa"/>
          </w:tcPr>
          <w:p w14:paraId="50E4C6FE" w14:textId="77777777" w:rsidR="00414261" w:rsidRPr="00202B68" w:rsidRDefault="00414261" w:rsidP="00F2640E">
            <w:pPr>
              <w:rPr>
                <w:rFonts w:ascii="Arial" w:hAnsi="Arial" w:cs="Arial"/>
              </w:rPr>
            </w:pPr>
            <w:r w:rsidRPr="00202B68">
              <w:rPr>
                <w:rFonts w:ascii="Arial" w:hAnsi="Arial" w:cs="Arial"/>
                <w:u w:val="single"/>
              </w:rPr>
              <w:t>COVID-19 Drug Preservation Rule</w:t>
            </w:r>
          </w:p>
        </w:tc>
        <w:tc>
          <w:tcPr>
            <w:tcW w:w="849" w:type="dxa"/>
          </w:tcPr>
          <w:p w14:paraId="73B2D629" w14:textId="77777777" w:rsidR="00414261" w:rsidRPr="00202B68" w:rsidRDefault="00414261" w:rsidP="00F2640E">
            <w:pPr>
              <w:jc w:val="right"/>
              <w:rPr>
                <w:rFonts w:ascii="Arial" w:hAnsi="Arial" w:cs="Arial"/>
              </w:rPr>
            </w:pPr>
            <w:r w:rsidRPr="00202B68">
              <w:rPr>
                <w:rFonts w:ascii="Arial" w:hAnsi="Arial" w:cs="Arial"/>
              </w:rPr>
              <w:t>21</w:t>
            </w:r>
          </w:p>
        </w:tc>
        <w:tc>
          <w:tcPr>
            <w:tcW w:w="633" w:type="dxa"/>
          </w:tcPr>
          <w:p w14:paraId="2ECEE592"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5249E37C" w14:textId="77777777" w:rsidR="00414261" w:rsidRPr="00202B68" w:rsidRDefault="00414261" w:rsidP="00F2640E">
            <w:pPr>
              <w:rPr>
                <w:rFonts w:ascii="Arial" w:hAnsi="Arial" w:cs="Arial"/>
              </w:rPr>
            </w:pPr>
            <w:r w:rsidRPr="00202B68">
              <w:rPr>
                <w:rFonts w:ascii="Arial" w:hAnsi="Arial" w:cs="Arial"/>
              </w:rPr>
              <w:t>32M</w:t>
            </w:r>
          </w:p>
        </w:tc>
        <w:tc>
          <w:tcPr>
            <w:tcW w:w="550" w:type="dxa"/>
          </w:tcPr>
          <w:p w14:paraId="77A8F6E4" w14:textId="77777777" w:rsidR="00414261" w:rsidRPr="00202B68" w:rsidRDefault="00414261" w:rsidP="00F2640E">
            <w:pPr>
              <w:rPr>
                <w:rFonts w:ascii="Arial" w:hAnsi="Arial" w:cs="Arial"/>
              </w:rPr>
            </w:pPr>
            <w:r w:rsidRPr="00202B68">
              <w:rPr>
                <w:rFonts w:ascii="Arial" w:hAnsi="Arial" w:cs="Arial"/>
              </w:rPr>
              <w:t>.0119</w:t>
            </w:r>
          </w:p>
        </w:tc>
      </w:tr>
      <w:tr w:rsidR="00414261" w:rsidRPr="00202B68" w14:paraId="2ADA0EEF" w14:textId="77777777" w:rsidTr="004C0CE6">
        <w:trPr>
          <w:tblCellSpacing w:w="14" w:type="dxa"/>
        </w:trPr>
        <w:tc>
          <w:tcPr>
            <w:tcW w:w="10738" w:type="dxa"/>
            <w:gridSpan w:val="5"/>
          </w:tcPr>
          <w:p w14:paraId="15DC80B4" w14:textId="77777777" w:rsidR="004C0CE6" w:rsidRDefault="004C0CE6" w:rsidP="00F2640E">
            <w:pPr>
              <w:rPr>
                <w:rFonts w:ascii="Arial" w:hAnsi="Arial" w:cs="Arial"/>
                <w:b/>
                <w:bCs/>
                <w:caps/>
              </w:rPr>
            </w:pPr>
          </w:p>
          <w:p w14:paraId="36F6885C" w14:textId="6739220F" w:rsidR="00414261" w:rsidRPr="00202B68" w:rsidRDefault="00414261" w:rsidP="00F2640E">
            <w:pPr>
              <w:rPr>
                <w:rFonts w:ascii="Arial" w:hAnsi="Arial" w:cs="Arial"/>
                <w:b/>
                <w:bCs/>
                <w:caps/>
              </w:rPr>
            </w:pPr>
            <w:r w:rsidRPr="00202B68">
              <w:rPr>
                <w:rFonts w:ascii="Arial" w:hAnsi="Arial" w:cs="Arial"/>
                <w:b/>
                <w:bCs/>
                <w:caps/>
              </w:rPr>
              <w:t>Nursing, Board of</w:t>
            </w:r>
          </w:p>
        </w:tc>
      </w:tr>
      <w:tr w:rsidR="00414261" w:rsidRPr="00202B68" w14:paraId="510C596E" w14:textId="77777777" w:rsidTr="004C0CE6">
        <w:trPr>
          <w:tblCellSpacing w:w="14" w:type="dxa"/>
        </w:trPr>
        <w:tc>
          <w:tcPr>
            <w:tcW w:w="8148" w:type="dxa"/>
          </w:tcPr>
          <w:p w14:paraId="0A7BB4AE" w14:textId="77777777" w:rsidR="00414261" w:rsidRPr="00202B68" w:rsidRDefault="00414261" w:rsidP="00F2640E">
            <w:pPr>
              <w:rPr>
                <w:rFonts w:ascii="Arial" w:hAnsi="Arial" w:cs="Arial"/>
              </w:rPr>
            </w:pPr>
            <w:r w:rsidRPr="00202B68">
              <w:rPr>
                <w:rFonts w:ascii="Arial" w:hAnsi="Arial" w:cs="Arial"/>
                <w:u w:val="single"/>
              </w:rPr>
              <w:t>COVID-19 Drug Preservation Rule</w:t>
            </w:r>
          </w:p>
        </w:tc>
        <w:tc>
          <w:tcPr>
            <w:tcW w:w="849" w:type="dxa"/>
          </w:tcPr>
          <w:p w14:paraId="46CF201F" w14:textId="77777777" w:rsidR="00414261" w:rsidRPr="00202B68" w:rsidRDefault="00414261" w:rsidP="00F2640E">
            <w:pPr>
              <w:jc w:val="right"/>
              <w:rPr>
                <w:rFonts w:ascii="Arial" w:hAnsi="Arial" w:cs="Arial"/>
              </w:rPr>
            </w:pPr>
            <w:r w:rsidRPr="00202B68">
              <w:rPr>
                <w:rFonts w:ascii="Arial" w:hAnsi="Arial" w:cs="Arial"/>
              </w:rPr>
              <w:t>21</w:t>
            </w:r>
          </w:p>
        </w:tc>
        <w:tc>
          <w:tcPr>
            <w:tcW w:w="633" w:type="dxa"/>
          </w:tcPr>
          <w:p w14:paraId="131025D9"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6D88AE7A" w14:textId="77777777" w:rsidR="00414261" w:rsidRPr="00202B68" w:rsidRDefault="00414261" w:rsidP="00F2640E">
            <w:pPr>
              <w:rPr>
                <w:rFonts w:ascii="Arial" w:hAnsi="Arial" w:cs="Arial"/>
              </w:rPr>
            </w:pPr>
            <w:r w:rsidRPr="00202B68">
              <w:rPr>
                <w:rFonts w:ascii="Arial" w:hAnsi="Arial" w:cs="Arial"/>
              </w:rPr>
              <w:t>36</w:t>
            </w:r>
          </w:p>
        </w:tc>
        <w:tc>
          <w:tcPr>
            <w:tcW w:w="550" w:type="dxa"/>
          </w:tcPr>
          <w:p w14:paraId="2F9A6473" w14:textId="77777777" w:rsidR="00414261" w:rsidRPr="00202B68" w:rsidRDefault="00414261" w:rsidP="00F2640E">
            <w:pPr>
              <w:rPr>
                <w:rFonts w:ascii="Arial" w:hAnsi="Arial" w:cs="Arial"/>
              </w:rPr>
            </w:pPr>
            <w:r w:rsidRPr="00202B68">
              <w:rPr>
                <w:rFonts w:ascii="Arial" w:hAnsi="Arial" w:cs="Arial"/>
              </w:rPr>
              <w:t>.0817</w:t>
            </w:r>
          </w:p>
        </w:tc>
      </w:tr>
      <w:tr w:rsidR="00414261" w:rsidRPr="00202B68" w14:paraId="7A05C78B" w14:textId="77777777" w:rsidTr="004C0CE6">
        <w:trPr>
          <w:tblCellSpacing w:w="14" w:type="dxa"/>
        </w:trPr>
        <w:tc>
          <w:tcPr>
            <w:tcW w:w="10738" w:type="dxa"/>
            <w:gridSpan w:val="5"/>
          </w:tcPr>
          <w:p w14:paraId="527ABE67" w14:textId="77777777" w:rsidR="004C0CE6" w:rsidRDefault="004C0CE6" w:rsidP="00F2640E">
            <w:pPr>
              <w:rPr>
                <w:rFonts w:ascii="Arial" w:hAnsi="Arial" w:cs="Arial"/>
                <w:b/>
                <w:bCs/>
                <w:caps/>
              </w:rPr>
            </w:pPr>
          </w:p>
          <w:p w14:paraId="61CFC001" w14:textId="47423868" w:rsidR="00414261" w:rsidRPr="00202B68" w:rsidRDefault="00414261" w:rsidP="00F2640E">
            <w:pPr>
              <w:rPr>
                <w:rFonts w:ascii="Arial" w:hAnsi="Arial" w:cs="Arial"/>
                <w:b/>
                <w:bCs/>
                <w:caps/>
              </w:rPr>
            </w:pPr>
            <w:r w:rsidRPr="00202B68">
              <w:rPr>
                <w:rFonts w:ascii="Arial" w:hAnsi="Arial" w:cs="Arial"/>
                <w:b/>
                <w:bCs/>
                <w:caps/>
              </w:rPr>
              <w:t>Pharmacy, Board of</w:t>
            </w:r>
          </w:p>
        </w:tc>
      </w:tr>
      <w:tr w:rsidR="00414261" w:rsidRPr="00202B68" w14:paraId="2B829C76" w14:textId="77777777" w:rsidTr="004C0CE6">
        <w:trPr>
          <w:tblCellSpacing w:w="14" w:type="dxa"/>
        </w:trPr>
        <w:tc>
          <w:tcPr>
            <w:tcW w:w="8148" w:type="dxa"/>
          </w:tcPr>
          <w:p w14:paraId="4AC50FE3" w14:textId="77777777" w:rsidR="00414261" w:rsidRPr="00202B68" w:rsidRDefault="00414261" w:rsidP="00F2640E">
            <w:pPr>
              <w:rPr>
                <w:rFonts w:ascii="Arial" w:hAnsi="Arial" w:cs="Arial"/>
              </w:rPr>
            </w:pPr>
            <w:r w:rsidRPr="00202B68">
              <w:rPr>
                <w:rFonts w:ascii="Arial" w:hAnsi="Arial" w:cs="Arial"/>
                <w:u w:val="single"/>
              </w:rPr>
              <w:t>COVID-19 Drug Preservation Rule</w:t>
            </w:r>
          </w:p>
        </w:tc>
        <w:tc>
          <w:tcPr>
            <w:tcW w:w="849" w:type="dxa"/>
          </w:tcPr>
          <w:p w14:paraId="04FF62FE" w14:textId="77777777" w:rsidR="00414261" w:rsidRPr="00202B68" w:rsidRDefault="00414261" w:rsidP="00F2640E">
            <w:pPr>
              <w:jc w:val="right"/>
              <w:rPr>
                <w:rFonts w:ascii="Arial" w:hAnsi="Arial" w:cs="Arial"/>
              </w:rPr>
            </w:pPr>
            <w:r w:rsidRPr="00202B68">
              <w:rPr>
                <w:rFonts w:ascii="Arial" w:hAnsi="Arial" w:cs="Arial"/>
              </w:rPr>
              <w:t>21</w:t>
            </w:r>
          </w:p>
        </w:tc>
        <w:tc>
          <w:tcPr>
            <w:tcW w:w="633" w:type="dxa"/>
          </w:tcPr>
          <w:p w14:paraId="5485507C"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196D9751" w14:textId="77777777" w:rsidR="00414261" w:rsidRPr="00202B68" w:rsidRDefault="00414261" w:rsidP="00F2640E">
            <w:pPr>
              <w:rPr>
                <w:rFonts w:ascii="Arial" w:hAnsi="Arial" w:cs="Arial"/>
              </w:rPr>
            </w:pPr>
            <w:r w:rsidRPr="00202B68">
              <w:rPr>
                <w:rFonts w:ascii="Arial" w:hAnsi="Arial" w:cs="Arial"/>
              </w:rPr>
              <w:t>46</w:t>
            </w:r>
          </w:p>
        </w:tc>
        <w:tc>
          <w:tcPr>
            <w:tcW w:w="550" w:type="dxa"/>
          </w:tcPr>
          <w:p w14:paraId="1C52B1FB" w14:textId="77777777" w:rsidR="00414261" w:rsidRPr="00202B68" w:rsidRDefault="00414261" w:rsidP="00F2640E">
            <w:pPr>
              <w:rPr>
                <w:rFonts w:ascii="Arial" w:hAnsi="Arial" w:cs="Arial"/>
              </w:rPr>
            </w:pPr>
            <w:r w:rsidRPr="00202B68">
              <w:rPr>
                <w:rFonts w:ascii="Arial" w:hAnsi="Arial" w:cs="Arial"/>
              </w:rPr>
              <w:t>.1819</w:t>
            </w:r>
          </w:p>
        </w:tc>
      </w:tr>
      <w:tr w:rsidR="00414261" w:rsidRPr="00202B68" w14:paraId="77787D50" w14:textId="77777777" w:rsidTr="004C0CE6">
        <w:trPr>
          <w:tblCellSpacing w:w="14" w:type="dxa"/>
        </w:trPr>
        <w:tc>
          <w:tcPr>
            <w:tcW w:w="10738" w:type="dxa"/>
            <w:gridSpan w:val="5"/>
          </w:tcPr>
          <w:p w14:paraId="4C67CB29" w14:textId="77777777" w:rsidR="004C0CE6" w:rsidRDefault="004C0CE6" w:rsidP="00F2640E">
            <w:pPr>
              <w:rPr>
                <w:rFonts w:ascii="Arial" w:hAnsi="Arial" w:cs="Arial"/>
                <w:b/>
                <w:bCs/>
                <w:caps/>
              </w:rPr>
            </w:pPr>
          </w:p>
          <w:p w14:paraId="4CB93023" w14:textId="49E76057" w:rsidR="00414261" w:rsidRPr="00202B68" w:rsidRDefault="00414261" w:rsidP="00F2640E">
            <w:pPr>
              <w:rPr>
                <w:rFonts w:ascii="Arial" w:hAnsi="Arial" w:cs="Arial"/>
                <w:b/>
                <w:bCs/>
                <w:caps/>
              </w:rPr>
            </w:pPr>
            <w:r w:rsidRPr="00202B68">
              <w:rPr>
                <w:rFonts w:ascii="Arial" w:hAnsi="Arial" w:cs="Arial"/>
                <w:b/>
                <w:bCs/>
                <w:caps/>
              </w:rPr>
              <w:t>Real Estate Commission</w:t>
            </w:r>
          </w:p>
        </w:tc>
      </w:tr>
      <w:tr w:rsidR="00414261" w:rsidRPr="00202B68" w14:paraId="412926F2" w14:textId="77777777" w:rsidTr="004C0CE6">
        <w:trPr>
          <w:tblCellSpacing w:w="14" w:type="dxa"/>
        </w:trPr>
        <w:tc>
          <w:tcPr>
            <w:tcW w:w="8148" w:type="dxa"/>
          </w:tcPr>
          <w:p w14:paraId="646C54A8" w14:textId="77777777" w:rsidR="00414261" w:rsidRPr="00202B68" w:rsidRDefault="00414261" w:rsidP="00F2640E">
            <w:pPr>
              <w:rPr>
                <w:rFonts w:ascii="Arial" w:hAnsi="Arial" w:cs="Arial"/>
              </w:rPr>
            </w:pPr>
            <w:r w:rsidRPr="00202B68">
              <w:rPr>
                <w:rFonts w:ascii="Arial" w:hAnsi="Arial" w:cs="Arial"/>
                <w:u w:val="single"/>
              </w:rPr>
              <w:t>Limited Education Requirements for Public Health Emergency</w:t>
            </w:r>
          </w:p>
        </w:tc>
        <w:tc>
          <w:tcPr>
            <w:tcW w:w="849" w:type="dxa"/>
          </w:tcPr>
          <w:p w14:paraId="2AF88EC5" w14:textId="77777777" w:rsidR="00414261" w:rsidRPr="00202B68" w:rsidRDefault="00414261" w:rsidP="00F2640E">
            <w:pPr>
              <w:jc w:val="right"/>
              <w:rPr>
                <w:rFonts w:ascii="Arial" w:hAnsi="Arial" w:cs="Arial"/>
              </w:rPr>
            </w:pPr>
            <w:r w:rsidRPr="00202B68">
              <w:rPr>
                <w:rFonts w:ascii="Arial" w:hAnsi="Arial" w:cs="Arial"/>
              </w:rPr>
              <w:t>21</w:t>
            </w:r>
          </w:p>
        </w:tc>
        <w:tc>
          <w:tcPr>
            <w:tcW w:w="633" w:type="dxa"/>
          </w:tcPr>
          <w:p w14:paraId="1C89D7F6"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6F2EBB47" w14:textId="77777777" w:rsidR="00414261" w:rsidRPr="00202B68" w:rsidRDefault="00414261" w:rsidP="00F2640E">
            <w:pPr>
              <w:rPr>
                <w:rFonts w:ascii="Arial" w:hAnsi="Arial" w:cs="Arial"/>
              </w:rPr>
            </w:pPr>
            <w:r w:rsidRPr="00202B68">
              <w:rPr>
                <w:rFonts w:ascii="Arial" w:hAnsi="Arial" w:cs="Arial"/>
              </w:rPr>
              <w:t>58G</w:t>
            </w:r>
          </w:p>
        </w:tc>
        <w:tc>
          <w:tcPr>
            <w:tcW w:w="550" w:type="dxa"/>
          </w:tcPr>
          <w:p w14:paraId="6ED3747F" w14:textId="77777777" w:rsidR="00414261" w:rsidRPr="00202B68" w:rsidRDefault="00414261" w:rsidP="00F2640E">
            <w:pPr>
              <w:rPr>
                <w:rFonts w:ascii="Arial" w:hAnsi="Arial" w:cs="Arial"/>
              </w:rPr>
            </w:pPr>
            <w:r w:rsidRPr="00202B68">
              <w:rPr>
                <w:rFonts w:ascii="Arial" w:hAnsi="Arial" w:cs="Arial"/>
              </w:rPr>
              <w:t>.0104</w:t>
            </w:r>
          </w:p>
        </w:tc>
      </w:tr>
      <w:tr w:rsidR="00414261" w:rsidRPr="00202B68" w14:paraId="04A24488" w14:textId="77777777" w:rsidTr="004C0CE6">
        <w:trPr>
          <w:tblCellSpacing w:w="14" w:type="dxa"/>
        </w:trPr>
        <w:tc>
          <w:tcPr>
            <w:tcW w:w="8148" w:type="dxa"/>
          </w:tcPr>
          <w:p w14:paraId="62C7E0A9" w14:textId="77777777" w:rsidR="00414261" w:rsidRPr="00202B68" w:rsidRDefault="00414261" w:rsidP="00F2640E">
            <w:pPr>
              <w:rPr>
                <w:rFonts w:ascii="Arial" w:hAnsi="Arial" w:cs="Arial"/>
              </w:rPr>
            </w:pPr>
            <w:r w:rsidRPr="00202B68">
              <w:rPr>
                <w:rFonts w:ascii="Arial" w:hAnsi="Arial" w:cs="Arial"/>
                <w:u w:val="single"/>
              </w:rPr>
              <w:t>Limited Instructor Education Requirements for Public Heal...</w:t>
            </w:r>
          </w:p>
        </w:tc>
        <w:tc>
          <w:tcPr>
            <w:tcW w:w="849" w:type="dxa"/>
          </w:tcPr>
          <w:p w14:paraId="2902AFED" w14:textId="77777777" w:rsidR="00414261" w:rsidRPr="00202B68" w:rsidRDefault="00414261" w:rsidP="00F2640E">
            <w:pPr>
              <w:jc w:val="right"/>
              <w:rPr>
                <w:rFonts w:ascii="Arial" w:hAnsi="Arial" w:cs="Arial"/>
              </w:rPr>
            </w:pPr>
            <w:r w:rsidRPr="00202B68">
              <w:rPr>
                <w:rFonts w:ascii="Arial" w:hAnsi="Arial" w:cs="Arial"/>
              </w:rPr>
              <w:t>21</w:t>
            </w:r>
          </w:p>
        </w:tc>
        <w:tc>
          <w:tcPr>
            <w:tcW w:w="633" w:type="dxa"/>
          </w:tcPr>
          <w:p w14:paraId="6723EC97"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6838405C" w14:textId="77777777" w:rsidR="00414261" w:rsidRPr="00202B68" w:rsidRDefault="00414261" w:rsidP="00F2640E">
            <w:pPr>
              <w:rPr>
                <w:rFonts w:ascii="Arial" w:hAnsi="Arial" w:cs="Arial"/>
              </w:rPr>
            </w:pPr>
            <w:r w:rsidRPr="00202B68">
              <w:rPr>
                <w:rFonts w:ascii="Arial" w:hAnsi="Arial" w:cs="Arial"/>
              </w:rPr>
              <w:t>58G</w:t>
            </w:r>
          </w:p>
        </w:tc>
        <w:tc>
          <w:tcPr>
            <w:tcW w:w="550" w:type="dxa"/>
          </w:tcPr>
          <w:p w14:paraId="5109EBA7" w14:textId="77777777" w:rsidR="00414261" w:rsidRPr="00202B68" w:rsidRDefault="00414261" w:rsidP="00F2640E">
            <w:pPr>
              <w:rPr>
                <w:rFonts w:ascii="Arial" w:hAnsi="Arial" w:cs="Arial"/>
              </w:rPr>
            </w:pPr>
            <w:r w:rsidRPr="00202B68">
              <w:rPr>
                <w:rFonts w:ascii="Arial" w:hAnsi="Arial" w:cs="Arial"/>
              </w:rPr>
              <w:t>.0105</w:t>
            </w:r>
          </w:p>
        </w:tc>
      </w:tr>
      <w:tr w:rsidR="00414261" w:rsidRPr="00202B68" w14:paraId="0A871A9F" w14:textId="77777777" w:rsidTr="004C0CE6">
        <w:trPr>
          <w:tblCellSpacing w:w="14" w:type="dxa"/>
        </w:trPr>
        <w:tc>
          <w:tcPr>
            <w:tcW w:w="10738" w:type="dxa"/>
            <w:gridSpan w:val="5"/>
          </w:tcPr>
          <w:p w14:paraId="58FAC61E" w14:textId="77777777" w:rsidR="004C0CE6" w:rsidRDefault="004C0CE6" w:rsidP="00F2640E">
            <w:pPr>
              <w:rPr>
                <w:rFonts w:ascii="Arial" w:hAnsi="Arial" w:cs="Arial"/>
                <w:b/>
                <w:bCs/>
                <w:caps/>
              </w:rPr>
            </w:pPr>
          </w:p>
          <w:p w14:paraId="602BC73B" w14:textId="44E9D0C4" w:rsidR="00414261" w:rsidRPr="00202B68" w:rsidRDefault="00414261" w:rsidP="00F2640E">
            <w:pPr>
              <w:rPr>
                <w:rFonts w:ascii="Arial" w:hAnsi="Arial" w:cs="Arial"/>
                <w:b/>
                <w:bCs/>
                <w:caps/>
              </w:rPr>
            </w:pPr>
            <w:r w:rsidRPr="00202B68">
              <w:rPr>
                <w:rFonts w:ascii="Arial" w:hAnsi="Arial" w:cs="Arial"/>
                <w:b/>
                <w:bCs/>
                <w:caps/>
              </w:rPr>
              <w:t>Environmental Health Specialist Examiners, Board of</w:t>
            </w:r>
          </w:p>
        </w:tc>
      </w:tr>
      <w:tr w:rsidR="00414261" w:rsidRPr="00202B68" w14:paraId="76CAE9C8" w14:textId="77777777" w:rsidTr="004C0CE6">
        <w:trPr>
          <w:tblCellSpacing w:w="14" w:type="dxa"/>
        </w:trPr>
        <w:tc>
          <w:tcPr>
            <w:tcW w:w="8148" w:type="dxa"/>
          </w:tcPr>
          <w:p w14:paraId="7C1506B9" w14:textId="77777777" w:rsidR="00414261" w:rsidRPr="00202B68" w:rsidRDefault="00414261" w:rsidP="00F2640E">
            <w:pPr>
              <w:rPr>
                <w:rFonts w:ascii="Arial" w:hAnsi="Arial" w:cs="Arial"/>
              </w:rPr>
            </w:pPr>
            <w:r w:rsidRPr="00202B68">
              <w:rPr>
                <w:rFonts w:ascii="Arial" w:hAnsi="Arial" w:cs="Arial"/>
                <w:u w:val="single"/>
              </w:rPr>
              <w:t>Renewal</w:t>
            </w:r>
          </w:p>
        </w:tc>
        <w:tc>
          <w:tcPr>
            <w:tcW w:w="849" w:type="dxa"/>
          </w:tcPr>
          <w:p w14:paraId="4DAFD38E" w14:textId="77777777" w:rsidR="00414261" w:rsidRPr="00202B68" w:rsidRDefault="00414261" w:rsidP="00F2640E">
            <w:pPr>
              <w:jc w:val="right"/>
              <w:rPr>
                <w:rFonts w:ascii="Arial" w:hAnsi="Arial" w:cs="Arial"/>
              </w:rPr>
            </w:pPr>
            <w:r w:rsidRPr="00202B68">
              <w:rPr>
                <w:rFonts w:ascii="Arial" w:hAnsi="Arial" w:cs="Arial"/>
              </w:rPr>
              <w:t>21</w:t>
            </w:r>
          </w:p>
        </w:tc>
        <w:tc>
          <w:tcPr>
            <w:tcW w:w="633" w:type="dxa"/>
          </w:tcPr>
          <w:p w14:paraId="6D53BB3C"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4042E608" w14:textId="77777777" w:rsidR="00414261" w:rsidRPr="00202B68" w:rsidRDefault="00414261" w:rsidP="00F2640E">
            <w:pPr>
              <w:rPr>
                <w:rFonts w:ascii="Arial" w:hAnsi="Arial" w:cs="Arial"/>
              </w:rPr>
            </w:pPr>
            <w:r w:rsidRPr="00202B68">
              <w:rPr>
                <w:rFonts w:ascii="Arial" w:hAnsi="Arial" w:cs="Arial"/>
              </w:rPr>
              <w:t>62</w:t>
            </w:r>
          </w:p>
        </w:tc>
        <w:tc>
          <w:tcPr>
            <w:tcW w:w="550" w:type="dxa"/>
          </w:tcPr>
          <w:p w14:paraId="617F96D9" w14:textId="77777777" w:rsidR="00414261" w:rsidRPr="00202B68" w:rsidRDefault="00414261" w:rsidP="00F2640E">
            <w:pPr>
              <w:rPr>
                <w:rFonts w:ascii="Arial" w:hAnsi="Arial" w:cs="Arial"/>
              </w:rPr>
            </w:pPr>
            <w:r w:rsidRPr="00202B68">
              <w:rPr>
                <w:rFonts w:ascii="Arial" w:hAnsi="Arial" w:cs="Arial"/>
              </w:rPr>
              <w:t>.0407</w:t>
            </w:r>
          </w:p>
        </w:tc>
      </w:tr>
      <w:tr w:rsidR="00414261" w:rsidRPr="00202B68" w14:paraId="781A8770" w14:textId="77777777" w:rsidTr="004C0CE6">
        <w:trPr>
          <w:tblCellSpacing w:w="14" w:type="dxa"/>
        </w:trPr>
        <w:tc>
          <w:tcPr>
            <w:tcW w:w="8148" w:type="dxa"/>
          </w:tcPr>
          <w:p w14:paraId="61778D86" w14:textId="77777777" w:rsidR="00414261" w:rsidRPr="00202B68" w:rsidRDefault="00414261" w:rsidP="00F2640E">
            <w:pPr>
              <w:rPr>
                <w:rFonts w:ascii="Arial" w:hAnsi="Arial" w:cs="Arial"/>
              </w:rPr>
            </w:pPr>
            <w:r w:rsidRPr="00202B68">
              <w:rPr>
                <w:rFonts w:ascii="Arial" w:hAnsi="Arial" w:cs="Arial"/>
                <w:u w:val="single"/>
              </w:rPr>
              <w:t>Specialized Training</w:t>
            </w:r>
          </w:p>
        </w:tc>
        <w:tc>
          <w:tcPr>
            <w:tcW w:w="849" w:type="dxa"/>
          </w:tcPr>
          <w:p w14:paraId="427D2EDD" w14:textId="77777777" w:rsidR="00414261" w:rsidRPr="00202B68" w:rsidRDefault="00414261" w:rsidP="00F2640E">
            <w:pPr>
              <w:jc w:val="right"/>
              <w:rPr>
                <w:rFonts w:ascii="Arial" w:hAnsi="Arial" w:cs="Arial"/>
              </w:rPr>
            </w:pPr>
            <w:r w:rsidRPr="00202B68">
              <w:rPr>
                <w:rFonts w:ascii="Arial" w:hAnsi="Arial" w:cs="Arial"/>
              </w:rPr>
              <w:t>21</w:t>
            </w:r>
          </w:p>
        </w:tc>
        <w:tc>
          <w:tcPr>
            <w:tcW w:w="633" w:type="dxa"/>
          </w:tcPr>
          <w:p w14:paraId="577B9E50"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3C754E96" w14:textId="77777777" w:rsidR="00414261" w:rsidRPr="00202B68" w:rsidRDefault="00414261" w:rsidP="00F2640E">
            <w:pPr>
              <w:rPr>
                <w:rFonts w:ascii="Arial" w:hAnsi="Arial" w:cs="Arial"/>
              </w:rPr>
            </w:pPr>
            <w:r w:rsidRPr="00202B68">
              <w:rPr>
                <w:rFonts w:ascii="Arial" w:hAnsi="Arial" w:cs="Arial"/>
              </w:rPr>
              <w:t>62</w:t>
            </w:r>
          </w:p>
        </w:tc>
        <w:tc>
          <w:tcPr>
            <w:tcW w:w="550" w:type="dxa"/>
          </w:tcPr>
          <w:p w14:paraId="7B549D11" w14:textId="77777777" w:rsidR="00414261" w:rsidRPr="00202B68" w:rsidRDefault="00414261" w:rsidP="00F2640E">
            <w:pPr>
              <w:rPr>
                <w:rFonts w:ascii="Arial" w:hAnsi="Arial" w:cs="Arial"/>
              </w:rPr>
            </w:pPr>
            <w:r w:rsidRPr="00202B68">
              <w:rPr>
                <w:rFonts w:ascii="Arial" w:hAnsi="Arial" w:cs="Arial"/>
              </w:rPr>
              <w:t>.0411</w:t>
            </w:r>
          </w:p>
        </w:tc>
      </w:tr>
      <w:tr w:rsidR="00414261" w:rsidRPr="00202B68" w14:paraId="7C356350" w14:textId="77777777" w:rsidTr="004C0CE6">
        <w:trPr>
          <w:tblCellSpacing w:w="14" w:type="dxa"/>
        </w:trPr>
        <w:tc>
          <w:tcPr>
            <w:tcW w:w="10738" w:type="dxa"/>
            <w:gridSpan w:val="5"/>
          </w:tcPr>
          <w:p w14:paraId="42A463C6" w14:textId="77777777" w:rsidR="004C0CE6" w:rsidRDefault="004C0CE6" w:rsidP="00F2640E">
            <w:pPr>
              <w:rPr>
                <w:rFonts w:ascii="Arial" w:hAnsi="Arial" w:cs="Arial"/>
                <w:b/>
                <w:bCs/>
                <w:caps/>
              </w:rPr>
            </w:pPr>
          </w:p>
          <w:p w14:paraId="2CCAD40B" w14:textId="278F61B7" w:rsidR="00414261" w:rsidRPr="00202B68" w:rsidRDefault="00414261" w:rsidP="00F2640E">
            <w:pPr>
              <w:rPr>
                <w:rFonts w:ascii="Arial" w:hAnsi="Arial" w:cs="Arial"/>
                <w:b/>
                <w:bCs/>
                <w:caps/>
              </w:rPr>
            </w:pPr>
            <w:r w:rsidRPr="00202B68">
              <w:rPr>
                <w:rFonts w:ascii="Arial" w:hAnsi="Arial" w:cs="Arial"/>
                <w:b/>
                <w:bCs/>
                <w:caps/>
              </w:rPr>
              <w:t>Social Work Certification and Licensure Board</w:t>
            </w:r>
          </w:p>
        </w:tc>
      </w:tr>
      <w:tr w:rsidR="00414261" w:rsidRPr="00202B68" w14:paraId="01B7D8E5" w14:textId="77777777" w:rsidTr="004C0CE6">
        <w:trPr>
          <w:tblCellSpacing w:w="14" w:type="dxa"/>
        </w:trPr>
        <w:tc>
          <w:tcPr>
            <w:tcW w:w="8148" w:type="dxa"/>
          </w:tcPr>
          <w:p w14:paraId="272FF28B" w14:textId="77777777" w:rsidR="00414261" w:rsidRPr="00202B68" w:rsidRDefault="00414261" w:rsidP="00F2640E">
            <w:pPr>
              <w:rPr>
                <w:rFonts w:ascii="Arial" w:hAnsi="Arial" w:cs="Arial"/>
              </w:rPr>
            </w:pPr>
            <w:r w:rsidRPr="00202B68">
              <w:rPr>
                <w:rFonts w:ascii="Arial" w:hAnsi="Arial" w:cs="Arial"/>
                <w:u w:val="single"/>
              </w:rPr>
              <w:t>Waiver</w:t>
            </w:r>
          </w:p>
        </w:tc>
        <w:tc>
          <w:tcPr>
            <w:tcW w:w="849" w:type="dxa"/>
          </w:tcPr>
          <w:p w14:paraId="75788959" w14:textId="77777777" w:rsidR="00414261" w:rsidRPr="00202B68" w:rsidRDefault="00414261" w:rsidP="00F2640E">
            <w:pPr>
              <w:jc w:val="right"/>
              <w:rPr>
                <w:rFonts w:ascii="Arial" w:hAnsi="Arial" w:cs="Arial"/>
              </w:rPr>
            </w:pPr>
            <w:r w:rsidRPr="00202B68">
              <w:rPr>
                <w:rFonts w:ascii="Arial" w:hAnsi="Arial" w:cs="Arial"/>
              </w:rPr>
              <w:t>21</w:t>
            </w:r>
          </w:p>
        </w:tc>
        <w:tc>
          <w:tcPr>
            <w:tcW w:w="633" w:type="dxa"/>
          </w:tcPr>
          <w:p w14:paraId="2C3A06C8"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4922EC6A" w14:textId="77777777" w:rsidR="00414261" w:rsidRPr="00202B68" w:rsidRDefault="00414261" w:rsidP="00F2640E">
            <w:pPr>
              <w:rPr>
                <w:rFonts w:ascii="Arial" w:hAnsi="Arial" w:cs="Arial"/>
              </w:rPr>
            </w:pPr>
            <w:r w:rsidRPr="00202B68">
              <w:rPr>
                <w:rFonts w:ascii="Arial" w:hAnsi="Arial" w:cs="Arial"/>
              </w:rPr>
              <w:t>63</w:t>
            </w:r>
          </w:p>
        </w:tc>
        <w:tc>
          <w:tcPr>
            <w:tcW w:w="550" w:type="dxa"/>
          </w:tcPr>
          <w:p w14:paraId="5BD47C77" w14:textId="77777777" w:rsidR="00414261" w:rsidRPr="00202B68" w:rsidRDefault="00414261" w:rsidP="00F2640E">
            <w:pPr>
              <w:rPr>
                <w:rFonts w:ascii="Arial" w:hAnsi="Arial" w:cs="Arial"/>
              </w:rPr>
            </w:pPr>
            <w:r w:rsidRPr="00202B68">
              <w:rPr>
                <w:rFonts w:ascii="Arial" w:hAnsi="Arial" w:cs="Arial"/>
              </w:rPr>
              <w:t>.0810</w:t>
            </w:r>
          </w:p>
        </w:tc>
      </w:tr>
      <w:tr w:rsidR="00414261" w:rsidRPr="00202B68" w14:paraId="3219587E" w14:textId="77777777" w:rsidTr="004C0CE6">
        <w:trPr>
          <w:tblCellSpacing w:w="14" w:type="dxa"/>
        </w:trPr>
        <w:tc>
          <w:tcPr>
            <w:tcW w:w="10738" w:type="dxa"/>
            <w:gridSpan w:val="5"/>
          </w:tcPr>
          <w:p w14:paraId="58550E49" w14:textId="77777777" w:rsidR="004C0CE6" w:rsidRDefault="004C0CE6" w:rsidP="00F2640E">
            <w:pPr>
              <w:rPr>
                <w:rFonts w:ascii="Arial" w:hAnsi="Arial" w:cs="Arial"/>
                <w:b/>
                <w:bCs/>
                <w:caps/>
              </w:rPr>
            </w:pPr>
          </w:p>
          <w:p w14:paraId="05087FBE" w14:textId="379488E8" w:rsidR="00414261" w:rsidRPr="00202B68" w:rsidRDefault="00414261" w:rsidP="00F2640E">
            <w:pPr>
              <w:rPr>
                <w:rFonts w:ascii="Arial" w:hAnsi="Arial" w:cs="Arial"/>
                <w:b/>
                <w:bCs/>
                <w:caps/>
              </w:rPr>
            </w:pPr>
            <w:r w:rsidRPr="00202B68">
              <w:rPr>
                <w:rFonts w:ascii="Arial" w:hAnsi="Arial" w:cs="Arial"/>
                <w:b/>
                <w:bCs/>
                <w:caps/>
              </w:rPr>
              <w:t>Speech and Language Pathologists and Audiologists, Board of Examiners for</w:t>
            </w:r>
          </w:p>
        </w:tc>
      </w:tr>
      <w:tr w:rsidR="00414261" w:rsidRPr="00202B68" w14:paraId="7364382B" w14:textId="77777777" w:rsidTr="004C0CE6">
        <w:trPr>
          <w:tblCellSpacing w:w="14" w:type="dxa"/>
        </w:trPr>
        <w:tc>
          <w:tcPr>
            <w:tcW w:w="8148" w:type="dxa"/>
          </w:tcPr>
          <w:p w14:paraId="1164BAA6" w14:textId="77777777" w:rsidR="00414261" w:rsidRPr="00202B68" w:rsidRDefault="00414261" w:rsidP="00F2640E">
            <w:pPr>
              <w:rPr>
                <w:rFonts w:ascii="Arial" w:hAnsi="Arial" w:cs="Arial"/>
              </w:rPr>
            </w:pPr>
            <w:r w:rsidRPr="00202B68">
              <w:rPr>
                <w:rFonts w:ascii="Arial" w:hAnsi="Arial" w:cs="Arial"/>
                <w:u w:val="single"/>
              </w:rPr>
              <w:t>Waiver</w:t>
            </w:r>
          </w:p>
        </w:tc>
        <w:tc>
          <w:tcPr>
            <w:tcW w:w="849" w:type="dxa"/>
          </w:tcPr>
          <w:p w14:paraId="60593793" w14:textId="77777777" w:rsidR="00414261" w:rsidRPr="00202B68" w:rsidRDefault="00414261" w:rsidP="00F2640E">
            <w:pPr>
              <w:jc w:val="right"/>
              <w:rPr>
                <w:rFonts w:ascii="Arial" w:hAnsi="Arial" w:cs="Arial"/>
              </w:rPr>
            </w:pPr>
            <w:r w:rsidRPr="00202B68">
              <w:rPr>
                <w:rFonts w:ascii="Arial" w:hAnsi="Arial" w:cs="Arial"/>
              </w:rPr>
              <w:t>21</w:t>
            </w:r>
          </w:p>
        </w:tc>
        <w:tc>
          <w:tcPr>
            <w:tcW w:w="633" w:type="dxa"/>
          </w:tcPr>
          <w:p w14:paraId="59B5EC9D"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33431BE7" w14:textId="77777777" w:rsidR="00414261" w:rsidRPr="00202B68" w:rsidRDefault="00414261" w:rsidP="00F2640E">
            <w:pPr>
              <w:rPr>
                <w:rFonts w:ascii="Arial" w:hAnsi="Arial" w:cs="Arial"/>
              </w:rPr>
            </w:pPr>
            <w:r w:rsidRPr="00202B68">
              <w:rPr>
                <w:rFonts w:ascii="Arial" w:hAnsi="Arial" w:cs="Arial"/>
              </w:rPr>
              <w:t>64</w:t>
            </w:r>
          </w:p>
        </w:tc>
        <w:tc>
          <w:tcPr>
            <w:tcW w:w="550" w:type="dxa"/>
          </w:tcPr>
          <w:p w14:paraId="309230BB" w14:textId="77777777" w:rsidR="00414261" w:rsidRPr="00202B68" w:rsidRDefault="00414261" w:rsidP="00F2640E">
            <w:pPr>
              <w:rPr>
                <w:rFonts w:ascii="Arial" w:hAnsi="Arial" w:cs="Arial"/>
              </w:rPr>
            </w:pPr>
            <w:r w:rsidRPr="00202B68">
              <w:rPr>
                <w:rFonts w:ascii="Arial" w:hAnsi="Arial" w:cs="Arial"/>
              </w:rPr>
              <w:t>.0108</w:t>
            </w:r>
          </w:p>
        </w:tc>
      </w:tr>
      <w:tr w:rsidR="00414261" w:rsidRPr="00202B68" w14:paraId="3F68F92B" w14:textId="77777777" w:rsidTr="004C0CE6">
        <w:trPr>
          <w:tblCellSpacing w:w="14" w:type="dxa"/>
        </w:trPr>
        <w:tc>
          <w:tcPr>
            <w:tcW w:w="8148" w:type="dxa"/>
          </w:tcPr>
          <w:p w14:paraId="66CBB956" w14:textId="77777777" w:rsidR="00414261" w:rsidRPr="00202B68" w:rsidRDefault="00414261" w:rsidP="00F2640E">
            <w:pPr>
              <w:rPr>
                <w:rFonts w:ascii="Arial" w:hAnsi="Arial" w:cs="Arial"/>
              </w:rPr>
            </w:pPr>
            <w:proofErr w:type="spellStart"/>
            <w:r w:rsidRPr="00202B68">
              <w:rPr>
                <w:rFonts w:ascii="Arial" w:hAnsi="Arial" w:cs="Arial"/>
                <w:u w:val="single"/>
              </w:rPr>
              <w:t>Telepractice</w:t>
            </w:r>
            <w:proofErr w:type="spellEnd"/>
          </w:p>
        </w:tc>
        <w:tc>
          <w:tcPr>
            <w:tcW w:w="849" w:type="dxa"/>
          </w:tcPr>
          <w:p w14:paraId="309211DA" w14:textId="77777777" w:rsidR="00414261" w:rsidRPr="00202B68" w:rsidRDefault="00414261" w:rsidP="00F2640E">
            <w:pPr>
              <w:jc w:val="right"/>
              <w:rPr>
                <w:rFonts w:ascii="Arial" w:hAnsi="Arial" w:cs="Arial"/>
              </w:rPr>
            </w:pPr>
            <w:r w:rsidRPr="00202B68">
              <w:rPr>
                <w:rFonts w:ascii="Arial" w:hAnsi="Arial" w:cs="Arial"/>
              </w:rPr>
              <w:t>21</w:t>
            </w:r>
          </w:p>
        </w:tc>
        <w:tc>
          <w:tcPr>
            <w:tcW w:w="633" w:type="dxa"/>
          </w:tcPr>
          <w:p w14:paraId="6EC3AA77"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636F8200" w14:textId="77777777" w:rsidR="00414261" w:rsidRPr="00202B68" w:rsidRDefault="00414261" w:rsidP="00F2640E">
            <w:pPr>
              <w:rPr>
                <w:rFonts w:ascii="Arial" w:hAnsi="Arial" w:cs="Arial"/>
              </w:rPr>
            </w:pPr>
            <w:r w:rsidRPr="00202B68">
              <w:rPr>
                <w:rFonts w:ascii="Arial" w:hAnsi="Arial" w:cs="Arial"/>
              </w:rPr>
              <w:t>64</w:t>
            </w:r>
          </w:p>
        </w:tc>
        <w:tc>
          <w:tcPr>
            <w:tcW w:w="550" w:type="dxa"/>
          </w:tcPr>
          <w:p w14:paraId="47DB340F" w14:textId="77777777" w:rsidR="00414261" w:rsidRPr="00202B68" w:rsidRDefault="00414261" w:rsidP="00F2640E">
            <w:pPr>
              <w:rPr>
                <w:rFonts w:ascii="Arial" w:hAnsi="Arial" w:cs="Arial"/>
              </w:rPr>
            </w:pPr>
            <w:r w:rsidRPr="00202B68">
              <w:rPr>
                <w:rFonts w:ascii="Arial" w:hAnsi="Arial" w:cs="Arial"/>
              </w:rPr>
              <w:t>.0219</w:t>
            </w:r>
          </w:p>
        </w:tc>
      </w:tr>
      <w:tr w:rsidR="00414261" w:rsidRPr="00202B68" w14:paraId="48DC9C0D" w14:textId="77777777" w:rsidTr="004C0CE6">
        <w:trPr>
          <w:tblCellSpacing w:w="14" w:type="dxa"/>
        </w:trPr>
        <w:tc>
          <w:tcPr>
            <w:tcW w:w="8148" w:type="dxa"/>
          </w:tcPr>
          <w:p w14:paraId="392BB8AB" w14:textId="77777777" w:rsidR="00414261" w:rsidRPr="00202B68" w:rsidRDefault="00414261" w:rsidP="00F2640E">
            <w:pPr>
              <w:rPr>
                <w:rFonts w:ascii="Arial" w:hAnsi="Arial" w:cs="Arial"/>
              </w:rPr>
            </w:pPr>
            <w:r w:rsidRPr="00202B68">
              <w:rPr>
                <w:rFonts w:ascii="Arial" w:hAnsi="Arial" w:cs="Arial"/>
                <w:u w:val="single"/>
              </w:rPr>
              <w:t>Definitions</w:t>
            </w:r>
          </w:p>
        </w:tc>
        <w:tc>
          <w:tcPr>
            <w:tcW w:w="849" w:type="dxa"/>
          </w:tcPr>
          <w:p w14:paraId="5D584DFD" w14:textId="77777777" w:rsidR="00414261" w:rsidRPr="00202B68" w:rsidRDefault="00414261" w:rsidP="00F2640E">
            <w:pPr>
              <w:jc w:val="right"/>
              <w:rPr>
                <w:rFonts w:ascii="Arial" w:hAnsi="Arial" w:cs="Arial"/>
              </w:rPr>
            </w:pPr>
            <w:r w:rsidRPr="00202B68">
              <w:rPr>
                <w:rFonts w:ascii="Arial" w:hAnsi="Arial" w:cs="Arial"/>
              </w:rPr>
              <w:t>21</w:t>
            </w:r>
          </w:p>
        </w:tc>
        <w:tc>
          <w:tcPr>
            <w:tcW w:w="633" w:type="dxa"/>
          </w:tcPr>
          <w:p w14:paraId="1FB4C2E5"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74A598D0" w14:textId="77777777" w:rsidR="00414261" w:rsidRPr="00202B68" w:rsidRDefault="00414261" w:rsidP="00F2640E">
            <w:pPr>
              <w:rPr>
                <w:rFonts w:ascii="Arial" w:hAnsi="Arial" w:cs="Arial"/>
              </w:rPr>
            </w:pPr>
            <w:r w:rsidRPr="00202B68">
              <w:rPr>
                <w:rFonts w:ascii="Arial" w:hAnsi="Arial" w:cs="Arial"/>
              </w:rPr>
              <w:t>64</w:t>
            </w:r>
          </w:p>
        </w:tc>
        <w:tc>
          <w:tcPr>
            <w:tcW w:w="550" w:type="dxa"/>
          </w:tcPr>
          <w:p w14:paraId="0FE46AA9" w14:textId="77777777" w:rsidR="00414261" w:rsidRPr="00202B68" w:rsidRDefault="00414261" w:rsidP="00F2640E">
            <w:pPr>
              <w:rPr>
                <w:rFonts w:ascii="Arial" w:hAnsi="Arial" w:cs="Arial"/>
              </w:rPr>
            </w:pPr>
            <w:r w:rsidRPr="00202B68">
              <w:rPr>
                <w:rFonts w:ascii="Arial" w:hAnsi="Arial" w:cs="Arial"/>
              </w:rPr>
              <w:t>.1101</w:t>
            </w:r>
          </w:p>
        </w:tc>
      </w:tr>
      <w:tr w:rsidR="00414261" w:rsidRPr="00202B68" w14:paraId="5D2CBDB6" w14:textId="77777777" w:rsidTr="004C0CE6">
        <w:trPr>
          <w:tblCellSpacing w:w="14" w:type="dxa"/>
        </w:trPr>
        <w:tc>
          <w:tcPr>
            <w:tcW w:w="8148" w:type="dxa"/>
          </w:tcPr>
          <w:p w14:paraId="525B8393" w14:textId="77777777" w:rsidR="00414261" w:rsidRPr="00202B68" w:rsidRDefault="00414261" w:rsidP="00F2640E">
            <w:pPr>
              <w:rPr>
                <w:rFonts w:ascii="Arial" w:hAnsi="Arial" w:cs="Arial"/>
              </w:rPr>
            </w:pPr>
            <w:r w:rsidRPr="00202B68">
              <w:rPr>
                <w:rFonts w:ascii="Arial" w:hAnsi="Arial" w:cs="Arial"/>
                <w:u w:val="single"/>
              </w:rPr>
              <w:t>General Requirements</w:t>
            </w:r>
          </w:p>
        </w:tc>
        <w:tc>
          <w:tcPr>
            <w:tcW w:w="849" w:type="dxa"/>
          </w:tcPr>
          <w:p w14:paraId="1BD38AFA" w14:textId="77777777" w:rsidR="00414261" w:rsidRPr="00202B68" w:rsidRDefault="00414261" w:rsidP="00F2640E">
            <w:pPr>
              <w:jc w:val="right"/>
              <w:rPr>
                <w:rFonts w:ascii="Arial" w:hAnsi="Arial" w:cs="Arial"/>
              </w:rPr>
            </w:pPr>
            <w:r w:rsidRPr="00202B68">
              <w:rPr>
                <w:rFonts w:ascii="Arial" w:hAnsi="Arial" w:cs="Arial"/>
              </w:rPr>
              <w:t>21</w:t>
            </w:r>
          </w:p>
        </w:tc>
        <w:tc>
          <w:tcPr>
            <w:tcW w:w="633" w:type="dxa"/>
          </w:tcPr>
          <w:p w14:paraId="1D8753DE"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6BA92438" w14:textId="77777777" w:rsidR="00414261" w:rsidRPr="00202B68" w:rsidRDefault="00414261" w:rsidP="00F2640E">
            <w:pPr>
              <w:rPr>
                <w:rFonts w:ascii="Arial" w:hAnsi="Arial" w:cs="Arial"/>
              </w:rPr>
            </w:pPr>
            <w:r w:rsidRPr="00202B68">
              <w:rPr>
                <w:rFonts w:ascii="Arial" w:hAnsi="Arial" w:cs="Arial"/>
              </w:rPr>
              <w:t>64</w:t>
            </w:r>
          </w:p>
        </w:tc>
        <w:tc>
          <w:tcPr>
            <w:tcW w:w="550" w:type="dxa"/>
          </w:tcPr>
          <w:p w14:paraId="52DF5780" w14:textId="77777777" w:rsidR="00414261" w:rsidRPr="00202B68" w:rsidRDefault="00414261" w:rsidP="00F2640E">
            <w:pPr>
              <w:rPr>
                <w:rFonts w:ascii="Arial" w:hAnsi="Arial" w:cs="Arial"/>
              </w:rPr>
            </w:pPr>
            <w:r w:rsidRPr="00202B68">
              <w:rPr>
                <w:rFonts w:ascii="Arial" w:hAnsi="Arial" w:cs="Arial"/>
              </w:rPr>
              <w:t>.1102</w:t>
            </w:r>
          </w:p>
        </w:tc>
      </w:tr>
      <w:tr w:rsidR="00414261" w:rsidRPr="00202B68" w14:paraId="76A0E21C" w14:textId="77777777" w:rsidTr="004C0CE6">
        <w:trPr>
          <w:tblCellSpacing w:w="14" w:type="dxa"/>
        </w:trPr>
        <w:tc>
          <w:tcPr>
            <w:tcW w:w="8148" w:type="dxa"/>
          </w:tcPr>
          <w:p w14:paraId="1876E4C2" w14:textId="77777777" w:rsidR="00414261" w:rsidRPr="00202B68" w:rsidRDefault="00414261" w:rsidP="00F2640E">
            <w:pPr>
              <w:rPr>
                <w:rFonts w:ascii="Arial" w:hAnsi="Arial" w:cs="Arial"/>
              </w:rPr>
            </w:pPr>
            <w:r w:rsidRPr="00202B68">
              <w:rPr>
                <w:rFonts w:ascii="Arial" w:hAnsi="Arial" w:cs="Arial"/>
                <w:u w:val="single"/>
              </w:rPr>
              <w:t>Licensee Requirements</w:t>
            </w:r>
          </w:p>
        </w:tc>
        <w:tc>
          <w:tcPr>
            <w:tcW w:w="849" w:type="dxa"/>
          </w:tcPr>
          <w:p w14:paraId="2432A0B3" w14:textId="77777777" w:rsidR="00414261" w:rsidRPr="00202B68" w:rsidRDefault="00414261" w:rsidP="00F2640E">
            <w:pPr>
              <w:jc w:val="right"/>
              <w:rPr>
                <w:rFonts w:ascii="Arial" w:hAnsi="Arial" w:cs="Arial"/>
              </w:rPr>
            </w:pPr>
            <w:r w:rsidRPr="00202B68">
              <w:rPr>
                <w:rFonts w:ascii="Arial" w:hAnsi="Arial" w:cs="Arial"/>
              </w:rPr>
              <w:t>21</w:t>
            </w:r>
          </w:p>
        </w:tc>
        <w:tc>
          <w:tcPr>
            <w:tcW w:w="633" w:type="dxa"/>
          </w:tcPr>
          <w:p w14:paraId="454BABAC"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0305CB9E" w14:textId="77777777" w:rsidR="00414261" w:rsidRPr="00202B68" w:rsidRDefault="00414261" w:rsidP="00F2640E">
            <w:pPr>
              <w:rPr>
                <w:rFonts w:ascii="Arial" w:hAnsi="Arial" w:cs="Arial"/>
              </w:rPr>
            </w:pPr>
            <w:r w:rsidRPr="00202B68">
              <w:rPr>
                <w:rFonts w:ascii="Arial" w:hAnsi="Arial" w:cs="Arial"/>
              </w:rPr>
              <w:t>64</w:t>
            </w:r>
          </w:p>
        </w:tc>
        <w:tc>
          <w:tcPr>
            <w:tcW w:w="550" w:type="dxa"/>
          </w:tcPr>
          <w:p w14:paraId="10610F9E" w14:textId="77777777" w:rsidR="00414261" w:rsidRPr="00202B68" w:rsidRDefault="00414261" w:rsidP="00F2640E">
            <w:pPr>
              <w:rPr>
                <w:rFonts w:ascii="Arial" w:hAnsi="Arial" w:cs="Arial"/>
              </w:rPr>
            </w:pPr>
            <w:r w:rsidRPr="00202B68">
              <w:rPr>
                <w:rFonts w:ascii="Arial" w:hAnsi="Arial" w:cs="Arial"/>
              </w:rPr>
              <w:t>.1103</w:t>
            </w:r>
          </w:p>
        </w:tc>
      </w:tr>
      <w:tr w:rsidR="00414261" w:rsidRPr="00202B68" w14:paraId="33B76A1D" w14:textId="77777777" w:rsidTr="004C0CE6">
        <w:trPr>
          <w:tblCellSpacing w:w="14" w:type="dxa"/>
        </w:trPr>
        <w:tc>
          <w:tcPr>
            <w:tcW w:w="8148" w:type="dxa"/>
          </w:tcPr>
          <w:p w14:paraId="150F487B" w14:textId="77777777" w:rsidR="00414261" w:rsidRPr="00202B68" w:rsidRDefault="00414261" w:rsidP="00F2640E">
            <w:pPr>
              <w:rPr>
                <w:rFonts w:ascii="Arial" w:hAnsi="Arial" w:cs="Arial"/>
              </w:rPr>
            </w:pPr>
            <w:r w:rsidRPr="00202B68">
              <w:rPr>
                <w:rFonts w:ascii="Arial" w:hAnsi="Arial" w:cs="Arial"/>
                <w:u w:val="single"/>
              </w:rPr>
              <w:lastRenderedPageBreak/>
              <w:t>Authorized Tasks of Audiology Assistants</w:t>
            </w:r>
          </w:p>
        </w:tc>
        <w:tc>
          <w:tcPr>
            <w:tcW w:w="849" w:type="dxa"/>
          </w:tcPr>
          <w:p w14:paraId="065C575A" w14:textId="77777777" w:rsidR="00414261" w:rsidRPr="00202B68" w:rsidRDefault="00414261" w:rsidP="00F2640E">
            <w:pPr>
              <w:jc w:val="right"/>
              <w:rPr>
                <w:rFonts w:ascii="Arial" w:hAnsi="Arial" w:cs="Arial"/>
              </w:rPr>
            </w:pPr>
            <w:r w:rsidRPr="00202B68">
              <w:rPr>
                <w:rFonts w:ascii="Arial" w:hAnsi="Arial" w:cs="Arial"/>
              </w:rPr>
              <w:t>21</w:t>
            </w:r>
          </w:p>
        </w:tc>
        <w:tc>
          <w:tcPr>
            <w:tcW w:w="633" w:type="dxa"/>
          </w:tcPr>
          <w:p w14:paraId="1F8FC1CF"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690AD8D2" w14:textId="77777777" w:rsidR="00414261" w:rsidRPr="00202B68" w:rsidRDefault="00414261" w:rsidP="00F2640E">
            <w:pPr>
              <w:rPr>
                <w:rFonts w:ascii="Arial" w:hAnsi="Arial" w:cs="Arial"/>
              </w:rPr>
            </w:pPr>
            <w:r w:rsidRPr="00202B68">
              <w:rPr>
                <w:rFonts w:ascii="Arial" w:hAnsi="Arial" w:cs="Arial"/>
              </w:rPr>
              <w:t>64</w:t>
            </w:r>
          </w:p>
        </w:tc>
        <w:tc>
          <w:tcPr>
            <w:tcW w:w="550" w:type="dxa"/>
          </w:tcPr>
          <w:p w14:paraId="602CDA16" w14:textId="77777777" w:rsidR="00414261" w:rsidRPr="00202B68" w:rsidRDefault="00414261" w:rsidP="00F2640E">
            <w:pPr>
              <w:rPr>
                <w:rFonts w:ascii="Arial" w:hAnsi="Arial" w:cs="Arial"/>
              </w:rPr>
            </w:pPr>
            <w:r w:rsidRPr="00202B68">
              <w:rPr>
                <w:rFonts w:ascii="Arial" w:hAnsi="Arial" w:cs="Arial"/>
              </w:rPr>
              <w:t>.1104</w:t>
            </w:r>
          </w:p>
        </w:tc>
      </w:tr>
      <w:tr w:rsidR="00414261" w:rsidRPr="00202B68" w14:paraId="5D87D1BB" w14:textId="77777777" w:rsidTr="004C0CE6">
        <w:trPr>
          <w:tblCellSpacing w:w="14" w:type="dxa"/>
        </w:trPr>
        <w:tc>
          <w:tcPr>
            <w:tcW w:w="8148" w:type="dxa"/>
          </w:tcPr>
          <w:p w14:paraId="1E6EB87F" w14:textId="77777777" w:rsidR="00414261" w:rsidRPr="00202B68" w:rsidRDefault="00414261" w:rsidP="00F2640E">
            <w:pPr>
              <w:rPr>
                <w:rFonts w:ascii="Arial" w:hAnsi="Arial" w:cs="Arial"/>
              </w:rPr>
            </w:pPr>
            <w:r w:rsidRPr="00202B68">
              <w:rPr>
                <w:rFonts w:ascii="Arial" w:hAnsi="Arial" w:cs="Arial"/>
                <w:u w:val="single"/>
              </w:rPr>
              <w:t>Supervision and Continuing Competence Requirements</w:t>
            </w:r>
          </w:p>
        </w:tc>
        <w:tc>
          <w:tcPr>
            <w:tcW w:w="849" w:type="dxa"/>
          </w:tcPr>
          <w:p w14:paraId="18A8B170" w14:textId="77777777" w:rsidR="00414261" w:rsidRPr="00202B68" w:rsidRDefault="00414261" w:rsidP="00F2640E">
            <w:pPr>
              <w:jc w:val="right"/>
              <w:rPr>
                <w:rFonts w:ascii="Arial" w:hAnsi="Arial" w:cs="Arial"/>
              </w:rPr>
            </w:pPr>
            <w:r w:rsidRPr="00202B68">
              <w:rPr>
                <w:rFonts w:ascii="Arial" w:hAnsi="Arial" w:cs="Arial"/>
              </w:rPr>
              <w:t>21</w:t>
            </w:r>
          </w:p>
        </w:tc>
        <w:tc>
          <w:tcPr>
            <w:tcW w:w="633" w:type="dxa"/>
          </w:tcPr>
          <w:p w14:paraId="1AABCC3D" w14:textId="77777777" w:rsidR="00414261" w:rsidRPr="00202B68" w:rsidRDefault="00414261" w:rsidP="00F2640E">
            <w:pPr>
              <w:rPr>
                <w:rFonts w:ascii="Arial" w:hAnsi="Arial" w:cs="Arial"/>
              </w:rPr>
            </w:pPr>
            <w:r w:rsidRPr="00202B68">
              <w:rPr>
                <w:rFonts w:ascii="Arial" w:hAnsi="Arial" w:cs="Arial"/>
              </w:rPr>
              <w:t>NCAC</w:t>
            </w:r>
          </w:p>
        </w:tc>
        <w:tc>
          <w:tcPr>
            <w:tcW w:w="446" w:type="dxa"/>
          </w:tcPr>
          <w:p w14:paraId="4BC6FCA0" w14:textId="77777777" w:rsidR="00414261" w:rsidRPr="00202B68" w:rsidRDefault="00414261" w:rsidP="00F2640E">
            <w:pPr>
              <w:rPr>
                <w:rFonts w:ascii="Arial" w:hAnsi="Arial" w:cs="Arial"/>
              </w:rPr>
            </w:pPr>
            <w:r w:rsidRPr="00202B68">
              <w:rPr>
                <w:rFonts w:ascii="Arial" w:hAnsi="Arial" w:cs="Arial"/>
              </w:rPr>
              <w:t>64</w:t>
            </w:r>
          </w:p>
        </w:tc>
        <w:tc>
          <w:tcPr>
            <w:tcW w:w="550" w:type="dxa"/>
          </w:tcPr>
          <w:p w14:paraId="2BD6765E" w14:textId="77777777" w:rsidR="00414261" w:rsidRPr="00202B68" w:rsidRDefault="00414261" w:rsidP="00F2640E">
            <w:pPr>
              <w:rPr>
                <w:rFonts w:ascii="Arial" w:hAnsi="Arial" w:cs="Arial"/>
              </w:rPr>
            </w:pPr>
            <w:r w:rsidRPr="00202B68">
              <w:rPr>
                <w:rFonts w:ascii="Arial" w:hAnsi="Arial" w:cs="Arial"/>
              </w:rPr>
              <w:t>.1105</w:t>
            </w:r>
          </w:p>
        </w:tc>
      </w:tr>
    </w:tbl>
    <w:p w14:paraId="3E85EE1E" w14:textId="77777777" w:rsidR="00414261" w:rsidRPr="00202B68" w:rsidRDefault="00414261" w:rsidP="00F2640E">
      <w:pPr>
        <w:rPr>
          <w:rFonts w:ascii="Arial" w:hAnsi="Arial" w:cs="Arial"/>
        </w:rPr>
      </w:pPr>
    </w:p>
    <w:p w14:paraId="330CC00D" w14:textId="77777777" w:rsidR="00414261" w:rsidRDefault="00414261" w:rsidP="00F2640E">
      <w:pPr>
        <w:pBdr>
          <w:top w:val="single" w:sz="12" w:space="1" w:color="auto"/>
        </w:pBdr>
      </w:pP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7830"/>
        <w:gridCol w:w="1254"/>
        <w:gridCol w:w="630"/>
        <w:gridCol w:w="540"/>
        <w:gridCol w:w="726"/>
      </w:tblGrid>
      <w:tr w:rsidR="00414261" w:rsidRPr="00144B78" w14:paraId="619E55B2" w14:textId="77777777" w:rsidTr="00414261">
        <w:trPr>
          <w:tblCellSpacing w:w="14" w:type="dxa"/>
        </w:trPr>
        <w:tc>
          <w:tcPr>
            <w:tcW w:w="10924" w:type="dxa"/>
            <w:gridSpan w:val="5"/>
          </w:tcPr>
          <w:p w14:paraId="0B3093AF" w14:textId="77777777" w:rsidR="00414261" w:rsidRPr="00144B78" w:rsidRDefault="00414261" w:rsidP="00F2640E">
            <w:pPr>
              <w:jc w:val="center"/>
              <w:rPr>
                <w:rFonts w:ascii="Arial" w:hAnsi="Arial" w:cs="Arial"/>
                <w:b/>
                <w:bCs/>
                <w:caps/>
                <w:szCs w:val="33"/>
              </w:rPr>
            </w:pPr>
            <w:r w:rsidRPr="00144B78">
              <w:rPr>
                <w:rFonts w:ascii="Arial" w:hAnsi="Arial" w:cs="Arial"/>
                <w:b/>
                <w:bCs/>
                <w:caps/>
                <w:szCs w:val="33"/>
              </w:rPr>
              <w:t>List of Approved Permanent Rules</w:t>
            </w:r>
          </w:p>
        </w:tc>
      </w:tr>
      <w:tr w:rsidR="00414261" w:rsidRPr="00144B78" w14:paraId="4FF23DAD" w14:textId="77777777" w:rsidTr="00414261">
        <w:trPr>
          <w:tblCellSpacing w:w="14" w:type="dxa"/>
        </w:trPr>
        <w:tc>
          <w:tcPr>
            <w:tcW w:w="10924" w:type="dxa"/>
            <w:gridSpan w:val="5"/>
          </w:tcPr>
          <w:p w14:paraId="124A858D" w14:textId="77777777" w:rsidR="00414261" w:rsidRPr="00144B78" w:rsidRDefault="00414261" w:rsidP="00F2640E">
            <w:pPr>
              <w:jc w:val="center"/>
              <w:rPr>
                <w:rFonts w:ascii="Arial" w:hAnsi="Arial" w:cs="Arial"/>
                <w:b/>
                <w:bCs/>
                <w:szCs w:val="30"/>
              </w:rPr>
            </w:pPr>
            <w:r w:rsidRPr="00144B78">
              <w:rPr>
                <w:rFonts w:ascii="Arial" w:hAnsi="Arial" w:cs="Arial"/>
                <w:b/>
                <w:bCs/>
                <w:szCs w:val="30"/>
              </w:rPr>
              <w:t>June 18, 2020 Meeting</w:t>
            </w:r>
          </w:p>
        </w:tc>
      </w:tr>
      <w:tr w:rsidR="00414261" w:rsidRPr="00144B78" w14:paraId="585AAA6E" w14:textId="77777777" w:rsidTr="00414261">
        <w:trPr>
          <w:tblCellSpacing w:w="14" w:type="dxa"/>
        </w:trPr>
        <w:tc>
          <w:tcPr>
            <w:tcW w:w="10924" w:type="dxa"/>
            <w:gridSpan w:val="5"/>
          </w:tcPr>
          <w:p w14:paraId="27CB7CCC" w14:textId="77777777" w:rsidR="004C0CE6" w:rsidRDefault="004C0CE6" w:rsidP="00F2640E">
            <w:pPr>
              <w:rPr>
                <w:rFonts w:ascii="Arial" w:hAnsi="Arial" w:cs="Arial"/>
                <w:b/>
                <w:bCs/>
                <w:caps/>
              </w:rPr>
            </w:pPr>
          </w:p>
          <w:p w14:paraId="1B34EC51" w14:textId="7BBD49F7" w:rsidR="00414261" w:rsidRPr="00144B78" w:rsidRDefault="00414261" w:rsidP="00F2640E">
            <w:pPr>
              <w:rPr>
                <w:rFonts w:ascii="Arial" w:hAnsi="Arial" w:cs="Arial"/>
                <w:b/>
                <w:bCs/>
                <w:caps/>
              </w:rPr>
            </w:pPr>
            <w:r w:rsidRPr="00144B78">
              <w:rPr>
                <w:rFonts w:ascii="Arial" w:hAnsi="Arial" w:cs="Arial"/>
                <w:b/>
                <w:bCs/>
                <w:caps/>
              </w:rPr>
              <w:t>Administration, Department of</w:t>
            </w:r>
          </w:p>
        </w:tc>
      </w:tr>
      <w:tr w:rsidR="00414261" w:rsidRPr="00144B78" w14:paraId="1E0A9516" w14:textId="77777777" w:rsidTr="00414261">
        <w:trPr>
          <w:tblCellSpacing w:w="14" w:type="dxa"/>
        </w:trPr>
        <w:tc>
          <w:tcPr>
            <w:tcW w:w="7788" w:type="dxa"/>
          </w:tcPr>
          <w:p w14:paraId="294910FC" w14:textId="77777777" w:rsidR="00414261" w:rsidRPr="00144B78" w:rsidRDefault="00414261" w:rsidP="00F2640E">
            <w:pPr>
              <w:rPr>
                <w:rFonts w:ascii="Arial" w:hAnsi="Arial" w:cs="Arial"/>
              </w:rPr>
            </w:pPr>
            <w:r w:rsidRPr="00144B78">
              <w:rPr>
                <w:rFonts w:ascii="Arial" w:hAnsi="Arial" w:cs="Arial"/>
                <w:u w:val="single"/>
              </w:rPr>
              <w:t>Negotiation</w:t>
            </w:r>
          </w:p>
        </w:tc>
        <w:tc>
          <w:tcPr>
            <w:tcW w:w="1226" w:type="dxa"/>
          </w:tcPr>
          <w:p w14:paraId="731D50E9" w14:textId="77777777" w:rsidR="00414261" w:rsidRPr="00144B78" w:rsidRDefault="00414261" w:rsidP="00F2640E">
            <w:pPr>
              <w:jc w:val="right"/>
              <w:rPr>
                <w:rFonts w:ascii="Arial" w:hAnsi="Arial" w:cs="Arial"/>
              </w:rPr>
            </w:pPr>
            <w:r w:rsidRPr="00144B78">
              <w:rPr>
                <w:rFonts w:ascii="Arial" w:hAnsi="Arial" w:cs="Arial"/>
              </w:rPr>
              <w:t>01</w:t>
            </w:r>
          </w:p>
        </w:tc>
        <w:tc>
          <w:tcPr>
            <w:tcW w:w="602" w:type="dxa"/>
          </w:tcPr>
          <w:p w14:paraId="46B5F1C8"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4D09584D" w14:textId="77777777" w:rsidR="00414261" w:rsidRPr="00144B78" w:rsidRDefault="00414261" w:rsidP="00F2640E">
            <w:pPr>
              <w:rPr>
                <w:rFonts w:ascii="Arial" w:hAnsi="Arial" w:cs="Arial"/>
              </w:rPr>
            </w:pPr>
            <w:r w:rsidRPr="00144B78">
              <w:rPr>
                <w:rFonts w:ascii="Arial" w:hAnsi="Arial" w:cs="Arial"/>
              </w:rPr>
              <w:t>05B</w:t>
            </w:r>
          </w:p>
        </w:tc>
        <w:tc>
          <w:tcPr>
            <w:tcW w:w="684" w:type="dxa"/>
          </w:tcPr>
          <w:p w14:paraId="7A8D6938" w14:textId="77777777" w:rsidR="00414261" w:rsidRPr="00144B78" w:rsidRDefault="00414261" w:rsidP="00F2640E">
            <w:pPr>
              <w:rPr>
                <w:rFonts w:ascii="Arial" w:hAnsi="Arial" w:cs="Arial"/>
              </w:rPr>
            </w:pPr>
            <w:r w:rsidRPr="00144B78">
              <w:rPr>
                <w:rFonts w:ascii="Arial" w:hAnsi="Arial" w:cs="Arial"/>
              </w:rPr>
              <w:t>.0503</w:t>
            </w:r>
          </w:p>
        </w:tc>
      </w:tr>
      <w:tr w:rsidR="00414261" w:rsidRPr="00144B78" w14:paraId="65797AD4" w14:textId="77777777" w:rsidTr="00414261">
        <w:trPr>
          <w:tblCellSpacing w:w="14" w:type="dxa"/>
        </w:trPr>
        <w:tc>
          <w:tcPr>
            <w:tcW w:w="10924" w:type="dxa"/>
            <w:gridSpan w:val="5"/>
          </w:tcPr>
          <w:p w14:paraId="1637544D" w14:textId="77777777" w:rsidR="004C0CE6" w:rsidRDefault="004C0CE6" w:rsidP="00F2640E">
            <w:pPr>
              <w:rPr>
                <w:rFonts w:ascii="Arial" w:hAnsi="Arial" w:cs="Arial"/>
                <w:b/>
                <w:bCs/>
                <w:caps/>
              </w:rPr>
            </w:pPr>
          </w:p>
          <w:p w14:paraId="17063DB1" w14:textId="5211F6D6" w:rsidR="00414261" w:rsidRPr="00144B78" w:rsidRDefault="00414261" w:rsidP="00F2640E">
            <w:pPr>
              <w:rPr>
                <w:rFonts w:ascii="Arial" w:hAnsi="Arial" w:cs="Arial"/>
                <w:b/>
                <w:bCs/>
                <w:caps/>
              </w:rPr>
            </w:pPr>
            <w:r w:rsidRPr="00144B78">
              <w:rPr>
                <w:rFonts w:ascii="Arial" w:hAnsi="Arial" w:cs="Arial"/>
                <w:b/>
                <w:bCs/>
                <w:caps/>
              </w:rPr>
              <w:t>Pesticide Board</w:t>
            </w:r>
          </w:p>
        </w:tc>
      </w:tr>
      <w:tr w:rsidR="00414261" w:rsidRPr="00144B78" w14:paraId="126D242A" w14:textId="77777777" w:rsidTr="00414261">
        <w:trPr>
          <w:tblCellSpacing w:w="14" w:type="dxa"/>
        </w:trPr>
        <w:tc>
          <w:tcPr>
            <w:tcW w:w="7788" w:type="dxa"/>
          </w:tcPr>
          <w:p w14:paraId="0069F475" w14:textId="77777777" w:rsidR="00414261" w:rsidRPr="00144B78" w:rsidRDefault="00414261" w:rsidP="00F2640E">
            <w:pPr>
              <w:rPr>
                <w:rFonts w:ascii="Arial" w:hAnsi="Arial" w:cs="Arial"/>
              </w:rPr>
            </w:pPr>
            <w:r w:rsidRPr="00144B78">
              <w:rPr>
                <w:rFonts w:ascii="Arial" w:hAnsi="Arial" w:cs="Arial"/>
                <w:u w:val="single"/>
              </w:rPr>
              <w:t>Red-Winged Blackbird</w:t>
            </w:r>
          </w:p>
        </w:tc>
        <w:tc>
          <w:tcPr>
            <w:tcW w:w="1226" w:type="dxa"/>
          </w:tcPr>
          <w:p w14:paraId="7BD3CD05" w14:textId="77777777" w:rsidR="00414261" w:rsidRPr="00144B78" w:rsidRDefault="00414261" w:rsidP="00F2640E">
            <w:pPr>
              <w:jc w:val="right"/>
              <w:rPr>
                <w:rFonts w:ascii="Arial" w:hAnsi="Arial" w:cs="Arial"/>
              </w:rPr>
            </w:pPr>
            <w:r w:rsidRPr="00144B78">
              <w:rPr>
                <w:rFonts w:ascii="Arial" w:hAnsi="Arial" w:cs="Arial"/>
              </w:rPr>
              <w:t>02</w:t>
            </w:r>
          </w:p>
        </w:tc>
        <w:tc>
          <w:tcPr>
            <w:tcW w:w="602" w:type="dxa"/>
          </w:tcPr>
          <w:p w14:paraId="076D3295"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033A2013" w14:textId="77777777" w:rsidR="00414261" w:rsidRPr="00144B78" w:rsidRDefault="00414261" w:rsidP="00F2640E">
            <w:pPr>
              <w:rPr>
                <w:rFonts w:ascii="Arial" w:hAnsi="Arial" w:cs="Arial"/>
              </w:rPr>
            </w:pPr>
            <w:r w:rsidRPr="00144B78">
              <w:rPr>
                <w:rFonts w:ascii="Arial" w:hAnsi="Arial" w:cs="Arial"/>
              </w:rPr>
              <w:t>09L</w:t>
            </w:r>
          </w:p>
        </w:tc>
        <w:tc>
          <w:tcPr>
            <w:tcW w:w="684" w:type="dxa"/>
          </w:tcPr>
          <w:p w14:paraId="67ED373E" w14:textId="77777777" w:rsidR="00414261" w:rsidRPr="00144B78" w:rsidRDefault="00414261" w:rsidP="00F2640E">
            <w:pPr>
              <w:rPr>
                <w:rFonts w:ascii="Arial" w:hAnsi="Arial" w:cs="Arial"/>
              </w:rPr>
            </w:pPr>
            <w:r w:rsidRPr="00144B78">
              <w:rPr>
                <w:rFonts w:ascii="Arial" w:hAnsi="Arial" w:cs="Arial"/>
              </w:rPr>
              <w:t>.0706</w:t>
            </w:r>
          </w:p>
        </w:tc>
      </w:tr>
      <w:tr w:rsidR="00414261" w:rsidRPr="00144B78" w14:paraId="2A19C732" w14:textId="77777777" w:rsidTr="00414261">
        <w:trPr>
          <w:tblCellSpacing w:w="14" w:type="dxa"/>
        </w:trPr>
        <w:tc>
          <w:tcPr>
            <w:tcW w:w="10924" w:type="dxa"/>
            <w:gridSpan w:val="5"/>
          </w:tcPr>
          <w:p w14:paraId="6580611C" w14:textId="77777777" w:rsidR="004C0CE6" w:rsidRDefault="004C0CE6" w:rsidP="00F2640E">
            <w:pPr>
              <w:rPr>
                <w:rFonts w:ascii="Arial" w:hAnsi="Arial" w:cs="Arial"/>
                <w:b/>
                <w:bCs/>
                <w:caps/>
              </w:rPr>
            </w:pPr>
          </w:p>
          <w:p w14:paraId="00111330" w14:textId="447F5F86" w:rsidR="00414261" w:rsidRPr="00144B78" w:rsidRDefault="00414261" w:rsidP="00F2640E">
            <w:pPr>
              <w:rPr>
                <w:rFonts w:ascii="Arial" w:hAnsi="Arial" w:cs="Arial"/>
                <w:b/>
                <w:bCs/>
                <w:caps/>
              </w:rPr>
            </w:pPr>
            <w:r w:rsidRPr="00144B78">
              <w:rPr>
                <w:rFonts w:ascii="Arial" w:hAnsi="Arial" w:cs="Arial"/>
                <w:b/>
                <w:bCs/>
                <w:caps/>
              </w:rPr>
              <w:t>Medical Care Commission</w:t>
            </w:r>
          </w:p>
        </w:tc>
      </w:tr>
      <w:tr w:rsidR="00414261" w:rsidRPr="00144B78" w14:paraId="164801D7" w14:textId="77777777" w:rsidTr="00414261">
        <w:trPr>
          <w:tblCellSpacing w:w="14" w:type="dxa"/>
        </w:trPr>
        <w:tc>
          <w:tcPr>
            <w:tcW w:w="7788" w:type="dxa"/>
          </w:tcPr>
          <w:p w14:paraId="39FB89D4" w14:textId="77777777" w:rsidR="00414261" w:rsidRPr="00144B78" w:rsidRDefault="00414261" w:rsidP="00F2640E">
            <w:pPr>
              <w:rPr>
                <w:rFonts w:ascii="Arial" w:hAnsi="Arial" w:cs="Arial"/>
              </w:rPr>
            </w:pPr>
            <w:r w:rsidRPr="00144B78">
              <w:rPr>
                <w:rFonts w:ascii="Arial" w:hAnsi="Arial" w:cs="Arial"/>
                <w:u w:val="single"/>
              </w:rPr>
              <w:t>Governing Body</w:t>
            </w:r>
          </w:p>
        </w:tc>
        <w:tc>
          <w:tcPr>
            <w:tcW w:w="1226" w:type="dxa"/>
          </w:tcPr>
          <w:p w14:paraId="01E36821" w14:textId="77777777" w:rsidR="00414261" w:rsidRPr="00144B78" w:rsidRDefault="00414261" w:rsidP="00F2640E">
            <w:pPr>
              <w:jc w:val="right"/>
              <w:rPr>
                <w:rFonts w:ascii="Arial" w:hAnsi="Arial" w:cs="Arial"/>
              </w:rPr>
            </w:pPr>
            <w:r w:rsidRPr="00144B78">
              <w:rPr>
                <w:rFonts w:ascii="Arial" w:hAnsi="Arial" w:cs="Arial"/>
              </w:rPr>
              <w:t>10A</w:t>
            </w:r>
          </w:p>
        </w:tc>
        <w:tc>
          <w:tcPr>
            <w:tcW w:w="602" w:type="dxa"/>
          </w:tcPr>
          <w:p w14:paraId="0C1E72DD"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07293699"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5320396E" w14:textId="77777777" w:rsidR="00414261" w:rsidRPr="00144B78" w:rsidRDefault="00414261" w:rsidP="00F2640E">
            <w:pPr>
              <w:rPr>
                <w:rFonts w:ascii="Arial" w:hAnsi="Arial" w:cs="Arial"/>
              </w:rPr>
            </w:pPr>
            <w:r w:rsidRPr="00144B78">
              <w:rPr>
                <w:rFonts w:ascii="Arial" w:hAnsi="Arial" w:cs="Arial"/>
              </w:rPr>
              <w:t>.3501</w:t>
            </w:r>
          </w:p>
        </w:tc>
      </w:tr>
      <w:tr w:rsidR="00414261" w:rsidRPr="00144B78" w14:paraId="3F9E2427" w14:textId="77777777" w:rsidTr="00414261">
        <w:trPr>
          <w:tblCellSpacing w:w="14" w:type="dxa"/>
        </w:trPr>
        <w:tc>
          <w:tcPr>
            <w:tcW w:w="7788" w:type="dxa"/>
          </w:tcPr>
          <w:p w14:paraId="637B4F9F" w14:textId="77777777" w:rsidR="00414261" w:rsidRPr="00144B78" w:rsidRDefault="00414261" w:rsidP="00F2640E">
            <w:pPr>
              <w:rPr>
                <w:rFonts w:ascii="Arial" w:hAnsi="Arial" w:cs="Arial"/>
              </w:rPr>
            </w:pPr>
            <w:r w:rsidRPr="00144B78">
              <w:rPr>
                <w:rFonts w:ascii="Arial" w:hAnsi="Arial" w:cs="Arial"/>
                <w:u w:val="single"/>
              </w:rPr>
              <w:t>Required Facility Bylaws, Policies, Rules, and Regulations</w:t>
            </w:r>
          </w:p>
        </w:tc>
        <w:tc>
          <w:tcPr>
            <w:tcW w:w="1226" w:type="dxa"/>
          </w:tcPr>
          <w:p w14:paraId="0CAA81A6" w14:textId="77777777" w:rsidR="00414261" w:rsidRPr="00144B78" w:rsidRDefault="00414261" w:rsidP="00F2640E">
            <w:pPr>
              <w:jc w:val="right"/>
              <w:rPr>
                <w:rFonts w:ascii="Arial" w:hAnsi="Arial" w:cs="Arial"/>
              </w:rPr>
            </w:pPr>
            <w:r w:rsidRPr="00144B78">
              <w:rPr>
                <w:rFonts w:ascii="Arial" w:hAnsi="Arial" w:cs="Arial"/>
              </w:rPr>
              <w:t>10A</w:t>
            </w:r>
          </w:p>
        </w:tc>
        <w:tc>
          <w:tcPr>
            <w:tcW w:w="602" w:type="dxa"/>
          </w:tcPr>
          <w:p w14:paraId="043C6C97"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1D1E8193"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365D9807" w14:textId="77777777" w:rsidR="00414261" w:rsidRPr="00144B78" w:rsidRDefault="00414261" w:rsidP="00F2640E">
            <w:pPr>
              <w:rPr>
                <w:rFonts w:ascii="Arial" w:hAnsi="Arial" w:cs="Arial"/>
              </w:rPr>
            </w:pPr>
            <w:r w:rsidRPr="00144B78">
              <w:rPr>
                <w:rFonts w:ascii="Arial" w:hAnsi="Arial" w:cs="Arial"/>
              </w:rPr>
              <w:t>.3502</w:t>
            </w:r>
          </w:p>
        </w:tc>
      </w:tr>
      <w:tr w:rsidR="00414261" w:rsidRPr="00144B78" w14:paraId="411B6BB6" w14:textId="77777777" w:rsidTr="00414261">
        <w:trPr>
          <w:tblCellSpacing w:w="14" w:type="dxa"/>
        </w:trPr>
        <w:tc>
          <w:tcPr>
            <w:tcW w:w="7788" w:type="dxa"/>
          </w:tcPr>
          <w:p w14:paraId="30DDBD51" w14:textId="77777777" w:rsidR="00414261" w:rsidRPr="00144B78" w:rsidRDefault="00414261" w:rsidP="00F2640E">
            <w:pPr>
              <w:rPr>
                <w:rFonts w:ascii="Arial" w:hAnsi="Arial" w:cs="Arial"/>
              </w:rPr>
            </w:pPr>
            <w:r w:rsidRPr="00144B78">
              <w:rPr>
                <w:rFonts w:ascii="Arial" w:hAnsi="Arial" w:cs="Arial"/>
                <w:u w:val="single"/>
              </w:rPr>
              <w:t>Functions</w:t>
            </w:r>
          </w:p>
        </w:tc>
        <w:tc>
          <w:tcPr>
            <w:tcW w:w="1226" w:type="dxa"/>
          </w:tcPr>
          <w:p w14:paraId="45B49B66" w14:textId="77777777" w:rsidR="00414261" w:rsidRPr="00144B78" w:rsidRDefault="00414261" w:rsidP="00F2640E">
            <w:pPr>
              <w:jc w:val="right"/>
              <w:rPr>
                <w:rFonts w:ascii="Arial" w:hAnsi="Arial" w:cs="Arial"/>
              </w:rPr>
            </w:pPr>
            <w:r w:rsidRPr="00144B78">
              <w:rPr>
                <w:rFonts w:ascii="Arial" w:hAnsi="Arial" w:cs="Arial"/>
              </w:rPr>
              <w:t>10A</w:t>
            </w:r>
          </w:p>
        </w:tc>
        <w:tc>
          <w:tcPr>
            <w:tcW w:w="602" w:type="dxa"/>
          </w:tcPr>
          <w:p w14:paraId="3CBA8321"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A45521E"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306C2D87" w14:textId="77777777" w:rsidR="00414261" w:rsidRPr="00144B78" w:rsidRDefault="00414261" w:rsidP="00F2640E">
            <w:pPr>
              <w:rPr>
                <w:rFonts w:ascii="Arial" w:hAnsi="Arial" w:cs="Arial"/>
              </w:rPr>
            </w:pPr>
            <w:r w:rsidRPr="00144B78">
              <w:rPr>
                <w:rFonts w:ascii="Arial" w:hAnsi="Arial" w:cs="Arial"/>
              </w:rPr>
              <w:t>.3503</w:t>
            </w:r>
          </w:p>
        </w:tc>
      </w:tr>
      <w:tr w:rsidR="00414261" w:rsidRPr="00144B78" w14:paraId="0DD89EEA" w14:textId="77777777" w:rsidTr="00414261">
        <w:trPr>
          <w:tblCellSpacing w:w="14" w:type="dxa"/>
        </w:trPr>
        <w:tc>
          <w:tcPr>
            <w:tcW w:w="7788" w:type="dxa"/>
          </w:tcPr>
          <w:p w14:paraId="53FFEC86" w14:textId="77777777" w:rsidR="00414261" w:rsidRPr="00144B78" w:rsidRDefault="00414261" w:rsidP="00F2640E">
            <w:pPr>
              <w:rPr>
                <w:rFonts w:ascii="Arial" w:hAnsi="Arial" w:cs="Arial"/>
              </w:rPr>
            </w:pPr>
            <w:r w:rsidRPr="00144B78">
              <w:rPr>
                <w:rFonts w:ascii="Arial" w:hAnsi="Arial" w:cs="Arial"/>
                <w:u w:val="single"/>
              </w:rPr>
              <w:t>General Provisions</w:t>
            </w:r>
          </w:p>
        </w:tc>
        <w:tc>
          <w:tcPr>
            <w:tcW w:w="1226" w:type="dxa"/>
          </w:tcPr>
          <w:p w14:paraId="1C21AE7E" w14:textId="77777777" w:rsidR="00414261" w:rsidRPr="00144B78" w:rsidRDefault="00414261" w:rsidP="00F2640E">
            <w:pPr>
              <w:jc w:val="right"/>
              <w:rPr>
                <w:rFonts w:ascii="Arial" w:hAnsi="Arial" w:cs="Arial"/>
              </w:rPr>
            </w:pPr>
            <w:r w:rsidRPr="00144B78">
              <w:rPr>
                <w:rFonts w:ascii="Arial" w:hAnsi="Arial" w:cs="Arial"/>
              </w:rPr>
              <w:t>10A</w:t>
            </w:r>
          </w:p>
        </w:tc>
        <w:tc>
          <w:tcPr>
            <w:tcW w:w="602" w:type="dxa"/>
          </w:tcPr>
          <w:p w14:paraId="532FDB22"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DF68C81"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267912F2" w14:textId="77777777" w:rsidR="00414261" w:rsidRPr="00144B78" w:rsidRDefault="00414261" w:rsidP="00F2640E">
            <w:pPr>
              <w:rPr>
                <w:rFonts w:ascii="Arial" w:hAnsi="Arial" w:cs="Arial"/>
              </w:rPr>
            </w:pPr>
            <w:r w:rsidRPr="00144B78">
              <w:rPr>
                <w:rFonts w:ascii="Arial" w:hAnsi="Arial" w:cs="Arial"/>
              </w:rPr>
              <w:t>.3701</w:t>
            </w:r>
          </w:p>
        </w:tc>
      </w:tr>
      <w:tr w:rsidR="00414261" w:rsidRPr="00144B78" w14:paraId="45FCA7DE" w14:textId="77777777" w:rsidTr="00414261">
        <w:trPr>
          <w:tblCellSpacing w:w="14" w:type="dxa"/>
        </w:trPr>
        <w:tc>
          <w:tcPr>
            <w:tcW w:w="7788" w:type="dxa"/>
          </w:tcPr>
          <w:p w14:paraId="4A55380C" w14:textId="77777777" w:rsidR="00414261" w:rsidRPr="00144B78" w:rsidRDefault="00414261" w:rsidP="00F2640E">
            <w:pPr>
              <w:rPr>
                <w:rFonts w:ascii="Arial" w:hAnsi="Arial" w:cs="Arial"/>
              </w:rPr>
            </w:pPr>
            <w:r w:rsidRPr="00144B78">
              <w:rPr>
                <w:rFonts w:ascii="Arial" w:hAnsi="Arial" w:cs="Arial"/>
                <w:u w:val="single"/>
              </w:rPr>
              <w:t>Establishment</w:t>
            </w:r>
          </w:p>
        </w:tc>
        <w:tc>
          <w:tcPr>
            <w:tcW w:w="1226" w:type="dxa"/>
          </w:tcPr>
          <w:p w14:paraId="4253F150" w14:textId="77777777" w:rsidR="00414261" w:rsidRPr="00144B78" w:rsidRDefault="00414261" w:rsidP="00F2640E">
            <w:pPr>
              <w:jc w:val="right"/>
              <w:rPr>
                <w:rFonts w:ascii="Arial" w:hAnsi="Arial" w:cs="Arial"/>
              </w:rPr>
            </w:pPr>
            <w:r w:rsidRPr="00144B78">
              <w:rPr>
                <w:rFonts w:ascii="Arial" w:hAnsi="Arial" w:cs="Arial"/>
              </w:rPr>
              <w:t>10A</w:t>
            </w:r>
          </w:p>
        </w:tc>
        <w:tc>
          <w:tcPr>
            <w:tcW w:w="602" w:type="dxa"/>
          </w:tcPr>
          <w:p w14:paraId="295D5272"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7C30A4B8"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712C27B8" w14:textId="77777777" w:rsidR="00414261" w:rsidRPr="00144B78" w:rsidRDefault="00414261" w:rsidP="00F2640E">
            <w:pPr>
              <w:rPr>
                <w:rFonts w:ascii="Arial" w:hAnsi="Arial" w:cs="Arial"/>
              </w:rPr>
            </w:pPr>
            <w:r w:rsidRPr="00144B78">
              <w:rPr>
                <w:rFonts w:ascii="Arial" w:hAnsi="Arial" w:cs="Arial"/>
              </w:rPr>
              <w:t>.3702</w:t>
            </w:r>
          </w:p>
        </w:tc>
      </w:tr>
      <w:tr w:rsidR="00414261" w:rsidRPr="00144B78" w14:paraId="208F6C9B" w14:textId="77777777" w:rsidTr="00414261">
        <w:trPr>
          <w:tblCellSpacing w:w="14" w:type="dxa"/>
        </w:trPr>
        <w:tc>
          <w:tcPr>
            <w:tcW w:w="7788" w:type="dxa"/>
          </w:tcPr>
          <w:p w14:paraId="08C0CA64" w14:textId="77777777" w:rsidR="00414261" w:rsidRPr="00144B78" w:rsidRDefault="00414261" w:rsidP="00F2640E">
            <w:pPr>
              <w:rPr>
                <w:rFonts w:ascii="Arial" w:hAnsi="Arial" w:cs="Arial"/>
              </w:rPr>
            </w:pPr>
            <w:r w:rsidRPr="00144B78">
              <w:rPr>
                <w:rFonts w:ascii="Arial" w:hAnsi="Arial" w:cs="Arial"/>
                <w:u w:val="single"/>
              </w:rPr>
              <w:t>Appointment</w:t>
            </w:r>
          </w:p>
        </w:tc>
        <w:tc>
          <w:tcPr>
            <w:tcW w:w="1226" w:type="dxa"/>
          </w:tcPr>
          <w:p w14:paraId="67211087" w14:textId="77777777" w:rsidR="00414261" w:rsidRPr="00144B78" w:rsidRDefault="00414261" w:rsidP="00F2640E">
            <w:pPr>
              <w:jc w:val="right"/>
              <w:rPr>
                <w:rFonts w:ascii="Arial" w:hAnsi="Arial" w:cs="Arial"/>
              </w:rPr>
            </w:pPr>
            <w:r w:rsidRPr="00144B78">
              <w:rPr>
                <w:rFonts w:ascii="Arial" w:hAnsi="Arial" w:cs="Arial"/>
              </w:rPr>
              <w:t>10A</w:t>
            </w:r>
          </w:p>
        </w:tc>
        <w:tc>
          <w:tcPr>
            <w:tcW w:w="602" w:type="dxa"/>
          </w:tcPr>
          <w:p w14:paraId="7A83FFB4"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4F5957A"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4C74312D" w14:textId="77777777" w:rsidR="00414261" w:rsidRPr="00144B78" w:rsidRDefault="00414261" w:rsidP="00F2640E">
            <w:pPr>
              <w:rPr>
                <w:rFonts w:ascii="Arial" w:hAnsi="Arial" w:cs="Arial"/>
              </w:rPr>
            </w:pPr>
            <w:r w:rsidRPr="00144B78">
              <w:rPr>
                <w:rFonts w:ascii="Arial" w:hAnsi="Arial" w:cs="Arial"/>
              </w:rPr>
              <w:t>.3703</w:t>
            </w:r>
          </w:p>
        </w:tc>
      </w:tr>
      <w:tr w:rsidR="00414261" w:rsidRPr="00144B78" w14:paraId="4706F8F7" w14:textId="77777777" w:rsidTr="00414261">
        <w:trPr>
          <w:tblCellSpacing w:w="14" w:type="dxa"/>
        </w:trPr>
        <w:tc>
          <w:tcPr>
            <w:tcW w:w="7788" w:type="dxa"/>
          </w:tcPr>
          <w:p w14:paraId="3946474F" w14:textId="77777777" w:rsidR="00414261" w:rsidRPr="00144B78" w:rsidRDefault="00414261" w:rsidP="00F2640E">
            <w:pPr>
              <w:rPr>
                <w:rFonts w:ascii="Arial" w:hAnsi="Arial" w:cs="Arial"/>
              </w:rPr>
            </w:pPr>
            <w:r w:rsidRPr="00144B78">
              <w:rPr>
                <w:rFonts w:ascii="Arial" w:hAnsi="Arial" w:cs="Arial"/>
                <w:u w:val="single"/>
              </w:rPr>
              <w:t>Establishment and Categories of Medical Staff Membership</w:t>
            </w:r>
          </w:p>
        </w:tc>
        <w:tc>
          <w:tcPr>
            <w:tcW w:w="1226" w:type="dxa"/>
          </w:tcPr>
          <w:p w14:paraId="582A62BC" w14:textId="77777777" w:rsidR="00414261" w:rsidRPr="00144B78" w:rsidRDefault="00414261" w:rsidP="00F2640E">
            <w:pPr>
              <w:jc w:val="right"/>
              <w:rPr>
                <w:rFonts w:ascii="Arial" w:hAnsi="Arial" w:cs="Arial"/>
              </w:rPr>
            </w:pPr>
            <w:r w:rsidRPr="00144B78">
              <w:rPr>
                <w:rFonts w:ascii="Arial" w:hAnsi="Arial" w:cs="Arial"/>
              </w:rPr>
              <w:t>10A</w:t>
            </w:r>
          </w:p>
        </w:tc>
        <w:tc>
          <w:tcPr>
            <w:tcW w:w="602" w:type="dxa"/>
          </w:tcPr>
          <w:p w14:paraId="6D1AB99C"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54F846B"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4697C254" w14:textId="77777777" w:rsidR="00414261" w:rsidRPr="00144B78" w:rsidRDefault="00414261" w:rsidP="00F2640E">
            <w:pPr>
              <w:rPr>
                <w:rFonts w:ascii="Arial" w:hAnsi="Arial" w:cs="Arial"/>
              </w:rPr>
            </w:pPr>
            <w:r w:rsidRPr="00144B78">
              <w:rPr>
                <w:rFonts w:ascii="Arial" w:hAnsi="Arial" w:cs="Arial"/>
              </w:rPr>
              <w:t>.3704</w:t>
            </w:r>
          </w:p>
        </w:tc>
      </w:tr>
      <w:tr w:rsidR="00414261" w:rsidRPr="00144B78" w14:paraId="3FFF3954" w14:textId="77777777" w:rsidTr="00414261">
        <w:trPr>
          <w:tblCellSpacing w:w="14" w:type="dxa"/>
        </w:trPr>
        <w:tc>
          <w:tcPr>
            <w:tcW w:w="7788" w:type="dxa"/>
          </w:tcPr>
          <w:p w14:paraId="7189FD82" w14:textId="77777777" w:rsidR="00414261" w:rsidRPr="00144B78" w:rsidRDefault="00414261" w:rsidP="00F2640E">
            <w:pPr>
              <w:rPr>
                <w:rFonts w:ascii="Arial" w:hAnsi="Arial" w:cs="Arial"/>
              </w:rPr>
            </w:pPr>
            <w:r w:rsidRPr="00144B78">
              <w:rPr>
                <w:rFonts w:ascii="Arial" w:hAnsi="Arial" w:cs="Arial"/>
                <w:u w:val="single"/>
              </w:rPr>
              <w:t>Medical Staff Bylaws, Rules, and Regulations</w:t>
            </w:r>
          </w:p>
        </w:tc>
        <w:tc>
          <w:tcPr>
            <w:tcW w:w="1226" w:type="dxa"/>
          </w:tcPr>
          <w:p w14:paraId="55CF6600" w14:textId="77777777" w:rsidR="00414261" w:rsidRPr="00144B78" w:rsidRDefault="00414261" w:rsidP="00F2640E">
            <w:pPr>
              <w:jc w:val="right"/>
              <w:rPr>
                <w:rFonts w:ascii="Arial" w:hAnsi="Arial" w:cs="Arial"/>
              </w:rPr>
            </w:pPr>
            <w:r w:rsidRPr="00144B78">
              <w:rPr>
                <w:rFonts w:ascii="Arial" w:hAnsi="Arial" w:cs="Arial"/>
              </w:rPr>
              <w:t>10A</w:t>
            </w:r>
          </w:p>
        </w:tc>
        <w:tc>
          <w:tcPr>
            <w:tcW w:w="602" w:type="dxa"/>
          </w:tcPr>
          <w:p w14:paraId="1088FEEC"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72A84CF1"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3D9CB602" w14:textId="77777777" w:rsidR="00414261" w:rsidRPr="00144B78" w:rsidRDefault="00414261" w:rsidP="00F2640E">
            <w:pPr>
              <w:rPr>
                <w:rFonts w:ascii="Arial" w:hAnsi="Arial" w:cs="Arial"/>
              </w:rPr>
            </w:pPr>
            <w:r w:rsidRPr="00144B78">
              <w:rPr>
                <w:rFonts w:ascii="Arial" w:hAnsi="Arial" w:cs="Arial"/>
              </w:rPr>
              <w:t>.3705</w:t>
            </w:r>
          </w:p>
        </w:tc>
      </w:tr>
      <w:tr w:rsidR="00414261" w:rsidRPr="00144B78" w14:paraId="3D2FC705" w14:textId="77777777" w:rsidTr="00414261">
        <w:trPr>
          <w:tblCellSpacing w:w="14" w:type="dxa"/>
        </w:trPr>
        <w:tc>
          <w:tcPr>
            <w:tcW w:w="7788" w:type="dxa"/>
          </w:tcPr>
          <w:p w14:paraId="3D4713BF" w14:textId="77777777" w:rsidR="00414261" w:rsidRPr="00144B78" w:rsidRDefault="00414261" w:rsidP="00F2640E">
            <w:pPr>
              <w:rPr>
                <w:rFonts w:ascii="Arial" w:hAnsi="Arial" w:cs="Arial"/>
              </w:rPr>
            </w:pPr>
            <w:r w:rsidRPr="00144B78">
              <w:rPr>
                <w:rFonts w:ascii="Arial" w:hAnsi="Arial" w:cs="Arial"/>
                <w:u w:val="single"/>
              </w:rPr>
              <w:t>Organization and Responsibilities of the Medical Staff</w:t>
            </w:r>
          </w:p>
        </w:tc>
        <w:tc>
          <w:tcPr>
            <w:tcW w:w="1226" w:type="dxa"/>
          </w:tcPr>
          <w:p w14:paraId="6ACD641F" w14:textId="77777777" w:rsidR="00414261" w:rsidRPr="00144B78" w:rsidRDefault="00414261" w:rsidP="00F2640E">
            <w:pPr>
              <w:jc w:val="right"/>
              <w:rPr>
                <w:rFonts w:ascii="Arial" w:hAnsi="Arial" w:cs="Arial"/>
              </w:rPr>
            </w:pPr>
            <w:r w:rsidRPr="00144B78">
              <w:rPr>
                <w:rFonts w:ascii="Arial" w:hAnsi="Arial" w:cs="Arial"/>
              </w:rPr>
              <w:t>10A</w:t>
            </w:r>
          </w:p>
        </w:tc>
        <w:tc>
          <w:tcPr>
            <w:tcW w:w="602" w:type="dxa"/>
          </w:tcPr>
          <w:p w14:paraId="6486DC04"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24B36EE1"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12B17705" w14:textId="77777777" w:rsidR="00414261" w:rsidRPr="00144B78" w:rsidRDefault="00414261" w:rsidP="00F2640E">
            <w:pPr>
              <w:rPr>
                <w:rFonts w:ascii="Arial" w:hAnsi="Arial" w:cs="Arial"/>
              </w:rPr>
            </w:pPr>
            <w:r w:rsidRPr="00144B78">
              <w:rPr>
                <w:rFonts w:ascii="Arial" w:hAnsi="Arial" w:cs="Arial"/>
              </w:rPr>
              <w:t>.3706</w:t>
            </w:r>
          </w:p>
        </w:tc>
      </w:tr>
      <w:tr w:rsidR="00414261" w:rsidRPr="00144B78" w14:paraId="601B00BE" w14:textId="77777777" w:rsidTr="00414261">
        <w:trPr>
          <w:tblCellSpacing w:w="14" w:type="dxa"/>
        </w:trPr>
        <w:tc>
          <w:tcPr>
            <w:tcW w:w="7788" w:type="dxa"/>
          </w:tcPr>
          <w:p w14:paraId="6CF2DA3D" w14:textId="77777777" w:rsidR="00414261" w:rsidRPr="00144B78" w:rsidRDefault="00414261" w:rsidP="00F2640E">
            <w:pPr>
              <w:rPr>
                <w:rFonts w:ascii="Arial" w:hAnsi="Arial" w:cs="Arial"/>
              </w:rPr>
            </w:pPr>
            <w:r w:rsidRPr="00144B78">
              <w:rPr>
                <w:rFonts w:ascii="Arial" w:hAnsi="Arial" w:cs="Arial"/>
                <w:u w:val="single"/>
              </w:rPr>
              <w:t>Medical Orders</w:t>
            </w:r>
          </w:p>
        </w:tc>
        <w:tc>
          <w:tcPr>
            <w:tcW w:w="1226" w:type="dxa"/>
          </w:tcPr>
          <w:p w14:paraId="3BAB44AE" w14:textId="77777777" w:rsidR="00414261" w:rsidRPr="00144B78" w:rsidRDefault="00414261" w:rsidP="00F2640E">
            <w:pPr>
              <w:jc w:val="right"/>
              <w:rPr>
                <w:rFonts w:ascii="Arial" w:hAnsi="Arial" w:cs="Arial"/>
              </w:rPr>
            </w:pPr>
            <w:r w:rsidRPr="00144B78">
              <w:rPr>
                <w:rFonts w:ascii="Arial" w:hAnsi="Arial" w:cs="Arial"/>
              </w:rPr>
              <w:t>10A</w:t>
            </w:r>
          </w:p>
        </w:tc>
        <w:tc>
          <w:tcPr>
            <w:tcW w:w="602" w:type="dxa"/>
          </w:tcPr>
          <w:p w14:paraId="34769E0E"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459A4691"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4A920D74" w14:textId="77777777" w:rsidR="00414261" w:rsidRPr="00144B78" w:rsidRDefault="00414261" w:rsidP="00F2640E">
            <w:pPr>
              <w:rPr>
                <w:rFonts w:ascii="Arial" w:hAnsi="Arial" w:cs="Arial"/>
              </w:rPr>
            </w:pPr>
            <w:r w:rsidRPr="00144B78">
              <w:rPr>
                <w:rFonts w:ascii="Arial" w:hAnsi="Arial" w:cs="Arial"/>
              </w:rPr>
              <w:t>.3707</w:t>
            </w:r>
          </w:p>
        </w:tc>
      </w:tr>
      <w:tr w:rsidR="00414261" w:rsidRPr="00144B78" w14:paraId="3D5C6917" w14:textId="77777777" w:rsidTr="00414261">
        <w:trPr>
          <w:tblCellSpacing w:w="14" w:type="dxa"/>
        </w:trPr>
        <w:tc>
          <w:tcPr>
            <w:tcW w:w="7788" w:type="dxa"/>
          </w:tcPr>
          <w:p w14:paraId="06F85E8E" w14:textId="77777777" w:rsidR="00414261" w:rsidRPr="00144B78" w:rsidRDefault="00414261" w:rsidP="00F2640E">
            <w:pPr>
              <w:rPr>
                <w:rFonts w:ascii="Arial" w:hAnsi="Arial" w:cs="Arial"/>
              </w:rPr>
            </w:pPr>
            <w:r w:rsidRPr="00144B78">
              <w:rPr>
                <w:rFonts w:ascii="Arial" w:hAnsi="Arial" w:cs="Arial"/>
                <w:u w:val="single"/>
              </w:rPr>
              <w:t>Medical Staff Responsibilities for Quality Improvement Re...</w:t>
            </w:r>
          </w:p>
        </w:tc>
        <w:tc>
          <w:tcPr>
            <w:tcW w:w="1226" w:type="dxa"/>
          </w:tcPr>
          <w:p w14:paraId="015025C9" w14:textId="77777777" w:rsidR="00414261" w:rsidRPr="00144B78" w:rsidRDefault="00414261" w:rsidP="00F2640E">
            <w:pPr>
              <w:jc w:val="right"/>
              <w:rPr>
                <w:rFonts w:ascii="Arial" w:hAnsi="Arial" w:cs="Arial"/>
              </w:rPr>
            </w:pPr>
            <w:r w:rsidRPr="00144B78">
              <w:rPr>
                <w:rFonts w:ascii="Arial" w:hAnsi="Arial" w:cs="Arial"/>
              </w:rPr>
              <w:t>10A</w:t>
            </w:r>
          </w:p>
        </w:tc>
        <w:tc>
          <w:tcPr>
            <w:tcW w:w="602" w:type="dxa"/>
          </w:tcPr>
          <w:p w14:paraId="7AC64C55"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246B618D"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468A293A" w14:textId="77777777" w:rsidR="00414261" w:rsidRPr="00144B78" w:rsidRDefault="00414261" w:rsidP="00F2640E">
            <w:pPr>
              <w:rPr>
                <w:rFonts w:ascii="Arial" w:hAnsi="Arial" w:cs="Arial"/>
              </w:rPr>
            </w:pPr>
            <w:r w:rsidRPr="00144B78">
              <w:rPr>
                <w:rFonts w:ascii="Arial" w:hAnsi="Arial" w:cs="Arial"/>
              </w:rPr>
              <w:t>.3708</w:t>
            </w:r>
          </w:p>
        </w:tc>
      </w:tr>
      <w:tr w:rsidR="00414261" w:rsidRPr="00144B78" w14:paraId="1AD6CBC4" w14:textId="77777777" w:rsidTr="00414261">
        <w:trPr>
          <w:tblCellSpacing w:w="14" w:type="dxa"/>
        </w:trPr>
        <w:tc>
          <w:tcPr>
            <w:tcW w:w="10924" w:type="dxa"/>
            <w:gridSpan w:val="5"/>
          </w:tcPr>
          <w:p w14:paraId="507B493E" w14:textId="77777777" w:rsidR="004C0CE6" w:rsidRDefault="004C0CE6" w:rsidP="00F2640E">
            <w:pPr>
              <w:rPr>
                <w:rFonts w:ascii="Arial" w:hAnsi="Arial" w:cs="Arial"/>
                <w:b/>
                <w:bCs/>
                <w:caps/>
              </w:rPr>
            </w:pPr>
          </w:p>
          <w:p w14:paraId="1D387B16" w14:textId="091A4950" w:rsidR="00414261" w:rsidRPr="00144B78" w:rsidRDefault="00414261" w:rsidP="00F2640E">
            <w:pPr>
              <w:rPr>
                <w:rFonts w:ascii="Arial" w:hAnsi="Arial" w:cs="Arial"/>
                <w:b/>
                <w:bCs/>
                <w:caps/>
              </w:rPr>
            </w:pPr>
            <w:r w:rsidRPr="00144B78">
              <w:rPr>
                <w:rFonts w:ascii="Arial" w:hAnsi="Arial" w:cs="Arial"/>
                <w:b/>
                <w:bCs/>
                <w:caps/>
              </w:rPr>
              <w:t>Health and Human Services, Department of</w:t>
            </w:r>
          </w:p>
        </w:tc>
      </w:tr>
      <w:tr w:rsidR="00414261" w:rsidRPr="00144B78" w14:paraId="79950E5B" w14:textId="77777777" w:rsidTr="00414261">
        <w:trPr>
          <w:tblCellSpacing w:w="14" w:type="dxa"/>
        </w:trPr>
        <w:tc>
          <w:tcPr>
            <w:tcW w:w="7788" w:type="dxa"/>
          </w:tcPr>
          <w:p w14:paraId="3D53F0B3" w14:textId="77777777" w:rsidR="00414261" w:rsidRPr="00144B78" w:rsidRDefault="00414261" w:rsidP="00F2640E">
            <w:pPr>
              <w:rPr>
                <w:rFonts w:ascii="Arial" w:hAnsi="Arial" w:cs="Arial"/>
              </w:rPr>
            </w:pPr>
            <w:r w:rsidRPr="00144B78">
              <w:rPr>
                <w:rFonts w:ascii="Arial" w:hAnsi="Arial" w:cs="Arial"/>
                <w:u w:val="single"/>
              </w:rPr>
              <w:t>Payment Due</w:t>
            </w:r>
          </w:p>
        </w:tc>
        <w:tc>
          <w:tcPr>
            <w:tcW w:w="1226" w:type="dxa"/>
          </w:tcPr>
          <w:p w14:paraId="5845DC57" w14:textId="77777777" w:rsidR="00414261" w:rsidRPr="00144B78" w:rsidRDefault="00414261" w:rsidP="00F2640E">
            <w:pPr>
              <w:jc w:val="right"/>
              <w:rPr>
                <w:rFonts w:ascii="Arial" w:hAnsi="Arial" w:cs="Arial"/>
              </w:rPr>
            </w:pPr>
            <w:r w:rsidRPr="00144B78">
              <w:rPr>
                <w:rFonts w:ascii="Arial" w:hAnsi="Arial" w:cs="Arial"/>
              </w:rPr>
              <w:t>10A</w:t>
            </w:r>
          </w:p>
        </w:tc>
        <w:tc>
          <w:tcPr>
            <w:tcW w:w="602" w:type="dxa"/>
          </w:tcPr>
          <w:p w14:paraId="0B22E33B"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473F7F1" w14:textId="77777777" w:rsidR="00414261" w:rsidRPr="00144B78" w:rsidRDefault="00414261" w:rsidP="00F2640E">
            <w:pPr>
              <w:rPr>
                <w:rFonts w:ascii="Arial" w:hAnsi="Arial" w:cs="Arial"/>
              </w:rPr>
            </w:pPr>
            <w:r w:rsidRPr="00144B78">
              <w:rPr>
                <w:rFonts w:ascii="Arial" w:hAnsi="Arial" w:cs="Arial"/>
              </w:rPr>
              <w:t>15</w:t>
            </w:r>
          </w:p>
        </w:tc>
        <w:tc>
          <w:tcPr>
            <w:tcW w:w="684" w:type="dxa"/>
          </w:tcPr>
          <w:p w14:paraId="7FFBCA83" w14:textId="77777777" w:rsidR="00414261" w:rsidRPr="00144B78" w:rsidRDefault="00414261" w:rsidP="00F2640E">
            <w:pPr>
              <w:rPr>
                <w:rFonts w:ascii="Arial" w:hAnsi="Arial" w:cs="Arial"/>
              </w:rPr>
            </w:pPr>
            <w:r w:rsidRPr="00144B78">
              <w:rPr>
                <w:rFonts w:ascii="Arial" w:hAnsi="Arial" w:cs="Arial"/>
              </w:rPr>
              <w:t>.1102</w:t>
            </w:r>
          </w:p>
        </w:tc>
      </w:tr>
      <w:tr w:rsidR="00414261" w:rsidRPr="00144B78" w14:paraId="2BFB0438" w14:textId="77777777" w:rsidTr="00414261">
        <w:trPr>
          <w:tblCellSpacing w:w="14" w:type="dxa"/>
        </w:trPr>
        <w:tc>
          <w:tcPr>
            <w:tcW w:w="7788" w:type="dxa"/>
          </w:tcPr>
          <w:p w14:paraId="6654A22E" w14:textId="77777777" w:rsidR="00414261" w:rsidRPr="00144B78" w:rsidRDefault="00414261" w:rsidP="00F2640E">
            <w:pPr>
              <w:rPr>
                <w:rFonts w:ascii="Arial" w:hAnsi="Arial" w:cs="Arial"/>
              </w:rPr>
            </w:pPr>
            <w:r w:rsidRPr="00144B78">
              <w:rPr>
                <w:rFonts w:ascii="Arial" w:hAnsi="Arial" w:cs="Arial"/>
                <w:u w:val="single"/>
              </w:rPr>
              <w:t>Radioactive Materials and Accelerator Fee Amounts</w:t>
            </w:r>
          </w:p>
        </w:tc>
        <w:tc>
          <w:tcPr>
            <w:tcW w:w="1226" w:type="dxa"/>
          </w:tcPr>
          <w:p w14:paraId="57DEB8EB" w14:textId="77777777" w:rsidR="00414261" w:rsidRPr="00144B78" w:rsidRDefault="00414261" w:rsidP="00F2640E">
            <w:pPr>
              <w:jc w:val="right"/>
              <w:rPr>
                <w:rFonts w:ascii="Arial" w:hAnsi="Arial" w:cs="Arial"/>
              </w:rPr>
            </w:pPr>
            <w:r w:rsidRPr="00144B78">
              <w:rPr>
                <w:rFonts w:ascii="Arial" w:hAnsi="Arial" w:cs="Arial"/>
              </w:rPr>
              <w:t>10A</w:t>
            </w:r>
          </w:p>
        </w:tc>
        <w:tc>
          <w:tcPr>
            <w:tcW w:w="602" w:type="dxa"/>
          </w:tcPr>
          <w:p w14:paraId="1668F307"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3401D59" w14:textId="77777777" w:rsidR="00414261" w:rsidRPr="00144B78" w:rsidRDefault="00414261" w:rsidP="00F2640E">
            <w:pPr>
              <w:rPr>
                <w:rFonts w:ascii="Arial" w:hAnsi="Arial" w:cs="Arial"/>
              </w:rPr>
            </w:pPr>
            <w:r w:rsidRPr="00144B78">
              <w:rPr>
                <w:rFonts w:ascii="Arial" w:hAnsi="Arial" w:cs="Arial"/>
              </w:rPr>
              <w:t>15</w:t>
            </w:r>
          </w:p>
        </w:tc>
        <w:tc>
          <w:tcPr>
            <w:tcW w:w="684" w:type="dxa"/>
          </w:tcPr>
          <w:p w14:paraId="5DB2B5F3" w14:textId="77777777" w:rsidR="00414261" w:rsidRPr="00144B78" w:rsidRDefault="00414261" w:rsidP="00F2640E">
            <w:pPr>
              <w:rPr>
                <w:rFonts w:ascii="Arial" w:hAnsi="Arial" w:cs="Arial"/>
              </w:rPr>
            </w:pPr>
            <w:r w:rsidRPr="00144B78">
              <w:rPr>
                <w:rFonts w:ascii="Arial" w:hAnsi="Arial" w:cs="Arial"/>
              </w:rPr>
              <w:t>.1106</w:t>
            </w:r>
          </w:p>
        </w:tc>
      </w:tr>
      <w:tr w:rsidR="00414261" w:rsidRPr="00144B78" w14:paraId="6CC7C0BD" w14:textId="77777777" w:rsidTr="00414261">
        <w:trPr>
          <w:tblCellSpacing w:w="14" w:type="dxa"/>
        </w:trPr>
        <w:tc>
          <w:tcPr>
            <w:tcW w:w="10924" w:type="dxa"/>
            <w:gridSpan w:val="5"/>
          </w:tcPr>
          <w:p w14:paraId="6B654178" w14:textId="77777777" w:rsidR="004C0CE6" w:rsidRDefault="004C0CE6" w:rsidP="00F2640E">
            <w:pPr>
              <w:rPr>
                <w:rFonts w:ascii="Arial" w:hAnsi="Arial" w:cs="Arial"/>
                <w:b/>
                <w:bCs/>
                <w:caps/>
              </w:rPr>
            </w:pPr>
          </w:p>
          <w:p w14:paraId="57DDA31F" w14:textId="24B5BECB" w:rsidR="00414261" w:rsidRPr="00144B78" w:rsidRDefault="00414261" w:rsidP="00F2640E">
            <w:pPr>
              <w:rPr>
                <w:rFonts w:ascii="Arial" w:hAnsi="Arial" w:cs="Arial"/>
                <w:b/>
                <w:bCs/>
                <w:caps/>
              </w:rPr>
            </w:pPr>
            <w:r w:rsidRPr="00144B78">
              <w:rPr>
                <w:rFonts w:ascii="Arial" w:hAnsi="Arial" w:cs="Arial"/>
                <w:b/>
                <w:bCs/>
                <w:caps/>
              </w:rPr>
              <w:t>Public Health, Commission for</w:t>
            </w:r>
          </w:p>
        </w:tc>
      </w:tr>
      <w:tr w:rsidR="00414261" w:rsidRPr="00144B78" w14:paraId="284D86B8" w14:textId="77777777" w:rsidTr="00414261">
        <w:trPr>
          <w:tblCellSpacing w:w="14" w:type="dxa"/>
        </w:trPr>
        <w:tc>
          <w:tcPr>
            <w:tcW w:w="7788" w:type="dxa"/>
          </w:tcPr>
          <w:p w14:paraId="463A02C1" w14:textId="77777777" w:rsidR="00414261" w:rsidRPr="00144B78" w:rsidRDefault="00414261" w:rsidP="00F2640E">
            <w:pPr>
              <w:rPr>
                <w:rFonts w:ascii="Arial" w:hAnsi="Arial" w:cs="Arial"/>
              </w:rPr>
            </w:pPr>
            <w:r w:rsidRPr="00144B78">
              <w:rPr>
                <w:rFonts w:ascii="Arial" w:hAnsi="Arial" w:cs="Arial"/>
                <w:u w:val="single"/>
              </w:rPr>
              <w:t>Reportable Diseases and Conditions</w:t>
            </w:r>
          </w:p>
        </w:tc>
        <w:tc>
          <w:tcPr>
            <w:tcW w:w="1226" w:type="dxa"/>
          </w:tcPr>
          <w:p w14:paraId="3A8875C3" w14:textId="77777777" w:rsidR="00414261" w:rsidRPr="00144B78" w:rsidRDefault="00414261" w:rsidP="00F2640E">
            <w:pPr>
              <w:jc w:val="right"/>
              <w:rPr>
                <w:rFonts w:ascii="Arial" w:hAnsi="Arial" w:cs="Arial"/>
              </w:rPr>
            </w:pPr>
            <w:r w:rsidRPr="00144B78">
              <w:rPr>
                <w:rFonts w:ascii="Arial" w:hAnsi="Arial" w:cs="Arial"/>
              </w:rPr>
              <w:t>10A</w:t>
            </w:r>
          </w:p>
        </w:tc>
        <w:tc>
          <w:tcPr>
            <w:tcW w:w="602" w:type="dxa"/>
          </w:tcPr>
          <w:p w14:paraId="201A96E7"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71BE653" w14:textId="77777777" w:rsidR="00414261" w:rsidRPr="00144B78" w:rsidRDefault="00414261" w:rsidP="00F2640E">
            <w:pPr>
              <w:rPr>
                <w:rFonts w:ascii="Arial" w:hAnsi="Arial" w:cs="Arial"/>
              </w:rPr>
            </w:pPr>
            <w:r w:rsidRPr="00144B78">
              <w:rPr>
                <w:rFonts w:ascii="Arial" w:hAnsi="Arial" w:cs="Arial"/>
              </w:rPr>
              <w:t>41A</w:t>
            </w:r>
          </w:p>
        </w:tc>
        <w:tc>
          <w:tcPr>
            <w:tcW w:w="684" w:type="dxa"/>
          </w:tcPr>
          <w:p w14:paraId="445FBFCA" w14:textId="77777777" w:rsidR="00414261" w:rsidRPr="00144B78" w:rsidRDefault="00414261" w:rsidP="00F2640E">
            <w:pPr>
              <w:rPr>
                <w:rFonts w:ascii="Arial" w:hAnsi="Arial" w:cs="Arial"/>
              </w:rPr>
            </w:pPr>
            <w:r w:rsidRPr="00144B78">
              <w:rPr>
                <w:rFonts w:ascii="Arial" w:hAnsi="Arial" w:cs="Arial"/>
              </w:rPr>
              <w:t>.0101</w:t>
            </w:r>
          </w:p>
        </w:tc>
      </w:tr>
      <w:tr w:rsidR="00414261" w:rsidRPr="00144B78" w14:paraId="51DBB211" w14:textId="77777777" w:rsidTr="00414261">
        <w:trPr>
          <w:tblCellSpacing w:w="14" w:type="dxa"/>
        </w:trPr>
        <w:tc>
          <w:tcPr>
            <w:tcW w:w="10924" w:type="dxa"/>
            <w:gridSpan w:val="5"/>
          </w:tcPr>
          <w:p w14:paraId="1CF2CC7C" w14:textId="77777777" w:rsidR="004C0CE6" w:rsidRDefault="004C0CE6" w:rsidP="00F2640E">
            <w:pPr>
              <w:rPr>
                <w:rFonts w:ascii="Arial" w:hAnsi="Arial" w:cs="Arial"/>
                <w:b/>
                <w:bCs/>
                <w:caps/>
              </w:rPr>
            </w:pPr>
          </w:p>
          <w:p w14:paraId="41360E9F" w14:textId="268D7CA0" w:rsidR="00414261" w:rsidRPr="00144B78" w:rsidRDefault="00414261" w:rsidP="00F2640E">
            <w:pPr>
              <w:rPr>
                <w:rFonts w:ascii="Arial" w:hAnsi="Arial" w:cs="Arial"/>
                <w:b/>
                <w:bCs/>
                <w:caps/>
              </w:rPr>
            </w:pPr>
            <w:r w:rsidRPr="00144B78">
              <w:rPr>
                <w:rFonts w:ascii="Arial" w:hAnsi="Arial" w:cs="Arial"/>
                <w:b/>
                <w:bCs/>
                <w:caps/>
              </w:rPr>
              <w:t>State Registrar</w:t>
            </w:r>
          </w:p>
        </w:tc>
      </w:tr>
      <w:tr w:rsidR="00414261" w:rsidRPr="00144B78" w14:paraId="14B47989" w14:textId="77777777" w:rsidTr="00414261">
        <w:trPr>
          <w:tblCellSpacing w:w="14" w:type="dxa"/>
        </w:trPr>
        <w:tc>
          <w:tcPr>
            <w:tcW w:w="7788" w:type="dxa"/>
          </w:tcPr>
          <w:p w14:paraId="744B1AE0" w14:textId="77777777" w:rsidR="00414261" w:rsidRPr="00144B78" w:rsidRDefault="00414261" w:rsidP="00F2640E">
            <w:pPr>
              <w:rPr>
                <w:rFonts w:ascii="Arial" w:hAnsi="Arial" w:cs="Arial"/>
              </w:rPr>
            </w:pPr>
            <w:r w:rsidRPr="00144B78">
              <w:rPr>
                <w:rFonts w:ascii="Arial" w:hAnsi="Arial" w:cs="Arial"/>
                <w:u w:val="single"/>
              </w:rPr>
              <w:t>Registration of Graves Removed</w:t>
            </w:r>
          </w:p>
        </w:tc>
        <w:tc>
          <w:tcPr>
            <w:tcW w:w="1226" w:type="dxa"/>
          </w:tcPr>
          <w:p w14:paraId="00530860" w14:textId="77777777" w:rsidR="00414261" w:rsidRPr="00144B78" w:rsidRDefault="00414261" w:rsidP="00F2640E">
            <w:pPr>
              <w:jc w:val="right"/>
              <w:rPr>
                <w:rFonts w:ascii="Arial" w:hAnsi="Arial" w:cs="Arial"/>
              </w:rPr>
            </w:pPr>
            <w:r w:rsidRPr="00144B78">
              <w:rPr>
                <w:rFonts w:ascii="Arial" w:hAnsi="Arial" w:cs="Arial"/>
              </w:rPr>
              <w:t>10A</w:t>
            </w:r>
          </w:p>
        </w:tc>
        <w:tc>
          <w:tcPr>
            <w:tcW w:w="602" w:type="dxa"/>
          </w:tcPr>
          <w:p w14:paraId="0C750E3D"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01AFF8F5" w14:textId="77777777" w:rsidR="00414261" w:rsidRPr="00144B78" w:rsidRDefault="00414261" w:rsidP="00F2640E">
            <w:pPr>
              <w:rPr>
                <w:rFonts w:ascii="Arial" w:hAnsi="Arial" w:cs="Arial"/>
              </w:rPr>
            </w:pPr>
            <w:r w:rsidRPr="00144B78">
              <w:rPr>
                <w:rFonts w:ascii="Arial" w:hAnsi="Arial" w:cs="Arial"/>
              </w:rPr>
              <w:t>41H</w:t>
            </w:r>
          </w:p>
        </w:tc>
        <w:tc>
          <w:tcPr>
            <w:tcW w:w="684" w:type="dxa"/>
          </w:tcPr>
          <w:p w14:paraId="56EE72BC" w14:textId="77777777" w:rsidR="00414261" w:rsidRPr="00144B78" w:rsidRDefault="00414261" w:rsidP="00F2640E">
            <w:pPr>
              <w:rPr>
                <w:rFonts w:ascii="Arial" w:hAnsi="Arial" w:cs="Arial"/>
              </w:rPr>
            </w:pPr>
            <w:r w:rsidRPr="00144B78">
              <w:rPr>
                <w:rFonts w:ascii="Arial" w:hAnsi="Arial" w:cs="Arial"/>
              </w:rPr>
              <w:t>.1201</w:t>
            </w:r>
          </w:p>
        </w:tc>
      </w:tr>
      <w:tr w:rsidR="00414261" w:rsidRPr="00144B78" w14:paraId="2C965FAE" w14:textId="77777777" w:rsidTr="00414261">
        <w:trPr>
          <w:tblCellSpacing w:w="14" w:type="dxa"/>
        </w:trPr>
        <w:tc>
          <w:tcPr>
            <w:tcW w:w="10924" w:type="dxa"/>
            <w:gridSpan w:val="5"/>
          </w:tcPr>
          <w:p w14:paraId="4CA5353C" w14:textId="77777777" w:rsidR="004C0CE6" w:rsidRDefault="004C0CE6" w:rsidP="00F2640E">
            <w:pPr>
              <w:rPr>
                <w:rFonts w:ascii="Arial" w:hAnsi="Arial" w:cs="Arial"/>
                <w:b/>
                <w:bCs/>
                <w:caps/>
              </w:rPr>
            </w:pPr>
          </w:p>
          <w:p w14:paraId="6AA73B2F" w14:textId="299B7A07" w:rsidR="00414261" w:rsidRPr="00144B78" w:rsidRDefault="00414261" w:rsidP="00F2640E">
            <w:pPr>
              <w:rPr>
                <w:rFonts w:ascii="Arial" w:hAnsi="Arial" w:cs="Arial"/>
                <w:b/>
                <w:bCs/>
                <w:caps/>
              </w:rPr>
            </w:pPr>
            <w:r w:rsidRPr="00144B78">
              <w:rPr>
                <w:rFonts w:ascii="Arial" w:hAnsi="Arial" w:cs="Arial"/>
                <w:b/>
                <w:bCs/>
                <w:caps/>
              </w:rPr>
              <w:t>Insurance, Department of</w:t>
            </w:r>
          </w:p>
        </w:tc>
      </w:tr>
      <w:tr w:rsidR="00414261" w:rsidRPr="00144B78" w14:paraId="36FB326C" w14:textId="77777777" w:rsidTr="00414261">
        <w:trPr>
          <w:tblCellSpacing w:w="14" w:type="dxa"/>
        </w:trPr>
        <w:tc>
          <w:tcPr>
            <w:tcW w:w="7788" w:type="dxa"/>
          </w:tcPr>
          <w:p w14:paraId="1FE15561" w14:textId="77777777" w:rsidR="00414261" w:rsidRPr="00144B78" w:rsidRDefault="00414261" w:rsidP="00F2640E">
            <w:pPr>
              <w:rPr>
                <w:rFonts w:ascii="Arial" w:hAnsi="Arial" w:cs="Arial"/>
              </w:rPr>
            </w:pPr>
            <w:r w:rsidRPr="00144B78">
              <w:rPr>
                <w:rFonts w:ascii="Arial" w:hAnsi="Arial" w:cs="Arial"/>
                <w:u w:val="single"/>
              </w:rPr>
              <w:t>Rate Filing: HMO</w:t>
            </w:r>
          </w:p>
        </w:tc>
        <w:tc>
          <w:tcPr>
            <w:tcW w:w="1226" w:type="dxa"/>
          </w:tcPr>
          <w:p w14:paraId="22952270" w14:textId="77777777" w:rsidR="00414261" w:rsidRPr="00144B78" w:rsidRDefault="00414261" w:rsidP="00F2640E">
            <w:pPr>
              <w:jc w:val="right"/>
              <w:rPr>
                <w:rFonts w:ascii="Arial" w:hAnsi="Arial" w:cs="Arial"/>
              </w:rPr>
            </w:pPr>
            <w:r w:rsidRPr="00144B78">
              <w:rPr>
                <w:rFonts w:ascii="Arial" w:hAnsi="Arial" w:cs="Arial"/>
              </w:rPr>
              <w:t>11</w:t>
            </w:r>
          </w:p>
        </w:tc>
        <w:tc>
          <w:tcPr>
            <w:tcW w:w="602" w:type="dxa"/>
          </w:tcPr>
          <w:p w14:paraId="4E56DF01"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75B60BAB" w14:textId="77777777" w:rsidR="00414261" w:rsidRPr="00144B78" w:rsidRDefault="00414261" w:rsidP="00F2640E">
            <w:pPr>
              <w:rPr>
                <w:rFonts w:ascii="Arial" w:hAnsi="Arial" w:cs="Arial"/>
              </w:rPr>
            </w:pPr>
            <w:r w:rsidRPr="00144B78">
              <w:rPr>
                <w:rFonts w:ascii="Arial" w:hAnsi="Arial" w:cs="Arial"/>
              </w:rPr>
              <w:t>12</w:t>
            </w:r>
          </w:p>
        </w:tc>
        <w:tc>
          <w:tcPr>
            <w:tcW w:w="684" w:type="dxa"/>
          </w:tcPr>
          <w:p w14:paraId="63EA84F2" w14:textId="77777777" w:rsidR="00414261" w:rsidRPr="00144B78" w:rsidRDefault="00414261" w:rsidP="00F2640E">
            <w:pPr>
              <w:rPr>
                <w:rFonts w:ascii="Arial" w:hAnsi="Arial" w:cs="Arial"/>
              </w:rPr>
            </w:pPr>
            <w:r w:rsidRPr="00144B78">
              <w:rPr>
                <w:rFonts w:ascii="Arial" w:hAnsi="Arial" w:cs="Arial"/>
              </w:rPr>
              <w:t>.0321</w:t>
            </w:r>
          </w:p>
        </w:tc>
      </w:tr>
      <w:tr w:rsidR="00414261" w:rsidRPr="00144B78" w14:paraId="2D60D771" w14:textId="77777777" w:rsidTr="00414261">
        <w:trPr>
          <w:tblCellSpacing w:w="14" w:type="dxa"/>
        </w:trPr>
        <w:tc>
          <w:tcPr>
            <w:tcW w:w="7788" w:type="dxa"/>
          </w:tcPr>
          <w:p w14:paraId="5DCA3266" w14:textId="77777777" w:rsidR="00414261" w:rsidRPr="00144B78" w:rsidRDefault="00414261" w:rsidP="00F2640E">
            <w:pPr>
              <w:rPr>
                <w:rFonts w:ascii="Arial" w:hAnsi="Arial" w:cs="Arial"/>
              </w:rPr>
            </w:pPr>
            <w:r w:rsidRPr="00144B78">
              <w:rPr>
                <w:rFonts w:ascii="Arial" w:hAnsi="Arial" w:cs="Arial"/>
                <w:u w:val="single"/>
              </w:rPr>
              <w:t>Coordination: Group A/H Contract Benefits: Group Coverages</w:t>
            </w:r>
          </w:p>
        </w:tc>
        <w:tc>
          <w:tcPr>
            <w:tcW w:w="1226" w:type="dxa"/>
          </w:tcPr>
          <w:p w14:paraId="30FC52BD" w14:textId="77777777" w:rsidR="00414261" w:rsidRPr="00144B78" w:rsidRDefault="00414261" w:rsidP="00F2640E">
            <w:pPr>
              <w:jc w:val="right"/>
              <w:rPr>
                <w:rFonts w:ascii="Arial" w:hAnsi="Arial" w:cs="Arial"/>
              </w:rPr>
            </w:pPr>
            <w:r w:rsidRPr="00144B78">
              <w:rPr>
                <w:rFonts w:ascii="Arial" w:hAnsi="Arial" w:cs="Arial"/>
              </w:rPr>
              <w:t>11</w:t>
            </w:r>
          </w:p>
        </w:tc>
        <w:tc>
          <w:tcPr>
            <w:tcW w:w="602" w:type="dxa"/>
          </w:tcPr>
          <w:p w14:paraId="5AFEF4C6"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02014127" w14:textId="77777777" w:rsidR="00414261" w:rsidRPr="00144B78" w:rsidRDefault="00414261" w:rsidP="00F2640E">
            <w:pPr>
              <w:rPr>
                <w:rFonts w:ascii="Arial" w:hAnsi="Arial" w:cs="Arial"/>
              </w:rPr>
            </w:pPr>
            <w:r w:rsidRPr="00144B78">
              <w:rPr>
                <w:rFonts w:ascii="Arial" w:hAnsi="Arial" w:cs="Arial"/>
              </w:rPr>
              <w:t>12</w:t>
            </w:r>
          </w:p>
        </w:tc>
        <w:tc>
          <w:tcPr>
            <w:tcW w:w="684" w:type="dxa"/>
          </w:tcPr>
          <w:p w14:paraId="052D13E4" w14:textId="77777777" w:rsidR="00414261" w:rsidRPr="00144B78" w:rsidRDefault="00414261" w:rsidP="00F2640E">
            <w:pPr>
              <w:rPr>
                <w:rFonts w:ascii="Arial" w:hAnsi="Arial" w:cs="Arial"/>
              </w:rPr>
            </w:pPr>
            <w:r w:rsidRPr="00144B78">
              <w:rPr>
                <w:rFonts w:ascii="Arial" w:hAnsi="Arial" w:cs="Arial"/>
              </w:rPr>
              <w:t>.0514</w:t>
            </w:r>
          </w:p>
        </w:tc>
      </w:tr>
      <w:tr w:rsidR="00414261" w:rsidRPr="00144B78" w14:paraId="65AE42FA" w14:textId="77777777" w:rsidTr="00414261">
        <w:trPr>
          <w:tblCellSpacing w:w="14" w:type="dxa"/>
        </w:trPr>
        <w:tc>
          <w:tcPr>
            <w:tcW w:w="10924" w:type="dxa"/>
            <w:gridSpan w:val="5"/>
          </w:tcPr>
          <w:p w14:paraId="61BECC69" w14:textId="77777777" w:rsidR="004C0CE6" w:rsidRDefault="004C0CE6" w:rsidP="00F2640E">
            <w:pPr>
              <w:rPr>
                <w:rFonts w:ascii="Arial" w:hAnsi="Arial" w:cs="Arial"/>
                <w:b/>
                <w:bCs/>
                <w:caps/>
              </w:rPr>
            </w:pPr>
          </w:p>
          <w:p w14:paraId="7735CAB4" w14:textId="78F81EB4" w:rsidR="00414261" w:rsidRPr="00144B78" w:rsidRDefault="00414261" w:rsidP="00F2640E">
            <w:pPr>
              <w:rPr>
                <w:rFonts w:ascii="Arial" w:hAnsi="Arial" w:cs="Arial"/>
                <w:b/>
                <w:bCs/>
                <w:caps/>
              </w:rPr>
            </w:pPr>
            <w:r w:rsidRPr="00144B78">
              <w:rPr>
                <w:rFonts w:ascii="Arial" w:hAnsi="Arial" w:cs="Arial"/>
                <w:b/>
                <w:bCs/>
                <w:caps/>
              </w:rPr>
              <w:t>Criminal Justice Education and Training Standards Commission</w:t>
            </w:r>
          </w:p>
        </w:tc>
      </w:tr>
      <w:tr w:rsidR="00414261" w:rsidRPr="00144B78" w14:paraId="76B64BB5" w14:textId="77777777" w:rsidTr="00414261">
        <w:trPr>
          <w:tblCellSpacing w:w="14" w:type="dxa"/>
        </w:trPr>
        <w:tc>
          <w:tcPr>
            <w:tcW w:w="7788" w:type="dxa"/>
          </w:tcPr>
          <w:p w14:paraId="694C627C" w14:textId="77777777" w:rsidR="00414261" w:rsidRPr="00144B78" w:rsidRDefault="00414261" w:rsidP="00F2640E">
            <w:pPr>
              <w:rPr>
                <w:rFonts w:ascii="Arial" w:hAnsi="Arial" w:cs="Arial"/>
              </w:rPr>
            </w:pPr>
            <w:r w:rsidRPr="00144B78">
              <w:rPr>
                <w:rFonts w:ascii="Arial" w:hAnsi="Arial" w:cs="Arial"/>
                <w:u w:val="single"/>
              </w:rPr>
              <w:t>Period of Suspension: Revocation: or Denial</w:t>
            </w:r>
          </w:p>
        </w:tc>
        <w:tc>
          <w:tcPr>
            <w:tcW w:w="1226" w:type="dxa"/>
          </w:tcPr>
          <w:p w14:paraId="326B1DF1" w14:textId="77777777" w:rsidR="00414261" w:rsidRPr="00144B78" w:rsidRDefault="00414261" w:rsidP="00F2640E">
            <w:pPr>
              <w:jc w:val="right"/>
              <w:rPr>
                <w:rFonts w:ascii="Arial" w:hAnsi="Arial" w:cs="Arial"/>
              </w:rPr>
            </w:pPr>
            <w:r w:rsidRPr="00144B78">
              <w:rPr>
                <w:rFonts w:ascii="Arial" w:hAnsi="Arial" w:cs="Arial"/>
              </w:rPr>
              <w:t>12</w:t>
            </w:r>
          </w:p>
        </w:tc>
        <w:tc>
          <w:tcPr>
            <w:tcW w:w="602" w:type="dxa"/>
          </w:tcPr>
          <w:p w14:paraId="526879CC"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0D155962" w14:textId="77777777" w:rsidR="00414261" w:rsidRPr="00144B78" w:rsidRDefault="00414261" w:rsidP="00F2640E">
            <w:pPr>
              <w:rPr>
                <w:rFonts w:ascii="Arial" w:hAnsi="Arial" w:cs="Arial"/>
              </w:rPr>
            </w:pPr>
            <w:r w:rsidRPr="00144B78">
              <w:rPr>
                <w:rFonts w:ascii="Arial" w:hAnsi="Arial" w:cs="Arial"/>
              </w:rPr>
              <w:t>09A</w:t>
            </w:r>
          </w:p>
        </w:tc>
        <w:tc>
          <w:tcPr>
            <w:tcW w:w="684" w:type="dxa"/>
          </w:tcPr>
          <w:p w14:paraId="0712C904" w14:textId="77777777" w:rsidR="00414261" w:rsidRPr="00144B78" w:rsidRDefault="00414261" w:rsidP="00F2640E">
            <w:pPr>
              <w:rPr>
                <w:rFonts w:ascii="Arial" w:hAnsi="Arial" w:cs="Arial"/>
              </w:rPr>
            </w:pPr>
            <w:r w:rsidRPr="00144B78">
              <w:rPr>
                <w:rFonts w:ascii="Arial" w:hAnsi="Arial" w:cs="Arial"/>
              </w:rPr>
              <w:t>.0205</w:t>
            </w:r>
          </w:p>
        </w:tc>
      </w:tr>
      <w:tr w:rsidR="00414261" w:rsidRPr="00144B78" w14:paraId="3DBEF30A" w14:textId="77777777" w:rsidTr="00414261">
        <w:trPr>
          <w:tblCellSpacing w:w="14" w:type="dxa"/>
        </w:trPr>
        <w:tc>
          <w:tcPr>
            <w:tcW w:w="7788" w:type="dxa"/>
          </w:tcPr>
          <w:p w14:paraId="4A8353DE" w14:textId="77777777" w:rsidR="00414261" w:rsidRPr="00144B78" w:rsidRDefault="00414261" w:rsidP="00F2640E">
            <w:pPr>
              <w:rPr>
                <w:rFonts w:ascii="Arial" w:hAnsi="Arial" w:cs="Arial"/>
              </w:rPr>
            </w:pPr>
            <w:r w:rsidRPr="00144B78">
              <w:rPr>
                <w:rFonts w:ascii="Arial" w:hAnsi="Arial" w:cs="Arial"/>
                <w:u w:val="single"/>
              </w:rPr>
              <w:t>Responsibilities of the School Director</w:t>
            </w:r>
          </w:p>
        </w:tc>
        <w:tc>
          <w:tcPr>
            <w:tcW w:w="1226" w:type="dxa"/>
          </w:tcPr>
          <w:p w14:paraId="2B3541E4" w14:textId="77777777" w:rsidR="00414261" w:rsidRPr="00144B78" w:rsidRDefault="00414261" w:rsidP="00F2640E">
            <w:pPr>
              <w:jc w:val="right"/>
              <w:rPr>
                <w:rFonts w:ascii="Arial" w:hAnsi="Arial" w:cs="Arial"/>
              </w:rPr>
            </w:pPr>
            <w:r w:rsidRPr="00144B78">
              <w:rPr>
                <w:rFonts w:ascii="Arial" w:hAnsi="Arial" w:cs="Arial"/>
              </w:rPr>
              <w:t>12</w:t>
            </w:r>
          </w:p>
        </w:tc>
        <w:tc>
          <w:tcPr>
            <w:tcW w:w="602" w:type="dxa"/>
          </w:tcPr>
          <w:p w14:paraId="352DA44A"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3048A45" w14:textId="77777777" w:rsidR="00414261" w:rsidRPr="00144B78" w:rsidRDefault="00414261" w:rsidP="00F2640E">
            <w:pPr>
              <w:rPr>
                <w:rFonts w:ascii="Arial" w:hAnsi="Arial" w:cs="Arial"/>
              </w:rPr>
            </w:pPr>
            <w:r w:rsidRPr="00144B78">
              <w:rPr>
                <w:rFonts w:ascii="Arial" w:hAnsi="Arial" w:cs="Arial"/>
              </w:rPr>
              <w:t>09B</w:t>
            </w:r>
          </w:p>
        </w:tc>
        <w:tc>
          <w:tcPr>
            <w:tcW w:w="684" w:type="dxa"/>
          </w:tcPr>
          <w:p w14:paraId="5039354F" w14:textId="77777777" w:rsidR="00414261" w:rsidRPr="00144B78" w:rsidRDefault="00414261" w:rsidP="00F2640E">
            <w:pPr>
              <w:rPr>
                <w:rFonts w:ascii="Arial" w:hAnsi="Arial" w:cs="Arial"/>
              </w:rPr>
            </w:pPr>
            <w:r w:rsidRPr="00144B78">
              <w:rPr>
                <w:rFonts w:ascii="Arial" w:hAnsi="Arial" w:cs="Arial"/>
              </w:rPr>
              <w:t>.0202</w:t>
            </w:r>
          </w:p>
        </w:tc>
      </w:tr>
      <w:tr w:rsidR="00414261" w:rsidRPr="00144B78" w14:paraId="6A09C1CF" w14:textId="77777777" w:rsidTr="00414261">
        <w:trPr>
          <w:tblCellSpacing w:w="14" w:type="dxa"/>
        </w:trPr>
        <w:tc>
          <w:tcPr>
            <w:tcW w:w="7788" w:type="dxa"/>
          </w:tcPr>
          <w:p w14:paraId="617E8A37" w14:textId="77777777" w:rsidR="00414261" w:rsidRPr="00144B78" w:rsidRDefault="00414261" w:rsidP="00F2640E">
            <w:pPr>
              <w:rPr>
                <w:rFonts w:ascii="Arial" w:hAnsi="Arial" w:cs="Arial"/>
              </w:rPr>
            </w:pPr>
            <w:r w:rsidRPr="00144B78">
              <w:rPr>
                <w:rFonts w:ascii="Arial" w:hAnsi="Arial" w:cs="Arial"/>
                <w:u w:val="single"/>
              </w:rPr>
              <w:t>Admission of Trainees</w:t>
            </w:r>
          </w:p>
        </w:tc>
        <w:tc>
          <w:tcPr>
            <w:tcW w:w="1226" w:type="dxa"/>
          </w:tcPr>
          <w:p w14:paraId="4E895A0A" w14:textId="77777777" w:rsidR="00414261" w:rsidRPr="00144B78" w:rsidRDefault="00414261" w:rsidP="00F2640E">
            <w:pPr>
              <w:jc w:val="right"/>
              <w:rPr>
                <w:rFonts w:ascii="Arial" w:hAnsi="Arial" w:cs="Arial"/>
              </w:rPr>
            </w:pPr>
            <w:r w:rsidRPr="00144B78">
              <w:rPr>
                <w:rFonts w:ascii="Arial" w:hAnsi="Arial" w:cs="Arial"/>
              </w:rPr>
              <w:t>12</w:t>
            </w:r>
          </w:p>
        </w:tc>
        <w:tc>
          <w:tcPr>
            <w:tcW w:w="602" w:type="dxa"/>
          </w:tcPr>
          <w:p w14:paraId="0650075B"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4736D9BE" w14:textId="77777777" w:rsidR="00414261" w:rsidRPr="00144B78" w:rsidRDefault="00414261" w:rsidP="00F2640E">
            <w:pPr>
              <w:rPr>
                <w:rFonts w:ascii="Arial" w:hAnsi="Arial" w:cs="Arial"/>
              </w:rPr>
            </w:pPr>
            <w:r w:rsidRPr="00144B78">
              <w:rPr>
                <w:rFonts w:ascii="Arial" w:hAnsi="Arial" w:cs="Arial"/>
              </w:rPr>
              <w:t>09B</w:t>
            </w:r>
          </w:p>
        </w:tc>
        <w:tc>
          <w:tcPr>
            <w:tcW w:w="684" w:type="dxa"/>
          </w:tcPr>
          <w:p w14:paraId="1E4C23E5" w14:textId="77777777" w:rsidR="00414261" w:rsidRPr="00144B78" w:rsidRDefault="00414261" w:rsidP="00F2640E">
            <w:pPr>
              <w:rPr>
                <w:rFonts w:ascii="Arial" w:hAnsi="Arial" w:cs="Arial"/>
              </w:rPr>
            </w:pPr>
            <w:r w:rsidRPr="00144B78">
              <w:rPr>
                <w:rFonts w:ascii="Arial" w:hAnsi="Arial" w:cs="Arial"/>
              </w:rPr>
              <w:t>.0203</w:t>
            </w:r>
          </w:p>
        </w:tc>
      </w:tr>
      <w:tr w:rsidR="00414261" w:rsidRPr="00144B78" w14:paraId="7C4AAC63" w14:textId="77777777" w:rsidTr="00414261">
        <w:trPr>
          <w:tblCellSpacing w:w="14" w:type="dxa"/>
        </w:trPr>
        <w:tc>
          <w:tcPr>
            <w:tcW w:w="7788" w:type="dxa"/>
          </w:tcPr>
          <w:p w14:paraId="135D1631" w14:textId="77777777" w:rsidR="00414261" w:rsidRPr="00144B78" w:rsidRDefault="00414261" w:rsidP="00F2640E">
            <w:pPr>
              <w:rPr>
                <w:rFonts w:ascii="Arial" w:hAnsi="Arial" w:cs="Arial"/>
              </w:rPr>
            </w:pPr>
            <w:r w:rsidRPr="00144B78">
              <w:rPr>
                <w:rFonts w:ascii="Arial" w:hAnsi="Arial" w:cs="Arial"/>
                <w:u w:val="single"/>
              </w:rPr>
              <w:t>Terms and Conditions of General Instructor Certification</w:t>
            </w:r>
          </w:p>
        </w:tc>
        <w:tc>
          <w:tcPr>
            <w:tcW w:w="1226" w:type="dxa"/>
          </w:tcPr>
          <w:p w14:paraId="7529102B" w14:textId="77777777" w:rsidR="00414261" w:rsidRPr="00144B78" w:rsidRDefault="00414261" w:rsidP="00F2640E">
            <w:pPr>
              <w:jc w:val="right"/>
              <w:rPr>
                <w:rFonts w:ascii="Arial" w:hAnsi="Arial" w:cs="Arial"/>
              </w:rPr>
            </w:pPr>
            <w:r w:rsidRPr="00144B78">
              <w:rPr>
                <w:rFonts w:ascii="Arial" w:hAnsi="Arial" w:cs="Arial"/>
              </w:rPr>
              <w:t>12</w:t>
            </w:r>
          </w:p>
        </w:tc>
        <w:tc>
          <w:tcPr>
            <w:tcW w:w="602" w:type="dxa"/>
          </w:tcPr>
          <w:p w14:paraId="435E2E91"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0F2D4EB7" w14:textId="77777777" w:rsidR="00414261" w:rsidRPr="00144B78" w:rsidRDefault="00414261" w:rsidP="00F2640E">
            <w:pPr>
              <w:rPr>
                <w:rFonts w:ascii="Arial" w:hAnsi="Arial" w:cs="Arial"/>
              </w:rPr>
            </w:pPr>
            <w:r w:rsidRPr="00144B78">
              <w:rPr>
                <w:rFonts w:ascii="Arial" w:hAnsi="Arial" w:cs="Arial"/>
              </w:rPr>
              <w:t>09B</w:t>
            </w:r>
          </w:p>
        </w:tc>
        <w:tc>
          <w:tcPr>
            <w:tcW w:w="684" w:type="dxa"/>
          </w:tcPr>
          <w:p w14:paraId="58317462" w14:textId="77777777" w:rsidR="00414261" w:rsidRPr="00144B78" w:rsidRDefault="00414261" w:rsidP="00F2640E">
            <w:pPr>
              <w:rPr>
                <w:rFonts w:ascii="Arial" w:hAnsi="Arial" w:cs="Arial"/>
              </w:rPr>
            </w:pPr>
            <w:r w:rsidRPr="00144B78">
              <w:rPr>
                <w:rFonts w:ascii="Arial" w:hAnsi="Arial" w:cs="Arial"/>
              </w:rPr>
              <w:t>.0303</w:t>
            </w:r>
          </w:p>
        </w:tc>
      </w:tr>
      <w:tr w:rsidR="00414261" w:rsidRPr="00144B78" w14:paraId="689C461E" w14:textId="77777777" w:rsidTr="00414261">
        <w:trPr>
          <w:tblCellSpacing w:w="14" w:type="dxa"/>
        </w:trPr>
        <w:tc>
          <w:tcPr>
            <w:tcW w:w="7788" w:type="dxa"/>
          </w:tcPr>
          <w:p w14:paraId="57C45B88" w14:textId="77777777" w:rsidR="00414261" w:rsidRPr="00144B78" w:rsidRDefault="00414261" w:rsidP="00F2640E">
            <w:pPr>
              <w:rPr>
                <w:rFonts w:ascii="Arial" w:hAnsi="Arial" w:cs="Arial"/>
              </w:rPr>
            </w:pPr>
            <w:r w:rsidRPr="00144B78">
              <w:rPr>
                <w:rFonts w:ascii="Arial" w:hAnsi="Arial" w:cs="Arial"/>
                <w:u w:val="single"/>
              </w:rPr>
              <w:t>Instructors: Annual In-Service Training</w:t>
            </w:r>
          </w:p>
        </w:tc>
        <w:tc>
          <w:tcPr>
            <w:tcW w:w="1226" w:type="dxa"/>
          </w:tcPr>
          <w:p w14:paraId="22F85D21" w14:textId="77777777" w:rsidR="00414261" w:rsidRPr="00144B78" w:rsidRDefault="00414261" w:rsidP="00F2640E">
            <w:pPr>
              <w:jc w:val="right"/>
              <w:rPr>
                <w:rFonts w:ascii="Arial" w:hAnsi="Arial" w:cs="Arial"/>
              </w:rPr>
            </w:pPr>
            <w:r w:rsidRPr="00144B78">
              <w:rPr>
                <w:rFonts w:ascii="Arial" w:hAnsi="Arial" w:cs="Arial"/>
              </w:rPr>
              <w:t>12</w:t>
            </w:r>
          </w:p>
        </w:tc>
        <w:tc>
          <w:tcPr>
            <w:tcW w:w="602" w:type="dxa"/>
          </w:tcPr>
          <w:p w14:paraId="2D1983F8"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46E897C9" w14:textId="77777777" w:rsidR="00414261" w:rsidRPr="00144B78" w:rsidRDefault="00414261" w:rsidP="00F2640E">
            <w:pPr>
              <w:rPr>
                <w:rFonts w:ascii="Arial" w:hAnsi="Arial" w:cs="Arial"/>
              </w:rPr>
            </w:pPr>
            <w:r w:rsidRPr="00144B78">
              <w:rPr>
                <w:rFonts w:ascii="Arial" w:hAnsi="Arial" w:cs="Arial"/>
              </w:rPr>
              <w:t>09E</w:t>
            </w:r>
          </w:p>
        </w:tc>
        <w:tc>
          <w:tcPr>
            <w:tcW w:w="684" w:type="dxa"/>
          </w:tcPr>
          <w:p w14:paraId="6413D9ED" w14:textId="77777777" w:rsidR="00414261" w:rsidRPr="00144B78" w:rsidRDefault="00414261" w:rsidP="00F2640E">
            <w:pPr>
              <w:rPr>
                <w:rFonts w:ascii="Arial" w:hAnsi="Arial" w:cs="Arial"/>
              </w:rPr>
            </w:pPr>
            <w:r w:rsidRPr="00144B78">
              <w:rPr>
                <w:rFonts w:ascii="Arial" w:hAnsi="Arial" w:cs="Arial"/>
              </w:rPr>
              <w:t>.0104</w:t>
            </w:r>
          </w:p>
        </w:tc>
      </w:tr>
      <w:tr w:rsidR="00414261" w:rsidRPr="00144B78" w14:paraId="17EA0919" w14:textId="77777777" w:rsidTr="00414261">
        <w:trPr>
          <w:tblCellSpacing w:w="14" w:type="dxa"/>
        </w:trPr>
        <w:tc>
          <w:tcPr>
            <w:tcW w:w="7788" w:type="dxa"/>
          </w:tcPr>
          <w:p w14:paraId="4E3AD1C0" w14:textId="77777777" w:rsidR="00414261" w:rsidRPr="00144B78" w:rsidRDefault="00414261" w:rsidP="00F2640E">
            <w:pPr>
              <w:rPr>
                <w:rFonts w:ascii="Arial" w:hAnsi="Arial" w:cs="Arial"/>
              </w:rPr>
            </w:pPr>
            <w:r w:rsidRPr="00144B78">
              <w:rPr>
                <w:rFonts w:ascii="Arial" w:hAnsi="Arial" w:cs="Arial"/>
                <w:u w:val="single"/>
              </w:rPr>
              <w:t>Minimum Training Specifications: Annual In-Service Training</w:t>
            </w:r>
          </w:p>
        </w:tc>
        <w:tc>
          <w:tcPr>
            <w:tcW w:w="1226" w:type="dxa"/>
          </w:tcPr>
          <w:p w14:paraId="418D9F52" w14:textId="77777777" w:rsidR="00414261" w:rsidRPr="00144B78" w:rsidRDefault="00414261" w:rsidP="00F2640E">
            <w:pPr>
              <w:jc w:val="right"/>
              <w:rPr>
                <w:rFonts w:ascii="Arial" w:hAnsi="Arial" w:cs="Arial"/>
              </w:rPr>
            </w:pPr>
            <w:r w:rsidRPr="00144B78">
              <w:rPr>
                <w:rFonts w:ascii="Arial" w:hAnsi="Arial" w:cs="Arial"/>
              </w:rPr>
              <w:t>12</w:t>
            </w:r>
          </w:p>
        </w:tc>
        <w:tc>
          <w:tcPr>
            <w:tcW w:w="602" w:type="dxa"/>
          </w:tcPr>
          <w:p w14:paraId="7125EE31"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72FD319" w14:textId="77777777" w:rsidR="00414261" w:rsidRPr="00144B78" w:rsidRDefault="00414261" w:rsidP="00F2640E">
            <w:pPr>
              <w:rPr>
                <w:rFonts w:ascii="Arial" w:hAnsi="Arial" w:cs="Arial"/>
              </w:rPr>
            </w:pPr>
            <w:r w:rsidRPr="00144B78">
              <w:rPr>
                <w:rFonts w:ascii="Arial" w:hAnsi="Arial" w:cs="Arial"/>
              </w:rPr>
              <w:t>09E</w:t>
            </w:r>
          </w:p>
        </w:tc>
        <w:tc>
          <w:tcPr>
            <w:tcW w:w="684" w:type="dxa"/>
          </w:tcPr>
          <w:p w14:paraId="60C24550" w14:textId="77777777" w:rsidR="00414261" w:rsidRPr="00144B78" w:rsidRDefault="00414261" w:rsidP="00F2640E">
            <w:pPr>
              <w:rPr>
                <w:rFonts w:ascii="Arial" w:hAnsi="Arial" w:cs="Arial"/>
              </w:rPr>
            </w:pPr>
            <w:r w:rsidRPr="00144B78">
              <w:rPr>
                <w:rFonts w:ascii="Arial" w:hAnsi="Arial" w:cs="Arial"/>
              </w:rPr>
              <w:t>.0105</w:t>
            </w:r>
          </w:p>
        </w:tc>
      </w:tr>
      <w:tr w:rsidR="00414261" w:rsidRPr="00144B78" w14:paraId="1A01E23B" w14:textId="77777777" w:rsidTr="00414261">
        <w:trPr>
          <w:tblCellSpacing w:w="14" w:type="dxa"/>
        </w:trPr>
        <w:tc>
          <w:tcPr>
            <w:tcW w:w="7788" w:type="dxa"/>
          </w:tcPr>
          <w:p w14:paraId="086BC14D" w14:textId="77777777" w:rsidR="00414261" w:rsidRPr="00144B78" w:rsidRDefault="00414261" w:rsidP="00F2640E">
            <w:pPr>
              <w:rPr>
                <w:rFonts w:ascii="Arial" w:hAnsi="Arial" w:cs="Arial"/>
              </w:rPr>
            </w:pPr>
            <w:r w:rsidRPr="00144B78">
              <w:rPr>
                <w:rFonts w:ascii="Arial" w:hAnsi="Arial" w:cs="Arial"/>
                <w:u w:val="single"/>
              </w:rPr>
              <w:t>Terms and Conditions of General Instructor Certification</w:t>
            </w:r>
          </w:p>
        </w:tc>
        <w:tc>
          <w:tcPr>
            <w:tcW w:w="1226" w:type="dxa"/>
          </w:tcPr>
          <w:p w14:paraId="28E369CF" w14:textId="77777777" w:rsidR="00414261" w:rsidRPr="00144B78" w:rsidRDefault="00414261" w:rsidP="00F2640E">
            <w:pPr>
              <w:jc w:val="right"/>
              <w:rPr>
                <w:rFonts w:ascii="Arial" w:hAnsi="Arial" w:cs="Arial"/>
              </w:rPr>
            </w:pPr>
            <w:r w:rsidRPr="00144B78">
              <w:rPr>
                <w:rFonts w:ascii="Arial" w:hAnsi="Arial" w:cs="Arial"/>
              </w:rPr>
              <w:t>12</w:t>
            </w:r>
          </w:p>
        </w:tc>
        <w:tc>
          <w:tcPr>
            <w:tcW w:w="602" w:type="dxa"/>
          </w:tcPr>
          <w:p w14:paraId="375F04F0"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34D43C0" w14:textId="77777777" w:rsidR="00414261" w:rsidRPr="00144B78" w:rsidRDefault="00414261" w:rsidP="00F2640E">
            <w:pPr>
              <w:rPr>
                <w:rFonts w:ascii="Arial" w:hAnsi="Arial" w:cs="Arial"/>
              </w:rPr>
            </w:pPr>
            <w:r w:rsidRPr="00144B78">
              <w:rPr>
                <w:rFonts w:ascii="Arial" w:hAnsi="Arial" w:cs="Arial"/>
              </w:rPr>
              <w:t>09G</w:t>
            </w:r>
          </w:p>
        </w:tc>
        <w:tc>
          <w:tcPr>
            <w:tcW w:w="684" w:type="dxa"/>
          </w:tcPr>
          <w:p w14:paraId="562D116A" w14:textId="77777777" w:rsidR="00414261" w:rsidRPr="00144B78" w:rsidRDefault="00414261" w:rsidP="00F2640E">
            <w:pPr>
              <w:rPr>
                <w:rFonts w:ascii="Arial" w:hAnsi="Arial" w:cs="Arial"/>
              </w:rPr>
            </w:pPr>
            <w:r w:rsidRPr="00144B78">
              <w:rPr>
                <w:rFonts w:ascii="Arial" w:hAnsi="Arial" w:cs="Arial"/>
              </w:rPr>
              <w:t>.0309</w:t>
            </w:r>
          </w:p>
        </w:tc>
      </w:tr>
      <w:tr w:rsidR="00414261" w:rsidRPr="00144B78" w14:paraId="3E24D344" w14:textId="77777777" w:rsidTr="00414261">
        <w:trPr>
          <w:tblCellSpacing w:w="14" w:type="dxa"/>
        </w:trPr>
        <w:tc>
          <w:tcPr>
            <w:tcW w:w="7788" w:type="dxa"/>
          </w:tcPr>
          <w:p w14:paraId="5550B94A" w14:textId="77777777" w:rsidR="00414261" w:rsidRPr="00144B78" w:rsidRDefault="00414261" w:rsidP="00F2640E">
            <w:pPr>
              <w:rPr>
                <w:rFonts w:ascii="Arial" w:hAnsi="Arial" w:cs="Arial"/>
              </w:rPr>
            </w:pPr>
            <w:r w:rsidRPr="00144B78">
              <w:rPr>
                <w:rFonts w:ascii="Arial" w:hAnsi="Arial" w:cs="Arial"/>
                <w:u w:val="single"/>
              </w:rPr>
              <w:t>Minimum Training Specifications</w:t>
            </w:r>
          </w:p>
        </w:tc>
        <w:tc>
          <w:tcPr>
            <w:tcW w:w="1226" w:type="dxa"/>
          </w:tcPr>
          <w:p w14:paraId="14E12D25" w14:textId="77777777" w:rsidR="00414261" w:rsidRPr="00144B78" w:rsidRDefault="00414261" w:rsidP="00F2640E">
            <w:pPr>
              <w:jc w:val="right"/>
              <w:rPr>
                <w:rFonts w:ascii="Arial" w:hAnsi="Arial" w:cs="Arial"/>
              </w:rPr>
            </w:pPr>
            <w:r w:rsidRPr="00144B78">
              <w:rPr>
                <w:rFonts w:ascii="Arial" w:hAnsi="Arial" w:cs="Arial"/>
              </w:rPr>
              <w:t>12</w:t>
            </w:r>
          </w:p>
        </w:tc>
        <w:tc>
          <w:tcPr>
            <w:tcW w:w="602" w:type="dxa"/>
          </w:tcPr>
          <w:p w14:paraId="1D8D8F14"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AB6B34D" w14:textId="77777777" w:rsidR="00414261" w:rsidRPr="00144B78" w:rsidRDefault="00414261" w:rsidP="00F2640E">
            <w:pPr>
              <w:rPr>
                <w:rFonts w:ascii="Arial" w:hAnsi="Arial" w:cs="Arial"/>
              </w:rPr>
            </w:pPr>
            <w:r w:rsidRPr="00144B78">
              <w:rPr>
                <w:rFonts w:ascii="Arial" w:hAnsi="Arial" w:cs="Arial"/>
              </w:rPr>
              <w:t>09H</w:t>
            </w:r>
          </w:p>
        </w:tc>
        <w:tc>
          <w:tcPr>
            <w:tcW w:w="684" w:type="dxa"/>
          </w:tcPr>
          <w:p w14:paraId="2E09844A" w14:textId="77777777" w:rsidR="00414261" w:rsidRPr="00144B78" w:rsidRDefault="00414261" w:rsidP="00F2640E">
            <w:pPr>
              <w:rPr>
                <w:rFonts w:ascii="Arial" w:hAnsi="Arial" w:cs="Arial"/>
              </w:rPr>
            </w:pPr>
            <w:r w:rsidRPr="00144B78">
              <w:rPr>
                <w:rFonts w:ascii="Arial" w:hAnsi="Arial" w:cs="Arial"/>
              </w:rPr>
              <w:t>.0102</w:t>
            </w:r>
          </w:p>
        </w:tc>
      </w:tr>
      <w:tr w:rsidR="00414261" w:rsidRPr="00144B78" w14:paraId="4299569A" w14:textId="77777777" w:rsidTr="00414261">
        <w:trPr>
          <w:tblCellSpacing w:w="14" w:type="dxa"/>
        </w:trPr>
        <w:tc>
          <w:tcPr>
            <w:tcW w:w="10924" w:type="dxa"/>
            <w:gridSpan w:val="5"/>
          </w:tcPr>
          <w:p w14:paraId="03C64F15" w14:textId="77777777" w:rsidR="004C0CE6" w:rsidRDefault="004C0CE6" w:rsidP="00F2640E">
            <w:pPr>
              <w:rPr>
                <w:rFonts w:ascii="Arial" w:hAnsi="Arial" w:cs="Arial"/>
                <w:b/>
                <w:bCs/>
                <w:caps/>
              </w:rPr>
            </w:pPr>
          </w:p>
          <w:p w14:paraId="25C99D04" w14:textId="6FB4BD12" w:rsidR="00414261" w:rsidRPr="00144B78" w:rsidRDefault="00414261" w:rsidP="00F2640E">
            <w:pPr>
              <w:rPr>
                <w:rFonts w:ascii="Arial" w:hAnsi="Arial" w:cs="Arial"/>
                <w:b/>
                <w:bCs/>
                <w:caps/>
              </w:rPr>
            </w:pPr>
            <w:r w:rsidRPr="00144B78">
              <w:rPr>
                <w:rFonts w:ascii="Arial" w:hAnsi="Arial" w:cs="Arial"/>
                <w:b/>
                <w:bCs/>
                <w:caps/>
              </w:rPr>
              <w:t>Sheriffs' Education and Training Standards Commission</w:t>
            </w:r>
          </w:p>
        </w:tc>
      </w:tr>
      <w:tr w:rsidR="00414261" w:rsidRPr="00144B78" w14:paraId="5144F7C5" w14:textId="77777777" w:rsidTr="00414261">
        <w:trPr>
          <w:tblCellSpacing w:w="14" w:type="dxa"/>
        </w:trPr>
        <w:tc>
          <w:tcPr>
            <w:tcW w:w="7788" w:type="dxa"/>
          </w:tcPr>
          <w:p w14:paraId="0F9C3BF9" w14:textId="77777777" w:rsidR="00414261" w:rsidRPr="00144B78" w:rsidRDefault="00414261" w:rsidP="00F2640E">
            <w:pPr>
              <w:rPr>
                <w:rFonts w:ascii="Arial" w:hAnsi="Arial" w:cs="Arial"/>
              </w:rPr>
            </w:pPr>
            <w:r w:rsidRPr="00144B78">
              <w:rPr>
                <w:rFonts w:ascii="Arial" w:hAnsi="Arial" w:cs="Arial"/>
                <w:u w:val="single"/>
              </w:rPr>
              <w:t>Certification of a Former Sheriff</w:t>
            </w:r>
          </w:p>
        </w:tc>
        <w:tc>
          <w:tcPr>
            <w:tcW w:w="1226" w:type="dxa"/>
          </w:tcPr>
          <w:p w14:paraId="77B573C1" w14:textId="77777777" w:rsidR="00414261" w:rsidRPr="00144B78" w:rsidRDefault="00414261" w:rsidP="00F2640E">
            <w:pPr>
              <w:jc w:val="right"/>
              <w:rPr>
                <w:rFonts w:ascii="Arial" w:hAnsi="Arial" w:cs="Arial"/>
              </w:rPr>
            </w:pPr>
            <w:r w:rsidRPr="00144B78">
              <w:rPr>
                <w:rFonts w:ascii="Arial" w:hAnsi="Arial" w:cs="Arial"/>
              </w:rPr>
              <w:t>12</w:t>
            </w:r>
          </w:p>
        </w:tc>
        <w:tc>
          <w:tcPr>
            <w:tcW w:w="602" w:type="dxa"/>
          </w:tcPr>
          <w:p w14:paraId="0726AB14"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717DCA65" w14:textId="77777777" w:rsidR="00414261" w:rsidRPr="00144B78" w:rsidRDefault="00414261" w:rsidP="00F2640E">
            <w:pPr>
              <w:rPr>
                <w:rFonts w:ascii="Arial" w:hAnsi="Arial" w:cs="Arial"/>
              </w:rPr>
            </w:pPr>
            <w:r w:rsidRPr="00144B78">
              <w:rPr>
                <w:rFonts w:ascii="Arial" w:hAnsi="Arial" w:cs="Arial"/>
              </w:rPr>
              <w:t>10B</w:t>
            </w:r>
          </w:p>
        </w:tc>
        <w:tc>
          <w:tcPr>
            <w:tcW w:w="684" w:type="dxa"/>
          </w:tcPr>
          <w:p w14:paraId="01CA8460" w14:textId="77777777" w:rsidR="00414261" w:rsidRPr="00144B78" w:rsidRDefault="00414261" w:rsidP="00F2640E">
            <w:pPr>
              <w:rPr>
                <w:rFonts w:ascii="Arial" w:hAnsi="Arial" w:cs="Arial"/>
              </w:rPr>
            </w:pPr>
            <w:r w:rsidRPr="00144B78">
              <w:rPr>
                <w:rFonts w:ascii="Arial" w:hAnsi="Arial" w:cs="Arial"/>
              </w:rPr>
              <w:t>.0407</w:t>
            </w:r>
          </w:p>
        </w:tc>
      </w:tr>
      <w:tr w:rsidR="00414261" w:rsidRPr="00144B78" w14:paraId="449DA1A8" w14:textId="77777777" w:rsidTr="00414261">
        <w:trPr>
          <w:tblCellSpacing w:w="14" w:type="dxa"/>
        </w:trPr>
        <w:tc>
          <w:tcPr>
            <w:tcW w:w="10924" w:type="dxa"/>
            <w:gridSpan w:val="5"/>
          </w:tcPr>
          <w:p w14:paraId="1A99B347" w14:textId="77777777" w:rsidR="004C0CE6" w:rsidRDefault="004C0CE6" w:rsidP="00F2640E">
            <w:pPr>
              <w:rPr>
                <w:rFonts w:ascii="Arial" w:hAnsi="Arial" w:cs="Arial"/>
                <w:b/>
                <w:bCs/>
                <w:caps/>
              </w:rPr>
            </w:pPr>
          </w:p>
          <w:p w14:paraId="5DE21071" w14:textId="69D48FB3" w:rsidR="00414261" w:rsidRPr="00144B78" w:rsidRDefault="00414261" w:rsidP="00F2640E">
            <w:pPr>
              <w:rPr>
                <w:rFonts w:ascii="Arial" w:hAnsi="Arial" w:cs="Arial"/>
                <w:b/>
                <w:bCs/>
                <w:caps/>
              </w:rPr>
            </w:pPr>
            <w:r w:rsidRPr="00144B78">
              <w:rPr>
                <w:rFonts w:ascii="Arial" w:hAnsi="Arial" w:cs="Arial"/>
                <w:b/>
                <w:bCs/>
                <w:caps/>
              </w:rPr>
              <w:t>Private Protective Services Board</w:t>
            </w:r>
          </w:p>
        </w:tc>
      </w:tr>
      <w:tr w:rsidR="00414261" w:rsidRPr="00144B78" w14:paraId="3F3F29DF" w14:textId="77777777" w:rsidTr="00414261">
        <w:trPr>
          <w:tblCellSpacing w:w="14" w:type="dxa"/>
        </w:trPr>
        <w:tc>
          <w:tcPr>
            <w:tcW w:w="7788" w:type="dxa"/>
          </w:tcPr>
          <w:p w14:paraId="6E4F855E" w14:textId="77777777" w:rsidR="00414261" w:rsidRPr="00144B78" w:rsidRDefault="00414261" w:rsidP="00F2640E">
            <w:pPr>
              <w:rPr>
                <w:rFonts w:ascii="Arial" w:hAnsi="Arial" w:cs="Arial"/>
              </w:rPr>
            </w:pPr>
            <w:r w:rsidRPr="00144B78">
              <w:rPr>
                <w:rFonts w:ascii="Arial" w:hAnsi="Arial" w:cs="Arial"/>
                <w:u w:val="single"/>
              </w:rPr>
              <w:t>Determination of Experience</w:t>
            </w:r>
          </w:p>
        </w:tc>
        <w:tc>
          <w:tcPr>
            <w:tcW w:w="1226" w:type="dxa"/>
          </w:tcPr>
          <w:p w14:paraId="7BBC5118"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027FFFEE"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038A0AD5"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61CE37CA" w14:textId="77777777" w:rsidR="00414261" w:rsidRPr="00144B78" w:rsidRDefault="00414261" w:rsidP="00F2640E">
            <w:pPr>
              <w:rPr>
                <w:rFonts w:ascii="Arial" w:hAnsi="Arial" w:cs="Arial"/>
              </w:rPr>
            </w:pPr>
            <w:r w:rsidRPr="00144B78">
              <w:rPr>
                <w:rFonts w:ascii="Arial" w:hAnsi="Arial" w:cs="Arial"/>
              </w:rPr>
              <w:t>.0905</w:t>
            </w:r>
          </w:p>
        </w:tc>
      </w:tr>
      <w:tr w:rsidR="00414261" w:rsidRPr="00144B78" w14:paraId="61E87777" w14:textId="77777777" w:rsidTr="00414261">
        <w:trPr>
          <w:tblCellSpacing w:w="14" w:type="dxa"/>
        </w:trPr>
        <w:tc>
          <w:tcPr>
            <w:tcW w:w="7788" w:type="dxa"/>
          </w:tcPr>
          <w:p w14:paraId="75363756" w14:textId="77777777" w:rsidR="00414261" w:rsidRPr="00144B78" w:rsidRDefault="00414261" w:rsidP="00F2640E">
            <w:pPr>
              <w:rPr>
                <w:rFonts w:ascii="Arial" w:hAnsi="Arial" w:cs="Arial"/>
              </w:rPr>
            </w:pPr>
            <w:r w:rsidRPr="00144B78">
              <w:rPr>
                <w:rFonts w:ascii="Arial" w:hAnsi="Arial" w:cs="Arial"/>
                <w:u w:val="single"/>
              </w:rPr>
              <w:t>Pre-Delivery Report for Firearms Training Courses</w:t>
            </w:r>
          </w:p>
        </w:tc>
        <w:tc>
          <w:tcPr>
            <w:tcW w:w="1226" w:type="dxa"/>
          </w:tcPr>
          <w:p w14:paraId="3BF5CA97"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5F69CF81"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794A8118"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3A4771E0" w14:textId="77777777" w:rsidR="00414261" w:rsidRPr="00144B78" w:rsidRDefault="00414261" w:rsidP="00F2640E">
            <w:pPr>
              <w:rPr>
                <w:rFonts w:ascii="Arial" w:hAnsi="Arial" w:cs="Arial"/>
              </w:rPr>
            </w:pPr>
            <w:r w:rsidRPr="00144B78">
              <w:rPr>
                <w:rFonts w:ascii="Arial" w:hAnsi="Arial" w:cs="Arial"/>
              </w:rPr>
              <w:t>.0907</w:t>
            </w:r>
          </w:p>
        </w:tc>
      </w:tr>
      <w:tr w:rsidR="00414261" w:rsidRPr="00144B78" w14:paraId="16F6F413" w14:textId="77777777" w:rsidTr="00414261">
        <w:trPr>
          <w:tblCellSpacing w:w="14" w:type="dxa"/>
        </w:trPr>
        <w:tc>
          <w:tcPr>
            <w:tcW w:w="7788" w:type="dxa"/>
          </w:tcPr>
          <w:p w14:paraId="2E3BE8F2" w14:textId="77777777" w:rsidR="00414261" w:rsidRPr="00144B78" w:rsidRDefault="00414261" w:rsidP="00F2640E">
            <w:pPr>
              <w:rPr>
                <w:rFonts w:ascii="Arial" w:hAnsi="Arial" w:cs="Arial"/>
              </w:rPr>
            </w:pPr>
            <w:r w:rsidRPr="00144B78">
              <w:rPr>
                <w:rFonts w:ascii="Arial" w:hAnsi="Arial" w:cs="Arial"/>
                <w:u w:val="single"/>
              </w:rPr>
              <w:t>Post-Delivery Report for Firearms Training Courses</w:t>
            </w:r>
          </w:p>
        </w:tc>
        <w:tc>
          <w:tcPr>
            <w:tcW w:w="1226" w:type="dxa"/>
          </w:tcPr>
          <w:p w14:paraId="4B646827"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65FC6AA5"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1F942AEA"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123F06DC" w14:textId="77777777" w:rsidR="00414261" w:rsidRPr="00144B78" w:rsidRDefault="00414261" w:rsidP="00F2640E">
            <w:pPr>
              <w:rPr>
                <w:rFonts w:ascii="Arial" w:hAnsi="Arial" w:cs="Arial"/>
              </w:rPr>
            </w:pPr>
            <w:r w:rsidRPr="00144B78">
              <w:rPr>
                <w:rFonts w:ascii="Arial" w:hAnsi="Arial" w:cs="Arial"/>
              </w:rPr>
              <w:t>.0908</w:t>
            </w:r>
          </w:p>
        </w:tc>
      </w:tr>
      <w:tr w:rsidR="00414261" w:rsidRPr="00144B78" w14:paraId="5D6A5A31" w14:textId="77777777" w:rsidTr="00414261">
        <w:trPr>
          <w:tblCellSpacing w:w="14" w:type="dxa"/>
        </w:trPr>
        <w:tc>
          <w:tcPr>
            <w:tcW w:w="7788" w:type="dxa"/>
          </w:tcPr>
          <w:p w14:paraId="1AFE41B0" w14:textId="77777777" w:rsidR="00414261" w:rsidRPr="00144B78" w:rsidRDefault="00414261" w:rsidP="00F2640E">
            <w:pPr>
              <w:rPr>
                <w:rFonts w:ascii="Arial" w:hAnsi="Arial" w:cs="Arial"/>
              </w:rPr>
            </w:pPr>
            <w:r w:rsidRPr="00144B78">
              <w:rPr>
                <w:rFonts w:ascii="Arial" w:hAnsi="Arial" w:cs="Arial"/>
                <w:u w:val="single"/>
              </w:rPr>
              <w:t>Definitions</w:t>
            </w:r>
          </w:p>
        </w:tc>
        <w:tc>
          <w:tcPr>
            <w:tcW w:w="1226" w:type="dxa"/>
          </w:tcPr>
          <w:p w14:paraId="272ACD0A"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3008B2C7"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8BF5455"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3F132B21" w14:textId="77777777" w:rsidR="00414261" w:rsidRPr="00144B78" w:rsidRDefault="00414261" w:rsidP="00F2640E">
            <w:pPr>
              <w:rPr>
                <w:rFonts w:ascii="Arial" w:hAnsi="Arial" w:cs="Arial"/>
              </w:rPr>
            </w:pPr>
            <w:r w:rsidRPr="00144B78">
              <w:rPr>
                <w:rFonts w:ascii="Arial" w:hAnsi="Arial" w:cs="Arial"/>
              </w:rPr>
              <w:t>.1101</w:t>
            </w:r>
          </w:p>
        </w:tc>
      </w:tr>
      <w:tr w:rsidR="00414261" w:rsidRPr="00144B78" w14:paraId="52B8C84F" w14:textId="77777777" w:rsidTr="00414261">
        <w:trPr>
          <w:tblCellSpacing w:w="14" w:type="dxa"/>
        </w:trPr>
        <w:tc>
          <w:tcPr>
            <w:tcW w:w="7788" w:type="dxa"/>
          </w:tcPr>
          <w:p w14:paraId="5412F566" w14:textId="77777777" w:rsidR="00414261" w:rsidRPr="00144B78" w:rsidRDefault="00414261" w:rsidP="00F2640E">
            <w:pPr>
              <w:rPr>
                <w:rFonts w:ascii="Arial" w:hAnsi="Arial" w:cs="Arial"/>
              </w:rPr>
            </w:pPr>
            <w:r w:rsidRPr="00144B78">
              <w:rPr>
                <w:rFonts w:ascii="Arial" w:hAnsi="Arial" w:cs="Arial"/>
                <w:u w:val="single"/>
              </w:rPr>
              <w:t>Training and Supervision Required in Level One</w:t>
            </w:r>
          </w:p>
        </w:tc>
        <w:tc>
          <w:tcPr>
            <w:tcW w:w="1226" w:type="dxa"/>
          </w:tcPr>
          <w:p w14:paraId="765D1D99"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6D4564B9"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1A360E03"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26C445DC" w14:textId="77777777" w:rsidR="00414261" w:rsidRPr="00144B78" w:rsidRDefault="00414261" w:rsidP="00F2640E">
            <w:pPr>
              <w:rPr>
                <w:rFonts w:ascii="Arial" w:hAnsi="Arial" w:cs="Arial"/>
              </w:rPr>
            </w:pPr>
            <w:r w:rsidRPr="00144B78">
              <w:rPr>
                <w:rFonts w:ascii="Arial" w:hAnsi="Arial" w:cs="Arial"/>
              </w:rPr>
              <w:t>.1102</w:t>
            </w:r>
          </w:p>
        </w:tc>
      </w:tr>
      <w:tr w:rsidR="00414261" w:rsidRPr="00144B78" w14:paraId="73D1A6C3" w14:textId="77777777" w:rsidTr="00414261">
        <w:trPr>
          <w:tblCellSpacing w:w="14" w:type="dxa"/>
        </w:trPr>
        <w:tc>
          <w:tcPr>
            <w:tcW w:w="7788" w:type="dxa"/>
          </w:tcPr>
          <w:p w14:paraId="15E9722B" w14:textId="77777777" w:rsidR="00414261" w:rsidRPr="00144B78" w:rsidRDefault="00414261" w:rsidP="00F2640E">
            <w:pPr>
              <w:rPr>
                <w:rFonts w:ascii="Arial" w:hAnsi="Arial" w:cs="Arial"/>
              </w:rPr>
            </w:pPr>
            <w:r w:rsidRPr="00144B78">
              <w:rPr>
                <w:rFonts w:ascii="Arial" w:hAnsi="Arial" w:cs="Arial"/>
                <w:u w:val="single"/>
              </w:rPr>
              <w:t>Training and Supervision Required in Level Two</w:t>
            </w:r>
          </w:p>
        </w:tc>
        <w:tc>
          <w:tcPr>
            <w:tcW w:w="1226" w:type="dxa"/>
          </w:tcPr>
          <w:p w14:paraId="37CD8B93"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637069D5"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A98EBA4"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0794D590" w14:textId="77777777" w:rsidR="00414261" w:rsidRPr="00144B78" w:rsidRDefault="00414261" w:rsidP="00F2640E">
            <w:pPr>
              <w:rPr>
                <w:rFonts w:ascii="Arial" w:hAnsi="Arial" w:cs="Arial"/>
              </w:rPr>
            </w:pPr>
            <w:r w:rsidRPr="00144B78">
              <w:rPr>
                <w:rFonts w:ascii="Arial" w:hAnsi="Arial" w:cs="Arial"/>
              </w:rPr>
              <w:t>.1103</w:t>
            </w:r>
          </w:p>
        </w:tc>
      </w:tr>
      <w:tr w:rsidR="00414261" w:rsidRPr="00144B78" w14:paraId="08D3372D" w14:textId="77777777" w:rsidTr="00414261">
        <w:trPr>
          <w:tblCellSpacing w:w="14" w:type="dxa"/>
        </w:trPr>
        <w:tc>
          <w:tcPr>
            <w:tcW w:w="7788" w:type="dxa"/>
          </w:tcPr>
          <w:p w14:paraId="4CF7828C" w14:textId="77777777" w:rsidR="00414261" w:rsidRPr="00144B78" w:rsidRDefault="00414261" w:rsidP="00F2640E">
            <w:pPr>
              <w:rPr>
                <w:rFonts w:ascii="Arial" w:hAnsi="Arial" w:cs="Arial"/>
              </w:rPr>
            </w:pPr>
            <w:r w:rsidRPr="00144B78">
              <w:rPr>
                <w:rFonts w:ascii="Arial" w:hAnsi="Arial" w:cs="Arial"/>
                <w:u w:val="single"/>
              </w:rPr>
              <w:t>Training and Supervision Required in Level Three</w:t>
            </w:r>
          </w:p>
        </w:tc>
        <w:tc>
          <w:tcPr>
            <w:tcW w:w="1226" w:type="dxa"/>
          </w:tcPr>
          <w:p w14:paraId="4E580A80"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2297C1F2"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2F8148A"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7238D1BD" w14:textId="77777777" w:rsidR="00414261" w:rsidRPr="00144B78" w:rsidRDefault="00414261" w:rsidP="00F2640E">
            <w:pPr>
              <w:rPr>
                <w:rFonts w:ascii="Arial" w:hAnsi="Arial" w:cs="Arial"/>
              </w:rPr>
            </w:pPr>
            <w:r w:rsidRPr="00144B78">
              <w:rPr>
                <w:rFonts w:ascii="Arial" w:hAnsi="Arial" w:cs="Arial"/>
              </w:rPr>
              <w:t>.1104</w:t>
            </w:r>
          </w:p>
        </w:tc>
      </w:tr>
      <w:tr w:rsidR="00414261" w:rsidRPr="00144B78" w14:paraId="792805E4" w14:textId="77777777" w:rsidTr="00414261">
        <w:trPr>
          <w:tblCellSpacing w:w="14" w:type="dxa"/>
        </w:trPr>
        <w:tc>
          <w:tcPr>
            <w:tcW w:w="7788" w:type="dxa"/>
          </w:tcPr>
          <w:p w14:paraId="29F86209" w14:textId="77777777" w:rsidR="00414261" w:rsidRPr="00144B78" w:rsidRDefault="00414261" w:rsidP="00F2640E">
            <w:pPr>
              <w:rPr>
                <w:rFonts w:ascii="Arial" w:hAnsi="Arial" w:cs="Arial"/>
              </w:rPr>
            </w:pPr>
            <w:r w:rsidRPr="00144B78">
              <w:rPr>
                <w:rFonts w:ascii="Arial" w:hAnsi="Arial" w:cs="Arial"/>
                <w:u w:val="single"/>
              </w:rPr>
              <w:t>Educational Degrees and Non-Degreed Training</w:t>
            </w:r>
          </w:p>
        </w:tc>
        <w:tc>
          <w:tcPr>
            <w:tcW w:w="1226" w:type="dxa"/>
          </w:tcPr>
          <w:p w14:paraId="38D5BEF3"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7B0B3548"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78081685"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6954E6D2" w14:textId="77777777" w:rsidR="00414261" w:rsidRPr="00144B78" w:rsidRDefault="00414261" w:rsidP="00F2640E">
            <w:pPr>
              <w:rPr>
                <w:rFonts w:ascii="Arial" w:hAnsi="Arial" w:cs="Arial"/>
              </w:rPr>
            </w:pPr>
            <w:r w:rsidRPr="00144B78">
              <w:rPr>
                <w:rFonts w:ascii="Arial" w:hAnsi="Arial" w:cs="Arial"/>
              </w:rPr>
              <w:t>.1105</w:t>
            </w:r>
          </w:p>
        </w:tc>
      </w:tr>
      <w:tr w:rsidR="00414261" w:rsidRPr="00144B78" w14:paraId="0213B80F" w14:textId="77777777" w:rsidTr="00414261">
        <w:trPr>
          <w:tblCellSpacing w:w="14" w:type="dxa"/>
        </w:trPr>
        <w:tc>
          <w:tcPr>
            <w:tcW w:w="7788" w:type="dxa"/>
          </w:tcPr>
          <w:p w14:paraId="0F76E27C" w14:textId="77777777" w:rsidR="00414261" w:rsidRPr="00144B78" w:rsidRDefault="00414261" w:rsidP="00F2640E">
            <w:pPr>
              <w:rPr>
                <w:rFonts w:ascii="Arial" w:hAnsi="Arial" w:cs="Arial"/>
              </w:rPr>
            </w:pPr>
            <w:r w:rsidRPr="00144B78">
              <w:rPr>
                <w:rFonts w:ascii="Arial" w:hAnsi="Arial" w:cs="Arial"/>
                <w:u w:val="single"/>
              </w:rPr>
              <w:t>Consideration of Experience</w:t>
            </w:r>
          </w:p>
        </w:tc>
        <w:tc>
          <w:tcPr>
            <w:tcW w:w="1226" w:type="dxa"/>
          </w:tcPr>
          <w:p w14:paraId="5EDB5CD4"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20850A2F"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2AE46665"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173908CF" w14:textId="77777777" w:rsidR="00414261" w:rsidRPr="00144B78" w:rsidRDefault="00414261" w:rsidP="00F2640E">
            <w:pPr>
              <w:rPr>
                <w:rFonts w:ascii="Arial" w:hAnsi="Arial" w:cs="Arial"/>
              </w:rPr>
            </w:pPr>
            <w:r w:rsidRPr="00144B78">
              <w:rPr>
                <w:rFonts w:ascii="Arial" w:hAnsi="Arial" w:cs="Arial"/>
              </w:rPr>
              <w:t>.1106</w:t>
            </w:r>
          </w:p>
        </w:tc>
      </w:tr>
      <w:tr w:rsidR="00414261" w:rsidRPr="00144B78" w14:paraId="1DF9A7A8" w14:textId="77777777" w:rsidTr="00414261">
        <w:trPr>
          <w:tblCellSpacing w:w="14" w:type="dxa"/>
        </w:trPr>
        <w:tc>
          <w:tcPr>
            <w:tcW w:w="7788" w:type="dxa"/>
          </w:tcPr>
          <w:p w14:paraId="4988B62B" w14:textId="77777777" w:rsidR="00414261" w:rsidRPr="00144B78" w:rsidRDefault="00414261" w:rsidP="00F2640E">
            <w:pPr>
              <w:rPr>
                <w:rFonts w:ascii="Arial" w:hAnsi="Arial" w:cs="Arial"/>
              </w:rPr>
            </w:pPr>
            <w:r w:rsidRPr="00144B78">
              <w:rPr>
                <w:rFonts w:ascii="Arial" w:hAnsi="Arial" w:cs="Arial"/>
                <w:u w:val="single"/>
              </w:rPr>
              <w:t>Enforcement</w:t>
            </w:r>
          </w:p>
        </w:tc>
        <w:tc>
          <w:tcPr>
            <w:tcW w:w="1226" w:type="dxa"/>
          </w:tcPr>
          <w:p w14:paraId="1CC17B99"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45AF5D3F"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73990A5B"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512F4868" w14:textId="77777777" w:rsidR="00414261" w:rsidRPr="00144B78" w:rsidRDefault="00414261" w:rsidP="00F2640E">
            <w:pPr>
              <w:rPr>
                <w:rFonts w:ascii="Arial" w:hAnsi="Arial" w:cs="Arial"/>
              </w:rPr>
            </w:pPr>
            <w:r w:rsidRPr="00144B78">
              <w:rPr>
                <w:rFonts w:ascii="Arial" w:hAnsi="Arial" w:cs="Arial"/>
              </w:rPr>
              <w:t>.1107</w:t>
            </w:r>
          </w:p>
        </w:tc>
      </w:tr>
      <w:tr w:rsidR="00414261" w:rsidRPr="00144B78" w14:paraId="4157A7D4" w14:textId="77777777" w:rsidTr="00414261">
        <w:trPr>
          <w:tblCellSpacing w:w="14" w:type="dxa"/>
        </w:trPr>
        <w:tc>
          <w:tcPr>
            <w:tcW w:w="7788" w:type="dxa"/>
          </w:tcPr>
          <w:p w14:paraId="0DA1A4C3" w14:textId="77777777" w:rsidR="00414261" w:rsidRPr="00144B78" w:rsidRDefault="00414261" w:rsidP="00F2640E">
            <w:pPr>
              <w:rPr>
                <w:rFonts w:ascii="Arial" w:hAnsi="Arial" w:cs="Arial"/>
              </w:rPr>
            </w:pPr>
            <w:r w:rsidRPr="00144B78">
              <w:rPr>
                <w:rFonts w:ascii="Arial" w:hAnsi="Arial" w:cs="Arial"/>
                <w:u w:val="single"/>
              </w:rPr>
              <w:t>Transferability of Training Hours</w:t>
            </w:r>
          </w:p>
        </w:tc>
        <w:tc>
          <w:tcPr>
            <w:tcW w:w="1226" w:type="dxa"/>
          </w:tcPr>
          <w:p w14:paraId="0D3A8052"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1859751A"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AEE1979"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5B54052E" w14:textId="77777777" w:rsidR="00414261" w:rsidRPr="00144B78" w:rsidRDefault="00414261" w:rsidP="00F2640E">
            <w:pPr>
              <w:rPr>
                <w:rFonts w:ascii="Arial" w:hAnsi="Arial" w:cs="Arial"/>
              </w:rPr>
            </w:pPr>
            <w:r w:rsidRPr="00144B78">
              <w:rPr>
                <w:rFonts w:ascii="Arial" w:hAnsi="Arial" w:cs="Arial"/>
              </w:rPr>
              <w:t>.1108</w:t>
            </w:r>
          </w:p>
        </w:tc>
      </w:tr>
      <w:tr w:rsidR="00414261" w:rsidRPr="00144B78" w14:paraId="6886CF0F" w14:textId="77777777" w:rsidTr="00414261">
        <w:trPr>
          <w:tblCellSpacing w:w="14" w:type="dxa"/>
        </w:trPr>
        <w:tc>
          <w:tcPr>
            <w:tcW w:w="7788" w:type="dxa"/>
          </w:tcPr>
          <w:p w14:paraId="5ACE3BFE" w14:textId="77777777" w:rsidR="00414261" w:rsidRPr="00144B78" w:rsidRDefault="00414261" w:rsidP="00F2640E">
            <w:pPr>
              <w:rPr>
                <w:rFonts w:ascii="Arial" w:hAnsi="Arial" w:cs="Arial"/>
              </w:rPr>
            </w:pPr>
            <w:r w:rsidRPr="00144B78">
              <w:rPr>
                <w:rFonts w:ascii="Arial" w:hAnsi="Arial" w:cs="Arial"/>
                <w:u w:val="single"/>
              </w:rPr>
              <w:t>Definitions</w:t>
            </w:r>
          </w:p>
        </w:tc>
        <w:tc>
          <w:tcPr>
            <w:tcW w:w="1226" w:type="dxa"/>
          </w:tcPr>
          <w:p w14:paraId="34E06028"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1ED5B30D"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0742CF5F"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291A143A" w14:textId="77777777" w:rsidR="00414261" w:rsidRPr="00144B78" w:rsidRDefault="00414261" w:rsidP="00F2640E">
            <w:pPr>
              <w:rPr>
                <w:rFonts w:ascii="Arial" w:hAnsi="Arial" w:cs="Arial"/>
              </w:rPr>
            </w:pPr>
            <w:r w:rsidRPr="00144B78">
              <w:rPr>
                <w:rFonts w:ascii="Arial" w:hAnsi="Arial" w:cs="Arial"/>
              </w:rPr>
              <w:t>.1201</w:t>
            </w:r>
          </w:p>
        </w:tc>
      </w:tr>
      <w:tr w:rsidR="00414261" w:rsidRPr="00144B78" w14:paraId="0A510D50" w14:textId="77777777" w:rsidTr="00414261">
        <w:trPr>
          <w:tblCellSpacing w:w="14" w:type="dxa"/>
        </w:trPr>
        <w:tc>
          <w:tcPr>
            <w:tcW w:w="7788" w:type="dxa"/>
          </w:tcPr>
          <w:p w14:paraId="16C25210" w14:textId="77777777" w:rsidR="00414261" w:rsidRPr="00144B78" w:rsidRDefault="00414261" w:rsidP="00F2640E">
            <w:pPr>
              <w:rPr>
                <w:rFonts w:ascii="Arial" w:hAnsi="Arial" w:cs="Arial"/>
              </w:rPr>
            </w:pPr>
            <w:r w:rsidRPr="00144B78">
              <w:rPr>
                <w:rFonts w:ascii="Arial" w:hAnsi="Arial" w:cs="Arial"/>
                <w:u w:val="single"/>
              </w:rPr>
              <w:t>Required Continuing Education Hours</w:t>
            </w:r>
          </w:p>
        </w:tc>
        <w:tc>
          <w:tcPr>
            <w:tcW w:w="1226" w:type="dxa"/>
          </w:tcPr>
          <w:p w14:paraId="37D2DA99"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2F18EE8F"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A84A8A8"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7E472485" w14:textId="77777777" w:rsidR="00414261" w:rsidRPr="00144B78" w:rsidRDefault="00414261" w:rsidP="00F2640E">
            <w:pPr>
              <w:rPr>
                <w:rFonts w:ascii="Arial" w:hAnsi="Arial" w:cs="Arial"/>
              </w:rPr>
            </w:pPr>
            <w:r w:rsidRPr="00144B78">
              <w:rPr>
                <w:rFonts w:ascii="Arial" w:hAnsi="Arial" w:cs="Arial"/>
              </w:rPr>
              <w:t>.1202</w:t>
            </w:r>
          </w:p>
        </w:tc>
      </w:tr>
      <w:tr w:rsidR="00414261" w:rsidRPr="00144B78" w14:paraId="4EF3B075" w14:textId="77777777" w:rsidTr="00414261">
        <w:trPr>
          <w:tblCellSpacing w:w="14" w:type="dxa"/>
        </w:trPr>
        <w:tc>
          <w:tcPr>
            <w:tcW w:w="7788" w:type="dxa"/>
          </w:tcPr>
          <w:p w14:paraId="62786770" w14:textId="77777777" w:rsidR="00414261" w:rsidRPr="00144B78" w:rsidRDefault="00414261" w:rsidP="00F2640E">
            <w:pPr>
              <w:rPr>
                <w:rFonts w:ascii="Arial" w:hAnsi="Arial" w:cs="Arial"/>
              </w:rPr>
            </w:pPr>
            <w:r w:rsidRPr="00144B78">
              <w:rPr>
                <w:rFonts w:ascii="Arial" w:hAnsi="Arial" w:cs="Arial"/>
                <w:u w:val="single"/>
              </w:rPr>
              <w:t>Accreditation Standards</w:t>
            </w:r>
          </w:p>
        </w:tc>
        <w:tc>
          <w:tcPr>
            <w:tcW w:w="1226" w:type="dxa"/>
          </w:tcPr>
          <w:p w14:paraId="4025286D"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6C8CB749"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D60559E"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23C17008" w14:textId="77777777" w:rsidR="00414261" w:rsidRPr="00144B78" w:rsidRDefault="00414261" w:rsidP="00F2640E">
            <w:pPr>
              <w:rPr>
                <w:rFonts w:ascii="Arial" w:hAnsi="Arial" w:cs="Arial"/>
              </w:rPr>
            </w:pPr>
            <w:r w:rsidRPr="00144B78">
              <w:rPr>
                <w:rFonts w:ascii="Arial" w:hAnsi="Arial" w:cs="Arial"/>
              </w:rPr>
              <w:t>.1203</w:t>
            </w:r>
          </w:p>
        </w:tc>
      </w:tr>
      <w:tr w:rsidR="00414261" w:rsidRPr="00144B78" w14:paraId="5837DDC5" w14:textId="77777777" w:rsidTr="00414261">
        <w:trPr>
          <w:tblCellSpacing w:w="14" w:type="dxa"/>
        </w:trPr>
        <w:tc>
          <w:tcPr>
            <w:tcW w:w="7788" w:type="dxa"/>
          </w:tcPr>
          <w:p w14:paraId="75C55244" w14:textId="77777777" w:rsidR="00414261" w:rsidRPr="00144B78" w:rsidRDefault="00414261" w:rsidP="00F2640E">
            <w:pPr>
              <w:rPr>
                <w:rFonts w:ascii="Arial" w:hAnsi="Arial" w:cs="Arial"/>
              </w:rPr>
            </w:pPr>
            <w:r w:rsidRPr="00144B78">
              <w:rPr>
                <w:rFonts w:ascii="Arial" w:hAnsi="Arial" w:cs="Arial"/>
                <w:u w:val="single"/>
              </w:rPr>
              <w:t>Non-Resident Licensee Continuing Education Credits</w:t>
            </w:r>
          </w:p>
        </w:tc>
        <w:tc>
          <w:tcPr>
            <w:tcW w:w="1226" w:type="dxa"/>
          </w:tcPr>
          <w:p w14:paraId="2DF1EBC5"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34EEC227"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469B26FD"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49338310" w14:textId="77777777" w:rsidR="00414261" w:rsidRPr="00144B78" w:rsidRDefault="00414261" w:rsidP="00F2640E">
            <w:pPr>
              <w:rPr>
                <w:rFonts w:ascii="Arial" w:hAnsi="Arial" w:cs="Arial"/>
              </w:rPr>
            </w:pPr>
            <w:r w:rsidRPr="00144B78">
              <w:rPr>
                <w:rFonts w:ascii="Arial" w:hAnsi="Arial" w:cs="Arial"/>
              </w:rPr>
              <w:t>.1204</w:t>
            </w:r>
          </w:p>
        </w:tc>
      </w:tr>
      <w:tr w:rsidR="00414261" w:rsidRPr="00144B78" w14:paraId="6D24FD3A" w14:textId="77777777" w:rsidTr="00414261">
        <w:trPr>
          <w:tblCellSpacing w:w="14" w:type="dxa"/>
        </w:trPr>
        <w:tc>
          <w:tcPr>
            <w:tcW w:w="7788" w:type="dxa"/>
          </w:tcPr>
          <w:p w14:paraId="7243AA0D" w14:textId="77777777" w:rsidR="00414261" w:rsidRPr="00144B78" w:rsidRDefault="00414261" w:rsidP="00F2640E">
            <w:pPr>
              <w:rPr>
                <w:rFonts w:ascii="Arial" w:hAnsi="Arial" w:cs="Arial"/>
              </w:rPr>
            </w:pPr>
            <w:r w:rsidRPr="00144B78">
              <w:rPr>
                <w:rFonts w:ascii="Arial" w:hAnsi="Arial" w:cs="Arial"/>
                <w:u w:val="single"/>
              </w:rPr>
              <w:t>Recording and Reporting Continuing Education Credits</w:t>
            </w:r>
          </w:p>
        </w:tc>
        <w:tc>
          <w:tcPr>
            <w:tcW w:w="1226" w:type="dxa"/>
          </w:tcPr>
          <w:p w14:paraId="28DFAC9C"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27EDA820"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357AA17"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352525B9" w14:textId="77777777" w:rsidR="00414261" w:rsidRPr="00144B78" w:rsidRDefault="00414261" w:rsidP="00F2640E">
            <w:pPr>
              <w:rPr>
                <w:rFonts w:ascii="Arial" w:hAnsi="Arial" w:cs="Arial"/>
              </w:rPr>
            </w:pPr>
            <w:r w:rsidRPr="00144B78">
              <w:rPr>
                <w:rFonts w:ascii="Arial" w:hAnsi="Arial" w:cs="Arial"/>
              </w:rPr>
              <w:t>.1205</w:t>
            </w:r>
          </w:p>
        </w:tc>
      </w:tr>
      <w:tr w:rsidR="00414261" w:rsidRPr="00144B78" w14:paraId="5836B6BB" w14:textId="77777777" w:rsidTr="00414261">
        <w:trPr>
          <w:tblCellSpacing w:w="14" w:type="dxa"/>
        </w:trPr>
        <w:tc>
          <w:tcPr>
            <w:tcW w:w="7788" w:type="dxa"/>
          </w:tcPr>
          <w:p w14:paraId="3F137DCD" w14:textId="77777777" w:rsidR="00414261" w:rsidRPr="00144B78" w:rsidRDefault="00414261" w:rsidP="00F2640E">
            <w:pPr>
              <w:rPr>
                <w:rFonts w:ascii="Arial" w:hAnsi="Arial" w:cs="Arial"/>
              </w:rPr>
            </w:pPr>
            <w:r w:rsidRPr="00144B78">
              <w:rPr>
                <w:rFonts w:ascii="Arial" w:hAnsi="Arial" w:cs="Arial"/>
                <w:u w:val="single"/>
              </w:rPr>
              <w:t>Non-Compliance</w:t>
            </w:r>
          </w:p>
        </w:tc>
        <w:tc>
          <w:tcPr>
            <w:tcW w:w="1226" w:type="dxa"/>
          </w:tcPr>
          <w:p w14:paraId="69CDF251"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1CD60D42"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AC74BCE"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2AB40BD5" w14:textId="77777777" w:rsidR="00414261" w:rsidRPr="00144B78" w:rsidRDefault="00414261" w:rsidP="00F2640E">
            <w:pPr>
              <w:rPr>
                <w:rFonts w:ascii="Arial" w:hAnsi="Arial" w:cs="Arial"/>
              </w:rPr>
            </w:pPr>
            <w:r w:rsidRPr="00144B78">
              <w:rPr>
                <w:rFonts w:ascii="Arial" w:hAnsi="Arial" w:cs="Arial"/>
              </w:rPr>
              <w:t>.1206</w:t>
            </w:r>
          </w:p>
        </w:tc>
      </w:tr>
      <w:tr w:rsidR="00414261" w:rsidRPr="00144B78" w14:paraId="4F1A95E9" w14:textId="77777777" w:rsidTr="00414261">
        <w:trPr>
          <w:tblCellSpacing w:w="14" w:type="dxa"/>
        </w:trPr>
        <w:tc>
          <w:tcPr>
            <w:tcW w:w="7788" w:type="dxa"/>
          </w:tcPr>
          <w:p w14:paraId="460D014B" w14:textId="77777777" w:rsidR="00414261" w:rsidRPr="00144B78" w:rsidRDefault="00414261" w:rsidP="00F2640E">
            <w:pPr>
              <w:rPr>
                <w:rFonts w:ascii="Arial" w:hAnsi="Arial" w:cs="Arial"/>
              </w:rPr>
            </w:pPr>
            <w:r w:rsidRPr="00144B78">
              <w:rPr>
                <w:rFonts w:ascii="Arial" w:hAnsi="Arial" w:cs="Arial"/>
                <w:u w:val="single"/>
              </w:rPr>
              <w:t>Minimum Standards for Unarmed Armored Car Service Guard R...</w:t>
            </w:r>
          </w:p>
        </w:tc>
        <w:tc>
          <w:tcPr>
            <w:tcW w:w="1226" w:type="dxa"/>
          </w:tcPr>
          <w:p w14:paraId="7BF78085"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610A6C32"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7E599FF"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6E51B1B0" w14:textId="77777777" w:rsidR="00414261" w:rsidRPr="00144B78" w:rsidRDefault="00414261" w:rsidP="00F2640E">
            <w:pPr>
              <w:rPr>
                <w:rFonts w:ascii="Arial" w:hAnsi="Arial" w:cs="Arial"/>
              </w:rPr>
            </w:pPr>
            <w:r w:rsidRPr="00144B78">
              <w:rPr>
                <w:rFonts w:ascii="Arial" w:hAnsi="Arial" w:cs="Arial"/>
              </w:rPr>
              <w:t>.1303</w:t>
            </w:r>
          </w:p>
        </w:tc>
      </w:tr>
      <w:tr w:rsidR="00414261" w:rsidRPr="00144B78" w14:paraId="615B2DAD" w14:textId="77777777" w:rsidTr="00414261">
        <w:trPr>
          <w:tblCellSpacing w:w="14" w:type="dxa"/>
        </w:trPr>
        <w:tc>
          <w:tcPr>
            <w:tcW w:w="7788" w:type="dxa"/>
          </w:tcPr>
          <w:p w14:paraId="49F5F7EA" w14:textId="77777777" w:rsidR="00414261" w:rsidRPr="00144B78" w:rsidRDefault="00414261" w:rsidP="00F2640E">
            <w:pPr>
              <w:rPr>
                <w:rFonts w:ascii="Arial" w:hAnsi="Arial" w:cs="Arial"/>
              </w:rPr>
            </w:pPr>
            <w:r w:rsidRPr="00144B78">
              <w:rPr>
                <w:rFonts w:ascii="Arial" w:hAnsi="Arial" w:cs="Arial"/>
                <w:u w:val="single"/>
              </w:rPr>
              <w:t xml:space="preserve">Unarmed Armored Car Service Guard Registration </w:t>
            </w:r>
            <w:proofErr w:type="spellStart"/>
            <w:r w:rsidRPr="00144B78">
              <w:rPr>
                <w:rFonts w:ascii="Arial" w:hAnsi="Arial" w:cs="Arial"/>
                <w:u w:val="single"/>
              </w:rPr>
              <w:t>Identifica</w:t>
            </w:r>
            <w:proofErr w:type="spellEnd"/>
            <w:r w:rsidRPr="00144B78">
              <w:rPr>
                <w:rFonts w:ascii="Arial" w:hAnsi="Arial" w:cs="Arial"/>
                <w:u w:val="single"/>
              </w:rPr>
              <w:t>...</w:t>
            </w:r>
          </w:p>
        </w:tc>
        <w:tc>
          <w:tcPr>
            <w:tcW w:w="1226" w:type="dxa"/>
          </w:tcPr>
          <w:p w14:paraId="7C34B7E7"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0D800857"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03CCA8FB"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5D7B6193" w14:textId="77777777" w:rsidR="00414261" w:rsidRPr="00144B78" w:rsidRDefault="00414261" w:rsidP="00F2640E">
            <w:pPr>
              <w:rPr>
                <w:rFonts w:ascii="Arial" w:hAnsi="Arial" w:cs="Arial"/>
              </w:rPr>
            </w:pPr>
            <w:r w:rsidRPr="00144B78">
              <w:rPr>
                <w:rFonts w:ascii="Arial" w:hAnsi="Arial" w:cs="Arial"/>
              </w:rPr>
              <w:t>.1305</w:t>
            </w:r>
          </w:p>
        </w:tc>
      </w:tr>
      <w:tr w:rsidR="00414261" w:rsidRPr="00144B78" w14:paraId="1DA4F88E" w14:textId="77777777" w:rsidTr="00414261">
        <w:trPr>
          <w:tblCellSpacing w:w="14" w:type="dxa"/>
        </w:trPr>
        <w:tc>
          <w:tcPr>
            <w:tcW w:w="7788" w:type="dxa"/>
          </w:tcPr>
          <w:p w14:paraId="01F4278F" w14:textId="77777777" w:rsidR="00414261" w:rsidRPr="00144B78" w:rsidRDefault="00414261" w:rsidP="00F2640E">
            <w:pPr>
              <w:rPr>
                <w:rFonts w:ascii="Arial" w:hAnsi="Arial" w:cs="Arial"/>
              </w:rPr>
            </w:pPr>
            <w:r w:rsidRPr="00144B78">
              <w:rPr>
                <w:rFonts w:ascii="Arial" w:hAnsi="Arial" w:cs="Arial"/>
                <w:u w:val="single"/>
              </w:rPr>
              <w:t>Training Requirements for Unarmed Car Service Guards</w:t>
            </w:r>
          </w:p>
        </w:tc>
        <w:tc>
          <w:tcPr>
            <w:tcW w:w="1226" w:type="dxa"/>
          </w:tcPr>
          <w:p w14:paraId="0E9E4709"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6917CC95"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1105655"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7ACCCB6C" w14:textId="77777777" w:rsidR="00414261" w:rsidRPr="00144B78" w:rsidRDefault="00414261" w:rsidP="00F2640E">
            <w:pPr>
              <w:rPr>
                <w:rFonts w:ascii="Arial" w:hAnsi="Arial" w:cs="Arial"/>
              </w:rPr>
            </w:pPr>
            <w:r w:rsidRPr="00144B78">
              <w:rPr>
                <w:rFonts w:ascii="Arial" w:hAnsi="Arial" w:cs="Arial"/>
              </w:rPr>
              <w:t>.1307</w:t>
            </w:r>
          </w:p>
        </w:tc>
      </w:tr>
      <w:tr w:rsidR="00414261" w:rsidRPr="00144B78" w14:paraId="2B972BD9" w14:textId="77777777" w:rsidTr="00414261">
        <w:trPr>
          <w:tblCellSpacing w:w="14" w:type="dxa"/>
        </w:trPr>
        <w:tc>
          <w:tcPr>
            <w:tcW w:w="7788" w:type="dxa"/>
          </w:tcPr>
          <w:p w14:paraId="5CE01F0C" w14:textId="77777777" w:rsidR="00414261" w:rsidRPr="00144B78" w:rsidRDefault="00414261" w:rsidP="00F2640E">
            <w:pPr>
              <w:rPr>
                <w:rFonts w:ascii="Arial" w:hAnsi="Arial" w:cs="Arial"/>
              </w:rPr>
            </w:pPr>
            <w:r w:rsidRPr="00144B78">
              <w:rPr>
                <w:rFonts w:ascii="Arial" w:hAnsi="Arial" w:cs="Arial"/>
                <w:u w:val="single"/>
              </w:rPr>
              <w:t>Uniforms and Equipment</w:t>
            </w:r>
          </w:p>
        </w:tc>
        <w:tc>
          <w:tcPr>
            <w:tcW w:w="1226" w:type="dxa"/>
          </w:tcPr>
          <w:p w14:paraId="1D1409CB"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24C882F2"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B543B5B"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2975E9CD" w14:textId="77777777" w:rsidR="00414261" w:rsidRPr="00144B78" w:rsidRDefault="00414261" w:rsidP="00F2640E">
            <w:pPr>
              <w:rPr>
                <w:rFonts w:ascii="Arial" w:hAnsi="Arial" w:cs="Arial"/>
              </w:rPr>
            </w:pPr>
            <w:r w:rsidRPr="00144B78">
              <w:rPr>
                <w:rFonts w:ascii="Arial" w:hAnsi="Arial" w:cs="Arial"/>
              </w:rPr>
              <w:t>.1308</w:t>
            </w:r>
          </w:p>
        </w:tc>
      </w:tr>
      <w:tr w:rsidR="00414261" w:rsidRPr="00144B78" w14:paraId="37B1976D" w14:textId="77777777" w:rsidTr="00414261">
        <w:trPr>
          <w:tblCellSpacing w:w="14" w:type="dxa"/>
        </w:trPr>
        <w:tc>
          <w:tcPr>
            <w:tcW w:w="7788" w:type="dxa"/>
          </w:tcPr>
          <w:p w14:paraId="6179FD85" w14:textId="77777777" w:rsidR="00414261" w:rsidRPr="00144B78" w:rsidRDefault="00414261" w:rsidP="00F2640E">
            <w:pPr>
              <w:rPr>
                <w:rFonts w:ascii="Arial" w:hAnsi="Arial" w:cs="Arial"/>
              </w:rPr>
            </w:pPr>
            <w:r w:rsidRPr="00144B78">
              <w:rPr>
                <w:rFonts w:ascii="Arial" w:hAnsi="Arial" w:cs="Arial"/>
                <w:u w:val="single"/>
              </w:rPr>
              <w:t xml:space="preserve">Minimum </w:t>
            </w:r>
            <w:proofErr w:type="spellStart"/>
            <w:r w:rsidRPr="00144B78">
              <w:rPr>
                <w:rFonts w:ascii="Arial" w:hAnsi="Arial" w:cs="Arial"/>
                <w:u w:val="single"/>
              </w:rPr>
              <w:t>Stds</w:t>
            </w:r>
            <w:proofErr w:type="spellEnd"/>
            <w:r w:rsidRPr="00144B78">
              <w:rPr>
                <w:rFonts w:ascii="Arial" w:hAnsi="Arial" w:cs="Arial"/>
                <w:u w:val="single"/>
              </w:rPr>
              <w:t>/Armed Armored Car Service Guard Firearm Regi...</w:t>
            </w:r>
          </w:p>
        </w:tc>
        <w:tc>
          <w:tcPr>
            <w:tcW w:w="1226" w:type="dxa"/>
          </w:tcPr>
          <w:p w14:paraId="1FFFC16B"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31ABE124"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29E8EF8E"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683AED61" w14:textId="77777777" w:rsidR="00414261" w:rsidRPr="00144B78" w:rsidRDefault="00414261" w:rsidP="00F2640E">
            <w:pPr>
              <w:rPr>
                <w:rFonts w:ascii="Arial" w:hAnsi="Arial" w:cs="Arial"/>
              </w:rPr>
            </w:pPr>
            <w:r w:rsidRPr="00144B78">
              <w:rPr>
                <w:rFonts w:ascii="Arial" w:hAnsi="Arial" w:cs="Arial"/>
              </w:rPr>
              <w:t>.1403</w:t>
            </w:r>
          </w:p>
        </w:tc>
      </w:tr>
      <w:tr w:rsidR="00414261" w:rsidRPr="00144B78" w14:paraId="33F25E94" w14:textId="77777777" w:rsidTr="00414261">
        <w:trPr>
          <w:tblCellSpacing w:w="14" w:type="dxa"/>
        </w:trPr>
        <w:tc>
          <w:tcPr>
            <w:tcW w:w="7788" w:type="dxa"/>
          </w:tcPr>
          <w:p w14:paraId="330B0DBC" w14:textId="77777777" w:rsidR="00414261" w:rsidRPr="00144B78" w:rsidRDefault="00414261" w:rsidP="00F2640E">
            <w:pPr>
              <w:rPr>
                <w:rFonts w:ascii="Arial" w:hAnsi="Arial" w:cs="Arial"/>
              </w:rPr>
            </w:pPr>
            <w:r w:rsidRPr="00144B78">
              <w:rPr>
                <w:rFonts w:ascii="Arial" w:hAnsi="Arial" w:cs="Arial"/>
                <w:u w:val="single"/>
              </w:rPr>
              <w:t>Armed Armored Car Service Guard Firearm Registration Perm...</w:t>
            </w:r>
          </w:p>
        </w:tc>
        <w:tc>
          <w:tcPr>
            <w:tcW w:w="1226" w:type="dxa"/>
          </w:tcPr>
          <w:p w14:paraId="4A1AB6AB"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7DDEA1FF"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0F9B8B5"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672FE85E" w14:textId="77777777" w:rsidR="00414261" w:rsidRPr="00144B78" w:rsidRDefault="00414261" w:rsidP="00F2640E">
            <w:pPr>
              <w:rPr>
                <w:rFonts w:ascii="Arial" w:hAnsi="Arial" w:cs="Arial"/>
              </w:rPr>
            </w:pPr>
            <w:r w:rsidRPr="00144B78">
              <w:rPr>
                <w:rFonts w:ascii="Arial" w:hAnsi="Arial" w:cs="Arial"/>
              </w:rPr>
              <w:t>.1405</w:t>
            </w:r>
          </w:p>
        </w:tc>
      </w:tr>
      <w:tr w:rsidR="00414261" w:rsidRPr="00144B78" w14:paraId="5ADF6BB6" w14:textId="77777777" w:rsidTr="00414261">
        <w:trPr>
          <w:tblCellSpacing w:w="14" w:type="dxa"/>
        </w:trPr>
        <w:tc>
          <w:tcPr>
            <w:tcW w:w="7788" w:type="dxa"/>
          </w:tcPr>
          <w:p w14:paraId="742313FA" w14:textId="77777777" w:rsidR="00414261" w:rsidRPr="00144B78" w:rsidRDefault="00414261" w:rsidP="00F2640E">
            <w:pPr>
              <w:rPr>
                <w:rFonts w:ascii="Arial" w:hAnsi="Arial" w:cs="Arial"/>
              </w:rPr>
            </w:pPr>
            <w:r w:rsidRPr="00144B78">
              <w:rPr>
                <w:rFonts w:ascii="Arial" w:hAnsi="Arial" w:cs="Arial"/>
                <w:u w:val="single"/>
              </w:rPr>
              <w:t>Training Requirements for Armed Armored Car Service Guards</w:t>
            </w:r>
          </w:p>
        </w:tc>
        <w:tc>
          <w:tcPr>
            <w:tcW w:w="1226" w:type="dxa"/>
          </w:tcPr>
          <w:p w14:paraId="00C25137"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39B253F8"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094C1249"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46663A82" w14:textId="77777777" w:rsidR="00414261" w:rsidRPr="00144B78" w:rsidRDefault="00414261" w:rsidP="00F2640E">
            <w:pPr>
              <w:rPr>
                <w:rFonts w:ascii="Arial" w:hAnsi="Arial" w:cs="Arial"/>
              </w:rPr>
            </w:pPr>
            <w:r w:rsidRPr="00144B78">
              <w:rPr>
                <w:rFonts w:ascii="Arial" w:hAnsi="Arial" w:cs="Arial"/>
              </w:rPr>
              <w:t>.1407</w:t>
            </w:r>
          </w:p>
        </w:tc>
      </w:tr>
      <w:tr w:rsidR="00414261" w:rsidRPr="00144B78" w14:paraId="763D727B" w14:textId="77777777" w:rsidTr="00414261">
        <w:trPr>
          <w:tblCellSpacing w:w="14" w:type="dxa"/>
        </w:trPr>
        <w:tc>
          <w:tcPr>
            <w:tcW w:w="7788" w:type="dxa"/>
          </w:tcPr>
          <w:p w14:paraId="483400D4" w14:textId="77777777" w:rsidR="00414261" w:rsidRPr="00144B78" w:rsidRDefault="00414261" w:rsidP="00F2640E">
            <w:pPr>
              <w:rPr>
                <w:rFonts w:ascii="Arial" w:hAnsi="Arial" w:cs="Arial"/>
              </w:rPr>
            </w:pPr>
            <w:r w:rsidRPr="00144B78">
              <w:rPr>
                <w:rFonts w:ascii="Arial" w:hAnsi="Arial" w:cs="Arial"/>
                <w:u w:val="single"/>
              </w:rPr>
              <w:t>Uniforms and Equipment</w:t>
            </w:r>
          </w:p>
        </w:tc>
        <w:tc>
          <w:tcPr>
            <w:tcW w:w="1226" w:type="dxa"/>
          </w:tcPr>
          <w:p w14:paraId="0E10AB72" w14:textId="77777777" w:rsidR="00414261" w:rsidRPr="00144B78" w:rsidRDefault="00414261" w:rsidP="00F2640E">
            <w:pPr>
              <w:jc w:val="right"/>
              <w:rPr>
                <w:rFonts w:ascii="Arial" w:hAnsi="Arial" w:cs="Arial"/>
              </w:rPr>
            </w:pPr>
            <w:r w:rsidRPr="00144B78">
              <w:rPr>
                <w:rFonts w:ascii="Arial" w:hAnsi="Arial" w:cs="Arial"/>
              </w:rPr>
              <w:t>14B</w:t>
            </w:r>
          </w:p>
        </w:tc>
        <w:tc>
          <w:tcPr>
            <w:tcW w:w="602" w:type="dxa"/>
          </w:tcPr>
          <w:p w14:paraId="308DF381"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0C37374" w14:textId="77777777" w:rsidR="00414261" w:rsidRPr="00144B78" w:rsidRDefault="00414261" w:rsidP="00F2640E">
            <w:pPr>
              <w:rPr>
                <w:rFonts w:ascii="Arial" w:hAnsi="Arial" w:cs="Arial"/>
              </w:rPr>
            </w:pPr>
            <w:r w:rsidRPr="00144B78">
              <w:rPr>
                <w:rFonts w:ascii="Arial" w:hAnsi="Arial" w:cs="Arial"/>
              </w:rPr>
              <w:t>16</w:t>
            </w:r>
          </w:p>
        </w:tc>
        <w:tc>
          <w:tcPr>
            <w:tcW w:w="684" w:type="dxa"/>
          </w:tcPr>
          <w:p w14:paraId="75310FF0" w14:textId="77777777" w:rsidR="00414261" w:rsidRPr="00144B78" w:rsidRDefault="00414261" w:rsidP="00F2640E">
            <w:pPr>
              <w:rPr>
                <w:rFonts w:ascii="Arial" w:hAnsi="Arial" w:cs="Arial"/>
              </w:rPr>
            </w:pPr>
            <w:r w:rsidRPr="00144B78">
              <w:rPr>
                <w:rFonts w:ascii="Arial" w:hAnsi="Arial" w:cs="Arial"/>
              </w:rPr>
              <w:t>.1408</w:t>
            </w:r>
          </w:p>
        </w:tc>
      </w:tr>
      <w:tr w:rsidR="00414261" w:rsidRPr="00144B78" w14:paraId="5DEC7586" w14:textId="77777777" w:rsidTr="00414261">
        <w:trPr>
          <w:tblCellSpacing w:w="14" w:type="dxa"/>
        </w:trPr>
        <w:tc>
          <w:tcPr>
            <w:tcW w:w="10924" w:type="dxa"/>
            <w:gridSpan w:val="5"/>
          </w:tcPr>
          <w:p w14:paraId="515919DC" w14:textId="77777777" w:rsidR="004C0CE6" w:rsidRDefault="004C0CE6" w:rsidP="00F2640E">
            <w:pPr>
              <w:rPr>
                <w:rFonts w:ascii="Arial" w:hAnsi="Arial" w:cs="Arial"/>
                <w:b/>
                <w:bCs/>
                <w:caps/>
              </w:rPr>
            </w:pPr>
          </w:p>
          <w:p w14:paraId="2E5DC21C" w14:textId="157F57D4" w:rsidR="00414261" w:rsidRPr="00144B78" w:rsidRDefault="00414261" w:rsidP="00F2640E">
            <w:pPr>
              <w:rPr>
                <w:rFonts w:ascii="Arial" w:hAnsi="Arial" w:cs="Arial"/>
                <w:b/>
                <w:bCs/>
                <w:caps/>
              </w:rPr>
            </w:pPr>
            <w:r w:rsidRPr="00144B78">
              <w:rPr>
                <w:rFonts w:ascii="Arial" w:hAnsi="Arial" w:cs="Arial"/>
                <w:b/>
                <w:bCs/>
                <w:caps/>
              </w:rPr>
              <w:t>Coastal Resources Commission</w:t>
            </w:r>
          </w:p>
        </w:tc>
      </w:tr>
      <w:tr w:rsidR="00414261" w:rsidRPr="00144B78" w14:paraId="42886C8F" w14:textId="77777777" w:rsidTr="00414261">
        <w:trPr>
          <w:tblCellSpacing w:w="14" w:type="dxa"/>
        </w:trPr>
        <w:tc>
          <w:tcPr>
            <w:tcW w:w="7788" w:type="dxa"/>
          </w:tcPr>
          <w:p w14:paraId="53658F36" w14:textId="77777777" w:rsidR="00414261" w:rsidRPr="00144B78" w:rsidRDefault="00414261" w:rsidP="00F2640E">
            <w:pPr>
              <w:rPr>
                <w:rFonts w:ascii="Arial" w:hAnsi="Arial" w:cs="Arial"/>
              </w:rPr>
            </w:pPr>
            <w:r w:rsidRPr="00144B78">
              <w:rPr>
                <w:rFonts w:ascii="Arial" w:hAnsi="Arial" w:cs="Arial"/>
                <w:u w:val="single"/>
              </w:rPr>
              <w:t>Application of Erosion Rate Setback Factors</w:t>
            </w:r>
          </w:p>
        </w:tc>
        <w:tc>
          <w:tcPr>
            <w:tcW w:w="1226" w:type="dxa"/>
          </w:tcPr>
          <w:p w14:paraId="7A33FC48"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3762450D"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4FFFD6F8" w14:textId="77777777" w:rsidR="00414261" w:rsidRPr="00144B78" w:rsidRDefault="00414261" w:rsidP="00F2640E">
            <w:pPr>
              <w:rPr>
                <w:rFonts w:ascii="Arial" w:hAnsi="Arial" w:cs="Arial"/>
              </w:rPr>
            </w:pPr>
            <w:r w:rsidRPr="00144B78">
              <w:rPr>
                <w:rFonts w:ascii="Arial" w:hAnsi="Arial" w:cs="Arial"/>
              </w:rPr>
              <w:t>07H</w:t>
            </w:r>
          </w:p>
        </w:tc>
        <w:tc>
          <w:tcPr>
            <w:tcW w:w="684" w:type="dxa"/>
          </w:tcPr>
          <w:p w14:paraId="24E6BA5E" w14:textId="77777777" w:rsidR="00414261" w:rsidRPr="00144B78" w:rsidRDefault="00414261" w:rsidP="00F2640E">
            <w:pPr>
              <w:rPr>
                <w:rFonts w:ascii="Arial" w:hAnsi="Arial" w:cs="Arial"/>
              </w:rPr>
            </w:pPr>
            <w:r w:rsidRPr="00144B78">
              <w:rPr>
                <w:rFonts w:ascii="Arial" w:hAnsi="Arial" w:cs="Arial"/>
              </w:rPr>
              <w:t>.0104</w:t>
            </w:r>
          </w:p>
        </w:tc>
      </w:tr>
      <w:tr w:rsidR="00414261" w:rsidRPr="00144B78" w14:paraId="38079DC7" w14:textId="77777777" w:rsidTr="00414261">
        <w:trPr>
          <w:tblCellSpacing w:w="14" w:type="dxa"/>
        </w:trPr>
        <w:tc>
          <w:tcPr>
            <w:tcW w:w="7788" w:type="dxa"/>
          </w:tcPr>
          <w:p w14:paraId="06B97D93" w14:textId="77777777" w:rsidR="00414261" w:rsidRPr="00144B78" w:rsidRDefault="00414261" w:rsidP="00F2640E">
            <w:pPr>
              <w:rPr>
                <w:rFonts w:ascii="Arial" w:hAnsi="Arial" w:cs="Arial"/>
              </w:rPr>
            </w:pPr>
            <w:r w:rsidRPr="00144B78">
              <w:rPr>
                <w:rFonts w:ascii="Arial" w:hAnsi="Arial" w:cs="Arial"/>
                <w:u w:val="single"/>
              </w:rPr>
              <w:t>Effective Date of Rule Amendments</w:t>
            </w:r>
          </w:p>
        </w:tc>
        <w:tc>
          <w:tcPr>
            <w:tcW w:w="1226" w:type="dxa"/>
          </w:tcPr>
          <w:p w14:paraId="151318CB"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18AAD38E"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C829DB7" w14:textId="77777777" w:rsidR="00414261" w:rsidRPr="00144B78" w:rsidRDefault="00414261" w:rsidP="00F2640E">
            <w:pPr>
              <w:rPr>
                <w:rFonts w:ascii="Arial" w:hAnsi="Arial" w:cs="Arial"/>
              </w:rPr>
            </w:pPr>
            <w:r w:rsidRPr="00144B78">
              <w:rPr>
                <w:rFonts w:ascii="Arial" w:hAnsi="Arial" w:cs="Arial"/>
              </w:rPr>
              <w:t>07H</w:t>
            </w:r>
          </w:p>
        </w:tc>
        <w:tc>
          <w:tcPr>
            <w:tcW w:w="684" w:type="dxa"/>
          </w:tcPr>
          <w:p w14:paraId="69E958FC" w14:textId="77777777" w:rsidR="00414261" w:rsidRPr="00144B78" w:rsidRDefault="00414261" w:rsidP="00F2640E">
            <w:pPr>
              <w:rPr>
                <w:rFonts w:ascii="Arial" w:hAnsi="Arial" w:cs="Arial"/>
              </w:rPr>
            </w:pPr>
            <w:r w:rsidRPr="00144B78">
              <w:rPr>
                <w:rFonts w:ascii="Arial" w:hAnsi="Arial" w:cs="Arial"/>
              </w:rPr>
              <w:t>.0105</w:t>
            </w:r>
          </w:p>
        </w:tc>
      </w:tr>
      <w:tr w:rsidR="00414261" w:rsidRPr="00144B78" w14:paraId="2774205D" w14:textId="77777777" w:rsidTr="00414261">
        <w:trPr>
          <w:tblCellSpacing w:w="14" w:type="dxa"/>
        </w:trPr>
        <w:tc>
          <w:tcPr>
            <w:tcW w:w="7788" w:type="dxa"/>
          </w:tcPr>
          <w:p w14:paraId="173CBA28" w14:textId="77777777" w:rsidR="00414261" w:rsidRPr="00144B78" w:rsidRDefault="00414261" w:rsidP="00F2640E">
            <w:pPr>
              <w:rPr>
                <w:rFonts w:ascii="Arial" w:hAnsi="Arial" w:cs="Arial"/>
              </w:rPr>
            </w:pPr>
            <w:r w:rsidRPr="00144B78">
              <w:rPr>
                <w:rFonts w:ascii="Arial" w:hAnsi="Arial" w:cs="Arial"/>
                <w:u w:val="single"/>
              </w:rPr>
              <w:t>General Definitions</w:t>
            </w:r>
          </w:p>
        </w:tc>
        <w:tc>
          <w:tcPr>
            <w:tcW w:w="1226" w:type="dxa"/>
          </w:tcPr>
          <w:p w14:paraId="0FBE425D"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1104953F"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77DE52D9" w14:textId="77777777" w:rsidR="00414261" w:rsidRPr="00144B78" w:rsidRDefault="00414261" w:rsidP="00F2640E">
            <w:pPr>
              <w:rPr>
                <w:rFonts w:ascii="Arial" w:hAnsi="Arial" w:cs="Arial"/>
              </w:rPr>
            </w:pPr>
            <w:r w:rsidRPr="00144B78">
              <w:rPr>
                <w:rFonts w:ascii="Arial" w:hAnsi="Arial" w:cs="Arial"/>
              </w:rPr>
              <w:t>07H</w:t>
            </w:r>
          </w:p>
        </w:tc>
        <w:tc>
          <w:tcPr>
            <w:tcW w:w="684" w:type="dxa"/>
          </w:tcPr>
          <w:p w14:paraId="271D3B2E" w14:textId="77777777" w:rsidR="00414261" w:rsidRPr="00144B78" w:rsidRDefault="00414261" w:rsidP="00F2640E">
            <w:pPr>
              <w:rPr>
                <w:rFonts w:ascii="Arial" w:hAnsi="Arial" w:cs="Arial"/>
              </w:rPr>
            </w:pPr>
            <w:r w:rsidRPr="00144B78">
              <w:rPr>
                <w:rFonts w:ascii="Arial" w:hAnsi="Arial" w:cs="Arial"/>
              </w:rPr>
              <w:t>.0106</w:t>
            </w:r>
          </w:p>
        </w:tc>
      </w:tr>
      <w:tr w:rsidR="00414261" w:rsidRPr="00144B78" w14:paraId="569D6820" w14:textId="77777777" w:rsidTr="00414261">
        <w:trPr>
          <w:tblCellSpacing w:w="14" w:type="dxa"/>
        </w:trPr>
        <w:tc>
          <w:tcPr>
            <w:tcW w:w="7788" w:type="dxa"/>
          </w:tcPr>
          <w:p w14:paraId="2D0A62A8" w14:textId="77777777" w:rsidR="00414261" w:rsidRPr="00144B78" w:rsidRDefault="00414261" w:rsidP="00F2640E">
            <w:pPr>
              <w:rPr>
                <w:rFonts w:ascii="Arial" w:hAnsi="Arial" w:cs="Arial"/>
              </w:rPr>
            </w:pPr>
            <w:r w:rsidRPr="00144B78">
              <w:rPr>
                <w:rFonts w:ascii="Arial" w:hAnsi="Arial" w:cs="Arial"/>
                <w:u w:val="single"/>
              </w:rPr>
              <w:t>Estuarine and Ocean System Categories</w:t>
            </w:r>
          </w:p>
        </w:tc>
        <w:tc>
          <w:tcPr>
            <w:tcW w:w="1226" w:type="dxa"/>
          </w:tcPr>
          <w:p w14:paraId="02779CD4"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41C823AB"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60D28DF" w14:textId="77777777" w:rsidR="00414261" w:rsidRPr="00144B78" w:rsidRDefault="00414261" w:rsidP="00F2640E">
            <w:pPr>
              <w:rPr>
                <w:rFonts w:ascii="Arial" w:hAnsi="Arial" w:cs="Arial"/>
              </w:rPr>
            </w:pPr>
            <w:r w:rsidRPr="00144B78">
              <w:rPr>
                <w:rFonts w:ascii="Arial" w:hAnsi="Arial" w:cs="Arial"/>
              </w:rPr>
              <w:t>07H</w:t>
            </w:r>
          </w:p>
        </w:tc>
        <w:tc>
          <w:tcPr>
            <w:tcW w:w="684" w:type="dxa"/>
          </w:tcPr>
          <w:p w14:paraId="31E5C403" w14:textId="77777777" w:rsidR="00414261" w:rsidRPr="00144B78" w:rsidRDefault="00414261" w:rsidP="00F2640E">
            <w:pPr>
              <w:rPr>
                <w:rFonts w:ascii="Arial" w:hAnsi="Arial" w:cs="Arial"/>
              </w:rPr>
            </w:pPr>
            <w:r w:rsidRPr="00144B78">
              <w:rPr>
                <w:rFonts w:ascii="Arial" w:hAnsi="Arial" w:cs="Arial"/>
              </w:rPr>
              <w:t>.0201</w:t>
            </w:r>
          </w:p>
        </w:tc>
      </w:tr>
      <w:tr w:rsidR="00414261" w:rsidRPr="00144B78" w14:paraId="20602CC5" w14:textId="77777777" w:rsidTr="00414261">
        <w:trPr>
          <w:tblCellSpacing w:w="14" w:type="dxa"/>
        </w:trPr>
        <w:tc>
          <w:tcPr>
            <w:tcW w:w="7788" w:type="dxa"/>
          </w:tcPr>
          <w:p w14:paraId="6FB086F0" w14:textId="77777777" w:rsidR="00414261" w:rsidRPr="00144B78" w:rsidRDefault="00414261" w:rsidP="00F2640E">
            <w:pPr>
              <w:rPr>
                <w:rFonts w:ascii="Arial" w:hAnsi="Arial" w:cs="Arial"/>
              </w:rPr>
            </w:pPr>
            <w:r w:rsidRPr="00144B78">
              <w:rPr>
                <w:rFonts w:ascii="Arial" w:hAnsi="Arial" w:cs="Arial"/>
                <w:u w:val="single"/>
              </w:rPr>
              <w:t>Management Objective of the Estuarine and Ocean Systems</w:t>
            </w:r>
          </w:p>
        </w:tc>
        <w:tc>
          <w:tcPr>
            <w:tcW w:w="1226" w:type="dxa"/>
          </w:tcPr>
          <w:p w14:paraId="623593EE"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3C78FD49"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08999B9C" w14:textId="77777777" w:rsidR="00414261" w:rsidRPr="00144B78" w:rsidRDefault="00414261" w:rsidP="00F2640E">
            <w:pPr>
              <w:rPr>
                <w:rFonts w:ascii="Arial" w:hAnsi="Arial" w:cs="Arial"/>
              </w:rPr>
            </w:pPr>
            <w:r w:rsidRPr="00144B78">
              <w:rPr>
                <w:rFonts w:ascii="Arial" w:hAnsi="Arial" w:cs="Arial"/>
              </w:rPr>
              <w:t>07H</w:t>
            </w:r>
          </w:p>
        </w:tc>
        <w:tc>
          <w:tcPr>
            <w:tcW w:w="684" w:type="dxa"/>
          </w:tcPr>
          <w:p w14:paraId="07F36B18" w14:textId="77777777" w:rsidR="00414261" w:rsidRPr="00144B78" w:rsidRDefault="00414261" w:rsidP="00F2640E">
            <w:pPr>
              <w:rPr>
                <w:rFonts w:ascii="Arial" w:hAnsi="Arial" w:cs="Arial"/>
              </w:rPr>
            </w:pPr>
            <w:r w:rsidRPr="00144B78">
              <w:rPr>
                <w:rFonts w:ascii="Arial" w:hAnsi="Arial" w:cs="Arial"/>
              </w:rPr>
              <w:t>.0203</w:t>
            </w:r>
          </w:p>
        </w:tc>
      </w:tr>
      <w:tr w:rsidR="00414261" w:rsidRPr="00144B78" w14:paraId="5BB56F95" w14:textId="77777777" w:rsidTr="00414261">
        <w:trPr>
          <w:tblCellSpacing w:w="14" w:type="dxa"/>
        </w:trPr>
        <w:tc>
          <w:tcPr>
            <w:tcW w:w="7788" w:type="dxa"/>
          </w:tcPr>
          <w:p w14:paraId="24A24C1F" w14:textId="77777777" w:rsidR="00414261" w:rsidRPr="00144B78" w:rsidRDefault="00414261" w:rsidP="00F2640E">
            <w:pPr>
              <w:rPr>
                <w:rFonts w:ascii="Arial" w:hAnsi="Arial" w:cs="Arial"/>
              </w:rPr>
            </w:pPr>
            <w:r w:rsidRPr="00144B78">
              <w:rPr>
                <w:rFonts w:ascii="Arial" w:hAnsi="Arial" w:cs="Arial"/>
                <w:u w:val="single"/>
              </w:rPr>
              <w:t>Coastal Wetlands</w:t>
            </w:r>
          </w:p>
        </w:tc>
        <w:tc>
          <w:tcPr>
            <w:tcW w:w="1226" w:type="dxa"/>
          </w:tcPr>
          <w:p w14:paraId="014F10D7"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5145B7D6"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7AAA5B44" w14:textId="77777777" w:rsidR="00414261" w:rsidRPr="00144B78" w:rsidRDefault="00414261" w:rsidP="00F2640E">
            <w:pPr>
              <w:rPr>
                <w:rFonts w:ascii="Arial" w:hAnsi="Arial" w:cs="Arial"/>
              </w:rPr>
            </w:pPr>
            <w:r w:rsidRPr="00144B78">
              <w:rPr>
                <w:rFonts w:ascii="Arial" w:hAnsi="Arial" w:cs="Arial"/>
              </w:rPr>
              <w:t>07H</w:t>
            </w:r>
          </w:p>
        </w:tc>
        <w:tc>
          <w:tcPr>
            <w:tcW w:w="684" w:type="dxa"/>
          </w:tcPr>
          <w:p w14:paraId="747C32CA" w14:textId="77777777" w:rsidR="00414261" w:rsidRPr="00144B78" w:rsidRDefault="00414261" w:rsidP="00F2640E">
            <w:pPr>
              <w:rPr>
                <w:rFonts w:ascii="Arial" w:hAnsi="Arial" w:cs="Arial"/>
              </w:rPr>
            </w:pPr>
            <w:r w:rsidRPr="00144B78">
              <w:rPr>
                <w:rFonts w:ascii="Arial" w:hAnsi="Arial" w:cs="Arial"/>
              </w:rPr>
              <w:t>.0205</w:t>
            </w:r>
          </w:p>
        </w:tc>
      </w:tr>
      <w:tr w:rsidR="00414261" w:rsidRPr="00144B78" w14:paraId="42CF7AB1" w14:textId="77777777" w:rsidTr="00414261">
        <w:trPr>
          <w:tblCellSpacing w:w="14" w:type="dxa"/>
        </w:trPr>
        <w:tc>
          <w:tcPr>
            <w:tcW w:w="7788" w:type="dxa"/>
          </w:tcPr>
          <w:p w14:paraId="5A869F3D" w14:textId="77777777" w:rsidR="00414261" w:rsidRPr="00144B78" w:rsidRDefault="00414261" w:rsidP="00F2640E">
            <w:pPr>
              <w:rPr>
                <w:rFonts w:ascii="Arial" w:hAnsi="Arial" w:cs="Arial"/>
              </w:rPr>
            </w:pPr>
            <w:r w:rsidRPr="00144B78">
              <w:rPr>
                <w:rFonts w:ascii="Arial" w:hAnsi="Arial" w:cs="Arial"/>
                <w:u w:val="single"/>
              </w:rPr>
              <w:t>Estuarine Waters</w:t>
            </w:r>
          </w:p>
        </w:tc>
        <w:tc>
          <w:tcPr>
            <w:tcW w:w="1226" w:type="dxa"/>
          </w:tcPr>
          <w:p w14:paraId="7997C784"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4ECE036B"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0661270" w14:textId="77777777" w:rsidR="00414261" w:rsidRPr="00144B78" w:rsidRDefault="00414261" w:rsidP="00F2640E">
            <w:pPr>
              <w:rPr>
                <w:rFonts w:ascii="Arial" w:hAnsi="Arial" w:cs="Arial"/>
              </w:rPr>
            </w:pPr>
            <w:r w:rsidRPr="00144B78">
              <w:rPr>
                <w:rFonts w:ascii="Arial" w:hAnsi="Arial" w:cs="Arial"/>
              </w:rPr>
              <w:t>07H</w:t>
            </w:r>
          </w:p>
        </w:tc>
        <w:tc>
          <w:tcPr>
            <w:tcW w:w="684" w:type="dxa"/>
          </w:tcPr>
          <w:p w14:paraId="76DE221C" w14:textId="77777777" w:rsidR="00414261" w:rsidRPr="00144B78" w:rsidRDefault="00414261" w:rsidP="00F2640E">
            <w:pPr>
              <w:rPr>
                <w:rFonts w:ascii="Arial" w:hAnsi="Arial" w:cs="Arial"/>
              </w:rPr>
            </w:pPr>
            <w:r w:rsidRPr="00144B78">
              <w:rPr>
                <w:rFonts w:ascii="Arial" w:hAnsi="Arial" w:cs="Arial"/>
              </w:rPr>
              <w:t>.0206</w:t>
            </w:r>
          </w:p>
        </w:tc>
      </w:tr>
      <w:tr w:rsidR="00414261" w:rsidRPr="00144B78" w14:paraId="019145F8" w14:textId="77777777" w:rsidTr="00414261">
        <w:trPr>
          <w:tblCellSpacing w:w="14" w:type="dxa"/>
        </w:trPr>
        <w:tc>
          <w:tcPr>
            <w:tcW w:w="7788" w:type="dxa"/>
          </w:tcPr>
          <w:p w14:paraId="2CA2AF25" w14:textId="77777777" w:rsidR="00414261" w:rsidRPr="00144B78" w:rsidRDefault="00414261" w:rsidP="00F2640E">
            <w:pPr>
              <w:rPr>
                <w:rFonts w:ascii="Arial" w:hAnsi="Arial" w:cs="Arial"/>
              </w:rPr>
            </w:pPr>
            <w:r w:rsidRPr="00144B78">
              <w:rPr>
                <w:rFonts w:ascii="Arial" w:hAnsi="Arial" w:cs="Arial"/>
                <w:u w:val="single"/>
              </w:rPr>
              <w:t>Public Trust Areas</w:t>
            </w:r>
          </w:p>
        </w:tc>
        <w:tc>
          <w:tcPr>
            <w:tcW w:w="1226" w:type="dxa"/>
          </w:tcPr>
          <w:p w14:paraId="7825E5EB"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60F27383"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0464E44" w14:textId="77777777" w:rsidR="00414261" w:rsidRPr="00144B78" w:rsidRDefault="00414261" w:rsidP="00F2640E">
            <w:pPr>
              <w:rPr>
                <w:rFonts w:ascii="Arial" w:hAnsi="Arial" w:cs="Arial"/>
              </w:rPr>
            </w:pPr>
            <w:r w:rsidRPr="00144B78">
              <w:rPr>
                <w:rFonts w:ascii="Arial" w:hAnsi="Arial" w:cs="Arial"/>
              </w:rPr>
              <w:t>07H</w:t>
            </w:r>
          </w:p>
        </w:tc>
        <w:tc>
          <w:tcPr>
            <w:tcW w:w="684" w:type="dxa"/>
          </w:tcPr>
          <w:p w14:paraId="34357333" w14:textId="77777777" w:rsidR="00414261" w:rsidRPr="00144B78" w:rsidRDefault="00414261" w:rsidP="00F2640E">
            <w:pPr>
              <w:rPr>
                <w:rFonts w:ascii="Arial" w:hAnsi="Arial" w:cs="Arial"/>
              </w:rPr>
            </w:pPr>
            <w:r w:rsidRPr="00144B78">
              <w:rPr>
                <w:rFonts w:ascii="Arial" w:hAnsi="Arial" w:cs="Arial"/>
              </w:rPr>
              <w:t>.0207</w:t>
            </w:r>
          </w:p>
        </w:tc>
      </w:tr>
      <w:tr w:rsidR="00414261" w:rsidRPr="00144B78" w14:paraId="1E771EB0" w14:textId="77777777" w:rsidTr="00414261">
        <w:trPr>
          <w:tblCellSpacing w:w="14" w:type="dxa"/>
        </w:trPr>
        <w:tc>
          <w:tcPr>
            <w:tcW w:w="7788" w:type="dxa"/>
          </w:tcPr>
          <w:p w14:paraId="3D35F7C9" w14:textId="77777777" w:rsidR="00414261" w:rsidRPr="00144B78" w:rsidRDefault="00414261" w:rsidP="00F2640E">
            <w:pPr>
              <w:rPr>
                <w:rFonts w:ascii="Arial" w:hAnsi="Arial" w:cs="Arial"/>
              </w:rPr>
            </w:pPr>
            <w:r w:rsidRPr="00144B78">
              <w:rPr>
                <w:rFonts w:ascii="Arial" w:hAnsi="Arial" w:cs="Arial"/>
                <w:u w:val="single"/>
              </w:rPr>
              <w:t>Use Standards</w:t>
            </w:r>
          </w:p>
        </w:tc>
        <w:tc>
          <w:tcPr>
            <w:tcW w:w="1226" w:type="dxa"/>
          </w:tcPr>
          <w:p w14:paraId="5A6FB8CE"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0B119387"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C55499B" w14:textId="77777777" w:rsidR="00414261" w:rsidRPr="00144B78" w:rsidRDefault="00414261" w:rsidP="00F2640E">
            <w:pPr>
              <w:rPr>
                <w:rFonts w:ascii="Arial" w:hAnsi="Arial" w:cs="Arial"/>
              </w:rPr>
            </w:pPr>
            <w:r w:rsidRPr="00144B78">
              <w:rPr>
                <w:rFonts w:ascii="Arial" w:hAnsi="Arial" w:cs="Arial"/>
              </w:rPr>
              <w:t>07H</w:t>
            </w:r>
          </w:p>
        </w:tc>
        <w:tc>
          <w:tcPr>
            <w:tcW w:w="684" w:type="dxa"/>
          </w:tcPr>
          <w:p w14:paraId="2EF5958D" w14:textId="77777777" w:rsidR="00414261" w:rsidRPr="00144B78" w:rsidRDefault="00414261" w:rsidP="00F2640E">
            <w:pPr>
              <w:rPr>
                <w:rFonts w:ascii="Arial" w:hAnsi="Arial" w:cs="Arial"/>
              </w:rPr>
            </w:pPr>
            <w:r w:rsidRPr="00144B78">
              <w:rPr>
                <w:rFonts w:ascii="Arial" w:hAnsi="Arial" w:cs="Arial"/>
              </w:rPr>
              <w:t>.0208</w:t>
            </w:r>
          </w:p>
        </w:tc>
      </w:tr>
      <w:tr w:rsidR="00414261" w:rsidRPr="00144B78" w14:paraId="14680B38" w14:textId="77777777" w:rsidTr="00414261">
        <w:trPr>
          <w:tblCellSpacing w:w="14" w:type="dxa"/>
        </w:trPr>
        <w:tc>
          <w:tcPr>
            <w:tcW w:w="7788" w:type="dxa"/>
          </w:tcPr>
          <w:p w14:paraId="5AE0FEF5" w14:textId="77777777" w:rsidR="00414261" w:rsidRPr="00144B78" w:rsidRDefault="00414261" w:rsidP="00F2640E">
            <w:pPr>
              <w:rPr>
                <w:rFonts w:ascii="Arial" w:hAnsi="Arial" w:cs="Arial"/>
              </w:rPr>
            </w:pPr>
            <w:r w:rsidRPr="00144B78">
              <w:rPr>
                <w:rFonts w:ascii="Arial" w:hAnsi="Arial" w:cs="Arial"/>
                <w:u w:val="single"/>
              </w:rPr>
              <w:t>Coastal Shorelines</w:t>
            </w:r>
          </w:p>
        </w:tc>
        <w:tc>
          <w:tcPr>
            <w:tcW w:w="1226" w:type="dxa"/>
          </w:tcPr>
          <w:p w14:paraId="04A1DF9D"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510C3F02"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DDA19AC" w14:textId="77777777" w:rsidR="00414261" w:rsidRPr="00144B78" w:rsidRDefault="00414261" w:rsidP="00F2640E">
            <w:pPr>
              <w:rPr>
                <w:rFonts w:ascii="Arial" w:hAnsi="Arial" w:cs="Arial"/>
              </w:rPr>
            </w:pPr>
            <w:r w:rsidRPr="00144B78">
              <w:rPr>
                <w:rFonts w:ascii="Arial" w:hAnsi="Arial" w:cs="Arial"/>
              </w:rPr>
              <w:t>07H</w:t>
            </w:r>
          </w:p>
        </w:tc>
        <w:tc>
          <w:tcPr>
            <w:tcW w:w="684" w:type="dxa"/>
          </w:tcPr>
          <w:p w14:paraId="1317D58C" w14:textId="77777777" w:rsidR="00414261" w:rsidRPr="00144B78" w:rsidRDefault="00414261" w:rsidP="00F2640E">
            <w:pPr>
              <w:rPr>
                <w:rFonts w:ascii="Arial" w:hAnsi="Arial" w:cs="Arial"/>
              </w:rPr>
            </w:pPr>
            <w:r w:rsidRPr="00144B78">
              <w:rPr>
                <w:rFonts w:ascii="Arial" w:hAnsi="Arial" w:cs="Arial"/>
              </w:rPr>
              <w:t>.0209</w:t>
            </w:r>
          </w:p>
        </w:tc>
      </w:tr>
      <w:tr w:rsidR="00414261" w:rsidRPr="00144B78" w14:paraId="1CE4556A" w14:textId="77777777" w:rsidTr="00414261">
        <w:trPr>
          <w:tblCellSpacing w:w="14" w:type="dxa"/>
        </w:trPr>
        <w:tc>
          <w:tcPr>
            <w:tcW w:w="10924" w:type="dxa"/>
            <w:gridSpan w:val="5"/>
          </w:tcPr>
          <w:p w14:paraId="130C6CEF" w14:textId="77777777" w:rsidR="004C0CE6" w:rsidRDefault="004C0CE6" w:rsidP="00F2640E">
            <w:pPr>
              <w:rPr>
                <w:rFonts w:ascii="Arial" w:hAnsi="Arial" w:cs="Arial"/>
                <w:b/>
                <w:bCs/>
                <w:caps/>
              </w:rPr>
            </w:pPr>
          </w:p>
          <w:p w14:paraId="76830F06" w14:textId="1555AE4D" w:rsidR="00414261" w:rsidRPr="00144B78" w:rsidRDefault="00414261" w:rsidP="00F2640E">
            <w:pPr>
              <w:rPr>
                <w:rFonts w:ascii="Arial" w:hAnsi="Arial" w:cs="Arial"/>
                <w:b/>
                <w:bCs/>
                <w:caps/>
              </w:rPr>
            </w:pPr>
            <w:r w:rsidRPr="00144B78">
              <w:rPr>
                <w:rFonts w:ascii="Arial" w:hAnsi="Arial" w:cs="Arial"/>
                <w:b/>
                <w:bCs/>
                <w:caps/>
              </w:rPr>
              <w:t>Wildlife Resources Commission</w:t>
            </w:r>
          </w:p>
        </w:tc>
      </w:tr>
      <w:tr w:rsidR="00414261" w:rsidRPr="00144B78" w14:paraId="2AC2C0DA" w14:textId="77777777" w:rsidTr="00414261">
        <w:trPr>
          <w:tblCellSpacing w:w="14" w:type="dxa"/>
        </w:trPr>
        <w:tc>
          <w:tcPr>
            <w:tcW w:w="7788" w:type="dxa"/>
          </w:tcPr>
          <w:p w14:paraId="7EAD7D46" w14:textId="77777777" w:rsidR="00414261" w:rsidRPr="00144B78" w:rsidRDefault="00414261" w:rsidP="00F2640E">
            <w:pPr>
              <w:rPr>
                <w:rFonts w:ascii="Arial" w:hAnsi="Arial" w:cs="Arial"/>
              </w:rPr>
            </w:pPr>
            <w:r w:rsidRPr="00144B78">
              <w:rPr>
                <w:rFonts w:ascii="Arial" w:hAnsi="Arial" w:cs="Arial"/>
                <w:u w:val="single"/>
              </w:rPr>
              <w:t>License Fees</w:t>
            </w:r>
          </w:p>
        </w:tc>
        <w:tc>
          <w:tcPr>
            <w:tcW w:w="1226" w:type="dxa"/>
          </w:tcPr>
          <w:p w14:paraId="60ABE85B"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3DFDC3B3"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4B497F4C" w14:textId="77777777" w:rsidR="00414261" w:rsidRPr="00144B78" w:rsidRDefault="00414261" w:rsidP="00F2640E">
            <w:pPr>
              <w:rPr>
                <w:rFonts w:ascii="Arial" w:hAnsi="Arial" w:cs="Arial"/>
              </w:rPr>
            </w:pPr>
            <w:r w:rsidRPr="00144B78">
              <w:rPr>
                <w:rFonts w:ascii="Arial" w:hAnsi="Arial" w:cs="Arial"/>
              </w:rPr>
              <w:t>10A</w:t>
            </w:r>
          </w:p>
        </w:tc>
        <w:tc>
          <w:tcPr>
            <w:tcW w:w="684" w:type="dxa"/>
          </w:tcPr>
          <w:p w14:paraId="5DA55535" w14:textId="77777777" w:rsidR="00414261" w:rsidRPr="00144B78" w:rsidRDefault="00414261" w:rsidP="00F2640E">
            <w:pPr>
              <w:rPr>
                <w:rFonts w:ascii="Arial" w:hAnsi="Arial" w:cs="Arial"/>
              </w:rPr>
            </w:pPr>
            <w:r w:rsidRPr="00144B78">
              <w:rPr>
                <w:rFonts w:ascii="Arial" w:hAnsi="Arial" w:cs="Arial"/>
              </w:rPr>
              <w:t>.1601</w:t>
            </w:r>
          </w:p>
        </w:tc>
      </w:tr>
      <w:tr w:rsidR="00414261" w:rsidRPr="00144B78" w14:paraId="51D3F76E" w14:textId="77777777" w:rsidTr="00414261">
        <w:trPr>
          <w:tblCellSpacing w:w="14" w:type="dxa"/>
        </w:trPr>
        <w:tc>
          <w:tcPr>
            <w:tcW w:w="10924" w:type="dxa"/>
            <w:gridSpan w:val="5"/>
          </w:tcPr>
          <w:p w14:paraId="63B61CAD" w14:textId="77777777" w:rsidR="004C0CE6" w:rsidRDefault="004C0CE6" w:rsidP="00F2640E">
            <w:pPr>
              <w:rPr>
                <w:rFonts w:ascii="Arial" w:hAnsi="Arial" w:cs="Arial"/>
                <w:b/>
                <w:bCs/>
                <w:caps/>
              </w:rPr>
            </w:pPr>
          </w:p>
          <w:p w14:paraId="0C6D2292" w14:textId="5EBBBFB3" w:rsidR="00414261" w:rsidRPr="00144B78" w:rsidRDefault="00414261" w:rsidP="00F2640E">
            <w:pPr>
              <w:rPr>
                <w:rFonts w:ascii="Arial" w:hAnsi="Arial" w:cs="Arial"/>
                <w:b/>
                <w:bCs/>
                <w:caps/>
              </w:rPr>
            </w:pPr>
            <w:r w:rsidRPr="00144B78">
              <w:rPr>
                <w:rFonts w:ascii="Arial" w:hAnsi="Arial" w:cs="Arial"/>
                <w:b/>
                <w:bCs/>
                <w:caps/>
              </w:rPr>
              <w:t>Environmental Management Commission</w:t>
            </w:r>
          </w:p>
        </w:tc>
      </w:tr>
      <w:tr w:rsidR="00414261" w:rsidRPr="00144B78" w14:paraId="2C89E585" w14:textId="77777777" w:rsidTr="00414261">
        <w:trPr>
          <w:tblCellSpacing w:w="14" w:type="dxa"/>
        </w:trPr>
        <w:tc>
          <w:tcPr>
            <w:tcW w:w="7788" w:type="dxa"/>
          </w:tcPr>
          <w:p w14:paraId="4BC8203C" w14:textId="77777777" w:rsidR="00414261" w:rsidRPr="00144B78" w:rsidRDefault="00414261" w:rsidP="00F2640E">
            <w:pPr>
              <w:rPr>
                <w:rFonts w:ascii="Arial" w:hAnsi="Arial" w:cs="Arial"/>
              </w:rPr>
            </w:pPr>
            <w:r w:rsidRPr="00144B78">
              <w:rPr>
                <w:rFonts w:ascii="Arial" w:hAnsi="Arial" w:cs="Arial"/>
                <w:u w:val="single"/>
              </w:rPr>
              <w:t>General</w:t>
            </w:r>
          </w:p>
        </w:tc>
        <w:tc>
          <w:tcPr>
            <w:tcW w:w="1226" w:type="dxa"/>
          </w:tcPr>
          <w:p w14:paraId="57897F81"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50ED4C4F"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A954160" w14:textId="77777777" w:rsidR="00414261" w:rsidRPr="00144B78" w:rsidRDefault="00414261" w:rsidP="00F2640E">
            <w:pPr>
              <w:rPr>
                <w:rFonts w:ascii="Arial" w:hAnsi="Arial" w:cs="Arial"/>
              </w:rPr>
            </w:pPr>
            <w:r w:rsidRPr="00144B78">
              <w:rPr>
                <w:rFonts w:ascii="Arial" w:hAnsi="Arial" w:cs="Arial"/>
              </w:rPr>
              <w:t>13A</w:t>
            </w:r>
          </w:p>
        </w:tc>
        <w:tc>
          <w:tcPr>
            <w:tcW w:w="684" w:type="dxa"/>
          </w:tcPr>
          <w:p w14:paraId="0AF9CF14" w14:textId="77777777" w:rsidR="00414261" w:rsidRPr="00144B78" w:rsidRDefault="00414261" w:rsidP="00F2640E">
            <w:pPr>
              <w:rPr>
                <w:rFonts w:ascii="Arial" w:hAnsi="Arial" w:cs="Arial"/>
              </w:rPr>
            </w:pPr>
            <w:r w:rsidRPr="00144B78">
              <w:rPr>
                <w:rFonts w:ascii="Arial" w:hAnsi="Arial" w:cs="Arial"/>
              </w:rPr>
              <w:t>.0101</w:t>
            </w:r>
          </w:p>
        </w:tc>
      </w:tr>
      <w:tr w:rsidR="00414261" w:rsidRPr="00144B78" w14:paraId="50B3013A" w14:textId="77777777" w:rsidTr="00414261">
        <w:trPr>
          <w:tblCellSpacing w:w="14" w:type="dxa"/>
        </w:trPr>
        <w:tc>
          <w:tcPr>
            <w:tcW w:w="7788" w:type="dxa"/>
          </w:tcPr>
          <w:p w14:paraId="4136DC15" w14:textId="77777777" w:rsidR="00414261" w:rsidRPr="00144B78" w:rsidRDefault="00414261" w:rsidP="00F2640E">
            <w:pPr>
              <w:rPr>
                <w:rFonts w:ascii="Arial" w:hAnsi="Arial" w:cs="Arial"/>
              </w:rPr>
            </w:pPr>
            <w:r w:rsidRPr="00144B78">
              <w:rPr>
                <w:rFonts w:ascii="Arial" w:hAnsi="Arial" w:cs="Arial"/>
                <w:u w:val="single"/>
              </w:rPr>
              <w:lastRenderedPageBreak/>
              <w:t>Standards for the Management of Specific Hazardous Wastes...</w:t>
            </w:r>
          </w:p>
        </w:tc>
        <w:tc>
          <w:tcPr>
            <w:tcW w:w="1226" w:type="dxa"/>
          </w:tcPr>
          <w:p w14:paraId="70A5F761"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2A1037B4"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4B35CAC8" w14:textId="77777777" w:rsidR="00414261" w:rsidRPr="00144B78" w:rsidRDefault="00414261" w:rsidP="00F2640E">
            <w:pPr>
              <w:rPr>
                <w:rFonts w:ascii="Arial" w:hAnsi="Arial" w:cs="Arial"/>
              </w:rPr>
            </w:pPr>
            <w:r w:rsidRPr="00144B78">
              <w:rPr>
                <w:rFonts w:ascii="Arial" w:hAnsi="Arial" w:cs="Arial"/>
              </w:rPr>
              <w:t>13A</w:t>
            </w:r>
          </w:p>
        </w:tc>
        <w:tc>
          <w:tcPr>
            <w:tcW w:w="684" w:type="dxa"/>
          </w:tcPr>
          <w:p w14:paraId="69B1450D" w14:textId="77777777" w:rsidR="00414261" w:rsidRPr="00144B78" w:rsidRDefault="00414261" w:rsidP="00F2640E">
            <w:pPr>
              <w:rPr>
                <w:rFonts w:ascii="Arial" w:hAnsi="Arial" w:cs="Arial"/>
              </w:rPr>
            </w:pPr>
            <w:r w:rsidRPr="00144B78">
              <w:rPr>
                <w:rFonts w:ascii="Arial" w:hAnsi="Arial" w:cs="Arial"/>
              </w:rPr>
              <w:t>.0111</w:t>
            </w:r>
          </w:p>
        </w:tc>
      </w:tr>
      <w:tr w:rsidR="00414261" w:rsidRPr="00144B78" w14:paraId="1B014509" w14:textId="77777777" w:rsidTr="00414261">
        <w:trPr>
          <w:tblCellSpacing w:w="14" w:type="dxa"/>
        </w:trPr>
        <w:tc>
          <w:tcPr>
            <w:tcW w:w="7788" w:type="dxa"/>
          </w:tcPr>
          <w:p w14:paraId="7E42F16C" w14:textId="77777777" w:rsidR="00414261" w:rsidRPr="00144B78" w:rsidRDefault="00414261" w:rsidP="00F2640E">
            <w:pPr>
              <w:rPr>
                <w:rFonts w:ascii="Arial" w:hAnsi="Arial" w:cs="Arial"/>
              </w:rPr>
            </w:pPr>
            <w:r w:rsidRPr="00144B78">
              <w:rPr>
                <w:rFonts w:ascii="Arial" w:hAnsi="Arial" w:cs="Arial"/>
                <w:u w:val="single"/>
              </w:rPr>
              <w:t>Financial Assurance Requirements for C&amp;DLF Facilities and...</w:t>
            </w:r>
          </w:p>
        </w:tc>
        <w:tc>
          <w:tcPr>
            <w:tcW w:w="1226" w:type="dxa"/>
          </w:tcPr>
          <w:p w14:paraId="6934B6E4"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26593002"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469374C6"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21F3A4AD" w14:textId="77777777" w:rsidR="00414261" w:rsidRPr="00144B78" w:rsidRDefault="00414261" w:rsidP="00F2640E">
            <w:pPr>
              <w:rPr>
                <w:rFonts w:ascii="Arial" w:hAnsi="Arial" w:cs="Arial"/>
              </w:rPr>
            </w:pPr>
            <w:r w:rsidRPr="00144B78">
              <w:rPr>
                <w:rFonts w:ascii="Arial" w:hAnsi="Arial" w:cs="Arial"/>
              </w:rPr>
              <w:t>.0546</w:t>
            </w:r>
          </w:p>
        </w:tc>
      </w:tr>
      <w:tr w:rsidR="00414261" w:rsidRPr="00144B78" w14:paraId="53A6F6CB" w14:textId="77777777" w:rsidTr="00414261">
        <w:trPr>
          <w:tblCellSpacing w:w="14" w:type="dxa"/>
        </w:trPr>
        <w:tc>
          <w:tcPr>
            <w:tcW w:w="7788" w:type="dxa"/>
          </w:tcPr>
          <w:p w14:paraId="1AC228FD" w14:textId="77777777" w:rsidR="00414261" w:rsidRPr="00144B78" w:rsidRDefault="00414261" w:rsidP="00F2640E">
            <w:pPr>
              <w:rPr>
                <w:rFonts w:ascii="Arial" w:hAnsi="Arial" w:cs="Arial"/>
              </w:rPr>
            </w:pPr>
            <w:r w:rsidRPr="00144B78">
              <w:rPr>
                <w:rFonts w:ascii="Arial" w:hAnsi="Arial" w:cs="Arial"/>
                <w:u w:val="single"/>
              </w:rPr>
              <w:t>Permit Required</w:t>
            </w:r>
          </w:p>
        </w:tc>
        <w:tc>
          <w:tcPr>
            <w:tcW w:w="1226" w:type="dxa"/>
          </w:tcPr>
          <w:p w14:paraId="25AB26A9"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31F6F670"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A5906BE"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7464A1FA" w14:textId="77777777" w:rsidR="00414261" w:rsidRPr="00144B78" w:rsidRDefault="00414261" w:rsidP="00F2640E">
            <w:pPr>
              <w:rPr>
                <w:rFonts w:ascii="Arial" w:hAnsi="Arial" w:cs="Arial"/>
              </w:rPr>
            </w:pPr>
            <w:r w:rsidRPr="00144B78">
              <w:rPr>
                <w:rFonts w:ascii="Arial" w:hAnsi="Arial" w:cs="Arial"/>
              </w:rPr>
              <w:t>.1105</w:t>
            </w:r>
          </w:p>
        </w:tc>
      </w:tr>
      <w:tr w:rsidR="00414261" w:rsidRPr="00144B78" w14:paraId="5683828C" w14:textId="77777777" w:rsidTr="00414261">
        <w:trPr>
          <w:tblCellSpacing w:w="14" w:type="dxa"/>
        </w:trPr>
        <w:tc>
          <w:tcPr>
            <w:tcW w:w="7788" w:type="dxa"/>
          </w:tcPr>
          <w:p w14:paraId="4756B711" w14:textId="168C0983" w:rsidR="00414261" w:rsidRPr="00144B78" w:rsidRDefault="00414261" w:rsidP="00F2640E">
            <w:pPr>
              <w:rPr>
                <w:rFonts w:ascii="Arial" w:hAnsi="Arial" w:cs="Arial"/>
              </w:rPr>
            </w:pPr>
            <w:proofErr w:type="spellStart"/>
            <w:r w:rsidRPr="00144B78">
              <w:rPr>
                <w:rFonts w:ascii="Arial" w:hAnsi="Arial" w:cs="Arial"/>
                <w:u w:val="single"/>
              </w:rPr>
              <w:t>nancial</w:t>
            </w:r>
            <w:proofErr w:type="spellEnd"/>
            <w:r w:rsidRPr="00144B78">
              <w:rPr>
                <w:rFonts w:ascii="Arial" w:hAnsi="Arial" w:cs="Arial"/>
                <w:u w:val="single"/>
              </w:rPr>
              <w:t xml:space="preserve"> Responsibility Requirements</w:t>
            </w:r>
          </w:p>
        </w:tc>
        <w:tc>
          <w:tcPr>
            <w:tcW w:w="1226" w:type="dxa"/>
          </w:tcPr>
          <w:p w14:paraId="64B9E18A"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4A0E4738"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20CF1240"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42FBF219" w14:textId="77777777" w:rsidR="00414261" w:rsidRPr="00144B78" w:rsidRDefault="00414261" w:rsidP="00F2640E">
            <w:pPr>
              <w:rPr>
                <w:rFonts w:ascii="Arial" w:hAnsi="Arial" w:cs="Arial"/>
              </w:rPr>
            </w:pPr>
            <w:r w:rsidRPr="00144B78">
              <w:rPr>
                <w:rFonts w:ascii="Arial" w:hAnsi="Arial" w:cs="Arial"/>
              </w:rPr>
              <w:t>.1111</w:t>
            </w:r>
          </w:p>
        </w:tc>
      </w:tr>
      <w:tr w:rsidR="00414261" w:rsidRPr="00144B78" w14:paraId="14853A90" w14:textId="77777777" w:rsidTr="00414261">
        <w:trPr>
          <w:tblCellSpacing w:w="14" w:type="dxa"/>
        </w:trPr>
        <w:tc>
          <w:tcPr>
            <w:tcW w:w="7788" w:type="dxa"/>
          </w:tcPr>
          <w:p w14:paraId="0E340A0E" w14:textId="77777777" w:rsidR="00414261" w:rsidRPr="00144B78" w:rsidRDefault="00414261" w:rsidP="00F2640E">
            <w:pPr>
              <w:rPr>
                <w:rFonts w:ascii="Arial" w:hAnsi="Arial" w:cs="Arial"/>
              </w:rPr>
            </w:pPr>
            <w:r w:rsidRPr="00144B78">
              <w:rPr>
                <w:rFonts w:ascii="Arial" w:hAnsi="Arial" w:cs="Arial"/>
                <w:u w:val="single"/>
              </w:rPr>
              <w:t>Financial Assurance Requirements for MSWLF Facilities and...</w:t>
            </w:r>
          </w:p>
        </w:tc>
        <w:tc>
          <w:tcPr>
            <w:tcW w:w="1226" w:type="dxa"/>
          </w:tcPr>
          <w:p w14:paraId="7D7282B7"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2D0D9932"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7DBAF099"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07AD0AD5" w14:textId="77777777" w:rsidR="00414261" w:rsidRPr="00144B78" w:rsidRDefault="00414261" w:rsidP="00F2640E">
            <w:pPr>
              <w:rPr>
                <w:rFonts w:ascii="Arial" w:hAnsi="Arial" w:cs="Arial"/>
              </w:rPr>
            </w:pPr>
            <w:r w:rsidRPr="00144B78">
              <w:rPr>
                <w:rFonts w:ascii="Arial" w:hAnsi="Arial" w:cs="Arial"/>
              </w:rPr>
              <w:t>.1628</w:t>
            </w:r>
          </w:p>
        </w:tc>
      </w:tr>
      <w:tr w:rsidR="00414261" w:rsidRPr="00144B78" w14:paraId="44832087" w14:textId="77777777" w:rsidTr="00414261">
        <w:trPr>
          <w:tblCellSpacing w:w="14" w:type="dxa"/>
        </w:trPr>
        <w:tc>
          <w:tcPr>
            <w:tcW w:w="7788" w:type="dxa"/>
          </w:tcPr>
          <w:p w14:paraId="56246E18" w14:textId="77777777" w:rsidR="00414261" w:rsidRPr="00144B78" w:rsidRDefault="00414261" w:rsidP="00F2640E">
            <w:pPr>
              <w:rPr>
                <w:rFonts w:ascii="Arial" w:hAnsi="Arial" w:cs="Arial"/>
              </w:rPr>
            </w:pPr>
            <w:r w:rsidRPr="00144B78">
              <w:rPr>
                <w:rFonts w:ascii="Arial" w:hAnsi="Arial" w:cs="Arial"/>
                <w:u w:val="single"/>
              </w:rPr>
              <w:t>General Requirements</w:t>
            </w:r>
          </w:p>
        </w:tc>
        <w:tc>
          <w:tcPr>
            <w:tcW w:w="1226" w:type="dxa"/>
          </w:tcPr>
          <w:p w14:paraId="4EA06902"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7AE946D8"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24FB37E"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26A5DFB0" w14:textId="77777777" w:rsidR="00414261" w:rsidRPr="00144B78" w:rsidRDefault="00414261" w:rsidP="00F2640E">
            <w:pPr>
              <w:rPr>
                <w:rFonts w:ascii="Arial" w:hAnsi="Arial" w:cs="Arial"/>
              </w:rPr>
            </w:pPr>
            <w:r w:rsidRPr="00144B78">
              <w:rPr>
                <w:rFonts w:ascii="Arial" w:hAnsi="Arial" w:cs="Arial"/>
              </w:rPr>
              <w:t>.1801</w:t>
            </w:r>
          </w:p>
        </w:tc>
      </w:tr>
      <w:tr w:rsidR="00414261" w:rsidRPr="00144B78" w14:paraId="63D9AD72" w14:textId="77777777" w:rsidTr="00414261">
        <w:trPr>
          <w:tblCellSpacing w:w="14" w:type="dxa"/>
        </w:trPr>
        <w:tc>
          <w:tcPr>
            <w:tcW w:w="7788" w:type="dxa"/>
          </w:tcPr>
          <w:p w14:paraId="7583C0B8" w14:textId="77777777" w:rsidR="00414261" w:rsidRPr="00144B78" w:rsidRDefault="00414261" w:rsidP="00F2640E">
            <w:pPr>
              <w:rPr>
                <w:rFonts w:ascii="Arial" w:hAnsi="Arial" w:cs="Arial"/>
              </w:rPr>
            </w:pPr>
            <w:r w:rsidRPr="00144B78">
              <w:rPr>
                <w:rFonts w:ascii="Arial" w:hAnsi="Arial" w:cs="Arial"/>
                <w:u w:val="single"/>
              </w:rPr>
              <w:t>Financial Assurance Cost Estimate Requirements for Closure</w:t>
            </w:r>
          </w:p>
        </w:tc>
        <w:tc>
          <w:tcPr>
            <w:tcW w:w="1226" w:type="dxa"/>
          </w:tcPr>
          <w:p w14:paraId="5A853F57"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44DBC70B"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E6FD40D"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6326D581" w14:textId="77777777" w:rsidR="00414261" w:rsidRPr="00144B78" w:rsidRDefault="00414261" w:rsidP="00F2640E">
            <w:pPr>
              <w:rPr>
                <w:rFonts w:ascii="Arial" w:hAnsi="Arial" w:cs="Arial"/>
              </w:rPr>
            </w:pPr>
            <w:r w:rsidRPr="00144B78">
              <w:rPr>
                <w:rFonts w:ascii="Arial" w:hAnsi="Arial" w:cs="Arial"/>
              </w:rPr>
              <w:t>.1802</w:t>
            </w:r>
          </w:p>
        </w:tc>
      </w:tr>
      <w:tr w:rsidR="00414261" w:rsidRPr="00144B78" w14:paraId="28864E25" w14:textId="77777777" w:rsidTr="00414261">
        <w:trPr>
          <w:tblCellSpacing w:w="14" w:type="dxa"/>
        </w:trPr>
        <w:tc>
          <w:tcPr>
            <w:tcW w:w="7788" w:type="dxa"/>
          </w:tcPr>
          <w:p w14:paraId="30DFEAB9" w14:textId="77777777" w:rsidR="00414261" w:rsidRPr="00144B78" w:rsidRDefault="00414261" w:rsidP="00F2640E">
            <w:pPr>
              <w:rPr>
                <w:rFonts w:ascii="Arial" w:hAnsi="Arial" w:cs="Arial"/>
              </w:rPr>
            </w:pPr>
            <w:r w:rsidRPr="00144B78">
              <w:rPr>
                <w:rFonts w:ascii="Arial" w:hAnsi="Arial" w:cs="Arial"/>
                <w:u w:val="single"/>
              </w:rPr>
              <w:t>Financial Assurance Cost Estimate Requirements for Post-C...</w:t>
            </w:r>
          </w:p>
        </w:tc>
        <w:tc>
          <w:tcPr>
            <w:tcW w:w="1226" w:type="dxa"/>
          </w:tcPr>
          <w:p w14:paraId="193C7BCC"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40660A9D"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25B20A25"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3A3BF081" w14:textId="77777777" w:rsidR="00414261" w:rsidRPr="00144B78" w:rsidRDefault="00414261" w:rsidP="00F2640E">
            <w:pPr>
              <w:rPr>
                <w:rFonts w:ascii="Arial" w:hAnsi="Arial" w:cs="Arial"/>
              </w:rPr>
            </w:pPr>
            <w:r w:rsidRPr="00144B78">
              <w:rPr>
                <w:rFonts w:ascii="Arial" w:hAnsi="Arial" w:cs="Arial"/>
              </w:rPr>
              <w:t>.1803</w:t>
            </w:r>
          </w:p>
        </w:tc>
      </w:tr>
      <w:tr w:rsidR="00414261" w:rsidRPr="00144B78" w14:paraId="307EA5B1" w14:textId="77777777" w:rsidTr="00414261">
        <w:trPr>
          <w:tblCellSpacing w:w="14" w:type="dxa"/>
        </w:trPr>
        <w:tc>
          <w:tcPr>
            <w:tcW w:w="7788" w:type="dxa"/>
          </w:tcPr>
          <w:p w14:paraId="4370ADA5" w14:textId="77777777" w:rsidR="00414261" w:rsidRPr="00144B78" w:rsidRDefault="00414261" w:rsidP="00F2640E">
            <w:pPr>
              <w:rPr>
                <w:rFonts w:ascii="Arial" w:hAnsi="Arial" w:cs="Arial"/>
              </w:rPr>
            </w:pPr>
            <w:r w:rsidRPr="00144B78">
              <w:rPr>
                <w:rFonts w:ascii="Arial" w:hAnsi="Arial" w:cs="Arial"/>
                <w:u w:val="single"/>
              </w:rPr>
              <w:t xml:space="preserve">Financial Assurance Cost Estimate Requirements for </w:t>
            </w:r>
            <w:proofErr w:type="spellStart"/>
            <w:r w:rsidRPr="00144B78">
              <w:rPr>
                <w:rFonts w:ascii="Arial" w:hAnsi="Arial" w:cs="Arial"/>
                <w:u w:val="single"/>
              </w:rPr>
              <w:t>Correc</w:t>
            </w:r>
            <w:proofErr w:type="spellEnd"/>
            <w:r w:rsidRPr="00144B78">
              <w:rPr>
                <w:rFonts w:ascii="Arial" w:hAnsi="Arial" w:cs="Arial"/>
                <w:u w:val="single"/>
              </w:rPr>
              <w:t>...</w:t>
            </w:r>
          </w:p>
        </w:tc>
        <w:tc>
          <w:tcPr>
            <w:tcW w:w="1226" w:type="dxa"/>
          </w:tcPr>
          <w:p w14:paraId="54C2625D"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4044784E"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1DC81F1B"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215E0F53" w14:textId="77777777" w:rsidR="00414261" w:rsidRPr="00144B78" w:rsidRDefault="00414261" w:rsidP="00F2640E">
            <w:pPr>
              <w:rPr>
                <w:rFonts w:ascii="Arial" w:hAnsi="Arial" w:cs="Arial"/>
              </w:rPr>
            </w:pPr>
            <w:r w:rsidRPr="00144B78">
              <w:rPr>
                <w:rFonts w:ascii="Arial" w:hAnsi="Arial" w:cs="Arial"/>
              </w:rPr>
              <w:t>.1804</w:t>
            </w:r>
          </w:p>
        </w:tc>
      </w:tr>
      <w:tr w:rsidR="00414261" w:rsidRPr="00144B78" w14:paraId="61CBB6C6" w14:textId="77777777" w:rsidTr="00414261">
        <w:trPr>
          <w:tblCellSpacing w:w="14" w:type="dxa"/>
        </w:trPr>
        <w:tc>
          <w:tcPr>
            <w:tcW w:w="7788" w:type="dxa"/>
          </w:tcPr>
          <w:p w14:paraId="05A7362B" w14:textId="77777777" w:rsidR="00414261" w:rsidRPr="00144B78" w:rsidRDefault="00414261" w:rsidP="00F2640E">
            <w:pPr>
              <w:rPr>
                <w:rFonts w:ascii="Arial" w:hAnsi="Arial" w:cs="Arial"/>
              </w:rPr>
            </w:pPr>
            <w:r w:rsidRPr="00144B78">
              <w:rPr>
                <w:rFonts w:ascii="Arial" w:hAnsi="Arial" w:cs="Arial"/>
                <w:u w:val="single"/>
              </w:rPr>
              <w:t>Allowable Mechanisms for Financial Assurance</w:t>
            </w:r>
          </w:p>
        </w:tc>
        <w:tc>
          <w:tcPr>
            <w:tcW w:w="1226" w:type="dxa"/>
          </w:tcPr>
          <w:p w14:paraId="7AD5D24E"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77F1ED7F"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17312863"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53E70C32" w14:textId="77777777" w:rsidR="00414261" w:rsidRPr="00144B78" w:rsidRDefault="00414261" w:rsidP="00F2640E">
            <w:pPr>
              <w:rPr>
                <w:rFonts w:ascii="Arial" w:hAnsi="Arial" w:cs="Arial"/>
              </w:rPr>
            </w:pPr>
            <w:r w:rsidRPr="00144B78">
              <w:rPr>
                <w:rFonts w:ascii="Arial" w:hAnsi="Arial" w:cs="Arial"/>
              </w:rPr>
              <w:t>.1805</w:t>
            </w:r>
          </w:p>
        </w:tc>
      </w:tr>
      <w:tr w:rsidR="00414261" w:rsidRPr="00144B78" w14:paraId="557D3222" w14:textId="77777777" w:rsidTr="00414261">
        <w:trPr>
          <w:tblCellSpacing w:w="14" w:type="dxa"/>
        </w:trPr>
        <w:tc>
          <w:tcPr>
            <w:tcW w:w="7788" w:type="dxa"/>
          </w:tcPr>
          <w:p w14:paraId="5F2FB740" w14:textId="77777777" w:rsidR="00414261" w:rsidRPr="00144B78" w:rsidRDefault="00414261" w:rsidP="00F2640E">
            <w:pPr>
              <w:rPr>
                <w:rFonts w:ascii="Arial" w:hAnsi="Arial" w:cs="Arial"/>
              </w:rPr>
            </w:pPr>
            <w:r w:rsidRPr="00144B78">
              <w:rPr>
                <w:rFonts w:ascii="Arial" w:hAnsi="Arial" w:cs="Arial"/>
                <w:u w:val="single"/>
              </w:rPr>
              <w:t>Language of Mechanisms for Financial Assurance</w:t>
            </w:r>
          </w:p>
        </w:tc>
        <w:tc>
          <w:tcPr>
            <w:tcW w:w="1226" w:type="dxa"/>
          </w:tcPr>
          <w:p w14:paraId="4495EC9D"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46A31F1F"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7AEDCB2A" w14:textId="77777777" w:rsidR="00414261" w:rsidRPr="00144B78" w:rsidRDefault="00414261" w:rsidP="00F2640E">
            <w:pPr>
              <w:rPr>
                <w:rFonts w:ascii="Arial" w:hAnsi="Arial" w:cs="Arial"/>
              </w:rPr>
            </w:pPr>
            <w:r w:rsidRPr="00144B78">
              <w:rPr>
                <w:rFonts w:ascii="Arial" w:hAnsi="Arial" w:cs="Arial"/>
              </w:rPr>
              <w:t>13B</w:t>
            </w:r>
          </w:p>
        </w:tc>
        <w:tc>
          <w:tcPr>
            <w:tcW w:w="684" w:type="dxa"/>
          </w:tcPr>
          <w:p w14:paraId="0F980179" w14:textId="77777777" w:rsidR="00414261" w:rsidRPr="00144B78" w:rsidRDefault="00414261" w:rsidP="00F2640E">
            <w:pPr>
              <w:rPr>
                <w:rFonts w:ascii="Arial" w:hAnsi="Arial" w:cs="Arial"/>
              </w:rPr>
            </w:pPr>
            <w:r w:rsidRPr="00144B78">
              <w:rPr>
                <w:rFonts w:ascii="Arial" w:hAnsi="Arial" w:cs="Arial"/>
              </w:rPr>
              <w:t>.1806</w:t>
            </w:r>
          </w:p>
        </w:tc>
      </w:tr>
      <w:tr w:rsidR="00414261" w:rsidRPr="00144B78" w14:paraId="795F2477" w14:textId="77777777" w:rsidTr="00414261">
        <w:trPr>
          <w:tblCellSpacing w:w="14" w:type="dxa"/>
        </w:trPr>
        <w:tc>
          <w:tcPr>
            <w:tcW w:w="7788" w:type="dxa"/>
          </w:tcPr>
          <w:p w14:paraId="3EF91E84" w14:textId="77777777" w:rsidR="00414261" w:rsidRPr="00144B78" w:rsidRDefault="00414261" w:rsidP="00F2640E">
            <w:pPr>
              <w:rPr>
                <w:rFonts w:ascii="Arial" w:hAnsi="Arial" w:cs="Arial"/>
              </w:rPr>
            </w:pPr>
            <w:r w:rsidRPr="00144B78">
              <w:rPr>
                <w:rFonts w:ascii="Arial" w:hAnsi="Arial" w:cs="Arial"/>
                <w:u w:val="single"/>
              </w:rPr>
              <w:t>Definitions</w:t>
            </w:r>
          </w:p>
        </w:tc>
        <w:tc>
          <w:tcPr>
            <w:tcW w:w="1226" w:type="dxa"/>
          </w:tcPr>
          <w:p w14:paraId="76147176"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0951AEF6"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1DB1C6D8" w14:textId="77777777" w:rsidR="00414261" w:rsidRPr="00144B78" w:rsidRDefault="00414261" w:rsidP="00F2640E">
            <w:pPr>
              <w:rPr>
                <w:rFonts w:ascii="Arial" w:hAnsi="Arial" w:cs="Arial"/>
              </w:rPr>
            </w:pPr>
            <w:r w:rsidRPr="00144B78">
              <w:rPr>
                <w:rFonts w:ascii="Arial" w:hAnsi="Arial" w:cs="Arial"/>
              </w:rPr>
              <w:t>13C</w:t>
            </w:r>
          </w:p>
        </w:tc>
        <w:tc>
          <w:tcPr>
            <w:tcW w:w="684" w:type="dxa"/>
          </w:tcPr>
          <w:p w14:paraId="48261E24" w14:textId="77777777" w:rsidR="00414261" w:rsidRPr="00144B78" w:rsidRDefault="00414261" w:rsidP="00F2640E">
            <w:pPr>
              <w:rPr>
                <w:rFonts w:ascii="Arial" w:hAnsi="Arial" w:cs="Arial"/>
              </w:rPr>
            </w:pPr>
            <w:r w:rsidRPr="00144B78">
              <w:rPr>
                <w:rFonts w:ascii="Arial" w:hAnsi="Arial" w:cs="Arial"/>
              </w:rPr>
              <w:t>.0301</w:t>
            </w:r>
          </w:p>
        </w:tc>
      </w:tr>
      <w:tr w:rsidR="00414261" w:rsidRPr="00144B78" w14:paraId="4043E633" w14:textId="77777777" w:rsidTr="00414261">
        <w:trPr>
          <w:tblCellSpacing w:w="14" w:type="dxa"/>
        </w:trPr>
        <w:tc>
          <w:tcPr>
            <w:tcW w:w="7788" w:type="dxa"/>
          </w:tcPr>
          <w:p w14:paraId="5206DDD1" w14:textId="77777777" w:rsidR="00414261" w:rsidRPr="00144B78" w:rsidRDefault="00414261" w:rsidP="00F2640E">
            <w:pPr>
              <w:rPr>
                <w:rFonts w:ascii="Arial" w:hAnsi="Arial" w:cs="Arial"/>
              </w:rPr>
            </w:pPr>
            <w:r w:rsidRPr="00144B78">
              <w:rPr>
                <w:rFonts w:ascii="Arial" w:hAnsi="Arial" w:cs="Arial"/>
                <w:u w:val="single"/>
              </w:rPr>
              <w:t>General Provisions</w:t>
            </w:r>
          </w:p>
        </w:tc>
        <w:tc>
          <w:tcPr>
            <w:tcW w:w="1226" w:type="dxa"/>
          </w:tcPr>
          <w:p w14:paraId="6C788D0A"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67C7AAF9"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71F6F37D" w14:textId="77777777" w:rsidR="00414261" w:rsidRPr="00144B78" w:rsidRDefault="00414261" w:rsidP="00F2640E">
            <w:pPr>
              <w:rPr>
                <w:rFonts w:ascii="Arial" w:hAnsi="Arial" w:cs="Arial"/>
              </w:rPr>
            </w:pPr>
            <w:r w:rsidRPr="00144B78">
              <w:rPr>
                <w:rFonts w:ascii="Arial" w:hAnsi="Arial" w:cs="Arial"/>
              </w:rPr>
              <w:t>13C</w:t>
            </w:r>
          </w:p>
        </w:tc>
        <w:tc>
          <w:tcPr>
            <w:tcW w:w="684" w:type="dxa"/>
          </w:tcPr>
          <w:p w14:paraId="29E7E4DE" w14:textId="77777777" w:rsidR="00414261" w:rsidRPr="00144B78" w:rsidRDefault="00414261" w:rsidP="00F2640E">
            <w:pPr>
              <w:rPr>
                <w:rFonts w:ascii="Arial" w:hAnsi="Arial" w:cs="Arial"/>
              </w:rPr>
            </w:pPr>
            <w:r w:rsidRPr="00144B78">
              <w:rPr>
                <w:rFonts w:ascii="Arial" w:hAnsi="Arial" w:cs="Arial"/>
              </w:rPr>
              <w:t>.0302</w:t>
            </w:r>
          </w:p>
        </w:tc>
      </w:tr>
      <w:tr w:rsidR="00414261" w:rsidRPr="00144B78" w14:paraId="65212D45" w14:textId="77777777" w:rsidTr="00414261">
        <w:trPr>
          <w:tblCellSpacing w:w="14" w:type="dxa"/>
        </w:trPr>
        <w:tc>
          <w:tcPr>
            <w:tcW w:w="7788" w:type="dxa"/>
          </w:tcPr>
          <w:p w14:paraId="07E30C4C" w14:textId="77777777" w:rsidR="00414261" w:rsidRPr="00144B78" w:rsidRDefault="00414261" w:rsidP="00F2640E">
            <w:pPr>
              <w:rPr>
                <w:rFonts w:ascii="Arial" w:hAnsi="Arial" w:cs="Arial"/>
              </w:rPr>
            </w:pPr>
            <w:r w:rsidRPr="00144B78">
              <w:rPr>
                <w:rFonts w:ascii="Arial" w:hAnsi="Arial" w:cs="Arial"/>
                <w:u w:val="single"/>
              </w:rPr>
              <w:t>Approval of Registered Environmental Consultants</w:t>
            </w:r>
          </w:p>
        </w:tc>
        <w:tc>
          <w:tcPr>
            <w:tcW w:w="1226" w:type="dxa"/>
          </w:tcPr>
          <w:p w14:paraId="2C5B63F3"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49163ECA"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7573993B" w14:textId="77777777" w:rsidR="00414261" w:rsidRPr="00144B78" w:rsidRDefault="00414261" w:rsidP="00F2640E">
            <w:pPr>
              <w:rPr>
                <w:rFonts w:ascii="Arial" w:hAnsi="Arial" w:cs="Arial"/>
              </w:rPr>
            </w:pPr>
            <w:r w:rsidRPr="00144B78">
              <w:rPr>
                <w:rFonts w:ascii="Arial" w:hAnsi="Arial" w:cs="Arial"/>
              </w:rPr>
              <w:t>13C</w:t>
            </w:r>
          </w:p>
        </w:tc>
        <w:tc>
          <w:tcPr>
            <w:tcW w:w="684" w:type="dxa"/>
          </w:tcPr>
          <w:p w14:paraId="6ECA6212" w14:textId="77777777" w:rsidR="00414261" w:rsidRPr="00144B78" w:rsidRDefault="00414261" w:rsidP="00F2640E">
            <w:pPr>
              <w:rPr>
                <w:rFonts w:ascii="Arial" w:hAnsi="Arial" w:cs="Arial"/>
              </w:rPr>
            </w:pPr>
            <w:r w:rsidRPr="00144B78">
              <w:rPr>
                <w:rFonts w:ascii="Arial" w:hAnsi="Arial" w:cs="Arial"/>
              </w:rPr>
              <w:t>.0303</w:t>
            </w:r>
          </w:p>
        </w:tc>
      </w:tr>
      <w:tr w:rsidR="00414261" w:rsidRPr="00144B78" w14:paraId="3B7EF456" w14:textId="77777777" w:rsidTr="00414261">
        <w:trPr>
          <w:tblCellSpacing w:w="14" w:type="dxa"/>
        </w:trPr>
        <w:tc>
          <w:tcPr>
            <w:tcW w:w="7788" w:type="dxa"/>
          </w:tcPr>
          <w:p w14:paraId="44D29D16" w14:textId="77777777" w:rsidR="00414261" w:rsidRPr="00144B78" w:rsidRDefault="00414261" w:rsidP="00F2640E">
            <w:pPr>
              <w:rPr>
                <w:rFonts w:ascii="Arial" w:hAnsi="Arial" w:cs="Arial"/>
              </w:rPr>
            </w:pPr>
            <w:r w:rsidRPr="00144B78">
              <w:rPr>
                <w:rFonts w:ascii="Arial" w:hAnsi="Arial" w:cs="Arial"/>
                <w:u w:val="single"/>
              </w:rPr>
              <w:t xml:space="preserve">Minimum Qualifications for Registered Environmental </w:t>
            </w:r>
            <w:proofErr w:type="spellStart"/>
            <w:r w:rsidRPr="00144B78">
              <w:rPr>
                <w:rFonts w:ascii="Arial" w:hAnsi="Arial" w:cs="Arial"/>
                <w:u w:val="single"/>
              </w:rPr>
              <w:t>Consu</w:t>
            </w:r>
            <w:proofErr w:type="spellEnd"/>
            <w:r w:rsidRPr="00144B78">
              <w:rPr>
                <w:rFonts w:ascii="Arial" w:hAnsi="Arial" w:cs="Arial"/>
                <w:u w:val="single"/>
              </w:rPr>
              <w:t>...</w:t>
            </w:r>
          </w:p>
        </w:tc>
        <w:tc>
          <w:tcPr>
            <w:tcW w:w="1226" w:type="dxa"/>
          </w:tcPr>
          <w:p w14:paraId="5EE139D8"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0175000B"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008F610B" w14:textId="77777777" w:rsidR="00414261" w:rsidRPr="00144B78" w:rsidRDefault="00414261" w:rsidP="00F2640E">
            <w:pPr>
              <w:rPr>
                <w:rFonts w:ascii="Arial" w:hAnsi="Arial" w:cs="Arial"/>
              </w:rPr>
            </w:pPr>
            <w:r w:rsidRPr="00144B78">
              <w:rPr>
                <w:rFonts w:ascii="Arial" w:hAnsi="Arial" w:cs="Arial"/>
              </w:rPr>
              <w:t>13C</w:t>
            </w:r>
          </w:p>
        </w:tc>
        <w:tc>
          <w:tcPr>
            <w:tcW w:w="684" w:type="dxa"/>
          </w:tcPr>
          <w:p w14:paraId="178A9B92" w14:textId="77777777" w:rsidR="00414261" w:rsidRPr="00144B78" w:rsidRDefault="00414261" w:rsidP="00F2640E">
            <w:pPr>
              <w:rPr>
                <w:rFonts w:ascii="Arial" w:hAnsi="Arial" w:cs="Arial"/>
              </w:rPr>
            </w:pPr>
            <w:r w:rsidRPr="00144B78">
              <w:rPr>
                <w:rFonts w:ascii="Arial" w:hAnsi="Arial" w:cs="Arial"/>
              </w:rPr>
              <w:t>.0304</w:t>
            </w:r>
          </w:p>
        </w:tc>
      </w:tr>
      <w:tr w:rsidR="00414261" w:rsidRPr="00144B78" w14:paraId="11665AEE" w14:textId="77777777" w:rsidTr="00414261">
        <w:trPr>
          <w:tblCellSpacing w:w="14" w:type="dxa"/>
        </w:trPr>
        <w:tc>
          <w:tcPr>
            <w:tcW w:w="7788" w:type="dxa"/>
          </w:tcPr>
          <w:p w14:paraId="10704C97" w14:textId="77777777" w:rsidR="00414261" w:rsidRPr="00144B78" w:rsidRDefault="00414261" w:rsidP="00F2640E">
            <w:pPr>
              <w:rPr>
                <w:rFonts w:ascii="Arial" w:hAnsi="Arial" w:cs="Arial"/>
              </w:rPr>
            </w:pPr>
            <w:r w:rsidRPr="00144B78">
              <w:rPr>
                <w:rFonts w:ascii="Arial" w:hAnsi="Arial" w:cs="Arial"/>
                <w:u w:val="single"/>
              </w:rPr>
              <w:t>Standards of Conduct for Registered Environmental Consult...</w:t>
            </w:r>
          </w:p>
        </w:tc>
        <w:tc>
          <w:tcPr>
            <w:tcW w:w="1226" w:type="dxa"/>
          </w:tcPr>
          <w:p w14:paraId="3F3707A2"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3D2CB655"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775BA49B" w14:textId="77777777" w:rsidR="00414261" w:rsidRPr="00144B78" w:rsidRDefault="00414261" w:rsidP="00F2640E">
            <w:pPr>
              <w:rPr>
                <w:rFonts w:ascii="Arial" w:hAnsi="Arial" w:cs="Arial"/>
              </w:rPr>
            </w:pPr>
            <w:r w:rsidRPr="00144B78">
              <w:rPr>
                <w:rFonts w:ascii="Arial" w:hAnsi="Arial" w:cs="Arial"/>
              </w:rPr>
              <w:t>13C</w:t>
            </w:r>
          </w:p>
        </w:tc>
        <w:tc>
          <w:tcPr>
            <w:tcW w:w="684" w:type="dxa"/>
          </w:tcPr>
          <w:p w14:paraId="11C6C453" w14:textId="77777777" w:rsidR="00414261" w:rsidRPr="00144B78" w:rsidRDefault="00414261" w:rsidP="00F2640E">
            <w:pPr>
              <w:rPr>
                <w:rFonts w:ascii="Arial" w:hAnsi="Arial" w:cs="Arial"/>
              </w:rPr>
            </w:pPr>
            <w:r w:rsidRPr="00144B78">
              <w:rPr>
                <w:rFonts w:ascii="Arial" w:hAnsi="Arial" w:cs="Arial"/>
              </w:rPr>
              <w:t>.0305</w:t>
            </w:r>
          </w:p>
        </w:tc>
      </w:tr>
      <w:tr w:rsidR="00414261" w:rsidRPr="00144B78" w14:paraId="003D4DA4" w14:textId="77777777" w:rsidTr="00414261">
        <w:trPr>
          <w:tblCellSpacing w:w="14" w:type="dxa"/>
        </w:trPr>
        <w:tc>
          <w:tcPr>
            <w:tcW w:w="7788" w:type="dxa"/>
          </w:tcPr>
          <w:p w14:paraId="1EBB0779" w14:textId="77777777" w:rsidR="00414261" w:rsidRPr="00144B78" w:rsidRDefault="00414261" w:rsidP="00F2640E">
            <w:pPr>
              <w:rPr>
                <w:rFonts w:ascii="Arial" w:hAnsi="Arial" w:cs="Arial"/>
              </w:rPr>
            </w:pPr>
            <w:r w:rsidRPr="00144B78">
              <w:rPr>
                <w:rFonts w:ascii="Arial" w:hAnsi="Arial" w:cs="Arial"/>
                <w:u w:val="single"/>
              </w:rPr>
              <w:t>Technical Standards for Registered Environmental Consultants</w:t>
            </w:r>
          </w:p>
        </w:tc>
        <w:tc>
          <w:tcPr>
            <w:tcW w:w="1226" w:type="dxa"/>
          </w:tcPr>
          <w:p w14:paraId="081A6A7A"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787382AA"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0268A461" w14:textId="77777777" w:rsidR="00414261" w:rsidRPr="00144B78" w:rsidRDefault="00414261" w:rsidP="00F2640E">
            <w:pPr>
              <w:rPr>
                <w:rFonts w:ascii="Arial" w:hAnsi="Arial" w:cs="Arial"/>
              </w:rPr>
            </w:pPr>
            <w:r w:rsidRPr="00144B78">
              <w:rPr>
                <w:rFonts w:ascii="Arial" w:hAnsi="Arial" w:cs="Arial"/>
              </w:rPr>
              <w:t>13C</w:t>
            </w:r>
          </w:p>
        </w:tc>
        <w:tc>
          <w:tcPr>
            <w:tcW w:w="684" w:type="dxa"/>
          </w:tcPr>
          <w:p w14:paraId="0376D105" w14:textId="77777777" w:rsidR="00414261" w:rsidRPr="00144B78" w:rsidRDefault="00414261" w:rsidP="00F2640E">
            <w:pPr>
              <w:rPr>
                <w:rFonts w:ascii="Arial" w:hAnsi="Arial" w:cs="Arial"/>
              </w:rPr>
            </w:pPr>
            <w:r w:rsidRPr="00144B78">
              <w:rPr>
                <w:rFonts w:ascii="Arial" w:hAnsi="Arial" w:cs="Arial"/>
              </w:rPr>
              <w:t>.0306</w:t>
            </w:r>
          </w:p>
        </w:tc>
      </w:tr>
      <w:tr w:rsidR="00414261" w:rsidRPr="00144B78" w14:paraId="17119E0F" w14:textId="77777777" w:rsidTr="00414261">
        <w:trPr>
          <w:tblCellSpacing w:w="14" w:type="dxa"/>
        </w:trPr>
        <w:tc>
          <w:tcPr>
            <w:tcW w:w="7788" w:type="dxa"/>
          </w:tcPr>
          <w:p w14:paraId="4AD8461D" w14:textId="77777777" w:rsidR="00414261" w:rsidRPr="00144B78" w:rsidRDefault="00414261" w:rsidP="00F2640E">
            <w:pPr>
              <w:rPr>
                <w:rFonts w:ascii="Arial" w:hAnsi="Arial" w:cs="Arial"/>
              </w:rPr>
            </w:pPr>
            <w:r w:rsidRPr="00144B78">
              <w:rPr>
                <w:rFonts w:ascii="Arial" w:hAnsi="Arial" w:cs="Arial"/>
                <w:u w:val="single"/>
              </w:rPr>
              <w:t>Departmental Audits and Inspections</w:t>
            </w:r>
          </w:p>
        </w:tc>
        <w:tc>
          <w:tcPr>
            <w:tcW w:w="1226" w:type="dxa"/>
          </w:tcPr>
          <w:p w14:paraId="6606A44C"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27D9F02C"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EDF856C" w14:textId="77777777" w:rsidR="00414261" w:rsidRPr="00144B78" w:rsidRDefault="00414261" w:rsidP="00F2640E">
            <w:pPr>
              <w:rPr>
                <w:rFonts w:ascii="Arial" w:hAnsi="Arial" w:cs="Arial"/>
              </w:rPr>
            </w:pPr>
            <w:r w:rsidRPr="00144B78">
              <w:rPr>
                <w:rFonts w:ascii="Arial" w:hAnsi="Arial" w:cs="Arial"/>
              </w:rPr>
              <w:t>13C</w:t>
            </w:r>
          </w:p>
        </w:tc>
        <w:tc>
          <w:tcPr>
            <w:tcW w:w="684" w:type="dxa"/>
          </w:tcPr>
          <w:p w14:paraId="100E7E58" w14:textId="77777777" w:rsidR="00414261" w:rsidRPr="00144B78" w:rsidRDefault="00414261" w:rsidP="00F2640E">
            <w:pPr>
              <w:rPr>
                <w:rFonts w:ascii="Arial" w:hAnsi="Arial" w:cs="Arial"/>
              </w:rPr>
            </w:pPr>
            <w:r w:rsidRPr="00144B78">
              <w:rPr>
                <w:rFonts w:ascii="Arial" w:hAnsi="Arial" w:cs="Arial"/>
              </w:rPr>
              <w:t>.0307</w:t>
            </w:r>
          </w:p>
        </w:tc>
      </w:tr>
      <w:tr w:rsidR="00414261" w:rsidRPr="00144B78" w14:paraId="12211CE7" w14:textId="77777777" w:rsidTr="00414261">
        <w:trPr>
          <w:tblCellSpacing w:w="14" w:type="dxa"/>
        </w:trPr>
        <w:tc>
          <w:tcPr>
            <w:tcW w:w="7788" w:type="dxa"/>
          </w:tcPr>
          <w:p w14:paraId="19E95FBF" w14:textId="77777777" w:rsidR="00414261" w:rsidRPr="00144B78" w:rsidRDefault="00414261" w:rsidP="00F2640E">
            <w:pPr>
              <w:rPr>
                <w:rFonts w:ascii="Arial" w:hAnsi="Arial" w:cs="Arial"/>
              </w:rPr>
            </w:pPr>
            <w:r w:rsidRPr="00144B78">
              <w:rPr>
                <w:rFonts w:ascii="Arial" w:hAnsi="Arial" w:cs="Arial"/>
                <w:u w:val="single"/>
              </w:rPr>
              <w:t>Cleanup Levels</w:t>
            </w:r>
          </w:p>
        </w:tc>
        <w:tc>
          <w:tcPr>
            <w:tcW w:w="1226" w:type="dxa"/>
          </w:tcPr>
          <w:p w14:paraId="290AE201" w14:textId="77777777" w:rsidR="00414261" w:rsidRPr="00144B78" w:rsidRDefault="00414261" w:rsidP="00F2640E">
            <w:pPr>
              <w:jc w:val="right"/>
              <w:rPr>
                <w:rFonts w:ascii="Arial" w:hAnsi="Arial" w:cs="Arial"/>
              </w:rPr>
            </w:pPr>
            <w:r w:rsidRPr="00144B78">
              <w:rPr>
                <w:rFonts w:ascii="Arial" w:hAnsi="Arial" w:cs="Arial"/>
              </w:rPr>
              <w:t>15A</w:t>
            </w:r>
          </w:p>
        </w:tc>
        <w:tc>
          <w:tcPr>
            <w:tcW w:w="602" w:type="dxa"/>
          </w:tcPr>
          <w:p w14:paraId="218CFC02"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8ACA2AE" w14:textId="77777777" w:rsidR="00414261" w:rsidRPr="00144B78" w:rsidRDefault="00414261" w:rsidP="00F2640E">
            <w:pPr>
              <w:rPr>
                <w:rFonts w:ascii="Arial" w:hAnsi="Arial" w:cs="Arial"/>
              </w:rPr>
            </w:pPr>
            <w:r w:rsidRPr="00144B78">
              <w:rPr>
                <w:rFonts w:ascii="Arial" w:hAnsi="Arial" w:cs="Arial"/>
              </w:rPr>
              <w:t>13C</w:t>
            </w:r>
          </w:p>
        </w:tc>
        <w:tc>
          <w:tcPr>
            <w:tcW w:w="684" w:type="dxa"/>
          </w:tcPr>
          <w:p w14:paraId="51E9D1C4" w14:textId="77777777" w:rsidR="00414261" w:rsidRPr="00144B78" w:rsidRDefault="00414261" w:rsidP="00F2640E">
            <w:pPr>
              <w:rPr>
                <w:rFonts w:ascii="Arial" w:hAnsi="Arial" w:cs="Arial"/>
              </w:rPr>
            </w:pPr>
            <w:r w:rsidRPr="00144B78">
              <w:rPr>
                <w:rFonts w:ascii="Arial" w:hAnsi="Arial" w:cs="Arial"/>
              </w:rPr>
              <w:t>.0308</w:t>
            </w:r>
          </w:p>
        </w:tc>
      </w:tr>
      <w:tr w:rsidR="00414261" w:rsidRPr="00144B78" w14:paraId="169813DA" w14:textId="77777777" w:rsidTr="00414261">
        <w:trPr>
          <w:tblCellSpacing w:w="14" w:type="dxa"/>
        </w:trPr>
        <w:tc>
          <w:tcPr>
            <w:tcW w:w="10924" w:type="dxa"/>
            <w:gridSpan w:val="5"/>
          </w:tcPr>
          <w:p w14:paraId="5F28A37B" w14:textId="77777777" w:rsidR="004C0CE6" w:rsidRDefault="004C0CE6" w:rsidP="00F2640E">
            <w:pPr>
              <w:rPr>
                <w:rFonts w:ascii="Arial" w:hAnsi="Arial" w:cs="Arial"/>
                <w:b/>
                <w:bCs/>
                <w:caps/>
              </w:rPr>
            </w:pPr>
          </w:p>
          <w:p w14:paraId="1B5E9573" w14:textId="5C771334" w:rsidR="00414261" w:rsidRPr="00144B78" w:rsidRDefault="00414261" w:rsidP="00F2640E">
            <w:pPr>
              <w:rPr>
                <w:rFonts w:ascii="Arial" w:hAnsi="Arial" w:cs="Arial"/>
                <w:b/>
                <w:bCs/>
                <w:caps/>
              </w:rPr>
            </w:pPr>
            <w:r w:rsidRPr="00144B78">
              <w:rPr>
                <w:rFonts w:ascii="Arial" w:hAnsi="Arial" w:cs="Arial"/>
                <w:b/>
                <w:bCs/>
                <w:caps/>
              </w:rPr>
              <w:t>Auctioneer Licensing Board</w:t>
            </w:r>
          </w:p>
        </w:tc>
      </w:tr>
      <w:tr w:rsidR="00414261" w:rsidRPr="00144B78" w14:paraId="3F8A7602" w14:textId="77777777" w:rsidTr="00414261">
        <w:trPr>
          <w:tblCellSpacing w:w="14" w:type="dxa"/>
        </w:trPr>
        <w:tc>
          <w:tcPr>
            <w:tcW w:w="7788" w:type="dxa"/>
          </w:tcPr>
          <w:p w14:paraId="633E5913" w14:textId="77777777" w:rsidR="00414261" w:rsidRPr="00144B78" w:rsidRDefault="00414261" w:rsidP="00F2640E">
            <w:pPr>
              <w:rPr>
                <w:rFonts w:ascii="Arial" w:hAnsi="Arial" w:cs="Arial"/>
              </w:rPr>
            </w:pPr>
            <w:r w:rsidRPr="00144B78">
              <w:rPr>
                <w:rFonts w:ascii="Arial" w:hAnsi="Arial" w:cs="Arial"/>
                <w:u w:val="single"/>
              </w:rPr>
              <w:t>Purpose</w:t>
            </w:r>
          </w:p>
        </w:tc>
        <w:tc>
          <w:tcPr>
            <w:tcW w:w="1226" w:type="dxa"/>
          </w:tcPr>
          <w:p w14:paraId="69EC27A9"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23BA5E9B"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FCC1C7A"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146D48B1" w14:textId="77777777" w:rsidR="00414261" w:rsidRPr="00144B78" w:rsidRDefault="00414261" w:rsidP="00F2640E">
            <w:pPr>
              <w:rPr>
                <w:rFonts w:ascii="Arial" w:hAnsi="Arial" w:cs="Arial"/>
              </w:rPr>
            </w:pPr>
            <w:r w:rsidRPr="00144B78">
              <w:rPr>
                <w:rFonts w:ascii="Arial" w:hAnsi="Arial" w:cs="Arial"/>
              </w:rPr>
              <w:t>.0101</w:t>
            </w:r>
          </w:p>
        </w:tc>
      </w:tr>
      <w:tr w:rsidR="00414261" w:rsidRPr="00144B78" w14:paraId="000DEE63" w14:textId="77777777" w:rsidTr="00414261">
        <w:trPr>
          <w:tblCellSpacing w:w="14" w:type="dxa"/>
        </w:trPr>
        <w:tc>
          <w:tcPr>
            <w:tcW w:w="7788" w:type="dxa"/>
          </w:tcPr>
          <w:p w14:paraId="3DDDFE0C" w14:textId="77777777" w:rsidR="00414261" w:rsidRPr="00144B78" w:rsidRDefault="00414261" w:rsidP="00F2640E">
            <w:pPr>
              <w:rPr>
                <w:rFonts w:ascii="Arial" w:hAnsi="Arial" w:cs="Arial"/>
              </w:rPr>
            </w:pPr>
            <w:r w:rsidRPr="00144B78">
              <w:rPr>
                <w:rFonts w:ascii="Arial" w:hAnsi="Arial" w:cs="Arial"/>
                <w:u w:val="single"/>
              </w:rPr>
              <w:t>Board Office</w:t>
            </w:r>
          </w:p>
        </w:tc>
        <w:tc>
          <w:tcPr>
            <w:tcW w:w="1226" w:type="dxa"/>
          </w:tcPr>
          <w:p w14:paraId="0867EB9A"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15C6333D"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FA858CA"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28632EFA" w14:textId="77777777" w:rsidR="00414261" w:rsidRPr="00144B78" w:rsidRDefault="00414261" w:rsidP="00F2640E">
            <w:pPr>
              <w:rPr>
                <w:rFonts w:ascii="Arial" w:hAnsi="Arial" w:cs="Arial"/>
              </w:rPr>
            </w:pPr>
            <w:r w:rsidRPr="00144B78">
              <w:rPr>
                <w:rFonts w:ascii="Arial" w:hAnsi="Arial" w:cs="Arial"/>
              </w:rPr>
              <w:t>.0102</w:t>
            </w:r>
          </w:p>
        </w:tc>
      </w:tr>
      <w:tr w:rsidR="00414261" w:rsidRPr="00144B78" w14:paraId="22F2A58B" w14:textId="77777777" w:rsidTr="00414261">
        <w:trPr>
          <w:tblCellSpacing w:w="14" w:type="dxa"/>
        </w:trPr>
        <w:tc>
          <w:tcPr>
            <w:tcW w:w="7788" w:type="dxa"/>
          </w:tcPr>
          <w:p w14:paraId="317EFCF8" w14:textId="77777777" w:rsidR="00414261" w:rsidRPr="00144B78" w:rsidRDefault="00414261" w:rsidP="00F2640E">
            <w:pPr>
              <w:rPr>
                <w:rFonts w:ascii="Arial" w:hAnsi="Arial" w:cs="Arial"/>
              </w:rPr>
            </w:pPr>
            <w:r w:rsidRPr="00144B78">
              <w:rPr>
                <w:rFonts w:ascii="Arial" w:hAnsi="Arial" w:cs="Arial"/>
                <w:u w:val="single"/>
              </w:rPr>
              <w:t>Definitions</w:t>
            </w:r>
          </w:p>
        </w:tc>
        <w:tc>
          <w:tcPr>
            <w:tcW w:w="1226" w:type="dxa"/>
          </w:tcPr>
          <w:p w14:paraId="6FBB87FD"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085CF0D8"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709052BA"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6BC2959D" w14:textId="77777777" w:rsidR="00414261" w:rsidRPr="00144B78" w:rsidRDefault="00414261" w:rsidP="00F2640E">
            <w:pPr>
              <w:rPr>
                <w:rFonts w:ascii="Arial" w:hAnsi="Arial" w:cs="Arial"/>
              </w:rPr>
            </w:pPr>
            <w:r w:rsidRPr="00144B78">
              <w:rPr>
                <w:rFonts w:ascii="Arial" w:hAnsi="Arial" w:cs="Arial"/>
              </w:rPr>
              <w:t>.0103</w:t>
            </w:r>
          </w:p>
        </w:tc>
      </w:tr>
      <w:tr w:rsidR="00414261" w:rsidRPr="00144B78" w14:paraId="3B63438D" w14:textId="77777777" w:rsidTr="00414261">
        <w:trPr>
          <w:tblCellSpacing w:w="14" w:type="dxa"/>
        </w:trPr>
        <w:tc>
          <w:tcPr>
            <w:tcW w:w="7788" w:type="dxa"/>
          </w:tcPr>
          <w:p w14:paraId="51C58290" w14:textId="77777777" w:rsidR="00414261" w:rsidRPr="00144B78" w:rsidRDefault="00414261" w:rsidP="00F2640E">
            <w:pPr>
              <w:rPr>
                <w:rFonts w:ascii="Arial" w:hAnsi="Arial" w:cs="Arial"/>
              </w:rPr>
            </w:pPr>
            <w:r w:rsidRPr="00144B78">
              <w:rPr>
                <w:rFonts w:ascii="Arial" w:hAnsi="Arial" w:cs="Arial"/>
                <w:u w:val="single"/>
              </w:rPr>
              <w:t>Administrative Law Procedures</w:t>
            </w:r>
          </w:p>
        </w:tc>
        <w:tc>
          <w:tcPr>
            <w:tcW w:w="1226" w:type="dxa"/>
          </w:tcPr>
          <w:p w14:paraId="212EA994"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162C4F63"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CEE3A6B"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1A43F038" w14:textId="77777777" w:rsidR="00414261" w:rsidRPr="00144B78" w:rsidRDefault="00414261" w:rsidP="00F2640E">
            <w:pPr>
              <w:rPr>
                <w:rFonts w:ascii="Arial" w:hAnsi="Arial" w:cs="Arial"/>
              </w:rPr>
            </w:pPr>
            <w:r w:rsidRPr="00144B78">
              <w:rPr>
                <w:rFonts w:ascii="Arial" w:hAnsi="Arial" w:cs="Arial"/>
              </w:rPr>
              <w:t>.0104</w:t>
            </w:r>
          </w:p>
        </w:tc>
      </w:tr>
      <w:tr w:rsidR="00414261" w:rsidRPr="00144B78" w14:paraId="635AE2F3" w14:textId="77777777" w:rsidTr="00414261">
        <w:trPr>
          <w:tblCellSpacing w:w="14" w:type="dxa"/>
        </w:trPr>
        <w:tc>
          <w:tcPr>
            <w:tcW w:w="7788" w:type="dxa"/>
          </w:tcPr>
          <w:p w14:paraId="6A233C55" w14:textId="77777777" w:rsidR="00414261" w:rsidRPr="00144B78" w:rsidRDefault="00414261" w:rsidP="00F2640E">
            <w:pPr>
              <w:rPr>
                <w:rFonts w:ascii="Arial" w:hAnsi="Arial" w:cs="Arial"/>
              </w:rPr>
            </w:pPr>
            <w:r w:rsidRPr="00144B78">
              <w:rPr>
                <w:rFonts w:ascii="Arial" w:hAnsi="Arial" w:cs="Arial"/>
                <w:u w:val="single"/>
              </w:rPr>
              <w:t>Application Forms</w:t>
            </w:r>
          </w:p>
        </w:tc>
        <w:tc>
          <w:tcPr>
            <w:tcW w:w="1226" w:type="dxa"/>
          </w:tcPr>
          <w:p w14:paraId="64CE66FD"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5D51D724"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27B77B1D"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44FAC4C0" w14:textId="77777777" w:rsidR="00414261" w:rsidRPr="00144B78" w:rsidRDefault="00414261" w:rsidP="00F2640E">
            <w:pPr>
              <w:rPr>
                <w:rFonts w:ascii="Arial" w:hAnsi="Arial" w:cs="Arial"/>
              </w:rPr>
            </w:pPr>
            <w:r w:rsidRPr="00144B78">
              <w:rPr>
                <w:rFonts w:ascii="Arial" w:hAnsi="Arial" w:cs="Arial"/>
              </w:rPr>
              <w:t>.0201</w:t>
            </w:r>
          </w:p>
        </w:tc>
      </w:tr>
      <w:tr w:rsidR="00414261" w:rsidRPr="00144B78" w14:paraId="7CAD41BA" w14:textId="77777777" w:rsidTr="00414261">
        <w:trPr>
          <w:tblCellSpacing w:w="14" w:type="dxa"/>
        </w:trPr>
        <w:tc>
          <w:tcPr>
            <w:tcW w:w="7788" w:type="dxa"/>
          </w:tcPr>
          <w:p w14:paraId="30C15F04" w14:textId="77777777" w:rsidR="00414261" w:rsidRPr="00144B78" w:rsidRDefault="00414261" w:rsidP="00F2640E">
            <w:pPr>
              <w:rPr>
                <w:rFonts w:ascii="Arial" w:hAnsi="Arial" w:cs="Arial"/>
              </w:rPr>
            </w:pPr>
            <w:r w:rsidRPr="00144B78">
              <w:rPr>
                <w:rFonts w:ascii="Arial" w:hAnsi="Arial" w:cs="Arial"/>
                <w:u w:val="single"/>
              </w:rPr>
              <w:t xml:space="preserve">Filing </w:t>
            </w:r>
            <w:r>
              <w:rPr>
                <w:rFonts w:ascii="Arial" w:hAnsi="Arial" w:cs="Arial"/>
                <w:u w:val="single"/>
              </w:rPr>
              <w:t>a</w:t>
            </w:r>
            <w:r w:rsidRPr="00144B78">
              <w:rPr>
                <w:rFonts w:ascii="Arial" w:hAnsi="Arial" w:cs="Arial"/>
                <w:u w:val="single"/>
              </w:rPr>
              <w:t>nd Fees</w:t>
            </w:r>
          </w:p>
        </w:tc>
        <w:tc>
          <w:tcPr>
            <w:tcW w:w="1226" w:type="dxa"/>
          </w:tcPr>
          <w:p w14:paraId="0566F506"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59D28F1D"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7DC9449E"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2D5A4F9F" w14:textId="77777777" w:rsidR="00414261" w:rsidRPr="00144B78" w:rsidRDefault="00414261" w:rsidP="00F2640E">
            <w:pPr>
              <w:rPr>
                <w:rFonts w:ascii="Arial" w:hAnsi="Arial" w:cs="Arial"/>
              </w:rPr>
            </w:pPr>
            <w:r w:rsidRPr="00144B78">
              <w:rPr>
                <w:rFonts w:ascii="Arial" w:hAnsi="Arial" w:cs="Arial"/>
              </w:rPr>
              <w:t>.0202</w:t>
            </w:r>
          </w:p>
        </w:tc>
      </w:tr>
      <w:tr w:rsidR="00414261" w:rsidRPr="00144B78" w14:paraId="171D0664" w14:textId="77777777" w:rsidTr="00414261">
        <w:trPr>
          <w:tblCellSpacing w:w="14" w:type="dxa"/>
        </w:trPr>
        <w:tc>
          <w:tcPr>
            <w:tcW w:w="7788" w:type="dxa"/>
          </w:tcPr>
          <w:p w14:paraId="1DBF7AE7" w14:textId="77777777" w:rsidR="00414261" w:rsidRPr="00144B78" w:rsidRDefault="00414261" w:rsidP="00F2640E">
            <w:pPr>
              <w:rPr>
                <w:rFonts w:ascii="Arial" w:hAnsi="Arial" w:cs="Arial"/>
              </w:rPr>
            </w:pPr>
            <w:r w:rsidRPr="00144B78">
              <w:rPr>
                <w:rFonts w:ascii="Arial" w:hAnsi="Arial" w:cs="Arial"/>
                <w:u w:val="single"/>
              </w:rPr>
              <w:t>Extensions for Members of the Armed Forces</w:t>
            </w:r>
          </w:p>
        </w:tc>
        <w:tc>
          <w:tcPr>
            <w:tcW w:w="1226" w:type="dxa"/>
          </w:tcPr>
          <w:p w14:paraId="55DAACFC"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412B1ACF"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2DB05A2E"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61806E86" w14:textId="77777777" w:rsidR="00414261" w:rsidRPr="00144B78" w:rsidRDefault="00414261" w:rsidP="00F2640E">
            <w:pPr>
              <w:rPr>
                <w:rFonts w:ascii="Arial" w:hAnsi="Arial" w:cs="Arial"/>
              </w:rPr>
            </w:pPr>
            <w:r w:rsidRPr="00144B78">
              <w:rPr>
                <w:rFonts w:ascii="Arial" w:hAnsi="Arial" w:cs="Arial"/>
              </w:rPr>
              <w:t>.0203</w:t>
            </w:r>
          </w:p>
        </w:tc>
      </w:tr>
      <w:tr w:rsidR="00414261" w:rsidRPr="00144B78" w14:paraId="6D0DAF0C" w14:textId="77777777" w:rsidTr="00414261">
        <w:trPr>
          <w:tblCellSpacing w:w="14" w:type="dxa"/>
        </w:trPr>
        <w:tc>
          <w:tcPr>
            <w:tcW w:w="7788" w:type="dxa"/>
          </w:tcPr>
          <w:p w14:paraId="4F8AD988" w14:textId="77777777" w:rsidR="00414261" w:rsidRPr="00144B78" w:rsidRDefault="00414261" w:rsidP="00F2640E">
            <w:pPr>
              <w:rPr>
                <w:rFonts w:ascii="Arial" w:hAnsi="Arial" w:cs="Arial"/>
              </w:rPr>
            </w:pPr>
            <w:r w:rsidRPr="00144B78">
              <w:rPr>
                <w:rFonts w:ascii="Arial" w:hAnsi="Arial" w:cs="Arial"/>
                <w:u w:val="single"/>
              </w:rPr>
              <w:t>Subject Matter</w:t>
            </w:r>
          </w:p>
        </w:tc>
        <w:tc>
          <w:tcPr>
            <w:tcW w:w="1226" w:type="dxa"/>
          </w:tcPr>
          <w:p w14:paraId="1CC820E2"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44A235D9"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1DF8A511"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66E151D8" w14:textId="77777777" w:rsidR="00414261" w:rsidRPr="00144B78" w:rsidRDefault="00414261" w:rsidP="00F2640E">
            <w:pPr>
              <w:rPr>
                <w:rFonts w:ascii="Arial" w:hAnsi="Arial" w:cs="Arial"/>
              </w:rPr>
            </w:pPr>
            <w:r w:rsidRPr="00144B78">
              <w:rPr>
                <w:rFonts w:ascii="Arial" w:hAnsi="Arial" w:cs="Arial"/>
              </w:rPr>
              <w:t>.0301</w:t>
            </w:r>
          </w:p>
        </w:tc>
      </w:tr>
      <w:tr w:rsidR="00414261" w:rsidRPr="00144B78" w14:paraId="3F0CF10A" w14:textId="77777777" w:rsidTr="00414261">
        <w:trPr>
          <w:tblCellSpacing w:w="14" w:type="dxa"/>
        </w:trPr>
        <w:tc>
          <w:tcPr>
            <w:tcW w:w="7788" w:type="dxa"/>
          </w:tcPr>
          <w:p w14:paraId="4101488F" w14:textId="77777777" w:rsidR="00414261" w:rsidRPr="00144B78" w:rsidRDefault="00414261" w:rsidP="00F2640E">
            <w:pPr>
              <w:rPr>
                <w:rFonts w:ascii="Arial" w:hAnsi="Arial" w:cs="Arial"/>
              </w:rPr>
            </w:pPr>
            <w:r w:rsidRPr="00144B78">
              <w:rPr>
                <w:rFonts w:ascii="Arial" w:hAnsi="Arial" w:cs="Arial"/>
                <w:u w:val="single"/>
              </w:rPr>
              <w:t>Re-Examination/Refund of Fees</w:t>
            </w:r>
          </w:p>
        </w:tc>
        <w:tc>
          <w:tcPr>
            <w:tcW w:w="1226" w:type="dxa"/>
          </w:tcPr>
          <w:p w14:paraId="694970AF"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4174E881"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D086B2A"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0703FCFC" w14:textId="77777777" w:rsidR="00414261" w:rsidRPr="00144B78" w:rsidRDefault="00414261" w:rsidP="00F2640E">
            <w:pPr>
              <w:rPr>
                <w:rFonts w:ascii="Arial" w:hAnsi="Arial" w:cs="Arial"/>
              </w:rPr>
            </w:pPr>
            <w:r w:rsidRPr="00144B78">
              <w:rPr>
                <w:rFonts w:ascii="Arial" w:hAnsi="Arial" w:cs="Arial"/>
              </w:rPr>
              <w:t>.0302</w:t>
            </w:r>
          </w:p>
        </w:tc>
      </w:tr>
      <w:tr w:rsidR="00414261" w:rsidRPr="00144B78" w14:paraId="4EC9C8DB" w14:textId="77777777" w:rsidTr="00414261">
        <w:trPr>
          <w:tblCellSpacing w:w="14" w:type="dxa"/>
        </w:trPr>
        <w:tc>
          <w:tcPr>
            <w:tcW w:w="7788" w:type="dxa"/>
          </w:tcPr>
          <w:p w14:paraId="6E87EDE3" w14:textId="77777777" w:rsidR="00414261" w:rsidRPr="00144B78" w:rsidRDefault="00414261" w:rsidP="00F2640E">
            <w:pPr>
              <w:rPr>
                <w:rFonts w:ascii="Arial" w:hAnsi="Arial" w:cs="Arial"/>
              </w:rPr>
            </w:pPr>
            <w:r w:rsidRPr="00144B78">
              <w:rPr>
                <w:rFonts w:ascii="Arial" w:hAnsi="Arial" w:cs="Arial"/>
                <w:u w:val="single"/>
              </w:rPr>
              <w:t xml:space="preserve">Exam: Review: Papers </w:t>
            </w:r>
            <w:r>
              <w:rPr>
                <w:rFonts w:ascii="Arial" w:hAnsi="Arial" w:cs="Arial"/>
                <w:u w:val="single"/>
              </w:rPr>
              <w:t>a</w:t>
            </w:r>
            <w:r w:rsidRPr="00144B78">
              <w:rPr>
                <w:rFonts w:ascii="Arial" w:hAnsi="Arial" w:cs="Arial"/>
                <w:u w:val="single"/>
              </w:rPr>
              <w:t>nd Content</w:t>
            </w:r>
          </w:p>
        </w:tc>
        <w:tc>
          <w:tcPr>
            <w:tcW w:w="1226" w:type="dxa"/>
          </w:tcPr>
          <w:p w14:paraId="6FBE14D3"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6A31CA20"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132427FC"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6D1EB9C6" w14:textId="77777777" w:rsidR="00414261" w:rsidRPr="00144B78" w:rsidRDefault="00414261" w:rsidP="00F2640E">
            <w:pPr>
              <w:rPr>
                <w:rFonts w:ascii="Arial" w:hAnsi="Arial" w:cs="Arial"/>
              </w:rPr>
            </w:pPr>
            <w:r w:rsidRPr="00144B78">
              <w:rPr>
                <w:rFonts w:ascii="Arial" w:hAnsi="Arial" w:cs="Arial"/>
              </w:rPr>
              <w:t>.0303</w:t>
            </w:r>
          </w:p>
        </w:tc>
      </w:tr>
      <w:tr w:rsidR="00414261" w:rsidRPr="00144B78" w14:paraId="7542C0ED" w14:textId="77777777" w:rsidTr="00414261">
        <w:trPr>
          <w:tblCellSpacing w:w="14" w:type="dxa"/>
        </w:trPr>
        <w:tc>
          <w:tcPr>
            <w:tcW w:w="7788" w:type="dxa"/>
          </w:tcPr>
          <w:p w14:paraId="2E2B5100" w14:textId="77777777" w:rsidR="00414261" w:rsidRPr="00144B78" w:rsidRDefault="00414261" w:rsidP="00F2640E">
            <w:pPr>
              <w:rPr>
                <w:rFonts w:ascii="Arial" w:hAnsi="Arial" w:cs="Arial"/>
              </w:rPr>
            </w:pPr>
            <w:r w:rsidRPr="00144B78">
              <w:rPr>
                <w:rFonts w:ascii="Arial" w:hAnsi="Arial" w:cs="Arial"/>
                <w:u w:val="single"/>
              </w:rPr>
              <w:t>License Number: Display of License and Pocket Card</w:t>
            </w:r>
          </w:p>
        </w:tc>
        <w:tc>
          <w:tcPr>
            <w:tcW w:w="1226" w:type="dxa"/>
          </w:tcPr>
          <w:p w14:paraId="4ECF45DD"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00B81976"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1B5861B"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1BE6832B" w14:textId="77777777" w:rsidR="00414261" w:rsidRPr="00144B78" w:rsidRDefault="00414261" w:rsidP="00F2640E">
            <w:pPr>
              <w:rPr>
                <w:rFonts w:ascii="Arial" w:hAnsi="Arial" w:cs="Arial"/>
              </w:rPr>
            </w:pPr>
            <w:r w:rsidRPr="00144B78">
              <w:rPr>
                <w:rFonts w:ascii="Arial" w:hAnsi="Arial" w:cs="Arial"/>
              </w:rPr>
              <w:t>.0401</w:t>
            </w:r>
          </w:p>
        </w:tc>
      </w:tr>
      <w:tr w:rsidR="00414261" w:rsidRPr="00144B78" w14:paraId="09D463B5" w14:textId="77777777" w:rsidTr="00414261">
        <w:trPr>
          <w:tblCellSpacing w:w="14" w:type="dxa"/>
        </w:trPr>
        <w:tc>
          <w:tcPr>
            <w:tcW w:w="7788" w:type="dxa"/>
          </w:tcPr>
          <w:p w14:paraId="1CF0446A" w14:textId="77777777" w:rsidR="00414261" w:rsidRPr="00144B78" w:rsidRDefault="00414261" w:rsidP="00F2640E">
            <w:pPr>
              <w:rPr>
                <w:rFonts w:ascii="Arial" w:hAnsi="Arial" w:cs="Arial"/>
              </w:rPr>
            </w:pPr>
            <w:r w:rsidRPr="00144B78">
              <w:rPr>
                <w:rFonts w:ascii="Arial" w:hAnsi="Arial" w:cs="Arial"/>
                <w:u w:val="single"/>
              </w:rPr>
              <w:t>License Renewal</w:t>
            </w:r>
          </w:p>
        </w:tc>
        <w:tc>
          <w:tcPr>
            <w:tcW w:w="1226" w:type="dxa"/>
          </w:tcPr>
          <w:p w14:paraId="487D5F90"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0CC7F4FA"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E0DD03E"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22FAC7EC" w14:textId="77777777" w:rsidR="00414261" w:rsidRPr="00144B78" w:rsidRDefault="00414261" w:rsidP="00F2640E">
            <w:pPr>
              <w:rPr>
                <w:rFonts w:ascii="Arial" w:hAnsi="Arial" w:cs="Arial"/>
              </w:rPr>
            </w:pPr>
            <w:r w:rsidRPr="00144B78">
              <w:rPr>
                <w:rFonts w:ascii="Arial" w:hAnsi="Arial" w:cs="Arial"/>
              </w:rPr>
              <w:t>.0402</w:t>
            </w:r>
          </w:p>
        </w:tc>
      </w:tr>
      <w:tr w:rsidR="00414261" w:rsidRPr="00144B78" w14:paraId="30A4F8F7" w14:textId="77777777" w:rsidTr="00414261">
        <w:trPr>
          <w:tblCellSpacing w:w="14" w:type="dxa"/>
        </w:trPr>
        <w:tc>
          <w:tcPr>
            <w:tcW w:w="7788" w:type="dxa"/>
          </w:tcPr>
          <w:p w14:paraId="3401C85C" w14:textId="77777777" w:rsidR="00414261" w:rsidRPr="00144B78" w:rsidRDefault="00414261" w:rsidP="00F2640E">
            <w:pPr>
              <w:rPr>
                <w:rFonts w:ascii="Arial" w:hAnsi="Arial" w:cs="Arial"/>
              </w:rPr>
            </w:pPr>
            <w:r w:rsidRPr="00144B78">
              <w:rPr>
                <w:rFonts w:ascii="Arial" w:hAnsi="Arial" w:cs="Arial"/>
                <w:u w:val="single"/>
              </w:rPr>
              <w:t>Apprentice Auctioneer License</w:t>
            </w:r>
          </w:p>
        </w:tc>
        <w:tc>
          <w:tcPr>
            <w:tcW w:w="1226" w:type="dxa"/>
          </w:tcPr>
          <w:p w14:paraId="43702E57"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41AE8CEF"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06171AF"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15531DA5" w14:textId="77777777" w:rsidR="00414261" w:rsidRPr="00144B78" w:rsidRDefault="00414261" w:rsidP="00F2640E">
            <w:pPr>
              <w:rPr>
                <w:rFonts w:ascii="Arial" w:hAnsi="Arial" w:cs="Arial"/>
              </w:rPr>
            </w:pPr>
            <w:r w:rsidRPr="00144B78">
              <w:rPr>
                <w:rFonts w:ascii="Arial" w:hAnsi="Arial" w:cs="Arial"/>
              </w:rPr>
              <w:t>.0403</w:t>
            </w:r>
          </w:p>
        </w:tc>
      </w:tr>
      <w:tr w:rsidR="00414261" w:rsidRPr="00144B78" w14:paraId="167E8DF3" w14:textId="77777777" w:rsidTr="00414261">
        <w:trPr>
          <w:tblCellSpacing w:w="14" w:type="dxa"/>
        </w:trPr>
        <w:tc>
          <w:tcPr>
            <w:tcW w:w="7788" w:type="dxa"/>
          </w:tcPr>
          <w:p w14:paraId="43EFF425" w14:textId="77777777" w:rsidR="00414261" w:rsidRPr="00144B78" w:rsidRDefault="00414261" w:rsidP="00F2640E">
            <w:pPr>
              <w:rPr>
                <w:rFonts w:ascii="Arial" w:hAnsi="Arial" w:cs="Arial"/>
              </w:rPr>
            </w:pPr>
            <w:r w:rsidRPr="00144B78">
              <w:rPr>
                <w:rFonts w:ascii="Arial" w:hAnsi="Arial" w:cs="Arial"/>
                <w:u w:val="single"/>
              </w:rPr>
              <w:t>Grounds for License Denial or Discipline</w:t>
            </w:r>
          </w:p>
        </w:tc>
        <w:tc>
          <w:tcPr>
            <w:tcW w:w="1226" w:type="dxa"/>
          </w:tcPr>
          <w:p w14:paraId="6776162A"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383D4A96"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2263239A"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50598CE2" w14:textId="77777777" w:rsidR="00414261" w:rsidRPr="00144B78" w:rsidRDefault="00414261" w:rsidP="00F2640E">
            <w:pPr>
              <w:rPr>
                <w:rFonts w:ascii="Arial" w:hAnsi="Arial" w:cs="Arial"/>
              </w:rPr>
            </w:pPr>
            <w:r w:rsidRPr="00144B78">
              <w:rPr>
                <w:rFonts w:ascii="Arial" w:hAnsi="Arial" w:cs="Arial"/>
              </w:rPr>
              <w:t>.0404</w:t>
            </w:r>
          </w:p>
        </w:tc>
      </w:tr>
      <w:tr w:rsidR="00414261" w:rsidRPr="00144B78" w14:paraId="281C3E6D" w14:textId="77777777" w:rsidTr="00414261">
        <w:trPr>
          <w:tblCellSpacing w:w="14" w:type="dxa"/>
        </w:trPr>
        <w:tc>
          <w:tcPr>
            <w:tcW w:w="7788" w:type="dxa"/>
          </w:tcPr>
          <w:p w14:paraId="10186092" w14:textId="77777777" w:rsidR="00414261" w:rsidRPr="00144B78" w:rsidRDefault="00414261" w:rsidP="00F2640E">
            <w:pPr>
              <w:rPr>
                <w:rFonts w:ascii="Arial" w:hAnsi="Arial" w:cs="Arial"/>
              </w:rPr>
            </w:pPr>
            <w:r w:rsidRPr="00144B78">
              <w:rPr>
                <w:rFonts w:ascii="Arial" w:hAnsi="Arial" w:cs="Arial"/>
                <w:u w:val="single"/>
              </w:rPr>
              <w:t>Involvement in Court Action or Administrative Hearing</w:t>
            </w:r>
          </w:p>
        </w:tc>
        <w:tc>
          <w:tcPr>
            <w:tcW w:w="1226" w:type="dxa"/>
          </w:tcPr>
          <w:p w14:paraId="123D8AD9"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5E045716"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78DBFEE"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4408FE9A" w14:textId="77777777" w:rsidR="00414261" w:rsidRPr="00144B78" w:rsidRDefault="00414261" w:rsidP="00F2640E">
            <w:pPr>
              <w:rPr>
                <w:rFonts w:ascii="Arial" w:hAnsi="Arial" w:cs="Arial"/>
              </w:rPr>
            </w:pPr>
            <w:r w:rsidRPr="00144B78">
              <w:rPr>
                <w:rFonts w:ascii="Arial" w:hAnsi="Arial" w:cs="Arial"/>
              </w:rPr>
              <w:t>.0405</w:t>
            </w:r>
          </w:p>
        </w:tc>
      </w:tr>
      <w:tr w:rsidR="00414261" w:rsidRPr="00144B78" w14:paraId="5996FCCE" w14:textId="77777777" w:rsidTr="00414261">
        <w:trPr>
          <w:tblCellSpacing w:w="14" w:type="dxa"/>
        </w:trPr>
        <w:tc>
          <w:tcPr>
            <w:tcW w:w="7788" w:type="dxa"/>
          </w:tcPr>
          <w:p w14:paraId="5E93A553" w14:textId="77777777" w:rsidR="00414261" w:rsidRPr="00144B78" w:rsidRDefault="00414261" w:rsidP="00F2640E">
            <w:pPr>
              <w:rPr>
                <w:rFonts w:ascii="Arial" w:hAnsi="Arial" w:cs="Arial"/>
              </w:rPr>
            </w:pPr>
            <w:r w:rsidRPr="00144B78">
              <w:rPr>
                <w:rFonts w:ascii="Arial" w:hAnsi="Arial" w:cs="Arial"/>
                <w:u w:val="single"/>
              </w:rPr>
              <w:t>Application for Course Approval</w:t>
            </w:r>
          </w:p>
        </w:tc>
        <w:tc>
          <w:tcPr>
            <w:tcW w:w="1226" w:type="dxa"/>
          </w:tcPr>
          <w:p w14:paraId="613A572A"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162EC352"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1B07EB32"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19D69ECE" w14:textId="77777777" w:rsidR="00414261" w:rsidRPr="00144B78" w:rsidRDefault="00414261" w:rsidP="00F2640E">
            <w:pPr>
              <w:rPr>
                <w:rFonts w:ascii="Arial" w:hAnsi="Arial" w:cs="Arial"/>
              </w:rPr>
            </w:pPr>
            <w:r w:rsidRPr="00144B78">
              <w:rPr>
                <w:rFonts w:ascii="Arial" w:hAnsi="Arial" w:cs="Arial"/>
              </w:rPr>
              <w:t>.0501</w:t>
            </w:r>
          </w:p>
        </w:tc>
      </w:tr>
      <w:tr w:rsidR="00414261" w:rsidRPr="00144B78" w14:paraId="2FBF5154" w14:textId="77777777" w:rsidTr="00414261">
        <w:trPr>
          <w:tblCellSpacing w:w="14" w:type="dxa"/>
        </w:trPr>
        <w:tc>
          <w:tcPr>
            <w:tcW w:w="7788" w:type="dxa"/>
          </w:tcPr>
          <w:p w14:paraId="106D5EFA" w14:textId="77777777" w:rsidR="00414261" w:rsidRPr="00144B78" w:rsidRDefault="00414261" w:rsidP="00F2640E">
            <w:pPr>
              <w:rPr>
                <w:rFonts w:ascii="Arial" w:hAnsi="Arial" w:cs="Arial"/>
              </w:rPr>
            </w:pPr>
            <w:r w:rsidRPr="00144B78">
              <w:rPr>
                <w:rFonts w:ascii="Arial" w:hAnsi="Arial" w:cs="Arial"/>
                <w:u w:val="single"/>
              </w:rPr>
              <w:t>Requirements for Approval/Minimum Standards</w:t>
            </w:r>
          </w:p>
        </w:tc>
        <w:tc>
          <w:tcPr>
            <w:tcW w:w="1226" w:type="dxa"/>
          </w:tcPr>
          <w:p w14:paraId="4EE16520"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37F16154"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422FB226"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3AD24574" w14:textId="77777777" w:rsidR="00414261" w:rsidRPr="00144B78" w:rsidRDefault="00414261" w:rsidP="00F2640E">
            <w:pPr>
              <w:rPr>
                <w:rFonts w:ascii="Arial" w:hAnsi="Arial" w:cs="Arial"/>
              </w:rPr>
            </w:pPr>
            <w:r w:rsidRPr="00144B78">
              <w:rPr>
                <w:rFonts w:ascii="Arial" w:hAnsi="Arial" w:cs="Arial"/>
              </w:rPr>
              <w:t>.0502</w:t>
            </w:r>
          </w:p>
        </w:tc>
      </w:tr>
      <w:tr w:rsidR="00414261" w:rsidRPr="00144B78" w14:paraId="292805B8" w14:textId="77777777" w:rsidTr="00414261">
        <w:trPr>
          <w:tblCellSpacing w:w="14" w:type="dxa"/>
        </w:trPr>
        <w:tc>
          <w:tcPr>
            <w:tcW w:w="7788" w:type="dxa"/>
          </w:tcPr>
          <w:p w14:paraId="599FC35A" w14:textId="77777777" w:rsidR="00414261" w:rsidRPr="00144B78" w:rsidRDefault="00414261" w:rsidP="00F2640E">
            <w:pPr>
              <w:rPr>
                <w:rFonts w:ascii="Arial" w:hAnsi="Arial" w:cs="Arial"/>
              </w:rPr>
            </w:pPr>
            <w:r w:rsidRPr="00144B78">
              <w:rPr>
                <w:rFonts w:ascii="Arial" w:hAnsi="Arial" w:cs="Arial"/>
                <w:u w:val="single"/>
              </w:rPr>
              <w:t>Certification of Course Completion</w:t>
            </w:r>
          </w:p>
        </w:tc>
        <w:tc>
          <w:tcPr>
            <w:tcW w:w="1226" w:type="dxa"/>
          </w:tcPr>
          <w:p w14:paraId="61164A9B"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2F390044"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8CBF005"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02C3B5F4" w14:textId="77777777" w:rsidR="00414261" w:rsidRPr="00144B78" w:rsidRDefault="00414261" w:rsidP="00F2640E">
            <w:pPr>
              <w:rPr>
                <w:rFonts w:ascii="Arial" w:hAnsi="Arial" w:cs="Arial"/>
              </w:rPr>
            </w:pPr>
            <w:r w:rsidRPr="00144B78">
              <w:rPr>
                <w:rFonts w:ascii="Arial" w:hAnsi="Arial" w:cs="Arial"/>
              </w:rPr>
              <w:t>.0503</w:t>
            </w:r>
          </w:p>
        </w:tc>
      </w:tr>
      <w:tr w:rsidR="00414261" w:rsidRPr="00144B78" w14:paraId="11022FB2" w14:textId="77777777" w:rsidTr="00414261">
        <w:trPr>
          <w:tblCellSpacing w:w="14" w:type="dxa"/>
        </w:trPr>
        <w:tc>
          <w:tcPr>
            <w:tcW w:w="7788" w:type="dxa"/>
          </w:tcPr>
          <w:p w14:paraId="7F702089" w14:textId="77777777" w:rsidR="00414261" w:rsidRPr="00144B78" w:rsidRDefault="00414261" w:rsidP="00F2640E">
            <w:pPr>
              <w:rPr>
                <w:rFonts w:ascii="Arial" w:hAnsi="Arial" w:cs="Arial"/>
              </w:rPr>
            </w:pPr>
            <w:r w:rsidRPr="00144B78">
              <w:rPr>
                <w:rFonts w:ascii="Arial" w:hAnsi="Arial" w:cs="Arial"/>
                <w:u w:val="single"/>
              </w:rPr>
              <w:t>Records Must Be Maintained</w:t>
            </w:r>
          </w:p>
        </w:tc>
        <w:tc>
          <w:tcPr>
            <w:tcW w:w="1226" w:type="dxa"/>
          </w:tcPr>
          <w:p w14:paraId="0B9D1D8F"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2583BF1B"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4A474593"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2B44FF48" w14:textId="77777777" w:rsidR="00414261" w:rsidRPr="00144B78" w:rsidRDefault="00414261" w:rsidP="00F2640E">
            <w:pPr>
              <w:rPr>
                <w:rFonts w:ascii="Arial" w:hAnsi="Arial" w:cs="Arial"/>
              </w:rPr>
            </w:pPr>
            <w:r w:rsidRPr="00144B78">
              <w:rPr>
                <w:rFonts w:ascii="Arial" w:hAnsi="Arial" w:cs="Arial"/>
              </w:rPr>
              <w:t>.0504</w:t>
            </w:r>
          </w:p>
        </w:tc>
      </w:tr>
      <w:tr w:rsidR="00414261" w:rsidRPr="00144B78" w14:paraId="3F00B71D" w14:textId="77777777" w:rsidTr="00414261">
        <w:trPr>
          <w:tblCellSpacing w:w="14" w:type="dxa"/>
        </w:trPr>
        <w:tc>
          <w:tcPr>
            <w:tcW w:w="7788" w:type="dxa"/>
          </w:tcPr>
          <w:p w14:paraId="1BEC7E88" w14:textId="77777777" w:rsidR="00414261" w:rsidRPr="00144B78" w:rsidRDefault="00414261" w:rsidP="00F2640E">
            <w:pPr>
              <w:rPr>
                <w:rFonts w:ascii="Arial" w:hAnsi="Arial" w:cs="Arial"/>
              </w:rPr>
            </w:pPr>
            <w:r w:rsidRPr="00144B78">
              <w:rPr>
                <w:rFonts w:ascii="Arial" w:hAnsi="Arial" w:cs="Arial"/>
                <w:u w:val="single"/>
              </w:rPr>
              <w:t>Grounds for Approval, Suspension, or Revocation</w:t>
            </w:r>
          </w:p>
        </w:tc>
        <w:tc>
          <w:tcPr>
            <w:tcW w:w="1226" w:type="dxa"/>
          </w:tcPr>
          <w:p w14:paraId="5ABEEA17"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69276785"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27BB3A20"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54B1AB2D" w14:textId="77777777" w:rsidR="00414261" w:rsidRPr="00144B78" w:rsidRDefault="00414261" w:rsidP="00F2640E">
            <w:pPr>
              <w:rPr>
                <w:rFonts w:ascii="Arial" w:hAnsi="Arial" w:cs="Arial"/>
              </w:rPr>
            </w:pPr>
            <w:r w:rsidRPr="00144B78">
              <w:rPr>
                <w:rFonts w:ascii="Arial" w:hAnsi="Arial" w:cs="Arial"/>
              </w:rPr>
              <w:t>.0505</w:t>
            </w:r>
          </w:p>
        </w:tc>
      </w:tr>
      <w:tr w:rsidR="00414261" w:rsidRPr="00144B78" w14:paraId="5C09A413" w14:textId="77777777" w:rsidTr="00414261">
        <w:trPr>
          <w:tblCellSpacing w:w="14" w:type="dxa"/>
        </w:trPr>
        <w:tc>
          <w:tcPr>
            <w:tcW w:w="7788" w:type="dxa"/>
          </w:tcPr>
          <w:p w14:paraId="197D9E3E" w14:textId="77777777" w:rsidR="00414261" w:rsidRPr="00144B78" w:rsidRDefault="00414261" w:rsidP="00F2640E">
            <w:pPr>
              <w:rPr>
                <w:rFonts w:ascii="Arial" w:hAnsi="Arial" w:cs="Arial"/>
              </w:rPr>
            </w:pPr>
            <w:r w:rsidRPr="00144B78">
              <w:rPr>
                <w:rFonts w:ascii="Arial" w:hAnsi="Arial" w:cs="Arial"/>
                <w:u w:val="single"/>
              </w:rPr>
              <w:t>Allowing Unlicensed Bid Callers: Exception</w:t>
            </w:r>
          </w:p>
        </w:tc>
        <w:tc>
          <w:tcPr>
            <w:tcW w:w="1226" w:type="dxa"/>
          </w:tcPr>
          <w:p w14:paraId="032C67AD"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5991FF55"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0FD5585"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21C6A08A" w14:textId="77777777" w:rsidR="00414261" w:rsidRPr="00144B78" w:rsidRDefault="00414261" w:rsidP="00F2640E">
            <w:pPr>
              <w:rPr>
                <w:rFonts w:ascii="Arial" w:hAnsi="Arial" w:cs="Arial"/>
              </w:rPr>
            </w:pPr>
            <w:r w:rsidRPr="00144B78">
              <w:rPr>
                <w:rFonts w:ascii="Arial" w:hAnsi="Arial" w:cs="Arial"/>
              </w:rPr>
              <w:t>.0506</w:t>
            </w:r>
          </w:p>
        </w:tc>
      </w:tr>
      <w:tr w:rsidR="00414261" w:rsidRPr="00144B78" w14:paraId="34B107BC" w14:textId="77777777" w:rsidTr="00414261">
        <w:trPr>
          <w:tblCellSpacing w:w="14" w:type="dxa"/>
        </w:trPr>
        <w:tc>
          <w:tcPr>
            <w:tcW w:w="7788" w:type="dxa"/>
          </w:tcPr>
          <w:p w14:paraId="78E853DA" w14:textId="77777777" w:rsidR="00414261" w:rsidRPr="00144B78" w:rsidRDefault="00414261" w:rsidP="00F2640E">
            <w:pPr>
              <w:rPr>
                <w:rFonts w:ascii="Arial" w:hAnsi="Arial" w:cs="Arial"/>
              </w:rPr>
            </w:pPr>
            <w:r w:rsidRPr="00144B78">
              <w:rPr>
                <w:rFonts w:ascii="Arial" w:hAnsi="Arial" w:cs="Arial"/>
                <w:u w:val="single"/>
              </w:rPr>
              <w:t>Change of Address or Business Name or Ownership</w:t>
            </w:r>
          </w:p>
        </w:tc>
        <w:tc>
          <w:tcPr>
            <w:tcW w:w="1226" w:type="dxa"/>
          </w:tcPr>
          <w:p w14:paraId="03E5C211"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2052C0FF"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21C2C0AB"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47662548" w14:textId="77777777" w:rsidR="00414261" w:rsidRPr="00144B78" w:rsidRDefault="00414261" w:rsidP="00F2640E">
            <w:pPr>
              <w:rPr>
                <w:rFonts w:ascii="Arial" w:hAnsi="Arial" w:cs="Arial"/>
              </w:rPr>
            </w:pPr>
            <w:r w:rsidRPr="00144B78">
              <w:rPr>
                <w:rFonts w:ascii="Arial" w:hAnsi="Arial" w:cs="Arial"/>
              </w:rPr>
              <w:t>.0601</w:t>
            </w:r>
          </w:p>
        </w:tc>
      </w:tr>
      <w:tr w:rsidR="00414261" w:rsidRPr="00144B78" w14:paraId="354F69CF" w14:textId="77777777" w:rsidTr="00414261">
        <w:trPr>
          <w:tblCellSpacing w:w="14" w:type="dxa"/>
        </w:trPr>
        <w:tc>
          <w:tcPr>
            <w:tcW w:w="7788" w:type="dxa"/>
          </w:tcPr>
          <w:p w14:paraId="06828334" w14:textId="77777777" w:rsidR="00414261" w:rsidRPr="00144B78" w:rsidRDefault="00414261" w:rsidP="00F2640E">
            <w:pPr>
              <w:rPr>
                <w:rFonts w:ascii="Arial" w:hAnsi="Arial" w:cs="Arial"/>
              </w:rPr>
            </w:pPr>
            <w:r w:rsidRPr="00144B78">
              <w:rPr>
                <w:rFonts w:ascii="Arial" w:hAnsi="Arial" w:cs="Arial"/>
                <w:u w:val="single"/>
              </w:rPr>
              <w:t>Advertising</w:t>
            </w:r>
          </w:p>
        </w:tc>
        <w:tc>
          <w:tcPr>
            <w:tcW w:w="1226" w:type="dxa"/>
          </w:tcPr>
          <w:p w14:paraId="57F01571"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307368B1"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6842391"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265566A4" w14:textId="77777777" w:rsidR="00414261" w:rsidRPr="00144B78" w:rsidRDefault="00414261" w:rsidP="00F2640E">
            <w:pPr>
              <w:rPr>
                <w:rFonts w:ascii="Arial" w:hAnsi="Arial" w:cs="Arial"/>
              </w:rPr>
            </w:pPr>
            <w:r w:rsidRPr="00144B78">
              <w:rPr>
                <w:rFonts w:ascii="Arial" w:hAnsi="Arial" w:cs="Arial"/>
              </w:rPr>
              <w:t>.0602</w:t>
            </w:r>
          </w:p>
        </w:tc>
      </w:tr>
      <w:tr w:rsidR="00414261" w:rsidRPr="00144B78" w14:paraId="5B67A165" w14:textId="77777777" w:rsidTr="00414261">
        <w:trPr>
          <w:tblCellSpacing w:w="14" w:type="dxa"/>
        </w:trPr>
        <w:tc>
          <w:tcPr>
            <w:tcW w:w="7788" w:type="dxa"/>
          </w:tcPr>
          <w:p w14:paraId="429B07EF" w14:textId="77777777" w:rsidR="00414261" w:rsidRPr="00144B78" w:rsidRDefault="00414261" w:rsidP="00F2640E">
            <w:pPr>
              <w:rPr>
                <w:rFonts w:ascii="Arial" w:hAnsi="Arial" w:cs="Arial"/>
              </w:rPr>
            </w:pPr>
            <w:r w:rsidRPr="00144B78">
              <w:rPr>
                <w:rFonts w:ascii="Arial" w:hAnsi="Arial" w:cs="Arial"/>
                <w:u w:val="single"/>
              </w:rPr>
              <w:t>Sale Proceeds, Accounting and Escrow Accounts</w:t>
            </w:r>
          </w:p>
        </w:tc>
        <w:tc>
          <w:tcPr>
            <w:tcW w:w="1226" w:type="dxa"/>
          </w:tcPr>
          <w:p w14:paraId="508C3E94"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2F499D0B"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61A6A57"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2E6E600D" w14:textId="77777777" w:rsidR="00414261" w:rsidRPr="00144B78" w:rsidRDefault="00414261" w:rsidP="00F2640E">
            <w:pPr>
              <w:rPr>
                <w:rFonts w:ascii="Arial" w:hAnsi="Arial" w:cs="Arial"/>
              </w:rPr>
            </w:pPr>
            <w:r w:rsidRPr="00144B78">
              <w:rPr>
                <w:rFonts w:ascii="Arial" w:hAnsi="Arial" w:cs="Arial"/>
              </w:rPr>
              <w:t>.0603</w:t>
            </w:r>
          </w:p>
        </w:tc>
      </w:tr>
      <w:tr w:rsidR="00414261" w:rsidRPr="00144B78" w14:paraId="18E40B5F" w14:textId="77777777" w:rsidTr="00414261">
        <w:trPr>
          <w:tblCellSpacing w:w="14" w:type="dxa"/>
        </w:trPr>
        <w:tc>
          <w:tcPr>
            <w:tcW w:w="7788" w:type="dxa"/>
          </w:tcPr>
          <w:p w14:paraId="31A79541" w14:textId="77777777" w:rsidR="00414261" w:rsidRPr="00144B78" w:rsidRDefault="00414261" w:rsidP="00F2640E">
            <w:pPr>
              <w:rPr>
                <w:rFonts w:ascii="Arial" w:hAnsi="Arial" w:cs="Arial"/>
              </w:rPr>
            </w:pPr>
            <w:r w:rsidRPr="00144B78">
              <w:rPr>
                <w:rFonts w:ascii="Arial" w:hAnsi="Arial" w:cs="Arial"/>
                <w:u w:val="single"/>
              </w:rPr>
              <w:t>Contracts, Consignment Records, Sales Records, and Bidder...</w:t>
            </w:r>
          </w:p>
        </w:tc>
        <w:tc>
          <w:tcPr>
            <w:tcW w:w="1226" w:type="dxa"/>
          </w:tcPr>
          <w:p w14:paraId="0515B83B"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2D496C34"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74C8C647"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556B8542" w14:textId="77777777" w:rsidR="00414261" w:rsidRPr="00144B78" w:rsidRDefault="00414261" w:rsidP="00F2640E">
            <w:pPr>
              <w:rPr>
                <w:rFonts w:ascii="Arial" w:hAnsi="Arial" w:cs="Arial"/>
              </w:rPr>
            </w:pPr>
            <w:r w:rsidRPr="00144B78">
              <w:rPr>
                <w:rFonts w:ascii="Arial" w:hAnsi="Arial" w:cs="Arial"/>
              </w:rPr>
              <w:t>.0604</w:t>
            </w:r>
          </w:p>
        </w:tc>
      </w:tr>
      <w:tr w:rsidR="00414261" w:rsidRPr="00144B78" w14:paraId="0A4913C2" w14:textId="77777777" w:rsidTr="00414261">
        <w:trPr>
          <w:tblCellSpacing w:w="14" w:type="dxa"/>
        </w:trPr>
        <w:tc>
          <w:tcPr>
            <w:tcW w:w="7788" w:type="dxa"/>
          </w:tcPr>
          <w:p w14:paraId="7F94FF8B" w14:textId="77777777" w:rsidR="00414261" w:rsidRPr="00144B78" w:rsidRDefault="00414261" w:rsidP="00F2640E">
            <w:pPr>
              <w:rPr>
                <w:rFonts w:ascii="Arial" w:hAnsi="Arial" w:cs="Arial"/>
              </w:rPr>
            </w:pPr>
            <w:r w:rsidRPr="00144B78">
              <w:rPr>
                <w:rFonts w:ascii="Arial" w:hAnsi="Arial" w:cs="Arial"/>
                <w:u w:val="single"/>
              </w:rPr>
              <w:t>Bidding</w:t>
            </w:r>
          </w:p>
        </w:tc>
        <w:tc>
          <w:tcPr>
            <w:tcW w:w="1226" w:type="dxa"/>
          </w:tcPr>
          <w:p w14:paraId="121C7501"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68C1646D"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E36AB39"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72538CAF" w14:textId="77777777" w:rsidR="00414261" w:rsidRPr="00144B78" w:rsidRDefault="00414261" w:rsidP="00F2640E">
            <w:pPr>
              <w:rPr>
                <w:rFonts w:ascii="Arial" w:hAnsi="Arial" w:cs="Arial"/>
              </w:rPr>
            </w:pPr>
            <w:r w:rsidRPr="00144B78">
              <w:rPr>
                <w:rFonts w:ascii="Arial" w:hAnsi="Arial" w:cs="Arial"/>
              </w:rPr>
              <w:t>.0605</w:t>
            </w:r>
          </w:p>
        </w:tc>
      </w:tr>
      <w:tr w:rsidR="00414261" w:rsidRPr="00144B78" w14:paraId="77DA9495" w14:textId="77777777" w:rsidTr="00414261">
        <w:trPr>
          <w:tblCellSpacing w:w="14" w:type="dxa"/>
        </w:trPr>
        <w:tc>
          <w:tcPr>
            <w:tcW w:w="7788" w:type="dxa"/>
          </w:tcPr>
          <w:p w14:paraId="3087A875" w14:textId="77777777" w:rsidR="00414261" w:rsidRPr="00144B78" w:rsidRDefault="00414261" w:rsidP="00F2640E">
            <w:pPr>
              <w:rPr>
                <w:rFonts w:ascii="Arial" w:hAnsi="Arial" w:cs="Arial"/>
              </w:rPr>
            </w:pPr>
            <w:r w:rsidRPr="00144B78">
              <w:rPr>
                <w:rFonts w:ascii="Arial" w:hAnsi="Arial" w:cs="Arial"/>
                <w:u w:val="single"/>
              </w:rPr>
              <w:t>Auction Firms</w:t>
            </w:r>
          </w:p>
        </w:tc>
        <w:tc>
          <w:tcPr>
            <w:tcW w:w="1226" w:type="dxa"/>
          </w:tcPr>
          <w:p w14:paraId="5F566612"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1096AB04"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7F2B7032"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407C33C3" w14:textId="77777777" w:rsidR="00414261" w:rsidRPr="00144B78" w:rsidRDefault="00414261" w:rsidP="00F2640E">
            <w:pPr>
              <w:rPr>
                <w:rFonts w:ascii="Arial" w:hAnsi="Arial" w:cs="Arial"/>
              </w:rPr>
            </w:pPr>
            <w:r w:rsidRPr="00144B78">
              <w:rPr>
                <w:rFonts w:ascii="Arial" w:hAnsi="Arial" w:cs="Arial"/>
              </w:rPr>
              <w:t>.0606</w:t>
            </w:r>
          </w:p>
        </w:tc>
      </w:tr>
      <w:tr w:rsidR="00414261" w:rsidRPr="00144B78" w14:paraId="582E0E79" w14:textId="77777777" w:rsidTr="00414261">
        <w:trPr>
          <w:tblCellSpacing w:w="14" w:type="dxa"/>
        </w:trPr>
        <w:tc>
          <w:tcPr>
            <w:tcW w:w="7788" w:type="dxa"/>
          </w:tcPr>
          <w:p w14:paraId="178302AE" w14:textId="77777777" w:rsidR="00414261" w:rsidRPr="00144B78" w:rsidRDefault="00414261" w:rsidP="00F2640E">
            <w:pPr>
              <w:rPr>
                <w:rFonts w:ascii="Arial" w:hAnsi="Arial" w:cs="Arial"/>
              </w:rPr>
            </w:pPr>
            <w:r w:rsidRPr="00144B78">
              <w:rPr>
                <w:rFonts w:ascii="Arial" w:hAnsi="Arial" w:cs="Arial"/>
                <w:u w:val="single"/>
              </w:rPr>
              <w:lastRenderedPageBreak/>
              <w:t>Sole Proprietor Auction Businesses</w:t>
            </w:r>
          </w:p>
        </w:tc>
        <w:tc>
          <w:tcPr>
            <w:tcW w:w="1226" w:type="dxa"/>
          </w:tcPr>
          <w:p w14:paraId="180A8C14"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67AC9DF3"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4346671"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494ADDDC" w14:textId="77777777" w:rsidR="00414261" w:rsidRPr="00144B78" w:rsidRDefault="00414261" w:rsidP="00F2640E">
            <w:pPr>
              <w:rPr>
                <w:rFonts w:ascii="Arial" w:hAnsi="Arial" w:cs="Arial"/>
              </w:rPr>
            </w:pPr>
            <w:r w:rsidRPr="00144B78">
              <w:rPr>
                <w:rFonts w:ascii="Arial" w:hAnsi="Arial" w:cs="Arial"/>
              </w:rPr>
              <w:t>.0607</w:t>
            </w:r>
          </w:p>
        </w:tc>
      </w:tr>
      <w:tr w:rsidR="00414261" w:rsidRPr="00144B78" w14:paraId="33624C3D" w14:textId="77777777" w:rsidTr="00414261">
        <w:trPr>
          <w:tblCellSpacing w:w="14" w:type="dxa"/>
        </w:trPr>
        <w:tc>
          <w:tcPr>
            <w:tcW w:w="7788" w:type="dxa"/>
          </w:tcPr>
          <w:p w14:paraId="79EE11B8" w14:textId="77777777" w:rsidR="00414261" w:rsidRPr="00144B78" w:rsidRDefault="00414261" w:rsidP="00F2640E">
            <w:pPr>
              <w:rPr>
                <w:rFonts w:ascii="Arial" w:hAnsi="Arial" w:cs="Arial"/>
              </w:rPr>
            </w:pPr>
            <w:r w:rsidRPr="00144B78">
              <w:rPr>
                <w:rFonts w:ascii="Arial" w:hAnsi="Arial" w:cs="Arial"/>
                <w:u w:val="single"/>
              </w:rPr>
              <w:t>Applications</w:t>
            </w:r>
          </w:p>
        </w:tc>
        <w:tc>
          <w:tcPr>
            <w:tcW w:w="1226" w:type="dxa"/>
          </w:tcPr>
          <w:p w14:paraId="3D2AB0E9"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29D1B83B"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D958440"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1BFF7CC5" w14:textId="77777777" w:rsidR="00414261" w:rsidRPr="00144B78" w:rsidRDefault="00414261" w:rsidP="00F2640E">
            <w:pPr>
              <w:rPr>
                <w:rFonts w:ascii="Arial" w:hAnsi="Arial" w:cs="Arial"/>
              </w:rPr>
            </w:pPr>
            <w:r w:rsidRPr="00144B78">
              <w:rPr>
                <w:rFonts w:ascii="Arial" w:hAnsi="Arial" w:cs="Arial"/>
              </w:rPr>
              <w:t>.0701</w:t>
            </w:r>
          </w:p>
        </w:tc>
      </w:tr>
      <w:tr w:rsidR="00414261" w:rsidRPr="00144B78" w14:paraId="5303C526" w14:textId="77777777" w:rsidTr="00414261">
        <w:trPr>
          <w:tblCellSpacing w:w="14" w:type="dxa"/>
        </w:trPr>
        <w:tc>
          <w:tcPr>
            <w:tcW w:w="7788" w:type="dxa"/>
          </w:tcPr>
          <w:p w14:paraId="5D137C40" w14:textId="77777777" w:rsidR="00414261" w:rsidRPr="00144B78" w:rsidRDefault="00414261" w:rsidP="00F2640E">
            <w:pPr>
              <w:rPr>
                <w:rFonts w:ascii="Arial" w:hAnsi="Arial" w:cs="Arial"/>
              </w:rPr>
            </w:pPr>
            <w:r w:rsidRPr="00144B78">
              <w:rPr>
                <w:rFonts w:ascii="Arial" w:hAnsi="Arial" w:cs="Arial"/>
                <w:u w:val="single"/>
              </w:rPr>
              <w:t>Continuing Education Course</w:t>
            </w:r>
          </w:p>
        </w:tc>
        <w:tc>
          <w:tcPr>
            <w:tcW w:w="1226" w:type="dxa"/>
          </w:tcPr>
          <w:p w14:paraId="4F929703"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45B84048"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4886DD1A"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78DD0B34" w14:textId="77777777" w:rsidR="00414261" w:rsidRPr="00144B78" w:rsidRDefault="00414261" w:rsidP="00F2640E">
            <w:pPr>
              <w:rPr>
                <w:rFonts w:ascii="Arial" w:hAnsi="Arial" w:cs="Arial"/>
              </w:rPr>
            </w:pPr>
            <w:r w:rsidRPr="00144B78">
              <w:rPr>
                <w:rFonts w:ascii="Arial" w:hAnsi="Arial" w:cs="Arial"/>
              </w:rPr>
              <w:t>.0801</w:t>
            </w:r>
          </w:p>
        </w:tc>
      </w:tr>
      <w:tr w:rsidR="00414261" w:rsidRPr="00144B78" w14:paraId="06E9FD4E" w14:textId="77777777" w:rsidTr="00414261">
        <w:trPr>
          <w:tblCellSpacing w:w="14" w:type="dxa"/>
        </w:trPr>
        <w:tc>
          <w:tcPr>
            <w:tcW w:w="7788" w:type="dxa"/>
          </w:tcPr>
          <w:p w14:paraId="52AF1500" w14:textId="77777777" w:rsidR="00414261" w:rsidRPr="00144B78" w:rsidRDefault="00414261" w:rsidP="00F2640E">
            <w:pPr>
              <w:rPr>
                <w:rFonts w:ascii="Arial" w:hAnsi="Arial" w:cs="Arial"/>
              </w:rPr>
            </w:pPr>
            <w:r w:rsidRPr="00144B78">
              <w:rPr>
                <w:rFonts w:ascii="Arial" w:hAnsi="Arial" w:cs="Arial"/>
                <w:u w:val="single"/>
              </w:rPr>
              <w:t>Application for Original Approval</w:t>
            </w:r>
          </w:p>
        </w:tc>
        <w:tc>
          <w:tcPr>
            <w:tcW w:w="1226" w:type="dxa"/>
          </w:tcPr>
          <w:p w14:paraId="21C584CF"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3184AA94"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4990BE24"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50DB44C4" w14:textId="77777777" w:rsidR="00414261" w:rsidRPr="00144B78" w:rsidRDefault="00414261" w:rsidP="00F2640E">
            <w:pPr>
              <w:rPr>
                <w:rFonts w:ascii="Arial" w:hAnsi="Arial" w:cs="Arial"/>
              </w:rPr>
            </w:pPr>
            <w:r w:rsidRPr="00144B78">
              <w:rPr>
                <w:rFonts w:ascii="Arial" w:hAnsi="Arial" w:cs="Arial"/>
              </w:rPr>
              <w:t>.0802</w:t>
            </w:r>
          </w:p>
        </w:tc>
      </w:tr>
      <w:tr w:rsidR="00414261" w:rsidRPr="00144B78" w14:paraId="2891FFD7" w14:textId="77777777" w:rsidTr="00414261">
        <w:trPr>
          <w:tblCellSpacing w:w="14" w:type="dxa"/>
        </w:trPr>
        <w:tc>
          <w:tcPr>
            <w:tcW w:w="7788" w:type="dxa"/>
          </w:tcPr>
          <w:p w14:paraId="59A7549A" w14:textId="77777777" w:rsidR="00414261" w:rsidRPr="00144B78" w:rsidRDefault="00414261" w:rsidP="00F2640E">
            <w:pPr>
              <w:rPr>
                <w:rFonts w:ascii="Arial" w:hAnsi="Arial" w:cs="Arial"/>
              </w:rPr>
            </w:pPr>
            <w:r w:rsidRPr="00144B78">
              <w:rPr>
                <w:rFonts w:ascii="Arial" w:hAnsi="Arial" w:cs="Arial"/>
                <w:u w:val="single"/>
              </w:rPr>
              <w:t>Student Fee for Courses</w:t>
            </w:r>
          </w:p>
        </w:tc>
        <w:tc>
          <w:tcPr>
            <w:tcW w:w="1226" w:type="dxa"/>
          </w:tcPr>
          <w:p w14:paraId="03658BCA"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69B070D0"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0E4D0C0"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552932E3" w14:textId="77777777" w:rsidR="00414261" w:rsidRPr="00144B78" w:rsidRDefault="00414261" w:rsidP="00F2640E">
            <w:pPr>
              <w:rPr>
                <w:rFonts w:ascii="Arial" w:hAnsi="Arial" w:cs="Arial"/>
              </w:rPr>
            </w:pPr>
            <w:r w:rsidRPr="00144B78">
              <w:rPr>
                <w:rFonts w:ascii="Arial" w:hAnsi="Arial" w:cs="Arial"/>
              </w:rPr>
              <w:t>.0803</w:t>
            </w:r>
          </w:p>
        </w:tc>
      </w:tr>
      <w:tr w:rsidR="00414261" w:rsidRPr="00144B78" w14:paraId="6D326668" w14:textId="77777777" w:rsidTr="00414261">
        <w:trPr>
          <w:tblCellSpacing w:w="14" w:type="dxa"/>
        </w:trPr>
        <w:tc>
          <w:tcPr>
            <w:tcW w:w="7788" w:type="dxa"/>
          </w:tcPr>
          <w:p w14:paraId="041098A0" w14:textId="77777777" w:rsidR="00414261" w:rsidRPr="00144B78" w:rsidRDefault="00414261" w:rsidP="00F2640E">
            <w:pPr>
              <w:rPr>
                <w:rFonts w:ascii="Arial" w:hAnsi="Arial" w:cs="Arial"/>
              </w:rPr>
            </w:pPr>
            <w:r w:rsidRPr="00144B78">
              <w:rPr>
                <w:rFonts w:ascii="Arial" w:hAnsi="Arial" w:cs="Arial"/>
                <w:u w:val="single"/>
              </w:rPr>
              <w:t>Approval of Continuing Education Instructors</w:t>
            </w:r>
          </w:p>
        </w:tc>
        <w:tc>
          <w:tcPr>
            <w:tcW w:w="1226" w:type="dxa"/>
          </w:tcPr>
          <w:p w14:paraId="0BBBEA79"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431EEE36"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14A567AF"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288764CA" w14:textId="77777777" w:rsidR="00414261" w:rsidRPr="00144B78" w:rsidRDefault="00414261" w:rsidP="00F2640E">
            <w:pPr>
              <w:rPr>
                <w:rFonts w:ascii="Arial" w:hAnsi="Arial" w:cs="Arial"/>
              </w:rPr>
            </w:pPr>
            <w:r w:rsidRPr="00144B78">
              <w:rPr>
                <w:rFonts w:ascii="Arial" w:hAnsi="Arial" w:cs="Arial"/>
              </w:rPr>
              <w:t>.0804</w:t>
            </w:r>
          </w:p>
        </w:tc>
      </w:tr>
      <w:tr w:rsidR="00414261" w:rsidRPr="00144B78" w14:paraId="6BC015C4" w14:textId="77777777" w:rsidTr="00414261">
        <w:trPr>
          <w:tblCellSpacing w:w="14" w:type="dxa"/>
        </w:trPr>
        <w:tc>
          <w:tcPr>
            <w:tcW w:w="7788" w:type="dxa"/>
          </w:tcPr>
          <w:p w14:paraId="418F997E" w14:textId="77777777" w:rsidR="00414261" w:rsidRPr="00144B78" w:rsidRDefault="00414261" w:rsidP="00F2640E">
            <w:pPr>
              <w:rPr>
                <w:rFonts w:ascii="Arial" w:hAnsi="Arial" w:cs="Arial"/>
              </w:rPr>
            </w:pPr>
            <w:r w:rsidRPr="00144B78">
              <w:rPr>
                <w:rFonts w:ascii="Arial" w:hAnsi="Arial" w:cs="Arial"/>
                <w:u w:val="single"/>
              </w:rPr>
              <w:t>Sponsor Requirements</w:t>
            </w:r>
          </w:p>
        </w:tc>
        <w:tc>
          <w:tcPr>
            <w:tcW w:w="1226" w:type="dxa"/>
          </w:tcPr>
          <w:p w14:paraId="3D005E66"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523250E9"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F56DD06"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726A1BF9" w14:textId="77777777" w:rsidR="00414261" w:rsidRPr="00144B78" w:rsidRDefault="00414261" w:rsidP="00F2640E">
            <w:pPr>
              <w:rPr>
                <w:rFonts w:ascii="Arial" w:hAnsi="Arial" w:cs="Arial"/>
              </w:rPr>
            </w:pPr>
            <w:r w:rsidRPr="00144B78">
              <w:rPr>
                <w:rFonts w:ascii="Arial" w:hAnsi="Arial" w:cs="Arial"/>
              </w:rPr>
              <w:t>.0805</w:t>
            </w:r>
          </w:p>
        </w:tc>
      </w:tr>
      <w:tr w:rsidR="00414261" w:rsidRPr="00144B78" w14:paraId="427075A3" w14:textId="77777777" w:rsidTr="00414261">
        <w:trPr>
          <w:tblCellSpacing w:w="14" w:type="dxa"/>
        </w:trPr>
        <w:tc>
          <w:tcPr>
            <w:tcW w:w="7788" w:type="dxa"/>
          </w:tcPr>
          <w:p w14:paraId="430FF936" w14:textId="77777777" w:rsidR="00414261" w:rsidRPr="00144B78" w:rsidRDefault="00414261" w:rsidP="00F2640E">
            <w:pPr>
              <w:rPr>
                <w:rFonts w:ascii="Arial" w:hAnsi="Arial" w:cs="Arial"/>
              </w:rPr>
            </w:pPr>
            <w:r w:rsidRPr="00144B78">
              <w:rPr>
                <w:rFonts w:ascii="Arial" w:hAnsi="Arial" w:cs="Arial"/>
                <w:u w:val="single"/>
              </w:rPr>
              <w:t>Course Completion Reporting</w:t>
            </w:r>
          </w:p>
        </w:tc>
        <w:tc>
          <w:tcPr>
            <w:tcW w:w="1226" w:type="dxa"/>
          </w:tcPr>
          <w:p w14:paraId="56D873F1"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48E4D0E6"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0D2ED40F"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588A0862" w14:textId="77777777" w:rsidR="00414261" w:rsidRPr="00144B78" w:rsidRDefault="00414261" w:rsidP="00F2640E">
            <w:pPr>
              <w:rPr>
                <w:rFonts w:ascii="Arial" w:hAnsi="Arial" w:cs="Arial"/>
              </w:rPr>
            </w:pPr>
            <w:r w:rsidRPr="00144B78">
              <w:rPr>
                <w:rFonts w:ascii="Arial" w:hAnsi="Arial" w:cs="Arial"/>
              </w:rPr>
              <w:t>.0806</w:t>
            </w:r>
          </w:p>
        </w:tc>
      </w:tr>
      <w:tr w:rsidR="00414261" w:rsidRPr="00144B78" w14:paraId="5ECE8EE5" w14:textId="77777777" w:rsidTr="00414261">
        <w:trPr>
          <w:tblCellSpacing w:w="14" w:type="dxa"/>
        </w:trPr>
        <w:tc>
          <w:tcPr>
            <w:tcW w:w="7788" w:type="dxa"/>
          </w:tcPr>
          <w:p w14:paraId="6F5DC67A" w14:textId="77777777" w:rsidR="00414261" w:rsidRPr="00144B78" w:rsidRDefault="00414261" w:rsidP="00F2640E">
            <w:pPr>
              <w:rPr>
                <w:rFonts w:ascii="Arial" w:hAnsi="Arial" w:cs="Arial"/>
              </w:rPr>
            </w:pPr>
            <w:r w:rsidRPr="00144B78">
              <w:rPr>
                <w:rFonts w:ascii="Arial" w:hAnsi="Arial" w:cs="Arial"/>
                <w:u w:val="single"/>
              </w:rPr>
              <w:t>Change in Ownership and Other Information</w:t>
            </w:r>
          </w:p>
        </w:tc>
        <w:tc>
          <w:tcPr>
            <w:tcW w:w="1226" w:type="dxa"/>
          </w:tcPr>
          <w:p w14:paraId="7B943578"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7FD4463C"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0D975F91"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0339E338" w14:textId="77777777" w:rsidR="00414261" w:rsidRPr="00144B78" w:rsidRDefault="00414261" w:rsidP="00F2640E">
            <w:pPr>
              <w:rPr>
                <w:rFonts w:ascii="Arial" w:hAnsi="Arial" w:cs="Arial"/>
              </w:rPr>
            </w:pPr>
            <w:r w:rsidRPr="00144B78">
              <w:rPr>
                <w:rFonts w:ascii="Arial" w:hAnsi="Arial" w:cs="Arial"/>
              </w:rPr>
              <w:t>.0807</w:t>
            </w:r>
          </w:p>
        </w:tc>
      </w:tr>
      <w:tr w:rsidR="00414261" w:rsidRPr="00144B78" w14:paraId="3B1AA131" w14:textId="77777777" w:rsidTr="00414261">
        <w:trPr>
          <w:tblCellSpacing w:w="14" w:type="dxa"/>
        </w:trPr>
        <w:tc>
          <w:tcPr>
            <w:tcW w:w="7788" w:type="dxa"/>
          </w:tcPr>
          <w:p w14:paraId="354CBFD6" w14:textId="77777777" w:rsidR="00414261" w:rsidRPr="00144B78" w:rsidRDefault="00414261" w:rsidP="00F2640E">
            <w:pPr>
              <w:rPr>
                <w:rFonts w:ascii="Arial" w:hAnsi="Arial" w:cs="Arial"/>
              </w:rPr>
            </w:pPr>
            <w:r w:rsidRPr="00144B78">
              <w:rPr>
                <w:rFonts w:ascii="Arial" w:hAnsi="Arial" w:cs="Arial"/>
                <w:u w:val="single"/>
              </w:rPr>
              <w:t>Course Records</w:t>
            </w:r>
          </w:p>
        </w:tc>
        <w:tc>
          <w:tcPr>
            <w:tcW w:w="1226" w:type="dxa"/>
          </w:tcPr>
          <w:p w14:paraId="5C683AA6"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259EDE34"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ABF39F2"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751ED692" w14:textId="77777777" w:rsidR="00414261" w:rsidRPr="00144B78" w:rsidRDefault="00414261" w:rsidP="00F2640E">
            <w:pPr>
              <w:rPr>
                <w:rFonts w:ascii="Arial" w:hAnsi="Arial" w:cs="Arial"/>
              </w:rPr>
            </w:pPr>
            <w:r w:rsidRPr="00144B78">
              <w:rPr>
                <w:rFonts w:ascii="Arial" w:hAnsi="Arial" w:cs="Arial"/>
              </w:rPr>
              <w:t>.0808</w:t>
            </w:r>
          </w:p>
        </w:tc>
      </w:tr>
      <w:tr w:rsidR="00414261" w:rsidRPr="00144B78" w14:paraId="7E86BC38" w14:textId="77777777" w:rsidTr="00414261">
        <w:trPr>
          <w:tblCellSpacing w:w="14" w:type="dxa"/>
        </w:trPr>
        <w:tc>
          <w:tcPr>
            <w:tcW w:w="7788" w:type="dxa"/>
          </w:tcPr>
          <w:p w14:paraId="07A69BE9" w14:textId="77777777" w:rsidR="00414261" w:rsidRPr="00144B78" w:rsidRDefault="00414261" w:rsidP="00F2640E">
            <w:pPr>
              <w:rPr>
                <w:rFonts w:ascii="Arial" w:hAnsi="Arial" w:cs="Arial"/>
              </w:rPr>
            </w:pPr>
            <w:r w:rsidRPr="00144B78">
              <w:rPr>
                <w:rFonts w:ascii="Arial" w:hAnsi="Arial" w:cs="Arial"/>
                <w:u w:val="single"/>
              </w:rPr>
              <w:t>Renewal of Course and Sponsor Approval</w:t>
            </w:r>
          </w:p>
        </w:tc>
        <w:tc>
          <w:tcPr>
            <w:tcW w:w="1226" w:type="dxa"/>
          </w:tcPr>
          <w:p w14:paraId="1DB7FB95"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363B56F9"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1D84721D"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7D1A8C56" w14:textId="77777777" w:rsidR="00414261" w:rsidRPr="00144B78" w:rsidRDefault="00414261" w:rsidP="00F2640E">
            <w:pPr>
              <w:rPr>
                <w:rFonts w:ascii="Arial" w:hAnsi="Arial" w:cs="Arial"/>
              </w:rPr>
            </w:pPr>
            <w:r w:rsidRPr="00144B78">
              <w:rPr>
                <w:rFonts w:ascii="Arial" w:hAnsi="Arial" w:cs="Arial"/>
              </w:rPr>
              <w:t>.0809</w:t>
            </w:r>
          </w:p>
        </w:tc>
      </w:tr>
      <w:tr w:rsidR="00414261" w:rsidRPr="00144B78" w14:paraId="2AE6EB1B" w14:textId="77777777" w:rsidTr="00414261">
        <w:trPr>
          <w:tblCellSpacing w:w="14" w:type="dxa"/>
        </w:trPr>
        <w:tc>
          <w:tcPr>
            <w:tcW w:w="7788" w:type="dxa"/>
          </w:tcPr>
          <w:p w14:paraId="11EFAFA6" w14:textId="77777777" w:rsidR="00414261" w:rsidRPr="00144B78" w:rsidRDefault="00414261" w:rsidP="00F2640E">
            <w:pPr>
              <w:rPr>
                <w:rFonts w:ascii="Arial" w:hAnsi="Arial" w:cs="Arial"/>
              </w:rPr>
            </w:pPr>
            <w:r w:rsidRPr="00144B78">
              <w:rPr>
                <w:rFonts w:ascii="Arial" w:hAnsi="Arial" w:cs="Arial"/>
                <w:u w:val="single"/>
              </w:rPr>
              <w:t>Denial or Withdrawal of Approval</w:t>
            </w:r>
          </w:p>
        </w:tc>
        <w:tc>
          <w:tcPr>
            <w:tcW w:w="1226" w:type="dxa"/>
          </w:tcPr>
          <w:p w14:paraId="33323E29"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29876FFB"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4BDFB5CB"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604DFCC5" w14:textId="77777777" w:rsidR="00414261" w:rsidRPr="00144B78" w:rsidRDefault="00414261" w:rsidP="00F2640E">
            <w:pPr>
              <w:rPr>
                <w:rFonts w:ascii="Arial" w:hAnsi="Arial" w:cs="Arial"/>
              </w:rPr>
            </w:pPr>
            <w:r w:rsidRPr="00144B78">
              <w:rPr>
                <w:rFonts w:ascii="Arial" w:hAnsi="Arial" w:cs="Arial"/>
              </w:rPr>
              <w:t>.0810</w:t>
            </w:r>
          </w:p>
        </w:tc>
      </w:tr>
      <w:tr w:rsidR="00414261" w:rsidRPr="00144B78" w14:paraId="2DEF1EC0" w14:textId="77777777" w:rsidTr="00414261">
        <w:trPr>
          <w:tblCellSpacing w:w="14" w:type="dxa"/>
        </w:trPr>
        <w:tc>
          <w:tcPr>
            <w:tcW w:w="7788" w:type="dxa"/>
          </w:tcPr>
          <w:p w14:paraId="77D646F8" w14:textId="77777777" w:rsidR="00414261" w:rsidRPr="00144B78" w:rsidRDefault="00414261" w:rsidP="00F2640E">
            <w:pPr>
              <w:rPr>
                <w:rFonts w:ascii="Arial" w:hAnsi="Arial" w:cs="Arial"/>
              </w:rPr>
            </w:pPr>
            <w:r w:rsidRPr="00144B78">
              <w:rPr>
                <w:rFonts w:ascii="Arial" w:hAnsi="Arial" w:cs="Arial"/>
                <w:u w:val="single"/>
              </w:rPr>
              <w:t>Minimum Class Size</w:t>
            </w:r>
          </w:p>
        </w:tc>
        <w:tc>
          <w:tcPr>
            <w:tcW w:w="1226" w:type="dxa"/>
          </w:tcPr>
          <w:p w14:paraId="726D81F7"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6E1FD3E5"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610D913"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5F64827F" w14:textId="77777777" w:rsidR="00414261" w:rsidRPr="00144B78" w:rsidRDefault="00414261" w:rsidP="00F2640E">
            <w:pPr>
              <w:rPr>
                <w:rFonts w:ascii="Arial" w:hAnsi="Arial" w:cs="Arial"/>
              </w:rPr>
            </w:pPr>
            <w:r w:rsidRPr="00144B78">
              <w:rPr>
                <w:rFonts w:ascii="Arial" w:hAnsi="Arial" w:cs="Arial"/>
              </w:rPr>
              <w:t>.0811</w:t>
            </w:r>
          </w:p>
        </w:tc>
      </w:tr>
      <w:tr w:rsidR="00414261" w:rsidRPr="00144B78" w14:paraId="79C9A95F" w14:textId="77777777" w:rsidTr="00414261">
        <w:trPr>
          <w:tblCellSpacing w:w="14" w:type="dxa"/>
        </w:trPr>
        <w:tc>
          <w:tcPr>
            <w:tcW w:w="7788" w:type="dxa"/>
          </w:tcPr>
          <w:p w14:paraId="497B72B5" w14:textId="77777777" w:rsidR="00414261" w:rsidRPr="00144B78" w:rsidRDefault="00414261" w:rsidP="00F2640E">
            <w:pPr>
              <w:rPr>
                <w:rFonts w:ascii="Arial" w:hAnsi="Arial" w:cs="Arial"/>
              </w:rPr>
            </w:pPr>
            <w:r w:rsidRPr="00144B78">
              <w:rPr>
                <w:rFonts w:ascii="Arial" w:hAnsi="Arial" w:cs="Arial"/>
                <w:u w:val="single"/>
              </w:rPr>
              <w:t>Scheduling and Notice of Scheduled Courses</w:t>
            </w:r>
          </w:p>
        </w:tc>
        <w:tc>
          <w:tcPr>
            <w:tcW w:w="1226" w:type="dxa"/>
          </w:tcPr>
          <w:p w14:paraId="1FEC641F"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4AC9AEFC"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64ADC74"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70F81EFC" w14:textId="77777777" w:rsidR="00414261" w:rsidRPr="00144B78" w:rsidRDefault="00414261" w:rsidP="00F2640E">
            <w:pPr>
              <w:rPr>
                <w:rFonts w:ascii="Arial" w:hAnsi="Arial" w:cs="Arial"/>
              </w:rPr>
            </w:pPr>
            <w:r w:rsidRPr="00144B78">
              <w:rPr>
                <w:rFonts w:ascii="Arial" w:hAnsi="Arial" w:cs="Arial"/>
              </w:rPr>
              <w:t>.0812</w:t>
            </w:r>
          </w:p>
        </w:tc>
      </w:tr>
      <w:tr w:rsidR="00414261" w:rsidRPr="00144B78" w14:paraId="4B391847" w14:textId="77777777" w:rsidTr="00414261">
        <w:trPr>
          <w:tblCellSpacing w:w="14" w:type="dxa"/>
        </w:trPr>
        <w:tc>
          <w:tcPr>
            <w:tcW w:w="7788" w:type="dxa"/>
          </w:tcPr>
          <w:p w14:paraId="48739D38" w14:textId="77777777" w:rsidR="00414261" w:rsidRPr="00144B78" w:rsidRDefault="00414261" w:rsidP="00F2640E">
            <w:pPr>
              <w:rPr>
                <w:rFonts w:ascii="Arial" w:hAnsi="Arial" w:cs="Arial"/>
              </w:rPr>
            </w:pPr>
            <w:r w:rsidRPr="00144B78">
              <w:rPr>
                <w:rFonts w:ascii="Arial" w:hAnsi="Arial" w:cs="Arial"/>
                <w:u w:val="single"/>
              </w:rPr>
              <w:t>Advertising; Providing Course Information</w:t>
            </w:r>
          </w:p>
        </w:tc>
        <w:tc>
          <w:tcPr>
            <w:tcW w:w="1226" w:type="dxa"/>
          </w:tcPr>
          <w:p w14:paraId="166342FD"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790DAEFC"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1CFEF9E7"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7CC5CC3C" w14:textId="77777777" w:rsidR="00414261" w:rsidRPr="00144B78" w:rsidRDefault="00414261" w:rsidP="00F2640E">
            <w:pPr>
              <w:rPr>
                <w:rFonts w:ascii="Arial" w:hAnsi="Arial" w:cs="Arial"/>
              </w:rPr>
            </w:pPr>
            <w:r w:rsidRPr="00144B78">
              <w:rPr>
                <w:rFonts w:ascii="Arial" w:hAnsi="Arial" w:cs="Arial"/>
              </w:rPr>
              <w:t>.0813</w:t>
            </w:r>
          </w:p>
        </w:tc>
      </w:tr>
      <w:tr w:rsidR="00414261" w:rsidRPr="00144B78" w14:paraId="5CA94EB1" w14:textId="77777777" w:rsidTr="00414261">
        <w:trPr>
          <w:tblCellSpacing w:w="14" w:type="dxa"/>
        </w:trPr>
        <w:tc>
          <w:tcPr>
            <w:tcW w:w="7788" w:type="dxa"/>
          </w:tcPr>
          <w:p w14:paraId="686526A5" w14:textId="77777777" w:rsidR="00414261" w:rsidRPr="00144B78" w:rsidRDefault="00414261" w:rsidP="00F2640E">
            <w:pPr>
              <w:rPr>
                <w:rFonts w:ascii="Arial" w:hAnsi="Arial" w:cs="Arial"/>
              </w:rPr>
            </w:pPr>
            <w:r w:rsidRPr="00144B78">
              <w:rPr>
                <w:rFonts w:ascii="Arial" w:hAnsi="Arial" w:cs="Arial"/>
                <w:u w:val="single"/>
              </w:rPr>
              <w:t>Conduct of Classes</w:t>
            </w:r>
          </w:p>
        </w:tc>
        <w:tc>
          <w:tcPr>
            <w:tcW w:w="1226" w:type="dxa"/>
          </w:tcPr>
          <w:p w14:paraId="0B887364"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0CBF88F1"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2AF52F36"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1B210429" w14:textId="77777777" w:rsidR="00414261" w:rsidRPr="00144B78" w:rsidRDefault="00414261" w:rsidP="00F2640E">
            <w:pPr>
              <w:rPr>
                <w:rFonts w:ascii="Arial" w:hAnsi="Arial" w:cs="Arial"/>
              </w:rPr>
            </w:pPr>
            <w:r w:rsidRPr="00144B78">
              <w:rPr>
                <w:rFonts w:ascii="Arial" w:hAnsi="Arial" w:cs="Arial"/>
              </w:rPr>
              <w:t>.0814</w:t>
            </w:r>
          </w:p>
        </w:tc>
      </w:tr>
      <w:tr w:rsidR="00414261" w:rsidRPr="00144B78" w14:paraId="0F46F250" w14:textId="77777777" w:rsidTr="00414261">
        <w:trPr>
          <w:tblCellSpacing w:w="14" w:type="dxa"/>
        </w:trPr>
        <w:tc>
          <w:tcPr>
            <w:tcW w:w="7788" w:type="dxa"/>
          </w:tcPr>
          <w:p w14:paraId="663CC62C" w14:textId="77777777" w:rsidR="00414261" w:rsidRPr="00144B78" w:rsidRDefault="00414261" w:rsidP="00F2640E">
            <w:pPr>
              <w:rPr>
                <w:rFonts w:ascii="Arial" w:hAnsi="Arial" w:cs="Arial"/>
              </w:rPr>
            </w:pPr>
            <w:r w:rsidRPr="00144B78">
              <w:rPr>
                <w:rFonts w:ascii="Arial" w:hAnsi="Arial" w:cs="Arial"/>
                <w:u w:val="single"/>
              </w:rPr>
              <w:t>Instructor Conduct and Performance</w:t>
            </w:r>
          </w:p>
        </w:tc>
        <w:tc>
          <w:tcPr>
            <w:tcW w:w="1226" w:type="dxa"/>
          </w:tcPr>
          <w:p w14:paraId="448B7913"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35B0A7BE"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51FF5B2"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4621870E" w14:textId="77777777" w:rsidR="00414261" w:rsidRPr="00144B78" w:rsidRDefault="00414261" w:rsidP="00F2640E">
            <w:pPr>
              <w:rPr>
                <w:rFonts w:ascii="Arial" w:hAnsi="Arial" w:cs="Arial"/>
              </w:rPr>
            </w:pPr>
            <w:r w:rsidRPr="00144B78">
              <w:rPr>
                <w:rFonts w:ascii="Arial" w:hAnsi="Arial" w:cs="Arial"/>
              </w:rPr>
              <w:t>.0815</w:t>
            </w:r>
          </w:p>
        </w:tc>
      </w:tr>
      <w:tr w:rsidR="00414261" w:rsidRPr="00144B78" w14:paraId="1AA31A1C" w14:textId="77777777" w:rsidTr="00414261">
        <w:trPr>
          <w:tblCellSpacing w:w="14" w:type="dxa"/>
        </w:trPr>
        <w:tc>
          <w:tcPr>
            <w:tcW w:w="7788" w:type="dxa"/>
          </w:tcPr>
          <w:p w14:paraId="2FCAB2D1" w14:textId="77777777" w:rsidR="00414261" w:rsidRPr="00144B78" w:rsidRDefault="00414261" w:rsidP="00F2640E">
            <w:pPr>
              <w:rPr>
                <w:rFonts w:ascii="Arial" w:hAnsi="Arial" w:cs="Arial"/>
              </w:rPr>
            </w:pPr>
            <w:r w:rsidRPr="00144B78">
              <w:rPr>
                <w:rFonts w:ascii="Arial" w:hAnsi="Arial" w:cs="Arial"/>
                <w:u w:val="single"/>
              </w:rPr>
              <w:t>Monitoring Attendance</w:t>
            </w:r>
          </w:p>
        </w:tc>
        <w:tc>
          <w:tcPr>
            <w:tcW w:w="1226" w:type="dxa"/>
          </w:tcPr>
          <w:p w14:paraId="0E3AC7E8"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0013C9CE"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123191FF"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12BA92EC" w14:textId="77777777" w:rsidR="00414261" w:rsidRPr="00144B78" w:rsidRDefault="00414261" w:rsidP="00F2640E">
            <w:pPr>
              <w:rPr>
                <w:rFonts w:ascii="Arial" w:hAnsi="Arial" w:cs="Arial"/>
              </w:rPr>
            </w:pPr>
            <w:r w:rsidRPr="00144B78">
              <w:rPr>
                <w:rFonts w:ascii="Arial" w:hAnsi="Arial" w:cs="Arial"/>
              </w:rPr>
              <w:t>.0816</w:t>
            </w:r>
          </w:p>
        </w:tc>
      </w:tr>
      <w:tr w:rsidR="00414261" w:rsidRPr="00144B78" w14:paraId="41F1BA78" w14:textId="77777777" w:rsidTr="00414261">
        <w:trPr>
          <w:tblCellSpacing w:w="14" w:type="dxa"/>
        </w:trPr>
        <w:tc>
          <w:tcPr>
            <w:tcW w:w="7788" w:type="dxa"/>
          </w:tcPr>
          <w:p w14:paraId="7E2D5231" w14:textId="77777777" w:rsidR="00414261" w:rsidRPr="00144B78" w:rsidRDefault="00414261" w:rsidP="00F2640E">
            <w:pPr>
              <w:rPr>
                <w:rFonts w:ascii="Arial" w:hAnsi="Arial" w:cs="Arial"/>
              </w:rPr>
            </w:pPr>
            <w:r w:rsidRPr="00144B78">
              <w:rPr>
                <w:rFonts w:ascii="Arial" w:hAnsi="Arial" w:cs="Arial"/>
                <w:u w:val="single"/>
              </w:rPr>
              <w:t>Student Participation Standards</w:t>
            </w:r>
          </w:p>
        </w:tc>
        <w:tc>
          <w:tcPr>
            <w:tcW w:w="1226" w:type="dxa"/>
          </w:tcPr>
          <w:p w14:paraId="2BB72E63"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2D7B54B9"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F6DFEFE"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69DC428B" w14:textId="77777777" w:rsidR="00414261" w:rsidRPr="00144B78" w:rsidRDefault="00414261" w:rsidP="00F2640E">
            <w:pPr>
              <w:rPr>
                <w:rFonts w:ascii="Arial" w:hAnsi="Arial" w:cs="Arial"/>
              </w:rPr>
            </w:pPr>
            <w:r w:rsidRPr="00144B78">
              <w:rPr>
                <w:rFonts w:ascii="Arial" w:hAnsi="Arial" w:cs="Arial"/>
              </w:rPr>
              <w:t>.0817</w:t>
            </w:r>
          </w:p>
        </w:tc>
      </w:tr>
      <w:tr w:rsidR="00414261" w:rsidRPr="00144B78" w14:paraId="4ECA4E3A" w14:textId="77777777" w:rsidTr="00414261">
        <w:trPr>
          <w:tblCellSpacing w:w="14" w:type="dxa"/>
        </w:trPr>
        <w:tc>
          <w:tcPr>
            <w:tcW w:w="7788" w:type="dxa"/>
          </w:tcPr>
          <w:p w14:paraId="718B5D9D" w14:textId="77777777" w:rsidR="00414261" w:rsidRPr="00144B78" w:rsidRDefault="00414261" w:rsidP="00F2640E">
            <w:pPr>
              <w:rPr>
                <w:rFonts w:ascii="Arial" w:hAnsi="Arial" w:cs="Arial"/>
              </w:rPr>
            </w:pPr>
            <w:r w:rsidRPr="00144B78">
              <w:rPr>
                <w:rFonts w:ascii="Arial" w:hAnsi="Arial" w:cs="Arial"/>
                <w:u w:val="single"/>
              </w:rPr>
              <w:t>Additional Sponsor Requirements</w:t>
            </w:r>
          </w:p>
        </w:tc>
        <w:tc>
          <w:tcPr>
            <w:tcW w:w="1226" w:type="dxa"/>
          </w:tcPr>
          <w:p w14:paraId="0A934FF1"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506E866C"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B27CE14"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01199DE0" w14:textId="77777777" w:rsidR="00414261" w:rsidRPr="00144B78" w:rsidRDefault="00414261" w:rsidP="00F2640E">
            <w:pPr>
              <w:rPr>
                <w:rFonts w:ascii="Arial" w:hAnsi="Arial" w:cs="Arial"/>
              </w:rPr>
            </w:pPr>
            <w:r w:rsidRPr="00144B78">
              <w:rPr>
                <w:rFonts w:ascii="Arial" w:hAnsi="Arial" w:cs="Arial"/>
              </w:rPr>
              <w:t>.0818</w:t>
            </w:r>
          </w:p>
        </w:tc>
      </w:tr>
      <w:tr w:rsidR="00414261" w:rsidRPr="00144B78" w14:paraId="44A03AC3" w14:textId="77777777" w:rsidTr="00414261">
        <w:trPr>
          <w:tblCellSpacing w:w="14" w:type="dxa"/>
        </w:trPr>
        <w:tc>
          <w:tcPr>
            <w:tcW w:w="7788" w:type="dxa"/>
          </w:tcPr>
          <w:p w14:paraId="4227D539" w14:textId="77777777" w:rsidR="00414261" w:rsidRPr="00144B78" w:rsidRDefault="00414261" w:rsidP="00F2640E">
            <w:pPr>
              <w:rPr>
                <w:rFonts w:ascii="Arial" w:hAnsi="Arial" w:cs="Arial"/>
              </w:rPr>
            </w:pPr>
            <w:r w:rsidRPr="00144B78">
              <w:rPr>
                <w:rFonts w:ascii="Arial" w:hAnsi="Arial" w:cs="Arial"/>
                <w:u w:val="single"/>
              </w:rPr>
              <w:t>Alternative Compliance</w:t>
            </w:r>
          </w:p>
        </w:tc>
        <w:tc>
          <w:tcPr>
            <w:tcW w:w="1226" w:type="dxa"/>
          </w:tcPr>
          <w:p w14:paraId="0D2BBBF5"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61D66E15"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7A4A11CA" w14:textId="77777777" w:rsidR="00414261" w:rsidRPr="00144B78" w:rsidRDefault="00414261" w:rsidP="00F2640E">
            <w:pPr>
              <w:rPr>
                <w:rFonts w:ascii="Arial" w:hAnsi="Arial" w:cs="Arial"/>
              </w:rPr>
            </w:pPr>
            <w:r w:rsidRPr="00144B78">
              <w:rPr>
                <w:rFonts w:ascii="Arial" w:hAnsi="Arial" w:cs="Arial"/>
              </w:rPr>
              <w:t>04B</w:t>
            </w:r>
          </w:p>
        </w:tc>
        <w:tc>
          <w:tcPr>
            <w:tcW w:w="684" w:type="dxa"/>
          </w:tcPr>
          <w:p w14:paraId="06995D62" w14:textId="77777777" w:rsidR="00414261" w:rsidRPr="00144B78" w:rsidRDefault="00414261" w:rsidP="00F2640E">
            <w:pPr>
              <w:rPr>
                <w:rFonts w:ascii="Arial" w:hAnsi="Arial" w:cs="Arial"/>
              </w:rPr>
            </w:pPr>
            <w:r w:rsidRPr="00144B78">
              <w:rPr>
                <w:rFonts w:ascii="Arial" w:hAnsi="Arial" w:cs="Arial"/>
              </w:rPr>
              <w:t>.0819</w:t>
            </w:r>
          </w:p>
        </w:tc>
      </w:tr>
      <w:tr w:rsidR="00414261" w:rsidRPr="00144B78" w14:paraId="2CF6FF26" w14:textId="77777777" w:rsidTr="00414261">
        <w:trPr>
          <w:tblCellSpacing w:w="14" w:type="dxa"/>
        </w:trPr>
        <w:tc>
          <w:tcPr>
            <w:tcW w:w="10924" w:type="dxa"/>
            <w:gridSpan w:val="5"/>
          </w:tcPr>
          <w:p w14:paraId="70897109" w14:textId="77777777" w:rsidR="004C0CE6" w:rsidRDefault="004C0CE6" w:rsidP="00F2640E">
            <w:pPr>
              <w:rPr>
                <w:rFonts w:ascii="Arial" w:hAnsi="Arial" w:cs="Arial"/>
                <w:b/>
                <w:bCs/>
                <w:caps/>
              </w:rPr>
            </w:pPr>
          </w:p>
          <w:p w14:paraId="51FB3397" w14:textId="35148D9C" w:rsidR="00414261" w:rsidRPr="00144B78" w:rsidRDefault="00414261" w:rsidP="00F2640E">
            <w:pPr>
              <w:rPr>
                <w:rFonts w:ascii="Arial" w:hAnsi="Arial" w:cs="Arial"/>
                <w:b/>
                <w:bCs/>
                <w:caps/>
              </w:rPr>
            </w:pPr>
            <w:r w:rsidRPr="00144B78">
              <w:rPr>
                <w:rFonts w:ascii="Arial" w:hAnsi="Arial" w:cs="Arial"/>
                <w:b/>
                <w:bCs/>
                <w:caps/>
              </w:rPr>
              <w:t>Barber Examiners, Board of</w:t>
            </w:r>
          </w:p>
        </w:tc>
      </w:tr>
      <w:tr w:rsidR="00414261" w:rsidRPr="00144B78" w14:paraId="220E2D40" w14:textId="77777777" w:rsidTr="00414261">
        <w:trPr>
          <w:tblCellSpacing w:w="14" w:type="dxa"/>
        </w:trPr>
        <w:tc>
          <w:tcPr>
            <w:tcW w:w="7788" w:type="dxa"/>
          </w:tcPr>
          <w:p w14:paraId="1AA71FBC" w14:textId="77777777" w:rsidR="00414261" w:rsidRPr="00144B78" w:rsidRDefault="00414261" w:rsidP="00F2640E">
            <w:pPr>
              <w:rPr>
                <w:rFonts w:ascii="Arial" w:hAnsi="Arial" w:cs="Arial"/>
              </w:rPr>
            </w:pPr>
            <w:r w:rsidRPr="00144B78">
              <w:rPr>
                <w:rFonts w:ascii="Arial" w:hAnsi="Arial" w:cs="Arial"/>
                <w:u w:val="single"/>
              </w:rPr>
              <w:t>Predetermination for Individuals with Criminal Records</w:t>
            </w:r>
          </w:p>
        </w:tc>
        <w:tc>
          <w:tcPr>
            <w:tcW w:w="1226" w:type="dxa"/>
          </w:tcPr>
          <w:p w14:paraId="18793B5A"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7DE6AD2E"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158EB47A" w14:textId="77777777" w:rsidR="00414261" w:rsidRPr="00144B78" w:rsidRDefault="00414261" w:rsidP="00F2640E">
            <w:pPr>
              <w:rPr>
                <w:rFonts w:ascii="Arial" w:hAnsi="Arial" w:cs="Arial"/>
              </w:rPr>
            </w:pPr>
            <w:r w:rsidRPr="00144B78">
              <w:rPr>
                <w:rFonts w:ascii="Arial" w:hAnsi="Arial" w:cs="Arial"/>
              </w:rPr>
              <w:t>06C</w:t>
            </w:r>
          </w:p>
        </w:tc>
        <w:tc>
          <w:tcPr>
            <w:tcW w:w="684" w:type="dxa"/>
          </w:tcPr>
          <w:p w14:paraId="1EAE5C0D" w14:textId="77777777" w:rsidR="00414261" w:rsidRPr="00144B78" w:rsidRDefault="00414261" w:rsidP="00F2640E">
            <w:pPr>
              <w:rPr>
                <w:rFonts w:ascii="Arial" w:hAnsi="Arial" w:cs="Arial"/>
              </w:rPr>
            </w:pPr>
            <w:r w:rsidRPr="00144B78">
              <w:rPr>
                <w:rFonts w:ascii="Arial" w:hAnsi="Arial" w:cs="Arial"/>
              </w:rPr>
              <w:t>.0913</w:t>
            </w:r>
          </w:p>
        </w:tc>
      </w:tr>
      <w:tr w:rsidR="00414261" w:rsidRPr="00144B78" w14:paraId="16BE36FD" w14:textId="77777777" w:rsidTr="00414261">
        <w:trPr>
          <w:tblCellSpacing w:w="14" w:type="dxa"/>
        </w:trPr>
        <w:tc>
          <w:tcPr>
            <w:tcW w:w="7788" w:type="dxa"/>
          </w:tcPr>
          <w:p w14:paraId="14EAB184" w14:textId="77777777" w:rsidR="00414261" w:rsidRPr="00144B78" w:rsidRDefault="00414261" w:rsidP="00F2640E">
            <w:pPr>
              <w:rPr>
                <w:rFonts w:ascii="Arial" w:hAnsi="Arial" w:cs="Arial"/>
              </w:rPr>
            </w:pPr>
            <w:r w:rsidRPr="00144B78">
              <w:rPr>
                <w:rFonts w:ascii="Arial" w:hAnsi="Arial" w:cs="Arial"/>
                <w:u w:val="single"/>
              </w:rPr>
              <w:t xml:space="preserve">Failure to Notify Board of Change of Barber Shop or </w:t>
            </w:r>
            <w:proofErr w:type="spellStart"/>
            <w:r w:rsidRPr="00144B78">
              <w:rPr>
                <w:rFonts w:ascii="Arial" w:hAnsi="Arial" w:cs="Arial"/>
                <w:u w:val="single"/>
              </w:rPr>
              <w:t>Schoo</w:t>
            </w:r>
            <w:proofErr w:type="spellEnd"/>
            <w:r w:rsidRPr="00144B78">
              <w:rPr>
                <w:rFonts w:ascii="Arial" w:hAnsi="Arial" w:cs="Arial"/>
                <w:u w:val="single"/>
              </w:rPr>
              <w:t>...</w:t>
            </w:r>
          </w:p>
        </w:tc>
        <w:tc>
          <w:tcPr>
            <w:tcW w:w="1226" w:type="dxa"/>
          </w:tcPr>
          <w:p w14:paraId="0AA8D073"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095187CC"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17D3638B" w14:textId="77777777" w:rsidR="00414261" w:rsidRPr="00144B78" w:rsidRDefault="00414261" w:rsidP="00F2640E">
            <w:pPr>
              <w:rPr>
                <w:rFonts w:ascii="Arial" w:hAnsi="Arial" w:cs="Arial"/>
              </w:rPr>
            </w:pPr>
            <w:r w:rsidRPr="00144B78">
              <w:rPr>
                <w:rFonts w:ascii="Arial" w:hAnsi="Arial" w:cs="Arial"/>
              </w:rPr>
              <w:t>06O</w:t>
            </w:r>
          </w:p>
        </w:tc>
        <w:tc>
          <w:tcPr>
            <w:tcW w:w="684" w:type="dxa"/>
          </w:tcPr>
          <w:p w14:paraId="239E9B72" w14:textId="77777777" w:rsidR="00414261" w:rsidRPr="00144B78" w:rsidRDefault="00414261" w:rsidP="00F2640E">
            <w:pPr>
              <w:rPr>
                <w:rFonts w:ascii="Arial" w:hAnsi="Arial" w:cs="Arial"/>
              </w:rPr>
            </w:pPr>
            <w:r w:rsidRPr="00144B78">
              <w:rPr>
                <w:rFonts w:ascii="Arial" w:hAnsi="Arial" w:cs="Arial"/>
              </w:rPr>
              <w:t>.0122</w:t>
            </w:r>
          </w:p>
        </w:tc>
      </w:tr>
      <w:tr w:rsidR="00414261" w:rsidRPr="00144B78" w14:paraId="77E41D9C" w14:textId="77777777" w:rsidTr="00414261">
        <w:trPr>
          <w:tblCellSpacing w:w="14" w:type="dxa"/>
        </w:trPr>
        <w:tc>
          <w:tcPr>
            <w:tcW w:w="7788" w:type="dxa"/>
          </w:tcPr>
          <w:p w14:paraId="1A5041D5" w14:textId="77777777" w:rsidR="00414261" w:rsidRPr="00144B78" w:rsidRDefault="00414261" w:rsidP="00F2640E">
            <w:pPr>
              <w:rPr>
                <w:rFonts w:ascii="Arial" w:hAnsi="Arial" w:cs="Arial"/>
              </w:rPr>
            </w:pPr>
            <w:r w:rsidRPr="00144B78">
              <w:rPr>
                <w:rFonts w:ascii="Arial" w:hAnsi="Arial" w:cs="Arial"/>
                <w:u w:val="single"/>
              </w:rPr>
              <w:t>General Examination Instructions</w:t>
            </w:r>
          </w:p>
        </w:tc>
        <w:tc>
          <w:tcPr>
            <w:tcW w:w="1226" w:type="dxa"/>
          </w:tcPr>
          <w:p w14:paraId="13FA4B85"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042FD735"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A5FADF9" w14:textId="77777777" w:rsidR="00414261" w:rsidRPr="00144B78" w:rsidRDefault="00414261" w:rsidP="00F2640E">
            <w:pPr>
              <w:rPr>
                <w:rFonts w:ascii="Arial" w:hAnsi="Arial" w:cs="Arial"/>
              </w:rPr>
            </w:pPr>
            <w:r w:rsidRPr="00144B78">
              <w:rPr>
                <w:rFonts w:ascii="Arial" w:hAnsi="Arial" w:cs="Arial"/>
              </w:rPr>
              <w:t>06S</w:t>
            </w:r>
          </w:p>
        </w:tc>
        <w:tc>
          <w:tcPr>
            <w:tcW w:w="684" w:type="dxa"/>
          </w:tcPr>
          <w:p w14:paraId="03A1F942" w14:textId="77777777" w:rsidR="00414261" w:rsidRPr="00144B78" w:rsidRDefault="00414261" w:rsidP="00F2640E">
            <w:pPr>
              <w:rPr>
                <w:rFonts w:ascii="Arial" w:hAnsi="Arial" w:cs="Arial"/>
              </w:rPr>
            </w:pPr>
            <w:r w:rsidRPr="00144B78">
              <w:rPr>
                <w:rFonts w:ascii="Arial" w:hAnsi="Arial" w:cs="Arial"/>
              </w:rPr>
              <w:t>.0101</w:t>
            </w:r>
          </w:p>
        </w:tc>
      </w:tr>
      <w:tr w:rsidR="00414261" w:rsidRPr="00144B78" w14:paraId="089CB0FE" w14:textId="77777777" w:rsidTr="00414261">
        <w:trPr>
          <w:tblCellSpacing w:w="14" w:type="dxa"/>
        </w:trPr>
        <w:tc>
          <w:tcPr>
            <w:tcW w:w="10924" w:type="dxa"/>
            <w:gridSpan w:val="5"/>
          </w:tcPr>
          <w:p w14:paraId="32B14F6A" w14:textId="77777777" w:rsidR="004C0CE6" w:rsidRDefault="004C0CE6" w:rsidP="00F2640E">
            <w:pPr>
              <w:rPr>
                <w:rFonts w:ascii="Arial" w:hAnsi="Arial" w:cs="Arial"/>
                <w:b/>
                <w:bCs/>
                <w:caps/>
              </w:rPr>
            </w:pPr>
          </w:p>
          <w:p w14:paraId="0550D233" w14:textId="63C25E87" w:rsidR="00414261" w:rsidRPr="00144B78" w:rsidRDefault="00414261" w:rsidP="00F2640E">
            <w:pPr>
              <w:rPr>
                <w:rFonts w:ascii="Arial" w:hAnsi="Arial" w:cs="Arial"/>
                <w:b/>
                <w:bCs/>
                <w:caps/>
              </w:rPr>
            </w:pPr>
            <w:r w:rsidRPr="00144B78">
              <w:rPr>
                <w:rFonts w:ascii="Arial" w:hAnsi="Arial" w:cs="Arial"/>
                <w:b/>
                <w:bCs/>
                <w:caps/>
              </w:rPr>
              <w:t>Massage and Bodywork Therapy, Board of</w:t>
            </w:r>
          </w:p>
        </w:tc>
      </w:tr>
      <w:tr w:rsidR="00414261" w:rsidRPr="00144B78" w14:paraId="68C7196F" w14:textId="77777777" w:rsidTr="00414261">
        <w:trPr>
          <w:tblCellSpacing w:w="14" w:type="dxa"/>
        </w:trPr>
        <w:tc>
          <w:tcPr>
            <w:tcW w:w="7788" w:type="dxa"/>
          </w:tcPr>
          <w:p w14:paraId="7E3EB82B" w14:textId="77777777" w:rsidR="00414261" w:rsidRPr="00144B78" w:rsidRDefault="00414261" w:rsidP="00F2640E">
            <w:pPr>
              <w:rPr>
                <w:rFonts w:ascii="Arial" w:hAnsi="Arial" w:cs="Arial"/>
              </w:rPr>
            </w:pPr>
            <w:r w:rsidRPr="00144B78">
              <w:rPr>
                <w:rFonts w:ascii="Arial" w:hAnsi="Arial" w:cs="Arial"/>
                <w:u w:val="single"/>
              </w:rPr>
              <w:t>Fees</w:t>
            </w:r>
          </w:p>
        </w:tc>
        <w:tc>
          <w:tcPr>
            <w:tcW w:w="1226" w:type="dxa"/>
          </w:tcPr>
          <w:p w14:paraId="472C36CB"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063ED640"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33AE1A2F" w14:textId="77777777" w:rsidR="00414261" w:rsidRPr="00144B78" w:rsidRDefault="00414261" w:rsidP="00F2640E">
            <w:pPr>
              <w:rPr>
                <w:rFonts w:ascii="Arial" w:hAnsi="Arial" w:cs="Arial"/>
              </w:rPr>
            </w:pPr>
            <w:r w:rsidRPr="00144B78">
              <w:rPr>
                <w:rFonts w:ascii="Arial" w:hAnsi="Arial" w:cs="Arial"/>
              </w:rPr>
              <w:t>30</w:t>
            </w:r>
          </w:p>
        </w:tc>
        <w:tc>
          <w:tcPr>
            <w:tcW w:w="684" w:type="dxa"/>
          </w:tcPr>
          <w:p w14:paraId="392F5B1C" w14:textId="77777777" w:rsidR="00414261" w:rsidRPr="00144B78" w:rsidRDefault="00414261" w:rsidP="00F2640E">
            <w:pPr>
              <w:rPr>
                <w:rFonts w:ascii="Arial" w:hAnsi="Arial" w:cs="Arial"/>
              </w:rPr>
            </w:pPr>
            <w:r w:rsidRPr="00144B78">
              <w:rPr>
                <w:rFonts w:ascii="Arial" w:hAnsi="Arial" w:cs="Arial"/>
              </w:rPr>
              <w:t>.1014</w:t>
            </w:r>
          </w:p>
        </w:tc>
      </w:tr>
      <w:tr w:rsidR="00414261" w:rsidRPr="00144B78" w14:paraId="43904987" w14:textId="77777777" w:rsidTr="00414261">
        <w:trPr>
          <w:tblCellSpacing w:w="14" w:type="dxa"/>
        </w:trPr>
        <w:tc>
          <w:tcPr>
            <w:tcW w:w="10924" w:type="dxa"/>
            <w:gridSpan w:val="5"/>
          </w:tcPr>
          <w:p w14:paraId="5B6FF85C" w14:textId="77777777" w:rsidR="004C0CE6" w:rsidRDefault="004C0CE6" w:rsidP="00F2640E">
            <w:pPr>
              <w:rPr>
                <w:rFonts w:ascii="Arial" w:hAnsi="Arial" w:cs="Arial"/>
                <w:b/>
                <w:bCs/>
                <w:caps/>
              </w:rPr>
            </w:pPr>
          </w:p>
          <w:p w14:paraId="3927B67A" w14:textId="57405E56" w:rsidR="00414261" w:rsidRPr="00144B78" w:rsidRDefault="00414261" w:rsidP="00F2640E">
            <w:pPr>
              <w:rPr>
                <w:rFonts w:ascii="Arial" w:hAnsi="Arial" w:cs="Arial"/>
                <w:b/>
                <w:bCs/>
                <w:caps/>
              </w:rPr>
            </w:pPr>
            <w:r w:rsidRPr="00144B78">
              <w:rPr>
                <w:rFonts w:ascii="Arial" w:hAnsi="Arial" w:cs="Arial"/>
                <w:b/>
                <w:bCs/>
                <w:caps/>
              </w:rPr>
              <w:t>Engineers and Surveyors, Board of Examiners for</w:t>
            </w:r>
          </w:p>
        </w:tc>
      </w:tr>
      <w:tr w:rsidR="00414261" w:rsidRPr="00144B78" w14:paraId="13796F90" w14:textId="77777777" w:rsidTr="00414261">
        <w:trPr>
          <w:tblCellSpacing w:w="14" w:type="dxa"/>
        </w:trPr>
        <w:tc>
          <w:tcPr>
            <w:tcW w:w="7788" w:type="dxa"/>
          </w:tcPr>
          <w:p w14:paraId="11618667" w14:textId="77777777" w:rsidR="00414261" w:rsidRPr="00144B78" w:rsidRDefault="00414261" w:rsidP="00F2640E">
            <w:pPr>
              <w:rPr>
                <w:rFonts w:ascii="Arial" w:hAnsi="Arial" w:cs="Arial"/>
              </w:rPr>
            </w:pPr>
            <w:r w:rsidRPr="00144B78">
              <w:rPr>
                <w:rFonts w:ascii="Arial" w:hAnsi="Arial" w:cs="Arial"/>
                <w:u w:val="single"/>
              </w:rPr>
              <w:t>Disbursement of Funds</w:t>
            </w:r>
          </w:p>
        </w:tc>
        <w:tc>
          <w:tcPr>
            <w:tcW w:w="1226" w:type="dxa"/>
          </w:tcPr>
          <w:p w14:paraId="656DE665"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442CADBF"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0112584D" w14:textId="77777777" w:rsidR="00414261" w:rsidRPr="00144B78" w:rsidRDefault="00414261" w:rsidP="00F2640E">
            <w:pPr>
              <w:rPr>
                <w:rFonts w:ascii="Arial" w:hAnsi="Arial" w:cs="Arial"/>
              </w:rPr>
            </w:pPr>
            <w:r w:rsidRPr="00144B78">
              <w:rPr>
                <w:rFonts w:ascii="Arial" w:hAnsi="Arial" w:cs="Arial"/>
              </w:rPr>
              <w:t>56</w:t>
            </w:r>
          </w:p>
        </w:tc>
        <w:tc>
          <w:tcPr>
            <w:tcW w:w="684" w:type="dxa"/>
          </w:tcPr>
          <w:p w14:paraId="37D22245" w14:textId="77777777" w:rsidR="00414261" w:rsidRPr="00144B78" w:rsidRDefault="00414261" w:rsidP="00F2640E">
            <w:pPr>
              <w:rPr>
                <w:rFonts w:ascii="Arial" w:hAnsi="Arial" w:cs="Arial"/>
              </w:rPr>
            </w:pPr>
            <w:r w:rsidRPr="00144B78">
              <w:rPr>
                <w:rFonts w:ascii="Arial" w:hAnsi="Arial" w:cs="Arial"/>
              </w:rPr>
              <w:t>.0303</w:t>
            </w:r>
          </w:p>
        </w:tc>
      </w:tr>
      <w:tr w:rsidR="00414261" w:rsidRPr="00144B78" w14:paraId="269E1D36" w14:textId="77777777" w:rsidTr="00414261">
        <w:trPr>
          <w:tblCellSpacing w:w="14" w:type="dxa"/>
        </w:trPr>
        <w:tc>
          <w:tcPr>
            <w:tcW w:w="7788" w:type="dxa"/>
          </w:tcPr>
          <w:p w14:paraId="34B9929F" w14:textId="77777777" w:rsidR="00414261" w:rsidRPr="00144B78" w:rsidRDefault="00414261" w:rsidP="00F2640E">
            <w:pPr>
              <w:rPr>
                <w:rFonts w:ascii="Arial" w:hAnsi="Arial" w:cs="Arial"/>
              </w:rPr>
            </w:pPr>
            <w:r w:rsidRPr="00144B78">
              <w:rPr>
                <w:rFonts w:ascii="Arial" w:hAnsi="Arial" w:cs="Arial"/>
                <w:u w:val="single"/>
              </w:rPr>
              <w:t>Suspension of Authority to Expend Funds</w:t>
            </w:r>
          </w:p>
        </w:tc>
        <w:tc>
          <w:tcPr>
            <w:tcW w:w="1226" w:type="dxa"/>
          </w:tcPr>
          <w:p w14:paraId="4E3AB727"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3D912165"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03BAEB73" w14:textId="77777777" w:rsidR="00414261" w:rsidRPr="00144B78" w:rsidRDefault="00414261" w:rsidP="00F2640E">
            <w:pPr>
              <w:rPr>
                <w:rFonts w:ascii="Arial" w:hAnsi="Arial" w:cs="Arial"/>
              </w:rPr>
            </w:pPr>
            <w:r w:rsidRPr="00144B78">
              <w:rPr>
                <w:rFonts w:ascii="Arial" w:hAnsi="Arial" w:cs="Arial"/>
              </w:rPr>
              <w:t>56</w:t>
            </w:r>
          </w:p>
        </w:tc>
        <w:tc>
          <w:tcPr>
            <w:tcW w:w="684" w:type="dxa"/>
          </w:tcPr>
          <w:p w14:paraId="34E74064" w14:textId="77777777" w:rsidR="00414261" w:rsidRPr="00144B78" w:rsidRDefault="00414261" w:rsidP="00F2640E">
            <w:pPr>
              <w:rPr>
                <w:rFonts w:ascii="Arial" w:hAnsi="Arial" w:cs="Arial"/>
              </w:rPr>
            </w:pPr>
            <w:r w:rsidRPr="00144B78">
              <w:rPr>
                <w:rFonts w:ascii="Arial" w:hAnsi="Arial" w:cs="Arial"/>
              </w:rPr>
              <w:t>.0304</w:t>
            </w:r>
          </w:p>
        </w:tc>
      </w:tr>
      <w:tr w:rsidR="00414261" w:rsidRPr="00144B78" w14:paraId="5D3BB0F6" w14:textId="77777777" w:rsidTr="00414261">
        <w:trPr>
          <w:tblCellSpacing w:w="14" w:type="dxa"/>
        </w:trPr>
        <w:tc>
          <w:tcPr>
            <w:tcW w:w="7788" w:type="dxa"/>
          </w:tcPr>
          <w:p w14:paraId="1AD37524" w14:textId="77777777" w:rsidR="00414261" w:rsidRPr="00144B78" w:rsidRDefault="00414261" w:rsidP="00F2640E">
            <w:pPr>
              <w:rPr>
                <w:rFonts w:ascii="Arial" w:hAnsi="Arial" w:cs="Arial"/>
              </w:rPr>
            </w:pPr>
            <w:r w:rsidRPr="00144B78">
              <w:rPr>
                <w:rFonts w:ascii="Arial" w:hAnsi="Arial" w:cs="Arial"/>
                <w:u w:val="single"/>
              </w:rPr>
              <w:t>Requirements for Licensing</w:t>
            </w:r>
          </w:p>
        </w:tc>
        <w:tc>
          <w:tcPr>
            <w:tcW w:w="1226" w:type="dxa"/>
          </w:tcPr>
          <w:p w14:paraId="3D41955C"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180BB581"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143EC97E" w14:textId="77777777" w:rsidR="00414261" w:rsidRPr="00144B78" w:rsidRDefault="00414261" w:rsidP="00F2640E">
            <w:pPr>
              <w:rPr>
                <w:rFonts w:ascii="Arial" w:hAnsi="Arial" w:cs="Arial"/>
              </w:rPr>
            </w:pPr>
            <w:r w:rsidRPr="00144B78">
              <w:rPr>
                <w:rFonts w:ascii="Arial" w:hAnsi="Arial" w:cs="Arial"/>
              </w:rPr>
              <w:t>56</w:t>
            </w:r>
          </w:p>
        </w:tc>
        <w:tc>
          <w:tcPr>
            <w:tcW w:w="684" w:type="dxa"/>
          </w:tcPr>
          <w:p w14:paraId="47C4A005" w14:textId="77777777" w:rsidR="00414261" w:rsidRPr="00144B78" w:rsidRDefault="00414261" w:rsidP="00F2640E">
            <w:pPr>
              <w:rPr>
                <w:rFonts w:ascii="Arial" w:hAnsi="Arial" w:cs="Arial"/>
              </w:rPr>
            </w:pPr>
            <w:r w:rsidRPr="00144B78">
              <w:rPr>
                <w:rFonts w:ascii="Arial" w:hAnsi="Arial" w:cs="Arial"/>
              </w:rPr>
              <w:t>.0501</w:t>
            </w:r>
          </w:p>
        </w:tc>
      </w:tr>
      <w:tr w:rsidR="00414261" w:rsidRPr="00144B78" w14:paraId="5C6197BC" w14:textId="77777777" w:rsidTr="00414261">
        <w:trPr>
          <w:tblCellSpacing w:w="14" w:type="dxa"/>
        </w:trPr>
        <w:tc>
          <w:tcPr>
            <w:tcW w:w="7788" w:type="dxa"/>
          </w:tcPr>
          <w:p w14:paraId="5600C2B4" w14:textId="77777777" w:rsidR="00414261" w:rsidRPr="00144B78" w:rsidRDefault="00414261" w:rsidP="00F2640E">
            <w:pPr>
              <w:rPr>
                <w:rFonts w:ascii="Arial" w:hAnsi="Arial" w:cs="Arial"/>
              </w:rPr>
            </w:pPr>
            <w:r w:rsidRPr="00144B78">
              <w:rPr>
                <w:rFonts w:ascii="Arial" w:hAnsi="Arial" w:cs="Arial"/>
                <w:u w:val="single"/>
              </w:rPr>
              <w:t>Examinations</w:t>
            </w:r>
          </w:p>
        </w:tc>
        <w:tc>
          <w:tcPr>
            <w:tcW w:w="1226" w:type="dxa"/>
          </w:tcPr>
          <w:p w14:paraId="763A5E76"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3846C45C"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0DE7E20E" w14:textId="77777777" w:rsidR="00414261" w:rsidRPr="00144B78" w:rsidRDefault="00414261" w:rsidP="00F2640E">
            <w:pPr>
              <w:rPr>
                <w:rFonts w:ascii="Arial" w:hAnsi="Arial" w:cs="Arial"/>
              </w:rPr>
            </w:pPr>
            <w:r w:rsidRPr="00144B78">
              <w:rPr>
                <w:rFonts w:ascii="Arial" w:hAnsi="Arial" w:cs="Arial"/>
              </w:rPr>
              <w:t>56</w:t>
            </w:r>
          </w:p>
        </w:tc>
        <w:tc>
          <w:tcPr>
            <w:tcW w:w="684" w:type="dxa"/>
          </w:tcPr>
          <w:p w14:paraId="13D7E464" w14:textId="77777777" w:rsidR="00414261" w:rsidRPr="00144B78" w:rsidRDefault="00414261" w:rsidP="00F2640E">
            <w:pPr>
              <w:rPr>
                <w:rFonts w:ascii="Arial" w:hAnsi="Arial" w:cs="Arial"/>
              </w:rPr>
            </w:pPr>
            <w:r w:rsidRPr="00144B78">
              <w:rPr>
                <w:rFonts w:ascii="Arial" w:hAnsi="Arial" w:cs="Arial"/>
              </w:rPr>
              <w:t>.0503</w:t>
            </w:r>
          </w:p>
        </w:tc>
      </w:tr>
      <w:tr w:rsidR="00414261" w:rsidRPr="00144B78" w14:paraId="7205F072" w14:textId="77777777" w:rsidTr="00414261">
        <w:trPr>
          <w:tblCellSpacing w:w="14" w:type="dxa"/>
        </w:trPr>
        <w:tc>
          <w:tcPr>
            <w:tcW w:w="7788" w:type="dxa"/>
          </w:tcPr>
          <w:p w14:paraId="2706E51C" w14:textId="77777777" w:rsidR="00414261" w:rsidRPr="00144B78" w:rsidRDefault="00414261" w:rsidP="00F2640E">
            <w:pPr>
              <w:rPr>
                <w:rFonts w:ascii="Arial" w:hAnsi="Arial" w:cs="Arial"/>
              </w:rPr>
            </w:pPr>
            <w:r w:rsidRPr="00144B78">
              <w:rPr>
                <w:rFonts w:ascii="Arial" w:hAnsi="Arial" w:cs="Arial"/>
                <w:u w:val="single"/>
              </w:rPr>
              <w:t>Requirements for Licensing</w:t>
            </w:r>
          </w:p>
        </w:tc>
        <w:tc>
          <w:tcPr>
            <w:tcW w:w="1226" w:type="dxa"/>
          </w:tcPr>
          <w:p w14:paraId="4E902688"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0B231490"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BD89407" w14:textId="77777777" w:rsidR="00414261" w:rsidRPr="00144B78" w:rsidRDefault="00414261" w:rsidP="00F2640E">
            <w:pPr>
              <w:rPr>
                <w:rFonts w:ascii="Arial" w:hAnsi="Arial" w:cs="Arial"/>
              </w:rPr>
            </w:pPr>
            <w:r w:rsidRPr="00144B78">
              <w:rPr>
                <w:rFonts w:ascii="Arial" w:hAnsi="Arial" w:cs="Arial"/>
              </w:rPr>
              <w:t>56</w:t>
            </w:r>
          </w:p>
        </w:tc>
        <w:tc>
          <w:tcPr>
            <w:tcW w:w="684" w:type="dxa"/>
          </w:tcPr>
          <w:p w14:paraId="1EB3C7D5" w14:textId="77777777" w:rsidR="00414261" w:rsidRPr="00144B78" w:rsidRDefault="00414261" w:rsidP="00F2640E">
            <w:pPr>
              <w:rPr>
                <w:rFonts w:ascii="Arial" w:hAnsi="Arial" w:cs="Arial"/>
              </w:rPr>
            </w:pPr>
            <w:r w:rsidRPr="00144B78">
              <w:rPr>
                <w:rFonts w:ascii="Arial" w:hAnsi="Arial" w:cs="Arial"/>
              </w:rPr>
              <w:t>.0601</w:t>
            </w:r>
          </w:p>
        </w:tc>
      </w:tr>
      <w:tr w:rsidR="00414261" w:rsidRPr="00144B78" w14:paraId="7B938AF6" w14:textId="77777777" w:rsidTr="00414261">
        <w:trPr>
          <w:tblCellSpacing w:w="14" w:type="dxa"/>
        </w:trPr>
        <w:tc>
          <w:tcPr>
            <w:tcW w:w="7788" w:type="dxa"/>
          </w:tcPr>
          <w:p w14:paraId="68E63CD9" w14:textId="77777777" w:rsidR="00414261" w:rsidRPr="00144B78" w:rsidRDefault="00414261" w:rsidP="00F2640E">
            <w:pPr>
              <w:rPr>
                <w:rFonts w:ascii="Arial" w:hAnsi="Arial" w:cs="Arial"/>
              </w:rPr>
            </w:pPr>
            <w:r w:rsidRPr="00144B78">
              <w:rPr>
                <w:rFonts w:ascii="Arial" w:hAnsi="Arial" w:cs="Arial"/>
                <w:u w:val="single"/>
              </w:rPr>
              <w:t>Examinations</w:t>
            </w:r>
          </w:p>
        </w:tc>
        <w:tc>
          <w:tcPr>
            <w:tcW w:w="1226" w:type="dxa"/>
          </w:tcPr>
          <w:p w14:paraId="63B93F59"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54C03676"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CF633BE" w14:textId="77777777" w:rsidR="00414261" w:rsidRPr="00144B78" w:rsidRDefault="00414261" w:rsidP="00F2640E">
            <w:pPr>
              <w:rPr>
                <w:rFonts w:ascii="Arial" w:hAnsi="Arial" w:cs="Arial"/>
              </w:rPr>
            </w:pPr>
            <w:r w:rsidRPr="00144B78">
              <w:rPr>
                <w:rFonts w:ascii="Arial" w:hAnsi="Arial" w:cs="Arial"/>
              </w:rPr>
              <w:t>56</w:t>
            </w:r>
          </w:p>
        </w:tc>
        <w:tc>
          <w:tcPr>
            <w:tcW w:w="684" w:type="dxa"/>
          </w:tcPr>
          <w:p w14:paraId="3C2BE8EC" w14:textId="77777777" w:rsidR="00414261" w:rsidRPr="00144B78" w:rsidRDefault="00414261" w:rsidP="00F2640E">
            <w:pPr>
              <w:rPr>
                <w:rFonts w:ascii="Arial" w:hAnsi="Arial" w:cs="Arial"/>
              </w:rPr>
            </w:pPr>
            <w:r w:rsidRPr="00144B78">
              <w:rPr>
                <w:rFonts w:ascii="Arial" w:hAnsi="Arial" w:cs="Arial"/>
              </w:rPr>
              <w:t>.0603</w:t>
            </w:r>
          </w:p>
        </w:tc>
      </w:tr>
      <w:tr w:rsidR="00414261" w:rsidRPr="00144B78" w14:paraId="21D793B0" w14:textId="77777777" w:rsidTr="00414261">
        <w:trPr>
          <w:tblCellSpacing w:w="14" w:type="dxa"/>
        </w:trPr>
        <w:tc>
          <w:tcPr>
            <w:tcW w:w="7788" w:type="dxa"/>
          </w:tcPr>
          <w:p w14:paraId="6646E86A" w14:textId="77777777" w:rsidR="00414261" w:rsidRPr="00144B78" w:rsidRDefault="00414261" w:rsidP="00F2640E">
            <w:pPr>
              <w:rPr>
                <w:rFonts w:ascii="Arial" w:hAnsi="Arial" w:cs="Arial"/>
              </w:rPr>
            </w:pPr>
            <w:r w:rsidRPr="00144B78">
              <w:rPr>
                <w:rFonts w:ascii="Arial" w:hAnsi="Arial" w:cs="Arial"/>
                <w:u w:val="single"/>
              </w:rPr>
              <w:t>Annual Renewal and 30-Day Reporting of Violations and Cha...</w:t>
            </w:r>
          </w:p>
        </w:tc>
        <w:tc>
          <w:tcPr>
            <w:tcW w:w="1226" w:type="dxa"/>
          </w:tcPr>
          <w:p w14:paraId="494F1DD2"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7B37F008"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2C004E94" w14:textId="77777777" w:rsidR="00414261" w:rsidRPr="00144B78" w:rsidRDefault="00414261" w:rsidP="00F2640E">
            <w:pPr>
              <w:rPr>
                <w:rFonts w:ascii="Arial" w:hAnsi="Arial" w:cs="Arial"/>
              </w:rPr>
            </w:pPr>
            <w:r w:rsidRPr="00144B78">
              <w:rPr>
                <w:rFonts w:ascii="Arial" w:hAnsi="Arial" w:cs="Arial"/>
              </w:rPr>
              <w:t>56</w:t>
            </w:r>
          </w:p>
        </w:tc>
        <w:tc>
          <w:tcPr>
            <w:tcW w:w="684" w:type="dxa"/>
          </w:tcPr>
          <w:p w14:paraId="22D35E5B" w14:textId="77777777" w:rsidR="00414261" w:rsidRPr="00144B78" w:rsidRDefault="00414261" w:rsidP="00F2640E">
            <w:pPr>
              <w:rPr>
                <w:rFonts w:ascii="Arial" w:hAnsi="Arial" w:cs="Arial"/>
              </w:rPr>
            </w:pPr>
            <w:r w:rsidRPr="00144B78">
              <w:rPr>
                <w:rFonts w:ascii="Arial" w:hAnsi="Arial" w:cs="Arial"/>
              </w:rPr>
              <w:t>.0804</w:t>
            </w:r>
          </w:p>
        </w:tc>
      </w:tr>
      <w:tr w:rsidR="00414261" w:rsidRPr="00144B78" w14:paraId="7E467159" w14:textId="77777777" w:rsidTr="00414261">
        <w:trPr>
          <w:tblCellSpacing w:w="14" w:type="dxa"/>
        </w:trPr>
        <w:tc>
          <w:tcPr>
            <w:tcW w:w="7788" w:type="dxa"/>
          </w:tcPr>
          <w:p w14:paraId="66499D7A" w14:textId="77777777" w:rsidR="00414261" w:rsidRPr="00144B78" w:rsidRDefault="00414261" w:rsidP="00F2640E">
            <w:pPr>
              <w:rPr>
                <w:rFonts w:ascii="Arial" w:hAnsi="Arial" w:cs="Arial"/>
              </w:rPr>
            </w:pPr>
            <w:r w:rsidRPr="00144B78">
              <w:rPr>
                <w:rFonts w:ascii="Arial" w:hAnsi="Arial" w:cs="Arial"/>
                <w:u w:val="single"/>
              </w:rPr>
              <w:t>Business Titles</w:t>
            </w:r>
          </w:p>
        </w:tc>
        <w:tc>
          <w:tcPr>
            <w:tcW w:w="1226" w:type="dxa"/>
          </w:tcPr>
          <w:p w14:paraId="312B49A8"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64B580EE"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22200E91" w14:textId="77777777" w:rsidR="00414261" w:rsidRPr="00144B78" w:rsidRDefault="00414261" w:rsidP="00F2640E">
            <w:pPr>
              <w:rPr>
                <w:rFonts w:ascii="Arial" w:hAnsi="Arial" w:cs="Arial"/>
              </w:rPr>
            </w:pPr>
            <w:r w:rsidRPr="00144B78">
              <w:rPr>
                <w:rFonts w:ascii="Arial" w:hAnsi="Arial" w:cs="Arial"/>
              </w:rPr>
              <w:t>56</w:t>
            </w:r>
          </w:p>
        </w:tc>
        <w:tc>
          <w:tcPr>
            <w:tcW w:w="684" w:type="dxa"/>
          </w:tcPr>
          <w:p w14:paraId="42DB9DED" w14:textId="77777777" w:rsidR="00414261" w:rsidRPr="00144B78" w:rsidRDefault="00414261" w:rsidP="00F2640E">
            <w:pPr>
              <w:rPr>
                <w:rFonts w:ascii="Arial" w:hAnsi="Arial" w:cs="Arial"/>
              </w:rPr>
            </w:pPr>
            <w:r w:rsidRPr="00144B78">
              <w:rPr>
                <w:rFonts w:ascii="Arial" w:hAnsi="Arial" w:cs="Arial"/>
              </w:rPr>
              <w:t>.0902</w:t>
            </w:r>
          </w:p>
        </w:tc>
      </w:tr>
      <w:tr w:rsidR="00414261" w:rsidRPr="00144B78" w14:paraId="4D3792B9" w14:textId="77777777" w:rsidTr="00414261">
        <w:trPr>
          <w:tblCellSpacing w:w="14" w:type="dxa"/>
        </w:trPr>
        <w:tc>
          <w:tcPr>
            <w:tcW w:w="7788" w:type="dxa"/>
          </w:tcPr>
          <w:p w14:paraId="6F7764E1" w14:textId="77777777" w:rsidR="00414261" w:rsidRPr="00144B78" w:rsidRDefault="00414261" w:rsidP="00F2640E">
            <w:pPr>
              <w:rPr>
                <w:rFonts w:ascii="Arial" w:hAnsi="Arial" w:cs="Arial"/>
              </w:rPr>
            </w:pPr>
            <w:r w:rsidRPr="00144B78">
              <w:rPr>
                <w:rFonts w:ascii="Arial" w:hAnsi="Arial" w:cs="Arial"/>
                <w:u w:val="single"/>
              </w:rPr>
              <w:t>Improper Practice by a Licensee</w:t>
            </w:r>
          </w:p>
        </w:tc>
        <w:tc>
          <w:tcPr>
            <w:tcW w:w="1226" w:type="dxa"/>
          </w:tcPr>
          <w:p w14:paraId="52660E30"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303B2A6B"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8D722AF" w14:textId="77777777" w:rsidR="00414261" w:rsidRPr="00144B78" w:rsidRDefault="00414261" w:rsidP="00F2640E">
            <w:pPr>
              <w:rPr>
                <w:rFonts w:ascii="Arial" w:hAnsi="Arial" w:cs="Arial"/>
              </w:rPr>
            </w:pPr>
            <w:r w:rsidRPr="00144B78">
              <w:rPr>
                <w:rFonts w:ascii="Arial" w:hAnsi="Arial" w:cs="Arial"/>
              </w:rPr>
              <w:t>56</w:t>
            </w:r>
          </w:p>
        </w:tc>
        <w:tc>
          <w:tcPr>
            <w:tcW w:w="684" w:type="dxa"/>
          </w:tcPr>
          <w:p w14:paraId="205A8F48" w14:textId="77777777" w:rsidR="00414261" w:rsidRPr="00144B78" w:rsidRDefault="00414261" w:rsidP="00F2640E">
            <w:pPr>
              <w:rPr>
                <w:rFonts w:ascii="Arial" w:hAnsi="Arial" w:cs="Arial"/>
              </w:rPr>
            </w:pPr>
            <w:r w:rsidRPr="00144B78">
              <w:rPr>
                <w:rFonts w:ascii="Arial" w:hAnsi="Arial" w:cs="Arial"/>
              </w:rPr>
              <w:t>.1301</w:t>
            </w:r>
          </w:p>
        </w:tc>
      </w:tr>
      <w:tr w:rsidR="00414261" w:rsidRPr="00144B78" w14:paraId="1FD1EE16" w14:textId="77777777" w:rsidTr="00414261">
        <w:trPr>
          <w:tblCellSpacing w:w="14" w:type="dxa"/>
        </w:trPr>
        <w:tc>
          <w:tcPr>
            <w:tcW w:w="7788" w:type="dxa"/>
          </w:tcPr>
          <w:p w14:paraId="6804ADAE" w14:textId="77777777" w:rsidR="00414261" w:rsidRPr="00144B78" w:rsidRDefault="00414261" w:rsidP="00F2640E">
            <w:pPr>
              <w:rPr>
                <w:rFonts w:ascii="Arial" w:hAnsi="Arial" w:cs="Arial"/>
              </w:rPr>
            </w:pPr>
            <w:r w:rsidRPr="00144B78">
              <w:rPr>
                <w:rFonts w:ascii="Arial" w:hAnsi="Arial" w:cs="Arial"/>
                <w:u w:val="single"/>
              </w:rPr>
              <w:t>Unlawful Practice by and Unlicensed Person</w:t>
            </w:r>
          </w:p>
        </w:tc>
        <w:tc>
          <w:tcPr>
            <w:tcW w:w="1226" w:type="dxa"/>
          </w:tcPr>
          <w:p w14:paraId="1687CA53"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72698B05"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560739D9" w14:textId="77777777" w:rsidR="00414261" w:rsidRPr="00144B78" w:rsidRDefault="00414261" w:rsidP="00F2640E">
            <w:pPr>
              <w:rPr>
                <w:rFonts w:ascii="Arial" w:hAnsi="Arial" w:cs="Arial"/>
              </w:rPr>
            </w:pPr>
            <w:r w:rsidRPr="00144B78">
              <w:rPr>
                <w:rFonts w:ascii="Arial" w:hAnsi="Arial" w:cs="Arial"/>
              </w:rPr>
              <w:t>56</w:t>
            </w:r>
          </w:p>
        </w:tc>
        <w:tc>
          <w:tcPr>
            <w:tcW w:w="684" w:type="dxa"/>
          </w:tcPr>
          <w:p w14:paraId="6E431D8F" w14:textId="77777777" w:rsidR="00414261" w:rsidRPr="00144B78" w:rsidRDefault="00414261" w:rsidP="00F2640E">
            <w:pPr>
              <w:rPr>
                <w:rFonts w:ascii="Arial" w:hAnsi="Arial" w:cs="Arial"/>
              </w:rPr>
            </w:pPr>
            <w:r w:rsidRPr="00144B78">
              <w:rPr>
                <w:rFonts w:ascii="Arial" w:hAnsi="Arial" w:cs="Arial"/>
              </w:rPr>
              <w:t>.1302</w:t>
            </w:r>
          </w:p>
        </w:tc>
      </w:tr>
      <w:tr w:rsidR="00414261" w:rsidRPr="00144B78" w14:paraId="3F648E2E" w14:textId="77777777" w:rsidTr="00414261">
        <w:trPr>
          <w:tblCellSpacing w:w="14" w:type="dxa"/>
        </w:trPr>
        <w:tc>
          <w:tcPr>
            <w:tcW w:w="7788" w:type="dxa"/>
          </w:tcPr>
          <w:p w14:paraId="53A794A3" w14:textId="77777777" w:rsidR="00414261" w:rsidRPr="00144B78" w:rsidRDefault="00414261" w:rsidP="00F2640E">
            <w:pPr>
              <w:rPr>
                <w:rFonts w:ascii="Arial" w:hAnsi="Arial" w:cs="Arial"/>
              </w:rPr>
            </w:pPr>
            <w:r w:rsidRPr="00144B78">
              <w:rPr>
                <w:rFonts w:ascii="Arial" w:hAnsi="Arial" w:cs="Arial"/>
                <w:u w:val="single"/>
              </w:rPr>
              <w:t>Notice of Contemplated Board Action to Applicant: Request...</w:t>
            </w:r>
          </w:p>
        </w:tc>
        <w:tc>
          <w:tcPr>
            <w:tcW w:w="1226" w:type="dxa"/>
          </w:tcPr>
          <w:p w14:paraId="5EFE1877"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54FD729C"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1A229B4C" w14:textId="77777777" w:rsidR="00414261" w:rsidRPr="00144B78" w:rsidRDefault="00414261" w:rsidP="00F2640E">
            <w:pPr>
              <w:rPr>
                <w:rFonts w:ascii="Arial" w:hAnsi="Arial" w:cs="Arial"/>
              </w:rPr>
            </w:pPr>
            <w:r w:rsidRPr="00144B78">
              <w:rPr>
                <w:rFonts w:ascii="Arial" w:hAnsi="Arial" w:cs="Arial"/>
              </w:rPr>
              <w:t>56</w:t>
            </w:r>
          </w:p>
        </w:tc>
        <w:tc>
          <w:tcPr>
            <w:tcW w:w="684" w:type="dxa"/>
          </w:tcPr>
          <w:p w14:paraId="3CAC772B" w14:textId="77777777" w:rsidR="00414261" w:rsidRPr="00144B78" w:rsidRDefault="00414261" w:rsidP="00F2640E">
            <w:pPr>
              <w:rPr>
                <w:rFonts w:ascii="Arial" w:hAnsi="Arial" w:cs="Arial"/>
              </w:rPr>
            </w:pPr>
            <w:r w:rsidRPr="00144B78">
              <w:rPr>
                <w:rFonts w:ascii="Arial" w:hAnsi="Arial" w:cs="Arial"/>
              </w:rPr>
              <w:t>.1403</w:t>
            </w:r>
          </w:p>
        </w:tc>
      </w:tr>
      <w:tr w:rsidR="00414261" w:rsidRPr="00144B78" w14:paraId="728B59AD" w14:textId="77777777" w:rsidTr="00414261">
        <w:trPr>
          <w:tblCellSpacing w:w="14" w:type="dxa"/>
        </w:trPr>
        <w:tc>
          <w:tcPr>
            <w:tcW w:w="7788" w:type="dxa"/>
          </w:tcPr>
          <w:p w14:paraId="0FAF4139" w14:textId="77777777" w:rsidR="00414261" w:rsidRPr="00144B78" w:rsidRDefault="00414261" w:rsidP="00F2640E">
            <w:pPr>
              <w:rPr>
                <w:rFonts w:ascii="Arial" w:hAnsi="Arial" w:cs="Arial"/>
              </w:rPr>
            </w:pPr>
            <w:r w:rsidRPr="00144B78">
              <w:rPr>
                <w:rFonts w:ascii="Arial" w:hAnsi="Arial" w:cs="Arial"/>
                <w:u w:val="single"/>
              </w:rPr>
              <w:t>Classification of Boundary Surveys</w:t>
            </w:r>
          </w:p>
        </w:tc>
        <w:tc>
          <w:tcPr>
            <w:tcW w:w="1226" w:type="dxa"/>
          </w:tcPr>
          <w:p w14:paraId="5165D843"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4B2650CA"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17F6360B" w14:textId="77777777" w:rsidR="00414261" w:rsidRPr="00144B78" w:rsidRDefault="00414261" w:rsidP="00F2640E">
            <w:pPr>
              <w:rPr>
                <w:rFonts w:ascii="Arial" w:hAnsi="Arial" w:cs="Arial"/>
              </w:rPr>
            </w:pPr>
            <w:r w:rsidRPr="00144B78">
              <w:rPr>
                <w:rFonts w:ascii="Arial" w:hAnsi="Arial" w:cs="Arial"/>
              </w:rPr>
              <w:t>56</w:t>
            </w:r>
          </w:p>
        </w:tc>
        <w:tc>
          <w:tcPr>
            <w:tcW w:w="684" w:type="dxa"/>
          </w:tcPr>
          <w:p w14:paraId="5B84039C" w14:textId="77777777" w:rsidR="00414261" w:rsidRPr="00144B78" w:rsidRDefault="00414261" w:rsidP="00F2640E">
            <w:pPr>
              <w:rPr>
                <w:rFonts w:ascii="Arial" w:hAnsi="Arial" w:cs="Arial"/>
              </w:rPr>
            </w:pPr>
            <w:r w:rsidRPr="00144B78">
              <w:rPr>
                <w:rFonts w:ascii="Arial" w:hAnsi="Arial" w:cs="Arial"/>
              </w:rPr>
              <w:t>.1603</w:t>
            </w:r>
          </w:p>
        </w:tc>
      </w:tr>
      <w:tr w:rsidR="00414261" w:rsidRPr="00144B78" w14:paraId="15BAEA07" w14:textId="77777777" w:rsidTr="00414261">
        <w:trPr>
          <w:tblCellSpacing w:w="14" w:type="dxa"/>
        </w:trPr>
        <w:tc>
          <w:tcPr>
            <w:tcW w:w="7788" w:type="dxa"/>
          </w:tcPr>
          <w:p w14:paraId="66FC322A" w14:textId="77777777" w:rsidR="00414261" w:rsidRPr="00144B78" w:rsidRDefault="00414261" w:rsidP="00F2640E">
            <w:pPr>
              <w:rPr>
                <w:rFonts w:ascii="Arial" w:hAnsi="Arial" w:cs="Arial"/>
              </w:rPr>
            </w:pPr>
            <w:r w:rsidRPr="00144B78">
              <w:rPr>
                <w:rFonts w:ascii="Arial" w:hAnsi="Arial" w:cs="Arial"/>
                <w:u w:val="single"/>
              </w:rPr>
              <w:t>Mapping Requirements for Boundary Surveys</w:t>
            </w:r>
          </w:p>
        </w:tc>
        <w:tc>
          <w:tcPr>
            <w:tcW w:w="1226" w:type="dxa"/>
          </w:tcPr>
          <w:p w14:paraId="741D59E2"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250E3122"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2C7FACE9" w14:textId="77777777" w:rsidR="00414261" w:rsidRPr="00144B78" w:rsidRDefault="00414261" w:rsidP="00F2640E">
            <w:pPr>
              <w:rPr>
                <w:rFonts w:ascii="Arial" w:hAnsi="Arial" w:cs="Arial"/>
              </w:rPr>
            </w:pPr>
            <w:r w:rsidRPr="00144B78">
              <w:rPr>
                <w:rFonts w:ascii="Arial" w:hAnsi="Arial" w:cs="Arial"/>
              </w:rPr>
              <w:t>56</w:t>
            </w:r>
          </w:p>
        </w:tc>
        <w:tc>
          <w:tcPr>
            <w:tcW w:w="684" w:type="dxa"/>
          </w:tcPr>
          <w:p w14:paraId="39192C07" w14:textId="77777777" w:rsidR="00414261" w:rsidRPr="00144B78" w:rsidRDefault="00414261" w:rsidP="00F2640E">
            <w:pPr>
              <w:rPr>
                <w:rFonts w:ascii="Arial" w:hAnsi="Arial" w:cs="Arial"/>
              </w:rPr>
            </w:pPr>
            <w:r w:rsidRPr="00144B78">
              <w:rPr>
                <w:rFonts w:ascii="Arial" w:hAnsi="Arial" w:cs="Arial"/>
              </w:rPr>
              <w:t>.1604</w:t>
            </w:r>
          </w:p>
        </w:tc>
      </w:tr>
      <w:tr w:rsidR="00414261" w:rsidRPr="00144B78" w14:paraId="62315392" w14:textId="77777777" w:rsidTr="00414261">
        <w:trPr>
          <w:tblCellSpacing w:w="14" w:type="dxa"/>
        </w:trPr>
        <w:tc>
          <w:tcPr>
            <w:tcW w:w="7788" w:type="dxa"/>
          </w:tcPr>
          <w:p w14:paraId="3EB0CE15" w14:textId="77777777" w:rsidR="00414261" w:rsidRPr="00144B78" w:rsidRDefault="00414261" w:rsidP="00F2640E">
            <w:pPr>
              <w:rPr>
                <w:rFonts w:ascii="Arial" w:hAnsi="Arial" w:cs="Arial"/>
              </w:rPr>
            </w:pPr>
            <w:r w:rsidRPr="00144B78">
              <w:rPr>
                <w:rFonts w:ascii="Arial" w:hAnsi="Arial" w:cs="Arial"/>
                <w:u w:val="single"/>
              </w:rPr>
              <w:t>Global Positioning Systems Surveys</w:t>
            </w:r>
          </w:p>
        </w:tc>
        <w:tc>
          <w:tcPr>
            <w:tcW w:w="1226" w:type="dxa"/>
          </w:tcPr>
          <w:p w14:paraId="1FDED6AB"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42DE2C32"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0525E57" w14:textId="77777777" w:rsidR="00414261" w:rsidRPr="00144B78" w:rsidRDefault="00414261" w:rsidP="00F2640E">
            <w:pPr>
              <w:rPr>
                <w:rFonts w:ascii="Arial" w:hAnsi="Arial" w:cs="Arial"/>
              </w:rPr>
            </w:pPr>
            <w:r w:rsidRPr="00144B78">
              <w:rPr>
                <w:rFonts w:ascii="Arial" w:hAnsi="Arial" w:cs="Arial"/>
              </w:rPr>
              <w:t>56</w:t>
            </w:r>
          </w:p>
        </w:tc>
        <w:tc>
          <w:tcPr>
            <w:tcW w:w="684" w:type="dxa"/>
          </w:tcPr>
          <w:p w14:paraId="52FA2A30" w14:textId="77777777" w:rsidR="00414261" w:rsidRPr="00144B78" w:rsidRDefault="00414261" w:rsidP="00F2640E">
            <w:pPr>
              <w:rPr>
                <w:rFonts w:ascii="Arial" w:hAnsi="Arial" w:cs="Arial"/>
              </w:rPr>
            </w:pPr>
            <w:r w:rsidRPr="00144B78">
              <w:rPr>
                <w:rFonts w:ascii="Arial" w:hAnsi="Arial" w:cs="Arial"/>
              </w:rPr>
              <w:t>.1607</w:t>
            </w:r>
          </w:p>
        </w:tc>
      </w:tr>
      <w:tr w:rsidR="00414261" w:rsidRPr="00144B78" w14:paraId="0EAB6370" w14:textId="77777777" w:rsidTr="00414261">
        <w:trPr>
          <w:tblCellSpacing w:w="14" w:type="dxa"/>
        </w:trPr>
        <w:tc>
          <w:tcPr>
            <w:tcW w:w="10924" w:type="dxa"/>
            <w:gridSpan w:val="5"/>
          </w:tcPr>
          <w:p w14:paraId="671CD24F" w14:textId="77777777" w:rsidR="004C0CE6" w:rsidRDefault="004C0CE6" w:rsidP="00F2640E">
            <w:pPr>
              <w:rPr>
                <w:rFonts w:ascii="Arial" w:hAnsi="Arial" w:cs="Arial"/>
                <w:b/>
                <w:bCs/>
                <w:caps/>
              </w:rPr>
            </w:pPr>
          </w:p>
          <w:p w14:paraId="195FE39B" w14:textId="7197C992" w:rsidR="00414261" w:rsidRPr="00144B78" w:rsidRDefault="00414261" w:rsidP="00F2640E">
            <w:pPr>
              <w:rPr>
                <w:rFonts w:ascii="Arial" w:hAnsi="Arial" w:cs="Arial"/>
                <w:b/>
                <w:bCs/>
                <w:caps/>
              </w:rPr>
            </w:pPr>
            <w:r w:rsidRPr="00144B78">
              <w:rPr>
                <w:rFonts w:ascii="Arial" w:hAnsi="Arial" w:cs="Arial"/>
                <w:b/>
                <w:bCs/>
                <w:caps/>
              </w:rPr>
              <w:t>Real Estate Commission</w:t>
            </w:r>
          </w:p>
        </w:tc>
      </w:tr>
      <w:tr w:rsidR="00414261" w:rsidRPr="00144B78" w14:paraId="3D6AAD18" w14:textId="77777777" w:rsidTr="00414261">
        <w:trPr>
          <w:tblCellSpacing w:w="14" w:type="dxa"/>
        </w:trPr>
        <w:tc>
          <w:tcPr>
            <w:tcW w:w="7788" w:type="dxa"/>
          </w:tcPr>
          <w:p w14:paraId="60128705" w14:textId="77777777" w:rsidR="00414261" w:rsidRPr="00144B78" w:rsidRDefault="00414261" w:rsidP="00F2640E">
            <w:pPr>
              <w:rPr>
                <w:rFonts w:ascii="Arial" w:hAnsi="Arial" w:cs="Arial"/>
              </w:rPr>
            </w:pPr>
            <w:r w:rsidRPr="00144B78">
              <w:rPr>
                <w:rFonts w:ascii="Arial" w:hAnsi="Arial" w:cs="Arial"/>
                <w:u w:val="single"/>
              </w:rPr>
              <w:t>Approval of a Real Estate Education Course</w:t>
            </w:r>
          </w:p>
        </w:tc>
        <w:tc>
          <w:tcPr>
            <w:tcW w:w="1226" w:type="dxa"/>
          </w:tcPr>
          <w:p w14:paraId="41D2A1A9" w14:textId="77777777" w:rsidR="00414261" w:rsidRPr="00144B78" w:rsidRDefault="00414261" w:rsidP="00F2640E">
            <w:pPr>
              <w:jc w:val="right"/>
              <w:rPr>
                <w:rFonts w:ascii="Arial" w:hAnsi="Arial" w:cs="Arial"/>
              </w:rPr>
            </w:pPr>
            <w:r w:rsidRPr="00144B78">
              <w:rPr>
                <w:rFonts w:ascii="Arial" w:hAnsi="Arial" w:cs="Arial"/>
              </w:rPr>
              <w:t>21</w:t>
            </w:r>
          </w:p>
        </w:tc>
        <w:tc>
          <w:tcPr>
            <w:tcW w:w="602" w:type="dxa"/>
          </w:tcPr>
          <w:p w14:paraId="489097E0"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6E1F5127" w14:textId="77777777" w:rsidR="00414261" w:rsidRPr="00144B78" w:rsidRDefault="00414261" w:rsidP="00F2640E">
            <w:pPr>
              <w:rPr>
                <w:rFonts w:ascii="Arial" w:hAnsi="Arial" w:cs="Arial"/>
              </w:rPr>
            </w:pPr>
            <w:r w:rsidRPr="00144B78">
              <w:rPr>
                <w:rFonts w:ascii="Arial" w:hAnsi="Arial" w:cs="Arial"/>
              </w:rPr>
              <w:t>58H</w:t>
            </w:r>
          </w:p>
        </w:tc>
        <w:tc>
          <w:tcPr>
            <w:tcW w:w="684" w:type="dxa"/>
          </w:tcPr>
          <w:p w14:paraId="42792AC5" w14:textId="77777777" w:rsidR="00414261" w:rsidRPr="00144B78" w:rsidRDefault="00414261" w:rsidP="00F2640E">
            <w:pPr>
              <w:rPr>
                <w:rFonts w:ascii="Arial" w:hAnsi="Arial" w:cs="Arial"/>
              </w:rPr>
            </w:pPr>
            <w:r w:rsidRPr="00144B78">
              <w:rPr>
                <w:rFonts w:ascii="Arial" w:hAnsi="Arial" w:cs="Arial"/>
              </w:rPr>
              <w:t>.0401</w:t>
            </w:r>
          </w:p>
        </w:tc>
      </w:tr>
      <w:tr w:rsidR="00414261" w:rsidRPr="00144B78" w14:paraId="6F379679" w14:textId="77777777" w:rsidTr="00414261">
        <w:trPr>
          <w:tblCellSpacing w:w="14" w:type="dxa"/>
        </w:trPr>
        <w:tc>
          <w:tcPr>
            <w:tcW w:w="10924" w:type="dxa"/>
            <w:gridSpan w:val="5"/>
          </w:tcPr>
          <w:p w14:paraId="407F5047" w14:textId="57BD0CAB" w:rsidR="00414261" w:rsidRPr="00144B78" w:rsidRDefault="00414261" w:rsidP="00F2640E">
            <w:pPr>
              <w:rPr>
                <w:rFonts w:ascii="Arial" w:hAnsi="Arial" w:cs="Arial"/>
                <w:b/>
                <w:bCs/>
                <w:caps/>
              </w:rPr>
            </w:pPr>
            <w:r w:rsidRPr="00144B78">
              <w:rPr>
                <w:rFonts w:ascii="Arial" w:hAnsi="Arial" w:cs="Arial"/>
                <w:b/>
                <w:bCs/>
                <w:caps/>
              </w:rPr>
              <w:lastRenderedPageBreak/>
              <w:t>State Human Resources Commission</w:t>
            </w:r>
          </w:p>
        </w:tc>
      </w:tr>
      <w:tr w:rsidR="00414261" w:rsidRPr="00144B78" w14:paraId="140E0F4B" w14:textId="77777777" w:rsidTr="00414261">
        <w:trPr>
          <w:tblCellSpacing w:w="14" w:type="dxa"/>
        </w:trPr>
        <w:tc>
          <w:tcPr>
            <w:tcW w:w="7788" w:type="dxa"/>
          </w:tcPr>
          <w:p w14:paraId="42948243" w14:textId="77777777" w:rsidR="00414261" w:rsidRPr="00144B78" w:rsidRDefault="00414261" w:rsidP="00F2640E">
            <w:pPr>
              <w:rPr>
                <w:rFonts w:ascii="Arial" w:hAnsi="Arial" w:cs="Arial"/>
              </w:rPr>
            </w:pPr>
            <w:r w:rsidRPr="00144B78">
              <w:rPr>
                <w:rFonts w:ascii="Arial" w:hAnsi="Arial" w:cs="Arial"/>
                <w:u w:val="single"/>
              </w:rPr>
              <w:t>Separation</w:t>
            </w:r>
          </w:p>
        </w:tc>
        <w:tc>
          <w:tcPr>
            <w:tcW w:w="1226" w:type="dxa"/>
          </w:tcPr>
          <w:p w14:paraId="56562A2B" w14:textId="77777777" w:rsidR="00414261" w:rsidRPr="00144B78" w:rsidRDefault="00414261" w:rsidP="00F2640E">
            <w:pPr>
              <w:jc w:val="right"/>
              <w:rPr>
                <w:rFonts w:ascii="Arial" w:hAnsi="Arial" w:cs="Arial"/>
              </w:rPr>
            </w:pPr>
            <w:r w:rsidRPr="00144B78">
              <w:rPr>
                <w:rFonts w:ascii="Arial" w:hAnsi="Arial" w:cs="Arial"/>
              </w:rPr>
              <w:t>25</w:t>
            </w:r>
          </w:p>
        </w:tc>
        <w:tc>
          <w:tcPr>
            <w:tcW w:w="602" w:type="dxa"/>
          </w:tcPr>
          <w:p w14:paraId="429C87B1"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0A0E6380" w14:textId="77777777" w:rsidR="00414261" w:rsidRPr="00144B78" w:rsidRDefault="00414261" w:rsidP="00F2640E">
            <w:pPr>
              <w:rPr>
                <w:rFonts w:ascii="Arial" w:hAnsi="Arial" w:cs="Arial"/>
              </w:rPr>
            </w:pPr>
            <w:r w:rsidRPr="00144B78">
              <w:rPr>
                <w:rFonts w:ascii="Arial" w:hAnsi="Arial" w:cs="Arial"/>
              </w:rPr>
              <w:t>01E</w:t>
            </w:r>
          </w:p>
        </w:tc>
        <w:tc>
          <w:tcPr>
            <w:tcW w:w="684" w:type="dxa"/>
          </w:tcPr>
          <w:p w14:paraId="650BE2F0" w14:textId="77777777" w:rsidR="00414261" w:rsidRPr="00144B78" w:rsidRDefault="00414261" w:rsidP="00F2640E">
            <w:pPr>
              <w:rPr>
                <w:rFonts w:ascii="Arial" w:hAnsi="Arial" w:cs="Arial"/>
              </w:rPr>
            </w:pPr>
            <w:r w:rsidRPr="00144B78">
              <w:rPr>
                <w:rFonts w:ascii="Arial" w:hAnsi="Arial" w:cs="Arial"/>
              </w:rPr>
              <w:t>.0311</w:t>
            </w:r>
          </w:p>
        </w:tc>
      </w:tr>
      <w:tr w:rsidR="00414261" w:rsidRPr="00144B78" w14:paraId="554F46E3" w14:textId="77777777" w:rsidTr="00414261">
        <w:trPr>
          <w:tblCellSpacing w:w="14" w:type="dxa"/>
        </w:trPr>
        <w:tc>
          <w:tcPr>
            <w:tcW w:w="7788" w:type="dxa"/>
          </w:tcPr>
          <w:p w14:paraId="7A6D7E9E" w14:textId="77777777" w:rsidR="00414261" w:rsidRPr="00144B78" w:rsidRDefault="00414261" w:rsidP="00F2640E">
            <w:pPr>
              <w:rPr>
                <w:rFonts w:ascii="Arial" w:hAnsi="Arial" w:cs="Arial"/>
              </w:rPr>
            </w:pPr>
            <w:r w:rsidRPr="00144B78">
              <w:rPr>
                <w:rFonts w:ascii="Arial" w:hAnsi="Arial" w:cs="Arial"/>
                <w:u w:val="single"/>
              </w:rPr>
              <w:t>Back Pay</w:t>
            </w:r>
          </w:p>
        </w:tc>
        <w:tc>
          <w:tcPr>
            <w:tcW w:w="1226" w:type="dxa"/>
          </w:tcPr>
          <w:p w14:paraId="559F7373" w14:textId="77777777" w:rsidR="00414261" w:rsidRPr="00144B78" w:rsidRDefault="00414261" w:rsidP="00F2640E">
            <w:pPr>
              <w:jc w:val="right"/>
              <w:rPr>
                <w:rFonts w:ascii="Arial" w:hAnsi="Arial" w:cs="Arial"/>
              </w:rPr>
            </w:pPr>
            <w:r w:rsidRPr="00144B78">
              <w:rPr>
                <w:rFonts w:ascii="Arial" w:hAnsi="Arial" w:cs="Arial"/>
              </w:rPr>
              <w:t>25</w:t>
            </w:r>
          </w:p>
        </w:tc>
        <w:tc>
          <w:tcPr>
            <w:tcW w:w="602" w:type="dxa"/>
          </w:tcPr>
          <w:p w14:paraId="611CECF3" w14:textId="77777777" w:rsidR="00414261" w:rsidRPr="00144B78" w:rsidRDefault="00414261" w:rsidP="00F2640E">
            <w:pPr>
              <w:rPr>
                <w:rFonts w:ascii="Arial" w:hAnsi="Arial" w:cs="Arial"/>
              </w:rPr>
            </w:pPr>
            <w:r w:rsidRPr="00144B78">
              <w:rPr>
                <w:rFonts w:ascii="Arial" w:hAnsi="Arial" w:cs="Arial"/>
              </w:rPr>
              <w:t>NCAC</w:t>
            </w:r>
          </w:p>
        </w:tc>
        <w:tc>
          <w:tcPr>
            <w:tcW w:w="512" w:type="dxa"/>
          </w:tcPr>
          <w:p w14:paraId="2DBB0EE1" w14:textId="77777777" w:rsidR="00414261" w:rsidRPr="00144B78" w:rsidRDefault="00414261" w:rsidP="00F2640E">
            <w:pPr>
              <w:rPr>
                <w:rFonts w:ascii="Arial" w:hAnsi="Arial" w:cs="Arial"/>
              </w:rPr>
            </w:pPr>
            <w:r w:rsidRPr="00144B78">
              <w:rPr>
                <w:rFonts w:ascii="Arial" w:hAnsi="Arial" w:cs="Arial"/>
              </w:rPr>
              <w:t>01J</w:t>
            </w:r>
          </w:p>
        </w:tc>
        <w:tc>
          <w:tcPr>
            <w:tcW w:w="684" w:type="dxa"/>
          </w:tcPr>
          <w:p w14:paraId="7C369717" w14:textId="77777777" w:rsidR="00414261" w:rsidRPr="00144B78" w:rsidRDefault="00414261" w:rsidP="00F2640E">
            <w:pPr>
              <w:rPr>
                <w:rFonts w:ascii="Arial" w:hAnsi="Arial" w:cs="Arial"/>
              </w:rPr>
            </w:pPr>
            <w:r w:rsidRPr="00144B78">
              <w:rPr>
                <w:rFonts w:ascii="Arial" w:hAnsi="Arial" w:cs="Arial"/>
              </w:rPr>
              <w:t>.1306</w:t>
            </w:r>
          </w:p>
        </w:tc>
      </w:tr>
    </w:tbl>
    <w:p w14:paraId="5D5F6448" w14:textId="77777777" w:rsidR="00414261" w:rsidRPr="00144B78" w:rsidRDefault="00414261" w:rsidP="00F2640E">
      <w:pPr>
        <w:rPr>
          <w:rFonts w:ascii="Arial" w:hAnsi="Arial" w:cs="Arial"/>
        </w:rPr>
      </w:pPr>
    </w:p>
    <w:p w14:paraId="2F96F4A0" w14:textId="77777777" w:rsidR="00414261" w:rsidRDefault="00414261" w:rsidP="00F2640E"/>
    <w:p w14:paraId="784210E4" w14:textId="77777777" w:rsidR="00D52FD0" w:rsidRDefault="00D52FD0" w:rsidP="00D52FD0">
      <w:pPr>
        <w:pStyle w:val="Base"/>
      </w:pPr>
    </w:p>
    <w:p w14:paraId="198EE168" w14:textId="77777777" w:rsidR="00D52FD0" w:rsidRDefault="00D52FD0" w:rsidP="00D52FD0">
      <w:pPr>
        <w:rPr>
          <w:kern w:val="0"/>
        </w:rPr>
        <w:sectPr w:rsidR="00D52FD0" w:rsidSect="007367BF">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F2640E">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F2640E">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27577C0" w:rsidR="00E84F57" w:rsidRDefault="00E84F57" w:rsidP="00F2640E">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48A754AB" w14:textId="77777777" w:rsidR="00D3050B" w:rsidRDefault="00D3050B" w:rsidP="00D3050B">
      <w:pPr>
        <w:ind w:left="2880"/>
        <w:jc w:val="left"/>
        <w:outlineLvl w:val="4"/>
        <w:rPr>
          <w:kern w:val="0"/>
        </w:rPr>
      </w:pPr>
      <w:r>
        <w:rPr>
          <w:kern w:val="0"/>
        </w:rPr>
        <w:t>Melissa Owens Lassiter</w:t>
      </w:r>
      <w:r>
        <w:rPr>
          <w:kern w:val="0"/>
        </w:rPr>
        <w:tab/>
      </w:r>
      <w:r>
        <w:rPr>
          <w:kern w:val="0"/>
        </w:rPr>
        <w:tab/>
      </w:r>
      <w:r>
        <w:rPr>
          <w:kern w:val="0"/>
        </w:rPr>
        <w:tab/>
        <w:t>Selina Malherbe</w:t>
      </w:r>
    </w:p>
    <w:p w14:paraId="5667F57E" w14:textId="77777777" w:rsidR="00D3050B" w:rsidRDefault="00D3050B" w:rsidP="00D3050B">
      <w:pPr>
        <w:ind w:left="2880"/>
        <w:jc w:val="left"/>
        <w:outlineLvl w:val="4"/>
        <w:rPr>
          <w:kern w:val="0"/>
        </w:rPr>
      </w:pPr>
      <w:r>
        <w:rPr>
          <w:kern w:val="0"/>
        </w:rPr>
        <w:t>Don Overby</w:t>
      </w:r>
      <w:r>
        <w:rPr>
          <w:kern w:val="0"/>
        </w:rPr>
        <w:tab/>
      </w:r>
      <w:r>
        <w:rPr>
          <w:kern w:val="0"/>
        </w:rPr>
        <w:tab/>
      </w:r>
      <w:r>
        <w:rPr>
          <w:kern w:val="0"/>
        </w:rPr>
        <w:tab/>
      </w:r>
      <w:r>
        <w:rPr>
          <w:kern w:val="0"/>
        </w:rPr>
        <w:tab/>
        <w:t>J. Randolph Ward</w:t>
      </w:r>
    </w:p>
    <w:p w14:paraId="6D41C6A7" w14:textId="77777777" w:rsidR="00D3050B" w:rsidRDefault="00D3050B" w:rsidP="00D3050B">
      <w:pPr>
        <w:ind w:left="2880"/>
        <w:jc w:val="left"/>
        <w:outlineLvl w:val="4"/>
        <w:rPr>
          <w:kern w:val="0"/>
        </w:rPr>
      </w:pPr>
      <w:r>
        <w:rPr>
          <w:kern w:val="0"/>
        </w:rPr>
        <w:t>J. Randall May</w:t>
      </w:r>
      <w:r>
        <w:rPr>
          <w:kern w:val="0"/>
        </w:rPr>
        <w:tab/>
      </w:r>
      <w:r>
        <w:rPr>
          <w:kern w:val="0"/>
        </w:rPr>
        <w:tab/>
      </w:r>
      <w:r>
        <w:rPr>
          <w:kern w:val="0"/>
        </w:rPr>
        <w:tab/>
      </w:r>
      <w:r>
        <w:rPr>
          <w:kern w:val="0"/>
        </w:rPr>
        <w:tab/>
        <w:t xml:space="preserve">Stacey </w:t>
      </w:r>
      <w:proofErr w:type="spellStart"/>
      <w:r>
        <w:rPr>
          <w:kern w:val="0"/>
        </w:rPr>
        <w:t>Bawtinhimer</w:t>
      </w:r>
      <w:proofErr w:type="spellEnd"/>
    </w:p>
    <w:p w14:paraId="0F6ED361" w14:textId="77777777" w:rsidR="00D3050B" w:rsidRDefault="00D3050B" w:rsidP="00D3050B">
      <w:pPr>
        <w:ind w:left="2880"/>
        <w:jc w:val="left"/>
        <w:outlineLvl w:val="4"/>
        <w:rPr>
          <w:kern w:val="0"/>
        </w:rPr>
      </w:pPr>
      <w:r>
        <w:rPr>
          <w:kern w:val="0"/>
        </w:rPr>
        <w:t>David Sutton</w:t>
      </w:r>
      <w:r>
        <w:rPr>
          <w:kern w:val="0"/>
        </w:rPr>
        <w:tab/>
      </w:r>
      <w:r>
        <w:rPr>
          <w:kern w:val="0"/>
        </w:rPr>
        <w:tab/>
      </w:r>
      <w:r>
        <w:rPr>
          <w:kern w:val="0"/>
        </w:rPr>
        <w:tab/>
      </w:r>
      <w:r>
        <w:rPr>
          <w:kern w:val="0"/>
        </w:rPr>
        <w:tab/>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31"/>
          <w:footerReference w:type="default" r:id="rId32"/>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433D31" w:rsidRPr="002742A0" w14:paraId="6CE0EAFA" w14:textId="77777777" w:rsidTr="00F2640E">
        <w:trPr>
          <w:trHeight w:val="300"/>
        </w:trPr>
        <w:tc>
          <w:tcPr>
            <w:tcW w:w="661" w:type="dxa"/>
            <w:shd w:val="clear" w:color="auto" w:fill="E7E6E6" w:themeFill="background2"/>
            <w:noWrap/>
          </w:tcPr>
          <w:p w14:paraId="7BF1F7FD" w14:textId="77777777" w:rsidR="00433D31" w:rsidRPr="002742A0" w:rsidRDefault="00433D31" w:rsidP="00F2640E">
            <w:pPr>
              <w:jc w:val="left"/>
              <w:rPr>
                <w:b/>
                <w:bCs/>
                <w:color w:val="000000"/>
              </w:rPr>
            </w:pPr>
            <w:r w:rsidRPr="002742A0">
              <w:rPr>
                <w:b/>
                <w:bCs/>
                <w:kern w:val="0"/>
              </w:rPr>
              <w:t>Year</w:t>
            </w:r>
          </w:p>
        </w:tc>
        <w:tc>
          <w:tcPr>
            <w:tcW w:w="661" w:type="dxa"/>
            <w:shd w:val="clear" w:color="auto" w:fill="E7E6E6" w:themeFill="background2"/>
            <w:noWrap/>
          </w:tcPr>
          <w:p w14:paraId="0CC392D5" w14:textId="77777777" w:rsidR="00433D31" w:rsidRPr="00037302" w:rsidRDefault="00433D31" w:rsidP="00F2640E">
            <w:pPr>
              <w:jc w:val="left"/>
              <w:rPr>
                <w:color w:val="000000"/>
              </w:rPr>
            </w:pPr>
            <w:r w:rsidRPr="002742A0">
              <w:rPr>
                <w:b/>
                <w:bCs/>
                <w:kern w:val="0"/>
              </w:rPr>
              <w:t>Code</w:t>
            </w:r>
          </w:p>
        </w:tc>
        <w:tc>
          <w:tcPr>
            <w:tcW w:w="1251" w:type="dxa"/>
            <w:shd w:val="clear" w:color="auto" w:fill="E7E6E6" w:themeFill="background2"/>
            <w:noWrap/>
          </w:tcPr>
          <w:p w14:paraId="45E4BAD6" w14:textId="77777777" w:rsidR="00433D31" w:rsidRPr="002742A0" w:rsidRDefault="00433D31" w:rsidP="00F2640E">
            <w:pPr>
              <w:jc w:val="left"/>
              <w:rPr>
                <w:b/>
                <w:bCs/>
                <w:color w:val="000000"/>
              </w:rPr>
            </w:pPr>
            <w:r w:rsidRPr="002742A0">
              <w:rPr>
                <w:b/>
                <w:bCs/>
                <w:kern w:val="0"/>
              </w:rPr>
              <w:t>Number</w:t>
            </w:r>
          </w:p>
        </w:tc>
        <w:tc>
          <w:tcPr>
            <w:tcW w:w="1273" w:type="dxa"/>
            <w:shd w:val="clear" w:color="auto" w:fill="E7E6E6" w:themeFill="background2"/>
          </w:tcPr>
          <w:p w14:paraId="72E08C30" w14:textId="77777777" w:rsidR="00433D31" w:rsidRPr="002742A0" w:rsidRDefault="00433D31" w:rsidP="00F2640E">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2B6F1595" w14:textId="77777777" w:rsidR="00433D31" w:rsidRPr="002742A0" w:rsidRDefault="00433D31" w:rsidP="00F2640E">
            <w:pPr>
              <w:jc w:val="left"/>
              <w:rPr>
                <w:b/>
                <w:bCs/>
                <w:color w:val="000000"/>
              </w:rPr>
            </w:pPr>
            <w:r w:rsidRPr="002742A0">
              <w:rPr>
                <w:b/>
                <w:bCs/>
                <w:kern w:val="0"/>
              </w:rPr>
              <w:t>Petitioner</w:t>
            </w:r>
          </w:p>
        </w:tc>
        <w:tc>
          <w:tcPr>
            <w:tcW w:w="366" w:type="dxa"/>
            <w:shd w:val="clear" w:color="auto" w:fill="E7E6E6" w:themeFill="background2"/>
            <w:noWrap/>
          </w:tcPr>
          <w:p w14:paraId="5F9BD09D" w14:textId="77777777" w:rsidR="00433D31" w:rsidRPr="002742A0" w:rsidRDefault="00433D31" w:rsidP="00F2640E">
            <w:pPr>
              <w:jc w:val="left"/>
              <w:rPr>
                <w:b/>
                <w:bCs/>
                <w:color w:val="000000"/>
              </w:rPr>
            </w:pPr>
            <w:r w:rsidRPr="002742A0">
              <w:rPr>
                <w:b/>
                <w:bCs/>
                <w:kern w:val="0"/>
              </w:rPr>
              <w:t> </w:t>
            </w:r>
          </w:p>
        </w:tc>
        <w:tc>
          <w:tcPr>
            <w:tcW w:w="3403" w:type="dxa"/>
            <w:shd w:val="clear" w:color="auto" w:fill="E7E6E6" w:themeFill="background2"/>
            <w:noWrap/>
          </w:tcPr>
          <w:p w14:paraId="779F0EEB" w14:textId="77777777" w:rsidR="00433D31" w:rsidRPr="002742A0" w:rsidRDefault="00433D31" w:rsidP="00F2640E">
            <w:pPr>
              <w:jc w:val="left"/>
              <w:rPr>
                <w:b/>
                <w:bCs/>
                <w:color w:val="000000"/>
              </w:rPr>
            </w:pPr>
            <w:r w:rsidRPr="002742A0">
              <w:rPr>
                <w:b/>
                <w:bCs/>
                <w:kern w:val="0"/>
              </w:rPr>
              <w:t>Respondent</w:t>
            </w:r>
          </w:p>
        </w:tc>
        <w:tc>
          <w:tcPr>
            <w:tcW w:w="1317" w:type="dxa"/>
            <w:shd w:val="clear" w:color="auto" w:fill="E7E6E6" w:themeFill="background2"/>
            <w:noWrap/>
          </w:tcPr>
          <w:p w14:paraId="2C0C3F30" w14:textId="77777777" w:rsidR="00433D31" w:rsidRPr="002742A0" w:rsidRDefault="00433D31" w:rsidP="00F2640E">
            <w:pPr>
              <w:jc w:val="left"/>
              <w:rPr>
                <w:b/>
                <w:bCs/>
                <w:color w:val="000000"/>
              </w:rPr>
            </w:pPr>
            <w:r w:rsidRPr="002742A0">
              <w:rPr>
                <w:b/>
                <w:bCs/>
                <w:kern w:val="0"/>
              </w:rPr>
              <w:t>ALJ</w:t>
            </w:r>
          </w:p>
        </w:tc>
      </w:tr>
      <w:tr w:rsidR="00433D31" w:rsidRPr="00037302" w14:paraId="13120A46" w14:textId="77777777" w:rsidTr="00F2640E">
        <w:trPr>
          <w:trHeight w:val="300"/>
        </w:trPr>
        <w:tc>
          <w:tcPr>
            <w:tcW w:w="661" w:type="dxa"/>
            <w:noWrap/>
          </w:tcPr>
          <w:p w14:paraId="0BA37129" w14:textId="77777777" w:rsidR="00433D31" w:rsidRPr="00037302" w:rsidRDefault="00433D31" w:rsidP="00F2640E">
            <w:pPr>
              <w:jc w:val="right"/>
              <w:rPr>
                <w:color w:val="000000"/>
              </w:rPr>
            </w:pPr>
          </w:p>
        </w:tc>
        <w:tc>
          <w:tcPr>
            <w:tcW w:w="661" w:type="dxa"/>
            <w:noWrap/>
          </w:tcPr>
          <w:p w14:paraId="1838DA95" w14:textId="77777777" w:rsidR="00433D31" w:rsidRPr="00037302" w:rsidRDefault="00433D31" w:rsidP="00F2640E">
            <w:pPr>
              <w:jc w:val="right"/>
              <w:rPr>
                <w:color w:val="000000"/>
              </w:rPr>
            </w:pPr>
          </w:p>
        </w:tc>
        <w:tc>
          <w:tcPr>
            <w:tcW w:w="1251" w:type="dxa"/>
            <w:noWrap/>
          </w:tcPr>
          <w:p w14:paraId="582651CE" w14:textId="77777777" w:rsidR="00433D31" w:rsidRPr="00037302" w:rsidRDefault="00433D31" w:rsidP="00F2640E">
            <w:pPr>
              <w:jc w:val="right"/>
              <w:rPr>
                <w:color w:val="000000"/>
              </w:rPr>
            </w:pPr>
          </w:p>
        </w:tc>
        <w:tc>
          <w:tcPr>
            <w:tcW w:w="1273" w:type="dxa"/>
          </w:tcPr>
          <w:p w14:paraId="511D3735" w14:textId="77777777" w:rsidR="00433D31" w:rsidRPr="00037302" w:rsidRDefault="00433D31" w:rsidP="00F2640E">
            <w:pPr>
              <w:jc w:val="right"/>
              <w:rPr>
                <w:color w:val="000000"/>
              </w:rPr>
            </w:pPr>
          </w:p>
        </w:tc>
        <w:tc>
          <w:tcPr>
            <w:tcW w:w="1855" w:type="dxa"/>
            <w:noWrap/>
          </w:tcPr>
          <w:p w14:paraId="68DBD141" w14:textId="77777777" w:rsidR="00433D31" w:rsidRPr="002742A0" w:rsidRDefault="00433D31" w:rsidP="00F2640E">
            <w:pPr>
              <w:jc w:val="right"/>
              <w:rPr>
                <w:b/>
                <w:bCs/>
                <w:color w:val="000000"/>
                <w:u w:val="single"/>
              </w:rPr>
            </w:pPr>
            <w:r w:rsidRPr="002742A0">
              <w:rPr>
                <w:b/>
                <w:bCs/>
                <w:color w:val="000000"/>
                <w:u w:val="single"/>
              </w:rPr>
              <w:t>Published</w:t>
            </w:r>
          </w:p>
        </w:tc>
        <w:tc>
          <w:tcPr>
            <w:tcW w:w="366" w:type="dxa"/>
            <w:noWrap/>
          </w:tcPr>
          <w:p w14:paraId="53F7A51F" w14:textId="77777777" w:rsidR="00433D31" w:rsidRPr="00037302" w:rsidRDefault="00433D31" w:rsidP="00F2640E">
            <w:pPr>
              <w:jc w:val="right"/>
              <w:rPr>
                <w:color w:val="000000"/>
              </w:rPr>
            </w:pPr>
          </w:p>
        </w:tc>
        <w:tc>
          <w:tcPr>
            <w:tcW w:w="3403" w:type="dxa"/>
            <w:noWrap/>
          </w:tcPr>
          <w:p w14:paraId="5E866F6D" w14:textId="77777777" w:rsidR="00433D31" w:rsidRPr="00037302" w:rsidRDefault="00433D31" w:rsidP="00F2640E">
            <w:pPr>
              <w:jc w:val="right"/>
              <w:rPr>
                <w:color w:val="000000"/>
              </w:rPr>
            </w:pPr>
          </w:p>
        </w:tc>
        <w:tc>
          <w:tcPr>
            <w:tcW w:w="1317" w:type="dxa"/>
            <w:noWrap/>
          </w:tcPr>
          <w:p w14:paraId="666D8847" w14:textId="77777777" w:rsidR="00433D31" w:rsidRPr="00037302" w:rsidRDefault="00433D31" w:rsidP="00F2640E">
            <w:pPr>
              <w:jc w:val="right"/>
              <w:rPr>
                <w:color w:val="000000"/>
              </w:rPr>
            </w:pPr>
          </w:p>
        </w:tc>
      </w:tr>
      <w:tr w:rsidR="00433D31" w:rsidRPr="000E764C" w14:paraId="46833941" w14:textId="77777777" w:rsidTr="00F2640E">
        <w:tblPrEx>
          <w:tblBorders>
            <w:bottom w:val="single" w:sz="2" w:space="0" w:color="auto"/>
          </w:tblBorders>
        </w:tblPrEx>
        <w:trPr>
          <w:trHeight w:val="290"/>
        </w:trPr>
        <w:tc>
          <w:tcPr>
            <w:tcW w:w="661" w:type="dxa"/>
          </w:tcPr>
          <w:p w14:paraId="3620EA49" w14:textId="77777777" w:rsidR="00433D31" w:rsidRPr="000E764C" w:rsidRDefault="00433D31" w:rsidP="00F2640E">
            <w:pPr>
              <w:pStyle w:val="Base"/>
            </w:pPr>
            <w:r w:rsidRPr="00F4364E">
              <w:t>19</w:t>
            </w:r>
          </w:p>
        </w:tc>
        <w:tc>
          <w:tcPr>
            <w:tcW w:w="661" w:type="dxa"/>
          </w:tcPr>
          <w:p w14:paraId="27C8B79B" w14:textId="77777777" w:rsidR="00433D31" w:rsidRPr="000E764C" w:rsidRDefault="00433D31" w:rsidP="00F2640E">
            <w:pPr>
              <w:pStyle w:val="Base"/>
            </w:pPr>
            <w:r w:rsidRPr="00F4364E">
              <w:t>DHR</w:t>
            </w:r>
          </w:p>
        </w:tc>
        <w:tc>
          <w:tcPr>
            <w:tcW w:w="1251" w:type="dxa"/>
          </w:tcPr>
          <w:p w14:paraId="5A387AEA" w14:textId="77777777" w:rsidR="00433D31" w:rsidRPr="000E764C" w:rsidRDefault="00433D31" w:rsidP="00F2640E">
            <w:pPr>
              <w:pStyle w:val="Base"/>
            </w:pPr>
            <w:r w:rsidRPr="00F4364E">
              <w:t>02961</w:t>
            </w:r>
          </w:p>
        </w:tc>
        <w:tc>
          <w:tcPr>
            <w:tcW w:w="1273" w:type="dxa"/>
          </w:tcPr>
          <w:p w14:paraId="43D05965" w14:textId="77777777" w:rsidR="00433D31" w:rsidRPr="000E764C" w:rsidRDefault="00433D31" w:rsidP="00F2640E">
            <w:pPr>
              <w:pStyle w:val="Base"/>
            </w:pPr>
            <w:r w:rsidRPr="00F4364E">
              <w:t>4/28/2020</w:t>
            </w:r>
          </w:p>
        </w:tc>
        <w:tc>
          <w:tcPr>
            <w:tcW w:w="1855" w:type="dxa"/>
          </w:tcPr>
          <w:p w14:paraId="2B02513B" w14:textId="77777777" w:rsidR="00433D31" w:rsidRPr="000E764C" w:rsidRDefault="00433D31" w:rsidP="00F2640E">
            <w:pPr>
              <w:pStyle w:val="Base"/>
            </w:pPr>
            <w:r w:rsidRPr="00F4364E">
              <w:t>Learning Early Childhood Center LLC</w:t>
            </w:r>
          </w:p>
        </w:tc>
        <w:tc>
          <w:tcPr>
            <w:tcW w:w="366" w:type="dxa"/>
          </w:tcPr>
          <w:p w14:paraId="12F32099" w14:textId="77777777" w:rsidR="00433D31" w:rsidRPr="000E764C" w:rsidRDefault="00433D31" w:rsidP="00F2640E">
            <w:pPr>
              <w:pStyle w:val="Base"/>
            </w:pPr>
            <w:r w:rsidRPr="00F4364E">
              <w:t>v.</w:t>
            </w:r>
          </w:p>
        </w:tc>
        <w:tc>
          <w:tcPr>
            <w:tcW w:w="3403" w:type="dxa"/>
          </w:tcPr>
          <w:p w14:paraId="14365118" w14:textId="77777777" w:rsidR="00433D31" w:rsidRPr="000E764C" w:rsidRDefault="00433D31" w:rsidP="00F2640E">
            <w:pPr>
              <w:pStyle w:val="Base"/>
            </w:pPr>
            <w:r w:rsidRPr="00F4364E">
              <w:t>Division of Child Development and Early Education- Department of Health and Human Services</w:t>
            </w:r>
          </w:p>
        </w:tc>
        <w:tc>
          <w:tcPr>
            <w:tcW w:w="1317" w:type="dxa"/>
          </w:tcPr>
          <w:p w14:paraId="02D1D273" w14:textId="77777777" w:rsidR="00433D31" w:rsidRPr="000E764C" w:rsidRDefault="00433D31" w:rsidP="00F2640E">
            <w:pPr>
              <w:pStyle w:val="Base"/>
            </w:pPr>
            <w:r w:rsidRPr="00F4364E">
              <w:t>Ward</w:t>
            </w:r>
          </w:p>
        </w:tc>
      </w:tr>
      <w:tr w:rsidR="00433D31" w:rsidRPr="000E764C" w14:paraId="76C8EF8B" w14:textId="77777777" w:rsidTr="00F2640E">
        <w:tblPrEx>
          <w:tblBorders>
            <w:bottom w:val="single" w:sz="2" w:space="0" w:color="auto"/>
          </w:tblBorders>
        </w:tblPrEx>
        <w:trPr>
          <w:trHeight w:val="290"/>
        </w:trPr>
        <w:tc>
          <w:tcPr>
            <w:tcW w:w="661" w:type="dxa"/>
          </w:tcPr>
          <w:p w14:paraId="3338444A" w14:textId="77777777" w:rsidR="00433D31" w:rsidRPr="000E764C" w:rsidRDefault="00433D31" w:rsidP="00F2640E">
            <w:pPr>
              <w:pStyle w:val="Base"/>
            </w:pPr>
            <w:r w:rsidRPr="00F4364E">
              <w:t>19</w:t>
            </w:r>
          </w:p>
        </w:tc>
        <w:tc>
          <w:tcPr>
            <w:tcW w:w="661" w:type="dxa"/>
          </w:tcPr>
          <w:p w14:paraId="10A094EA" w14:textId="77777777" w:rsidR="00433D31" w:rsidRPr="000E764C" w:rsidRDefault="00433D31" w:rsidP="00F2640E">
            <w:pPr>
              <w:pStyle w:val="Base"/>
            </w:pPr>
            <w:r w:rsidRPr="00F4364E">
              <w:t>DHR</w:t>
            </w:r>
          </w:p>
        </w:tc>
        <w:tc>
          <w:tcPr>
            <w:tcW w:w="1251" w:type="dxa"/>
          </w:tcPr>
          <w:p w14:paraId="7B7D9A2A" w14:textId="77777777" w:rsidR="00433D31" w:rsidRPr="000E764C" w:rsidRDefault="00433D31" w:rsidP="00F2640E">
            <w:pPr>
              <w:pStyle w:val="Base"/>
            </w:pPr>
            <w:r w:rsidRPr="00F4364E">
              <w:t>06158</w:t>
            </w:r>
          </w:p>
        </w:tc>
        <w:tc>
          <w:tcPr>
            <w:tcW w:w="1273" w:type="dxa"/>
          </w:tcPr>
          <w:p w14:paraId="1C903033" w14:textId="77777777" w:rsidR="00433D31" w:rsidRPr="000E764C" w:rsidRDefault="00433D31" w:rsidP="00F2640E">
            <w:pPr>
              <w:pStyle w:val="Base"/>
            </w:pPr>
            <w:r w:rsidRPr="00F4364E">
              <w:t>4/22/2020</w:t>
            </w:r>
          </w:p>
        </w:tc>
        <w:tc>
          <w:tcPr>
            <w:tcW w:w="1855" w:type="dxa"/>
          </w:tcPr>
          <w:p w14:paraId="6295E094" w14:textId="77777777" w:rsidR="00433D31" w:rsidRPr="000E764C" w:rsidRDefault="00433D31" w:rsidP="00F2640E">
            <w:pPr>
              <w:pStyle w:val="Base"/>
            </w:pPr>
            <w:r w:rsidRPr="00F4364E">
              <w:t>Bridges of Hope Inc</w:t>
            </w:r>
          </w:p>
        </w:tc>
        <w:tc>
          <w:tcPr>
            <w:tcW w:w="366" w:type="dxa"/>
          </w:tcPr>
          <w:p w14:paraId="2AD5759E" w14:textId="77777777" w:rsidR="00433D31" w:rsidRPr="000E764C" w:rsidRDefault="00433D31" w:rsidP="00F2640E">
            <w:pPr>
              <w:pStyle w:val="Base"/>
            </w:pPr>
            <w:r w:rsidRPr="00F4364E">
              <w:t>v.</w:t>
            </w:r>
          </w:p>
        </w:tc>
        <w:tc>
          <w:tcPr>
            <w:tcW w:w="3403" w:type="dxa"/>
          </w:tcPr>
          <w:p w14:paraId="5A0DFECC" w14:textId="77777777" w:rsidR="00433D31" w:rsidRPr="000E764C" w:rsidRDefault="00433D31" w:rsidP="00F2640E">
            <w:pPr>
              <w:pStyle w:val="Base"/>
            </w:pPr>
            <w:r w:rsidRPr="00F4364E">
              <w:t>NC Department of Health and Human Services, Division of Health Benefits</w:t>
            </w:r>
          </w:p>
        </w:tc>
        <w:tc>
          <w:tcPr>
            <w:tcW w:w="1317" w:type="dxa"/>
          </w:tcPr>
          <w:p w14:paraId="65F4AE20" w14:textId="77777777" w:rsidR="00433D31" w:rsidRPr="000E764C" w:rsidRDefault="00433D31" w:rsidP="00F2640E">
            <w:pPr>
              <w:pStyle w:val="Base"/>
            </w:pPr>
            <w:proofErr w:type="spellStart"/>
            <w:r w:rsidRPr="00F4364E">
              <w:t>Bawtinhimer</w:t>
            </w:r>
            <w:proofErr w:type="spellEnd"/>
          </w:p>
        </w:tc>
      </w:tr>
      <w:tr w:rsidR="00433D31" w:rsidRPr="000E764C" w14:paraId="1DB7668F" w14:textId="77777777" w:rsidTr="00F2640E">
        <w:tblPrEx>
          <w:tblBorders>
            <w:bottom w:val="single" w:sz="2" w:space="0" w:color="auto"/>
          </w:tblBorders>
        </w:tblPrEx>
        <w:trPr>
          <w:trHeight w:val="290"/>
        </w:trPr>
        <w:tc>
          <w:tcPr>
            <w:tcW w:w="661" w:type="dxa"/>
          </w:tcPr>
          <w:p w14:paraId="159A933F" w14:textId="77777777" w:rsidR="00433D31" w:rsidRPr="000E764C" w:rsidRDefault="00433D31" w:rsidP="00F2640E">
            <w:pPr>
              <w:pStyle w:val="Base"/>
            </w:pPr>
            <w:r w:rsidRPr="00F4364E">
              <w:t>19</w:t>
            </w:r>
          </w:p>
        </w:tc>
        <w:tc>
          <w:tcPr>
            <w:tcW w:w="661" w:type="dxa"/>
          </w:tcPr>
          <w:p w14:paraId="660F9327" w14:textId="77777777" w:rsidR="00433D31" w:rsidRPr="000E764C" w:rsidRDefault="00433D31" w:rsidP="00F2640E">
            <w:pPr>
              <w:pStyle w:val="Base"/>
            </w:pPr>
            <w:r w:rsidRPr="00F4364E">
              <w:t>DHR</w:t>
            </w:r>
          </w:p>
        </w:tc>
        <w:tc>
          <w:tcPr>
            <w:tcW w:w="1251" w:type="dxa"/>
          </w:tcPr>
          <w:p w14:paraId="7E8D3301" w14:textId="77777777" w:rsidR="00433D31" w:rsidRPr="000E764C" w:rsidRDefault="00433D31" w:rsidP="00F2640E">
            <w:pPr>
              <w:pStyle w:val="Base"/>
            </w:pPr>
            <w:r w:rsidRPr="00F4364E">
              <w:t>06607</w:t>
            </w:r>
          </w:p>
        </w:tc>
        <w:tc>
          <w:tcPr>
            <w:tcW w:w="1273" w:type="dxa"/>
          </w:tcPr>
          <w:p w14:paraId="09EAA687" w14:textId="77777777" w:rsidR="00433D31" w:rsidRPr="000E764C" w:rsidRDefault="00433D31" w:rsidP="00F2640E">
            <w:pPr>
              <w:pStyle w:val="Base"/>
            </w:pPr>
            <w:r w:rsidRPr="00F4364E">
              <w:t>4/15/2020</w:t>
            </w:r>
          </w:p>
        </w:tc>
        <w:tc>
          <w:tcPr>
            <w:tcW w:w="1855" w:type="dxa"/>
          </w:tcPr>
          <w:p w14:paraId="0A033195" w14:textId="77777777" w:rsidR="00433D31" w:rsidRPr="000E764C" w:rsidRDefault="00433D31" w:rsidP="00F2640E">
            <w:pPr>
              <w:pStyle w:val="Base"/>
            </w:pPr>
            <w:r w:rsidRPr="00F4364E">
              <w:t>Marika Bright</w:t>
            </w:r>
          </w:p>
        </w:tc>
        <w:tc>
          <w:tcPr>
            <w:tcW w:w="366" w:type="dxa"/>
          </w:tcPr>
          <w:p w14:paraId="3791DEDF" w14:textId="77777777" w:rsidR="00433D31" w:rsidRPr="000E764C" w:rsidRDefault="00433D31" w:rsidP="00F2640E">
            <w:pPr>
              <w:pStyle w:val="Base"/>
            </w:pPr>
            <w:r w:rsidRPr="00F4364E">
              <w:t>v.</w:t>
            </w:r>
          </w:p>
        </w:tc>
        <w:tc>
          <w:tcPr>
            <w:tcW w:w="3403" w:type="dxa"/>
          </w:tcPr>
          <w:p w14:paraId="721FDE43" w14:textId="77777777" w:rsidR="00433D31" w:rsidRPr="000E764C" w:rsidRDefault="00433D31" w:rsidP="00F2640E">
            <w:pPr>
              <w:pStyle w:val="Base"/>
            </w:pPr>
            <w:r w:rsidRPr="00F4364E">
              <w:t>NC Department of Health and Human Services</w:t>
            </w:r>
          </w:p>
        </w:tc>
        <w:tc>
          <w:tcPr>
            <w:tcW w:w="1317" w:type="dxa"/>
          </w:tcPr>
          <w:p w14:paraId="4B9E9498" w14:textId="77777777" w:rsidR="00433D31" w:rsidRPr="000E764C" w:rsidRDefault="00433D31" w:rsidP="00F2640E">
            <w:pPr>
              <w:pStyle w:val="Base"/>
            </w:pPr>
            <w:r w:rsidRPr="00F4364E">
              <w:t>Ward</w:t>
            </w:r>
          </w:p>
        </w:tc>
      </w:tr>
      <w:tr w:rsidR="00433D31" w:rsidRPr="000E764C" w14:paraId="625D65E0" w14:textId="77777777" w:rsidTr="00F2640E">
        <w:tblPrEx>
          <w:tblBorders>
            <w:bottom w:val="single" w:sz="2" w:space="0" w:color="auto"/>
          </w:tblBorders>
        </w:tblPrEx>
        <w:trPr>
          <w:trHeight w:val="290"/>
        </w:trPr>
        <w:tc>
          <w:tcPr>
            <w:tcW w:w="661" w:type="dxa"/>
          </w:tcPr>
          <w:p w14:paraId="1FE63F89" w14:textId="77777777" w:rsidR="00433D31" w:rsidRPr="000E764C" w:rsidRDefault="00433D31" w:rsidP="00F2640E">
            <w:pPr>
              <w:pStyle w:val="Base"/>
            </w:pPr>
          </w:p>
        </w:tc>
        <w:tc>
          <w:tcPr>
            <w:tcW w:w="661" w:type="dxa"/>
          </w:tcPr>
          <w:p w14:paraId="5F203E76" w14:textId="77777777" w:rsidR="00433D31" w:rsidRPr="000E764C" w:rsidRDefault="00433D31" w:rsidP="00F2640E">
            <w:pPr>
              <w:pStyle w:val="Base"/>
            </w:pPr>
          </w:p>
        </w:tc>
        <w:tc>
          <w:tcPr>
            <w:tcW w:w="1251" w:type="dxa"/>
          </w:tcPr>
          <w:p w14:paraId="730930F2" w14:textId="77777777" w:rsidR="00433D31" w:rsidRPr="000E764C" w:rsidRDefault="00433D31" w:rsidP="00F2640E">
            <w:pPr>
              <w:pStyle w:val="Base"/>
            </w:pPr>
          </w:p>
        </w:tc>
        <w:tc>
          <w:tcPr>
            <w:tcW w:w="1273" w:type="dxa"/>
          </w:tcPr>
          <w:p w14:paraId="42A7AC53" w14:textId="77777777" w:rsidR="00433D31" w:rsidRPr="000E764C" w:rsidRDefault="00433D31" w:rsidP="00F2640E">
            <w:pPr>
              <w:pStyle w:val="Base"/>
            </w:pPr>
          </w:p>
        </w:tc>
        <w:tc>
          <w:tcPr>
            <w:tcW w:w="1855" w:type="dxa"/>
          </w:tcPr>
          <w:p w14:paraId="358AC219" w14:textId="77777777" w:rsidR="00433D31" w:rsidRPr="000E764C" w:rsidRDefault="00433D31" w:rsidP="00F2640E">
            <w:pPr>
              <w:pStyle w:val="Base"/>
            </w:pPr>
          </w:p>
        </w:tc>
        <w:tc>
          <w:tcPr>
            <w:tcW w:w="366" w:type="dxa"/>
          </w:tcPr>
          <w:p w14:paraId="2744F9AC" w14:textId="77777777" w:rsidR="00433D31" w:rsidRPr="000E764C" w:rsidRDefault="00433D31" w:rsidP="00F2640E">
            <w:pPr>
              <w:pStyle w:val="Base"/>
            </w:pPr>
          </w:p>
        </w:tc>
        <w:tc>
          <w:tcPr>
            <w:tcW w:w="3403" w:type="dxa"/>
          </w:tcPr>
          <w:p w14:paraId="1C2B04FE" w14:textId="77777777" w:rsidR="00433D31" w:rsidRPr="000E764C" w:rsidRDefault="00433D31" w:rsidP="00F2640E">
            <w:pPr>
              <w:pStyle w:val="Base"/>
            </w:pPr>
          </w:p>
        </w:tc>
        <w:tc>
          <w:tcPr>
            <w:tcW w:w="1317" w:type="dxa"/>
          </w:tcPr>
          <w:p w14:paraId="396B3F05" w14:textId="77777777" w:rsidR="00433D31" w:rsidRPr="000E764C" w:rsidRDefault="00433D31" w:rsidP="00F2640E">
            <w:pPr>
              <w:pStyle w:val="Base"/>
            </w:pPr>
          </w:p>
        </w:tc>
      </w:tr>
      <w:tr w:rsidR="00433D31" w:rsidRPr="000E764C" w14:paraId="472ACD55" w14:textId="77777777" w:rsidTr="00F2640E">
        <w:tblPrEx>
          <w:tblBorders>
            <w:bottom w:val="single" w:sz="2" w:space="0" w:color="auto"/>
          </w:tblBorders>
        </w:tblPrEx>
        <w:trPr>
          <w:trHeight w:val="290"/>
        </w:trPr>
        <w:tc>
          <w:tcPr>
            <w:tcW w:w="661" w:type="dxa"/>
          </w:tcPr>
          <w:p w14:paraId="341A3205" w14:textId="77777777" w:rsidR="00433D31" w:rsidRPr="000E764C" w:rsidRDefault="00433D31" w:rsidP="00F2640E">
            <w:pPr>
              <w:pStyle w:val="Base"/>
            </w:pPr>
            <w:r w:rsidRPr="00F4364E">
              <w:t>19</w:t>
            </w:r>
          </w:p>
        </w:tc>
        <w:tc>
          <w:tcPr>
            <w:tcW w:w="661" w:type="dxa"/>
          </w:tcPr>
          <w:p w14:paraId="6BFDB604" w14:textId="77777777" w:rsidR="00433D31" w:rsidRPr="000E764C" w:rsidRDefault="00433D31" w:rsidP="00F2640E">
            <w:pPr>
              <w:pStyle w:val="Base"/>
            </w:pPr>
            <w:r w:rsidRPr="00F4364E">
              <w:t>DOJ</w:t>
            </w:r>
          </w:p>
        </w:tc>
        <w:tc>
          <w:tcPr>
            <w:tcW w:w="1251" w:type="dxa"/>
          </w:tcPr>
          <w:p w14:paraId="7F3CAD3D" w14:textId="77777777" w:rsidR="00433D31" w:rsidRPr="000E764C" w:rsidRDefault="00433D31" w:rsidP="00F2640E">
            <w:pPr>
              <w:pStyle w:val="Base"/>
            </w:pPr>
            <w:r w:rsidRPr="00F4364E">
              <w:t>04778</w:t>
            </w:r>
          </w:p>
        </w:tc>
        <w:tc>
          <w:tcPr>
            <w:tcW w:w="1273" w:type="dxa"/>
          </w:tcPr>
          <w:p w14:paraId="55CEEBAE" w14:textId="77777777" w:rsidR="00433D31" w:rsidRPr="000E764C" w:rsidRDefault="00433D31" w:rsidP="00F2640E">
            <w:pPr>
              <w:pStyle w:val="Base"/>
            </w:pPr>
            <w:r w:rsidRPr="00F4364E">
              <w:t>4/9/2020</w:t>
            </w:r>
          </w:p>
        </w:tc>
        <w:tc>
          <w:tcPr>
            <w:tcW w:w="1855" w:type="dxa"/>
          </w:tcPr>
          <w:p w14:paraId="7E34490D" w14:textId="77777777" w:rsidR="00433D31" w:rsidRPr="000E764C" w:rsidRDefault="00433D31" w:rsidP="00F2640E">
            <w:pPr>
              <w:pStyle w:val="Base"/>
            </w:pPr>
            <w:r w:rsidRPr="00F4364E">
              <w:t>Stephanie McGhee</w:t>
            </w:r>
          </w:p>
        </w:tc>
        <w:tc>
          <w:tcPr>
            <w:tcW w:w="366" w:type="dxa"/>
          </w:tcPr>
          <w:p w14:paraId="36E36592" w14:textId="77777777" w:rsidR="00433D31" w:rsidRPr="000E764C" w:rsidRDefault="00433D31" w:rsidP="00F2640E">
            <w:pPr>
              <w:pStyle w:val="Base"/>
            </w:pPr>
            <w:r w:rsidRPr="00F4364E">
              <w:t>v.</w:t>
            </w:r>
          </w:p>
        </w:tc>
        <w:tc>
          <w:tcPr>
            <w:tcW w:w="3403" w:type="dxa"/>
          </w:tcPr>
          <w:p w14:paraId="4CBC509B" w14:textId="77777777" w:rsidR="00433D31" w:rsidRPr="000E764C" w:rsidRDefault="00433D31" w:rsidP="00F2640E">
            <w:pPr>
              <w:pStyle w:val="Base"/>
            </w:pPr>
            <w:r w:rsidRPr="00F4364E">
              <w:t>NC Sheriffs Education and Training Standards Commission</w:t>
            </w:r>
          </w:p>
        </w:tc>
        <w:tc>
          <w:tcPr>
            <w:tcW w:w="1317" w:type="dxa"/>
          </w:tcPr>
          <w:p w14:paraId="6F6D177B" w14:textId="77777777" w:rsidR="00433D31" w:rsidRPr="000E764C" w:rsidRDefault="00433D31" w:rsidP="00F2640E">
            <w:pPr>
              <w:pStyle w:val="Base"/>
            </w:pPr>
            <w:r w:rsidRPr="00F4364E">
              <w:t>Sutton</w:t>
            </w:r>
          </w:p>
        </w:tc>
      </w:tr>
      <w:tr w:rsidR="00433D31" w:rsidRPr="000E764C" w14:paraId="01BE5430" w14:textId="77777777" w:rsidTr="00F2640E">
        <w:tblPrEx>
          <w:tblBorders>
            <w:bottom w:val="single" w:sz="2" w:space="0" w:color="auto"/>
          </w:tblBorders>
        </w:tblPrEx>
        <w:trPr>
          <w:trHeight w:val="290"/>
        </w:trPr>
        <w:tc>
          <w:tcPr>
            <w:tcW w:w="661" w:type="dxa"/>
          </w:tcPr>
          <w:p w14:paraId="50141543" w14:textId="77777777" w:rsidR="00433D31" w:rsidRPr="000E764C" w:rsidRDefault="00433D31" w:rsidP="00F2640E">
            <w:pPr>
              <w:pStyle w:val="Base"/>
            </w:pPr>
            <w:r w:rsidRPr="00F4364E">
              <w:t>19</w:t>
            </w:r>
          </w:p>
        </w:tc>
        <w:tc>
          <w:tcPr>
            <w:tcW w:w="661" w:type="dxa"/>
          </w:tcPr>
          <w:p w14:paraId="2D808DF2" w14:textId="77777777" w:rsidR="00433D31" w:rsidRPr="000E764C" w:rsidRDefault="00433D31" w:rsidP="00F2640E">
            <w:pPr>
              <w:pStyle w:val="Base"/>
            </w:pPr>
            <w:r w:rsidRPr="00F4364E">
              <w:t>DOJ</w:t>
            </w:r>
          </w:p>
        </w:tc>
        <w:tc>
          <w:tcPr>
            <w:tcW w:w="1251" w:type="dxa"/>
          </w:tcPr>
          <w:p w14:paraId="37D25841" w14:textId="77777777" w:rsidR="00433D31" w:rsidRPr="000E764C" w:rsidRDefault="00433D31" w:rsidP="00F2640E">
            <w:pPr>
              <w:pStyle w:val="Base"/>
            </w:pPr>
            <w:r w:rsidRPr="00F4364E">
              <w:t>05064</w:t>
            </w:r>
          </w:p>
        </w:tc>
        <w:tc>
          <w:tcPr>
            <w:tcW w:w="1273" w:type="dxa"/>
          </w:tcPr>
          <w:p w14:paraId="1B907933" w14:textId="77777777" w:rsidR="00433D31" w:rsidRPr="000E764C" w:rsidRDefault="00433D31" w:rsidP="00F2640E">
            <w:pPr>
              <w:pStyle w:val="Base"/>
            </w:pPr>
            <w:r w:rsidRPr="00F4364E">
              <w:t>4/27/2020</w:t>
            </w:r>
          </w:p>
        </w:tc>
        <w:tc>
          <w:tcPr>
            <w:tcW w:w="1855" w:type="dxa"/>
          </w:tcPr>
          <w:p w14:paraId="10866D3A" w14:textId="77777777" w:rsidR="00433D31" w:rsidRPr="000E764C" w:rsidRDefault="00433D31" w:rsidP="00F2640E">
            <w:pPr>
              <w:pStyle w:val="Base"/>
            </w:pPr>
            <w:r w:rsidRPr="00F4364E">
              <w:t xml:space="preserve">Lamar </w:t>
            </w:r>
            <w:proofErr w:type="spellStart"/>
            <w:r w:rsidRPr="00F4364E">
              <w:t>Krider</w:t>
            </w:r>
            <w:proofErr w:type="spellEnd"/>
          </w:p>
        </w:tc>
        <w:tc>
          <w:tcPr>
            <w:tcW w:w="366" w:type="dxa"/>
          </w:tcPr>
          <w:p w14:paraId="1018F96E" w14:textId="77777777" w:rsidR="00433D31" w:rsidRPr="000E764C" w:rsidRDefault="00433D31" w:rsidP="00F2640E">
            <w:pPr>
              <w:pStyle w:val="Base"/>
            </w:pPr>
            <w:r w:rsidRPr="00F4364E">
              <w:t>v.</w:t>
            </w:r>
          </w:p>
        </w:tc>
        <w:tc>
          <w:tcPr>
            <w:tcW w:w="3403" w:type="dxa"/>
          </w:tcPr>
          <w:p w14:paraId="29259CA5" w14:textId="77777777" w:rsidR="00433D31" w:rsidRPr="000E764C" w:rsidRDefault="00433D31" w:rsidP="00F2640E">
            <w:pPr>
              <w:pStyle w:val="Base"/>
            </w:pPr>
            <w:r w:rsidRPr="00F4364E">
              <w:t>North Carolina Sheriffs Education and Training Standards Commission</w:t>
            </w:r>
          </w:p>
        </w:tc>
        <w:tc>
          <w:tcPr>
            <w:tcW w:w="1317" w:type="dxa"/>
          </w:tcPr>
          <w:p w14:paraId="22F73BD0" w14:textId="77777777" w:rsidR="00433D31" w:rsidRPr="000E764C" w:rsidRDefault="00433D31" w:rsidP="00F2640E">
            <w:pPr>
              <w:pStyle w:val="Base"/>
            </w:pPr>
            <w:r w:rsidRPr="00F4364E">
              <w:t>Jacobs</w:t>
            </w:r>
          </w:p>
        </w:tc>
      </w:tr>
      <w:tr w:rsidR="00433D31" w:rsidRPr="000E764C" w14:paraId="00FE90DF" w14:textId="77777777" w:rsidTr="00F2640E">
        <w:tblPrEx>
          <w:tblBorders>
            <w:bottom w:val="single" w:sz="2" w:space="0" w:color="auto"/>
          </w:tblBorders>
        </w:tblPrEx>
        <w:trPr>
          <w:trHeight w:val="290"/>
        </w:trPr>
        <w:tc>
          <w:tcPr>
            <w:tcW w:w="661" w:type="dxa"/>
          </w:tcPr>
          <w:p w14:paraId="7DB05CB2" w14:textId="77777777" w:rsidR="00433D31" w:rsidRPr="000E764C" w:rsidRDefault="00433D31" w:rsidP="00F2640E">
            <w:pPr>
              <w:pStyle w:val="Base"/>
            </w:pPr>
            <w:r w:rsidRPr="00F4364E">
              <w:t>19</w:t>
            </w:r>
          </w:p>
        </w:tc>
        <w:tc>
          <w:tcPr>
            <w:tcW w:w="661" w:type="dxa"/>
          </w:tcPr>
          <w:p w14:paraId="71E11FC2" w14:textId="77777777" w:rsidR="00433D31" w:rsidRPr="000E764C" w:rsidRDefault="00433D31" w:rsidP="00F2640E">
            <w:pPr>
              <w:pStyle w:val="Base"/>
            </w:pPr>
            <w:r w:rsidRPr="00F4364E">
              <w:t>DOJ</w:t>
            </w:r>
          </w:p>
        </w:tc>
        <w:tc>
          <w:tcPr>
            <w:tcW w:w="1251" w:type="dxa"/>
          </w:tcPr>
          <w:p w14:paraId="648C596C" w14:textId="77777777" w:rsidR="00433D31" w:rsidRPr="000E764C" w:rsidRDefault="00433D31" w:rsidP="00F2640E">
            <w:pPr>
              <w:pStyle w:val="Base"/>
            </w:pPr>
            <w:r w:rsidRPr="00F4364E">
              <w:t>06722</w:t>
            </w:r>
          </w:p>
        </w:tc>
        <w:tc>
          <w:tcPr>
            <w:tcW w:w="1273" w:type="dxa"/>
          </w:tcPr>
          <w:p w14:paraId="774F7F7D" w14:textId="77777777" w:rsidR="00433D31" w:rsidRPr="000E764C" w:rsidRDefault="00433D31" w:rsidP="00F2640E">
            <w:pPr>
              <w:pStyle w:val="Base"/>
            </w:pPr>
            <w:r w:rsidRPr="00F4364E">
              <w:t>4/17/2020</w:t>
            </w:r>
          </w:p>
        </w:tc>
        <w:tc>
          <w:tcPr>
            <w:tcW w:w="1855" w:type="dxa"/>
          </w:tcPr>
          <w:p w14:paraId="3FDAD6E5" w14:textId="77777777" w:rsidR="00433D31" w:rsidRPr="000E764C" w:rsidRDefault="00433D31" w:rsidP="00F2640E">
            <w:pPr>
              <w:pStyle w:val="Base"/>
            </w:pPr>
            <w:r w:rsidRPr="00F4364E">
              <w:t>Matthew Joseph Jankowski</w:t>
            </w:r>
          </w:p>
        </w:tc>
        <w:tc>
          <w:tcPr>
            <w:tcW w:w="366" w:type="dxa"/>
          </w:tcPr>
          <w:p w14:paraId="4972EC07" w14:textId="77777777" w:rsidR="00433D31" w:rsidRPr="000E764C" w:rsidRDefault="00433D31" w:rsidP="00F2640E">
            <w:pPr>
              <w:pStyle w:val="Base"/>
            </w:pPr>
            <w:r w:rsidRPr="00F4364E">
              <w:t>v.</w:t>
            </w:r>
          </w:p>
        </w:tc>
        <w:tc>
          <w:tcPr>
            <w:tcW w:w="3403" w:type="dxa"/>
          </w:tcPr>
          <w:p w14:paraId="58D5A467" w14:textId="77777777" w:rsidR="00433D31" w:rsidRPr="000E764C" w:rsidRDefault="00433D31" w:rsidP="00F2640E">
            <w:pPr>
              <w:pStyle w:val="Base"/>
            </w:pPr>
            <w:r w:rsidRPr="00F4364E">
              <w:t>North Carolina Alarm Systems Licensing Board</w:t>
            </w:r>
          </w:p>
        </w:tc>
        <w:tc>
          <w:tcPr>
            <w:tcW w:w="1317" w:type="dxa"/>
          </w:tcPr>
          <w:p w14:paraId="1710F7C9" w14:textId="77777777" w:rsidR="00433D31" w:rsidRPr="000E764C" w:rsidRDefault="00433D31" w:rsidP="00F2640E">
            <w:pPr>
              <w:pStyle w:val="Base"/>
            </w:pPr>
            <w:r w:rsidRPr="00F4364E">
              <w:t>Jacobs</w:t>
            </w:r>
          </w:p>
        </w:tc>
      </w:tr>
      <w:tr w:rsidR="00433D31" w:rsidRPr="000E764C" w14:paraId="36F82287" w14:textId="77777777" w:rsidTr="00F2640E">
        <w:tblPrEx>
          <w:tblBorders>
            <w:bottom w:val="single" w:sz="2" w:space="0" w:color="auto"/>
          </w:tblBorders>
        </w:tblPrEx>
        <w:trPr>
          <w:trHeight w:val="290"/>
        </w:trPr>
        <w:tc>
          <w:tcPr>
            <w:tcW w:w="661" w:type="dxa"/>
          </w:tcPr>
          <w:p w14:paraId="41086CFD" w14:textId="77777777" w:rsidR="00433D31" w:rsidRPr="000E764C" w:rsidRDefault="00433D31" w:rsidP="00F2640E">
            <w:pPr>
              <w:pStyle w:val="Base"/>
            </w:pPr>
          </w:p>
        </w:tc>
        <w:tc>
          <w:tcPr>
            <w:tcW w:w="661" w:type="dxa"/>
          </w:tcPr>
          <w:p w14:paraId="7B4A05AB" w14:textId="77777777" w:rsidR="00433D31" w:rsidRPr="000E764C" w:rsidRDefault="00433D31" w:rsidP="00F2640E">
            <w:pPr>
              <w:pStyle w:val="Base"/>
            </w:pPr>
          </w:p>
        </w:tc>
        <w:tc>
          <w:tcPr>
            <w:tcW w:w="1251" w:type="dxa"/>
          </w:tcPr>
          <w:p w14:paraId="61C85BAB" w14:textId="77777777" w:rsidR="00433D31" w:rsidRPr="000E764C" w:rsidRDefault="00433D31" w:rsidP="00F2640E">
            <w:pPr>
              <w:pStyle w:val="Base"/>
            </w:pPr>
          </w:p>
        </w:tc>
        <w:tc>
          <w:tcPr>
            <w:tcW w:w="1273" w:type="dxa"/>
          </w:tcPr>
          <w:p w14:paraId="5E719459" w14:textId="77777777" w:rsidR="00433D31" w:rsidRPr="000E764C" w:rsidRDefault="00433D31" w:rsidP="00F2640E">
            <w:pPr>
              <w:pStyle w:val="Base"/>
            </w:pPr>
          </w:p>
        </w:tc>
        <w:tc>
          <w:tcPr>
            <w:tcW w:w="1855" w:type="dxa"/>
          </w:tcPr>
          <w:p w14:paraId="46550362" w14:textId="77777777" w:rsidR="00433D31" w:rsidRPr="000E764C" w:rsidRDefault="00433D31" w:rsidP="00F2640E">
            <w:pPr>
              <w:pStyle w:val="Base"/>
            </w:pPr>
          </w:p>
        </w:tc>
        <w:tc>
          <w:tcPr>
            <w:tcW w:w="366" w:type="dxa"/>
          </w:tcPr>
          <w:p w14:paraId="466F9367" w14:textId="77777777" w:rsidR="00433D31" w:rsidRPr="000E764C" w:rsidRDefault="00433D31" w:rsidP="00F2640E">
            <w:pPr>
              <w:pStyle w:val="Base"/>
            </w:pPr>
          </w:p>
        </w:tc>
        <w:tc>
          <w:tcPr>
            <w:tcW w:w="3403" w:type="dxa"/>
          </w:tcPr>
          <w:p w14:paraId="4176B73A" w14:textId="77777777" w:rsidR="00433D31" w:rsidRPr="000E764C" w:rsidRDefault="00433D31" w:rsidP="00F2640E">
            <w:pPr>
              <w:pStyle w:val="Base"/>
            </w:pPr>
          </w:p>
        </w:tc>
        <w:tc>
          <w:tcPr>
            <w:tcW w:w="1317" w:type="dxa"/>
          </w:tcPr>
          <w:p w14:paraId="025FF9A0" w14:textId="77777777" w:rsidR="00433D31" w:rsidRPr="000E764C" w:rsidRDefault="00433D31" w:rsidP="00F2640E">
            <w:pPr>
              <w:pStyle w:val="Base"/>
            </w:pPr>
          </w:p>
        </w:tc>
      </w:tr>
      <w:tr w:rsidR="00433D31" w:rsidRPr="000E764C" w14:paraId="654688EE" w14:textId="77777777" w:rsidTr="00F2640E">
        <w:tblPrEx>
          <w:tblBorders>
            <w:bottom w:val="single" w:sz="2" w:space="0" w:color="auto"/>
          </w:tblBorders>
        </w:tblPrEx>
        <w:trPr>
          <w:trHeight w:val="290"/>
        </w:trPr>
        <w:tc>
          <w:tcPr>
            <w:tcW w:w="661" w:type="dxa"/>
          </w:tcPr>
          <w:p w14:paraId="68515FBF" w14:textId="77777777" w:rsidR="00433D31" w:rsidRPr="000E764C" w:rsidRDefault="00433D31" w:rsidP="00F2640E">
            <w:pPr>
              <w:pStyle w:val="Base"/>
            </w:pPr>
            <w:r w:rsidRPr="00F4364E">
              <w:t>19</w:t>
            </w:r>
          </w:p>
        </w:tc>
        <w:tc>
          <w:tcPr>
            <w:tcW w:w="661" w:type="dxa"/>
          </w:tcPr>
          <w:p w14:paraId="14D316E7" w14:textId="77777777" w:rsidR="00433D31" w:rsidRPr="000E764C" w:rsidRDefault="00433D31" w:rsidP="00F2640E">
            <w:pPr>
              <w:pStyle w:val="Base"/>
            </w:pPr>
            <w:r w:rsidRPr="00F4364E">
              <w:t>INS</w:t>
            </w:r>
          </w:p>
        </w:tc>
        <w:tc>
          <w:tcPr>
            <w:tcW w:w="1251" w:type="dxa"/>
          </w:tcPr>
          <w:p w14:paraId="012260B5" w14:textId="77777777" w:rsidR="00433D31" w:rsidRPr="000E764C" w:rsidRDefault="00433D31" w:rsidP="00F2640E">
            <w:pPr>
              <w:pStyle w:val="Base"/>
            </w:pPr>
            <w:r w:rsidRPr="00F4364E">
              <w:t>04536</w:t>
            </w:r>
          </w:p>
        </w:tc>
        <w:tc>
          <w:tcPr>
            <w:tcW w:w="1273" w:type="dxa"/>
          </w:tcPr>
          <w:p w14:paraId="1EE4A97E" w14:textId="77777777" w:rsidR="00433D31" w:rsidRPr="000E764C" w:rsidRDefault="00433D31" w:rsidP="00F2640E">
            <w:pPr>
              <w:pStyle w:val="Base"/>
            </w:pPr>
            <w:r w:rsidRPr="00F4364E">
              <w:t>4/13/2020</w:t>
            </w:r>
          </w:p>
        </w:tc>
        <w:tc>
          <w:tcPr>
            <w:tcW w:w="1855" w:type="dxa"/>
          </w:tcPr>
          <w:p w14:paraId="454700EB" w14:textId="77777777" w:rsidR="00433D31" w:rsidRPr="000E764C" w:rsidRDefault="00433D31" w:rsidP="00F2640E">
            <w:pPr>
              <w:pStyle w:val="Base"/>
            </w:pPr>
            <w:r w:rsidRPr="00F4364E">
              <w:t xml:space="preserve">Kelly </w:t>
            </w:r>
            <w:proofErr w:type="spellStart"/>
            <w:r w:rsidRPr="00F4364E">
              <w:t>Kavit</w:t>
            </w:r>
            <w:proofErr w:type="spellEnd"/>
          </w:p>
        </w:tc>
        <w:tc>
          <w:tcPr>
            <w:tcW w:w="366" w:type="dxa"/>
          </w:tcPr>
          <w:p w14:paraId="4FFB1AEA" w14:textId="77777777" w:rsidR="00433D31" w:rsidRPr="000E764C" w:rsidRDefault="00433D31" w:rsidP="00F2640E">
            <w:pPr>
              <w:pStyle w:val="Base"/>
            </w:pPr>
            <w:r w:rsidRPr="00F4364E">
              <w:t>v.</w:t>
            </w:r>
          </w:p>
        </w:tc>
        <w:tc>
          <w:tcPr>
            <w:tcW w:w="3403" w:type="dxa"/>
          </w:tcPr>
          <w:p w14:paraId="6F445594" w14:textId="77777777" w:rsidR="00433D31" w:rsidRPr="000E764C" w:rsidRDefault="00433D31" w:rsidP="00F2640E">
            <w:pPr>
              <w:pStyle w:val="Base"/>
            </w:pPr>
            <w:r w:rsidRPr="00F4364E">
              <w:t>North Carolina State Health Plan for Teachers and State Employees</w:t>
            </w:r>
          </w:p>
        </w:tc>
        <w:tc>
          <w:tcPr>
            <w:tcW w:w="1317" w:type="dxa"/>
          </w:tcPr>
          <w:p w14:paraId="2B93EF0D" w14:textId="77777777" w:rsidR="00433D31" w:rsidRPr="000E764C" w:rsidRDefault="00433D31" w:rsidP="00F2640E">
            <w:pPr>
              <w:pStyle w:val="Base"/>
            </w:pPr>
            <w:r w:rsidRPr="00F4364E">
              <w:t>Jacobs</w:t>
            </w:r>
          </w:p>
        </w:tc>
      </w:tr>
      <w:tr w:rsidR="00433D31" w:rsidRPr="000E764C" w14:paraId="5A3C866A" w14:textId="77777777" w:rsidTr="00F2640E">
        <w:tblPrEx>
          <w:tblBorders>
            <w:bottom w:val="single" w:sz="2" w:space="0" w:color="auto"/>
          </w:tblBorders>
        </w:tblPrEx>
        <w:trPr>
          <w:trHeight w:val="290"/>
        </w:trPr>
        <w:tc>
          <w:tcPr>
            <w:tcW w:w="661" w:type="dxa"/>
          </w:tcPr>
          <w:p w14:paraId="5E00100A" w14:textId="77777777" w:rsidR="00433D31" w:rsidRPr="000E764C" w:rsidRDefault="00433D31" w:rsidP="00F2640E">
            <w:pPr>
              <w:pStyle w:val="Base"/>
            </w:pPr>
            <w:r w:rsidRPr="00F4364E">
              <w:t>19</w:t>
            </w:r>
          </w:p>
        </w:tc>
        <w:tc>
          <w:tcPr>
            <w:tcW w:w="661" w:type="dxa"/>
          </w:tcPr>
          <w:p w14:paraId="437439F5" w14:textId="77777777" w:rsidR="00433D31" w:rsidRPr="000E764C" w:rsidRDefault="00433D31" w:rsidP="00F2640E">
            <w:pPr>
              <w:pStyle w:val="Base"/>
            </w:pPr>
            <w:r w:rsidRPr="00F4364E">
              <w:t>INS</w:t>
            </w:r>
          </w:p>
        </w:tc>
        <w:tc>
          <w:tcPr>
            <w:tcW w:w="1251" w:type="dxa"/>
          </w:tcPr>
          <w:p w14:paraId="5CE03C2D" w14:textId="77777777" w:rsidR="00433D31" w:rsidRPr="000E764C" w:rsidRDefault="00433D31" w:rsidP="00F2640E">
            <w:pPr>
              <w:pStyle w:val="Base"/>
            </w:pPr>
            <w:r w:rsidRPr="00F4364E">
              <w:t>05717</w:t>
            </w:r>
          </w:p>
        </w:tc>
        <w:tc>
          <w:tcPr>
            <w:tcW w:w="1273" w:type="dxa"/>
          </w:tcPr>
          <w:p w14:paraId="217171D3" w14:textId="77777777" w:rsidR="00433D31" w:rsidRPr="000E764C" w:rsidRDefault="00433D31" w:rsidP="00F2640E">
            <w:pPr>
              <w:pStyle w:val="Base"/>
            </w:pPr>
            <w:r w:rsidRPr="00F4364E">
              <w:t>4/22/2020</w:t>
            </w:r>
          </w:p>
        </w:tc>
        <w:tc>
          <w:tcPr>
            <w:tcW w:w="1855" w:type="dxa"/>
          </w:tcPr>
          <w:p w14:paraId="18287F93" w14:textId="77777777" w:rsidR="00433D31" w:rsidRPr="000E764C" w:rsidRDefault="00433D31" w:rsidP="00F2640E">
            <w:pPr>
              <w:pStyle w:val="Base"/>
            </w:pPr>
            <w:r w:rsidRPr="00F4364E">
              <w:t>Elizabeth Nickels</w:t>
            </w:r>
          </w:p>
        </w:tc>
        <w:tc>
          <w:tcPr>
            <w:tcW w:w="366" w:type="dxa"/>
          </w:tcPr>
          <w:p w14:paraId="64B2EEA9" w14:textId="77777777" w:rsidR="00433D31" w:rsidRPr="000E764C" w:rsidRDefault="00433D31" w:rsidP="00F2640E">
            <w:pPr>
              <w:pStyle w:val="Base"/>
            </w:pPr>
            <w:r w:rsidRPr="00F4364E">
              <w:t>v.</w:t>
            </w:r>
          </w:p>
        </w:tc>
        <w:tc>
          <w:tcPr>
            <w:tcW w:w="3403" w:type="dxa"/>
          </w:tcPr>
          <w:p w14:paraId="3F7AB571" w14:textId="77777777" w:rsidR="00433D31" w:rsidRPr="000E764C" w:rsidRDefault="00433D31" w:rsidP="00F2640E">
            <w:pPr>
              <w:pStyle w:val="Base"/>
            </w:pPr>
            <w:r w:rsidRPr="00F4364E">
              <w:t>North Carolina State Health Plan</w:t>
            </w:r>
          </w:p>
        </w:tc>
        <w:tc>
          <w:tcPr>
            <w:tcW w:w="1317" w:type="dxa"/>
          </w:tcPr>
          <w:p w14:paraId="618F870A" w14:textId="77777777" w:rsidR="00433D31" w:rsidRPr="000E764C" w:rsidRDefault="00433D31" w:rsidP="00F2640E">
            <w:pPr>
              <w:pStyle w:val="Base"/>
            </w:pPr>
            <w:r w:rsidRPr="00F4364E">
              <w:t>Lassiter</w:t>
            </w:r>
          </w:p>
        </w:tc>
      </w:tr>
      <w:tr w:rsidR="00433D31" w:rsidRPr="000E764C" w14:paraId="2D791F10" w14:textId="77777777" w:rsidTr="00F2640E">
        <w:tblPrEx>
          <w:tblBorders>
            <w:bottom w:val="single" w:sz="2" w:space="0" w:color="auto"/>
          </w:tblBorders>
        </w:tblPrEx>
        <w:trPr>
          <w:trHeight w:val="290"/>
        </w:trPr>
        <w:tc>
          <w:tcPr>
            <w:tcW w:w="661" w:type="dxa"/>
          </w:tcPr>
          <w:p w14:paraId="5EFD6D0B" w14:textId="77777777" w:rsidR="00433D31" w:rsidRPr="000E764C" w:rsidRDefault="00433D31" w:rsidP="00F2640E">
            <w:pPr>
              <w:pStyle w:val="Base"/>
            </w:pPr>
          </w:p>
        </w:tc>
        <w:tc>
          <w:tcPr>
            <w:tcW w:w="661" w:type="dxa"/>
          </w:tcPr>
          <w:p w14:paraId="3B4D2559" w14:textId="77777777" w:rsidR="00433D31" w:rsidRPr="000E764C" w:rsidRDefault="00433D31" w:rsidP="00F2640E">
            <w:pPr>
              <w:pStyle w:val="Base"/>
            </w:pPr>
          </w:p>
        </w:tc>
        <w:tc>
          <w:tcPr>
            <w:tcW w:w="1251" w:type="dxa"/>
          </w:tcPr>
          <w:p w14:paraId="199EA5D2" w14:textId="77777777" w:rsidR="00433D31" w:rsidRPr="000E764C" w:rsidRDefault="00433D31" w:rsidP="00F2640E">
            <w:pPr>
              <w:pStyle w:val="Base"/>
            </w:pPr>
          </w:p>
        </w:tc>
        <w:tc>
          <w:tcPr>
            <w:tcW w:w="1273" w:type="dxa"/>
          </w:tcPr>
          <w:p w14:paraId="764C1EA3" w14:textId="77777777" w:rsidR="00433D31" w:rsidRPr="000E764C" w:rsidRDefault="00433D31" w:rsidP="00F2640E">
            <w:pPr>
              <w:pStyle w:val="Base"/>
            </w:pPr>
          </w:p>
        </w:tc>
        <w:tc>
          <w:tcPr>
            <w:tcW w:w="1855" w:type="dxa"/>
          </w:tcPr>
          <w:p w14:paraId="614039A4" w14:textId="77777777" w:rsidR="00433D31" w:rsidRPr="000E764C" w:rsidRDefault="00433D31" w:rsidP="00F2640E">
            <w:pPr>
              <w:pStyle w:val="Base"/>
            </w:pPr>
          </w:p>
        </w:tc>
        <w:tc>
          <w:tcPr>
            <w:tcW w:w="366" w:type="dxa"/>
          </w:tcPr>
          <w:p w14:paraId="77F02E1A" w14:textId="77777777" w:rsidR="00433D31" w:rsidRPr="000E764C" w:rsidRDefault="00433D31" w:rsidP="00F2640E">
            <w:pPr>
              <w:pStyle w:val="Base"/>
            </w:pPr>
          </w:p>
        </w:tc>
        <w:tc>
          <w:tcPr>
            <w:tcW w:w="3403" w:type="dxa"/>
          </w:tcPr>
          <w:p w14:paraId="5425A05E" w14:textId="77777777" w:rsidR="00433D31" w:rsidRPr="000E764C" w:rsidRDefault="00433D31" w:rsidP="00F2640E">
            <w:pPr>
              <w:pStyle w:val="Base"/>
            </w:pPr>
          </w:p>
        </w:tc>
        <w:tc>
          <w:tcPr>
            <w:tcW w:w="1317" w:type="dxa"/>
          </w:tcPr>
          <w:p w14:paraId="428618FB" w14:textId="77777777" w:rsidR="00433D31" w:rsidRPr="000E764C" w:rsidRDefault="00433D31" w:rsidP="00F2640E">
            <w:pPr>
              <w:pStyle w:val="Base"/>
            </w:pPr>
          </w:p>
        </w:tc>
      </w:tr>
      <w:tr w:rsidR="00433D31" w:rsidRPr="004B7190" w14:paraId="6F159CA8" w14:textId="77777777" w:rsidTr="00F2640E">
        <w:tblPrEx>
          <w:tblBorders>
            <w:bottom w:val="single" w:sz="2" w:space="0" w:color="auto"/>
          </w:tblBorders>
        </w:tblPrEx>
        <w:trPr>
          <w:trHeight w:val="290"/>
        </w:trPr>
        <w:tc>
          <w:tcPr>
            <w:tcW w:w="661" w:type="dxa"/>
          </w:tcPr>
          <w:p w14:paraId="1AA98667" w14:textId="77777777" w:rsidR="00433D31" w:rsidRPr="004B7190" w:rsidRDefault="00433D31" w:rsidP="00F2640E">
            <w:pPr>
              <w:pStyle w:val="Base"/>
            </w:pPr>
            <w:r w:rsidRPr="00F4364E">
              <w:t>19</w:t>
            </w:r>
          </w:p>
        </w:tc>
        <w:tc>
          <w:tcPr>
            <w:tcW w:w="661" w:type="dxa"/>
          </w:tcPr>
          <w:p w14:paraId="7495CBDF" w14:textId="77777777" w:rsidR="00433D31" w:rsidRPr="004B7190" w:rsidRDefault="00433D31" w:rsidP="00F2640E">
            <w:pPr>
              <w:pStyle w:val="Base"/>
            </w:pPr>
            <w:r w:rsidRPr="00F4364E">
              <w:t>OSP</w:t>
            </w:r>
          </w:p>
        </w:tc>
        <w:tc>
          <w:tcPr>
            <w:tcW w:w="1251" w:type="dxa"/>
          </w:tcPr>
          <w:p w14:paraId="31BB1B87" w14:textId="77777777" w:rsidR="00433D31" w:rsidRPr="004B7190" w:rsidRDefault="00433D31" w:rsidP="00F2640E">
            <w:pPr>
              <w:pStyle w:val="Base"/>
            </w:pPr>
            <w:r w:rsidRPr="00F4364E">
              <w:t>05480</w:t>
            </w:r>
          </w:p>
        </w:tc>
        <w:tc>
          <w:tcPr>
            <w:tcW w:w="1273" w:type="dxa"/>
          </w:tcPr>
          <w:p w14:paraId="721BEB13" w14:textId="77777777" w:rsidR="00433D31" w:rsidRPr="004B7190" w:rsidRDefault="00433D31" w:rsidP="00F2640E">
            <w:pPr>
              <w:pStyle w:val="Base"/>
            </w:pPr>
            <w:r w:rsidRPr="00F4364E">
              <w:t>4/1/2020</w:t>
            </w:r>
          </w:p>
        </w:tc>
        <w:tc>
          <w:tcPr>
            <w:tcW w:w="1855" w:type="dxa"/>
          </w:tcPr>
          <w:p w14:paraId="34161A5C" w14:textId="77777777" w:rsidR="00433D31" w:rsidRPr="004B7190" w:rsidRDefault="00433D31" w:rsidP="00F2640E">
            <w:pPr>
              <w:pStyle w:val="Base"/>
            </w:pPr>
            <w:r w:rsidRPr="00F4364E">
              <w:t>Wei Wen Gou</w:t>
            </w:r>
          </w:p>
        </w:tc>
        <w:tc>
          <w:tcPr>
            <w:tcW w:w="366" w:type="dxa"/>
          </w:tcPr>
          <w:p w14:paraId="4EFE08F9" w14:textId="77777777" w:rsidR="00433D31" w:rsidRPr="004B7190" w:rsidRDefault="00433D31" w:rsidP="00F2640E">
            <w:pPr>
              <w:pStyle w:val="Base"/>
            </w:pPr>
            <w:r w:rsidRPr="00F4364E">
              <w:t>v.</w:t>
            </w:r>
          </w:p>
        </w:tc>
        <w:tc>
          <w:tcPr>
            <w:tcW w:w="3403" w:type="dxa"/>
          </w:tcPr>
          <w:p w14:paraId="02AB123A" w14:textId="77777777" w:rsidR="00433D31" w:rsidRPr="004B7190" w:rsidRDefault="00433D31" w:rsidP="00F2640E">
            <w:pPr>
              <w:pStyle w:val="Base"/>
            </w:pPr>
            <w:r w:rsidRPr="00F4364E">
              <w:t>North Carolina State University</w:t>
            </w:r>
          </w:p>
        </w:tc>
        <w:tc>
          <w:tcPr>
            <w:tcW w:w="1317" w:type="dxa"/>
          </w:tcPr>
          <w:p w14:paraId="77E6DF68" w14:textId="77777777" w:rsidR="00433D31" w:rsidRPr="004B7190" w:rsidRDefault="00433D31" w:rsidP="00F2640E">
            <w:pPr>
              <w:pStyle w:val="Base"/>
            </w:pPr>
            <w:proofErr w:type="spellStart"/>
            <w:r w:rsidRPr="00F4364E">
              <w:t>Bawtinhimer</w:t>
            </w:r>
            <w:proofErr w:type="spellEnd"/>
          </w:p>
        </w:tc>
      </w:tr>
      <w:tr w:rsidR="00433D31" w:rsidRPr="004B7190" w14:paraId="2239F1AD" w14:textId="77777777" w:rsidTr="00F2640E">
        <w:tblPrEx>
          <w:tblBorders>
            <w:bottom w:val="single" w:sz="2" w:space="0" w:color="auto"/>
          </w:tblBorders>
        </w:tblPrEx>
        <w:trPr>
          <w:trHeight w:val="290"/>
        </w:trPr>
        <w:tc>
          <w:tcPr>
            <w:tcW w:w="661" w:type="dxa"/>
          </w:tcPr>
          <w:p w14:paraId="2B27BDF6" w14:textId="77777777" w:rsidR="00433D31" w:rsidRPr="00F4364E" w:rsidRDefault="00433D31" w:rsidP="00F2640E">
            <w:pPr>
              <w:pStyle w:val="Base"/>
            </w:pPr>
            <w:r w:rsidRPr="00CA088C">
              <w:t>19</w:t>
            </w:r>
          </w:p>
        </w:tc>
        <w:tc>
          <w:tcPr>
            <w:tcW w:w="661" w:type="dxa"/>
          </w:tcPr>
          <w:p w14:paraId="2EAF539F" w14:textId="77777777" w:rsidR="00433D31" w:rsidRPr="00F4364E" w:rsidRDefault="00433D31" w:rsidP="00F2640E">
            <w:pPr>
              <w:pStyle w:val="Base"/>
            </w:pPr>
            <w:r w:rsidRPr="00CA088C">
              <w:t>OSP</w:t>
            </w:r>
          </w:p>
        </w:tc>
        <w:tc>
          <w:tcPr>
            <w:tcW w:w="1251" w:type="dxa"/>
          </w:tcPr>
          <w:p w14:paraId="1727B8A8" w14:textId="77777777" w:rsidR="00433D31" w:rsidRPr="00F4364E" w:rsidRDefault="00433D31" w:rsidP="00F2640E">
            <w:pPr>
              <w:pStyle w:val="Base"/>
            </w:pPr>
            <w:r w:rsidRPr="00CA088C">
              <w:t>05604</w:t>
            </w:r>
          </w:p>
        </w:tc>
        <w:tc>
          <w:tcPr>
            <w:tcW w:w="1273" w:type="dxa"/>
          </w:tcPr>
          <w:p w14:paraId="69E3B9DA" w14:textId="77777777" w:rsidR="00433D31" w:rsidRPr="00F4364E" w:rsidRDefault="00433D31" w:rsidP="00F2640E">
            <w:pPr>
              <w:pStyle w:val="Base"/>
            </w:pPr>
            <w:r w:rsidRPr="00CA088C">
              <w:t>4/8/2020</w:t>
            </w:r>
          </w:p>
        </w:tc>
        <w:tc>
          <w:tcPr>
            <w:tcW w:w="1855" w:type="dxa"/>
          </w:tcPr>
          <w:p w14:paraId="605DE292" w14:textId="77777777" w:rsidR="00433D31" w:rsidRPr="00F4364E" w:rsidRDefault="00433D31" w:rsidP="00F2640E">
            <w:pPr>
              <w:pStyle w:val="Base"/>
            </w:pPr>
            <w:r w:rsidRPr="00CA088C">
              <w:t>Amie Roberts</w:t>
            </w:r>
          </w:p>
        </w:tc>
        <w:tc>
          <w:tcPr>
            <w:tcW w:w="366" w:type="dxa"/>
          </w:tcPr>
          <w:p w14:paraId="0CC9D6FB" w14:textId="77777777" w:rsidR="00433D31" w:rsidRPr="00F4364E" w:rsidRDefault="00433D31" w:rsidP="00F2640E">
            <w:pPr>
              <w:pStyle w:val="Base"/>
            </w:pPr>
            <w:r w:rsidRPr="00CA088C">
              <w:t>v.</w:t>
            </w:r>
          </w:p>
        </w:tc>
        <w:tc>
          <w:tcPr>
            <w:tcW w:w="3403" w:type="dxa"/>
          </w:tcPr>
          <w:p w14:paraId="364909CA" w14:textId="77777777" w:rsidR="00433D31" w:rsidRPr="00F4364E" w:rsidRDefault="00433D31" w:rsidP="00F2640E">
            <w:pPr>
              <w:pStyle w:val="Base"/>
            </w:pPr>
            <w:r w:rsidRPr="00CA088C">
              <w:t>Transylvania County Department of Social Services Director Darrell Renfroe</w:t>
            </w:r>
          </w:p>
        </w:tc>
        <w:tc>
          <w:tcPr>
            <w:tcW w:w="1317" w:type="dxa"/>
          </w:tcPr>
          <w:p w14:paraId="2B096379" w14:textId="77777777" w:rsidR="00433D31" w:rsidRPr="00F4364E" w:rsidRDefault="00433D31" w:rsidP="00F2640E">
            <w:pPr>
              <w:pStyle w:val="Base"/>
            </w:pPr>
            <w:r w:rsidRPr="00CA088C">
              <w:t>Sutton</w:t>
            </w:r>
          </w:p>
        </w:tc>
      </w:tr>
      <w:tr w:rsidR="00433D31" w:rsidRPr="004B7190" w14:paraId="26760728" w14:textId="77777777" w:rsidTr="00F2640E">
        <w:tblPrEx>
          <w:tblBorders>
            <w:bottom w:val="single" w:sz="2" w:space="0" w:color="auto"/>
          </w:tblBorders>
        </w:tblPrEx>
        <w:trPr>
          <w:trHeight w:val="290"/>
        </w:trPr>
        <w:tc>
          <w:tcPr>
            <w:tcW w:w="661" w:type="dxa"/>
          </w:tcPr>
          <w:p w14:paraId="23F92FB9" w14:textId="77777777" w:rsidR="00433D31" w:rsidRPr="00F4364E" w:rsidRDefault="00433D31" w:rsidP="00F2640E">
            <w:pPr>
              <w:pStyle w:val="Base"/>
            </w:pPr>
          </w:p>
        </w:tc>
        <w:tc>
          <w:tcPr>
            <w:tcW w:w="661" w:type="dxa"/>
          </w:tcPr>
          <w:p w14:paraId="29A896B0" w14:textId="77777777" w:rsidR="00433D31" w:rsidRPr="00F4364E" w:rsidRDefault="00433D31" w:rsidP="00F2640E">
            <w:pPr>
              <w:pStyle w:val="Base"/>
            </w:pPr>
          </w:p>
        </w:tc>
        <w:tc>
          <w:tcPr>
            <w:tcW w:w="1251" w:type="dxa"/>
          </w:tcPr>
          <w:p w14:paraId="43A9A68B" w14:textId="77777777" w:rsidR="00433D31" w:rsidRPr="00F4364E" w:rsidRDefault="00433D31" w:rsidP="00F2640E">
            <w:pPr>
              <w:pStyle w:val="Base"/>
            </w:pPr>
          </w:p>
        </w:tc>
        <w:tc>
          <w:tcPr>
            <w:tcW w:w="1273" w:type="dxa"/>
          </w:tcPr>
          <w:p w14:paraId="5E66FCB5" w14:textId="77777777" w:rsidR="00433D31" w:rsidRPr="00F4364E" w:rsidRDefault="00433D31" w:rsidP="00F2640E">
            <w:pPr>
              <w:pStyle w:val="Base"/>
            </w:pPr>
          </w:p>
        </w:tc>
        <w:tc>
          <w:tcPr>
            <w:tcW w:w="1855" w:type="dxa"/>
          </w:tcPr>
          <w:p w14:paraId="2FF9A045" w14:textId="77777777" w:rsidR="00433D31" w:rsidRPr="00F4364E" w:rsidRDefault="00433D31" w:rsidP="00F2640E">
            <w:pPr>
              <w:pStyle w:val="Base"/>
            </w:pPr>
          </w:p>
        </w:tc>
        <w:tc>
          <w:tcPr>
            <w:tcW w:w="366" w:type="dxa"/>
          </w:tcPr>
          <w:p w14:paraId="16863BDA" w14:textId="77777777" w:rsidR="00433D31" w:rsidRPr="00F4364E" w:rsidRDefault="00433D31" w:rsidP="00F2640E">
            <w:pPr>
              <w:pStyle w:val="Base"/>
            </w:pPr>
          </w:p>
        </w:tc>
        <w:tc>
          <w:tcPr>
            <w:tcW w:w="3403" w:type="dxa"/>
          </w:tcPr>
          <w:p w14:paraId="36B2EA4B" w14:textId="77777777" w:rsidR="00433D31" w:rsidRPr="00F4364E" w:rsidRDefault="00433D31" w:rsidP="00F2640E">
            <w:pPr>
              <w:pStyle w:val="Base"/>
            </w:pPr>
          </w:p>
        </w:tc>
        <w:tc>
          <w:tcPr>
            <w:tcW w:w="1317" w:type="dxa"/>
          </w:tcPr>
          <w:p w14:paraId="08D31FC2" w14:textId="77777777" w:rsidR="00433D31" w:rsidRPr="00F4364E" w:rsidRDefault="00433D31" w:rsidP="00F2640E">
            <w:pPr>
              <w:pStyle w:val="Base"/>
            </w:pPr>
          </w:p>
        </w:tc>
      </w:tr>
      <w:tr w:rsidR="00433D31" w:rsidRPr="004B7190" w14:paraId="1BF2687C" w14:textId="77777777" w:rsidTr="00F2640E">
        <w:tblPrEx>
          <w:tblBorders>
            <w:bottom w:val="single" w:sz="2" w:space="0" w:color="auto"/>
          </w:tblBorders>
        </w:tblPrEx>
        <w:trPr>
          <w:trHeight w:val="290"/>
        </w:trPr>
        <w:tc>
          <w:tcPr>
            <w:tcW w:w="661" w:type="dxa"/>
          </w:tcPr>
          <w:p w14:paraId="18FD4D6B" w14:textId="77777777" w:rsidR="00433D31" w:rsidRPr="00F4364E" w:rsidRDefault="00433D31" w:rsidP="00F2640E">
            <w:pPr>
              <w:pStyle w:val="Base"/>
            </w:pPr>
            <w:r w:rsidRPr="00CA088C">
              <w:t>19</w:t>
            </w:r>
          </w:p>
        </w:tc>
        <w:tc>
          <w:tcPr>
            <w:tcW w:w="661" w:type="dxa"/>
          </w:tcPr>
          <w:p w14:paraId="488FCB13" w14:textId="77777777" w:rsidR="00433D31" w:rsidRPr="00F4364E" w:rsidRDefault="00433D31" w:rsidP="00F2640E">
            <w:pPr>
              <w:pStyle w:val="Base"/>
            </w:pPr>
            <w:r w:rsidRPr="00CA088C">
              <w:t>SOS</w:t>
            </w:r>
          </w:p>
        </w:tc>
        <w:tc>
          <w:tcPr>
            <w:tcW w:w="1251" w:type="dxa"/>
          </w:tcPr>
          <w:p w14:paraId="4F6E8380" w14:textId="77777777" w:rsidR="00433D31" w:rsidRPr="00F4364E" w:rsidRDefault="00433D31" w:rsidP="00F2640E">
            <w:pPr>
              <w:pStyle w:val="Base"/>
            </w:pPr>
            <w:r w:rsidRPr="00CA088C">
              <w:t>06198</w:t>
            </w:r>
          </w:p>
        </w:tc>
        <w:tc>
          <w:tcPr>
            <w:tcW w:w="1273" w:type="dxa"/>
          </w:tcPr>
          <w:p w14:paraId="5DB7990B" w14:textId="77777777" w:rsidR="00433D31" w:rsidRPr="00F4364E" w:rsidRDefault="00433D31" w:rsidP="00F2640E">
            <w:pPr>
              <w:pStyle w:val="Base"/>
            </w:pPr>
            <w:r w:rsidRPr="00CA088C">
              <w:t>4/17/2020</w:t>
            </w:r>
          </w:p>
        </w:tc>
        <w:tc>
          <w:tcPr>
            <w:tcW w:w="1855" w:type="dxa"/>
          </w:tcPr>
          <w:p w14:paraId="67772923" w14:textId="77777777" w:rsidR="00433D31" w:rsidRPr="00F4364E" w:rsidRDefault="00433D31" w:rsidP="00F2640E">
            <w:pPr>
              <w:pStyle w:val="Base"/>
            </w:pPr>
            <w:r w:rsidRPr="00CA088C">
              <w:t>Linda Verdi Rice</w:t>
            </w:r>
          </w:p>
        </w:tc>
        <w:tc>
          <w:tcPr>
            <w:tcW w:w="366" w:type="dxa"/>
          </w:tcPr>
          <w:p w14:paraId="6172245D" w14:textId="77777777" w:rsidR="00433D31" w:rsidRPr="00F4364E" w:rsidRDefault="00433D31" w:rsidP="00F2640E">
            <w:pPr>
              <w:pStyle w:val="Base"/>
            </w:pPr>
            <w:r w:rsidRPr="00CA088C">
              <w:t>v.</w:t>
            </w:r>
          </w:p>
        </w:tc>
        <w:tc>
          <w:tcPr>
            <w:tcW w:w="3403" w:type="dxa"/>
          </w:tcPr>
          <w:p w14:paraId="72E9FF44" w14:textId="77777777" w:rsidR="00433D31" w:rsidRPr="00F4364E" w:rsidRDefault="00433D31" w:rsidP="00F2640E">
            <w:pPr>
              <w:pStyle w:val="Base"/>
            </w:pPr>
            <w:r w:rsidRPr="00CA088C">
              <w:t>NC Department of the Secretary of State</w:t>
            </w:r>
          </w:p>
        </w:tc>
        <w:tc>
          <w:tcPr>
            <w:tcW w:w="1317" w:type="dxa"/>
          </w:tcPr>
          <w:p w14:paraId="15F2BABC" w14:textId="77777777" w:rsidR="00433D31" w:rsidRPr="00F4364E" w:rsidRDefault="00433D31" w:rsidP="00F2640E">
            <w:pPr>
              <w:pStyle w:val="Base"/>
            </w:pPr>
            <w:r w:rsidRPr="00CA088C">
              <w:t>Lassiter</w:t>
            </w:r>
          </w:p>
        </w:tc>
      </w:tr>
      <w:tr w:rsidR="00433D31" w:rsidRPr="004B7190" w14:paraId="3D3107D0" w14:textId="77777777" w:rsidTr="00F2640E">
        <w:tblPrEx>
          <w:tblBorders>
            <w:bottom w:val="single" w:sz="2" w:space="0" w:color="auto"/>
          </w:tblBorders>
        </w:tblPrEx>
        <w:trPr>
          <w:trHeight w:val="290"/>
        </w:trPr>
        <w:tc>
          <w:tcPr>
            <w:tcW w:w="661" w:type="dxa"/>
          </w:tcPr>
          <w:p w14:paraId="3D9F1AA3" w14:textId="77777777" w:rsidR="00433D31" w:rsidRPr="00F4364E" w:rsidRDefault="00433D31" w:rsidP="00F2640E">
            <w:pPr>
              <w:pStyle w:val="Base"/>
            </w:pPr>
            <w:r w:rsidRPr="00CA088C">
              <w:t>19</w:t>
            </w:r>
          </w:p>
        </w:tc>
        <w:tc>
          <w:tcPr>
            <w:tcW w:w="661" w:type="dxa"/>
          </w:tcPr>
          <w:p w14:paraId="1BCDC4E5" w14:textId="77777777" w:rsidR="00433D31" w:rsidRPr="00F4364E" w:rsidRDefault="00433D31" w:rsidP="00F2640E">
            <w:pPr>
              <w:pStyle w:val="Base"/>
            </w:pPr>
            <w:r w:rsidRPr="00CA088C">
              <w:t>SOS</w:t>
            </w:r>
          </w:p>
        </w:tc>
        <w:tc>
          <w:tcPr>
            <w:tcW w:w="1251" w:type="dxa"/>
          </w:tcPr>
          <w:p w14:paraId="40074B53" w14:textId="77777777" w:rsidR="00433D31" w:rsidRPr="00F4364E" w:rsidRDefault="00433D31" w:rsidP="00F2640E">
            <w:pPr>
              <w:pStyle w:val="Base"/>
            </w:pPr>
            <w:r w:rsidRPr="00CA088C">
              <w:t>06568</w:t>
            </w:r>
          </w:p>
        </w:tc>
        <w:tc>
          <w:tcPr>
            <w:tcW w:w="1273" w:type="dxa"/>
          </w:tcPr>
          <w:p w14:paraId="72E18997" w14:textId="77777777" w:rsidR="00433D31" w:rsidRPr="00F4364E" w:rsidRDefault="00433D31" w:rsidP="00F2640E">
            <w:pPr>
              <w:pStyle w:val="Base"/>
            </w:pPr>
            <w:r w:rsidRPr="00CA088C">
              <w:t>4/21/2020</w:t>
            </w:r>
          </w:p>
        </w:tc>
        <w:tc>
          <w:tcPr>
            <w:tcW w:w="1855" w:type="dxa"/>
          </w:tcPr>
          <w:p w14:paraId="516848E9" w14:textId="77777777" w:rsidR="00433D31" w:rsidRPr="00F4364E" w:rsidRDefault="00433D31" w:rsidP="00F2640E">
            <w:pPr>
              <w:pStyle w:val="Base"/>
            </w:pPr>
            <w:r w:rsidRPr="00CA088C">
              <w:t>Gardenia Johnson</w:t>
            </w:r>
          </w:p>
        </w:tc>
        <w:tc>
          <w:tcPr>
            <w:tcW w:w="366" w:type="dxa"/>
          </w:tcPr>
          <w:p w14:paraId="28C1F195" w14:textId="77777777" w:rsidR="00433D31" w:rsidRPr="00F4364E" w:rsidRDefault="00433D31" w:rsidP="00F2640E">
            <w:pPr>
              <w:pStyle w:val="Base"/>
            </w:pPr>
            <w:r w:rsidRPr="00CA088C">
              <w:t>v.</w:t>
            </w:r>
          </w:p>
        </w:tc>
        <w:tc>
          <w:tcPr>
            <w:tcW w:w="3403" w:type="dxa"/>
          </w:tcPr>
          <w:p w14:paraId="335D99ED" w14:textId="77777777" w:rsidR="00433D31" w:rsidRPr="00F4364E" w:rsidRDefault="00433D31" w:rsidP="00F2640E">
            <w:pPr>
              <w:pStyle w:val="Base"/>
            </w:pPr>
            <w:r w:rsidRPr="00CA088C">
              <w:t>NC Department of the Secretary of State Attn: Ann Wall General Counsel</w:t>
            </w:r>
          </w:p>
        </w:tc>
        <w:tc>
          <w:tcPr>
            <w:tcW w:w="1317" w:type="dxa"/>
          </w:tcPr>
          <w:p w14:paraId="28E6E6CD" w14:textId="77777777" w:rsidR="00433D31" w:rsidRPr="00F4364E" w:rsidRDefault="00433D31" w:rsidP="00F2640E">
            <w:pPr>
              <w:pStyle w:val="Base"/>
            </w:pPr>
            <w:r w:rsidRPr="00CA088C">
              <w:t>Malherbe</w:t>
            </w:r>
          </w:p>
        </w:tc>
      </w:tr>
      <w:tr w:rsidR="00433D31" w:rsidRPr="004B7190" w14:paraId="245EAF30" w14:textId="77777777" w:rsidTr="00F2640E">
        <w:tblPrEx>
          <w:tblBorders>
            <w:bottom w:val="single" w:sz="2" w:space="0" w:color="auto"/>
          </w:tblBorders>
        </w:tblPrEx>
        <w:trPr>
          <w:trHeight w:val="290"/>
        </w:trPr>
        <w:tc>
          <w:tcPr>
            <w:tcW w:w="661" w:type="dxa"/>
          </w:tcPr>
          <w:p w14:paraId="1D057907" w14:textId="77777777" w:rsidR="00433D31" w:rsidRPr="00F4364E" w:rsidRDefault="00433D31" w:rsidP="00F2640E">
            <w:pPr>
              <w:pStyle w:val="Base"/>
            </w:pPr>
          </w:p>
        </w:tc>
        <w:tc>
          <w:tcPr>
            <w:tcW w:w="661" w:type="dxa"/>
          </w:tcPr>
          <w:p w14:paraId="7600B970" w14:textId="77777777" w:rsidR="00433D31" w:rsidRPr="00F4364E" w:rsidRDefault="00433D31" w:rsidP="00F2640E">
            <w:pPr>
              <w:pStyle w:val="Base"/>
            </w:pPr>
          </w:p>
        </w:tc>
        <w:tc>
          <w:tcPr>
            <w:tcW w:w="1251" w:type="dxa"/>
          </w:tcPr>
          <w:p w14:paraId="14D6EADC" w14:textId="77777777" w:rsidR="00433D31" w:rsidRPr="00F4364E" w:rsidRDefault="00433D31" w:rsidP="00F2640E">
            <w:pPr>
              <w:pStyle w:val="Base"/>
            </w:pPr>
          </w:p>
        </w:tc>
        <w:tc>
          <w:tcPr>
            <w:tcW w:w="1273" w:type="dxa"/>
          </w:tcPr>
          <w:p w14:paraId="13FCC66D" w14:textId="77777777" w:rsidR="00433D31" w:rsidRPr="00F4364E" w:rsidRDefault="00433D31" w:rsidP="00F2640E">
            <w:pPr>
              <w:pStyle w:val="Base"/>
            </w:pPr>
          </w:p>
        </w:tc>
        <w:tc>
          <w:tcPr>
            <w:tcW w:w="1855" w:type="dxa"/>
          </w:tcPr>
          <w:p w14:paraId="63550888" w14:textId="77777777" w:rsidR="00433D31" w:rsidRPr="00F4364E" w:rsidRDefault="00433D31" w:rsidP="00F2640E">
            <w:pPr>
              <w:pStyle w:val="Base"/>
            </w:pPr>
          </w:p>
        </w:tc>
        <w:tc>
          <w:tcPr>
            <w:tcW w:w="366" w:type="dxa"/>
          </w:tcPr>
          <w:p w14:paraId="50352771" w14:textId="77777777" w:rsidR="00433D31" w:rsidRPr="00F4364E" w:rsidRDefault="00433D31" w:rsidP="00F2640E">
            <w:pPr>
              <w:pStyle w:val="Base"/>
            </w:pPr>
          </w:p>
        </w:tc>
        <w:tc>
          <w:tcPr>
            <w:tcW w:w="3403" w:type="dxa"/>
          </w:tcPr>
          <w:p w14:paraId="2236F252" w14:textId="77777777" w:rsidR="00433D31" w:rsidRPr="00F4364E" w:rsidRDefault="00433D31" w:rsidP="00F2640E">
            <w:pPr>
              <w:pStyle w:val="Base"/>
            </w:pPr>
          </w:p>
        </w:tc>
        <w:tc>
          <w:tcPr>
            <w:tcW w:w="1317" w:type="dxa"/>
          </w:tcPr>
          <w:p w14:paraId="30FAE638" w14:textId="77777777" w:rsidR="00433D31" w:rsidRPr="00F4364E" w:rsidRDefault="00433D31" w:rsidP="00F2640E">
            <w:pPr>
              <w:pStyle w:val="Base"/>
            </w:pPr>
          </w:p>
        </w:tc>
      </w:tr>
      <w:tr w:rsidR="00433D31" w:rsidRPr="004B7190" w14:paraId="1B4F8071" w14:textId="77777777" w:rsidTr="00F2640E">
        <w:tblPrEx>
          <w:tblBorders>
            <w:bottom w:val="single" w:sz="2" w:space="0" w:color="auto"/>
          </w:tblBorders>
        </w:tblPrEx>
        <w:trPr>
          <w:trHeight w:val="290"/>
        </w:trPr>
        <w:tc>
          <w:tcPr>
            <w:tcW w:w="661" w:type="dxa"/>
          </w:tcPr>
          <w:p w14:paraId="5F738ACB" w14:textId="77777777" w:rsidR="00433D31" w:rsidRPr="00F4364E" w:rsidRDefault="00433D31" w:rsidP="00F2640E">
            <w:pPr>
              <w:pStyle w:val="Base"/>
            </w:pPr>
            <w:r w:rsidRPr="00B74C84">
              <w:t>19</w:t>
            </w:r>
          </w:p>
        </w:tc>
        <w:tc>
          <w:tcPr>
            <w:tcW w:w="661" w:type="dxa"/>
          </w:tcPr>
          <w:p w14:paraId="6EA07D16" w14:textId="77777777" w:rsidR="00433D31" w:rsidRPr="00F4364E" w:rsidRDefault="00433D31" w:rsidP="00F2640E">
            <w:pPr>
              <w:pStyle w:val="Base"/>
            </w:pPr>
            <w:r w:rsidRPr="00B74C84">
              <w:t>UNC</w:t>
            </w:r>
          </w:p>
        </w:tc>
        <w:tc>
          <w:tcPr>
            <w:tcW w:w="1251" w:type="dxa"/>
          </w:tcPr>
          <w:p w14:paraId="1DEBB20D" w14:textId="77777777" w:rsidR="00433D31" w:rsidRPr="00F4364E" w:rsidRDefault="00433D31" w:rsidP="00F2640E">
            <w:pPr>
              <w:pStyle w:val="Base"/>
            </w:pPr>
            <w:r w:rsidRPr="00B74C84">
              <w:t>03351</w:t>
            </w:r>
          </w:p>
        </w:tc>
        <w:tc>
          <w:tcPr>
            <w:tcW w:w="1273" w:type="dxa"/>
          </w:tcPr>
          <w:p w14:paraId="761A5657" w14:textId="77777777" w:rsidR="00433D31" w:rsidRPr="00F4364E" w:rsidRDefault="00433D31" w:rsidP="00F2640E">
            <w:pPr>
              <w:pStyle w:val="Base"/>
            </w:pPr>
            <w:r w:rsidRPr="00B74C84">
              <w:t>4/16/2020</w:t>
            </w:r>
          </w:p>
        </w:tc>
        <w:tc>
          <w:tcPr>
            <w:tcW w:w="1855" w:type="dxa"/>
          </w:tcPr>
          <w:p w14:paraId="6B6F3B98" w14:textId="77777777" w:rsidR="00433D31" w:rsidRPr="00F4364E" w:rsidRDefault="00433D31" w:rsidP="00F2640E">
            <w:pPr>
              <w:pStyle w:val="Base"/>
            </w:pPr>
            <w:r w:rsidRPr="00B74C84">
              <w:t>Kim Smith</w:t>
            </w:r>
          </w:p>
        </w:tc>
        <w:tc>
          <w:tcPr>
            <w:tcW w:w="366" w:type="dxa"/>
          </w:tcPr>
          <w:p w14:paraId="254E16F4" w14:textId="77777777" w:rsidR="00433D31" w:rsidRPr="00F4364E" w:rsidRDefault="00433D31" w:rsidP="00F2640E">
            <w:pPr>
              <w:pStyle w:val="Base"/>
            </w:pPr>
            <w:r w:rsidRPr="00B74C84">
              <w:t>v.</w:t>
            </w:r>
          </w:p>
        </w:tc>
        <w:tc>
          <w:tcPr>
            <w:tcW w:w="3403" w:type="dxa"/>
          </w:tcPr>
          <w:p w14:paraId="3FD3554C" w14:textId="77777777" w:rsidR="00433D31" w:rsidRPr="00F4364E" w:rsidRDefault="00433D31" w:rsidP="00F2640E">
            <w:pPr>
              <w:pStyle w:val="Base"/>
            </w:pPr>
            <w:r w:rsidRPr="00B74C84">
              <w:t>University of North Carolina Hospitals</w:t>
            </w:r>
          </w:p>
        </w:tc>
        <w:tc>
          <w:tcPr>
            <w:tcW w:w="1317" w:type="dxa"/>
          </w:tcPr>
          <w:p w14:paraId="297C2977" w14:textId="77777777" w:rsidR="00433D31" w:rsidRPr="00F4364E" w:rsidRDefault="00433D31" w:rsidP="00F2640E">
            <w:pPr>
              <w:pStyle w:val="Base"/>
            </w:pPr>
            <w:r w:rsidRPr="00B74C84">
              <w:t>Ward</w:t>
            </w:r>
          </w:p>
        </w:tc>
      </w:tr>
      <w:tr w:rsidR="00433D31" w:rsidRPr="004B7190" w14:paraId="0E0392B9" w14:textId="77777777" w:rsidTr="00F2640E">
        <w:tblPrEx>
          <w:tblBorders>
            <w:bottom w:val="single" w:sz="2" w:space="0" w:color="auto"/>
          </w:tblBorders>
        </w:tblPrEx>
        <w:trPr>
          <w:trHeight w:val="290"/>
        </w:trPr>
        <w:tc>
          <w:tcPr>
            <w:tcW w:w="661" w:type="dxa"/>
          </w:tcPr>
          <w:p w14:paraId="53FF2A18" w14:textId="77777777" w:rsidR="00433D31" w:rsidRPr="00F4364E" w:rsidRDefault="00433D31" w:rsidP="00F2640E">
            <w:pPr>
              <w:pStyle w:val="Base"/>
            </w:pPr>
          </w:p>
        </w:tc>
        <w:tc>
          <w:tcPr>
            <w:tcW w:w="661" w:type="dxa"/>
          </w:tcPr>
          <w:p w14:paraId="7EFEB9A6" w14:textId="77777777" w:rsidR="00433D31" w:rsidRPr="00F4364E" w:rsidRDefault="00433D31" w:rsidP="00F2640E">
            <w:pPr>
              <w:pStyle w:val="Base"/>
            </w:pPr>
          </w:p>
        </w:tc>
        <w:tc>
          <w:tcPr>
            <w:tcW w:w="1251" w:type="dxa"/>
          </w:tcPr>
          <w:p w14:paraId="0D251AD5" w14:textId="77777777" w:rsidR="00433D31" w:rsidRPr="00F4364E" w:rsidRDefault="00433D31" w:rsidP="00F2640E">
            <w:pPr>
              <w:pStyle w:val="Base"/>
            </w:pPr>
          </w:p>
        </w:tc>
        <w:tc>
          <w:tcPr>
            <w:tcW w:w="1273" w:type="dxa"/>
          </w:tcPr>
          <w:p w14:paraId="638304DD" w14:textId="77777777" w:rsidR="00433D31" w:rsidRPr="00F4364E" w:rsidRDefault="00433D31" w:rsidP="00F2640E">
            <w:pPr>
              <w:pStyle w:val="Base"/>
            </w:pPr>
          </w:p>
        </w:tc>
        <w:tc>
          <w:tcPr>
            <w:tcW w:w="1855" w:type="dxa"/>
          </w:tcPr>
          <w:p w14:paraId="345E87EC" w14:textId="77777777" w:rsidR="00433D31" w:rsidRPr="00F4364E" w:rsidRDefault="00433D31" w:rsidP="00F2640E">
            <w:pPr>
              <w:pStyle w:val="Base"/>
            </w:pPr>
          </w:p>
        </w:tc>
        <w:tc>
          <w:tcPr>
            <w:tcW w:w="366" w:type="dxa"/>
          </w:tcPr>
          <w:p w14:paraId="29914952" w14:textId="77777777" w:rsidR="00433D31" w:rsidRPr="00F4364E" w:rsidRDefault="00433D31" w:rsidP="00F2640E">
            <w:pPr>
              <w:pStyle w:val="Base"/>
            </w:pPr>
          </w:p>
        </w:tc>
        <w:tc>
          <w:tcPr>
            <w:tcW w:w="3403" w:type="dxa"/>
          </w:tcPr>
          <w:p w14:paraId="45B6876F" w14:textId="77777777" w:rsidR="00433D31" w:rsidRPr="00F4364E" w:rsidRDefault="00433D31" w:rsidP="00F2640E">
            <w:pPr>
              <w:pStyle w:val="Base"/>
            </w:pPr>
          </w:p>
        </w:tc>
        <w:tc>
          <w:tcPr>
            <w:tcW w:w="1317" w:type="dxa"/>
          </w:tcPr>
          <w:p w14:paraId="06769375" w14:textId="77777777" w:rsidR="00433D31" w:rsidRPr="00F4364E" w:rsidRDefault="00433D31" w:rsidP="00F2640E">
            <w:pPr>
              <w:pStyle w:val="Base"/>
            </w:pPr>
          </w:p>
        </w:tc>
      </w:tr>
      <w:tr w:rsidR="00433D31" w:rsidRPr="000E764C" w14:paraId="69629E11" w14:textId="77777777" w:rsidTr="00F2640E">
        <w:tblPrEx>
          <w:tblBorders>
            <w:bottom w:val="single" w:sz="2" w:space="0" w:color="auto"/>
          </w:tblBorders>
        </w:tblPrEx>
        <w:trPr>
          <w:trHeight w:val="290"/>
        </w:trPr>
        <w:tc>
          <w:tcPr>
            <w:tcW w:w="661" w:type="dxa"/>
          </w:tcPr>
          <w:p w14:paraId="3A2084EB" w14:textId="77777777" w:rsidR="00433D31" w:rsidRPr="000E764C" w:rsidRDefault="00433D31" w:rsidP="00F2640E">
            <w:pPr>
              <w:pStyle w:val="Base"/>
            </w:pPr>
          </w:p>
        </w:tc>
        <w:tc>
          <w:tcPr>
            <w:tcW w:w="661" w:type="dxa"/>
          </w:tcPr>
          <w:p w14:paraId="0C9810AD" w14:textId="77777777" w:rsidR="00433D31" w:rsidRPr="000E764C" w:rsidRDefault="00433D31" w:rsidP="00F2640E">
            <w:pPr>
              <w:pStyle w:val="Base"/>
            </w:pPr>
          </w:p>
        </w:tc>
        <w:tc>
          <w:tcPr>
            <w:tcW w:w="1251" w:type="dxa"/>
          </w:tcPr>
          <w:p w14:paraId="40C48681" w14:textId="77777777" w:rsidR="00433D31" w:rsidRPr="000E764C" w:rsidRDefault="00433D31" w:rsidP="00F2640E">
            <w:pPr>
              <w:pStyle w:val="Base"/>
            </w:pPr>
          </w:p>
        </w:tc>
        <w:tc>
          <w:tcPr>
            <w:tcW w:w="1273" w:type="dxa"/>
          </w:tcPr>
          <w:p w14:paraId="4E68CB8B" w14:textId="77777777" w:rsidR="00433D31" w:rsidRPr="000E764C" w:rsidRDefault="00433D31" w:rsidP="00F2640E">
            <w:pPr>
              <w:pStyle w:val="Base"/>
            </w:pPr>
          </w:p>
        </w:tc>
        <w:tc>
          <w:tcPr>
            <w:tcW w:w="1855" w:type="dxa"/>
          </w:tcPr>
          <w:p w14:paraId="255574AE" w14:textId="77777777" w:rsidR="00433D31" w:rsidRPr="000E764C" w:rsidRDefault="00433D31" w:rsidP="00F2640E">
            <w:pPr>
              <w:pStyle w:val="Base"/>
              <w:jc w:val="right"/>
              <w:rPr>
                <w:b/>
                <w:bCs/>
                <w:u w:val="single"/>
              </w:rPr>
            </w:pPr>
            <w:r w:rsidRPr="002742A0">
              <w:rPr>
                <w:b/>
                <w:bCs/>
                <w:color w:val="000000"/>
                <w:u w:val="single"/>
              </w:rPr>
              <w:t>Unpublished</w:t>
            </w:r>
          </w:p>
        </w:tc>
        <w:tc>
          <w:tcPr>
            <w:tcW w:w="366" w:type="dxa"/>
          </w:tcPr>
          <w:p w14:paraId="5A6A013D" w14:textId="77777777" w:rsidR="00433D31" w:rsidRPr="000E764C" w:rsidRDefault="00433D31" w:rsidP="00F2640E">
            <w:pPr>
              <w:pStyle w:val="Base"/>
            </w:pPr>
          </w:p>
        </w:tc>
        <w:tc>
          <w:tcPr>
            <w:tcW w:w="3403" w:type="dxa"/>
          </w:tcPr>
          <w:p w14:paraId="2FBE6CAF" w14:textId="77777777" w:rsidR="00433D31" w:rsidRPr="000E764C" w:rsidRDefault="00433D31" w:rsidP="00F2640E">
            <w:pPr>
              <w:pStyle w:val="Base"/>
            </w:pPr>
          </w:p>
        </w:tc>
        <w:tc>
          <w:tcPr>
            <w:tcW w:w="1317" w:type="dxa"/>
          </w:tcPr>
          <w:p w14:paraId="375C4227" w14:textId="77777777" w:rsidR="00433D31" w:rsidRPr="000E764C" w:rsidRDefault="00433D31" w:rsidP="00F2640E">
            <w:pPr>
              <w:pStyle w:val="Base"/>
            </w:pPr>
          </w:p>
        </w:tc>
      </w:tr>
      <w:tr w:rsidR="00433D31" w:rsidRPr="000E764C" w14:paraId="09F1C899" w14:textId="77777777" w:rsidTr="00F2640E">
        <w:tblPrEx>
          <w:tblBorders>
            <w:bottom w:val="single" w:sz="2" w:space="0" w:color="auto"/>
          </w:tblBorders>
        </w:tblPrEx>
        <w:trPr>
          <w:trHeight w:val="290"/>
        </w:trPr>
        <w:tc>
          <w:tcPr>
            <w:tcW w:w="661" w:type="dxa"/>
          </w:tcPr>
          <w:p w14:paraId="0756F275" w14:textId="77777777" w:rsidR="00433D31" w:rsidRPr="000E764C" w:rsidRDefault="00433D31" w:rsidP="00F2640E">
            <w:pPr>
              <w:pStyle w:val="Base"/>
            </w:pPr>
            <w:r w:rsidRPr="00CF2A7F">
              <w:t>20</w:t>
            </w:r>
          </w:p>
        </w:tc>
        <w:tc>
          <w:tcPr>
            <w:tcW w:w="661" w:type="dxa"/>
          </w:tcPr>
          <w:p w14:paraId="2DA024C8" w14:textId="77777777" w:rsidR="00433D31" w:rsidRPr="000E764C" w:rsidRDefault="00433D31" w:rsidP="00F2640E">
            <w:pPr>
              <w:pStyle w:val="Base"/>
            </w:pPr>
            <w:r w:rsidRPr="00CF2A7F">
              <w:t>ABC</w:t>
            </w:r>
          </w:p>
        </w:tc>
        <w:tc>
          <w:tcPr>
            <w:tcW w:w="1251" w:type="dxa"/>
          </w:tcPr>
          <w:p w14:paraId="73AFE1EC" w14:textId="77777777" w:rsidR="00433D31" w:rsidRPr="000E764C" w:rsidRDefault="00433D31" w:rsidP="00F2640E">
            <w:pPr>
              <w:pStyle w:val="Base"/>
            </w:pPr>
            <w:r w:rsidRPr="00CF2A7F">
              <w:t>00178</w:t>
            </w:r>
          </w:p>
        </w:tc>
        <w:tc>
          <w:tcPr>
            <w:tcW w:w="1273" w:type="dxa"/>
          </w:tcPr>
          <w:p w14:paraId="3D7B0FB3" w14:textId="77777777" w:rsidR="00433D31" w:rsidRPr="000E764C" w:rsidRDefault="00433D31" w:rsidP="00F2640E">
            <w:pPr>
              <w:pStyle w:val="Base"/>
            </w:pPr>
            <w:r w:rsidRPr="00CF2A7F">
              <w:t>4/3/2020</w:t>
            </w:r>
          </w:p>
        </w:tc>
        <w:tc>
          <w:tcPr>
            <w:tcW w:w="1855" w:type="dxa"/>
          </w:tcPr>
          <w:p w14:paraId="35160E56" w14:textId="77777777" w:rsidR="00433D31" w:rsidRPr="000E764C" w:rsidRDefault="00433D31" w:rsidP="00F2640E">
            <w:pPr>
              <w:pStyle w:val="Base"/>
            </w:pPr>
            <w:r w:rsidRPr="00CF2A7F">
              <w:t xml:space="preserve">NC Alcoholic Beverage Control Commission </w:t>
            </w:r>
          </w:p>
        </w:tc>
        <w:tc>
          <w:tcPr>
            <w:tcW w:w="366" w:type="dxa"/>
          </w:tcPr>
          <w:p w14:paraId="2A30B796" w14:textId="77777777" w:rsidR="00433D31" w:rsidRPr="000E764C" w:rsidRDefault="00433D31" w:rsidP="00F2640E">
            <w:pPr>
              <w:pStyle w:val="Base"/>
            </w:pPr>
            <w:r w:rsidRPr="00CF2A7F">
              <w:t>v.</w:t>
            </w:r>
          </w:p>
        </w:tc>
        <w:tc>
          <w:tcPr>
            <w:tcW w:w="3403" w:type="dxa"/>
          </w:tcPr>
          <w:p w14:paraId="29FFADC4" w14:textId="77777777" w:rsidR="00433D31" w:rsidRPr="000E764C" w:rsidRDefault="00433D31" w:rsidP="00F2640E">
            <w:pPr>
              <w:pStyle w:val="Base"/>
            </w:pPr>
            <w:r w:rsidRPr="00CF2A7F">
              <w:t xml:space="preserve">Casey Lynn Smith T/A </w:t>
            </w:r>
            <w:proofErr w:type="spellStart"/>
            <w:r w:rsidRPr="00CF2A7F">
              <w:t>Caseys</w:t>
            </w:r>
            <w:proofErr w:type="spellEnd"/>
            <w:r w:rsidRPr="00CF2A7F">
              <w:t xml:space="preserve"> Cove</w:t>
            </w:r>
          </w:p>
        </w:tc>
        <w:tc>
          <w:tcPr>
            <w:tcW w:w="1317" w:type="dxa"/>
          </w:tcPr>
          <w:p w14:paraId="50B9FB7D" w14:textId="77777777" w:rsidR="00433D31" w:rsidRPr="000E764C" w:rsidRDefault="00433D31" w:rsidP="00F2640E">
            <w:pPr>
              <w:pStyle w:val="Base"/>
            </w:pPr>
            <w:r w:rsidRPr="00CF2A7F">
              <w:t>May</w:t>
            </w:r>
          </w:p>
        </w:tc>
      </w:tr>
      <w:tr w:rsidR="00433D31" w:rsidRPr="000E764C" w14:paraId="14433B3E" w14:textId="77777777" w:rsidTr="00F2640E">
        <w:tblPrEx>
          <w:tblBorders>
            <w:bottom w:val="single" w:sz="2" w:space="0" w:color="auto"/>
          </w:tblBorders>
        </w:tblPrEx>
        <w:trPr>
          <w:trHeight w:val="290"/>
        </w:trPr>
        <w:tc>
          <w:tcPr>
            <w:tcW w:w="661" w:type="dxa"/>
          </w:tcPr>
          <w:p w14:paraId="1BA9556C" w14:textId="77777777" w:rsidR="00433D31" w:rsidRPr="000E764C" w:rsidRDefault="00433D31" w:rsidP="00F2640E">
            <w:pPr>
              <w:pStyle w:val="Base"/>
            </w:pPr>
            <w:r w:rsidRPr="00CF2A7F">
              <w:t>20</w:t>
            </w:r>
          </w:p>
        </w:tc>
        <w:tc>
          <w:tcPr>
            <w:tcW w:w="661" w:type="dxa"/>
          </w:tcPr>
          <w:p w14:paraId="4A3EE0C8" w14:textId="77777777" w:rsidR="00433D31" w:rsidRPr="000E764C" w:rsidRDefault="00433D31" w:rsidP="00F2640E">
            <w:pPr>
              <w:pStyle w:val="Base"/>
            </w:pPr>
            <w:r w:rsidRPr="00CF2A7F">
              <w:t>ABC</w:t>
            </w:r>
          </w:p>
        </w:tc>
        <w:tc>
          <w:tcPr>
            <w:tcW w:w="1251" w:type="dxa"/>
          </w:tcPr>
          <w:p w14:paraId="69423C9C" w14:textId="77777777" w:rsidR="00433D31" w:rsidRPr="000E764C" w:rsidRDefault="00433D31" w:rsidP="00F2640E">
            <w:pPr>
              <w:pStyle w:val="Base"/>
            </w:pPr>
            <w:r w:rsidRPr="00CF2A7F">
              <w:t>00402</w:t>
            </w:r>
          </w:p>
        </w:tc>
        <w:tc>
          <w:tcPr>
            <w:tcW w:w="1273" w:type="dxa"/>
          </w:tcPr>
          <w:p w14:paraId="2D1C125A" w14:textId="77777777" w:rsidR="00433D31" w:rsidRPr="000E764C" w:rsidRDefault="00433D31" w:rsidP="00F2640E">
            <w:pPr>
              <w:pStyle w:val="Base"/>
            </w:pPr>
            <w:r w:rsidRPr="00CF2A7F">
              <w:t>4/3/2020</w:t>
            </w:r>
          </w:p>
        </w:tc>
        <w:tc>
          <w:tcPr>
            <w:tcW w:w="1855" w:type="dxa"/>
          </w:tcPr>
          <w:p w14:paraId="28F8CCD4" w14:textId="77777777" w:rsidR="00433D31" w:rsidRPr="000E764C" w:rsidRDefault="00433D31" w:rsidP="00F2640E">
            <w:pPr>
              <w:pStyle w:val="Base"/>
            </w:pPr>
            <w:r w:rsidRPr="00CF2A7F">
              <w:t xml:space="preserve">NC Alcoholic Beverage Control Commission </w:t>
            </w:r>
          </w:p>
        </w:tc>
        <w:tc>
          <w:tcPr>
            <w:tcW w:w="366" w:type="dxa"/>
          </w:tcPr>
          <w:p w14:paraId="6BD6BB74" w14:textId="77777777" w:rsidR="00433D31" w:rsidRPr="000E764C" w:rsidRDefault="00433D31" w:rsidP="00F2640E">
            <w:pPr>
              <w:pStyle w:val="Base"/>
            </w:pPr>
            <w:r w:rsidRPr="00CF2A7F">
              <w:t>v.</w:t>
            </w:r>
          </w:p>
        </w:tc>
        <w:tc>
          <w:tcPr>
            <w:tcW w:w="3403" w:type="dxa"/>
          </w:tcPr>
          <w:p w14:paraId="27E23433" w14:textId="77777777" w:rsidR="00433D31" w:rsidRPr="000E764C" w:rsidRDefault="00433D31" w:rsidP="00F2640E">
            <w:pPr>
              <w:pStyle w:val="Base"/>
            </w:pPr>
            <w:r w:rsidRPr="00CF2A7F">
              <w:t>Naeem Ahmed Bhatti T/A Washington Quick Mart</w:t>
            </w:r>
          </w:p>
        </w:tc>
        <w:tc>
          <w:tcPr>
            <w:tcW w:w="1317" w:type="dxa"/>
          </w:tcPr>
          <w:p w14:paraId="2BF9411A" w14:textId="77777777" w:rsidR="00433D31" w:rsidRPr="000E764C" w:rsidRDefault="00433D31" w:rsidP="00F2640E">
            <w:pPr>
              <w:pStyle w:val="Base"/>
            </w:pPr>
            <w:r w:rsidRPr="00CF2A7F">
              <w:t>May</w:t>
            </w:r>
          </w:p>
        </w:tc>
      </w:tr>
      <w:tr w:rsidR="00433D31" w:rsidRPr="000E764C" w14:paraId="3B105E89" w14:textId="77777777" w:rsidTr="00F2640E">
        <w:tblPrEx>
          <w:tblBorders>
            <w:bottom w:val="single" w:sz="2" w:space="0" w:color="auto"/>
          </w:tblBorders>
        </w:tblPrEx>
        <w:trPr>
          <w:trHeight w:val="290"/>
        </w:trPr>
        <w:tc>
          <w:tcPr>
            <w:tcW w:w="661" w:type="dxa"/>
          </w:tcPr>
          <w:p w14:paraId="72448739" w14:textId="77777777" w:rsidR="00433D31" w:rsidRPr="000E764C" w:rsidRDefault="00433D31" w:rsidP="00F2640E">
            <w:pPr>
              <w:pStyle w:val="Base"/>
            </w:pPr>
          </w:p>
        </w:tc>
        <w:tc>
          <w:tcPr>
            <w:tcW w:w="661" w:type="dxa"/>
          </w:tcPr>
          <w:p w14:paraId="4A047D68" w14:textId="77777777" w:rsidR="00433D31" w:rsidRPr="000E764C" w:rsidRDefault="00433D31" w:rsidP="00F2640E">
            <w:pPr>
              <w:pStyle w:val="Base"/>
            </w:pPr>
          </w:p>
        </w:tc>
        <w:tc>
          <w:tcPr>
            <w:tcW w:w="1251" w:type="dxa"/>
          </w:tcPr>
          <w:p w14:paraId="294BE79C" w14:textId="77777777" w:rsidR="00433D31" w:rsidRPr="000E764C" w:rsidRDefault="00433D31" w:rsidP="00F2640E">
            <w:pPr>
              <w:pStyle w:val="Base"/>
            </w:pPr>
          </w:p>
        </w:tc>
        <w:tc>
          <w:tcPr>
            <w:tcW w:w="1273" w:type="dxa"/>
          </w:tcPr>
          <w:p w14:paraId="60010391" w14:textId="77777777" w:rsidR="00433D31" w:rsidRPr="000E764C" w:rsidRDefault="00433D31" w:rsidP="00F2640E">
            <w:pPr>
              <w:pStyle w:val="Base"/>
            </w:pPr>
          </w:p>
        </w:tc>
        <w:tc>
          <w:tcPr>
            <w:tcW w:w="1855" w:type="dxa"/>
          </w:tcPr>
          <w:p w14:paraId="21F2BED9" w14:textId="77777777" w:rsidR="00433D31" w:rsidRPr="000E764C" w:rsidRDefault="00433D31" w:rsidP="00F2640E">
            <w:pPr>
              <w:pStyle w:val="Base"/>
            </w:pPr>
          </w:p>
        </w:tc>
        <w:tc>
          <w:tcPr>
            <w:tcW w:w="366" w:type="dxa"/>
          </w:tcPr>
          <w:p w14:paraId="78905741" w14:textId="77777777" w:rsidR="00433D31" w:rsidRPr="000E764C" w:rsidRDefault="00433D31" w:rsidP="00F2640E">
            <w:pPr>
              <w:pStyle w:val="Base"/>
            </w:pPr>
          </w:p>
        </w:tc>
        <w:tc>
          <w:tcPr>
            <w:tcW w:w="3403" w:type="dxa"/>
          </w:tcPr>
          <w:p w14:paraId="5470634E" w14:textId="77777777" w:rsidR="00433D31" w:rsidRPr="000E764C" w:rsidRDefault="00433D31" w:rsidP="00F2640E">
            <w:pPr>
              <w:pStyle w:val="Base"/>
            </w:pPr>
          </w:p>
        </w:tc>
        <w:tc>
          <w:tcPr>
            <w:tcW w:w="1317" w:type="dxa"/>
          </w:tcPr>
          <w:p w14:paraId="769E8990" w14:textId="77777777" w:rsidR="00433D31" w:rsidRPr="000E764C" w:rsidRDefault="00433D31" w:rsidP="00F2640E">
            <w:pPr>
              <w:pStyle w:val="Base"/>
            </w:pPr>
          </w:p>
        </w:tc>
      </w:tr>
      <w:tr w:rsidR="00433D31" w:rsidRPr="000E764C" w14:paraId="5B4A540B" w14:textId="77777777" w:rsidTr="00F2640E">
        <w:tblPrEx>
          <w:tblBorders>
            <w:bottom w:val="single" w:sz="2" w:space="0" w:color="auto"/>
          </w:tblBorders>
        </w:tblPrEx>
        <w:trPr>
          <w:trHeight w:val="283"/>
        </w:trPr>
        <w:tc>
          <w:tcPr>
            <w:tcW w:w="661" w:type="dxa"/>
          </w:tcPr>
          <w:p w14:paraId="7E07861B" w14:textId="77777777" w:rsidR="00433D31" w:rsidRPr="000E764C" w:rsidRDefault="00433D31" w:rsidP="00F2640E">
            <w:pPr>
              <w:pStyle w:val="Base"/>
            </w:pPr>
            <w:r w:rsidRPr="00CF2A7F">
              <w:t>20</w:t>
            </w:r>
          </w:p>
        </w:tc>
        <w:tc>
          <w:tcPr>
            <w:tcW w:w="661" w:type="dxa"/>
          </w:tcPr>
          <w:p w14:paraId="01B0BFEF" w14:textId="77777777" w:rsidR="00433D31" w:rsidRPr="000E764C" w:rsidRDefault="00433D31" w:rsidP="00F2640E">
            <w:pPr>
              <w:pStyle w:val="Base"/>
            </w:pPr>
            <w:r w:rsidRPr="00CF2A7F">
              <w:t>CPS</w:t>
            </w:r>
          </w:p>
        </w:tc>
        <w:tc>
          <w:tcPr>
            <w:tcW w:w="1251" w:type="dxa"/>
          </w:tcPr>
          <w:p w14:paraId="74BFECB1" w14:textId="77777777" w:rsidR="00433D31" w:rsidRPr="000E764C" w:rsidRDefault="00433D31" w:rsidP="00F2640E">
            <w:pPr>
              <w:pStyle w:val="Base"/>
            </w:pPr>
            <w:r w:rsidRPr="00CF2A7F">
              <w:t>00358</w:t>
            </w:r>
          </w:p>
        </w:tc>
        <w:tc>
          <w:tcPr>
            <w:tcW w:w="1273" w:type="dxa"/>
          </w:tcPr>
          <w:p w14:paraId="01E83D57" w14:textId="77777777" w:rsidR="00433D31" w:rsidRPr="000E764C" w:rsidRDefault="00433D31" w:rsidP="00F2640E">
            <w:pPr>
              <w:pStyle w:val="Base"/>
            </w:pPr>
            <w:r w:rsidRPr="00CF2A7F">
              <w:t>4/14/2020</w:t>
            </w:r>
          </w:p>
        </w:tc>
        <w:tc>
          <w:tcPr>
            <w:tcW w:w="1855" w:type="dxa"/>
          </w:tcPr>
          <w:p w14:paraId="4585E089" w14:textId="77777777" w:rsidR="00433D31" w:rsidRPr="000E764C" w:rsidRDefault="00433D31" w:rsidP="00F2640E">
            <w:pPr>
              <w:pStyle w:val="Base"/>
            </w:pPr>
            <w:r w:rsidRPr="00CF2A7F">
              <w:t>Tina B Cline</w:t>
            </w:r>
          </w:p>
        </w:tc>
        <w:tc>
          <w:tcPr>
            <w:tcW w:w="366" w:type="dxa"/>
          </w:tcPr>
          <w:p w14:paraId="3C03CEE0" w14:textId="77777777" w:rsidR="00433D31" w:rsidRPr="000E764C" w:rsidRDefault="00433D31" w:rsidP="00F2640E">
            <w:pPr>
              <w:pStyle w:val="Base"/>
            </w:pPr>
            <w:r w:rsidRPr="00CF2A7F">
              <w:t>v.</w:t>
            </w:r>
          </w:p>
        </w:tc>
        <w:tc>
          <w:tcPr>
            <w:tcW w:w="3403" w:type="dxa"/>
          </w:tcPr>
          <w:p w14:paraId="79242F74" w14:textId="77777777" w:rsidR="00433D31" w:rsidRPr="000E764C" w:rsidRDefault="00433D31" w:rsidP="00F2640E">
            <w:pPr>
              <w:pStyle w:val="Base"/>
            </w:pPr>
            <w:r w:rsidRPr="00CF2A7F">
              <w:t>North Carolina Crime Victims Compensation Commission</w:t>
            </w:r>
          </w:p>
        </w:tc>
        <w:tc>
          <w:tcPr>
            <w:tcW w:w="1317" w:type="dxa"/>
          </w:tcPr>
          <w:p w14:paraId="7C3D6B4D" w14:textId="77777777" w:rsidR="00433D31" w:rsidRPr="000E764C" w:rsidRDefault="00433D31" w:rsidP="00F2640E">
            <w:pPr>
              <w:pStyle w:val="Base"/>
            </w:pPr>
            <w:r w:rsidRPr="00CF2A7F">
              <w:t>Malherbe</w:t>
            </w:r>
          </w:p>
        </w:tc>
      </w:tr>
      <w:tr w:rsidR="00433D31" w:rsidRPr="000E764C" w14:paraId="73D30F61" w14:textId="77777777" w:rsidTr="005A17BC">
        <w:tblPrEx>
          <w:tblBorders>
            <w:bottom w:val="single" w:sz="2" w:space="0" w:color="auto"/>
          </w:tblBorders>
        </w:tblPrEx>
        <w:trPr>
          <w:trHeight w:val="202"/>
        </w:trPr>
        <w:tc>
          <w:tcPr>
            <w:tcW w:w="661" w:type="dxa"/>
          </w:tcPr>
          <w:p w14:paraId="4D871990" w14:textId="77777777" w:rsidR="00433D31" w:rsidRPr="000E764C" w:rsidRDefault="00433D31" w:rsidP="00F2640E">
            <w:pPr>
              <w:pStyle w:val="Base"/>
            </w:pPr>
          </w:p>
        </w:tc>
        <w:tc>
          <w:tcPr>
            <w:tcW w:w="661" w:type="dxa"/>
          </w:tcPr>
          <w:p w14:paraId="52EC94E9" w14:textId="77777777" w:rsidR="00433D31" w:rsidRPr="000E764C" w:rsidRDefault="00433D31" w:rsidP="00F2640E">
            <w:pPr>
              <w:pStyle w:val="Base"/>
            </w:pPr>
          </w:p>
        </w:tc>
        <w:tc>
          <w:tcPr>
            <w:tcW w:w="1251" w:type="dxa"/>
          </w:tcPr>
          <w:p w14:paraId="59198230" w14:textId="77777777" w:rsidR="00433D31" w:rsidRPr="000E764C" w:rsidRDefault="00433D31" w:rsidP="00F2640E">
            <w:pPr>
              <w:pStyle w:val="Base"/>
            </w:pPr>
          </w:p>
        </w:tc>
        <w:tc>
          <w:tcPr>
            <w:tcW w:w="1273" w:type="dxa"/>
          </w:tcPr>
          <w:p w14:paraId="42A45995" w14:textId="77777777" w:rsidR="00433D31" w:rsidRPr="000E764C" w:rsidRDefault="00433D31" w:rsidP="00F2640E">
            <w:pPr>
              <w:pStyle w:val="Base"/>
            </w:pPr>
          </w:p>
        </w:tc>
        <w:tc>
          <w:tcPr>
            <w:tcW w:w="1855" w:type="dxa"/>
          </w:tcPr>
          <w:p w14:paraId="360D836B" w14:textId="77777777" w:rsidR="00433D31" w:rsidRPr="000E764C" w:rsidRDefault="00433D31" w:rsidP="00F2640E">
            <w:pPr>
              <w:pStyle w:val="Base"/>
            </w:pPr>
          </w:p>
        </w:tc>
        <w:tc>
          <w:tcPr>
            <w:tcW w:w="366" w:type="dxa"/>
          </w:tcPr>
          <w:p w14:paraId="3F7774FD" w14:textId="77777777" w:rsidR="00433D31" w:rsidRPr="000E764C" w:rsidRDefault="00433D31" w:rsidP="00F2640E">
            <w:pPr>
              <w:pStyle w:val="Base"/>
            </w:pPr>
          </w:p>
        </w:tc>
        <w:tc>
          <w:tcPr>
            <w:tcW w:w="3403" w:type="dxa"/>
          </w:tcPr>
          <w:p w14:paraId="64CFF4EF" w14:textId="77777777" w:rsidR="00433D31" w:rsidRPr="000E764C" w:rsidRDefault="00433D31" w:rsidP="00F2640E">
            <w:pPr>
              <w:pStyle w:val="Base"/>
            </w:pPr>
          </w:p>
        </w:tc>
        <w:tc>
          <w:tcPr>
            <w:tcW w:w="1317" w:type="dxa"/>
          </w:tcPr>
          <w:p w14:paraId="18F46BAA" w14:textId="77777777" w:rsidR="00433D31" w:rsidRPr="000E764C" w:rsidRDefault="00433D31" w:rsidP="00F2640E">
            <w:pPr>
              <w:pStyle w:val="Base"/>
            </w:pPr>
          </w:p>
        </w:tc>
      </w:tr>
      <w:tr w:rsidR="00433D31" w:rsidRPr="000E764C" w14:paraId="220820C6" w14:textId="77777777" w:rsidTr="00F2640E">
        <w:tblPrEx>
          <w:tblBorders>
            <w:bottom w:val="single" w:sz="2" w:space="0" w:color="auto"/>
          </w:tblBorders>
        </w:tblPrEx>
        <w:trPr>
          <w:trHeight w:val="290"/>
        </w:trPr>
        <w:tc>
          <w:tcPr>
            <w:tcW w:w="661" w:type="dxa"/>
          </w:tcPr>
          <w:p w14:paraId="0301E60B" w14:textId="77777777" w:rsidR="00433D31" w:rsidRPr="000E764C" w:rsidRDefault="00433D31" w:rsidP="00F2640E">
            <w:pPr>
              <w:pStyle w:val="Base"/>
            </w:pPr>
            <w:r w:rsidRPr="00CF2A7F">
              <w:t>19</w:t>
            </w:r>
          </w:p>
        </w:tc>
        <w:tc>
          <w:tcPr>
            <w:tcW w:w="661" w:type="dxa"/>
          </w:tcPr>
          <w:p w14:paraId="7AE2D363" w14:textId="77777777" w:rsidR="00433D31" w:rsidRPr="000E764C" w:rsidRDefault="00433D31" w:rsidP="00F2640E">
            <w:pPr>
              <w:pStyle w:val="Base"/>
            </w:pPr>
            <w:r w:rsidRPr="00CF2A7F">
              <w:t>CSE</w:t>
            </w:r>
          </w:p>
        </w:tc>
        <w:tc>
          <w:tcPr>
            <w:tcW w:w="1251" w:type="dxa"/>
          </w:tcPr>
          <w:p w14:paraId="6AD4814A" w14:textId="77777777" w:rsidR="00433D31" w:rsidRPr="000E764C" w:rsidRDefault="00433D31" w:rsidP="00F2640E">
            <w:pPr>
              <w:pStyle w:val="Base"/>
            </w:pPr>
            <w:r w:rsidRPr="00CF2A7F">
              <w:t>05598</w:t>
            </w:r>
          </w:p>
        </w:tc>
        <w:tc>
          <w:tcPr>
            <w:tcW w:w="1273" w:type="dxa"/>
          </w:tcPr>
          <w:p w14:paraId="7570DC41" w14:textId="77777777" w:rsidR="00433D31" w:rsidRPr="000E764C" w:rsidRDefault="00433D31" w:rsidP="00F2640E">
            <w:pPr>
              <w:pStyle w:val="Base"/>
            </w:pPr>
            <w:r w:rsidRPr="00CF2A7F">
              <w:t>4/7/2020</w:t>
            </w:r>
          </w:p>
        </w:tc>
        <w:tc>
          <w:tcPr>
            <w:tcW w:w="1855" w:type="dxa"/>
          </w:tcPr>
          <w:p w14:paraId="05BEAADE" w14:textId="77777777" w:rsidR="00433D31" w:rsidRPr="000E764C" w:rsidRDefault="00433D31" w:rsidP="00F2640E">
            <w:pPr>
              <w:pStyle w:val="Base"/>
            </w:pPr>
            <w:r w:rsidRPr="00CF2A7F">
              <w:t>Nathan J Trautman</w:t>
            </w:r>
          </w:p>
        </w:tc>
        <w:tc>
          <w:tcPr>
            <w:tcW w:w="366" w:type="dxa"/>
          </w:tcPr>
          <w:p w14:paraId="7EADC6DC" w14:textId="77777777" w:rsidR="00433D31" w:rsidRPr="000E764C" w:rsidRDefault="00433D31" w:rsidP="00F2640E">
            <w:pPr>
              <w:pStyle w:val="Base"/>
            </w:pPr>
            <w:r w:rsidRPr="00CF2A7F">
              <w:t>v.</w:t>
            </w:r>
          </w:p>
        </w:tc>
        <w:tc>
          <w:tcPr>
            <w:tcW w:w="3403" w:type="dxa"/>
          </w:tcPr>
          <w:p w14:paraId="6BB2D94F" w14:textId="77777777" w:rsidR="00433D31" w:rsidRPr="000E764C" w:rsidRDefault="00433D31" w:rsidP="00F2640E">
            <w:pPr>
              <w:pStyle w:val="Base"/>
            </w:pPr>
            <w:r w:rsidRPr="00CF2A7F">
              <w:t>NC Department of Health and Human Services, Division of Social Services, Child Support Enforcement Section</w:t>
            </w:r>
          </w:p>
        </w:tc>
        <w:tc>
          <w:tcPr>
            <w:tcW w:w="1317" w:type="dxa"/>
          </w:tcPr>
          <w:p w14:paraId="4747A169" w14:textId="77777777" w:rsidR="00433D31" w:rsidRPr="000E764C" w:rsidRDefault="00433D31" w:rsidP="00F2640E">
            <w:pPr>
              <w:pStyle w:val="Base"/>
            </w:pPr>
            <w:r w:rsidRPr="00CF2A7F">
              <w:t>Culpepper</w:t>
            </w:r>
          </w:p>
        </w:tc>
      </w:tr>
      <w:tr w:rsidR="00433D31" w:rsidRPr="000E764C" w14:paraId="07243147" w14:textId="77777777" w:rsidTr="00F2640E">
        <w:tblPrEx>
          <w:tblBorders>
            <w:bottom w:val="single" w:sz="2" w:space="0" w:color="auto"/>
          </w:tblBorders>
        </w:tblPrEx>
        <w:trPr>
          <w:trHeight w:val="506"/>
        </w:trPr>
        <w:tc>
          <w:tcPr>
            <w:tcW w:w="661" w:type="dxa"/>
          </w:tcPr>
          <w:p w14:paraId="2CDE076D" w14:textId="77777777" w:rsidR="00433D31" w:rsidRPr="000E764C" w:rsidRDefault="00433D31" w:rsidP="00F2640E">
            <w:pPr>
              <w:pStyle w:val="Base"/>
            </w:pPr>
            <w:r w:rsidRPr="00CF2A7F">
              <w:t>19</w:t>
            </w:r>
          </w:p>
        </w:tc>
        <w:tc>
          <w:tcPr>
            <w:tcW w:w="661" w:type="dxa"/>
          </w:tcPr>
          <w:p w14:paraId="5CCF9C9D" w14:textId="77777777" w:rsidR="00433D31" w:rsidRPr="000E764C" w:rsidRDefault="00433D31" w:rsidP="00F2640E">
            <w:pPr>
              <w:pStyle w:val="Base"/>
            </w:pPr>
            <w:r w:rsidRPr="00CF2A7F">
              <w:t>CSE</w:t>
            </w:r>
          </w:p>
        </w:tc>
        <w:tc>
          <w:tcPr>
            <w:tcW w:w="1251" w:type="dxa"/>
          </w:tcPr>
          <w:p w14:paraId="23B81FD5" w14:textId="77777777" w:rsidR="00433D31" w:rsidRPr="000E764C" w:rsidRDefault="00433D31" w:rsidP="00F2640E">
            <w:pPr>
              <w:pStyle w:val="Base"/>
            </w:pPr>
            <w:r w:rsidRPr="00CF2A7F">
              <w:t>05719</w:t>
            </w:r>
          </w:p>
        </w:tc>
        <w:tc>
          <w:tcPr>
            <w:tcW w:w="1273" w:type="dxa"/>
          </w:tcPr>
          <w:p w14:paraId="69A9FE53" w14:textId="77777777" w:rsidR="00433D31" w:rsidRPr="000E764C" w:rsidRDefault="00433D31" w:rsidP="00F2640E">
            <w:pPr>
              <w:pStyle w:val="Base"/>
            </w:pPr>
            <w:r w:rsidRPr="00CF2A7F">
              <w:t>4/27/2020</w:t>
            </w:r>
          </w:p>
        </w:tc>
        <w:tc>
          <w:tcPr>
            <w:tcW w:w="1855" w:type="dxa"/>
          </w:tcPr>
          <w:p w14:paraId="398EAF16" w14:textId="77777777" w:rsidR="00433D31" w:rsidRPr="000E764C" w:rsidRDefault="00433D31" w:rsidP="00F2640E">
            <w:pPr>
              <w:pStyle w:val="Base"/>
            </w:pPr>
            <w:r w:rsidRPr="00CF2A7F">
              <w:t>Christopher Harrell</w:t>
            </w:r>
          </w:p>
        </w:tc>
        <w:tc>
          <w:tcPr>
            <w:tcW w:w="366" w:type="dxa"/>
          </w:tcPr>
          <w:p w14:paraId="31DFBF47" w14:textId="77777777" w:rsidR="00433D31" w:rsidRPr="000E764C" w:rsidRDefault="00433D31" w:rsidP="00F2640E">
            <w:pPr>
              <w:pStyle w:val="Base"/>
            </w:pPr>
            <w:r w:rsidRPr="00CF2A7F">
              <w:t>v.</w:t>
            </w:r>
          </w:p>
        </w:tc>
        <w:tc>
          <w:tcPr>
            <w:tcW w:w="3403" w:type="dxa"/>
          </w:tcPr>
          <w:p w14:paraId="6FB9C9ED" w14:textId="77777777" w:rsidR="00433D31" w:rsidRPr="000E764C" w:rsidRDefault="00433D31" w:rsidP="00F2640E">
            <w:pPr>
              <w:pStyle w:val="Base"/>
            </w:pPr>
            <w:r w:rsidRPr="00CF2A7F">
              <w:t>NC Department of Health and Human Services, Division of Social Services, Child Support Enforcement</w:t>
            </w:r>
          </w:p>
        </w:tc>
        <w:tc>
          <w:tcPr>
            <w:tcW w:w="1317" w:type="dxa"/>
          </w:tcPr>
          <w:p w14:paraId="45847FB6" w14:textId="77777777" w:rsidR="00433D31" w:rsidRPr="000E764C" w:rsidRDefault="00433D31" w:rsidP="00F2640E">
            <w:pPr>
              <w:pStyle w:val="Base"/>
            </w:pPr>
            <w:r w:rsidRPr="00CF2A7F">
              <w:t>Jacobs</w:t>
            </w:r>
          </w:p>
        </w:tc>
      </w:tr>
      <w:tr w:rsidR="00433D31" w:rsidRPr="000E764C" w14:paraId="4FDBD57A" w14:textId="77777777" w:rsidTr="00F2640E">
        <w:tblPrEx>
          <w:tblBorders>
            <w:bottom w:val="single" w:sz="2" w:space="0" w:color="auto"/>
          </w:tblBorders>
        </w:tblPrEx>
        <w:trPr>
          <w:trHeight w:val="220"/>
        </w:trPr>
        <w:tc>
          <w:tcPr>
            <w:tcW w:w="661" w:type="dxa"/>
          </w:tcPr>
          <w:p w14:paraId="12832133" w14:textId="77777777" w:rsidR="00433D31" w:rsidRPr="000E764C" w:rsidRDefault="00433D31" w:rsidP="00F2640E">
            <w:pPr>
              <w:pStyle w:val="Base"/>
            </w:pPr>
            <w:r w:rsidRPr="00CF2A7F">
              <w:t>19</w:t>
            </w:r>
          </w:p>
        </w:tc>
        <w:tc>
          <w:tcPr>
            <w:tcW w:w="661" w:type="dxa"/>
          </w:tcPr>
          <w:p w14:paraId="4B9D620A" w14:textId="77777777" w:rsidR="00433D31" w:rsidRPr="000E764C" w:rsidRDefault="00433D31" w:rsidP="00F2640E">
            <w:pPr>
              <w:pStyle w:val="Base"/>
            </w:pPr>
            <w:r w:rsidRPr="00CF2A7F">
              <w:t>CSE</w:t>
            </w:r>
          </w:p>
        </w:tc>
        <w:tc>
          <w:tcPr>
            <w:tcW w:w="1251" w:type="dxa"/>
          </w:tcPr>
          <w:p w14:paraId="6FC70288" w14:textId="77777777" w:rsidR="00433D31" w:rsidRPr="000E764C" w:rsidRDefault="00433D31" w:rsidP="00F2640E">
            <w:pPr>
              <w:pStyle w:val="Base"/>
            </w:pPr>
            <w:r w:rsidRPr="00CF2A7F">
              <w:t>05796</w:t>
            </w:r>
          </w:p>
        </w:tc>
        <w:tc>
          <w:tcPr>
            <w:tcW w:w="1273" w:type="dxa"/>
          </w:tcPr>
          <w:p w14:paraId="40B900A2" w14:textId="77777777" w:rsidR="00433D31" w:rsidRPr="000E764C" w:rsidRDefault="00433D31" w:rsidP="00F2640E">
            <w:pPr>
              <w:pStyle w:val="Base"/>
            </w:pPr>
            <w:r w:rsidRPr="00CF2A7F">
              <w:t>4/27/2020</w:t>
            </w:r>
          </w:p>
        </w:tc>
        <w:tc>
          <w:tcPr>
            <w:tcW w:w="1855" w:type="dxa"/>
          </w:tcPr>
          <w:p w14:paraId="145A2FFB" w14:textId="77777777" w:rsidR="00433D31" w:rsidRPr="000E764C" w:rsidRDefault="00433D31" w:rsidP="00F2640E">
            <w:pPr>
              <w:pStyle w:val="Base"/>
            </w:pPr>
            <w:r w:rsidRPr="00CF2A7F">
              <w:t>Fritz S Chevalier</w:t>
            </w:r>
          </w:p>
        </w:tc>
        <w:tc>
          <w:tcPr>
            <w:tcW w:w="366" w:type="dxa"/>
          </w:tcPr>
          <w:p w14:paraId="62EF5D97" w14:textId="77777777" w:rsidR="00433D31" w:rsidRPr="000E764C" w:rsidRDefault="00433D31" w:rsidP="00F2640E">
            <w:pPr>
              <w:pStyle w:val="Base"/>
            </w:pPr>
            <w:r w:rsidRPr="00CF2A7F">
              <w:t>v.</w:t>
            </w:r>
          </w:p>
        </w:tc>
        <w:tc>
          <w:tcPr>
            <w:tcW w:w="3403" w:type="dxa"/>
          </w:tcPr>
          <w:p w14:paraId="13E6468B" w14:textId="77777777" w:rsidR="00433D31" w:rsidRPr="000E764C" w:rsidRDefault="00433D31" w:rsidP="00F2640E">
            <w:pPr>
              <w:pStyle w:val="Base"/>
            </w:pPr>
            <w:r w:rsidRPr="00CF2A7F">
              <w:t>NC Department of Health and Human Services, Division of Social Services, Child Support Services</w:t>
            </w:r>
          </w:p>
        </w:tc>
        <w:tc>
          <w:tcPr>
            <w:tcW w:w="1317" w:type="dxa"/>
          </w:tcPr>
          <w:p w14:paraId="042D106D" w14:textId="77777777" w:rsidR="00433D31" w:rsidRPr="000E764C" w:rsidRDefault="00433D31" w:rsidP="00F2640E">
            <w:pPr>
              <w:pStyle w:val="Base"/>
            </w:pPr>
            <w:r w:rsidRPr="00CF2A7F">
              <w:t>Culpepper</w:t>
            </w:r>
          </w:p>
        </w:tc>
      </w:tr>
      <w:tr w:rsidR="00433D31" w:rsidRPr="000E764C" w14:paraId="5FD3A447" w14:textId="77777777" w:rsidTr="00F2640E">
        <w:tblPrEx>
          <w:tblBorders>
            <w:bottom w:val="single" w:sz="2" w:space="0" w:color="auto"/>
          </w:tblBorders>
        </w:tblPrEx>
        <w:trPr>
          <w:trHeight w:val="506"/>
        </w:trPr>
        <w:tc>
          <w:tcPr>
            <w:tcW w:w="661" w:type="dxa"/>
          </w:tcPr>
          <w:p w14:paraId="3F9985C8" w14:textId="77777777" w:rsidR="00433D31" w:rsidRPr="000E764C" w:rsidRDefault="00433D31" w:rsidP="00F2640E">
            <w:pPr>
              <w:pStyle w:val="Base"/>
            </w:pPr>
            <w:r w:rsidRPr="00CF2A7F">
              <w:t>19</w:t>
            </w:r>
          </w:p>
        </w:tc>
        <w:tc>
          <w:tcPr>
            <w:tcW w:w="661" w:type="dxa"/>
          </w:tcPr>
          <w:p w14:paraId="7FAE2909" w14:textId="77777777" w:rsidR="00433D31" w:rsidRPr="000E764C" w:rsidRDefault="00433D31" w:rsidP="00F2640E">
            <w:pPr>
              <w:pStyle w:val="Base"/>
            </w:pPr>
            <w:r w:rsidRPr="00CF2A7F">
              <w:t>CSE</w:t>
            </w:r>
          </w:p>
        </w:tc>
        <w:tc>
          <w:tcPr>
            <w:tcW w:w="1251" w:type="dxa"/>
          </w:tcPr>
          <w:p w14:paraId="5769473D" w14:textId="77777777" w:rsidR="00433D31" w:rsidRPr="000E764C" w:rsidRDefault="00433D31" w:rsidP="00F2640E">
            <w:pPr>
              <w:pStyle w:val="Base"/>
            </w:pPr>
            <w:r w:rsidRPr="00CF2A7F">
              <w:t>05805</w:t>
            </w:r>
          </w:p>
        </w:tc>
        <w:tc>
          <w:tcPr>
            <w:tcW w:w="1273" w:type="dxa"/>
          </w:tcPr>
          <w:p w14:paraId="7CDECA7F" w14:textId="77777777" w:rsidR="00433D31" w:rsidRPr="000E764C" w:rsidRDefault="00433D31" w:rsidP="00F2640E">
            <w:pPr>
              <w:pStyle w:val="Base"/>
            </w:pPr>
            <w:r w:rsidRPr="00CF2A7F">
              <w:t>4/28/2020</w:t>
            </w:r>
          </w:p>
        </w:tc>
        <w:tc>
          <w:tcPr>
            <w:tcW w:w="1855" w:type="dxa"/>
          </w:tcPr>
          <w:p w14:paraId="0A0B5417" w14:textId="77777777" w:rsidR="00433D31" w:rsidRPr="000E764C" w:rsidRDefault="00433D31" w:rsidP="00F2640E">
            <w:pPr>
              <w:pStyle w:val="Base"/>
            </w:pPr>
            <w:r w:rsidRPr="00CF2A7F">
              <w:t>Aslam Tawhid</w:t>
            </w:r>
          </w:p>
        </w:tc>
        <w:tc>
          <w:tcPr>
            <w:tcW w:w="366" w:type="dxa"/>
          </w:tcPr>
          <w:p w14:paraId="6FA5A3D6" w14:textId="77777777" w:rsidR="00433D31" w:rsidRPr="000E764C" w:rsidRDefault="00433D31" w:rsidP="00F2640E">
            <w:pPr>
              <w:pStyle w:val="Base"/>
            </w:pPr>
            <w:r w:rsidRPr="00CF2A7F">
              <w:t>v.</w:t>
            </w:r>
          </w:p>
        </w:tc>
        <w:tc>
          <w:tcPr>
            <w:tcW w:w="3403" w:type="dxa"/>
          </w:tcPr>
          <w:p w14:paraId="408B2C66" w14:textId="77777777" w:rsidR="00433D31" w:rsidRPr="000E764C" w:rsidRDefault="00433D31" w:rsidP="00F2640E">
            <w:pPr>
              <w:pStyle w:val="Base"/>
            </w:pPr>
            <w:r w:rsidRPr="00CF2A7F">
              <w:t>NC Department of Health and Human Services, Division of Social Services, Child Support Services</w:t>
            </w:r>
          </w:p>
        </w:tc>
        <w:tc>
          <w:tcPr>
            <w:tcW w:w="1317" w:type="dxa"/>
          </w:tcPr>
          <w:p w14:paraId="36330F03" w14:textId="77777777" w:rsidR="00433D31" w:rsidRPr="000E764C" w:rsidRDefault="00433D31" w:rsidP="00F2640E">
            <w:pPr>
              <w:pStyle w:val="Base"/>
            </w:pPr>
            <w:r w:rsidRPr="00CF2A7F">
              <w:t>Culpepper</w:t>
            </w:r>
          </w:p>
        </w:tc>
      </w:tr>
      <w:tr w:rsidR="00433D31" w:rsidRPr="000E764C" w14:paraId="3260A09C" w14:textId="77777777" w:rsidTr="00F2640E">
        <w:tblPrEx>
          <w:tblBorders>
            <w:bottom w:val="single" w:sz="2" w:space="0" w:color="auto"/>
          </w:tblBorders>
        </w:tblPrEx>
        <w:trPr>
          <w:trHeight w:val="506"/>
        </w:trPr>
        <w:tc>
          <w:tcPr>
            <w:tcW w:w="661" w:type="dxa"/>
          </w:tcPr>
          <w:p w14:paraId="55522EDA" w14:textId="77777777" w:rsidR="00433D31" w:rsidRPr="000E764C" w:rsidRDefault="00433D31" w:rsidP="00F2640E">
            <w:pPr>
              <w:pStyle w:val="Base"/>
            </w:pPr>
            <w:r w:rsidRPr="00CF2A7F">
              <w:t>19</w:t>
            </w:r>
          </w:p>
        </w:tc>
        <w:tc>
          <w:tcPr>
            <w:tcW w:w="661" w:type="dxa"/>
          </w:tcPr>
          <w:p w14:paraId="4CDC5316" w14:textId="77777777" w:rsidR="00433D31" w:rsidRPr="000E764C" w:rsidRDefault="00433D31" w:rsidP="00F2640E">
            <w:pPr>
              <w:pStyle w:val="Base"/>
            </w:pPr>
            <w:r w:rsidRPr="00CF2A7F">
              <w:t>CSE</w:t>
            </w:r>
          </w:p>
        </w:tc>
        <w:tc>
          <w:tcPr>
            <w:tcW w:w="1251" w:type="dxa"/>
          </w:tcPr>
          <w:p w14:paraId="3B6C506E" w14:textId="77777777" w:rsidR="00433D31" w:rsidRPr="000E764C" w:rsidRDefault="00433D31" w:rsidP="00F2640E">
            <w:pPr>
              <w:pStyle w:val="Base"/>
            </w:pPr>
            <w:r w:rsidRPr="00CF2A7F">
              <w:t>05833</w:t>
            </w:r>
          </w:p>
        </w:tc>
        <w:tc>
          <w:tcPr>
            <w:tcW w:w="1273" w:type="dxa"/>
          </w:tcPr>
          <w:p w14:paraId="455652D8" w14:textId="77777777" w:rsidR="00433D31" w:rsidRPr="000E764C" w:rsidRDefault="00433D31" w:rsidP="00F2640E">
            <w:pPr>
              <w:pStyle w:val="Base"/>
            </w:pPr>
            <w:r w:rsidRPr="00CF2A7F">
              <w:t>4/21/2020</w:t>
            </w:r>
          </w:p>
        </w:tc>
        <w:tc>
          <w:tcPr>
            <w:tcW w:w="1855" w:type="dxa"/>
          </w:tcPr>
          <w:p w14:paraId="1BB4FBDE" w14:textId="77777777" w:rsidR="00433D31" w:rsidRPr="000E764C" w:rsidRDefault="00433D31" w:rsidP="00F2640E">
            <w:pPr>
              <w:pStyle w:val="Base"/>
            </w:pPr>
            <w:r w:rsidRPr="00CF2A7F">
              <w:t>David L Wright</w:t>
            </w:r>
          </w:p>
        </w:tc>
        <w:tc>
          <w:tcPr>
            <w:tcW w:w="366" w:type="dxa"/>
          </w:tcPr>
          <w:p w14:paraId="092F2D7F" w14:textId="77777777" w:rsidR="00433D31" w:rsidRPr="000E764C" w:rsidRDefault="00433D31" w:rsidP="00F2640E">
            <w:pPr>
              <w:pStyle w:val="Base"/>
            </w:pPr>
            <w:r w:rsidRPr="00CF2A7F">
              <w:t>v.</w:t>
            </w:r>
          </w:p>
        </w:tc>
        <w:tc>
          <w:tcPr>
            <w:tcW w:w="3403" w:type="dxa"/>
          </w:tcPr>
          <w:p w14:paraId="71F11D4D" w14:textId="77777777" w:rsidR="00433D31" w:rsidRPr="000E764C" w:rsidRDefault="00433D31" w:rsidP="00F2640E">
            <w:pPr>
              <w:pStyle w:val="Base"/>
            </w:pPr>
            <w:r w:rsidRPr="00CF2A7F">
              <w:t>NC Department of Health and Human Services, Division of Social Services, Child Support Services</w:t>
            </w:r>
          </w:p>
        </w:tc>
        <w:tc>
          <w:tcPr>
            <w:tcW w:w="1317" w:type="dxa"/>
          </w:tcPr>
          <w:p w14:paraId="49FE0DB4" w14:textId="77777777" w:rsidR="00433D31" w:rsidRPr="000E764C" w:rsidRDefault="00433D31" w:rsidP="00F2640E">
            <w:pPr>
              <w:pStyle w:val="Base"/>
            </w:pPr>
            <w:r w:rsidRPr="00CF2A7F">
              <w:t>Sutton</w:t>
            </w:r>
          </w:p>
        </w:tc>
      </w:tr>
      <w:tr w:rsidR="00433D31" w:rsidRPr="000E764C" w14:paraId="09D816CD" w14:textId="77777777" w:rsidTr="00F2640E">
        <w:tblPrEx>
          <w:tblBorders>
            <w:bottom w:val="single" w:sz="2" w:space="0" w:color="auto"/>
          </w:tblBorders>
        </w:tblPrEx>
        <w:trPr>
          <w:trHeight w:val="506"/>
        </w:trPr>
        <w:tc>
          <w:tcPr>
            <w:tcW w:w="661" w:type="dxa"/>
          </w:tcPr>
          <w:p w14:paraId="3FFE61EE" w14:textId="77777777" w:rsidR="00433D31" w:rsidRPr="000E764C" w:rsidRDefault="00433D31" w:rsidP="00F2640E">
            <w:pPr>
              <w:pStyle w:val="Base"/>
            </w:pPr>
            <w:r w:rsidRPr="00CF2A7F">
              <w:t>19</w:t>
            </w:r>
          </w:p>
        </w:tc>
        <w:tc>
          <w:tcPr>
            <w:tcW w:w="661" w:type="dxa"/>
          </w:tcPr>
          <w:p w14:paraId="1CFFB876" w14:textId="77777777" w:rsidR="00433D31" w:rsidRPr="000E764C" w:rsidRDefault="00433D31" w:rsidP="00F2640E">
            <w:pPr>
              <w:pStyle w:val="Base"/>
            </w:pPr>
            <w:r w:rsidRPr="00CF2A7F">
              <w:t>CSE</w:t>
            </w:r>
          </w:p>
        </w:tc>
        <w:tc>
          <w:tcPr>
            <w:tcW w:w="1251" w:type="dxa"/>
          </w:tcPr>
          <w:p w14:paraId="195447E8" w14:textId="77777777" w:rsidR="00433D31" w:rsidRPr="000E764C" w:rsidRDefault="00433D31" w:rsidP="00F2640E">
            <w:pPr>
              <w:pStyle w:val="Base"/>
            </w:pPr>
            <w:r w:rsidRPr="00CF2A7F">
              <w:t>05906</w:t>
            </w:r>
          </w:p>
        </w:tc>
        <w:tc>
          <w:tcPr>
            <w:tcW w:w="1273" w:type="dxa"/>
          </w:tcPr>
          <w:p w14:paraId="51575C3B" w14:textId="77777777" w:rsidR="00433D31" w:rsidRPr="000E764C" w:rsidRDefault="00433D31" w:rsidP="00F2640E">
            <w:pPr>
              <w:pStyle w:val="Base"/>
            </w:pPr>
            <w:r w:rsidRPr="00CF2A7F">
              <w:t>4/22/2020</w:t>
            </w:r>
          </w:p>
        </w:tc>
        <w:tc>
          <w:tcPr>
            <w:tcW w:w="1855" w:type="dxa"/>
          </w:tcPr>
          <w:p w14:paraId="1F7A322E" w14:textId="77777777" w:rsidR="00433D31" w:rsidRPr="000E764C" w:rsidRDefault="00433D31" w:rsidP="00F2640E">
            <w:pPr>
              <w:pStyle w:val="Base"/>
            </w:pPr>
            <w:r w:rsidRPr="00CF2A7F">
              <w:t>Ian Williams</w:t>
            </w:r>
          </w:p>
        </w:tc>
        <w:tc>
          <w:tcPr>
            <w:tcW w:w="366" w:type="dxa"/>
          </w:tcPr>
          <w:p w14:paraId="2DE3D405" w14:textId="77777777" w:rsidR="00433D31" w:rsidRPr="000E764C" w:rsidRDefault="00433D31" w:rsidP="00F2640E">
            <w:pPr>
              <w:pStyle w:val="Base"/>
            </w:pPr>
            <w:r w:rsidRPr="00CF2A7F">
              <w:t>v.</w:t>
            </w:r>
          </w:p>
        </w:tc>
        <w:tc>
          <w:tcPr>
            <w:tcW w:w="3403" w:type="dxa"/>
          </w:tcPr>
          <w:p w14:paraId="18499E55" w14:textId="77777777" w:rsidR="00433D31" w:rsidRPr="000E764C" w:rsidRDefault="00433D31" w:rsidP="00F2640E">
            <w:pPr>
              <w:pStyle w:val="Base"/>
            </w:pPr>
            <w:r w:rsidRPr="00CF2A7F">
              <w:t>NC Department of Health and Human Services, Division of Social Services, Child Support Enforcement</w:t>
            </w:r>
          </w:p>
        </w:tc>
        <w:tc>
          <w:tcPr>
            <w:tcW w:w="1317" w:type="dxa"/>
          </w:tcPr>
          <w:p w14:paraId="5B4BE68A" w14:textId="77777777" w:rsidR="00433D31" w:rsidRPr="000E764C" w:rsidRDefault="00433D31" w:rsidP="00F2640E">
            <w:pPr>
              <w:pStyle w:val="Base"/>
            </w:pPr>
            <w:r w:rsidRPr="00CF2A7F">
              <w:t>Sutton</w:t>
            </w:r>
          </w:p>
        </w:tc>
      </w:tr>
      <w:tr w:rsidR="00433D31" w:rsidRPr="000E764C" w14:paraId="23246A95" w14:textId="77777777" w:rsidTr="00F2640E">
        <w:tblPrEx>
          <w:tblBorders>
            <w:bottom w:val="single" w:sz="2" w:space="0" w:color="auto"/>
          </w:tblBorders>
        </w:tblPrEx>
        <w:trPr>
          <w:trHeight w:val="506"/>
        </w:trPr>
        <w:tc>
          <w:tcPr>
            <w:tcW w:w="661" w:type="dxa"/>
          </w:tcPr>
          <w:p w14:paraId="41EF61B5" w14:textId="77777777" w:rsidR="00433D31" w:rsidRPr="000E764C" w:rsidRDefault="00433D31" w:rsidP="00F2640E">
            <w:pPr>
              <w:pStyle w:val="Base"/>
            </w:pPr>
            <w:r w:rsidRPr="00CF2A7F">
              <w:t>19</w:t>
            </w:r>
          </w:p>
        </w:tc>
        <w:tc>
          <w:tcPr>
            <w:tcW w:w="661" w:type="dxa"/>
          </w:tcPr>
          <w:p w14:paraId="17842F2E" w14:textId="77777777" w:rsidR="00433D31" w:rsidRPr="000E764C" w:rsidRDefault="00433D31" w:rsidP="00F2640E">
            <w:pPr>
              <w:pStyle w:val="Base"/>
            </w:pPr>
            <w:r w:rsidRPr="00CF2A7F">
              <w:t>CSE</w:t>
            </w:r>
          </w:p>
        </w:tc>
        <w:tc>
          <w:tcPr>
            <w:tcW w:w="1251" w:type="dxa"/>
          </w:tcPr>
          <w:p w14:paraId="4512A3B2" w14:textId="77777777" w:rsidR="00433D31" w:rsidRPr="000E764C" w:rsidRDefault="00433D31" w:rsidP="00F2640E">
            <w:pPr>
              <w:pStyle w:val="Base"/>
            </w:pPr>
            <w:r w:rsidRPr="00CF2A7F">
              <w:t>05955</w:t>
            </w:r>
          </w:p>
        </w:tc>
        <w:tc>
          <w:tcPr>
            <w:tcW w:w="1273" w:type="dxa"/>
          </w:tcPr>
          <w:p w14:paraId="771EAF0A" w14:textId="77777777" w:rsidR="00433D31" w:rsidRPr="000E764C" w:rsidRDefault="00433D31" w:rsidP="00F2640E">
            <w:pPr>
              <w:pStyle w:val="Base"/>
            </w:pPr>
            <w:r w:rsidRPr="00CF2A7F">
              <w:t>4/3/2020</w:t>
            </w:r>
          </w:p>
        </w:tc>
        <w:tc>
          <w:tcPr>
            <w:tcW w:w="1855" w:type="dxa"/>
          </w:tcPr>
          <w:p w14:paraId="6F2E087E" w14:textId="77777777" w:rsidR="00433D31" w:rsidRPr="000E764C" w:rsidRDefault="00433D31" w:rsidP="00F2640E">
            <w:pPr>
              <w:pStyle w:val="Base"/>
            </w:pPr>
            <w:r w:rsidRPr="00CF2A7F">
              <w:t>James Scott Whitaker</w:t>
            </w:r>
          </w:p>
        </w:tc>
        <w:tc>
          <w:tcPr>
            <w:tcW w:w="366" w:type="dxa"/>
          </w:tcPr>
          <w:p w14:paraId="5408BF56" w14:textId="77777777" w:rsidR="00433D31" w:rsidRPr="000E764C" w:rsidRDefault="00433D31" w:rsidP="00F2640E">
            <w:pPr>
              <w:pStyle w:val="Base"/>
            </w:pPr>
            <w:r w:rsidRPr="00CF2A7F">
              <w:t>v.</w:t>
            </w:r>
          </w:p>
        </w:tc>
        <w:tc>
          <w:tcPr>
            <w:tcW w:w="3403" w:type="dxa"/>
          </w:tcPr>
          <w:p w14:paraId="6EA11FEE" w14:textId="77777777" w:rsidR="00433D31" w:rsidRPr="000E764C" w:rsidRDefault="00433D31" w:rsidP="00F2640E">
            <w:pPr>
              <w:pStyle w:val="Base"/>
            </w:pPr>
            <w:r w:rsidRPr="00CF2A7F">
              <w:t>NC Department of Health and Human Services, Division of Social Services, Child Support Enforcement Section</w:t>
            </w:r>
          </w:p>
        </w:tc>
        <w:tc>
          <w:tcPr>
            <w:tcW w:w="1317" w:type="dxa"/>
          </w:tcPr>
          <w:p w14:paraId="3652D78F" w14:textId="77777777" w:rsidR="00433D31" w:rsidRPr="000E764C" w:rsidRDefault="00433D31" w:rsidP="00F2640E">
            <w:pPr>
              <w:pStyle w:val="Base"/>
            </w:pPr>
            <w:r w:rsidRPr="00CF2A7F">
              <w:t>Culpepper</w:t>
            </w:r>
          </w:p>
        </w:tc>
      </w:tr>
      <w:tr w:rsidR="00433D31" w:rsidRPr="000E764C" w14:paraId="414CDC83" w14:textId="77777777" w:rsidTr="00F2640E">
        <w:tblPrEx>
          <w:tblBorders>
            <w:bottom w:val="single" w:sz="2" w:space="0" w:color="auto"/>
          </w:tblBorders>
        </w:tblPrEx>
        <w:trPr>
          <w:trHeight w:val="290"/>
        </w:trPr>
        <w:tc>
          <w:tcPr>
            <w:tcW w:w="661" w:type="dxa"/>
          </w:tcPr>
          <w:p w14:paraId="4719A39B" w14:textId="77777777" w:rsidR="00433D31" w:rsidRPr="000E764C" w:rsidRDefault="00433D31" w:rsidP="00F2640E">
            <w:pPr>
              <w:pStyle w:val="Base"/>
            </w:pPr>
            <w:r w:rsidRPr="00CF2A7F">
              <w:t>19</w:t>
            </w:r>
          </w:p>
        </w:tc>
        <w:tc>
          <w:tcPr>
            <w:tcW w:w="661" w:type="dxa"/>
          </w:tcPr>
          <w:p w14:paraId="3DA6441B" w14:textId="77777777" w:rsidR="00433D31" w:rsidRPr="000E764C" w:rsidRDefault="00433D31" w:rsidP="00F2640E">
            <w:pPr>
              <w:pStyle w:val="Base"/>
            </w:pPr>
            <w:r w:rsidRPr="00CF2A7F">
              <w:t>CSE</w:t>
            </w:r>
          </w:p>
        </w:tc>
        <w:tc>
          <w:tcPr>
            <w:tcW w:w="1251" w:type="dxa"/>
          </w:tcPr>
          <w:p w14:paraId="2E8F8EA2" w14:textId="77777777" w:rsidR="00433D31" w:rsidRPr="000E764C" w:rsidRDefault="00433D31" w:rsidP="00F2640E">
            <w:pPr>
              <w:pStyle w:val="Base"/>
            </w:pPr>
            <w:r w:rsidRPr="00CF2A7F">
              <w:t>05964</w:t>
            </w:r>
          </w:p>
        </w:tc>
        <w:tc>
          <w:tcPr>
            <w:tcW w:w="1273" w:type="dxa"/>
          </w:tcPr>
          <w:p w14:paraId="545FB9FD" w14:textId="77777777" w:rsidR="00433D31" w:rsidRPr="000E764C" w:rsidRDefault="00433D31" w:rsidP="00F2640E">
            <w:pPr>
              <w:pStyle w:val="Base"/>
            </w:pPr>
            <w:r w:rsidRPr="00CF2A7F">
              <w:t>4/15/2020</w:t>
            </w:r>
          </w:p>
        </w:tc>
        <w:tc>
          <w:tcPr>
            <w:tcW w:w="1855" w:type="dxa"/>
          </w:tcPr>
          <w:p w14:paraId="776EF047" w14:textId="77777777" w:rsidR="00433D31" w:rsidRPr="000E764C" w:rsidRDefault="00433D31" w:rsidP="00F2640E">
            <w:pPr>
              <w:pStyle w:val="Base"/>
            </w:pPr>
            <w:r w:rsidRPr="00CF2A7F">
              <w:t xml:space="preserve">Ariel J </w:t>
            </w:r>
            <w:proofErr w:type="spellStart"/>
            <w:r w:rsidRPr="00CF2A7F">
              <w:t>Moreiras</w:t>
            </w:r>
            <w:proofErr w:type="spellEnd"/>
          </w:p>
        </w:tc>
        <w:tc>
          <w:tcPr>
            <w:tcW w:w="366" w:type="dxa"/>
          </w:tcPr>
          <w:p w14:paraId="7604DE08" w14:textId="77777777" w:rsidR="00433D31" w:rsidRPr="000E764C" w:rsidRDefault="00433D31" w:rsidP="00F2640E">
            <w:pPr>
              <w:pStyle w:val="Base"/>
            </w:pPr>
            <w:r w:rsidRPr="00CF2A7F">
              <w:t>v.</w:t>
            </w:r>
          </w:p>
        </w:tc>
        <w:tc>
          <w:tcPr>
            <w:tcW w:w="3403" w:type="dxa"/>
          </w:tcPr>
          <w:p w14:paraId="33C6DE0E" w14:textId="77777777" w:rsidR="00433D31" w:rsidRPr="000E764C" w:rsidRDefault="00433D31" w:rsidP="00F2640E">
            <w:pPr>
              <w:pStyle w:val="Base"/>
            </w:pPr>
            <w:r w:rsidRPr="00CF2A7F">
              <w:t>NC Department of Health and Human Services, Division of Social Services, Child Support Services</w:t>
            </w:r>
          </w:p>
        </w:tc>
        <w:tc>
          <w:tcPr>
            <w:tcW w:w="1317" w:type="dxa"/>
          </w:tcPr>
          <w:p w14:paraId="6F419061" w14:textId="77777777" w:rsidR="00433D31" w:rsidRPr="000E764C" w:rsidRDefault="00433D31" w:rsidP="00F2640E">
            <w:pPr>
              <w:pStyle w:val="Base"/>
            </w:pPr>
            <w:r w:rsidRPr="00CF2A7F">
              <w:t>Culpepper</w:t>
            </w:r>
          </w:p>
        </w:tc>
      </w:tr>
      <w:tr w:rsidR="00433D31" w:rsidRPr="000E764C" w14:paraId="4DF49B40" w14:textId="77777777" w:rsidTr="00F2640E">
        <w:tblPrEx>
          <w:tblBorders>
            <w:bottom w:val="single" w:sz="2" w:space="0" w:color="auto"/>
          </w:tblBorders>
        </w:tblPrEx>
        <w:trPr>
          <w:trHeight w:val="506"/>
        </w:trPr>
        <w:tc>
          <w:tcPr>
            <w:tcW w:w="661" w:type="dxa"/>
          </w:tcPr>
          <w:p w14:paraId="3CB4706C" w14:textId="77777777" w:rsidR="00433D31" w:rsidRPr="000E764C" w:rsidRDefault="00433D31" w:rsidP="00F2640E">
            <w:pPr>
              <w:pStyle w:val="Base"/>
            </w:pPr>
            <w:r w:rsidRPr="00CF2A7F">
              <w:t>19</w:t>
            </w:r>
          </w:p>
        </w:tc>
        <w:tc>
          <w:tcPr>
            <w:tcW w:w="661" w:type="dxa"/>
          </w:tcPr>
          <w:p w14:paraId="7149A91C" w14:textId="77777777" w:rsidR="00433D31" w:rsidRPr="000E764C" w:rsidRDefault="00433D31" w:rsidP="00F2640E">
            <w:pPr>
              <w:pStyle w:val="Base"/>
            </w:pPr>
            <w:r w:rsidRPr="00CF2A7F">
              <w:t>CSE</w:t>
            </w:r>
          </w:p>
        </w:tc>
        <w:tc>
          <w:tcPr>
            <w:tcW w:w="1251" w:type="dxa"/>
          </w:tcPr>
          <w:p w14:paraId="31E99B1F" w14:textId="77777777" w:rsidR="00433D31" w:rsidRPr="000E764C" w:rsidRDefault="00433D31" w:rsidP="00F2640E">
            <w:pPr>
              <w:pStyle w:val="Base"/>
            </w:pPr>
            <w:r w:rsidRPr="00CF2A7F">
              <w:t>06001</w:t>
            </w:r>
          </w:p>
        </w:tc>
        <w:tc>
          <w:tcPr>
            <w:tcW w:w="1273" w:type="dxa"/>
          </w:tcPr>
          <w:p w14:paraId="69F0C927" w14:textId="77777777" w:rsidR="00433D31" w:rsidRPr="000E764C" w:rsidRDefault="00433D31" w:rsidP="00F2640E">
            <w:pPr>
              <w:pStyle w:val="Base"/>
            </w:pPr>
            <w:r w:rsidRPr="00CF2A7F">
              <w:t>3/19/2020; 4/30/2020</w:t>
            </w:r>
          </w:p>
        </w:tc>
        <w:tc>
          <w:tcPr>
            <w:tcW w:w="1855" w:type="dxa"/>
          </w:tcPr>
          <w:p w14:paraId="5561D5A7" w14:textId="77777777" w:rsidR="00433D31" w:rsidRPr="000E764C" w:rsidRDefault="00433D31" w:rsidP="00F2640E">
            <w:pPr>
              <w:pStyle w:val="Base"/>
            </w:pPr>
            <w:r w:rsidRPr="00CF2A7F">
              <w:t>Geoffrey R Vincent</w:t>
            </w:r>
          </w:p>
        </w:tc>
        <w:tc>
          <w:tcPr>
            <w:tcW w:w="366" w:type="dxa"/>
          </w:tcPr>
          <w:p w14:paraId="254E4482" w14:textId="77777777" w:rsidR="00433D31" w:rsidRPr="000E764C" w:rsidRDefault="00433D31" w:rsidP="00F2640E">
            <w:pPr>
              <w:pStyle w:val="Base"/>
            </w:pPr>
            <w:r w:rsidRPr="00CF2A7F">
              <w:t>v.</w:t>
            </w:r>
          </w:p>
        </w:tc>
        <w:tc>
          <w:tcPr>
            <w:tcW w:w="3403" w:type="dxa"/>
          </w:tcPr>
          <w:p w14:paraId="46A6E4BA" w14:textId="77777777" w:rsidR="00433D31" w:rsidRPr="000E764C" w:rsidRDefault="00433D31" w:rsidP="00F2640E">
            <w:pPr>
              <w:pStyle w:val="Base"/>
            </w:pPr>
            <w:r w:rsidRPr="00CF2A7F">
              <w:t>NC Department of Health and Human Services, Division of Social Services, Child Support Services</w:t>
            </w:r>
          </w:p>
        </w:tc>
        <w:tc>
          <w:tcPr>
            <w:tcW w:w="1317" w:type="dxa"/>
          </w:tcPr>
          <w:p w14:paraId="0BA18193" w14:textId="77777777" w:rsidR="00433D31" w:rsidRPr="000E764C" w:rsidRDefault="00433D31" w:rsidP="00F2640E">
            <w:pPr>
              <w:pStyle w:val="Base"/>
            </w:pPr>
            <w:r w:rsidRPr="00CF2A7F">
              <w:t>Malherbe</w:t>
            </w:r>
          </w:p>
        </w:tc>
      </w:tr>
      <w:tr w:rsidR="00433D31" w:rsidRPr="000E764C" w14:paraId="4EC806EF" w14:textId="77777777" w:rsidTr="00F2640E">
        <w:tblPrEx>
          <w:tblBorders>
            <w:bottom w:val="single" w:sz="2" w:space="0" w:color="auto"/>
          </w:tblBorders>
        </w:tblPrEx>
        <w:trPr>
          <w:trHeight w:val="290"/>
        </w:trPr>
        <w:tc>
          <w:tcPr>
            <w:tcW w:w="661" w:type="dxa"/>
          </w:tcPr>
          <w:p w14:paraId="3BF4BE97" w14:textId="77777777" w:rsidR="00433D31" w:rsidRPr="000E764C" w:rsidRDefault="00433D31" w:rsidP="00F2640E">
            <w:pPr>
              <w:pStyle w:val="Base"/>
            </w:pPr>
            <w:r w:rsidRPr="00CF2A7F">
              <w:t>19</w:t>
            </w:r>
          </w:p>
        </w:tc>
        <w:tc>
          <w:tcPr>
            <w:tcW w:w="661" w:type="dxa"/>
          </w:tcPr>
          <w:p w14:paraId="3740869D" w14:textId="77777777" w:rsidR="00433D31" w:rsidRPr="000E764C" w:rsidRDefault="00433D31" w:rsidP="00F2640E">
            <w:pPr>
              <w:pStyle w:val="Base"/>
            </w:pPr>
            <w:r w:rsidRPr="00CF2A7F">
              <w:t>CSE</w:t>
            </w:r>
          </w:p>
        </w:tc>
        <w:tc>
          <w:tcPr>
            <w:tcW w:w="1251" w:type="dxa"/>
          </w:tcPr>
          <w:p w14:paraId="4179141F" w14:textId="77777777" w:rsidR="00433D31" w:rsidRPr="000E764C" w:rsidRDefault="00433D31" w:rsidP="00F2640E">
            <w:pPr>
              <w:pStyle w:val="Base"/>
            </w:pPr>
            <w:r w:rsidRPr="00CF2A7F">
              <w:t>06004</w:t>
            </w:r>
          </w:p>
        </w:tc>
        <w:tc>
          <w:tcPr>
            <w:tcW w:w="1273" w:type="dxa"/>
          </w:tcPr>
          <w:p w14:paraId="5D05AFFE" w14:textId="77777777" w:rsidR="00433D31" w:rsidRPr="000E764C" w:rsidRDefault="00433D31" w:rsidP="00F2640E">
            <w:pPr>
              <w:pStyle w:val="Base"/>
            </w:pPr>
            <w:r w:rsidRPr="00CF2A7F">
              <w:t>4/21/2020</w:t>
            </w:r>
          </w:p>
        </w:tc>
        <w:tc>
          <w:tcPr>
            <w:tcW w:w="1855" w:type="dxa"/>
          </w:tcPr>
          <w:p w14:paraId="3E3D8F18" w14:textId="77777777" w:rsidR="00433D31" w:rsidRPr="000E764C" w:rsidRDefault="00433D31" w:rsidP="00F2640E">
            <w:pPr>
              <w:pStyle w:val="Base"/>
            </w:pPr>
            <w:r w:rsidRPr="00CF2A7F">
              <w:t xml:space="preserve">Jeffrey B </w:t>
            </w:r>
            <w:proofErr w:type="spellStart"/>
            <w:r w:rsidRPr="00CF2A7F">
              <w:t>Sluder</w:t>
            </w:r>
            <w:proofErr w:type="spellEnd"/>
          </w:p>
        </w:tc>
        <w:tc>
          <w:tcPr>
            <w:tcW w:w="366" w:type="dxa"/>
          </w:tcPr>
          <w:p w14:paraId="5AA7742B" w14:textId="77777777" w:rsidR="00433D31" w:rsidRPr="000E764C" w:rsidRDefault="00433D31" w:rsidP="00F2640E">
            <w:pPr>
              <w:pStyle w:val="Base"/>
            </w:pPr>
            <w:r w:rsidRPr="00CF2A7F">
              <w:t>v.</w:t>
            </w:r>
          </w:p>
        </w:tc>
        <w:tc>
          <w:tcPr>
            <w:tcW w:w="3403" w:type="dxa"/>
          </w:tcPr>
          <w:p w14:paraId="65207767" w14:textId="77777777" w:rsidR="00433D31" w:rsidRPr="000E764C" w:rsidRDefault="00433D31" w:rsidP="00F2640E">
            <w:pPr>
              <w:pStyle w:val="Base"/>
            </w:pPr>
            <w:r w:rsidRPr="00CF2A7F">
              <w:t>NC Department of Health and Human Services, Division of Social Services, Child Support Services</w:t>
            </w:r>
          </w:p>
        </w:tc>
        <w:tc>
          <w:tcPr>
            <w:tcW w:w="1317" w:type="dxa"/>
          </w:tcPr>
          <w:p w14:paraId="299185D5" w14:textId="77777777" w:rsidR="00433D31" w:rsidRPr="000E764C" w:rsidRDefault="00433D31" w:rsidP="00F2640E">
            <w:pPr>
              <w:pStyle w:val="Base"/>
            </w:pPr>
            <w:r w:rsidRPr="00CF2A7F">
              <w:t>Sutton</w:t>
            </w:r>
          </w:p>
        </w:tc>
      </w:tr>
      <w:tr w:rsidR="00433D31" w:rsidRPr="000E764C" w14:paraId="6EDF6C0E" w14:textId="77777777" w:rsidTr="00F2640E">
        <w:tblPrEx>
          <w:tblBorders>
            <w:bottom w:val="single" w:sz="2" w:space="0" w:color="auto"/>
          </w:tblBorders>
        </w:tblPrEx>
        <w:trPr>
          <w:trHeight w:val="290"/>
        </w:trPr>
        <w:tc>
          <w:tcPr>
            <w:tcW w:w="661" w:type="dxa"/>
          </w:tcPr>
          <w:p w14:paraId="6ABECE65" w14:textId="77777777" w:rsidR="00433D31" w:rsidRPr="000E764C" w:rsidRDefault="00433D31" w:rsidP="00F2640E">
            <w:pPr>
              <w:pStyle w:val="Base"/>
            </w:pPr>
            <w:r w:rsidRPr="00CF2A7F">
              <w:t>19</w:t>
            </w:r>
          </w:p>
        </w:tc>
        <w:tc>
          <w:tcPr>
            <w:tcW w:w="661" w:type="dxa"/>
          </w:tcPr>
          <w:p w14:paraId="3500F526" w14:textId="77777777" w:rsidR="00433D31" w:rsidRPr="000E764C" w:rsidRDefault="00433D31" w:rsidP="00F2640E">
            <w:pPr>
              <w:pStyle w:val="Base"/>
            </w:pPr>
            <w:r w:rsidRPr="00CF2A7F">
              <w:t>CSE</w:t>
            </w:r>
          </w:p>
        </w:tc>
        <w:tc>
          <w:tcPr>
            <w:tcW w:w="1251" w:type="dxa"/>
          </w:tcPr>
          <w:p w14:paraId="00C98155" w14:textId="77777777" w:rsidR="00433D31" w:rsidRPr="000E764C" w:rsidRDefault="00433D31" w:rsidP="00F2640E">
            <w:pPr>
              <w:pStyle w:val="Base"/>
            </w:pPr>
            <w:r w:rsidRPr="00CF2A7F">
              <w:t>06005</w:t>
            </w:r>
          </w:p>
        </w:tc>
        <w:tc>
          <w:tcPr>
            <w:tcW w:w="1273" w:type="dxa"/>
          </w:tcPr>
          <w:p w14:paraId="4D735B24" w14:textId="77777777" w:rsidR="00433D31" w:rsidRPr="000E764C" w:rsidRDefault="00433D31" w:rsidP="00F2640E">
            <w:pPr>
              <w:pStyle w:val="Base"/>
            </w:pPr>
            <w:r w:rsidRPr="00CF2A7F">
              <w:t>4/6/2020</w:t>
            </w:r>
          </w:p>
        </w:tc>
        <w:tc>
          <w:tcPr>
            <w:tcW w:w="1855" w:type="dxa"/>
          </w:tcPr>
          <w:p w14:paraId="5D7C55EF" w14:textId="77777777" w:rsidR="00433D31" w:rsidRPr="000E764C" w:rsidRDefault="00433D31" w:rsidP="00F2640E">
            <w:pPr>
              <w:pStyle w:val="Base"/>
            </w:pPr>
            <w:r w:rsidRPr="00CF2A7F">
              <w:t>William J Matson</w:t>
            </w:r>
          </w:p>
        </w:tc>
        <w:tc>
          <w:tcPr>
            <w:tcW w:w="366" w:type="dxa"/>
          </w:tcPr>
          <w:p w14:paraId="05F99FAC" w14:textId="77777777" w:rsidR="00433D31" w:rsidRPr="000E764C" w:rsidRDefault="00433D31" w:rsidP="00F2640E">
            <w:pPr>
              <w:pStyle w:val="Base"/>
            </w:pPr>
            <w:r w:rsidRPr="00CF2A7F">
              <w:t>v.</w:t>
            </w:r>
          </w:p>
        </w:tc>
        <w:tc>
          <w:tcPr>
            <w:tcW w:w="3403" w:type="dxa"/>
          </w:tcPr>
          <w:p w14:paraId="546F47E6" w14:textId="77777777" w:rsidR="00433D31" w:rsidRPr="000E764C" w:rsidRDefault="00433D31" w:rsidP="00F2640E">
            <w:pPr>
              <w:pStyle w:val="Base"/>
            </w:pPr>
            <w:r w:rsidRPr="00CF2A7F">
              <w:t>NC Department of Health and Human Services, Division of Social Services, Child Support Service</w:t>
            </w:r>
          </w:p>
        </w:tc>
        <w:tc>
          <w:tcPr>
            <w:tcW w:w="1317" w:type="dxa"/>
          </w:tcPr>
          <w:p w14:paraId="4C262828" w14:textId="77777777" w:rsidR="00433D31" w:rsidRPr="000E764C" w:rsidRDefault="00433D31" w:rsidP="00F2640E">
            <w:pPr>
              <w:pStyle w:val="Base"/>
            </w:pPr>
            <w:r w:rsidRPr="00CF2A7F">
              <w:t>Culpepper</w:t>
            </w:r>
          </w:p>
        </w:tc>
      </w:tr>
      <w:tr w:rsidR="00433D31" w:rsidRPr="000E764C" w14:paraId="74CDBF12" w14:textId="77777777" w:rsidTr="00F2640E">
        <w:tblPrEx>
          <w:tblBorders>
            <w:bottom w:val="single" w:sz="2" w:space="0" w:color="auto"/>
          </w:tblBorders>
        </w:tblPrEx>
        <w:trPr>
          <w:trHeight w:val="290"/>
        </w:trPr>
        <w:tc>
          <w:tcPr>
            <w:tcW w:w="661" w:type="dxa"/>
          </w:tcPr>
          <w:p w14:paraId="0C415A03" w14:textId="77777777" w:rsidR="00433D31" w:rsidRPr="000E764C" w:rsidRDefault="00433D31" w:rsidP="00F2640E">
            <w:pPr>
              <w:pStyle w:val="Base"/>
            </w:pPr>
            <w:r w:rsidRPr="00CF2A7F">
              <w:t>19</w:t>
            </w:r>
          </w:p>
        </w:tc>
        <w:tc>
          <w:tcPr>
            <w:tcW w:w="661" w:type="dxa"/>
          </w:tcPr>
          <w:p w14:paraId="4226E18F" w14:textId="77777777" w:rsidR="00433D31" w:rsidRPr="000E764C" w:rsidRDefault="00433D31" w:rsidP="00F2640E">
            <w:pPr>
              <w:pStyle w:val="Base"/>
            </w:pPr>
            <w:r w:rsidRPr="00CF2A7F">
              <w:t>CSE</w:t>
            </w:r>
          </w:p>
        </w:tc>
        <w:tc>
          <w:tcPr>
            <w:tcW w:w="1251" w:type="dxa"/>
          </w:tcPr>
          <w:p w14:paraId="68A7F4D4" w14:textId="77777777" w:rsidR="00433D31" w:rsidRPr="000E764C" w:rsidRDefault="00433D31" w:rsidP="00F2640E">
            <w:pPr>
              <w:pStyle w:val="Base"/>
            </w:pPr>
            <w:r w:rsidRPr="00CF2A7F">
              <w:t>06023</w:t>
            </w:r>
          </w:p>
        </w:tc>
        <w:tc>
          <w:tcPr>
            <w:tcW w:w="1273" w:type="dxa"/>
          </w:tcPr>
          <w:p w14:paraId="0E68469B" w14:textId="77777777" w:rsidR="00433D31" w:rsidRPr="000E764C" w:rsidRDefault="00433D31" w:rsidP="00F2640E">
            <w:pPr>
              <w:pStyle w:val="Base"/>
            </w:pPr>
            <w:r w:rsidRPr="00CF2A7F">
              <w:t>4/2/2020</w:t>
            </w:r>
          </w:p>
        </w:tc>
        <w:tc>
          <w:tcPr>
            <w:tcW w:w="1855" w:type="dxa"/>
          </w:tcPr>
          <w:p w14:paraId="516956C3" w14:textId="77777777" w:rsidR="00433D31" w:rsidRPr="000E764C" w:rsidRDefault="00433D31" w:rsidP="00F2640E">
            <w:pPr>
              <w:pStyle w:val="Base"/>
            </w:pPr>
            <w:r w:rsidRPr="00CF2A7F">
              <w:t>Kenneth J Wolford</w:t>
            </w:r>
          </w:p>
        </w:tc>
        <w:tc>
          <w:tcPr>
            <w:tcW w:w="366" w:type="dxa"/>
          </w:tcPr>
          <w:p w14:paraId="5132685B" w14:textId="77777777" w:rsidR="00433D31" w:rsidRPr="000E764C" w:rsidRDefault="00433D31" w:rsidP="00F2640E">
            <w:pPr>
              <w:pStyle w:val="Base"/>
            </w:pPr>
            <w:r w:rsidRPr="00CF2A7F">
              <w:t>v.</w:t>
            </w:r>
          </w:p>
        </w:tc>
        <w:tc>
          <w:tcPr>
            <w:tcW w:w="3403" w:type="dxa"/>
          </w:tcPr>
          <w:p w14:paraId="15DA4C05" w14:textId="77777777" w:rsidR="00433D31" w:rsidRPr="000E764C" w:rsidRDefault="00433D31" w:rsidP="00F2640E">
            <w:pPr>
              <w:pStyle w:val="Base"/>
            </w:pPr>
            <w:r w:rsidRPr="00CF2A7F">
              <w:t>NC Department of Health and Human Services, Division of Social Services, Child Support Services</w:t>
            </w:r>
          </w:p>
        </w:tc>
        <w:tc>
          <w:tcPr>
            <w:tcW w:w="1317" w:type="dxa"/>
          </w:tcPr>
          <w:p w14:paraId="72A310F0" w14:textId="77777777" w:rsidR="00433D31" w:rsidRPr="000E764C" w:rsidRDefault="00433D31" w:rsidP="00F2640E">
            <w:pPr>
              <w:pStyle w:val="Base"/>
            </w:pPr>
            <w:r w:rsidRPr="00CF2A7F">
              <w:t>Culpepper</w:t>
            </w:r>
          </w:p>
        </w:tc>
      </w:tr>
      <w:tr w:rsidR="00433D31" w:rsidRPr="000E764C" w14:paraId="0AAAEC07" w14:textId="77777777" w:rsidTr="00F2640E">
        <w:tblPrEx>
          <w:tblBorders>
            <w:bottom w:val="single" w:sz="2" w:space="0" w:color="auto"/>
          </w:tblBorders>
        </w:tblPrEx>
        <w:trPr>
          <w:trHeight w:val="290"/>
        </w:trPr>
        <w:tc>
          <w:tcPr>
            <w:tcW w:w="661" w:type="dxa"/>
          </w:tcPr>
          <w:p w14:paraId="1428075C" w14:textId="77777777" w:rsidR="00433D31" w:rsidRPr="000E764C" w:rsidRDefault="00433D31" w:rsidP="00F2640E">
            <w:pPr>
              <w:pStyle w:val="Base"/>
            </w:pPr>
            <w:r w:rsidRPr="00CF2A7F">
              <w:t>19</w:t>
            </w:r>
          </w:p>
        </w:tc>
        <w:tc>
          <w:tcPr>
            <w:tcW w:w="661" w:type="dxa"/>
          </w:tcPr>
          <w:p w14:paraId="5EAF0499" w14:textId="77777777" w:rsidR="00433D31" w:rsidRPr="000E764C" w:rsidRDefault="00433D31" w:rsidP="00F2640E">
            <w:pPr>
              <w:pStyle w:val="Base"/>
            </w:pPr>
            <w:r w:rsidRPr="00CF2A7F">
              <w:t>CSE</w:t>
            </w:r>
          </w:p>
        </w:tc>
        <w:tc>
          <w:tcPr>
            <w:tcW w:w="1251" w:type="dxa"/>
          </w:tcPr>
          <w:p w14:paraId="7B5059EA" w14:textId="77777777" w:rsidR="00433D31" w:rsidRPr="000E764C" w:rsidRDefault="00433D31" w:rsidP="00F2640E">
            <w:pPr>
              <w:pStyle w:val="Base"/>
            </w:pPr>
            <w:r w:rsidRPr="00CF2A7F">
              <w:t>06024</w:t>
            </w:r>
          </w:p>
        </w:tc>
        <w:tc>
          <w:tcPr>
            <w:tcW w:w="1273" w:type="dxa"/>
          </w:tcPr>
          <w:p w14:paraId="54965B45" w14:textId="77777777" w:rsidR="00433D31" w:rsidRPr="000E764C" w:rsidRDefault="00433D31" w:rsidP="00F2640E">
            <w:pPr>
              <w:pStyle w:val="Base"/>
            </w:pPr>
            <w:r w:rsidRPr="00CF2A7F">
              <w:t>4/15/2020</w:t>
            </w:r>
          </w:p>
        </w:tc>
        <w:tc>
          <w:tcPr>
            <w:tcW w:w="1855" w:type="dxa"/>
          </w:tcPr>
          <w:p w14:paraId="27384A3F" w14:textId="77777777" w:rsidR="00433D31" w:rsidRPr="000E764C" w:rsidRDefault="00433D31" w:rsidP="00F2640E">
            <w:pPr>
              <w:pStyle w:val="Base"/>
            </w:pPr>
            <w:r w:rsidRPr="00CF2A7F">
              <w:t>Joshua C Nelson</w:t>
            </w:r>
          </w:p>
        </w:tc>
        <w:tc>
          <w:tcPr>
            <w:tcW w:w="366" w:type="dxa"/>
          </w:tcPr>
          <w:p w14:paraId="3585271B" w14:textId="77777777" w:rsidR="00433D31" w:rsidRPr="000E764C" w:rsidRDefault="00433D31" w:rsidP="00F2640E">
            <w:pPr>
              <w:pStyle w:val="Base"/>
            </w:pPr>
            <w:r w:rsidRPr="00CF2A7F">
              <w:t>v.</w:t>
            </w:r>
          </w:p>
        </w:tc>
        <w:tc>
          <w:tcPr>
            <w:tcW w:w="3403" w:type="dxa"/>
          </w:tcPr>
          <w:p w14:paraId="503A16F1" w14:textId="77777777" w:rsidR="00433D31" w:rsidRPr="000E764C" w:rsidRDefault="00433D31" w:rsidP="00F2640E">
            <w:pPr>
              <w:pStyle w:val="Base"/>
            </w:pPr>
            <w:r w:rsidRPr="00CF2A7F">
              <w:t>NC Department of Health and Human Services, Division of Social Services, Child Support Services</w:t>
            </w:r>
          </w:p>
        </w:tc>
        <w:tc>
          <w:tcPr>
            <w:tcW w:w="1317" w:type="dxa"/>
          </w:tcPr>
          <w:p w14:paraId="5F8EF71D" w14:textId="77777777" w:rsidR="00433D31" w:rsidRPr="000E764C" w:rsidRDefault="00433D31" w:rsidP="00F2640E">
            <w:pPr>
              <w:pStyle w:val="Base"/>
            </w:pPr>
            <w:r w:rsidRPr="00CF2A7F">
              <w:t>Lassiter</w:t>
            </w:r>
          </w:p>
        </w:tc>
      </w:tr>
      <w:tr w:rsidR="00433D31" w:rsidRPr="000E764C" w14:paraId="62E0FB76" w14:textId="77777777" w:rsidTr="00F2640E">
        <w:tblPrEx>
          <w:tblBorders>
            <w:bottom w:val="single" w:sz="2" w:space="0" w:color="auto"/>
          </w:tblBorders>
        </w:tblPrEx>
        <w:trPr>
          <w:trHeight w:val="290"/>
        </w:trPr>
        <w:tc>
          <w:tcPr>
            <w:tcW w:w="661" w:type="dxa"/>
          </w:tcPr>
          <w:p w14:paraId="5A2D8FE0" w14:textId="77777777" w:rsidR="00433D31" w:rsidRPr="000E764C" w:rsidRDefault="00433D31" w:rsidP="00F2640E">
            <w:pPr>
              <w:pStyle w:val="Base"/>
            </w:pPr>
            <w:r w:rsidRPr="00CF2A7F">
              <w:t>19</w:t>
            </w:r>
          </w:p>
        </w:tc>
        <w:tc>
          <w:tcPr>
            <w:tcW w:w="661" w:type="dxa"/>
          </w:tcPr>
          <w:p w14:paraId="20F55B38" w14:textId="77777777" w:rsidR="00433D31" w:rsidRPr="000E764C" w:rsidRDefault="00433D31" w:rsidP="00F2640E">
            <w:pPr>
              <w:pStyle w:val="Base"/>
            </w:pPr>
            <w:r w:rsidRPr="00CF2A7F">
              <w:t>CSE</w:t>
            </w:r>
          </w:p>
        </w:tc>
        <w:tc>
          <w:tcPr>
            <w:tcW w:w="1251" w:type="dxa"/>
          </w:tcPr>
          <w:p w14:paraId="7FB93AD2" w14:textId="77777777" w:rsidR="00433D31" w:rsidRPr="000E764C" w:rsidRDefault="00433D31" w:rsidP="00F2640E">
            <w:pPr>
              <w:pStyle w:val="Base"/>
            </w:pPr>
            <w:r w:rsidRPr="00CF2A7F">
              <w:t>06055</w:t>
            </w:r>
          </w:p>
        </w:tc>
        <w:tc>
          <w:tcPr>
            <w:tcW w:w="1273" w:type="dxa"/>
          </w:tcPr>
          <w:p w14:paraId="0012956F" w14:textId="77777777" w:rsidR="00433D31" w:rsidRPr="000E764C" w:rsidRDefault="00433D31" w:rsidP="00F2640E">
            <w:pPr>
              <w:pStyle w:val="Base"/>
            </w:pPr>
            <w:r w:rsidRPr="00CF2A7F">
              <w:t>4/6/2020</w:t>
            </w:r>
          </w:p>
        </w:tc>
        <w:tc>
          <w:tcPr>
            <w:tcW w:w="1855" w:type="dxa"/>
          </w:tcPr>
          <w:p w14:paraId="63FB82A3" w14:textId="77777777" w:rsidR="00433D31" w:rsidRPr="000E764C" w:rsidRDefault="00433D31" w:rsidP="00F2640E">
            <w:pPr>
              <w:pStyle w:val="Base"/>
            </w:pPr>
            <w:r w:rsidRPr="00CF2A7F">
              <w:t>Fredrick L Williams</w:t>
            </w:r>
          </w:p>
        </w:tc>
        <w:tc>
          <w:tcPr>
            <w:tcW w:w="366" w:type="dxa"/>
          </w:tcPr>
          <w:p w14:paraId="42CF93B6" w14:textId="77777777" w:rsidR="00433D31" w:rsidRPr="000E764C" w:rsidRDefault="00433D31" w:rsidP="00F2640E">
            <w:pPr>
              <w:pStyle w:val="Base"/>
            </w:pPr>
            <w:r w:rsidRPr="00CF2A7F">
              <w:t>v.</w:t>
            </w:r>
          </w:p>
        </w:tc>
        <w:tc>
          <w:tcPr>
            <w:tcW w:w="3403" w:type="dxa"/>
          </w:tcPr>
          <w:p w14:paraId="30629532" w14:textId="77777777" w:rsidR="00433D31" w:rsidRPr="000E764C" w:rsidRDefault="00433D31" w:rsidP="00F2640E">
            <w:pPr>
              <w:pStyle w:val="Base"/>
            </w:pPr>
            <w:r w:rsidRPr="00CF2A7F">
              <w:t>NC Department of Health and Human Services, Division of Social Services, Child Support Services</w:t>
            </w:r>
          </w:p>
        </w:tc>
        <w:tc>
          <w:tcPr>
            <w:tcW w:w="1317" w:type="dxa"/>
          </w:tcPr>
          <w:p w14:paraId="51025E1A" w14:textId="77777777" w:rsidR="00433D31" w:rsidRPr="000E764C" w:rsidRDefault="00433D31" w:rsidP="00F2640E">
            <w:pPr>
              <w:pStyle w:val="Base"/>
            </w:pPr>
            <w:r w:rsidRPr="00CF2A7F">
              <w:t>Lassiter</w:t>
            </w:r>
          </w:p>
        </w:tc>
      </w:tr>
      <w:tr w:rsidR="00433D31" w:rsidRPr="000E764C" w14:paraId="7A9EF155" w14:textId="77777777" w:rsidTr="00F2640E">
        <w:tblPrEx>
          <w:tblBorders>
            <w:bottom w:val="single" w:sz="2" w:space="0" w:color="auto"/>
          </w:tblBorders>
        </w:tblPrEx>
        <w:trPr>
          <w:trHeight w:val="290"/>
        </w:trPr>
        <w:tc>
          <w:tcPr>
            <w:tcW w:w="661" w:type="dxa"/>
          </w:tcPr>
          <w:p w14:paraId="6C1BCCE9" w14:textId="77777777" w:rsidR="00433D31" w:rsidRPr="000E764C" w:rsidRDefault="00433D31" w:rsidP="00F2640E">
            <w:pPr>
              <w:pStyle w:val="Base"/>
            </w:pPr>
            <w:r w:rsidRPr="00CF2A7F">
              <w:t>19</w:t>
            </w:r>
          </w:p>
        </w:tc>
        <w:tc>
          <w:tcPr>
            <w:tcW w:w="661" w:type="dxa"/>
          </w:tcPr>
          <w:p w14:paraId="0190E7D5" w14:textId="77777777" w:rsidR="00433D31" w:rsidRPr="000E764C" w:rsidRDefault="00433D31" w:rsidP="00F2640E">
            <w:pPr>
              <w:pStyle w:val="Base"/>
            </w:pPr>
            <w:r w:rsidRPr="00CF2A7F">
              <w:t>CSE</w:t>
            </w:r>
          </w:p>
        </w:tc>
        <w:tc>
          <w:tcPr>
            <w:tcW w:w="1251" w:type="dxa"/>
          </w:tcPr>
          <w:p w14:paraId="2F1A7A1F" w14:textId="77777777" w:rsidR="00433D31" w:rsidRPr="000E764C" w:rsidRDefault="00433D31" w:rsidP="00F2640E">
            <w:pPr>
              <w:pStyle w:val="Base"/>
            </w:pPr>
            <w:r w:rsidRPr="00CF2A7F">
              <w:t>06128</w:t>
            </w:r>
          </w:p>
        </w:tc>
        <w:tc>
          <w:tcPr>
            <w:tcW w:w="1273" w:type="dxa"/>
          </w:tcPr>
          <w:p w14:paraId="25CBC364" w14:textId="77777777" w:rsidR="00433D31" w:rsidRPr="000E764C" w:rsidRDefault="00433D31" w:rsidP="00F2640E">
            <w:pPr>
              <w:pStyle w:val="Base"/>
            </w:pPr>
            <w:r w:rsidRPr="00CF2A7F">
              <w:t>4/21/2020</w:t>
            </w:r>
          </w:p>
        </w:tc>
        <w:tc>
          <w:tcPr>
            <w:tcW w:w="1855" w:type="dxa"/>
          </w:tcPr>
          <w:p w14:paraId="1513A74A" w14:textId="77777777" w:rsidR="00433D31" w:rsidRPr="000E764C" w:rsidRDefault="00433D31" w:rsidP="00F2640E">
            <w:pPr>
              <w:pStyle w:val="Base"/>
            </w:pPr>
            <w:r w:rsidRPr="00CF2A7F">
              <w:t>Thomas J Weaver</w:t>
            </w:r>
          </w:p>
        </w:tc>
        <w:tc>
          <w:tcPr>
            <w:tcW w:w="366" w:type="dxa"/>
          </w:tcPr>
          <w:p w14:paraId="2E057672" w14:textId="77777777" w:rsidR="00433D31" w:rsidRPr="000E764C" w:rsidRDefault="00433D31" w:rsidP="00F2640E">
            <w:pPr>
              <w:pStyle w:val="Base"/>
            </w:pPr>
            <w:r w:rsidRPr="00CF2A7F">
              <w:t>v.</w:t>
            </w:r>
          </w:p>
        </w:tc>
        <w:tc>
          <w:tcPr>
            <w:tcW w:w="3403" w:type="dxa"/>
          </w:tcPr>
          <w:p w14:paraId="229DCA38" w14:textId="77777777" w:rsidR="00433D31" w:rsidRPr="000E764C" w:rsidRDefault="00433D31" w:rsidP="00F2640E">
            <w:pPr>
              <w:pStyle w:val="Base"/>
            </w:pPr>
            <w:r w:rsidRPr="00CF2A7F">
              <w:t>NC Department of Health and Human Services, Division of Social Services, Child Support Services</w:t>
            </w:r>
          </w:p>
        </w:tc>
        <w:tc>
          <w:tcPr>
            <w:tcW w:w="1317" w:type="dxa"/>
          </w:tcPr>
          <w:p w14:paraId="1A639D87" w14:textId="77777777" w:rsidR="00433D31" w:rsidRPr="000E764C" w:rsidRDefault="00433D31" w:rsidP="00F2640E">
            <w:pPr>
              <w:pStyle w:val="Base"/>
            </w:pPr>
            <w:r w:rsidRPr="00CF2A7F">
              <w:t>Sutton</w:t>
            </w:r>
          </w:p>
        </w:tc>
      </w:tr>
      <w:tr w:rsidR="00433D31" w:rsidRPr="000E764C" w14:paraId="6B5D99DB" w14:textId="77777777" w:rsidTr="00F2640E">
        <w:tblPrEx>
          <w:tblBorders>
            <w:bottom w:val="single" w:sz="2" w:space="0" w:color="auto"/>
          </w:tblBorders>
        </w:tblPrEx>
        <w:trPr>
          <w:trHeight w:val="290"/>
        </w:trPr>
        <w:tc>
          <w:tcPr>
            <w:tcW w:w="661" w:type="dxa"/>
          </w:tcPr>
          <w:p w14:paraId="3E9D55A8" w14:textId="77777777" w:rsidR="00433D31" w:rsidRPr="000E764C" w:rsidRDefault="00433D31" w:rsidP="00F2640E">
            <w:pPr>
              <w:pStyle w:val="Base"/>
            </w:pPr>
            <w:r w:rsidRPr="00CF2A7F">
              <w:lastRenderedPageBreak/>
              <w:t>19</w:t>
            </w:r>
          </w:p>
        </w:tc>
        <w:tc>
          <w:tcPr>
            <w:tcW w:w="661" w:type="dxa"/>
          </w:tcPr>
          <w:p w14:paraId="34EBF55C" w14:textId="77777777" w:rsidR="00433D31" w:rsidRPr="000E764C" w:rsidRDefault="00433D31" w:rsidP="00F2640E">
            <w:pPr>
              <w:pStyle w:val="Base"/>
            </w:pPr>
            <w:r w:rsidRPr="00CF2A7F">
              <w:t>CSE</w:t>
            </w:r>
          </w:p>
        </w:tc>
        <w:tc>
          <w:tcPr>
            <w:tcW w:w="1251" w:type="dxa"/>
          </w:tcPr>
          <w:p w14:paraId="5B309067" w14:textId="77777777" w:rsidR="00433D31" w:rsidRPr="000E764C" w:rsidRDefault="00433D31" w:rsidP="00F2640E">
            <w:pPr>
              <w:pStyle w:val="Base"/>
            </w:pPr>
            <w:r w:rsidRPr="00CF2A7F">
              <w:t>06131</w:t>
            </w:r>
          </w:p>
        </w:tc>
        <w:tc>
          <w:tcPr>
            <w:tcW w:w="1273" w:type="dxa"/>
          </w:tcPr>
          <w:p w14:paraId="7120B248" w14:textId="77777777" w:rsidR="00433D31" w:rsidRPr="000E764C" w:rsidRDefault="00433D31" w:rsidP="00F2640E">
            <w:pPr>
              <w:pStyle w:val="Base"/>
            </w:pPr>
            <w:r w:rsidRPr="00CF2A7F">
              <w:t>4/30/2020</w:t>
            </w:r>
          </w:p>
        </w:tc>
        <w:tc>
          <w:tcPr>
            <w:tcW w:w="1855" w:type="dxa"/>
          </w:tcPr>
          <w:p w14:paraId="0E645F75" w14:textId="77777777" w:rsidR="00433D31" w:rsidRPr="000E764C" w:rsidRDefault="00433D31" w:rsidP="00F2640E">
            <w:pPr>
              <w:pStyle w:val="Base"/>
            </w:pPr>
            <w:r w:rsidRPr="00CF2A7F">
              <w:t xml:space="preserve">Marcel A </w:t>
            </w:r>
            <w:proofErr w:type="spellStart"/>
            <w:r w:rsidRPr="00CF2A7F">
              <w:t>Pestano</w:t>
            </w:r>
            <w:proofErr w:type="spellEnd"/>
            <w:r w:rsidRPr="00CF2A7F">
              <w:t xml:space="preserve"> Jr</w:t>
            </w:r>
          </w:p>
        </w:tc>
        <w:tc>
          <w:tcPr>
            <w:tcW w:w="366" w:type="dxa"/>
          </w:tcPr>
          <w:p w14:paraId="3BAEC32D" w14:textId="77777777" w:rsidR="00433D31" w:rsidRPr="000E764C" w:rsidRDefault="00433D31" w:rsidP="00F2640E">
            <w:pPr>
              <w:pStyle w:val="Base"/>
            </w:pPr>
            <w:r w:rsidRPr="00CF2A7F">
              <w:t>v.</w:t>
            </w:r>
          </w:p>
        </w:tc>
        <w:tc>
          <w:tcPr>
            <w:tcW w:w="3403" w:type="dxa"/>
          </w:tcPr>
          <w:p w14:paraId="3A826D9D" w14:textId="77777777" w:rsidR="00433D31" w:rsidRPr="000E764C" w:rsidRDefault="00433D31" w:rsidP="00F2640E">
            <w:pPr>
              <w:pStyle w:val="Base"/>
            </w:pPr>
            <w:r w:rsidRPr="00CF2A7F">
              <w:t>NC Department of Health and Human Services, Division of Social Services, Child Support Enforcement</w:t>
            </w:r>
          </w:p>
        </w:tc>
        <w:tc>
          <w:tcPr>
            <w:tcW w:w="1317" w:type="dxa"/>
          </w:tcPr>
          <w:p w14:paraId="38B3F8D3" w14:textId="77777777" w:rsidR="00433D31" w:rsidRPr="000E764C" w:rsidRDefault="00433D31" w:rsidP="00F2640E">
            <w:pPr>
              <w:pStyle w:val="Base"/>
            </w:pPr>
            <w:r w:rsidRPr="00CF2A7F">
              <w:t>Ward</w:t>
            </w:r>
          </w:p>
        </w:tc>
      </w:tr>
      <w:tr w:rsidR="00433D31" w:rsidRPr="000E764C" w14:paraId="5D03333C" w14:textId="77777777" w:rsidTr="00F2640E">
        <w:tblPrEx>
          <w:tblBorders>
            <w:bottom w:val="single" w:sz="2" w:space="0" w:color="auto"/>
          </w:tblBorders>
        </w:tblPrEx>
        <w:trPr>
          <w:trHeight w:val="290"/>
        </w:trPr>
        <w:tc>
          <w:tcPr>
            <w:tcW w:w="661" w:type="dxa"/>
          </w:tcPr>
          <w:p w14:paraId="00E45349" w14:textId="77777777" w:rsidR="00433D31" w:rsidRPr="000E764C" w:rsidRDefault="00433D31" w:rsidP="00F2640E">
            <w:pPr>
              <w:pStyle w:val="Base"/>
            </w:pPr>
            <w:r w:rsidRPr="00CF2A7F">
              <w:t>19</w:t>
            </w:r>
          </w:p>
        </w:tc>
        <w:tc>
          <w:tcPr>
            <w:tcW w:w="661" w:type="dxa"/>
          </w:tcPr>
          <w:p w14:paraId="525BBA36" w14:textId="77777777" w:rsidR="00433D31" w:rsidRPr="000E764C" w:rsidRDefault="00433D31" w:rsidP="00F2640E">
            <w:pPr>
              <w:pStyle w:val="Base"/>
            </w:pPr>
            <w:r w:rsidRPr="00CF2A7F">
              <w:t>CSE</w:t>
            </w:r>
          </w:p>
        </w:tc>
        <w:tc>
          <w:tcPr>
            <w:tcW w:w="1251" w:type="dxa"/>
          </w:tcPr>
          <w:p w14:paraId="24038748" w14:textId="77777777" w:rsidR="00433D31" w:rsidRPr="000E764C" w:rsidRDefault="00433D31" w:rsidP="00F2640E">
            <w:pPr>
              <w:pStyle w:val="Base"/>
            </w:pPr>
            <w:r w:rsidRPr="00CF2A7F">
              <w:t>06134</w:t>
            </w:r>
          </w:p>
        </w:tc>
        <w:tc>
          <w:tcPr>
            <w:tcW w:w="1273" w:type="dxa"/>
          </w:tcPr>
          <w:p w14:paraId="3669960C" w14:textId="77777777" w:rsidR="00433D31" w:rsidRPr="000E764C" w:rsidRDefault="00433D31" w:rsidP="00F2640E">
            <w:pPr>
              <w:pStyle w:val="Base"/>
            </w:pPr>
            <w:r w:rsidRPr="00CF2A7F">
              <w:t>4/22/2020</w:t>
            </w:r>
          </w:p>
        </w:tc>
        <w:tc>
          <w:tcPr>
            <w:tcW w:w="1855" w:type="dxa"/>
          </w:tcPr>
          <w:p w14:paraId="0BAE0961" w14:textId="77777777" w:rsidR="00433D31" w:rsidRPr="000E764C" w:rsidRDefault="00433D31" w:rsidP="00F2640E">
            <w:pPr>
              <w:pStyle w:val="Base"/>
            </w:pPr>
            <w:proofErr w:type="spellStart"/>
            <w:r w:rsidRPr="00CF2A7F">
              <w:t>Calop</w:t>
            </w:r>
            <w:proofErr w:type="spellEnd"/>
            <w:r w:rsidRPr="00CF2A7F">
              <w:t xml:space="preserve"> Thomason</w:t>
            </w:r>
          </w:p>
        </w:tc>
        <w:tc>
          <w:tcPr>
            <w:tcW w:w="366" w:type="dxa"/>
          </w:tcPr>
          <w:p w14:paraId="2EAA7880" w14:textId="77777777" w:rsidR="00433D31" w:rsidRPr="000E764C" w:rsidRDefault="00433D31" w:rsidP="00F2640E">
            <w:pPr>
              <w:pStyle w:val="Base"/>
            </w:pPr>
            <w:r w:rsidRPr="00CF2A7F">
              <w:t>v.</w:t>
            </w:r>
          </w:p>
        </w:tc>
        <w:tc>
          <w:tcPr>
            <w:tcW w:w="3403" w:type="dxa"/>
          </w:tcPr>
          <w:p w14:paraId="5CDD8B0F" w14:textId="77777777" w:rsidR="00433D31" w:rsidRPr="000E764C" w:rsidRDefault="00433D31" w:rsidP="00F2640E">
            <w:pPr>
              <w:pStyle w:val="Base"/>
            </w:pPr>
            <w:r w:rsidRPr="00CF2A7F">
              <w:t>NC Department of Health and Human Services, Division of Social Services, Child Support Enforcement</w:t>
            </w:r>
          </w:p>
        </w:tc>
        <w:tc>
          <w:tcPr>
            <w:tcW w:w="1317" w:type="dxa"/>
          </w:tcPr>
          <w:p w14:paraId="3A2CA002" w14:textId="77777777" w:rsidR="00433D31" w:rsidRPr="000E764C" w:rsidRDefault="00433D31" w:rsidP="00F2640E">
            <w:pPr>
              <w:pStyle w:val="Base"/>
            </w:pPr>
            <w:r w:rsidRPr="00CF2A7F">
              <w:t>Sutton</w:t>
            </w:r>
          </w:p>
        </w:tc>
      </w:tr>
      <w:tr w:rsidR="00433D31" w:rsidRPr="000E764C" w14:paraId="2514CED3" w14:textId="77777777" w:rsidTr="00F2640E">
        <w:tblPrEx>
          <w:tblBorders>
            <w:bottom w:val="single" w:sz="2" w:space="0" w:color="auto"/>
          </w:tblBorders>
        </w:tblPrEx>
        <w:trPr>
          <w:trHeight w:val="290"/>
        </w:trPr>
        <w:tc>
          <w:tcPr>
            <w:tcW w:w="661" w:type="dxa"/>
          </w:tcPr>
          <w:p w14:paraId="5ED15BB6" w14:textId="77777777" w:rsidR="00433D31" w:rsidRPr="000E764C" w:rsidRDefault="00433D31" w:rsidP="00F2640E">
            <w:pPr>
              <w:pStyle w:val="Base"/>
            </w:pPr>
            <w:r w:rsidRPr="00CF2A7F">
              <w:t>19</w:t>
            </w:r>
          </w:p>
        </w:tc>
        <w:tc>
          <w:tcPr>
            <w:tcW w:w="661" w:type="dxa"/>
          </w:tcPr>
          <w:p w14:paraId="20B849EF" w14:textId="77777777" w:rsidR="00433D31" w:rsidRPr="000E764C" w:rsidRDefault="00433D31" w:rsidP="00F2640E">
            <w:pPr>
              <w:pStyle w:val="Base"/>
            </w:pPr>
            <w:r w:rsidRPr="00CF2A7F">
              <w:t>CSE</w:t>
            </w:r>
          </w:p>
        </w:tc>
        <w:tc>
          <w:tcPr>
            <w:tcW w:w="1251" w:type="dxa"/>
          </w:tcPr>
          <w:p w14:paraId="58F9101E" w14:textId="77777777" w:rsidR="00433D31" w:rsidRPr="000E764C" w:rsidRDefault="00433D31" w:rsidP="00F2640E">
            <w:pPr>
              <w:pStyle w:val="Base"/>
            </w:pPr>
            <w:r w:rsidRPr="00CF2A7F">
              <w:t>06177</w:t>
            </w:r>
          </w:p>
        </w:tc>
        <w:tc>
          <w:tcPr>
            <w:tcW w:w="1273" w:type="dxa"/>
          </w:tcPr>
          <w:p w14:paraId="65EC34E0" w14:textId="77777777" w:rsidR="00433D31" w:rsidRPr="000E764C" w:rsidRDefault="00433D31" w:rsidP="00F2640E">
            <w:pPr>
              <w:pStyle w:val="Base"/>
            </w:pPr>
            <w:r w:rsidRPr="00CF2A7F">
              <w:t>4/23/2020; 4/27/2020</w:t>
            </w:r>
          </w:p>
        </w:tc>
        <w:tc>
          <w:tcPr>
            <w:tcW w:w="1855" w:type="dxa"/>
          </w:tcPr>
          <w:p w14:paraId="31B55762" w14:textId="77777777" w:rsidR="00433D31" w:rsidRPr="000E764C" w:rsidRDefault="00433D31" w:rsidP="00F2640E">
            <w:pPr>
              <w:pStyle w:val="Base"/>
            </w:pPr>
            <w:r w:rsidRPr="00CF2A7F">
              <w:t>Jermaine A McNair</w:t>
            </w:r>
          </w:p>
        </w:tc>
        <w:tc>
          <w:tcPr>
            <w:tcW w:w="366" w:type="dxa"/>
          </w:tcPr>
          <w:p w14:paraId="14E6148F" w14:textId="77777777" w:rsidR="00433D31" w:rsidRPr="000E764C" w:rsidRDefault="00433D31" w:rsidP="00F2640E">
            <w:pPr>
              <w:pStyle w:val="Base"/>
            </w:pPr>
            <w:r w:rsidRPr="00CF2A7F">
              <w:t>v.</w:t>
            </w:r>
          </w:p>
        </w:tc>
        <w:tc>
          <w:tcPr>
            <w:tcW w:w="3403" w:type="dxa"/>
          </w:tcPr>
          <w:p w14:paraId="59AF7023" w14:textId="77777777" w:rsidR="00433D31" w:rsidRPr="000E764C" w:rsidRDefault="00433D31" w:rsidP="00F2640E">
            <w:pPr>
              <w:pStyle w:val="Base"/>
            </w:pPr>
            <w:r w:rsidRPr="00CF2A7F">
              <w:t>NC Department of Health and Human Services, Division of Social Services, Child Support Enforcement</w:t>
            </w:r>
          </w:p>
        </w:tc>
        <w:tc>
          <w:tcPr>
            <w:tcW w:w="1317" w:type="dxa"/>
          </w:tcPr>
          <w:p w14:paraId="3A6DE5C7" w14:textId="77777777" w:rsidR="00433D31" w:rsidRPr="000E764C" w:rsidRDefault="00433D31" w:rsidP="00F2640E">
            <w:pPr>
              <w:pStyle w:val="Base"/>
            </w:pPr>
            <w:proofErr w:type="spellStart"/>
            <w:r w:rsidRPr="00CF2A7F">
              <w:t>Bawtinhimer</w:t>
            </w:r>
            <w:proofErr w:type="spellEnd"/>
          </w:p>
        </w:tc>
      </w:tr>
      <w:tr w:rsidR="00433D31" w:rsidRPr="000E764C" w14:paraId="341FC342" w14:textId="77777777" w:rsidTr="00F2640E">
        <w:tblPrEx>
          <w:tblBorders>
            <w:bottom w:val="single" w:sz="2" w:space="0" w:color="auto"/>
          </w:tblBorders>
        </w:tblPrEx>
        <w:trPr>
          <w:trHeight w:val="290"/>
        </w:trPr>
        <w:tc>
          <w:tcPr>
            <w:tcW w:w="661" w:type="dxa"/>
          </w:tcPr>
          <w:p w14:paraId="2A4F2BBA" w14:textId="77777777" w:rsidR="00433D31" w:rsidRPr="000E764C" w:rsidRDefault="00433D31" w:rsidP="00F2640E">
            <w:pPr>
              <w:pStyle w:val="Base"/>
            </w:pPr>
            <w:r w:rsidRPr="00CF2A7F">
              <w:t>19</w:t>
            </w:r>
          </w:p>
        </w:tc>
        <w:tc>
          <w:tcPr>
            <w:tcW w:w="661" w:type="dxa"/>
          </w:tcPr>
          <w:p w14:paraId="3A4D4574" w14:textId="77777777" w:rsidR="00433D31" w:rsidRPr="000E764C" w:rsidRDefault="00433D31" w:rsidP="00F2640E">
            <w:pPr>
              <w:pStyle w:val="Base"/>
            </w:pPr>
            <w:r w:rsidRPr="00CF2A7F">
              <w:t>CSE</w:t>
            </w:r>
          </w:p>
        </w:tc>
        <w:tc>
          <w:tcPr>
            <w:tcW w:w="1251" w:type="dxa"/>
          </w:tcPr>
          <w:p w14:paraId="416E4689" w14:textId="77777777" w:rsidR="00433D31" w:rsidRPr="000E764C" w:rsidRDefault="00433D31" w:rsidP="00F2640E">
            <w:pPr>
              <w:pStyle w:val="Base"/>
            </w:pPr>
            <w:r w:rsidRPr="00CF2A7F">
              <w:t>06253</w:t>
            </w:r>
          </w:p>
        </w:tc>
        <w:tc>
          <w:tcPr>
            <w:tcW w:w="1273" w:type="dxa"/>
          </w:tcPr>
          <w:p w14:paraId="3E94D5FA" w14:textId="77777777" w:rsidR="00433D31" w:rsidRPr="000E764C" w:rsidRDefault="00433D31" w:rsidP="00F2640E">
            <w:pPr>
              <w:pStyle w:val="Base"/>
            </w:pPr>
            <w:r w:rsidRPr="00CF2A7F">
              <w:t>4/27/2020</w:t>
            </w:r>
          </w:p>
        </w:tc>
        <w:tc>
          <w:tcPr>
            <w:tcW w:w="1855" w:type="dxa"/>
          </w:tcPr>
          <w:p w14:paraId="6EE1BA59" w14:textId="77777777" w:rsidR="00433D31" w:rsidRPr="000E764C" w:rsidRDefault="00433D31" w:rsidP="00F2640E">
            <w:pPr>
              <w:pStyle w:val="Base"/>
            </w:pPr>
            <w:r w:rsidRPr="00CF2A7F">
              <w:t>Johan Rosario</w:t>
            </w:r>
          </w:p>
        </w:tc>
        <w:tc>
          <w:tcPr>
            <w:tcW w:w="366" w:type="dxa"/>
          </w:tcPr>
          <w:p w14:paraId="64B6E310" w14:textId="77777777" w:rsidR="00433D31" w:rsidRPr="000E764C" w:rsidRDefault="00433D31" w:rsidP="00F2640E">
            <w:pPr>
              <w:pStyle w:val="Base"/>
            </w:pPr>
            <w:r w:rsidRPr="00CF2A7F">
              <w:t>v.</w:t>
            </w:r>
          </w:p>
        </w:tc>
        <w:tc>
          <w:tcPr>
            <w:tcW w:w="3403" w:type="dxa"/>
          </w:tcPr>
          <w:p w14:paraId="5731CB08" w14:textId="77777777" w:rsidR="00433D31" w:rsidRPr="000E764C" w:rsidRDefault="00433D31" w:rsidP="00F2640E">
            <w:pPr>
              <w:pStyle w:val="Base"/>
            </w:pPr>
            <w:r w:rsidRPr="00CF2A7F">
              <w:t>NC Department of Health and Human Services, Division of Social Services, Child Support Enforcement Section</w:t>
            </w:r>
          </w:p>
        </w:tc>
        <w:tc>
          <w:tcPr>
            <w:tcW w:w="1317" w:type="dxa"/>
          </w:tcPr>
          <w:p w14:paraId="2C46D32A" w14:textId="77777777" w:rsidR="00433D31" w:rsidRPr="000E764C" w:rsidRDefault="00433D31" w:rsidP="00F2640E">
            <w:pPr>
              <w:pStyle w:val="Base"/>
            </w:pPr>
            <w:r w:rsidRPr="00CF2A7F">
              <w:t>Ward</w:t>
            </w:r>
          </w:p>
        </w:tc>
      </w:tr>
      <w:tr w:rsidR="00433D31" w:rsidRPr="000E764C" w14:paraId="645694C8" w14:textId="77777777" w:rsidTr="00F2640E">
        <w:tblPrEx>
          <w:tblBorders>
            <w:bottom w:val="single" w:sz="2" w:space="0" w:color="auto"/>
          </w:tblBorders>
        </w:tblPrEx>
        <w:trPr>
          <w:trHeight w:val="290"/>
        </w:trPr>
        <w:tc>
          <w:tcPr>
            <w:tcW w:w="661" w:type="dxa"/>
          </w:tcPr>
          <w:p w14:paraId="41927C04" w14:textId="77777777" w:rsidR="00433D31" w:rsidRPr="000E764C" w:rsidRDefault="00433D31" w:rsidP="00F2640E">
            <w:pPr>
              <w:pStyle w:val="Base"/>
            </w:pPr>
            <w:r w:rsidRPr="00CF2A7F">
              <w:t>19</w:t>
            </w:r>
          </w:p>
        </w:tc>
        <w:tc>
          <w:tcPr>
            <w:tcW w:w="661" w:type="dxa"/>
          </w:tcPr>
          <w:p w14:paraId="2BAC7268" w14:textId="77777777" w:rsidR="00433D31" w:rsidRPr="000E764C" w:rsidRDefault="00433D31" w:rsidP="00F2640E">
            <w:pPr>
              <w:pStyle w:val="Base"/>
            </w:pPr>
            <w:r w:rsidRPr="00CF2A7F">
              <w:t>CSE</w:t>
            </w:r>
          </w:p>
        </w:tc>
        <w:tc>
          <w:tcPr>
            <w:tcW w:w="1251" w:type="dxa"/>
          </w:tcPr>
          <w:p w14:paraId="11ADC82A" w14:textId="77777777" w:rsidR="00433D31" w:rsidRPr="000E764C" w:rsidRDefault="00433D31" w:rsidP="00F2640E">
            <w:pPr>
              <w:pStyle w:val="Base"/>
            </w:pPr>
            <w:r w:rsidRPr="00CF2A7F">
              <w:t>06261</w:t>
            </w:r>
          </w:p>
        </w:tc>
        <w:tc>
          <w:tcPr>
            <w:tcW w:w="1273" w:type="dxa"/>
          </w:tcPr>
          <w:p w14:paraId="52E4B891" w14:textId="77777777" w:rsidR="00433D31" w:rsidRPr="000E764C" w:rsidRDefault="00433D31" w:rsidP="00F2640E">
            <w:pPr>
              <w:pStyle w:val="Base"/>
            </w:pPr>
            <w:r w:rsidRPr="00CF2A7F">
              <w:t>4/3/2020</w:t>
            </w:r>
          </w:p>
        </w:tc>
        <w:tc>
          <w:tcPr>
            <w:tcW w:w="1855" w:type="dxa"/>
          </w:tcPr>
          <w:p w14:paraId="2B896D31" w14:textId="77777777" w:rsidR="00433D31" w:rsidRPr="000E764C" w:rsidRDefault="00433D31" w:rsidP="00F2640E">
            <w:pPr>
              <w:pStyle w:val="Base"/>
            </w:pPr>
            <w:r w:rsidRPr="00CF2A7F">
              <w:t xml:space="preserve">Fernando A </w:t>
            </w:r>
            <w:proofErr w:type="spellStart"/>
            <w:r w:rsidRPr="00CF2A7F">
              <w:t>rivera</w:t>
            </w:r>
            <w:proofErr w:type="spellEnd"/>
          </w:p>
        </w:tc>
        <w:tc>
          <w:tcPr>
            <w:tcW w:w="366" w:type="dxa"/>
          </w:tcPr>
          <w:p w14:paraId="522EB476" w14:textId="77777777" w:rsidR="00433D31" w:rsidRPr="000E764C" w:rsidRDefault="00433D31" w:rsidP="00F2640E">
            <w:pPr>
              <w:pStyle w:val="Base"/>
            </w:pPr>
            <w:r w:rsidRPr="00CF2A7F">
              <w:t>v.</w:t>
            </w:r>
          </w:p>
        </w:tc>
        <w:tc>
          <w:tcPr>
            <w:tcW w:w="3403" w:type="dxa"/>
          </w:tcPr>
          <w:p w14:paraId="64CDED87" w14:textId="77777777" w:rsidR="00433D31" w:rsidRPr="000E764C" w:rsidRDefault="00433D31" w:rsidP="00F2640E">
            <w:pPr>
              <w:pStyle w:val="Base"/>
            </w:pPr>
            <w:r w:rsidRPr="00CF2A7F">
              <w:t>NC Department of Health and Human Services, Division of Social Services, Child Support Enforcement</w:t>
            </w:r>
          </w:p>
        </w:tc>
        <w:tc>
          <w:tcPr>
            <w:tcW w:w="1317" w:type="dxa"/>
          </w:tcPr>
          <w:p w14:paraId="4B1E4C01" w14:textId="77777777" w:rsidR="00433D31" w:rsidRPr="000E764C" w:rsidRDefault="00433D31" w:rsidP="00F2640E">
            <w:pPr>
              <w:pStyle w:val="Base"/>
            </w:pPr>
            <w:r w:rsidRPr="00CF2A7F">
              <w:t>Ward</w:t>
            </w:r>
          </w:p>
        </w:tc>
      </w:tr>
      <w:tr w:rsidR="00433D31" w:rsidRPr="000E764C" w14:paraId="74C9A9E8" w14:textId="77777777" w:rsidTr="00F2640E">
        <w:tblPrEx>
          <w:tblBorders>
            <w:bottom w:val="single" w:sz="2" w:space="0" w:color="auto"/>
          </w:tblBorders>
        </w:tblPrEx>
        <w:trPr>
          <w:trHeight w:val="290"/>
        </w:trPr>
        <w:tc>
          <w:tcPr>
            <w:tcW w:w="661" w:type="dxa"/>
          </w:tcPr>
          <w:p w14:paraId="6896B55D" w14:textId="77777777" w:rsidR="00433D31" w:rsidRPr="000E764C" w:rsidRDefault="00433D31" w:rsidP="00F2640E">
            <w:pPr>
              <w:pStyle w:val="Base"/>
            </w:pPr>
            <w:r w:rsidRPr="00CF2A7F">
              <w:t>19</w:t>
            </w:r>
          </w:p>
        </w:tc>
        <w:tc>
          <w:tcPr>
            <w:tcW w:w="661" w:type="dxa"/>
          </w:tcPr>
          <w:p w14:paraId="78B8A286" w14:textId="77777777" w:rsidR="00433D31" w:rsidRPr="000E764C" w:rsidRDefault="00433D31" w:rsidP="00F2640E">
            <w:pPr>
              <w:pStyle w:val="Base"/>
            </w:pPr>
            <w:r w:rsidRPr="00CF2A7F">
              <w:t>CSE</w:t>
            </w:r>
          </w:p>
        </w:tc>
        <w:tc>
          <w:tcPr>
            <w:tcW w:w="1251" w:type="dxa"/>
          </w:tcPr>
          <w:p w14:paraId="5E3FE48A" w14:textId="77777777" w:rsidR="00433D31" w:rsidRPr="000E764C" w:rsidRDefault="00433D31" w:rsidP="00F2640E">
            <w:pPr>
              <w:pStyle w:val="Base"/>
            </w:pPr>
            <w:r w:rsidRPr="00CF2A7F">
              <w:t>06343</w:t>
            </w:r>
          </w:p>
        </w:tc>
        <w:tc>
          <w:tcPr>
            <w:tcW w:w="1273" w:type="dxa"/>
          </w:tcPr>
          <w:p w14:paraId="542F77B2" w14:textId="77777777" w:rsidR="00433D31" w:rsidRPr="000E764C" w:rsidRDefault="00433D31" w:rsidP="00F2640E">
            <w:pPr>
              <w:pStyle w:val="Base"/>
            </w:pPr>
            <w:r w:rsidRPr="00CF2A7F">
              <w:t>4/7/2020</w:t>
            </w:r>
          </w:p>
        </w:tc>
        <w:tc>
          <w:tcPr>
            <w:tcW w:w="1855" w:type="dxa"/>
          </w:tcPr>
          <w:p w14:paraId="3C0FC147" w14:textId="77777777" w:rsidR="00433D31" w:rsidRPr="000E764C" w:rsidRDefault="00433D31" w:rsidP="00F2640E">
            <w:pPr>
              <w:pStyle w:val="Base"/>
            </w:pPr>
            <w:r w:rsidRPr="00CF2A7F">
              <w:t>William E Smith</w:t>
            </w:r>
          </w:p>
        </w:tc>
        <w:tc>
          <w:tcPr>
            <w:tcW w:w="366" w:type="dxa"/>
          </w:tcPr>
          <w:p w14:paraId="4376A3EC" w14:textId="77777777" w:rsidR="00433D31" w:rsidRPr="000E764C" w:rsidRDefault="00433D31" w:rsidP="00F2640E">
            <w:pPr>
              <w:pStyle w:val="Base"/>
            </w:pPr>
            <w:r w:rsidRPr="00CF2A7F">
              <w:t>v.</w:t>
            </w:r>
          </w:p>
        </w:tc>
        <w:tc>
          <w:tcPr>
            <w:tcW w:w="3403" w:type="dxa"/>
          </w:tcPr>
          <w:p w14:paraId="397B7A7D" w14:textId="77777777" w:rsidR="00433D31" w:rsidRPr="000E764C" w:rsidRDefault="00433D31" w:rsidP="00F2640E">
            <w:pPr>
              <w:pStyle w:val="Base"/>
            </w:pPr>
            <w:r w:rsidRPr="00CF2A7F">
              <w:t>NC Department of Health and Human Services, Division of Social Services, Child Support Enforcement</w:t>
            </w:r>
          </w:p>
        </w:tc>
        <w:tc>
          <w:tcPr>
            <w:tcW w:w="1317" w:type="dxa"/>
          </w:tcPr>
          <w:p w14:paraId="5116DA83" w14:textId="77777777" w:rsidR="00433D31" w:rsidRPr="000E764C" w:rsidRDefault="00433D31" w:rsidP="00F2640E">
            <w:pPr>
              <w:pStyle w:val="Base"/>
            </w:pPr>
            <w:r w:rsidRPr="00CF2A7F">
              <w:t>Ward</w:t>
            </w:r>
          </w:p>
        </w:tc>
      </w:tr>
      <w:tr w:rsidR="00433D31" w:rsidRPr="000E764C" w14:paraId="2895361F" w14:textId="77777777" w:rsidTr="00F2640E">
        <w:tblPrEx>
          <w:tblBorders>
            <w:bottom w:val="single" w:sz="2" w:space="0" w:color="auto"/>
          </w:tblBorders>
        </w:tblPrEx>
        <w:trPr>
          <w:trHeight w:val="290"/>
        </w:trPr>
        <w:tc>
          <w:tcPr>
            <w:tcW w:w="661" w:type="dxa"/>
          </w:tcPr>
          <w:p w14:paraId="77880CB5" w14:textId="77777777" w:rsidR="00433D31" w:rsidRPr="000E764C" w:rsidRDefault="00433D31" w:rsidP="00F2640E">
            <w:pPr>
              <w:pStyle w:val="Base"/>
            </w:pPr>
            <w:r w:rsidRPr="00CF2A7F">
              <w:t>19</w:t>
            </w:r>
          </w:p>
        </w:tc>
        <w:tc>
          <w:tcPr>
            <w:tcW w:w="661" w:type="dxa"/>
          </w:tcPr>
          <w:p w14:paraId="395C7D75" w14:textId="77777777" w:rsidR="00433D31" w:rsidRPr="000E764C" w:rsidRDefault="00433D31" w:rsidP="00F2640E">
            <w:pPr>
              <w:pStyle w:val="Base"/>
            </w:pPr>
            <w:r w:rsidRPr="00CF2A7F">
              <w:t>CSE</w:t>
            </w:r>
          </w:p>
        </w:tc>
        <w:tc>
          <w:tcPr>
            <w:tcW w:w="1251" w:type="dxa"/>
          </w:tcPr>
          <w:p w14:paraId="2C45B52A" w14:textId="77777777" w:rsidR="00433D31" w:rsidRPr="000E764C" w:rsidRDefault="00433D31" w:rsidP="00F2640E">
            <w:pPr>
              <w:pStyle w:val="Base"/>
            </w:pPr>
            <w:r w:rsidRPr="00CF2A7F">
              <w:t>06382</w:t>
            </w:r>
          </w:p>
        </w:tc>
        <w:tc>
          <w:tcPr>
            <w:tcW w:w="1273" w:type="dxa"/>
          </w:tcPr>
          <w:p w14:paraId="0943E6ED" w14:textId="77777777" w:rsidR="00433D31" w:rsidRPr="000E764C" w:rsidRDefault="00433D31" w:rsidP="00F2640E">
            <w:pPr>
              <w:pStyle w:val="Base"/>
            </w:pPr>
            <w:r w:rsidRPr="00CF2A7F">
              <w:t>4/13/2020</w:t>
            </w:r>
          </w:p>
        </w:tc>
        <w:tc>
          <w:tcPr>
            <w:tcW w:w="1855" w:type="dxa"/>
          </w:tcPr>
          <w:p w14:paraId="0CFEBD56" w14:textId="77777777" w:rsidR="00433D31" w:rsidRPr="000E764C" w:rsidRDefault="00433D31" w:rsidP="00F2640E">
            <w:pPr>
              <w:pStyle w:val="Base"/>
            </w:pPr>
            <w:r w:rsidRPr="00CF2A7F">
              <w:t>Howard Michael Stein Jr</w:t>
            </w:r>
          </w:p>
        </w:tc>
        <w:tc>
          <w:tcPr>
            <w:tcW w:w="366" w:type="dxa"/>
          </w:tcPr>
          <w:p w14:paraId="23B2384D" w14:textId="77777777" w:rsidR="00433D31" w:rsidRPr="000E764C" w:rsidRDefault="00433D31" w:rsidP="00F2640E">
            <w:pPr>
              <w:pStyle w:val="Base"/>
            </w:pPr>
            <w:r w:rsidRPr="00CF2A7F">
              <w:t>v.</w:t>
            </w:r>
          </w:p>
        </w:tc>
        <w:tc>
          <w:tcPr>
            <w:tcW w:w="3403" w:type="dxa"/>
          </w:tcPr>
          <w:p w14:paraId="0726B453" w14:textId="77777777" w:rsidR="00433D31" w:rsidRPr="000E764C" w:rsidRDefault="00433D31" w:rsidP="00F2640E">
            <w:pPr>
              <w:pStyle w:val="Base"/>
            </w:pPr>
            <w:r w:rsidRPr="00CF2A7F">
              <w:t>NC Department of Health and Human Services, Division of Social Services, Child Support Enforcement Section</w:t>
            </w:r>
          </w:p>
        </w:tc>
        <w:tc>
          <w:tcPr>
            <w:tcW w:w="1317" w:type="dxa"/>
          </w:tcPr>
          <w:p w14:paraId="72E0792A" w14:textId="77777777" w:rsidR="00433D31" w:rsidRPr="000E764C" w:rsidRDefault="00433D31" w:rsidP="00F2640E">
            <w:pPr>
              <w:pStyle w:val="Base"/>
            </w:pPr>
            <w:proofErr w:type="spellStart"/>
            <w:r w:rsidRPr="00CF2A7F">
              <w:t>Bawtinhimer</w:t>
            </w:r>
            <w:proofErr w:type="spellEnd"/>
          </w:p>
        </w:tc>
      </w:tr>
      <w:tr w:rsidR="00433D31" w:rsidRPr="000E764C" w14:paraId="44B78A7C" w14:textId="77777777" w:rsidTr="00F2640E">
        <w:tblPrEx>
          <w:tblBorders>
            <w:bottom w:val="single" w:sz="2" w:space="0" w:color="auto"/>
          </w:tblBorders>
        </w:tblPrEx>
        <w:trPr>
          <w:trHeight w:val="290"/>
        </w:trPr>
        <w:tc>
          <w:tcPr>
            <w:tcW w:w="661" w:type="dxa"/>
          </w:tcPr>
          <w:p w14:paraId="7F4A1275" w14:textId="77777777" w:rsidR="00433D31" w:rsidRPr="000E764C" w:rsidRDefault="00433D31" w:rsidP="00F2640E">
            <w:pPr>
              <w:pStyle w:val="Base"/>
            </w:pPr>
            <w:r w:rsidRPr="00CF2A7F">
              <w:t>19</w:t>
            </w:r>
          </w:p>
        </w:tc>
        <w:tc>
          <w:tcPr>
            <w:tcW w:w="661" w:type="dxa"/>
          </w:tcPr>
          <w:p w14:paraId="57B3127B" w14:textId="77777777" w:rsidR="00433D31" w:rsidRPr="000E764C" w:rsidRDefault="00433D31" w:rsidP="00F2640E">
            <w:pPr>
              <w:pStyle w:val="Base"/>
            </w:pPr>
            <w:r w:rsidRPr="00CF2A7F">
              <w:t>CSE</w:t>
            </w:r>
          </w:p>
        </w:tc>
        <w:tc>
          <w:tcPr>
            <w:tcW w:w="1251" w:type="dxa"/>
          </w:tcPr>
          <w:p w14:paraId="0BD8DBD1" w14:textId="77777777" w:rsidR="00433D31" w:rsidRPr="000E764C" w:rsidRDefault="00433D31" w:rsidP="00F2640E">
            <w:pPr>
              <w:pStyle w:val="Base"/>
            </w:pPr>
            <w:r w:rsidRPr="00CF2A7F">
              <w:t>06475</w:t>
            </w:r>
          </w:p>
        </w:tc>
        <w:tc>
          <w:tcPr>
            <w:tcW w:w="1273" w:type="dxa"/>
          </w:tcPr>
          <w:p w14:paraId="1975A051" w14:textId="77777777" w:rsidR="00433D31" w:rsidRPr="000E764C" w:rsidRDefault="00433D31" w:rsidP="00F2640E">
            <w:pPr>
              <w:pStyle w:val="Base"/>
            </w:pPr>
            <w:r w:rsidRPr="00CF2A7F">
              <w:t>4/8/2020</w:t>
            </w:r>
          </w:p>
        </w:tc>
        <w:tc>
          <w:tcPr>
            <w:tcW w:w="1855" w:type="dxa"/>
          </w:tcPr>
          <w:p w14:paraId="50941087" w14:textId="77777777" w:rsidR="00433D31" w:rsidRPr="000E764C" w:rsidRDefault="00433D31" w:rsidP="00F2640E">
            <w:pPr>
              <w:pStyle w:val="Base"/>
            </w:pPr>
            <w:r w:rsidRPr="00CF2A7F">
              <w:t>Joe Nelms</w:t>
            </w:r>
          </w:p>
        </w:tc>
        <w:tc>
          <w:tcPr>
            <w:tcW w:w="366" w:type="dxa"/>
          </w:tcPr>
          <w:p w14:paraId="5B4AE15C" w14:textId="77777777" w:rsidR="00433D31" w:rsidRPr="000E764C" w:rsidRDefault="00433D31" w:rsidP="00F2640E">
            <w:pPr>
              <w:pStyle w:val="Base"/>
            </w:pPr>
            <w:r w:rsidRPr="00CF2A7F">
              <w:t>v.</w:t>
            </w:r>
          </w:p>
        </w:tc>
        <w:tc>
          <w:tcPr>
            <w:tcW w:w="3403" w:type="dxa"/>
          </w:tcPr>
          <w:p w14:paraId="62B469DA" w14:textId="77777777" w:rsidR="00433D31" w:rsidRPr="000E764C" w:rsidRDefault="00433D31" w:rsidP="00F2640E">
            <w:pPr>
              <w:pStyle w:val="Base"/>
            </w:pPr>
            <w:r w:rsidRPr="00CF2A7F">
              <w:t>NC Department of Health and Human Services, Division of Social Services, Child Support Enforcement</w:t>
            </w:r>
          </w:p>
        </w:tc>
        <w:tc>
          <w:tcPr>
            <w:tcW w:w="1317" w:type="dxa"/>
          </w:tcPr>
          <w:p w14:paraId="3E4DAB75" w14:textId="77777777" w:rsidR="00433D31" w:rsidRPr="000E764C" w:rsidRDefault="00433D31" w:rsidP="00F2640E">
            <w:pPr>
              <w:pStyle w:val="Base"/>
            </w:pPr>
            <w:r w:rsidRPr="00CF2A7F">
              <w:t>Ward</w:t>
            </w:r>
          </w:p>
        </w:tc>
      </w:tr>
      <w:tr w:rsidR="00433D31" w:rsidRPr="000E764C" w14:paraId="71C6DABA" w14:textId="77777777" w:rsidTr="00F2640E">
        <w:tblPrEx>
          <w:tblBorders>
            <w:bottom w:val="single" w:sz="2" w:space="0" w:color="auto"/>
          </w:tblBorders>
        </w:tblPrEx>
        <w:trPr>
          <w:trHeight w:val="290"/>
        </w:trPr>
        <w:tc>
          <w:tcPr>
            <w:tcW w:w="661" w:type="dxa"/>
          </w:tcPr>
          <w:p w14:paraId="50488EDD" w14:textId="77777777" w:rsidR="00433D31" w:rsidRPr="000E764C" w:rsidRDefault="00433D31" w:rsidP="00F2640E">
            <w:pPr>
              <w:pStyle w:val="Base"/>
            </w:pPr>
          </w:p>
        </w:tc>
        <w:tc>
          <w:tcPr>
            <w:tcW w:w="661" w:type="dxa"/>
          </w:tcPr>
          <w:p w14:paraId="0A9D89A2" w14:textId="77777777" w:rsidR="00433D31" w:rsidRPr="000E764C" w:rsidRDefault="00433D31" w:rsidP="00F2640E">
            <w:pPr>
              <w:pStyle w:val="Base"/>
            </w:pPr>
          </w:p>
        </w:tc>
        <w:tc>
          <w:tcPr>
            <w:tcW w:w="1251" w:type="dxa"/>
          </w:tcPr>
          <w:p w14:paraId="58B5BB0E" w14:textId="77777777" w:rsidR="00433D31" w:rsidRPr="000E764C" w:rsidRDefault="00433D31" w:rsidP="00F2640E">
            <w:pPr>
              <w:pStyle w:val="Base"/>
            </w:pPr>
          </w:p>
        </w:tc>
        <w:tc>
          <w:tcPr>
            <w:tcW w:w="1273" w:type="dxa"/>
          </w:tcPr>
          <w:p w14:paraId="4ED5F28F" w14:textId="77777777" w:rsidR="00433D31" w:rsidRPr="000E764C" w:rsidRDefault="00433D31" w:rsidP="00F2640E">
            <w:pPr>
              <w:pStyle w:val="Base"/>
            </w:pPr>
          </w:p>
        </w:tc>
        <w:tc>
          <w:tcPr>
            <w:tcW w:w="1855" w:type="dxa"/>
          </w:tcPr>
          <w:p w14:paraId="00C73610" w14:textId="77777777" w:rsidR="00433D31" w:rsidRPr="000E764C" w:rsidRDefault="00433D31" w:rsidP="00F2640E">
            <w:pPr>
              <w:pStyle w:val="Base"/>
            </w:pPr>
          </w:p>
        </w:tc>
        <w:tc>
          <w:tcPr>
            <w:tcW w:w="366" w:type="dxa"/>
          </w:tcPr>
          <w:p w14:paraId="7571BCAE" w14:textId="77777777" w:rsidR="00433D31" w:rsidRPr="000E764C" w:rsidRDefault="00433D31" w:rsidP="00F2640E">
            <w:pPr>
              <w:pStyle w:val="Base"/>
            </w:pPr>
          </w:p>
        </w:tc>
        <w:tc>
          <w:tcPr>
            <w:tcW w:w="3403" w:type="dxa"/>
          </w:tcPr>
          <w:p w14:paraId="27605A3F" w14:textId="77777777" w:rsidR="00433D31" w:rsidRPr="000E764C" w:rsidRDefault="00433D31" w:rsidP="00F2640E">
            <w:pPr>
              <w:pStyle w:val="Base"/>
            </w:pPr>
          </w:p>
        </w:tc>
        <w:tc>
          <w:tcPr>
            <w:tcW w:w="1317" w:type="dxa"/>
          </w:tcPr>
          <w:p w14:paraId="3672EBA5" w14:textId="77777777" w:rsidR="00433D31" w:rsidRPr="000E764C" w:rsidRDefault="00433D31" w:rsidP="00F2640E">
            <w:pPr>
              <w:pStyle w:val="Base"/>
            </w:pPr>
          </w:p>
        </w:tc>
      </w:tr>
      <w:tr w:rsidR="00433D31" w:rsidRPr="000E764C" w14:paraId="388AA8CE" w14:textId="77777777" w:rsidTr="00F2640E">
        <w:tblPrEx>
          <w:tblBorders>
            <w:bottom w:val="single" w:sz="2" w:space="0" w:color="auto"/>
          </w:tblBorders>
        </w:tblPrEx>
        <w:trPr>
          <w:trHeight w:val="290"/>
        </w:trPr>
        <w:tc>
          <w:tcPr>
            <w:tcW w:w="661" w:type="dxa"/>
          </w:tcPr>
          <w:p w14:paraId="74C1FDD7" w14:textId="77777777" w:rsidR="00433D31" w:rsidRPr="000E764C" w:rsidRDefault="00433D31" w:rsidP="00F2640E">
            <w:pPr>
              <w:pStyle w:val="Base"/>
            </w:pPr>
            <w:r w:rsidRPr="00CF2A7F">
              <w:t>19</w:t>
            </w:r>
          </w:p>
        </w:tc>
        <w:tc>
          <w:tcPr>
            <w:tcW w:w="661" w:type="dxa"/>
          </w:tcPr>
          <w:p w14:paraId="51340D14" w14:textId="77777777" w:rsidR="00433D31" w:rsidRPr="000E764C" w:rsidRDefault="00433D31" w:rsidP="00F2640E">
            <w:pPr>
              <w:pStyle w:val="Base"/>
            </w:pPr>
            <w:r w:rsidRPr="00CF2A7F">
              <w:t>DCS</w:t>
            </w:r>
          </w:p>
        </w:tc>
        <w:tc>
          <w:tcPr>
            <w:tcW w:w="1251" w:type="dxa"/>
          </w:tcPr>
          <w:p w14:paraId="54E6885D" w14:textId="77777777" w:rsidR="00433D31" w:rsidRPr="000E764C" w:rsidRDefault="00433D31" w:rsidP="00F2640E">
            <w:pPr>
              <w:pStyle w:val="Base"/>
            </w:pPr>
            <w:r w:rsidRPr="00CF2A7F">
              <w:t>06057</w:t>
            </w:r>
          </w:p>
        </w:tc>
        <w:tc>
          <w:tcPr>
            <w:tcW w:w="1273" w:type="dxa"/>
          </w:tcPr>
          <w:p w14:paraId="2B0A384B" w14:textId="77777777" w:rsidR="00433D31" w:rsidRPr="000E764C" w:rsidRDefault="00433D31" w:rsidP="00F2640E">
            <w:pPr>
              <w:pStyle w:val="Base"/>
            </w:pPr>
            <w:r w:rsidRPr="00CF2A7F">
              <w:t>4/16/2020</w:t>
            </w:r>
          </w:p>
        </w:tc>
        <w:tc>
          <w:tcPr>
            <w:tcW w:w="1855" w:type="dxa"/>
          </w:tcPr>
          <w:p w14:paraId="421E6D49" w14:textId="77777777" w:rsidR="00433D31" w:rsidRPr="000E764C" w:rsidRDefault="00433D31" w:rsidP="00F2640E">
            <w:pPr>
              <w:pStyle w:val="Base"/>
            </w:pPr>
            <w:r w:rsidRPr="00CF2A7F">
              <w:t>Ronald L Waterman</w:t>
            </w:r>
          </w:p>
        </w:tc>
        <w:tc>
          <w:tcPr>
            <w:tcW w:w="366" w:type="dxa"/>
          </w:tcPr>
          <w:p w14:paraId="245373C5" w14:textId="77777777" w:rsidR="00433D31" w:rsidRPr="000E764C" w:rsidRDefault="00433D31" w:rsidP="00F2640E">
            <w:pPr>
              <w:pStyle w:val="Base"/>
            </w:pPr>
            <w:r w:rsidRPr="00CF2A7F">
              <w:t>v.</w:t>
            </w:r>
          </w:p>
        </w:tc>
        <w:tc>
          <w:tcPr>
            <w:tcW w:w="3403" w:type="dxa"/>
          </w:tcPr>
          <w:p w14:paraId="308D15C6" w14:textId="77777777" w:rsidR="00433D31" w:rsidRPr="000E764C" w:rsidRDefault="00433D31" w:rsidP="00F2640E">
            <w:pPr>
              <w:pStyle w:val="Base"/>
            </w:pPr>
            <w:r w:rsidRPr="00CF2A7F">
              <w:t>NC Department of Health and Human Services, Division of Social Services, Child Support Enforcement Section</w:t>
            </w:r>
          </w:p>
        </w:tc>
        <w:tc>
          <w:tcPr>
            <w:tcW w:w="1317" w:type="dxa"/>
          </w:tcPr>
          <w:p w14:paraId="2F89122A" w14:textId="77777777" w:rsidR="00433D31" w:rsidRPr="000E764C" w:rsidRDefault="00433D31" w:rsidP="00F2640E">
            <w:pPr>
              <w:pStyle w:val="Base"/>
            </w:pPr>
            <w:r w:rsidRPr="00CF2A7F">
              <w:t>Culpepper</w:t>
            </w:r>
          </w:p>
        </w:tc>
      </w:tr>
      <w:tr w:rsidR="00433D31" w:rsidRPr="000E764C" w14:paraId="478093F3" w14:textId="77777777" w:rsidTr="00F2640E">
        <w:tblPrEx>
          <w:tblBorders>
            <w:bottom w:val="single" w:sz="2" w:space="0" w:color="auto"/>
          </w:tblBorders>
        </w:tblPrEx>
        <w:trPr>
          <w:trHeight w:val="290"/>
        </w:trPr>
        <w:tc>
          <w:tcPr>
            <w:tcW w:w="661" w:type="dxa"/>
          </w:tcPr>
          <w:p w14:paraId="3A7AAE9E" w14:textId="77777777" w:rsidR="00433D31" w:rsidRPr="000E764C" w:rsidRDefault="00433D31" w:rsidP="00F2640E">
            <w:pPr>
              <w:pStyle w:val="Base"/>
            </w:pPr>
          </w:p>
        </w:tc>
        <w:tc>
          <w:tcPr>
            <w:tcW w:w="661" w:type="dxa"/>
          </w:tcPr>
          <w:p w14:paraId="0F89BDB1" w14:textId="77777777" w:rsidR="00433D31" w:rsidRPr="000E764C" w:rsidRDefault="00433D31" w:rsidP="00F2640E">
            <w:pPr>
              <w:pStyle w:val="Base"/>
            </w:pPr>
          </w:p>
        </w:tc>
        <w:tc>
          <w:tcPr>
            <w:tcW w:w="1251" w:type="dxa"/>
          </w:tcPr>
          <w:p w14:paraId="323EDE0F" w14:textId="77777777" w:rsidR="00433D31" w:rsidRPr="000E764C" w:rsidRDefault="00433D31" w:rsidP="00F2640E">
            <w:pPr>
              <w:pStyle w:val="Base"/>
            </w:pPr>
          </w:p>
        </w:tc>
        <w:tc>
          <w:tcPr>
            <w:tcW w:w="1273" w:type="dxa"/>
          </w:tcPr>
          <w:p w14:paraId="30D9A61D" w14:textId="77777777" w:rsidR="00433D31" w:rsidRPr="000E764C" w:rsidRDefault="00433D31" w:rsidP="00F2640E">
            <w:pPr>
              <w:pStyle w:val="Base"/>
            </w:pPr>
          </w:p>
        </w:tc>
        <w:tc>
          <w:tcPr>
            <w:tcW w:w="1855" w:type="dxa"/>
          </w:tcPr>
          <w:p w14:paraId="28C67703" w14:textId="77777777" w:rsidR="00433D31" w:rsidRPr="000E764C" w:rsidRDefault="00433D31" w:rsidP="00F2640E">
            <w:pPr>
              <w:pStyle w:val="Base"/>
            </w:pPr>
          </w:p>
        </w:tc>
        <w:tc>
          <w:tcPr>
            <w:tcW w:w="366" w:type="dxa"/>
          </w:tcPr>
          <w:p w14:paraId="60D064B6" w14:textId="77777777" w:rsidR="00433D31" w:rsidRPr="000E764C" w:rsidRDefault="00433D31" w:rsidP="00F2640E">
            <w:pPr>
              <w:pStyle w:val="Base"/>
            </w:pPr>
          </w:p>
        </w:tc>
        <w:tc>
          <w:tcPr>
            <w:tcW w:w="3403" w:type="dxa"/>
          </w:tcPr>
          <w:p w14:paraId="35B483EB" w14:textId="77777777" w:rsidR="00433D31" w:rsidRPr="000E764C" w:rsidRDefault="00433D31" w:rsidP="00F2640E">
            <w:pPr>
              <w:pStyle w:val="Base"/>
            </w:pPr>
          </w:p>
        </w:tc>
        <w:tc>
          <w:tcPr>
            <w:tcW w:w="1317" w:type="dxa"/>
          </w:tcPr>
          <w:p w14:paraId="69359421" w14:textId="77777777" w:rsidR="00433D31" w:rsidRPr="000E764C" w:rsidRDefault="00433D31" w:rsidP="00F2640E">
            <w:pPr>
              <w:pStyle w:val="Base"/>
            </w:pPr>
          </w:p>
        </w:tc>
      </w:tr>
      <w:tr w:rsidR="00433D31" w:rsidRPr="000E764C" w14:paraId="65EBAD8A" w14:textId="77777777" w:rsidTr="00F2640E">
        <w:tblPrEx>
          <w:tblBorders>
            <w:bottom w:val="single" w:sz="2" w:space="0" w:color="auto"/>
          </w:tblBorders>
        </w:tblPrEx>
        <w:trPr>
          <w:trHeight w:val="290"/>
        </w:trPr>
        <w:tc>
          <w:tcPr>
            <w:tcW w:w="661" w:type="dxa"/>
          </w:tcPr>
          <w:p w14:paraId="2AB8A293" w14:textId="77777777" w:rsidR="00433D31" w:rsidRPr="000E764C" w:rsidRDefault="00433D31" w:rsidP="00F2640E">
            <w:pPr>
              <w:pStyle w:val="Base"/>
            </w:pPr>
            <w:r w:rsidRPr="00CF2A7F">
              <w:t>19</w:t>
            </w:r>
          </w:p>
        </w:tc>
        <w:tc>
          <w:tcPr>
            <w:tcW w:w="661" w:type="dxa"/>
          </w:tcPr>
          <w:p w14:paraId="0841BE51" w14:textId="77777777" w:rsidR="00433D31" w:rsidRPr="000E764C" w:rsidRDefault="00433D31" w:rsidP="00F2640E">
            <w:pPr>
              <w:pStyle w:val="Base"/>
            </w:pPr>
            <w:r w:rsidRPr="00CF2A7F">
              <w:t>DHR</w:t>
            </w:r>
          </w:p>
        </w:tc>
        <w:tc>
          <w:tcPr>
            <w:tcW w:w="1251" w:type="dxa"/>
          </w:tcPr>
          <w:p w14:paraId="5D2EE5E4" w14:textId="77777777" w:rsidR="00433D31" w:rsidRPr="000E764C" w:rsidRDefault="00433D31" w:rsidP="00F2640E">
            <w:pPr>
              <w:pStyle w:val="Base"/>
            </w:pPr>
            <w:r w:rsidRPr="00CF2A7F">
              <w:t>06026</w:t>
            </w:r>
          </w:p>
        </w:tc>
        <w:tc>
          <w:tcPr>
            <w:tcW w:w="1273" w:type="dxa"/>
          </w:tcPr>
          <w:p w14:paraId="6B364C12" w14:textId="77777777" w:rsidR="00433D31" w:rsidRPr="000E764C" w:rsidRDefault="00433D31" w:rsidP="00F2640E">
            <w:pPr>
              <w:pStyle w:val="Base"/>
            </w:pPr>
            <w:r w:rsidRPr="00CF2A7F">
              <w:t>4/8/2020</w:t>
            </w:r>
          </w:p>
        </w:tc>
        <w:tc>
          <w:tcPr>
            <w:tcW w:w="1855" w:type="dxa"/>
          </w:tcPr>
          <w:p w14:paraId="1D112C21" w14:textId="77777777" w:rsidR="00433D31" w:rsidRPr="000E764C" w:rsidRDefault="00433D31" w:rsidP="00F2640E">
            <w:pPr>
              <w:pStyle w:val="Base"/>
            </w:pPr>
            <w:r w:rsidRPr="00CF2A7F">
              <w:t xml:space="preserve">Lori Ann </w:t>
            </w:r>
            <w:proofErr w:type="spellStart"/>
            <w:r w:rsidRPr="00CF2A7F">
              <w:t>Buie</w:t>
            </w:r>
            <w:proofErr w:type="spellEnd"/>
          </w:p>
        </w:tc>
        <w:tc>
          <w:tcPr>
            <w:tcW w:w="366" w:type="dxa"/>
          </w:tcPr>
          <w:p w14:paraId="36D69C85" w14:textId="77777777" w:rsidR="00433D31" w:rsidRPr="000E764C" w:rsidRDefault="00433D31" w:rsidP="00F2640E">
            <w:pPr>
              <w:pStyle w:val="Base"/>
            </w:pPr>
            <w:r w:rsidRPr="00CF2A7F">
              <w:t>v.</w:t>
            </w:r>
          </w:p>
        </w:tc>
        <w:tc>
          <w:tcPr>
            <w:tcW w:w="3403" w:type="dxa"/>
          </w:tcPr>
          <w:p w14:paraId="623F6C70" w14:textId="77777777" w:rsidR="00433D31" w:rsidRPr="000E764C" w:rsidRDefault="00433D31" w:rsidP="00F2640E">
            <w:pPr>
              <w:pStyle w:val="Base"/>
            </w:pPr>
            <w:r w:rsidRPr="00CF2A7F">
              <w:t>NC Department of Health and Human Services, Division of Health Service Regulation</w:t>
            </w:r>
          </w:p>
        </w:tc>
        <w:tc>
          <w:tcPr>
            <w:tcW w:w="1317" w:type="dxa"/>
          </w:tcPr>
          <w:p w14:paraId="362FE186" w14:textId="77777777" w:rsidR="00433D31" w:rsidRPr="000E764C" w:rsidRDefault="00433D31" w:rsidP="00F2640E">
            <w:pPr>
              <w:pStyle w:val="Base"/>
            </w:pPr>
            <w:r w:rsidRPr="00CF2A7F">
              <w:t>Jacobs</w:t>
            </w:r>
          </w:p>
        </w:tc>
      </w:tr>
      <w:tr w:rsidR="00433D31" w:rsidRPr="000E764C" w14:paraId="47AD9D74" w14:textId="77777777" w:rsidTr="00F2640E">
        <w:tblPrEx>
          <w:tblBorders>
            <w:bottom w:val="single" w:sz="2" w:space="0" w:color="auto"/>
          </w:tblBorders>
        </w:tblPrEx>
        <w:trPr>
          <w:trHeight w:val="290"/>
        </w:trPr>
        <w:tc>
          <w:tcPr>
            <w:tcW w:w="661" w:type="dxa"/>
          </w:tcPr>
          <w:p w14:paraId="1D6D7B80" w14:textId="77777777" w:rsidR="00433D31" w:rsidRPr="000E764C" w:rsidRDefault="00433D31" w:rsidP="00F2640E">
            <w:pPr>
              <w:pStyle w:val="Base"/>
            </w:pPr>
            <w:r w:rsidRPr="00CF2A7F">
              <w:t>20</w:t>
            </w:r>
          </w:p>
        </w:tc>
        <w:tc>
          <w:tcPr>
            <w:tcW w:w="661" w:type="dxa"/>
          </w:tcPr>
          <w:p w14:paraId="0C27945A" w14:textId="77777777" w:rsidR="00433D31" w:rsidRPr="000E764C" w:rsidRDefault="00433D31" w:rsidP="00F2640E">
            <w:pPr>
              <w:pStyle w:val="Base"/>
            </w:pPr>
            <w:r w:rsidRPr="00CF2A7F">
              <w:t>DHR</w:t>
            </w:r>
          </w:p>
        </w:tc>
        <w:tc>
          <w:tcPr>
            <w:tcW w:w="1251" w:type="dxa"/>
          </w:tcPr>
          <w:p w14:paraId="6572F2AC" w14:textId="77777777" w:rsidR="00433D31" w:rsidRPr="000E764C" w:rsidRDefault="00433D31" w:rsidP="00F2640E">
            <w:pPr>
              <w:pStyle w:val="Base"/>
            </w:pPr>
            <w:r w:rsidRPr="00CF2A7F">
              <w:t>00728</w:t>
            </w:r>
          </w:p>
        </w:tc>
        <w:tc>
          <w:tcPr>
            <w:tcW w:w="1273" w:type="dxa"/>
          </w:tcPr>
          <w:p w14:paraId="05D4903F" w14:textId="77777777" w:rsidR="00433D31" w:rsidRPr="000E764C" w:rsidRDefault="00433D31" w:rsidP="00F2640E">
            <w:pPr>
              <w:pStyle w:val="Base"/>
            </w:pPr>
            <w:r w:rsidRPr="00CF2A7F">
              <w:t>4/22/2020</w:t>
            </w:r>
          </w:p>
        </w:tc>
        <w:tc>
          <w:tcPr>
            <w:tcW w:w="1855" w:type="dxa"/>
          </w:tcPr>
          <w:p w14:paraId="46AE799B" w14:textId="77777777" w:rsidR="00433D31" w:rsidRPr="000E764C" w:rsidRDefault="00433D31" w:rsidP="00F2640E">
            <w:pPr>
              <w:pStyle w:val="Base"/>
            </w:pPr>
            <w:r w:rsidRPr="00CF2A7F">
              <w:t>Dr Edward A Patterson</w:t>
            </w:r>
          </w:p>
        </w:tc>
        <w:tc>
          <w:tcPr>
            <w:tcW w:w="366" w:type="dxa"/>
          </w:tcPr>
          <w:p w14:paraId="2E7C1C68" w14:textId="77777777" w:rsidR="00433D31" w:rsidRPr="000E764C" w:rsidRDefault="00433D31" w:rsidP="00F2640E">
            <w:pPr>
              <w:pStyle w:val="Base"/>
            </w:pPr>
            <w:r w:rsidRPr="00CF2A7F">
              <w:t>v.</w:t>
            </w:r>
          </w:p>
        </w:tc>
        <w:tc>
          <w:tcPr>
            <w:tcW w:w="3403" w:type="dxa"/>
          </w:tcPr>
          <w:p w14:paraId="6A5A873D" w14:textId="77777777" w:rsidR="00433D31" w:rsidRPr="000E764C" w:rsidRDefault="00433D31" w:rsidP="00F2640E">
            <w:pPr>
              <w:pStyle w:val="Base"/>
            </w:pPr>
            <w:r w:rsidRPr="00CF2A7F">
              <w:t>DOCD</w:t>
            </w:r>
          </w:p>
        </w:tc>
        <w:tc>
          <w:tcPr>
            <w:tcW w:w="1317" w:type="dxa"/>
          </w:tcPr>
          <w:p w14:paraId="2E03179D" w14:textId="77777777" w:rsidR="00433D31" w:rsidRPr="000E764C" w:rsidRDefault="00433D31" w:rsidP="00F2640E">
            <w:pPr>
              <w:pStyle w:val="Base"/>
            </w:pPr>
            <w:r w:rsidRPr="00CF2A7F">
              <w:t>Mann</w:t>
            </w:r>
          </w:p>
        </w:tc>
      </w:tr>
      <w:tr w:rsidR="00433D31" w:rsidRPr="000E764C" w14:paraId="5189C809" w14:textId="77777777" w:rsidTr="00F2640E">
        <w:tblPrEx>
          <w:tblBorders>
            <w:bottom w:val="single" w:sz="2" w:space="0" w:color="auto"/>
          </w:tblBorders>
        </w:tblPrEx>
        <w:trPr>
          <w:trHeight w:val="290"/>
        </w:trPr>
        <w:tc>
          <w:tcPr>
            <w:tcW w:w="661" w:type="dxa"/>
          </w:tcPr>
          <w:p w14:paraId="6A7E468D" w14:textId="77777777" w:rsidR="00433D31" w:rsidRPr="000E764C" w:rsidRDefault="00433D31" w:rsidP="00F2640E">
            <w:pPr>
              <w:pStyle w:val="Base"/>
            </w:pPr>
            <w:r w:rsidRPr="00CF2A7F">
              <w:t>20</w:t>
            </w:r>
          </w:p>
        </w:tc>
        <w:tc>
          <w:tcPr>
            <w:tcW w:w="661" w:type="dxa"/>
          </w:tcPr>
          <w:p w14:paraId="09658025" w14:textId="77777777" w:rsidR="00433D31" w:rsidRPr="000E764C" w:rsidRDefault="00433D31" w:rsidP="00F2640E">
            <w:pPr>
              <w:pStyle w:val="Base"/>
            </w:pPr>
            <w:r w:rsidRPr="00CF2A7F">
              <w:t>DHR</w:t>
            </w:r>
          </w:p>
        </w:tc>
        <w:tc>
          <w:tcPr>
            <w:tcW w:w="1251" w:type="dxa"/>
          </w:tcPr>
          <w:p w14:paraId="15F1B4A8" w14:textId="77777777" w:rsidR="00433D31" w:rsidRPr="000E764C" w:rsidRDefault="00433D31" w:rsidP="00F2640E">
            <w:pPr>
              <w:pStyle w:val="Base"/>
            </w:pPr>
            <w:r w:rsidRPr="00CF2A7F">
              <w:t>00729</w:t>
            </w:r>
          </w:p>
        </w:tc>
        <w:tc>
          <w:tcPr>
            <w:tcW w:w="1273" w:type="dxa"/>
          </w:tcPr>
          <w:p w14:paraId="74AC40C2" w14:textId="77777777" w:rsidR="00433D31" w:rsidRPr="000E764C" w:rsidRDefault="00433D31" w:rsidP="00F2640E">
            <w:pPr>
              <w:pStyle w:val="Base"/>
            </w:pPr>
            <w:r w:rsidRPr="00CF2A7F">
              <w:t>4/1/2020</w:t>
            </w:r>
          </w:p>
        </w:tc>
        <w:tc>
          <w:tcPr>
            <w:tcW w:w="1855" w:type="dxa"/>
          </w:tcPr>
          <w:p w14:paraId="0F3D475E" w14:textId="77777777" w:rsidR="00433D31" w:rsidRPr="000E764C" w:rsidRDefault="00433D31" w:rsidP="00F2640E">
            <w:pPr>
              <w:pStyle w:val="Base"/>
            </w:pPr>
            <w:proofErr w:type="spellStart"/>
            <w:r w:rsidRPr="00CF2A7F">
              <w:t>Aqcrevcia</w:t>
            </w:r>
            <w:proofErr w:type="spellEnd"/>
            <w:r w:rsidRPr="00CF2A7F">
              <w:t xml:space="preserve"> </w:t>
            </w:r>
            <w:proofErr w:type="spellStart"/>
            <w:r w:rsidRPr="00CF2A7F">
              <w:t>Japhuer</w:t>
            </w:r>
            <w:proofErr w:type="spellEnd"/>
            <w:r w:rsidRPr="00CF2A7F">
              <w:t xml:space="preserve"> Jones</w:t>
            </w:r>
          </w:p>
        </w:tc>
        <w:tc>
          <w:tcPr>
            <w:tcW w:w="366" w:type="dxa"/>
          </w:tcPr>
          <w:p w14:paraId="3CE7A269" w14:textId="77777777" w:rsidR="00433D31" w:rsidRPr="000E764C" w:rsidRDefault="00433D31" w:rsidP="00F2640E">
            <w:pPr>
              <w:pStyle w:val="Base"/>
            </w:pPr>
            <w:r w:rsidRPr="00CF2A7F">
              <w:t>v.</w:t>
            </w:r>
          </w:p>
        </w:tc>
        <w:tc>
          <w:tcPr>
            <w:tcW w:w="3403" w:type="dxa"/>
          </w:tcPr>
          <w:p w14:paraId="1D4E7801" w14:textId="77777777" w:rsidR="00433D31" w:rsidRPr="000E764C" w:rsidRDefault="00433D31" w:rsidP="00F2640E">
            <w:pPr>
              <w:pStyle w:val="Base"/>
            </w:pPr>
            <w:r w:rsidRPr="00CF2A7F">
              <w:t>Golden Year Nursing Home Department of Health and Human Services Division of Health Service Regulation</w:t>
            </w:r>
          </w:p>
        </w:tc>
        <w:tc>
          <w:tcPr>
            <w:tcW w:w="1317" w:type="dxa"/>
          </w:tcPr>
          <w:p w14:paraId="665E7A61" w14:textId="77777777" w:rsidR="00433D31" w:rsidRPr="000E764C" w:rsidRDefault="00433D31" w:rsidP="00F2640E">
            <w:pPr>
              <w:pStyle w:val="Base"/>
            </w:pPr>
            <w:r w:rsidRPr="00CF2A7F">
              <w:t>Overby</w:t>
            </w:r>
          </w:p>
        </w:tc>
      </w:tr>
      <w:tr w:rsidR="00433D31" w:rsidRPr="000E764C" w14:paraId="0BFBCE00" w14:textId="77777777" w:rsidTr="00F2640E">
        <w:tblPrEx>
          <w:tblBorders>
            <w:bottom w:val="single" w:sz="2" w:space="0" w:color="auto"/>
          </w:tblBorders>
        </w:tblPrEx>
        <w:trPr>
          <w:trHeight w:val="290"/>
        </w:trPr>
        <w:tc>
          <w:tcPr>
            <w:tcW w:w="661" w:type="dxa"/>
          </w:tcPr>
          <w:p w14:paraId="2DCBD138" w14:textId="77777777" w:rsidR="00433D31" w:rsidRPr="000E764C" w:rsidRDefault="00433D31" w:rsidP="00F2640E">
            <w:pPr>
              <w:pStyle w:val="Base"/>
            </w:pPr>
            <w:r w:rsidRPr="00CF2A7F">
              <w:t>20</w:t>
            </w:r>
          </w:p>
        </w:tc>
        <w:tc>
          <w:tcPr>
            <w:tcW w:w="661" w:type="dxa"/>
          </w:tcPr>
          <w:p w14:paraId="7F2623E9" w14:textId="77777777" w:rsidR="00433D31" w:rsidRPr="000E764C" w:rsidRDefault="00433D31" w:rsidP="00F2640E">
            <w:pPr>
              <w:pStyle w:val="Base"/>
            </w:pPr>
            <w:r w:rsidRPr="00CF2A7F">
              <w:t>DHR</w:t>
            </w:r>
          </w:p>
        </w:tc>
        <w:tc>
          <w:tcPr>
            <w:tcW w:w="1251" w:type="dxa"/>
          </w:tcPr>
          <w:p w14:paraId="753CA84A" w14:textId="77777777" w:rsidR="00433D31" w:rsidRPr="000E764C" w:rsidRDefault="00433D31" w:rsidP="00F2640E">
            <w:pPr>
              <w:pStyle w:val="Base"/>
            </w:pPr>
            <w:r w:rsidRPr="00CF2A7F">
              <w:t>01242</w:t>
            </w:r>
          </w:p>
        </w:tc>
        <w:tc>
          <w:tcPr>
            <w:tcW w:w="1273" w:type="dxa"/>
          </w:tcPr>
          <w:p w14:paraId="33110875" w14:textId="77777777" w:rsidR="00433D31" w:rsidRPr="000E764C" w:rsidRDefault="00433D31" w:rsidP="00F2640E">
            <w:pPr>
              <w:pStyle w:val="Base"/>
            </w:pPr>
            <w:r w:rsidRPr="00CF2A7F">
              <w:t>4/17/2020</w:t>
            </w:r>
          </w:p>
        </w:tc>
        <w:tc>
          <w:tcPr>
            <w:tcW w:w="1855" w:type="dxa"/>
          </w:tcPr>
          <w:p w14:paraId="2F7E47CC" w14:textId="77777777" w:rsidR="00433D31" w:rsidRPr="000E764C" w:rsidRDefault="00433D31" w:rsidP="00F2640E">
            <w:pPr>
              <w:pStyle w:val="Base"/>
            </w:pPr>
            <w:r w:rsidRPr="00CF2A7F">
              <w:t xml:space="preserve">Jeffrey </w:t>
            </w:r>
            <w:proofErr w:type="spellStart"/>
            <w:r w:rsidRPr="00CF2A7F">
              <w:t>Levenbook</w:t>
            </w:r>
            <w:proofErr w:type="spellEnd"/>
          </w:p>
        </w:tc>
        <w:tc>
          <w:tcPr>
            <w:tcW w:w="366" w:type="dxa"/>
          </w:tcPr>
          <w:p w14:paraId="1A95280A" w14:textId="77777777" w:rsidR="00433D31" w:rsidRPr="000E764C" w:rsidRDefault="00433D31" w:rsidP="00F2640E">
            <w:pPr>
              <w:pStyle w:val="Base"/>
            </w:pPr>
            <w:r w:rsidRPr="00CF2A7F">
              <w:t>v.</w:t>
            </w:r>
          </w:p>
        </w:tc>
        <w:tc>
          <w:tcPr>
            <w:tcW w:w="3403" w:type="dxa"/>
          </w:tcPr>
          <w:p w14:paraId="672DD3AF" w14:textId="77777777" w:rsidR="00433D31" w:rsidRPr="000E764C" w:rsidRDefault="00433D31" w:rsidP="00F2640E">
            <w:pPr>
              <w:pStyle w:val="Base"/>
            </w:pPr>
            <w:r w:rsidRPr="00CF2A7F">
              <w:t>NC Department of Health and Human Services, Division of Health Service Regulation</w:t>
            </w:r>
          </w:p>
        </w:tc>
        <w:tc>
          <w:tcPr>
            <w:tcW w:w="1317" w:type="dxa"/>
          </w:tcPr>
          <w:p w14:paraId="641EC86C" w14:textId="77777777" w:rsidR="00433D31" w:rsidRPr="000E764C" w:rsidRDefault="00433D31" w:rsidP="00F2640E">
            <w:pPr>
              <w:pStyle w:val="Base"/>
            </w:pPr>
            <w:proofErr w:type="spellStart"/>
            <w:r w:rsidRPr="00CF2A7F">
              <w:t>Bawtinhimer</w:t>
            </w:r>
            <w:proofErr w:type="spellEnd"/>
          </w:p>
        </w:tc>
      </w:tr>
      <w:tr w:rsidR="00433D31" w:rsidRPr="000E764C" w14:paraId="2FA26277" w14:textId="77777777" w:rsidTr="00F2640E">
        <w:tblPrEx>
          <w:tblBorders>
            <w:bottom w:val="single" w:sz="2" w:space="0" w:color="auto"/>
          </w:tblBorders>
        </w:tblPrEx>
        <w:trPr>
          <w:trHeight w:val="290"/>
        </w:trPr>
        <w:tc>
          <w:tcPr>
            <w:tcW w:w="661" w:type="dxa"/>
          </w:tcPr>
          <w:p w14:paraId="561A85A7" w14:textId="77777777" w:rsidR="00433D31" w:rsidRPr="000E764C" w:rsidRDefault="00433D31" w:rsidP="00F2640E">
            <w:pPr>
              <w:pStyle w:val="Base"/>
            </w:pPr>
          </w:p>
        </w:tc>
        <w:tc>
          <w:tcPr>
            <w:tcW w:w="661" w:type="dxa"/>
          </w:tcPr>
          <w:p w14:paraId="52864596" w14:textId="77777777" w:rsidR="00433D31" w:rsidRPr="000E764C" w:rsidRDefault="00433D31" w:rsidP="00F2640E">
            <w:pPr>
              <w:pStyle w:val="Base"/>
            </w:pPr>
          </w:p>
        </w:tc>
        <w:tc>
          <w:tcPr>
            <w:tcW w:w="1251" w:type="dxa"/>
          </w:tcPr>
          <w:p w14:paraId="0428773E" w14:textId="77777777" w:rsidR="00433D31" w:rsidRPr="000E764C" w:rsidRDefault="00433D31" w:rsidP="00F2640E">
            <w:pPr>
              <w:pStyle w:val="Base"/>
            </w:pPr>
          </w:p>
        </w:tc>
        <w:tc>
          <w:tcPr>
            <w:tcW w:w="1273" w:type="dxa"/>
          </w:tcPr>
          <w:p w14:paraId="1F7340A5" w14:textId="77777777" w:rsidR="00433D31" w:rsidRPr="000E764C" w:rsidRDefault="00433D31" w:rsidP="00F2640E">
            <w:pPr>
              <w:pStyle w:val="Base"/>
            </w:pPr>
          </w:p>
        </w:tc>
        <w:tc>
          <w:tcPr>
            <w:tcW w:w="1855" w:type="dxa"/>
          </w:tcPr>
          <w:p w14:paraId="2383B97C" w14:textId="77777777" w:rsidR="00433D31" w:rsidRPr="000E764C" w:rsidRDefault="00433D31" w:rsidP="00F2640E">
            <w:pPr>
              <w:pStyle w:val="Base"/>
            </w:pPr>
          </w:p>
        </w:tc>
        <w:tc>
          <w:tcPr>
            <w:tcW w:w="366" w:type="dxa"/>
          </w:tcPr>
          <w:p w14:paraId="0F6F7EBA" w14:textId="77777777" w:rsidR="00433D31" w:rsidRPr="000E764C" w:rsidRDefault="00433D31" w:rsidP="00F2640E">
            <w:pPr>
              <w:pStyle w:val="Base"/>
            </w:pPr>
          </w:p>
        </w:tc>
        <w:tc>
          <w:tcPr>
            <w:tcW w:w="3403" w:type="dxa"/>
          </w:tcPr>
          <w:p w14:paraId="435D4D48" w14:textId="77777777" w:rsidR="00433D31" w:rsidRPr="000E764C" w:rsidRDefault="00433D31" w:rsidP="00F2640E">
            <w:pPr>
              <w:pStyle w:val="Base"/>
            </w:pPr>
          </w:p>
        </w:tc>
        <w:tc>
          <w:tcPr>
            <w:tcW w:w="1317" w:type="dxa"/>
          </w:tcPr>
          <w:p w14:paraId="6D6AA755" w14:textId="77777777" w:rsidR="00433D31" w:rsidRPr="000E764C" w:rsidRDefault="00433D31" w:rsidP="00F2640E">
            <w:pPr>
              <w:pStyle w:val="Base"/>
            </w:pPr>
          </w:p>
        </w:tc>
      </w:tr>
      <w:tr w:rsidR="00433D31" w:rsidRPr="009D5A81" w14:paraId="15C6077B" w14:textId="77777777" w:rsidTr="00F2640E">
        <w:tblPrEx>
          <w:tblBorders>
            <w:bottom w:val="single" w:sz="2" w:space="0" w:color="auto"/>
          </w:tblBorders>
        </w:tblPrEx>
        <w:trPr>
          <w:trHeight w:val="290"/>
        </w:trPr>
        <w:tc>
          <w:tcPr>
            <w:tcW w:w="661" w:type="dxa"/>
          </w:tcPr>
          <w:p w14:paraId="03A82901" w14:textId="77777777" w:rsidR="00433D31" w:rsidRPr="009D5A81" w:rsidRDefault="00433D31" w:rsidP="00F2640E">
            <w:pPr>
              <w:pStyle w:val="Base"/>
            </w:pPr>
            <w:r w:rsidRPr="00CF2A7F">
              <w:t>20</w:t>
            </w:r>
          </w:p>
        </w:tc>
        <w:tc>
          <w:tcPr>
            <w:tcW w:w="661" w:type="dxa"/>
          </w:tcPr>
          <w:p w14:paraId="6539C08F" w14:textId="77777777" w:rsidR="00433D31" w:rsidRPr="009D5A81" w:rsidRDefault="00433D31" w:rsidP="00F2640E">
            <w:pPr>
              <w:pStyle w:val="Base"/>
            </w:pPr>
            <w:r w:rsidRPr="00CF2A7F">
              <w:t>EHR</w:t>
            </w:r>
          </w:p>
        </w:tc>
        <w:tc>
          <w:tcPr>
            <w:tcW w:w="1251" w:type="dxa"/>
          </w:tcPr>
          <w:p w14:paraId="739D2CCD" w14:textId="77777777" w:rsidR="00433D31" w:rsidRPr="009D5A81" w:rsidRDefault="00433D31" w:rsidP="00F2640E">
            <w:pPr>
              <w:pStyle w:val="Base"/>
            </w:pPr>
            <w:r w:rsidRPr="00CF2A7F">
              <w:t>00470</w:t>
            </w:r>
          </w:p>
        </w:tc>
        <w:tc>
          <w:tcPr>
            <w:tcW w:w="1273" w:type="dxa"/>
          </w:tcPr>
          <w:p w14:paraId="6FCCA22A" w14:textId="77777777" w:rsidR="00433D31" w:rsidRPr="009D5A81" w:rsidRDefault="00433D31" w:rsidP="00F2640E">
            <w:pPr>
              <w:pStyle w:val="Base"/>
            </w:pPr>
            <w:r w:rsidRPr="00CF2A7F">
              <w:t>4/8/2020</w:t>
            </w:r>
          </w:p>
        </w:tc>
        <w:tc>
          <w:tcPr>
            <w:tcW w:w="1855" w:type="dxa"/>
          </w:tcPr>
          <w:p w14:paraId="18762277" w14:textId="77777777" w:rsidR="00433D31" w:rsidRPr="009D5A81" w:rsidRDefault="00433D31" w:rsidP="00F2640E">
            <w:pPr>
              <w:pStyle w:val="Base"/>
            </w:pPr>
            <w:r w:rsidRPr="00CF2A7F">
              <w:t>KG Plaza LLC</w:t>
            </w:r>
          </w:p>
        </w:tc>
        <w:tc>
          <w:tcPr>
            <w:tcW w:w="366" w:type="dxa"/>
          </w:tcPr>
          <w:p w14:paraId="0714F6CA" w14:textId="77777777" w:rsidR="00433D31" w:rsidRPr="009D5A81" w:rsidRDefault="00433D31" w:rsidP="00F2640E">
            <w:pPr>
              <w:pStyle w:val="Base"/>
            </w:pPr>
            <w:r w:rsidRPr="00CF2A7F">
              <w:t>v.</w:t>
            </w:r>
          </w:p>
        </w:tc>
        <w:tc>
          <w:tcPr>
            <w:tcW w:w="3403" w:type="dxa"/>
          </w:tcPr>
          <w:p w14:paraId="4A4C68C4" w14:textId="77777777" w:rsidR="00433D31" w:rsidRPr="009D5A81" w:rsidRDefault="00433D31" w:rsidP="00F2640E">
            <w:pPr>
              <w:pStyle w:val="Base"/>
            </w:pPr>
            <w:r w:rsidRPr="00CF2A7F">
              <w:t>NC Department of Environmental Quality</w:t>
            </w:r>
          </w:p>
        </w:tc>
        <w:tc>
          <w:tcPr>
            <w:tcW w:w="1317" w:type="dxa"/>
          </w:tcPr>
          <w:p w14:paraId="705C08AF" w14:textId="77777777" w:rsidR="00433D31" w:rsidRPr="009D5A81" w:rsidRDefault="00433D31" w:rsidP="00F2640E">
            <w:pPr>
              <w:pStyle w:val="Base"/>
            </w:pPr>
            <w:r w:rsidRPr="00CF2A7F">
              <w:t>Jacobs</w:t>
            </w:r>
          </w:p>
        </w:tc>
      </w:tr>
      <w:tr w:rsidR="00433D31" w:rsidRPr="009D5A81" w14:paraId="615A9FF9" w14:textId="77777777" w:rsidTr="00F2640E">
        <w:tblPrEx>
          <w:tblBorders>
            <w:bottom w:val="single" w:sz="2" w:space="0" w:color="auto"/>
          </w:tblBorders>
        </w:tblPrEx>
        <w:trPr>
          <w:trHeight w:val="290"/>
        </w:trPr>
        <w:tc>
          <w:tcPr>
            <w:tcW w:w="661" w:type="dxa"/>
          </w:tcPr>
          <w:p w14:paraId="6919AE5B" w14:textId="77777777" w:rsidR="00433D31" w:rsidRPr="009D5A81" w:rsidRDefault="00433D31" w:rsidP="00F2640E">
            <w:pPr>
              <w:pStyle w:val="Base"/>
            </w:pPr>
            <w:r w:rsidRPr="00CF2A7F">
              <w:t>20</w:t>
            </w:r>
          </w:p>
        </w:tc>
        <w:tc>
          <w:tcPr>
            <w:tcW w:w="661" w:type="dxa"/>
          </w:tcPr>
          <w:p w14:paraId="1942CD80" w14:textId="77777777" w:rsidR="00433D31" w:rsidRPr="009D5A81" w:rsidRDefault="00433D31" w:rsidP="00F2640E">
            <w:pPr>
              <w:pStyle w:val="Base"/>
            </w:pPr>
            <w:r w:rsidRPr="00CF2A7F">
              <w:t>EHR</w:t>
            </w:r>
          </w:p>
        </w:tc>
        <w:tc>
          <w:tcPr>
            <w:tcW w:w="1251" w:type="dxa"/>
          </w:tcPr>
          <w:p w14:paraId="32D26551" w14:textId="77777777" w:rsidR="00433D31" w:rsidRPr="009D5A81" w:rsidRDefault="00433D31" w:rsidP="00F2640E">
            <w:pPr>
              <w:pStyle w:val="Base"/>
            </w:pPr>
            <w:r w:rsidRPr="00CF2A7F">
              <w:t>00761</w:t>
            </w:r>
          </w:p>
        </w:tc>
        <w:tc>
          <w:tcPr>
            <w:tcW w:w="1273" w:type="dxa"/>
          </w:tcPr>
          <w:p w14:paraId="4C85A8A5" w14:textId="77777777" w:rsidR="00433D31" w:rsidRPr="009D5A81" w:rsidRDefault="00433D31" w:rsidP="00F2640E">
            <w:pPr>
              <w:pStyle w:val="Base"/>
            </w:pPr>
            <w:r w:rsidRPr="00CF2A7F">
              <w:t>4/24/2020</w:t>
            </w:r>
          </w:p>
        </w:tc>
        <w:tc>
          <w:tcPr>
            <w:tcW w:w="1855" w:type="dxa"/>
          </w:tcPr>
          <w:p w14:paraId="3EA3A213" w14:textId="77777777" w:rsidR="00433D31" w:rsidRPr="009D5A81" w:rsidRDefault="00433D31" w:rsidP="00F2640E">
            <w:pPr>
              <w:pStyle w:val="Base"/>
            </w:pPr>
            <w:r w:rsidRPr="00CF2A7F">
              <w:t>Derrick Stroud</w:t>
            </w:r>
          </w:p>
        </w:tc>
        <w:tc>
          <w:tcPr>
            <w:tcW w:w="366" w:type="dxa"/>
          </w:tcPr>
          <w:p w14:paraId="268D8E77" w14:textId="77777777" w:rsidR="00433D31" w:rsidRPr="009D5A81" w:rsidRDefault="00433D31" w:rsidP="00F2640E">
            <w:pPr>
              <w:pStyle w:val="Base"/>
            </w:pPr>
            <w:r w:rsidRPr="00CF2A7F">
              <w:t>v.</w:t>
            </w:r>
          </w:p>
        </w:tc>
        <w:tc>
          <w:tcPr>
            <w:tcW w:w="3403" w:type="dxa"/>
          </w:tcPr>
          <w:p w14:paraId="1F9F43B9" w14:textId="77777777" w:rsidR="00433D31" w:rsidRPr="009D5A81" w:rsidRDefault="00433D31" w:rsidP="00F2640E">
            <w:pPr>
              <w:pStyle w:val="Base"/>
            </w:pPr>
            <w:r w:rsidRPr="00CF2A7F">
              <w:t>North Carolina Department of Environmental Quality</w:t>
            </w:r>
          </w:p>
        </w:tc>
        <w:tc>
          <w:tcPr>
            <w:tcW w:w="1317" w:type="dxa"/>
          </w:tcPr>
          <w:p w14:paraId="3BF5D78A" w14:textId="77777777" w:rsidR="00433D31" w:rsidRPr="009D5A81" w:rsidRDefault="00433D31" w:rsidP="00F2640E">
            <w:pPr>
              <w:pStyle w:val="Base"/>
            </w:pPr>
            <w:r w:rsidRPr="00CF2A7F">
              <w:t>Overby</w:t>
            </w:r>
          </w:p>
        </w:tc>
      </w:tr>
      <w:tr w:rsidR="00433D31" w:rsidRPr="009D5A81" w14:paraId="15538D66" w14:textId="77777777" w:rsidTr="00F2640E">
        <w:tblPrEx>
          <w:tblBorders>
            <w:bottom w:val="single" w:sz="2" w:space="0" w:color="auto"/>
          </w:tblBorders>
        </w:tblPrEx>
        <w:trPr>
          <w:trHeight w:val="290"/>
        </w:trPr>
        <w:tc>
          <w:tcPr>
            <w:tcW w:w="661" w:type="dxa"/>
          </w:tcPr>
          <w:p w14:paraId="6CB8014D" w14:textId="77777777" w:rsidR="00433D31" w:rsidRPr="009D5A81" w:rsidRDefault="00433D31" w:rsidP="00F2640E">
            <w:pPr>
              <w:pStyle w:val="Base"/>
            </w:pPr>
          </w:p>
        </w:tc>
        <w:tc>
          <w:tcPr>
            <w:tcW w:w="661" w:type="dxa"/>
          </w:tcPr>
          <w:p w14:paraId="6A16CBC0" w14:textId="77777777" w:rsidR="00433D31" w:rsidRPr="009D5A81" w:rsidRDefault="00433D31" w:rsidP="00F2640E">
            <w:pPr>
              <w:pStyle w:val="Base"/>
            </w:pPr>
          </w:p>
        </w:tc>
        <w:tc>
          <w:tcPr>
            <w:tcW w:w="1251" w:type="dxa"/>
          </w:tcPr>
          <w:p w14:paraId="07936A6E" w14:textId="77777777" w:rsidR="00433D31" w:rsidRPr="009D5A81" w:rsidRDefault="00433D31" w:rsidP="00F2640E">
            <w:pPr>
              <w:pStyle w:val="Base"/>
            </w:pPr>
          </w:p>
        </w:tc>
        <w:tc>
          <w:tcPr>
            <w:tcW w:w="1273" w:type="dxa"/>
          </w:tcPr>
          <w:p w14:paraId="3D66C418" w14:textId="77777777" w:rsidR="00433D31" w:rsidRPr="009D5A81" w:rsidRDefault="00433D31" w:rsidP="00F2640E">
            <w:pPr>
              <w:pStyle w:val="Base"/>
            </w:pPr>
          </w:p>
        </w:tc>
        <w:tc>
          <w:tcPr>
            <w:tcW w:w="1855" w:type="dxa"/>
          </w:tcPr>
          <w:p w14:paraId="2A7DA729" w14:textId="77777777" w:rsidR="00433D31" w:rsidRPr="009D5A81" w:rsidRDefault="00433D31" w:rsidP="00F2640E">
            <w:pPr>
              <w:pStyle w:val="Base"/>
            </w:pPr>
          </w:p>
        </w:tc>
        <w:tc>
          <w:tcPr>
            <w:tcW w:w="366" w:type="dxa"/>
          </w:tcPr>
          <w:p w14:paraId="31828C96" w14:textId="77777777" w:rsidR="00433D31" w:rsidRPr="009D5A81" w:rsidRDefault="00433D31" w:rsidP="00F2640E">
            <w:pPr>
              <w:pStyle w:val="Base"/>
            </w:pPr>
          </w:p>
        </w:tc>
        <w:tc>
          <w:tcPr>
            <w:tcW w:w="3403" w:type="dxa"/>
          </w:tcPr>
          <w:p w14:paraId="78583546" w14:textId="77777777" w:rsidR="00433D31" w:rsidRPr="009D5A81" w:rsidRDefault="00433D31" w:rsidP="00F2640E">
            <w:pPr>
              <w:pStyle w:val="Base"/>
            </w:pPr>
          </w:p>
        </w:tc>
        <w:tc>
          <w:tcPr>
            <w:tcW w:w="1317" w:type="dxa"/>
          </w:tcPr>
          <w:p w14:paraId="6B00B603" w14:textId="77777777" w:rsidR="00433D31" w:rsidRPr="009D5A81" w:rsidRDefault="00433D31" w:rsidP="00F2640E">
            <w:pPr>
              <w:pStyle w:val="Base"/>
            </w:pPr>
          </w:p>
        </w:tc>
      </w:tr>
      <w:tr w:rsidR="00433D31" w:rsidRPr="009D5A81" w14:paraId="6F612B5F" w14:textId="77777777" w:rsidTr="00F2640E">
        <w:tblPrEx>
          <w:tblBorders>
            <w:bottom w:val="single" w:sz="2" w:space="0" w:color="auto"/>
          </w:tblBorders>
        </w:tblPrEx>
        <w:trPr>
          <w:trHeight w:val="290"/>
        </w:trPr>
        <w:tc>
          <w:tcPr>
            <w:tcW w:w="661" w:type="dxa"/>
          </w:tcPr>
          <w:p w14:paraId="416442B8" w14:textId="77777777" w:rsidR="00433D31" w:rsidRPr="009D5A81" w:rsidRDefault="00433D31" w:rsidP="00F2640E">
            <w:pPr>
              <w:pStyle w:val="Base"/>
            </w:pPr>
            <w:r w:rsidRPr="00CF2A7F">
              <w:t>20</w:t>
            </w:r>
          </w:p>
        </w:tc>
        <w:tc>
          <w:tcPr>
            <w:tcW w:w="661" w:type="dxa"/>
          </w:tcPr>
          <w:p w14:paraId="3E605D51" w14:textId="77777777" w:rsidR="00433D31" w:rsidRPr="009D5A81" w:rsidRDefault="00433D31" w:rsidP="00F2640E">
            <w:pPr>
              <w:pStyle w:val="Base"/>
            </w:pPr>
            <w:r w:rsidRPr="00CF2A7F">
              <w:t>OAH</w:t>
            </w:r>
          </w:p>
        </w:tc>
        <w:tc>
          <w:tcPr>
            <w:tcW w:w="1251" w:type="dxa"/>
          </w:tcPr>
          <w:p w14:paraId="11E8C96A" w14:textId="77777777" w:rsidR="00433D31" w:rsidRPr="009D5A81" w:rsidRDefault="00433D31" w:rsidP="00F2640E">
            <w:pPr>
              <w:pStyle w:val="Base"/>
            </w:pPr>
            <w:r w:rsidRPr="00CF2A7F">
              <w:t>00087</w:t>
            </w:r>
          </w:p>
        </w:tc>
        <w:tc>
          <w:tcPr>
            <w:tcW w:w="1273" w:type="dxa"/>
          </w:tcPr>
          <w:p w14:paraId="2A83AAF2" w14:textId="77777777" w:rsidR="00433D31" w:rsidRPr="009D5A81" w:rsidRDefault="00433D31" w:rsidP="00F2640E">
            <w:pPr>
              <w:pStyle w:val="Base"/>
            </w:pPr>
            <w:r w:rsidRPr="00CF2A7F">
              <w:t>4/22/2020</w:t>
            </w:r>
          </w:p>
        </w:tc>
        <w:tc>
          <w:tcPr>
            <w:tcW w:w="1855" w:type="dxa"/>
          </w:tcPr>
          <w:p w14:paraId="1841CBAD" w14:textId="77777777" w:rsidR="00433D31" w:rsidRPr="009D5A81" w:rsidRDefault="00433D31" w:rsidP="00F2640E">
            <w:pPr>
              <w:pStyle w:val="Base"/>
            </w:pPr>
            <w:r w:rsidRPr="00CF2A7F">
              <w:t>Cheryl A Jenkins</w:t>
            </w:r>
          </w:p>
        </w:tc>
        <w:tc>
          <w:tcPr>
            <w:tcW w:w="366" w:type="dxa"/>
          </w:tcPr>
          <w:p w14:paraId="2F2F6372" w14:textId="77777777" w:rsidR="00433D31" w:rsidRPr="009D5A81" w:rsidRDefault="00433D31" w:rsidP="00F2640E">
            <w:pPr>
              <w:pStyle w:val="Base"/>
            </w:pPr>
            <w:r w:rsidRPr="00CF2A7F">
              <w:t>v.</w:t>
            </w:r>
          </w:p>
        </w:tc>
        <w:tc>
          <w:tcPr>
            <w:tcW w:w="3403" w:type="dxa"/>
          </w:tcPr>
          <w:p w14:paraId="4806DDB6" w14:textId="77777777" w:rsidR="00433D31" w:rsidRPr="009D5A81" w:rsidRDefault="00433D31" w:rsidP="00F2640E">
            <w:pPr>
              <w:pStyle w:val="Base"/>
            </w:pPr>
            <w:r w:rsidRPr="00CF2A7F">
              <w:t>Office of Administrative Hearings</w:t>
            </w:r>
          </w:p>
        </w:tc>
        <w:tc>
          <w:tcPr>
            <w:tcW w:w="1317" w:type="dxa"/>
          </w:tcPr>
          <w:p w14:paraId="4A746C07" w14:textId="77777777" w:rsidR="00433D31" w:rsidRPr="009D5A81" w:rsidRDefault="00433D31" w:rsidP="00F2640E">
            <w:pPr>
              <w:pStyle w:val="Base"/>
            </w:pPr>
            <w:r w:rsidRPr="00CF2A7F">
              <w:t>Mann</w:t>
            </w:r>
          </w:p>
        </w:tc>
      </w:tr>
      <w:tr w:rsidR="00433D31" w:rsidRPr="009D5A81" w14:paraId="32E84194" w14:textId="77777777" w:rsidTr="00F2640E">
        <w:tblPrEx>
          <w:tblBorders>
            <w:bottom w:val="single" w:sz="2" w:space="0" w:color="auto"/>
          </w:tblBorders>
        </w:tblPrEx>
        <w:trPr>
          <w:trHeight w:val="290"/>
        </w:trPr>
        <w:tc>
          <w:tcPr>
            <w:tcW w:w="661" w:type="dxa"/>
          </w:tcPr>
          <w:p w14:paraId="7DC9CBC0" w14:textId="77777777" w:rsidR="00433D31" w:rsidRPr="009D5A81" w:rsidRDefault="00433D31" w:rsidP="00F2640E">
            <w:pPr>
              <w:pStyle w:val="Base"/>
            </w:pPr>
          </w:p>
        </w:tc>
        <w:tc>
          <w:tcPr>
            <w:tcW w:w="661" w:type="dxa"/>
          </w:tcPr>
          <w:p w14:paraId="419A88D9" w14:textId="77777777" w:rsidR="00433D31" w:rsidRPr="009D5A81" w:rsidRDefault="00433D31" w:rsidP="00F2640E">
            <w:pPr>
              <w:pStyle w:val="Base"/>
            </w:pPr>
          </w:p>
        </w:tc>
        <w:tc>
          <w:tcPr>
            <w:tcW w:w="1251" w:type="dxa"/>
          </w:tcPr>
          <w:p w14:paraId="6080CFA9" w14:textId="77777777" w:rsidR="00433D31" w:rsidRPr="009D5A81" w:rsidRDefault="00433D31" w:rsidP="00F2640E">
            <w:pPr>
              <w:pStyle w:val="Base"/>
            </w:pPr>
          </w:p>
        </w:tc>
        <w:tc>
          <w:tcPr>
            <w:tcW w:w="1273" w:type="dxa"/>
          </w:tcPr>
          <w:p w14:paraId="48AB76A3" w14:textId="77777777" w:rsidR="00433D31" w:rsidRPr="009D5A81" w:rsidRDefault="00433D31" w:rsidP="00F2640E">
            <w:pPr>
              <w:pStyle w:val="Base"/>
            </w:pPr>
          </w:p>
        </w:tc>
        <w:tc>
          <w:tcPr>
            <w:tcW w:w="1855" w:type="dxa"/>
          </w:tcPr>
          <w:p w14:paraId="74F328CC" w14:textId="77777777" w:rsidR="00433D31" w:rsidRPr="009D5A81" w:rsidRDefault="00433D31" w:rsidP="00F2640E">
            <w:pPr>
              <w:pStyle w:val="Base"/>
            </w:pPr>
          </w:p>
        </w:tc>
        <w:tc>
          <w:tcPr>
            <w:tcW w:w="366" w:type="dxa"/>
          </w:tcPr>
          <w:p w14:paraId="2F71154B" w14:textId="77777777" w:rsidR="00433D31" w:rsidRPr="009D5A81" w:rsidRDefault="00433D31" w:rsidP="00F2640E">
            <w:pPr>
              <w:pStyle w:val="Base"/>
            </w:pPr>
          </w:p>
        </w:tc>
        <w:tc>
          <w:tcPr>
            <w:tcW w:w="3403" w:type="dxa"/>
          </w:tcPr>
          <w:p w14:paraId="204AA967" w14:textId="77777777" w:rsidR="00433D31" w:rsidRPr="009D5A81" w:rsidRDefault="00433D31" w:rsidP="00F2640E">
            <w:pPr>
              <w:pStyle w:val="Base"/>
            </w:pPr>
          </w:p>
        </w:tc>
        <w:tc>
          <w:tcPr>
            <w:tcW w:w="1317" w:type="dxa"/>
          </w:tcPr>
          <w:p w14:paraId="6B518F02" w14:textId="77777777" w:rsidR="00433D31" w:rsidRPr="009D5A81" w:rsidRDefault="00433D31" w:rsidP="00F2640E">
            <w:pPr>
              <w:pStyle w:val="Base"/>
            </w:pPr>
          </w:p>
        </w:tc>
      </w:tr>
      <w:tr w:rsidR="00433D31" w:rsidRPr="009D5A81" w14:paraId="4FC1A459" w14:textId="77777777" w:rsidTr="00F2640E">
        <w:tblPrEx>
          <w:tblBorders>
            <w:bottom w:val="single" w:sz="2" w:space="0" w:color="auto"/>
          </w:tblBorders>
        </w:tblPrEx>
        <w:trPr>
          <w:trHeight w:val="290"/>
        </w:trPr>
        <w:tc>
          <w:tcPr>
            <w:tcW w:w="661" w:type="dxa"/>
          </w:tcPr>
          <w:p w14:paraId="13289C5E" w14:textId="77777777" w:rsidR="00433D31" w:rsidRPr="009D5A81" w:rsidRDefault="00433D31" w:rsidP="00F2640E">
            <w:pPr>
              <w:pStyle w:val="Base"/>
            </w:pPr>
            <w:r w:rsidRPr="00CF2A7F">
              <w:t>20</w:t>
            </w:r>
          </w:p>
        </w:tc>
        <w:tc>
          <w:tcPr>
            <w:tcW w:w="661" w:type="dxa"/>
          </w:tcPr>
          <w:p w14:paraId="18036E36" w14:textId="77777777" w:rsidR="00433D31" w:rsidRPr="009D5A81" w:rsidRDefault="00433D31" w:rsidP="00F2640E">
            <w:pPr>
              <w:pStyle w:val="Base"/>
            </w:pPr>
            <w:r w:rsidRPr="00CF2A7F">
              <w:t>SOS</w:t>
            </w:r>
          </w:p>
        </w:tc>
        <w:tc>
          <w:tcPr>
            <w:tcW w:w="1251" w:type="dxa"/>
          </w:tcPr>
          <w:p w14:paraId="56A7B999" w14:textId="77777777" w:rsidR="00433D31" w:rsidRPr="009D5A81" w:rsidRDefault="00433D31" w:rsidP="00F2640E">
            <w:pPr>
              <w:pStyle w:val="Base"/>
            </w:pPr>
            <w:r w:rsidRPr="00CF2A7F">
              <w:t>00426</w:t>
            </w:r>
          </w:p>
        </w:tc>
        <w:tc>
          <w:tcPr>
            <w:tcW w:w="1273" w:type="dxa"/>
          </w:tcPr>
          <w:p w14:paraId="7B881452" w14:textId="77777777" w:rsidR="00433D31" w:rsidRPr="009D5A81" w:rsidRDefault="00433D31" w:rsidP="00F2640E">
            <w:pPr>
              <w:pStyle w:val="Base"/>
            </w:pPr>
            <w:r w:rsidRPr="00CF2A7F">
              <w:t>4/21/2020</w:t>
            </w:r>
          </w:p>
        </w:tc>
        <w:tc>
          <w:tcPr>
            <w:tcW w:w="1855" w:type="dxa"/>
          </w:tcPr>
          <w:p w14:paraId="2E8083A7" w14:textId="77777777" w:rsidR="00433D31" w:rsidRPr="009D5A81" w:rsidRDefault="00433D31" w:rsidP="00F2640E">
            <w:pPr>
              <w:pStyle w:val="Base"/>
            </w:pPr>
            <w:proofErr w:type="spellStart"/>
            <w:r w:rsidRPr="00CF2A7F">
              <w:t>Rhondra</w:t>
            </w:r>
            <w:proofErr w:type="spellEnd"/>
            <w:r w:rsidRPr="00CF2A7F">
              <w:t xml:space="preserve"> Simpson</w:t>
            </w:r>
          </w:p>
        </w:tc>
        <w:tc>
          <w:tcPr>
            <w:tcW w:w="366" w:type="dxa"/>
          </w:tcPr>
          <w:p w14:paraId="13476CDF" w14:textId="77777777" w:rsidR="00433D31" w:rsidRPr="009D5A81" w:rsidRDefault="00433D31" w:rsidP="00F2640E">
            <w:pPr>
              <w:pStyle w:val="Base"/>
            </w:pPr>
            <w:r w:rsidRPr="00CF2A7F">
              <w:t>v.</w:t>
            </w:r>
          </w:p>
        </w:tc>
        <w:tc>
          <w:tcPr>
            <w:tcW w:w="3403" w:type="dxa"/>
          </w:tcPr>
          <w:p w14:paraId="36285A43" w14:textId="77777777" w:rsidR="00433D31" w:rsidRPr="009D5A81" w:rsidRDefault="00433D31" w:rsidP="00F2640E">
            <w:pPr>
              <w:pStyle w:val="Base"/>
            </w:pPr>
            <w:r w:rsidRPr="00CF2A7F">
              <w:t>Department of the Secretary of State</w:t>
            </w:r>
          </w:p>
        </w:tc>
        <w:tc>
          <w:tcPr>
            <w:tcW w:w="1317" w:type="dxa"/>
          </w:tcPr>
          <w:p w14:paraId="451B9F78" w14:textId="77777777" w:rsidR="00433D31" w:rsidRPr="009D5A81" w:rsidRDefault="00433D31" w:rsidP="00F2640E">
            <w:pPr>
              <w:pStyle w:val="Base"/>
            </w:pPr>
            <w:r w:rsidRPr="00CF2A7F">
              <w:t>Malherbe</w:t>
            </w:r>
          </w:p>
        </w:tc>
      </w:tr>
      <w:tr w:rsidR="00433D31" w:rsidRPr="009D5A81" w14:paraId="71FCFAAA" w14:textId="77777777" w:rsidTr="00F2640E">
        <w:tblPrEx>
          <w:tblBorders>
            <w:bottom w:val="single" w:sz="2" w:space="0" w:color="auto"/>
          </w:tblBorders>
        </w:tblPrEx>
        <w:trPr>
          <w:trHeight w:val="290"/>
        </w:trPr>
        <w:tc>
          <w:tcPr>
            <w:tcW w:w="661" w:type="dxa"/>
          </w:tcPr>
          <w:p w14:paraId="52CAB76F" w14:textId="77777777" w:rsidR="00433D31" w:rsidRPr="009D5A81" w:rsidRDefault="00433D31" w:rsidP="00F2640E">
            <w:pPr>
              <w:pStyle w:val="Base"/>
            </w:pPr>
            <w:r w:rsidRPr="00CF2A7F">
              <w:t>20</w:t>
            </w:r>
          </w:p>
        </w:tc>
        <w:tc>
          <w:tcPr>
            <w:tcW w:w="661" w:type="dxa"/>
          </w:tcPr>
          <w:p w14:paraId="45EBF3A4" w14:textId="77777777" w:rsidR="00433D31" w:rsidRPr="009D5A81" w:rsidRDefault="00433D31" w:rsidP="00F2640E">
            <w:pPr>
              <w:pStyle w:val="Base"/>
            </w:pPr>
            <w:r w:rsidRPr="00CF2A7F">
              <w:t>SOS</w:t>
            </w:r>
          </w:p>
        </w:tc>
        <w:tc>
          <w:tcPr>
            <w:tcW w:w="1251" w:type="dxa"/>
          </w:tcPr>
          <w:p w14:paraId="07EEBE03" w14:textId="77777777" w:rsidR="00433D31" w:rsidRPr="009D5A81" w:rsidRDefault="00433D31" w:rsidP="00F2640E">
            <w:pPr>
              <w:pStyle w:val="Base"/>
            </w:pPr>
            <w:r w:rsidRPr="00CF2A7F">
              <w:t>00548</w:t>
            </w:r>
          </w:p>
        </w:tc>
        <w:tc>
          <w:tcPr>
            <w:tcW w:w="1273" w:type="dxa"/>
          </w:tcPr>
          <w:p w14:paraId="6CFC2DFD" w14:textId="77777777" w:rsidR="00433D31" w:rsidRPr="009D5A81" w:rsidRDefault="00433D31" w:rsidP="00F2640E">
            <w:pPr>
              <w:pStyle w:val="Base"/>
            </w:pPr>
            <w:r w:rsidRPr="00CF2A7F">
              <w:t>4/21/2020</w:t>
            </w:r>
          </w:p>
        </w:tc>
        <w:tc>
          <w:tcPr>
            <w:tcW w:w="1855" w:type="dxa"/>
          </w:tcPr>
          <w:p w14:paraId="217D25E5" w14:textId="77777777" w:rsidR="00433D31" w:rsidRPr="009D5A81" w:rsidRDefault="00433D31" w:rsidP="00F2640E">
            <w:pPr>
              <w:pStyle w:val="Base"/>
            </w:pPr>
            <w:r w:rsidRPr="00CF2A7F">
              <w:t>Samantha E Foster</w:t>
            </w:r>
          </w:p>
        </w:tc>
        <w:tc>
          <w:tcPr>
            <w:tcW w:w="366" w:type="dxa"/>
          </w:tcPr>
          <w:p w14:paraId="592373B8" w14:textId="77777777" w:rsidR="00433D31" w:rsidRPr="009D5A81" w:rsidRDefault="00433D31" w:rsidP="00F2640E">
            <w:pPr>
              <w:pStyle w:val="Base"/>
            </w:pPr>
            <w:r w:rsidRPr="00CF2A7F">
              <w:t>v.</w:t>
            </w:r>
          </w:p>
        </w:tc>
        <w:tc>
          <w:tcPr>
            <w:tcW w:w="3403" w:type="dxa"/>
          </w:tcPr>
          <w:p w14:paraId="401B3628" w14:textId="77777777" w:rsidR="00433D31" w:rsidRPr="009D5A81" w:rsidRDefault="00433D31" w:rsidP="00F2640E">
            <w:pPr>
              <w:pStyle w:val="Base"/>
            </w:pPr>
            <w:r w:rsidRPr="00CF2A7F">
              <w:t>North Carolina Department of the Secretary of State Notary Public Division</w:t>
            </w:r>
          </w:p>
        </w:tc>
        <w:tc>
          <w:tcPr>
            <w:tcW w:w="1317" w:type="dxa"/>
          </w:tcPr>
          <w:p w14:paraId="6EF96DFA" w14:textId="77777777" w:rsidR="00433D31" w:rsidRPr="009D5A81" w:rsidRDefault="00433D31" w:rsidP="00F2640E">
            <w:pPr>
              <w:pStyle w:val="Base"/>
            </w:pPr>
            <w:r w:rsidRPr="00CF2A7F">
              <w:t>Malherbe</w:t>
            </w: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33"/>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233160" w14:textId="77777777" w:rsidR="00E70B72" w:rsidRDefault="00E70B72" w:rsidP="007B698D">
      <w:r>
        <w:separator/>
      </w:r>
    </w:p>
  </w:endnote>
  <w:endnote w:type="continuationSeparator" w:id="0">
    <w:p w14:paraId="6305A02D" w14:textId="77777777" w:rsidR="00E70B72" w:rsidRDefault="00E70B72"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10BE" w14:textId="77777777" w:rsidR="006A69C3" w:rsidRPr="005A121E" w:rsidRDefault="006A69C3" w:rsidP="005A12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8D15" w14:textId="7CCC0447" w:rsidR="006A69C3" w:rsidRDefault="006A69C3" w:rsidP="007B698D">
    <w:r>
      <w:fldChar w:fldCharType="begin"/>
    </w:r>
    <w:r>
      <w:fldChar w:fldCharType="begin"/>
    </w:r>
    <w:r>
      <w:instrText>NUMPAGES</w:instrText>
    </w:r>
    <w:r>
      <w:fldChar w:fldCharType="separate"/>
    </w:r>
    <w:r w:rsidR="00235500">
      <w:rPr>
        <w:noProof/>
      </w:rPr>
      <w:instrText>66</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47F5" w14:textId="77777777" w:rsidR="006A69C3" w:rsidRPr="00F61BB9" w:rsidRDefault="006A69C3" w:rsidP="006978AE">
    <w:pPr>
      <w:tabs>
        <w:tab w:val="center" w:pos="4320"/>
        <w:tab w:val="right" w:pos="8640"/>
        <w:tab w:val="left" w:pos="10386"/>
        <w:tab w:val="left" w:pos="10602"/>
      </w:tabs>
      <w:rPr>
        <w:kern w:val="0"/>
        <w:szCs w:val="22"/>
      </w:rPr>
    </w:pPr>
  </w:p>
  <w:p w14:paraId="0B824C43" w14:textId="5AA0175D" w:rsidR="006A69C3" w:rsidRPr="00533688" w:rsidRDefault="00DA03D8" w:rsidP="001908A6">
    <w:pPr>
      <w:pStyle w:val="RegisterHeaderFooterItalics"/>
    </w:pPr>
    <w:fldSimple w:instr=" DOCPROPERTY  Volume  \* MERGEFORMAT ">
      <w:r w:rsidR="00235500">
        <w:t>35</w:t>
      </w:r>
    </w:fldSimple>
    <w:r w:rsidR="006A69C3">
      <w:t>:</w:t>
    </w:r>
    <w:fldSimple w:instr=" DOCPROPERTY  Issue  \* MERGEFORMAT ">
      <w:r w:rsidR="00235500">
        <w:t>02</w:t>
      </w:r>
    </w:fldSimple>
    <w:r w:rsidR="006A69C3" w:rsidRPr="00533688">
      <w:tab/>
      <w:t>NORTH CAROLINA REGISTER</w:t>
    </w:r>
    <w:r w:rsidR="006A69C3" w:rsidRPr="00533688">
      <w:tab/>
    </w:r>
    <w:fldSimple w:instr=" DOCPROPERTY  IssueDate  \* MERGEFORMAT ">
      <w:r w:rsidR="00235500">
        <w:t>July 15, 2020</w:t>
      </w:r>
    </w:fldSimple>
  </w:p>
  <w:p w14:paraId="20B45A0B" w14:textId="77777777" w:rsidR="006A69C3" w:rsidRPr="00F61BB9" w:rsidRDefault="006A69C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96037" w14:textId="77777777" w:rsidR="006A69C3" w:rsidRPr="00F61BB9" w:rsidRDefault="006A69C3" w:rsidP="006978AE">
    <w:pPr>
      <w:tabs>
        <w:tab w:val="center" w:pos="4320"/>
        <w:tab w:val="right" w:pos="8640"/>
        <w:tab w:val="left" w:pos="10386"/>
        <w:tab w:val="left" w:pos="10602"/>
      </w:tabs>
      <w:rPr>
        <w:kern w:val="0"/>
        <w:szCs w:val="22"/>
      </w:rPr>
    </w:pPr>
  </w:p>
  <w:p w14:paraId="0D3CDE1F" w14:textId="0C5B1987" w:rsidR="006A69C3" w:rsidRPr="00533688" w:rsidRDefault="00DA03D8" w:rsidP="001908A6">
    <w:pPr>
      <w:pStyle w:val="RegisterHeaderFooterItalics"/>
    </w:pPr>
    <w:fldSimple w:instr=" DOCPROPERTY  Volume  \* MERGEFORMAT ">
      <w:r w:rsidR="00235500">
        <w:t>35</w:t>
      </w:r>
    </w:fldSimple>
    <w:r w:rsidR="006A69C3">
      <w:t>:</w:t>
    </w:r>
    <w:fldSimple w:instr=" DOCPROPERTY  Issue  \* MERGEFORMAT ">
      <w:r w:rsidR="00235500">
        <w:t>02</w:t>
      </w:r>
    </w:fldSimple>
    <w:r w:rsidR="006A69C3" w:rsidRPr="00533688">
      <w:tab/>
      <w:t>NORTH CAROLINA REGISTER</w:t>
    </w:r>
    <w:r w:rsidR="006A69C3" w:rsidRPr="00533688">
      <w:tab/>
    </w:r>
    <w:fldSimple w:instr=" DOCPROPERTY  IssueDate  \* MERGEFORMAT ">
      <w:r w:rsidR="00235500">
        <w:t>July 15, 2020</w:t>
      </w:r>
    </w:fldSimple>
  </w:p>
  <w:p w14:paraId="73221151" w14:textId="77777777" w:rsidR="006A69C3" w:rsidRPr="00F61BB9" w:rsidRDefault="006A69C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7113" w14:textId="77777777" w:rsidR="006A69C3" w:rsidRPr="00F61BB9" w:rsidRDefault="006A69C3" w:rsidP="006978AE">
    <w:pPr>
      <w:tabs>
        <w:tab w:val="center" w:pos="4320"/>
        <w:tab w:val="right" w:pos="8640"/>
        <w:tab w:val="left" w:pos="10386"/>
        <w:tab w:val="left" w:pos="10602"/>
      </w:tabs>
      <w:rPr>
        <w:kern w:val="0"/>
        <w:szCs w:val="22"/>
      </w:rPr>
    </w:pPr>
  </w:p>
  <w:p w14:paraId="49F79DF3" w14:textId="277BF5DE" w:rsidR="006A69C3" w:rsidRPr="00533688" w:rsidRDefault="00DA03D8" w:rsidP="001908A6">
    <w:pPr>
      <w:pStyle w:val="RegisterHeaderFooterItalics"/>
    </w:pPr>
    <w:fldSimple w:instr=" DOCPROPERTY  Volume  \* MERGEFORMAT ">
      <w:r w:rsidR="00235500">
        <w:t>35</w:t>
      </w:r>
    </w:fldSimple>
    <w:r w:rsidR="006A69C3">
      <w:t>:</w:t>
    </w:r>
    <w:fldSimple w:instr=" DOCPROPERTY  Issue  \* MERGEFORMAT ">
      <w:r w:rsidR="00235500">
        <w:t>02</w:t>
      </w:r>
    </w:fldSimple>
    <w:r w:rsidR="006A69C3" w:rsidRPr="00533688">
      <w:tab/>
      <w:t>NORTH CAROLINA REGISTER</w:t>
    </w:r>
    <w:r w:rsidR="006A69C3" w:rsidRPr="00533688">
      <w:tab/>
    </w:r>
    <w:fldSimple w:instr=" DOCPROPERTY  IssueDate  \* MERGEFORMAT ">
      <w:r w:rsidR="00235500">
        <w:t>July 15, 2020</w:t>
      </w:r>
    </w:fldSimple>
  </w:p>
  <w:p w14:paraId="3B735F06" w14:textId="77777777" w:rsidR="006A69C3" w:rsidRPr="00F61BB9" w:rsidRDefault="006A69C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8D86B" w14:textId="77777777" w:rsidR="006A69C3" w:rsidRPr="00F61BB9" w:rsidRDefault="006A69C3" w:rsidP="006978AE">
    <w:pPr>
      <w:tabs>
        <w:tab w:val="center" w:pos="4320"/>
        <w:tab w:val="right" w:pos="8640"/>
        <w:tab w:val="left" w:pos="10386"/>
        <w:tab w:val="left" w:pos="10602"/>
      </w:tabs>
      <w:rPr>
        <w:kern w:val="0"/>
        <w:szCs w:val="22"/>
      </w:rPr>
    </w:pPr>
  </w:p>
  <w:p w14:paraId="09B35518" w14:textId="332F3D1F" w:rsidR="006A69C3" w:rsidRPr="00533688" w:rsidRDefault="00DA03D8" w:rsidP="001908A6">
    <w:pPr>
      <w:pStyle w:val="RegisterHeaderFooterItalics"/>
    </w:pPr>
    <w:fldSimple w:instr=" DOCPROPERTY  Volume  \* MERGEFORMAT ">
      <w:r w:rsidR="00235500">
        <w:t>35</w:t>
      </w:r>
    </w:fldSimple>
    <w:r w:rsidR="006A69C3">
      <w:t>:</w:t>
    </w:r>
    <w:fldSimple w:instr=" DOCPROPERTY  Issue  \* MERGEFORMAT ">
      <w:r w:rsidR="00235500">
        <w:t>02</w:t>
      </w:r>
    </w:fldSimple>
    <w:r w:rsidR="006A69C3" w:rsidRPr="00533688">
      <w:tab/>
      <w:t>NORTH CAROLINA REGISTER</w:t>
    </w:r>
    <w:r w:rsidR="006A69C3" w:rsidRPr="00533688">
      <w:tab/>
    </w:r>
    <w:fldSimple w:instr=" DOCPROPERTY  IssueDate  \* MERGEFORMAT ">
      <w:r w:rsidR="00235500">
        <w:t>July 15, 2020</w:t>
      </w:r>
    </w:fldSimple>
  </w:p>
  <w:p w14:paraId="3FD4337D" w14:textId="77777777" w:rsidR="006A69C3" w:rsidRPr="00F61BB9" w:rsidRDefault="006A69C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4786F" w14:textId="77777777" w:rsidR="006A69C3" w:rsidRPr="00F61BB9" w:rsidRDefault="006A69C3" w:rsidP="006978AE">
    <w:pPr>
      <w:tabs>
        <w:tab w:val="center" w:pos="4320"/>
        <w:tab w:val="right" w:pos="8640"/>
        <w:tab w:val="left" w:pos="10386"/>
        <w:tab w:val="left" w:pos="10602"/>
      </w:tabs>
      <w:rPr>
        <w:kern w:val="0"/>
        <w:szCs w:val="22"/>
      </w:rPr>
    </w:pPr>
  </w:p>
  <w:p w14:paraId="020D1F1B" w14:textId="447E0700" w:rsidR="006A69C3" w:rsidRPr="00533688" w:rsidRDefault="00DA03D8" w:rsidP="001908A6">
    <w:pPr>
      <w:pStyle w:val="RegisterHeaderFooterItalics"/>
    </w:pPr>
    <w:fldSimple w:instr=" DOCPROPERTY  Volume  \* MERGEFORMAT ">
      <w:r w:rsidR="00235500">
        <w:t>35</w:t>
      </w:r>
    </w:fldSimple>
    <w:r w:rsidR="006A69C3">
      <w:t>:</w:t>
    </w:r>
    <w:fldSimple w:instr=" DOCPROPERTY  Issue  \* MERGEFORMAT ">
      <w:r w:rsidR="00235500">
        <w:t>02</w:t>
      </w:r>
    </w:fldSimple>
    <w:r w:rsidR="006A69C3" w:rsidRPr="00533688">
      <w:tab/>
      <w:t>NORTH CAROLINA REGISTER</w:t>
    </w:r>
    <w:r w:rsidR="006A69C3" w:rsidRPr="00533688">
      <w:tab/>
    </w:r>
    <w:fldSimple w:instr=" DOCPROPERTY  IssueDate  \* MERGEFORMAT ">
      <w:r w:rsidR="00235500">
        <w:t>July 15, 2020</w:t>
      </w:r>
    </w:fldSimple>
  </w:p>
  <w:p w14:paraId="4C6F0E1F" w14:textId="77777777" w:rsidR="006A69C3" w:rsidRPr="00F61BB9" w:rsidRDefault="006A69C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107EC" w14:textId="77777777" w:rsidR="006A69C3" w:rsidRPr="00F61BB9" w:rsidRDefault="006A69C3" w:rsidP="006978AE">
    <w:pPr>
      <w:tabs>
        <w:tab w:val="center" w:pos="4320"/>
        <w:tab w:val="right" w:pos="8640"/>
        <w:tab w:val="left" w:pos="10386"/>
        <w:tab w:val="left" w:pos="10602"/>
      </w:tabs>
      <w:rPr>
        <w:kern w:val="0"/>
        <w:szCs w:val="22"/>
      </w:rPr>
    </w:pPr>
  </w:p>
  <w:p w14:paraId="0869D9F4" w14:textId="1FFB7CE3" w:rsidR="006A69C3" w:rsidRPr="00533688" w:rsidRDefault="00DA03D8" w:rsidP="001908A6">
    <w:pPr>
      <w:pStyle w:val="RegisterHeaderFooterItalics"/>
    </w:pPr>
    <w:fldSimple w:instr=" DOCPROPERTY  Volume  \* MERGEFORMAT ">
      <w:r w:rsidR="00235500">
        <w:t>35</w:t>
      </w:r>
    </w:fldSimple>
    <w:r w:rsidR="006A69C3">
      <w:t>:</w:t>
    </w:r>
    <w:fldSimple w:instr=" DOCPROPERTY  Issue  \* MERGEFORMAT ">
      <w:r w:rsidR="00235500">
        <w:t>02</w:t>
      </w:r>
    </w:fldSimple>
    <w:r w:rsidR="006A69C3" w:rsidRPr="00533688">
      <w:tab/>
      <w:t>NORTH CAROLINA REGISTER</w:t>
    </w:r>
    <w:r w:rsidR="006A69C3" w:rsidRPr="00533688">
      <w:tab/>
    </w:r>
    <w:fldSimple w:instr=" DOCPROPERTY  IssueDate  \* MERGEFORMAT ">
      <w:r w:rsidR="00235500">
        <w:t>July 15, 2020</w:t>
      </w:r>
    </w:fldSimple>
  </w:p>
  <w:p w14:paraId="5FDB2AB9" w14:textId="77777777" w:rsidR="006A69C3" w:rsidRPr="00F61BB9" w:rsidRDefault="006A69C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A8CB" w14:textId="77777777" w:rsidR="006A69C3" w:rsidRPr="00F61BB9" w:rsidRDefault="006A69C3" w:rsidP="006978AE">
    <w:pPr>
      <w:tabs>
        <w:tab w:val="center" w:pos="4320"/>
        <w:tab w:val="right" w:pos="8640"/>
        <w:tab w:val="left" w:pos="10386"/>
        <w:tab w:val="left" w:pos="10602"/>
      </w:tabs>
      <w:rPr>
        <w:kern w:val="0"/>
        <w:szCs w:val="22"/>
      </w:rPr>
    </w:pPr>
  </w:p>
  <w:p w14:paraId="7D434078" w14:textId="07A6D375" w:rsidR="006A69C3" w:rsidRPr="00533688" w:rsidRDefault="00DA03D8" w:rsidP="001908A6">
    <w:pPr>
      <w:pStyle w:val="RegisterHeaderFooterItalics"/>
    </w:pPr>
    <w:fldSimple w:instr=" DOCPROPERTY  Volume  \* MERGEFORMAT ">
      <w:r w:rsidR="00235500">
        <w:t>35</w:t>
      </w:r>
    </w:fldSimple>
    <w:r w:rsidR="006A69C3">
      <w:t>:</w:t>
    </w:r>
    <w:fldSimple w:instr=" DOCPROPERTY  Issue  \* MERGEFORMAT ">
      <w:r w:rsidR="00235500">
        <w:t>02</w:t>
      </w:r>
    </w:fldSimple>
    <w:r w:rsidR="006A69C3" w:rsidRPr="00533688">
      <w:tab/>
      <w:t>NORTH CAROLINA REGISTER</w:t>
    </w:r>
    <w:r w:rsidR="006A69C3" w:rsidRPr="00533688">
      <w:tab/>
    </w:r>
    <w:fldSimple w:instr=" DOCPROPERTY  IssueDate  \* MERGEFORMAT ">
      <w:r w:rsidR="00235500">
        <w:t>July 15, 2020</w:t>
      </w:r>
    </w:fldSimple>
  </w:p>
  <w:p w14:paraId="180D3BCC" w14:textId="77777777" w:rsidR="006A69C3" w:rsidRPr="00F61BB9" w:rsidRDefault="006A69C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EF83B" w14:textId="77777777" w:rsidR="006A69C3" w:rsidRPr="00F61BB9" w:rsidRDefault="006A69C3" w:rsidP="006978AE">
    <w:pPr>
      <w:tabs>
        <w:tab w:val="center" w:pos="4320"/>
        <w:tab w:val="right" w:pos="8640"/>
        <w:tab w:val="left" w:pos="10386"/>
        <w:tab w:val="left" w:pos="10602"/>
      </w:tabs>
      <w:rPr>
        <w:kern w:val="0"/>
        <w:szCs w:val="22"/>
      </w:rPr>
    </w:pPr>
  </w:p>
  <w:p w14:paraId="2F15E213" w14:textId="021C9F7B" w:rsidR="006A69C3" w:rsidRPr="00533688" w:rsidRDefault="00DA03D8" w:rsidP="001908A6">
    <w:pPr>
      <w:pStyle w:val="RegisterHeaderFooterItalics"/>
    </w:pPr>
    <w:fldSimple w:instr=" DOCPROPERTY  Volume  \* MERGEFORMAT ">
      <w:r w:rsidR="00235500">
        <w:t>35</w:t>
      </w:r>
    </w:fldSimple>
    <w:r w:rsidR="006A69C3">
      <w:t>:</w:t>
    </w:r>
    <w:fldSimple w:instr=" DOCPROPERTY  Issue  \* MERGEFORMAT ">
      <w:r w:rsidR="00235500">
        <w:t>02</w:t>
      </w:r>
    </w:fldSimple>
    <w:r w:rsidR="006A69C3" w:rsidRPr="00533688">
      <w:tab/>
      <w:t>NORTH CAROLINA REGISTER</w:t>
    </w:r>
    <w:r w:rsidR="006A69C3" w:rsidRPr="00533688">
      <w:tab/>
    </w:r>
    <w:fldSimple w:instr=" DOCPROPERTY  IssueDate  \* MERGEFORMAT ">
      <w:r w:rsidR="00235500">
        <w:t>July 15, 2020</w:t>
      </w:r>
    </w:fldSimple>
  </w:p>
  <w:p w14:paraId="758EC94B" w14:textId="77777777" w:rsidR="006A69C3" w:rsidRPr="00F61BB9" w:rsidRDefault="006A69C3"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C27919" w14:textId="77777777" w:rsidR="00E70B72" w:rsidRDefault="00E70B72" w:rsidP="007B698D">
      <w:r>
        <w:separator/>
      </w:r>
    </w:p>
  </w:footnote>
  <w:footnote w:type="continuationSeparator" w:id="0">
    <w:p w14:paraId="070A1CB7" w14:textId="77777777" w:rsidR="00E70B72" w:rsidRDefault="00E70B72"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A3963" w14:textId="77777777" w:rsidR="006A69C3" w:rsidRPr="00E212A1" w:rsidRDefault="006A69C3"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4FBEB" w14:textId="77777777" w:rsidR="006A69C3" w:rsidRPr="00972C13" w:rsidRDefault="006A69C3" w:rsidP="007B39D0">
    <w:pPr>
      <w:pStyle w:val="RegisterHeaderFooterItalics"/>
    </w:pPr>
    <w:r>
      <w:tab/>
      <w:t>contested case Decisions</w:t>
    </w:r>
  </w:p>
  <w:p w14:paraId="6C913079" w14:textId="77777777" w:rsidR="006A69C3" w:rsidRDefault="006A69C3"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8A37" w14:textId="77777777" w:rsidR="006A69C3" w:rsidRPr="005A121E" w:rsidRDefault="006A69C3"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3FF2F" w14:textId="77777777" w:rsidR="006A69C3" w:rsidRDefault="006A69C3" w:rsidP="00533688">
    <w:pPr>
      <w:pStyle w:val="RegisterHeaderFooterItalics"/>
      <w:jc w:val="center"/>
    </w:pPr>
    <w:r>
      <w:t>EXECUTIVE ORDERS</w:t>
    </w:r>
  </w:p>
  <w:p w14:paraId="65317F72" w14:textId="77777777" w:rsidR="006A69C3" w:rsidRDefault="006A69C3"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09CA6" w14:textId="77777777" w:rsidR="006A69C3" w:rsidRPr="00533688" w:rsidRDefault="006A69C3" w:rsidP="00533688">
    <w:pPr>
      <w:pStyle w:val="RegisterHeaderFooterItalics"/>
    </w:pPr>
    <w:r w:rsidRPr="00533688">
      <w:tab/>
      <w:t>IN ADDITION</w:t>
    </w:r>
  </w:p>
  <w:p w14:paraId="3D06354A" w14:textId="77777777" w:rsidR="006A69C3" w:rsidRDefault="006A69C3"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0AD4D" w14:textId="77777777" w:rsidR="006A69C3" w:rsidRPr="00972C13" w:rsidRDefault="006A69C3" w:rsidP="007B39D0">
    <w:pPr>
      <w:pStyle w:val="RegisterHeaderFooterItalics"/>
    </w:pPr>
    <w:r>
      <w:tab/>
      <w:t>PROPOSED</w:t>
    </w:r>
    <w:r w:rsidRPr="00246CE8">
      <w:t xml:space="preserve"> RULES</w:t>
    </w:r>
  </w:p>
  <w:p w14:paraId="28954F65" w14:textId="77777777" w:rsidR="006A69C3" w:rsidRDefault="006A69C3"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A1B4C" w14:textId="77777777" w:rsidR="006A69C3" w:rsidRPr="00972C13" w:rsidRDefault="006A69C3" w:rsidP="007B39D0">
    <w:pPr>
      <w:pStyle w:val="RegisterHeaderFooterItalics"/>
    </w:pPr>
    <w:r>
      <w:tab/>
      <w:t>EMERGENCY</w:t>
    </w:r>
    <w:r w:rsidRPr="00246CE8">
      <w:t xml:space="preserve"> RULES</w:t>
    </w:r>
  </w:p>
  <w:p w14:paraId="1FA60DA6" w14:textId="77777777" w:rsidR="006A69C3" w:rsidRDefault="006A69C3"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2B1F2" w14:textId="77777777" w:rsidR="006A69C3" w:rsidRPr="00972C13" w:rsidRDefault="006A69C3" w:rsidP="007B39D0">
    <w:pPr>
      <w:pStyle w:val="RegisterHeaderFooterItalics"/>
    </w:pPr>
    <w:r>
      <w:tab/>
      <w:t>TEMPORARY</w:t>
    </w:r>
    <w:r w:rsidRPr="00246CE8">
      <w:t xml:space="preserve"> RULES</w:t>
    </w:r>
  </w:p>
  <w:p w14:paraId="05E17E9D" w14:textId="77777777" w:rsidR="006A69C3" w:rsidRDefault="006A69C3"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AEEA" w14:textId="77777777" w:rsidR="006A69C3" w:rsidRPr="00972C13" w:rsidRDefault="006A69C3" w:rsidP="007B39D0">
    <w:pPr>
      <w:pStyle w:val="RegisterHeaderFooterItalics"/>
    </w:pPr>
    <w:r>
      <w:tab/>
      <w:t>APPROVED</w:t>
    </w:r>
    <w:r w:rsidRPr="00246CE8">
      <w:t xml:space="preserve"> RULES</w:t>
    </w:r>
  </w:p>
  <w:p w14:paraId="68D8475C" w14:textId="77777777" w:rsidR="006A69C3" w:rsidRDefault="006A69C3"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9FBB" w14:textId="77777777" w:rsidR="006A69C3" w:rsidRPr="00972C13" w:rsidRDefault="006A69C3" w:rsidP="007B39D0">
    <w:pPr>
      <w:pStyle w:val="RegisterHeaderFooterItalics"/>
    </w:pPr>
    <w:r>
      <w:tab/>
      <w:t>Rules review commission</w:t>
    </w:r>
  </w:p>
  <w:p w14:paraId="03DBC8D7" w14:textId="77777777" w:rsidR="006A69C3" w:rsidRDefault="006A69C3"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abstractNum w:abstractNumId="3" w15:restartNumberingAfterBreak="0">
    <w:nsid w:val="78DC58A7"/>
    <w:multiLevelType w:val="hybridMultilevel"/>
    <w:tmpl w:val="8F60C5F2"/>
    <w:lvl w:ilvl="0" w:tplc="AC66720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1490C"/>
    <w:rsid w:val="000234F4"/>
    <w:rsid w:val="00030B09"/>
    <w:rsid w:val="000368F8"/>
    <w:rsid w:val="00037311"/>
    <w:rsid w:val="00042352"/>
    <w:rsid w:val="00042929"/>
    <w:rsid w:val="0005731A"/>
    <w:rsid w:val="00064B2E"/>
    <w:rsid w:val="000753EC"/>
    <w:rsid w:val="000A3219"/>
    <w:rsid w:val="000A7F3D"/>
    <w:rsid w:val="000F5E9B"/>
    <w:rsid w:val="001132BF"/>
    <w:rsid w:val="0011650F"/>
    <w:rsid w:val="00116841"/>
    <w:rsid w:val="00116E76"/>
    <w:rsid w:val="00131537"/>
    <w:rsid w:val="00145951"/>
    <w:rsid w:val="00145BC8"/>
    <w:rsid w:val="00151C2A"/>
    <w:rsid w:val="001908A6"/>
    <w:rsid w:val="001A26C7"/>
    <w:rsid w:val="001C3275"/>
    <w:rsid w:val="001C4925"/>
    <w:rsid w:val="001C7098"/>
    <w:rsid w:val="001D42CE"/>
    <w:rsid w:val="001D74E5"/>
    <w:rsid w:val="001E0D7D"/>
    <w:rsid w:val="001E66A0"/>
    <w:rsid w:val="001F7892"/>
    <w:rsid w:val="002038B6"/>
    <w:rsid w:val="0022700B"/>
    <w:rsid w:val="002278C1"/>
    <w:rsid w:val="002334A7"/>
    <w:rsid w:val="00235500"/>
    <w:rsid w:val="00240D62"/>
    <w:rsid w:val="002412EC"/>
    <w:rsid w:val="00262BBC"/>
    <w:rsid w:val="00285E85"/>
    <w:rsid w:val="002A056D"/>
    <w:rsid w:val="002B1DDA"/>
    <w:rsid w:val="002C15DC"/>
    <w:rsid w:val="002C3244"/>
    <w:rsid w:val="002C5B89"/>
    <w:rsid w:val="002C6772"/>
    <w:rsid w:val="002D46CC"/>
    <w:rsid w:val="002D6D8F"/>
    <w:rsid w:val="002E07A1"/>
    <w:rsid w:val="002F13FA"/>
    <w:rsid w:val="002F4BB1"/>
    <w:rsid w:val="00306851"/>
    <w:rsid w:val="00311D07"/>
    <w:rsid w:val="00321394"/>
    <w:rsid w:val="00324CBB"/>
    <w:rsid w:val="003344B3"/>
    <w:rsid w:val="00334C50"/>
    <w:rsid w:val="0035124A"/>
    <w:rsid w:val="003513F4"/>
    <w:rsid w:val="003549DA"/>
    <w:rsid w:val="00354ACB"/>
    <w:rsid w:val="0035716B"/>
    <w:rsid w:val="00367570"/>
    <w:rsid w:val="0037090C"/>
    <w:rsid w:val="00375918"/>
    <w:rsid w:val="00380892"/>
    <w:rsid w:val="00382004"/>
    <w:rsid w:val="003A67B9"/>
    <w:rsid w:val="003B07CD"/>
    <w:rsid w:val="003B3B9E"/>
    <w:rsid w:val="003C722B"/>
    <w:rsid w:val="003D1CBA"/>
    <w:rsid w:val="004034A4"/>
    <w:rsid w:val="00414261"/>
    <w:rsid w:val="00433B6C"/>
    <w:rsid w:val="00433D31"/>
    <w:rsid w:val="004348B7"/>
    <w:rsid w:val="00443812"/>
    <w:rsid w:val="00447D51"/>
    <w:rsid w:val="00451CF6"/>
    <w:rsid w:val="0046175E"/>
    <w:rsid w:val="004768BF"/>
    <w:rsid w:val="00482A05"/>
    <w:rsid w:val="00491579"/>
    <w:rsid w:val="00494958"/>
    <w:rsid w:val="004A1A79"/>
    <w:rsid w:val="004A4A68"/>
    <w:rsid w:val="004C0CE6"/>
    <w:rsid w:val="004D1647"/>
    <w:rsid w:val="004D375A"/>
    <w:rsid w:val="004F2E90"/>
    <w:rsid w:val="004F7AD1"/>
    <w:rsid w:val="0050536D"/>
    <w:rsid w:val="005215BD"/>
    <w:rsid w:val="00533688"/>
    <w:rsid w:val="00572C19"/>
    <w:rsid w:val="00584AE7"/>
    <w:rsid w:val="005A121E"/>
    <w:rsid w:val="005A17BC"/>
    <w:rsid w:val="005B1380"/>
    <w:rsid w:val="005B3170"/>
    <w:rsid w:val="005B63EB"/>
    <w:rsid w:val="005C4925"/>
    <w:rsid w:val="005D4AE8"/>
    <w:rsid w:val="005F0F1A"/>
    <w:rsid w:val="00607A00"/>
    <w:rsid w:val="00636642"/>
    <w:rsid w:val="006458BB"/>
    <w:rsid w:val="00651440"/>
    <w:rsid w:val="00661091"/>
    <w:rsid w:val="00674C70"/>
    <w:rsid w:val="00683684"/>
    <w:rsid w:val="006920A4"/>
    <w:rsid w:val="0069220D"/>
    <w:rsid w:val="006978AE"/>
    <w:rsid w:val="006A0060"/>
    <w:rsid w:val="006A69C3"/>
    <w:rsid w:val="006A7245"/>
    <w:rsid w:val="006A7BC2"/>
    <w:rsid w:val="006C2082"/>
    <w:rsid w:val="006D0465"/>
    <w:rsid w:val="006E5BE6"/>
    <w:rsid w:val="006F4A59"/>
    <w:rsid w:val="0072255E"/>
    <w:rsid w:val="00727EA6"/>
    <w:rsid w:val="007367BF"/>
    <w:rsid w:val="00746F7C"/>
    <w:rsid w:val="007548B8"/>
    <w:rsid w:val="00770BAF"/>
    <w:rsid w:val="007B39D0"/>
    <w:rsid w:val="007B698D"/>
    <w:rsid w:val="007D4CE1"/>
    <w:rsid w:val="007E5F94"/>
    <w:rsid w:val="007E61E8"/>
    <w:rsid w:val="007E657F"/>
    <w:rsid w:val="007F632D"/>
    <w:rsid w:val="00803AC4"/>
    <w:rsid w:val="00843621"/>
    <w:rsid w:val="00845EBF"/>
    <w:rsid w:val="00851281"/>
    <w:rsid w:val="0085301D"/>
    <w:rsid w:val="008753FA"/>
    <w:rsid w:val="00884AA9"/>
    <w:rsid w:val="00891B7F"/>
    <w:rsid w:val="008C6506"/>
    <w:rsid w:val="008D0049"/>
    <w:rsid w:val="008D1940"/>
    <w:rsid w:val="008D3156"/>
    <w:rsid w:val="008D7B44"/>
    <w:rsid w:val="008E3A8E"/>
    <w:rsid w:val="008E4A7B"/>
    <w:rsid w:val="008E7B62"/>
    <w:rsid w:val="008F0B81"/>
    <w:rsid w:val="009457AC"/>
    <w:rsid w:val="00952545"/>
    <w:rsid w:val="009538D0"/>
    <w:rsid w:val="009576FF"/>
    <w:rsid w:val="00963E3A"/>
    <w:rsid w:val="00964506"/>
    <w:rsid w:val="009720DF"/>
    <w:rsid w:val="0099228E"/>
    <w:rsid w:val="009C75B5"/>
    <w:rsid w:val="009D5E39"/>
    <w:rsid w:val="009E2899"/>
    <w:rsid w:val="009E7CBD"/>
    <w:rsid w:val="009F1D69"/>
    <w:rsid w:val="00A13FE5"/>
    <w:rsid w:val="00A17C22"/>
    <w:rsid w:val="00A62C0D"/>
    <w:rsid w:val="00A71FC9"/>
    <w:rsid w:val="00A936F3"/>
    <w:rsid w:val="00A95C2C"/>
    <w:rsid w:val="00AB27B9"/>
    <w:rsid w:val="00AB7F86"/>
    <w:rsid w:val="00AD619A"/>
    <w:rsid w:val="00AD6D95"/>
    <w:rsid w:val="00AF120C"/>
    <w:rsid w:val="00AF2B36"/>
    <w:rsid w:val="00AF63C3"/>
    <w:rsid w:val="00B00D1B"/>
    <w:rsid w:val="00B1265F"/>
    <w:rsid w:val="00B127A1"/>
    <w:rsid w:val="00B27FB4"/>
    <w:rsid w:val="00B37F08"/>
    <w:rsid w:val="00B439BE"/>
    <w:rsid w:val="00B50191"/>
    <w:rsid w:val="00B5569C"/>
    <w:rsid w:val="00B56F84"/>
    <w:rsid w:val="00B85B2C"/>
    <w:rsid w:val="00B92ED4"/>
    <w:rsid w:val="00B933CB"/>
    <w:rsid w:val="00B975DB"/>
    <w:rsid w:val="00BA00D5"/>
    <w:rsid w:val="00BA33C6"/>
    <w:rsid w:val="00BC7313"/>
    <w:rsid w:val="00BD0461"/>
    <w:rsid w:val="00BD2800"/>
    <w:rsid w:val="00BD6D55"/>
    <w:rsid w:val="00BE5545"/>
    <w:rsid w:val="00BE62E3"/>
    <w:rsid w:val="00BE7900"/>
    <w:rsid w:val="00BF431E"/>
    <w:rsid w:val="00BF63F1"/>
    <w:rsid w:val="00C002F6"/>
    <w:rsid w:val="00C029A0"/>
    <w:rsid w:val="00C117E6"/>
    <w:rsid w:val="00C2243A"/>
    <w:rsid w:val="00C42DAE"/>
    <w:rsid w:val="00C44D97"/>
    <w:rsid w:val="00C5370A"/>
    <w:rsid w:val="00C638AB"/>
    <w:rsid w:val="00C7719B"/>
    <w:rsid w:val="00C913A0"/>
    <w:rsid w:val="00C92084"/>
    <w:rsid w:val="00CA265E"/>
    <w:rsid w:val="00CC7E05"/>
    <w:rsid w:val="00CD4310"/>
    <w:rsid w:val="00D02816"/>
    <w:rsid w:val="00D1687E"/>
    <w:rsid w:val="00D24DA8"/>
    <w:rsid w:val="00D3050B"/>
    <w:rsid w:val="00D33D0B"/>
    <w:rsid w:val="00D35FB1"/>
    <w:rsid w:val="00D40874"/>
    <w:rsid w:val="00D45A1E"/>
    <w:rsid w:val="00D52FD0"/>
    <w:rsid w:val="00D65BF5"/>
    <w:rsid w:val="00D75209"/>
    <w:rsid w:val="00D93C24"/>
    <w:rsid w:val="00D950B9"/>
    <w:rsid w:val="00DA03D8"/>
    <w:rsid w:val="00DA74EB"/>
    <w:rsid w:val="00DE7797"/>
    <w:rsid w:val="00E212A1"/>
    <w:rsid w:val="00E22CEA"/>
    <w:rsid w:val="00E435B5"/>
    <w:rsid w:val="00E65699"/>
    <w:rsid w:val="00E70B72"/>
    <w:rsid w:val="00E81FEE"/>
    <w:rsid w:val="00E8351B"/>
    <w:rsid w:val="00E83C86"/>
    <w:rsid w:val="00E84F57"/>
    <w:rsid w:val="00E90753"/>
    <w:rsid w:val="00EA5DB0"/>
    <w:rsid w:val="00EC7EA7"/>
    <w:rsid w:val="00ED32D6"/>
    <w:rsid w:val="00EE3FD1"/>
    <w:rsid w:val="00EE7238"/>
    <w:rsid w:val="00F00046"/>
    <w:rsid w:val="00F037A9"/>
    <w:rsid w:val="00F04092"/>
    <w:rsid w:val="00F236E1"/>
    <w:rsid w:val="00F2640E"/>
    <w:rsid w:val="00F30218"/>
    <w:rsid w:val="00F5634B"/>
    <w:rsid w:val="00F72C1D"/>
    <w:rsid w:val="00F73607"/>
    <w:rsid w:val="00F84D63"/>
    <w:rsid w:val="00F90137"/>
    <w:rsid w:val="00F97A77"/>
    <w:rsid w:val="00FB04D4"/>
    <w:rsid w:val="00FC7441"/>
    <w:rsid w:val="00FE0E82"/>
    <w:rsid w:val="00FE2E7C"/>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6145"/>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iPriority w:val="99"/>
    <w:unhideWhenUsed/>
    <w:rsid w:val="00D52FD0"/>
    <w:rPr>
      <w:rFonts w:ascii="Courier New" w:hAnsi="Courier New"/>
      <w:kern w:val="0"/>
    </w:rPr>
  </w:style>
  <w:style w:type="character" w:customStyle="1" w:styleId="PlainTextChar">
    <w:name w:val="Plain Text Char"/>
    <w:basedOn w:val="DefaultParagraphFont"/>
    <w:link w:val="PlainText"/>
    <w:uiPriority w:val="99"/>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paragraph" w:styleId="NoSpacing">
    <w:name w:val="No Spacing"/>
    <w:uiPriority w:val="1"/>
    <w:qFormat/>
    <w:rsid w:val="008E4A7B"/>
    <w:rPr>
      <w:rFonts w:asciiTheme="minorHAnsi" w:eastAsiaTheme="minorHAnsi" w:hAnsiTheme="minorHAnsi" w:cstheme="minorBidi"/>
      <w:sz w:val="22"/>
      <w:szCs w:val="22"/>
    </w:rPr>
  </w:style>
  <w:style w:type="paragraph" w:customStyle="1" w:styleId="paragraph0">
    <w:name w:val="paragraph"/>
    <w:basedOn w:val="Normal"/>
    <w:rsid w:val="008E4A7B"/>
    <w:pPr>
      <w:spacing w:before="100" w:beforeAutospacing="1" w:after="100" w:afterAutospacing="1"/>
      <w:jc w:val="left"/>
    </w:pPr>
    <w:rPr>
      <w:kern w:val="0"/>
      <w:sz w:val="24"/>
      <w:szCs w:val="24"/>
    </w:rPr>
  </w:style>
  <w:style w:type="character" w:customStyle="1" w:styleId="normaltextrun">
    <w:name w:val="normaltextrun"/>
    <w:basedOn w:val="DefaultParagraphFont"/>
    <w:rsid w:val="008E4A7B"/>
  </w:style>
  <w:style w:type="character" w:customStyle="1" w:styleId="eop">
    <w:name w:val="eop"/>
    <w:basedOn w:val="DefaultParagraphFont"/>
    <w:rsid w:val="008E4A7B"/>
  </w:style>
  <w:style w:type="character" w:customStyle="1" w:styleId="BaseChar">
    <w:name w:val="Base Char"/>
    <w:basedOn w:val="DefaultParagraphFont"/>
    <w:link w:val="Base"/>
    <w:rsid w:val="00433D31"/>
  </w:style>
  <w:style w:type="character" w:customStyle="1" w:styleId="ParagraphChar">
    <w:name w:val="Paragraph Char"/>
    <w:link w:val="Paragraph"/>
    <w:rsid w:val="00F90137"/>
  </w:style>
  <w:style w:type="character" w:customStyle="1" w:styleId="HistoryChar">
    <w:name w:val="History Char"/>
    <w:link w:val="History"/>
    <w:locked/>
    <w:rsid w:val="00F90137"/>
    <w:rPr>
      <w:i/>
    </w:rPr>
  </w:style>
  <w:style w:type="character" w:customStyle="1" w:styleId="RuleChar">
    <w:name w:val="Rule Char"/>
    <w:link w:val="Rule"/>
    <w:rsid w:val="00F90137"/>
    <w:rPr>
      <w:b/>
      <w:caps/>
    </w:rPr>
  </w:style>
  <w:style w:type="character" w:customStyle="1" w:styleId="SubParagraphChar">
    <w:name w:val="SubParagraph Char"/>
    <w:link w:val="SubParagraph"/>
    <w:rsid w:val="00F90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eader" Target="header4.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oter" Target="footer2.xml"/><Relationship Id="rId25" Type="http://schemas.openxmlformats.org/officeDocument/2006/relationships/header" Target="header7.xml"/><Relationship Id="rId33"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header" Target="header6.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3.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hyperlink" Target="http://reports.oah.state.nc.us/ncac.asp" TargetMode="External"/><Relationship Id="rId27" Type="http://schemas.openxmlformats.org/officeDocument/2006/relationships/header" Target="header8.xml"/><Relationship Id="rId30" Type="http://schemas.openxmlformats.org/officeDocument/2006/relationships/footer" Target="footer8.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66</Pages>
  <Words>36677</Words>
  <Characters>203364</Characters>
  <Application>Microsoft Office Word</Application>
  <DocSecurity>0</DocSecurity>
  <Lines>1694</Lines>
  <Paragraphs>479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2017-04-03T14:24:00Z</cp:lastPrinted>
  <dcterms:created xsi:type="dcterms:W3CDTF">2020-07-10T15:24:00Z</dcterms:created>
  <dcterms:modified xsi:type="dcterms:W3CDTF">2020-07-10T18:22:00Z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35</vt:lpwstr>
  </property>
  <property fmtid="{D5CDD505-2E9C-101B-9397-08002B2CF9AE}" pid="3" name="Issue">
    <vt:lpwstr>02</vt:lpwstr>
  </property>
  <property fmtid="{D5CDD505-2E9C-101B-9397-08002B2CF9AE}" pid="4" name="IssueDate">
    <vt:lpwstr>July 15, 2020</vt:lpwstr>
  </property>
  <property fmtid="{D5CDD505-2E9C-101B-9397-08002B2CF9AE}" pid="5" name="StartPage">
    <vt:lpwstr>93</vt:lpwstr>
  </property>
  <property fmtid="{D5CDD505-2E9C-101B-9397-08002B2CF9AE}" pid="6" name="_DocHome">
    <vt:i4>-255235954</vt:i4>
  </property>
</Properties>
</file>