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6675CFAE">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020C23D7"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993195">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993195">
        <w:rPr>
          <w:b/>
          <w:bCs/>
          <w:sz w:val="30"/>
          <w:szCs w:val="30"/>
        </w:rPr>
        <w:t>22</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993195">
        <w:rPr>
          <w:b/>
          <w:bCs/>
          <w:sz w:val="30"/>
          <w:szCs w:val="30"/>
        </w:rPr>
        <w:t>2073</w:t>
      </w:r>
      <w:r>
        <w:rPr>
          <w:b/>
          <w:bCs/>
          <w:sz w:val="30"/>
          <w:szCs w:val="30"/>
        </w:rPr>
        <w:fldChar w:fldCharType="end"/>
      </w:r>
      <w:r>
        <w:rPr>
          <w:b/>
          <w:bCs/>
          <w:sz w:val="30"/>
          <w:szCs w:val="30"/>
        </w:rPr>
        <w:t xml:space="preserve"> – </w:t>
      </w:r>
      <w:r w:rsidR="00A030C6">
        <w:rPr>
          <w:b/>
          <w:bCs/>
          <w:sz w:val="30"/>
          <w:szCs w:val="30"/>
        </w:rPr>
        <w:t>213</w:t>
      </w:r>
      <w:r w:rsidR="00DD14D6">
        <w:rPr>
          <w:b/>
          <w:bCs/>
          <w:sz w:val="30"/>
          <w:szCs w:val="30"/>
        </w:rPr>
        <w:t>9</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343448AE"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993195">
        <w:rPr>
          <w:b/>
          <w:sz w:val="24"/>
        </w:rPr>
        <w:t>May 15, 2020</w:t>
      </w:r>
      <w:r>
        <w:rPr>
          <w:b/>
          <w:sz w:val="24"/>
        </w:rPr>
        <w:fldChar w:fldCharType="end"/>
      </w:r>
    </w:p>
    <w:p w14:paraId="06290F74" w14:textId="77777777" w:rsidR="00D52FD0" w:rsidRDefault="00D52FD0" w:rsidP="00D52FD0">
      <w:pPr>
        <w:jc w:val="center"/>
        <w:rPr>
          <w:b/>
        </w:rPr>
      </w:pPr>
    </w:p>
    <w:p w14:paraId="6634DAAD" w14:textId="77777777" w:rsidR="00C724AD" w:rsidRDefault="00C724AD" w:rsidP="00C724AD">
      <w:pPr>
        <w:pStyle w:val="oahRegisterTOC1"/>
      </w:pPr>
    </w:p>
    <w:p w14:paraId="0BD5B355" w14:textId="0729B5EC" w:rsidR="00C724AD" w:rsidRDefault="00C724AD" w:rsidP="00C724AD">
      <w:pPr>
        <w:pStyle w:val="oahRegisterTOC1"/>
      </w:pPr>
      <w:r>
        <w:tab/>
        <w:t>I.</w:t>
      </w:r>
      <w:r>
        <w:tab/>
        <w:t>EXECUTIVE ORDERS</w:t>
      </w:r>
    </w:p>
    <w:p w14:paraId="564D76B7" w14:textId="199F9575" w:rsidR="00C724AD" w:rsidRDefault="00C724AD" w:rsidP="00C724AD">
      <w:pPr>
        <w:pStyle w:val="oahRegisterTOC3"/>
      </w:pPr>
      <w:r>
        <w:tab/>
      </w:r>
      <w:r>
        <w:tab/>
      </w:r>
      <w:r>
        <w:tab/>
        <w:t>Executive Order</w:t>
      </w:r>
      <w:r w:rsidR="00A030C6">
        <w:t>s</w:t>
      </w:r>
      <w:r>
        <w:t xml:space="preserve"> No. </w:t>
      </w:r>
      <w:r w:rsidR="00A030C6">
        <w:t>132-136</w:t>
      </w:r>
      <w:r>
        <w:tab/>
        <w:t>2073 – 2092</w:t>
      </w:r>
    </w:p>
    <w:p w14:paraId="498ED261" w14:textId="77777777" w:rsidR="00C724AD" w:rsidRDefault="00C724AD" w:rsidP="00C724AD">
      <w:pPr>
        <w:pStyle w:val="oahRegisterTOC1"/>
      </w:pPr>
    </w:p>
    <w:p w14:paraId="6ED7BD6D" w14:textId="136CA1FB" w:rsidR="00C724AD" w:rsidRDefault="00C724AD" w:rsidP="00C724AD">
      <w:pPr>
        <w:pStyle w:val="oahRegisterTOC1"/>
      </w:pPr>
      <w:r>
        <w:tab/>
        <w:t>II.</w:t>
      </w:r>
      <w:r>
        <w:tab/>
        <w:t>IN ADDITION</w:t>
      </w:r>
    </w:p>
    <w:p w14:paraId="1E07EB1F" w14:textId="2804241A" w:rsidR="00C724AD" w:rsidRDefault="00C724AD" w:rsidP="00C724AD">
      <w:pPr>
        <w:pStyle w:val="oahRegisterTOC3"/>
      </w:pPr>
      <w:r>
        <w:tab/>
      </w:r>
      <w:r>
        <w:tab/>
      </w:r>
      <w:r>
        <w:tab/>
      </w:r>
      <w:r w:rsidR="00A030C6">
        <w:t>Elections, Board of- Advisory Opinion</w:t>
      </w:r>
      <w:r>
        <w:tab/>
        <w:t>2093 – 2096</w:t>
      </w:r>
    </w:p>
    <w:p w14:paraId="4361A10F" w14:textId="77777777" w:rsidR="00C724AD" w:rsidRDefault="00C724AD" w:rsidP="00C724AD">
      <w:pPr>
        <w:pStyle w:val="oahRegisterTOC1"/>
      </w:pPr>
    </w:p>
    <w:p w14:paraId="48309D52" w14:textId="6FC067F9" w:rsidR="00C724AD" w:rsidRDefault="00C724AD" w:rsidP="00C724AD">
      <w:pPr>
        <w:pStyle w:val="oahRegisterTOC1"/>
      </w:pPr>
      <w:r>
        <w:tab/>
        <w:t>III.</w:t>
      </w:r>
      <w:r>
        <w:tab/>
        <w:t>PROPOSED RULES</w:t>
      </w:r>
    </w:p>
    <w:p w14:paraId="4CD0975F" w14:textId="77777777" w:rsidR="00C724AD" w:rsidRDefault="00C724AD" w:rsidP="00C724AD">
      <w:pPr>
        <w:pStyle w:val="oahRegisterTOC2"/>
      </w:pPr>
      <w:r>
        <w:tab/>
      </w:r>
      <w:r>
        <w:tab/>
        <w:t>Agriculture and Consumer Services, Department of</w:t>
      </w:r>
    </w:p>
    <w:p w14:paraId="719C39AF" w14:textId="77777777" w:rsidR="00C724AD" w:rsidRDefault="00C724AD" w:rsidP="00C724AD">
      <w:pPr>
        <w:pStyle w:val="oahRegisterTOC3"/>
      </w:pPr>
      <w:r>
        <w:tab/>
      </w:r>
      <w:r>
        <w:tab/>
      </w:r>
      <w:r>
        <w:tab/>
        <w:t>Gasoline and Oil Inspection Board</w:t>
      </w:r>
      <w:r>
        <w:tab/>
        <w:t>2097 – 2101</w:t>
      </w:r>
    </w:p>
    <w:p w14:paraId="4223C8BC" w14:textId="77777777" w:rsidR="00C724AD" w:rsidRDefault="00C724AD" w:rsidP="00C724AD">
      <w:pPr>
        <w:pStyle w:val="oahRegisterTOC2"/>
      </w:pPr>
      <w:r>
        <w:tab/>
      </w:r>
      <w:r>
        <w:tab/>
        <w:t>Natural and Cultural Resources, Department of</w:t>
      </w:r>
    </w:p>
    <w:p w14:paraId="1E13A39E" w14:textId="77777777" w:rsidR="00C724AD" w:rsidRDefault="00C724AD" w:rsidP="00C724AD">
      <w:pPr>
        <w:pStyle w:val="oahRegisterTOC3"/>
      </w:pPr>
      <w:r>
        <w:tab/>
      </w:r>
      <w:r>
        <w:tab/>
      </w:r>
      <w:r>
        <w:tab/>
        <w:t>Department</w:t>
      </w:r>
      <w:r>
        <w:tab/>
        <w:t>2101 – 2102</w:t>
      </w:r>
    </w:p>
    <w:p w14:paraId="18EE2C76" w14:textId="77777777" w:rsidR="00C724AD" w:rsidRDefault="00C724AD" w:rsidP="00C724AD">
      <w:pPr>
        <w:pStyle w:val="oahRegisterTOC2"/>
      </w:pPr>
      <w:r>
        <w:tab/>
      </w:r>
      <w:r>
        <w:tab/>
        <w:t>Health and Human Services, Department of</w:t>
      </w:r>
    </w:p>
    <w:p w14:paraId="375F8E4B" w14:textId="77777777" w:rsidR="00C724AD" w:rsidRDefault="00C724AD" w:rsidP="00C724AD">
      <w:pPr>
        <w:pStyle w:val="oahRegisterTOC3"/>
      </w:pPr>
      <w:r>
        <w:tab/>
      </w:r>
      <w:r>
        <w:tab/>
      </w:r>
      <w:r>
        <w:tab/>
        <w:t>Radiation Protection Commission</w:t>
      </w:r>
      <w:r>
        <w:tab/>
        <w:t>2102 – 2104</w:t>
      </w:r>
    </w:p>
    <w:p w14:paraId="7DB53B0F" w14:textId="77777777" w:rsidR="00C724AD" w:rsidRDefault="00C724AD" w:rsidP="00C724AD">
      <w:pPr>
        <w:pStyle w:val="oahRegisterTOC2"/>
      </w:pPr>
      <w:r>
        <w:tab/>
      </w:r>
      <w:r>
        <w:tab/>
        <w:t>Environmental Quality, Department of</w:t>
      </w:r>
    </w:p>
    <w:p w14:paraId="35D32636" w14:textId="77777777" w:rsidR="00C724AD" w:rsidRDefault="00C724AD" w:rsidP="00C724AD">
      <w:pPr>
        <w:pStyle w:val="oahRegisterTOC3"/>
      </w:pPr>
      <w:r>
        <w:tab/>
      </w:r>
      <w:r>
        <w:tab/>
      </w:r>
      <w:r>
        <w:tab/>
        <w:t>Coastal Resources Commission</w:t>
      </w:r>
      <w:r>
        <w:tab/>
        <w:t>2104</w:t>
      </w:r>
    </w:p>
    <w:p w14:paraId="1C909A59" w14:textId="4C67CCF5" w:rsidR="00C724AD" w:rsidRDefault="00C724AD" w:rsidP="00C724AD">
      <w:pPr>
        <w:pStyle w:val="oahRegisterTOC2"/>
      </w:pPr>
      <w:r>
        <w:tab/>
      </w:r>
      <w:r>
        <w:tab/>
        <w:t>Occupational Licensing Boards and Commissions</w:t>
      </w:r>
    </w:p>
    <w:p w14:paraId="72798CA2" w14:textId="77777777" w:rsidR="00C724AD" w:rsidRDefault="00C724AD" w:rsidP="00C724AD">
      <w:pPr>
        <w:pStyle w:val="oahRegisterTOC3"/>
      </w:pPr>
      <w:r>
        <w:tab/>
      </w:r>
      <w:r>
        <w:tab/>
      </w:r>
      <w:r>
        <w:tab/>
        <w:t>Barber Examiners, Board of</w:t>
      </w:r>
      <w:r>
        <w:tab/>
        <w:t>2104 – 2106</w:t>
      </w:r>
    </w:p>
    <w:p w14:paraId="0E4B4BBD" w14:textId="1E70EAC4" w:rsidR="00C724AD" w:rsidRDefault="00C724AD" w:rsidP="00C724AD">
      <w:pPr>
        <w:pStyle w:val="oahRegisterTOC3"/>
      </w:pPr>
      <w:r>
        <w:tab/>
      </w:r>
      <w:r>
        <w:tab/>
      </w:r>
      <w:r>
        <w:tab/>
        <w:t>General Contractors</w:t>
      </w:r>
      <w:r w:rsidR="00150945">
        <w:t>, Licensing Board for</w:t>
      </w:r>
      <w:bookmarkStart w:id="0" w:name="_GoBack"/>
      <w:bookmarkEnd w:id="0"/>
      <w:r>
        <w:tab/>
        <w:t>2106 – 211</w:t>
      </w:r>
      <w:r w:rsidR="00A030C6">
        <w:t>2</w:t>
      </w:r>
    </w:p>
    <w:p w14:paraId="0D00B8DB" w14:textId="77777777" w:rsidR="00C724AD" w:rsidRDefault="00C724AD" w:rsidP="00C724AD">
      <w:pPr>
        <w:pStyle w:val="oahRegisterTOC1"/>
      </w:pPr>
    </w:p>
    <w:p w14:paraId="5434C311" w14:textId="175402EB" w:rsidR="00C724AD" w:rsidRDefault="00C724AD" w:rsidP="00C724AD">
      <w:pPr>
        <w:pStyle w:val="oahRegisterTOC1"/>
      </w:pPr>
      <w:r>
        <w:tab/>
        <w:t>IV.</w:t>
      </w:r>
      <w:r>
        <w:tab/>
        <w:t>EMERGENCY RULES</w:t>
      </w:r>
    </w:p>
    <w:p w14:paraId="110794D4" w14:textId="514F5AE5" w:rsidR="00C724AD" w:rsidRDefault="00C724AD" w:rsidP="00C724AD">
      <w:pPr>
        <w:pStyle w:val="oahRegisterTOC2"/>
      </w:pPr>
      <w:r>
        <w:tab/>
      </w:r>
      <w:r>
        <w:tab/>
        <w:t>Health and Human Services</w:t>
      </w:r>
      <w:r w:rsidR="00662929">
        <w:t>, Department of</w:t>
      </w:r>
    </w:p>
    <w:p w14:paraId="79EF212E" w14:textId="7256FCAA" w:rsidR="00C724AD" w:rsidRDefault="00C724AD" w:rsidP="00C724AD">
      <w:pPr>
        <w:pStyle w:val="oahRegisterTOC3"/>
      </w:pPr>
      <w:r>
        <w:tab/>
      </w:r>
      <w:r>
        <w:tab/>
      </w:r>
      <w:r>
        <w:tab/>
        <w:t>H</w:t>
      </w:r>
      <w:r w:rsidR="00A030C6">
        <w:t>HS</w:t>
      </w:r>
      <w:r>
        <w:t>/Health Benefits</w:t>
      </w:r>
      <w:r w:rsidR="00A030C6">
        <w:t>, Division of</w:t>
      </w:r>
      <w:r>
        <w:tab/>
        <w:t>2113</w:t>
      </w:r>
    </w:p>
    <w:p w14:paraId="4E991FC8" w14:textId="77777777" w:rsidR="00C724AD" w:rsidRDefault="00C724AD" w:rsidP="00C724AD">
      <w:pPr>
        <w:pStyle w:val="oahRegisterTOC2"/>
      </w:pPr>
      <w:r>
        <w:tab/>
      </w:r>
      <w:r>
        <w:tab/>
        <w:t>Occupational Licensing Boards and Commissions</w:t>
      </w:r>
    </w:p>
    <w:p w14:paraId="6A5E6F43" w14:textId="77777777" w:rsidR="00C724AD" w:rsidRDefault="00C724AD" w:rsidP="00C724AD">
      <w:pPr>
        <w:pStyle w:val="oahRegisterTOC3"/>
      </w:pPr>
      <w:r>
        <w:tab/>
      </w:r>
      <w:r>
        <w:tab/>
      </w:r>
      <w:r>
        <w:tab/>
        <w:t>Chiropractic Examiners, Board of</w:t>
      </w:r>
      <w:r>
        <w:tab/>
        <w:t>2113 – 2114</w:t>
      </w:r>
    </w:p>
    <w:p w14:paraId="69E97C9E" w14:textId="51E68521" w:rsidR="00C724AD" w:rsidRDefault="00C724AD" w:rsidP="00C724AD">
      <w:pPr>
        <w:pStyle w:val="oahRegisterTOC3"/>
      </w:pPr>
      <w:r>
        <w:tab/>
      </w:r>
      <w:r>
        <w:tab/>
      </w:r>
      <w:r>
        <w:tab/>
        <w:t>General Contractors</w:t>
      </w:r>
      <w:r w:rsidR="00662929">
        <w:t>, Licensing Board for</w:t>
      </w:r>
      <w:r>
        <w:tab/>
        <w:t>2114</w:t>
      </w:r>
    </w:p>
    <w:p w14:paraId="712F1239" w14:textId="77777777" w:rsidR="00C724AD" w:rsidRDefault="00C724AD" w:rsidP="00C724AD">
      <w:pPr>
        <w:pStyle w:val="oahRegisterTOC3"/>
      </w:pPr>
      <w:r>
        <w:tab/>
      </w:r>
      <w:r>
        <w:tab/>
      </w:r>
      <w:r>
        <w:tab/>
        <w:t>Medical Board</w:t>
      </w:r>
      <w:r>
        <w:tab/>
        <w:t>2114 – 2115</w:t>
      </w:r>
    </w:p>
    <w:p w14:paraId="31C6747F" w14:textId="77777777" w:rsidR="00C724AD" w:rsidRDefault="00C724AD" w:rsidP="00C724AD">
      <w:pPr>
        <w:pStyle w:val="oahRegisterTOC3"/>
      </w:pPr>
      <w:r>
        <w:tab/>
      </w:r>
      <w:r>
        <w:tab/>
      </w:r>
      <w:r>
        <w:tab/>
        <w:t>Midwifery Joint Committee</w:t>
      </w:r>
      <w:r>
        <w:tab/>
        <w:t>2115</w:t>
      </w:r>
    </w:p>
    <w:p w14:paraId="5188E8B2" w14:textId="77777777" w:rsidR="00C724AD" w:rsidRDefault="00C724AD" w:rsidP="00C724AD">
      <w:pPr>
        <w:pStyle w:val="oahRegisterTOC3"/>
      </w:pPr>
      <w:r>
        <w:tab/>
      </w:r>
      <w:r>
        <w:tab/>
      </w:r>
      <w:r>
        <w:tab/>
        <w:t>Nursing, Board of</w:t>
      </w:r>
      <w:r>
        <w:tab/>
        <w:t>2115 – 2116</w:t>
      </w:r>
    </w:p>
    <w:p w14:paraId="7C1DB41D" w14:textId="77777777" w:rsidR="00C724AD" w:rsidRDefault="00C724AD" w:rsidP="00C724AD">
      <w:pPr>
        <w:pStyle w:val="oahRegisterTOC3"/>
      </w:pPr>
      <w:r>
        <w:tab/>
      </w:r>
      <w:r>
        <w:tab/>
      </w:r>
      <w:r>
        <w:tab/>
        <w:t>Real Estate Commission</w:t>
      </w:r>
      <w:r>
        <w:tab/>
        <w:t>2116 – 2117</w:t>
      </w:r>
    </w:p>
    <w:p w14:paraId="2EEAC55C" w14:textId="77777777" w:rsidR="00C724AD" w:rsidRDefault="00C724AD" w:rsidP="00C724AD">
      <w:pPr>
        <w:pStyle w:val="oahRegisterTOC3"/>
      </w:pPr>
      <w:r>
        <w:tab/>
      </w:r>
      <w:r>
        <w:tab/>
      </w:r>
      <w:r>
        <w:tab/>
        <w:t>Environmental Health Specialist Examiners, Board of</w:t>
      </w:r>
      <w:r>
        <w:tab/>
        <w:t>2117 – 2118</w:t>
      </w:r>
    </w:p>
    <w:p w14:paraId="4607C781" w14:textId="77777777" w:rsidR="00A030C6" w:rsidRDefault="00C724AD" w:rsidP="00C724AD">
      <w:pPr>
        <w:pStyle w:val="oahRegisterTOC3"/>
      </w:pPr>
      <w:r>
        <w:tab/>
      </w:r>
      <w:r>
        <w:tab/>
      </w:r>
      <w:r>
        <w:tab/>
        <w:t xml:space="preserve">Speech and Language Pathologists and Audiologists, </w:t>
      </w:r>
    </w:p>
    <w:p w14:paraId="0A463C56" w14:textId="21AD7D85" w:rsidR="00C724AD" w:rsidRDefault="00A030C6" w:rsidP="00C724AD">
      <w:pPr>
        <w:pStyle w:val="oahRegisterTOC3"/>
      </w:pPr>
      <w:r>
        <w:tab/>
      </w:r>
      <w:r>
        <w:tab/>
      </w:r>
      <w:r>
        <w:tab/>
      </w:r>
      <w:r w:rsidR="00C724AD">
        <w:t>Board of</w:t>
      </w:r>
      <w:r>
        <w:t xml:space="preserve"> Examiners for</w:t>
      </w:r>
      <w:r w:rsidR="00C724AD">
        <w:tab/>
        <w:t>2118 – 212</w:t>
      </w:r>
      <w:r>
        <w:t>0</w:t>
      </w:r>
    </w:p>
    <w:p w14:paraId="46DC952F" w14:textId="77777777" w:rsidR="00C724AD" w:rsidRDefault="00C724AD" w:rsidP="00C724AD">
      <w:pPr>
        <w:pStyle w:val="oahRegisterTOC1"/>
      </w:pPr>
    </w:p>
    <w:p w14:paraId="721FDC5F" w14:textId="6D2F33A1" w:rsidR="00C724AD" w:rsidRDefault="00C724AD" w:rsidP="00C724AD">
      <w:pPr>
        <w:pStyle w:val="oahRegisterTOC1"/>
      </w:pPr>
      <w:r>
        <w:tab/>
        <w:t>V.</w:t>
      </w:r>
      <w:r>
        <w:tab/>
        <w:t>TEMPORARY RULES</w:t>
      </w:r>
    </w:p>
    <w:p w14:paraId="3D22E28A" w14:textId="77777777" w:rsidR="00C724AD" w:rsidRDefault="00C724AD" w:rsidP="00C724AD">
      <w:pPr>
        <w:pStyle w:val="oahRegisterTOC2"/>
      </w:pPr>
      <w:r>
        <w:tab/>
      </w:r>
      <w:r>
        <w:tab/>
        <w:t>Health and Human Services, Department of</w:t>
      </w:r>
    </w:p>
    <w:p w14:paraId="726457C0" w14:textId="56332317" w:rsidR="00C724AD" w:rsidRDefault="00C724AD" w:rsidP="00C724AD">
      <w:pPr>
        <w:pStyle w:val="oahRegisterTOC3"/>
      </w:pPr>
      <w:r>
        <w:tab/>
      </w:r>
      <w:r>
        <w:tab/>
      </w:r>
      <w:r>
        <w:tab/>
        <w:t>Public Health, Commission for</w:t>
      </w:r>
      <w:r>
        <w:tab/>
        <w:t>2121 – 212</w:t>
      </w:r>
      <w:r w:rsidR="00DD14D6">
        <w:t>4</w:t>
      </w:r>
    </w:p>
    <w:p w14:paraId="0A334D75" w14:textId="77777777" w:rsidR="00C724AD" w:rsidRDefault="00C724AD" w:rsidP="00C724AD">
      <w:pPr>
        <w:pStyle w:val="oahRegisterTOC1"/>
      </w:pPr>
    </w:p>
    <w:p w14:paraId="769750BD" w14:textId="730B2F80" w:rsidR="00C724AD" w:rsidRPr="00C724AD" w:rsidRDefault="00C724AD" w:rsidP="00C724AD">
      <w:pPr>
        <w:pStyle w:val="oahRegisterTOC1"/>
        <w:rPr>
          <w:b w:val="0"/>
        </w:rPr>
      </w:pPr>
      <w:r>
        <w:tab/>
        <w:t>VI.</w:t>
      </w:r>
      <w:r>
        <w:tab/>
        <w:t>RULES REVIEW COMMISSION</w:t>
      </w:r>
      <w:r w:rsidRPr="00C724AD">
        <w:rPr>
          <w:b w:val="0"/>
        </w:rPr>
        <w:tab/>
        <w:t>212</w:t>
      </w:r>
      <w:r w:rsidR="00DD14D6">
        <w:rPr>
          <w:b w:val="0"/>
        </w:rPr>
        <w:t>5</w:t>
      </w:r>
      <w:r w:rsidRPr="00C724AD">
        <w:rPr>
          <w:b w:val="0"/>
        </w:rPr>
        <w:t xml:space="preserve"> – 213</w:t>
      </w:r>
      <w:r w:rsidR="00DD14D6">
        <w:rPr>
          <w:b w:val="0"/>
        </w:rPr>
        <w:t>6</w:t>
      </w:r>
    </w:p>
    <w:p w14:paraId="2A3C9CC4" w14:textId="77777777" w:rsidR="00C724AD" w:rsidRDefault="00C724AD" w:rsidP="00C724AD">
      <w:pPr>
        <w:pStyle w:val="oahRegisterTOC1"/>
      </w:pPr>
    </w:p>
    <w:p w14:paraId="1BA847BA" w14:textId="5114E907" w:rsidR="00C724AD" w:rsidRDefault="00C724AD" w:rsidP="00C724AD">
      <w:pPr>
        <w:pStyle w:val="oahRegisterTOC1"/>
      </w:pPr>
      <w:r>
        <w:tab/>
        <w:t>VII.</w:t>
      </w:r>
      <w:r>
        <w:tab/>
        <w:t>CONTESTED CASE DECISIONS</w:t>
      </w:r>
    </w:p>
    <w:p w14:paraId="6AE0E743" w14:textId="31BFD1CC" w:rsidR="00C724AD" w:rsidRDefault="00C724AD" w:rsidP="00C724AD">
      <w:pPr>
        <w:pStyle w:val="oahRegisterTOC3"/>
      </w:pPr>
      <w:r>
        <w:tab/>
      </w:r>
      <w:r>
        <w:tab/>
      </w:r>
      <w:r>
        <w:tab/>
        <w:t>Index to ALJ Decisions</w:t>
      </w:r>
      <w:r>
        <w:tab/>
        <w:t>213</w:t>
      </w:r>
      <w:r w:rsidR="00DD14D6">
        <w:t>7</w:t>
      </w:r>
      <w:r>
        <w:t xml:space="preserve"> – 213</w:t>
      </w:r>
      <w:r w:rsidR="00DD14D6">
        <w:t>9</w:t>
      </w:r>
    </w:p>
    <w:p w14:paraId="490CEC7A" w14:textId="21D45C2D" w:rsidR="00C724AD" w:rsidRDefault="00C724AD" w:rsidP="00D52FD0">
      <w:pPr>
        <w:tabs>
          <w:tab w:val="decimal" w:pos="2160"/>
          <w:tab w:val="left" w:pos="2340"/>
          <w:tab w:val="left" w:pos="2520"/>
          <w:tab w:val="left" w:leader="dot" w:pos="8640"/>
        </w:tabs>
        <w:outlineLvl w:val="0"/>
        <w:rPr>
          <w:b/>
          <w:bCs/>
        </w:rPr>
      </w:pPr>
    </w:p>
    <w:p w14:paraId="677B7F5B" w14:textId="07D1B2B5" w:rsidR="00C724AD" w:rsidRDefault="00C724AD" w:rsidP="00D52FD0">
      <w:pPr>
        <w:tabs>
          <w:tab w:val="decimal" w:pos="2160"/>
          <w:tab w:val="left" w:pos="2340"/>
          <w:tab w:val="left" w:pos="2520"/>
          <w:tab w:val="left" w:leader="dot" w:pos="8640"/>
        </w:tabs>
        <w:outlineLvl w:val="0"/>
        <w:rPr>
          <w:b/>
          <w:bCs/>
        </w:rPr>
      </w:pP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4F8794D0" w14:textId="1D51B7E9"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r>
      <w:r w:rsidR="00064B2E" w:rsidRPr="00064B2E">
        <w:t>984-236-1934</w:t>
      </w:r>
    </w:p>
    <w:p w14:paraId="1F64C821" w14:textId="3FF30730"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r>
      <w:r w:rsidR="00064B2E" w:rsidRPr="00064B2E">
        <w:t>984-236-1937</w:t>
      </w:r>
    </w:p>
    <w:p w14:paraId="785E6849" w14:textId="50F0953A"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r>
      <w:r w:rsidR="00064B2E" w:rsidRPr="00064B2E">
        <w:t>984-236-1938</w:t>
      </w:r>
    </w:p>
    <w:p w14:paraId="58D3B19A" w14:textId="1596CEE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00064B2E" w:rsidRPr="00064B2E">
        <w:t>984-236-1901</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bookmarkStart w:id="1" w:name="_Hlk39837961"/>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F7DAB1B" w14:textId="523FBB45"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00064B2E" w:rsidRPr="00064B2E">
        <w:t>984-236-1941</w:t>
      </w:r>
    </w:p>
    <w:bookmarkEnd w:id="1"/>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55176D13"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w:t>
      </w:r>
      <w:r w:rsidR="005B1380">
        <w:t>-</w:t>
      </w:r>
      <w:r>
        <w:t>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2C1E0E">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2C1E0E">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2C1E0E">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2C1E0E">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2C1E0E">
            <w:pPr>
              <w:jc w:val="center"/>
              <w:rPr>
                <w:b/>
                <w:kern w:val="0"/>
                <w:sz w:val="22"/>
                <w:szCs w:val="22"/>
              </w:rPr>
            </w:pPr>
            <w:r w:rsidRPr="00154994">
              <w:rPr>
                <w:b/>
                <w:kern w:val="0"/>
                <w:sz w:val="22"/>
                <w:szCs w:val="22"/>
              </w:rPr>
              <w:t>TEMPORARY RULES</w:t>
            </w:r>
          </w:p>
        </w:tc>
      </w:tr>
      <w:tr w:rsidR="002B1DDA" w:rsidRPr="00154994" w14:paraId="611673E9" w14:textId="77777777" w:rsidTr="002C1E0E">
        <w:trPr>
          <w:cantSplit/>
          <w:trHeight w:val="1304"/>
          <w:jc w:val="center"/>
        </w:trPr>
        <w:tc>
          <w:tcPr>
            <w:tcW w:w="1075" w:type="dxa"/>
            <w:vAlign w:val="center"/>
          </w:tcPr>
          <w:p w14:paraId="02581BEF" w14:textId="77777777" w:rsidR="002B1DDA" w:rsidRPr="00154994" w:rsidRDefault="002B1DDA" w:rsidP="002C1E0E">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2C1E0E">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2C1E0E">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2C1E0E">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2C1E0E">
            <w:pPr>
              <w:jc w:val="center"/>
              <w:rPr>
                <w:kern w:val="0"/>
                <w:sz w:val="19"/>
                <w:szCs w:val="24"/>
              </w:rPr>
            </w:pPr>
            <w:r w:rsidRPr="00154994">
              <w:rPr>
                <w:kern w:val="0"/>
                <w:sz w:val="19"/>
                <w:szCs w:val="24"/>
              </w:rPr>
              <w:t>End of required comment</w:t>
            </w:r>
          </w:p>
          <w:p w14:paraId="576AE82F" w14:textId="77777777" w:rsidR="002B1DDA" w:rsidRPr="00154994" w:rsidRDefault="002B1DDA" w:rsidP="002C1E0E">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2C1E0E">
            <w:pPr>
              <w:jc w:val="center"/>
              <w:rPr>
                <w:kern w:val="0"/>
                <w:sz w:val="19"/>
                <w:szCs w:val="24"/>
              </w:rPr>
            </w:pPr>
            <w:r w:rsidRPr="00154994">
              <w:rPr>
                <w:kern w:val="0"/>
                <w:sz w:val="19"/>
                <w:szCs w:val="24"/>
              </w:rPr>
              <w:t>Deadline to submit to RRC</w:t>
            </w:r>
          </w:p>
          <w:p w14:paraId="0EE6EE42" w14:textId="77777777" w:rsidR="002B1DDA" w:rsidRPr="00154994" w:rsidRDefault="002B1DDA" w:rsidP="002C1E0E">
            <w:pPr>
              <w:jc w:val="center"/>
              <w:rPr>
                <w:kern w:val="0"/>
                <w:sz w:val="19"/>
                <w:szCs w:val="24"/>
              </w:rPr>
            </w:pPr>
            <w:r w:rsidRPr="00154994">
              <w:rPr>
                <w:kern w:val="0"/>
                <w:sz w:val="19"/>
                <w:szCs w:val="24"/>
              </w:rPr>
              <w:t>for review at</w:t>
            </w:r>
          </w:p>
          <w:p w14:paraId="4C4F1AB7" w14:textId="77777777" w:rsidR="002B1DDA" w:rsidRPr="00154994" w:rsidRDefault="002B1DDA" w:rsidP="002C1E0E">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2C1E0E">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2C1E0E">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2C1E0E">
            <w:pPr>
              <w:jc w:val="center"/>
              <w:rPr>
                <w:kern w:val="0"/>
                <w:sz w:val="19"/>
                <w:szCs w:val="24"/>
              </w:rPr>
            </w:pPr>
            <w:r w:rsidRPr="00154994">
              <w:rPr>
                <w:kern w:val="0"/>
                <w:sz w:val="19"/>
                <w:szCs w:val="24"/>
              </w:rPr>
              <w:t>Date of</w:t>
            </w:r>
          </w:p>
          <w:p w14:paraId="18FCDEB7" w14:textId="77777777" w:rsidR="002B1DDA" w:rsidRPr="00154994" w:rsidRDefault="002B1DDA" w:rsidP="002C1E0E">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2C1E0E">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2C1E0E">
        <w:trPr>
          <w:trHeight w:val="332"/>
          <w:jc w:val="center"/>
        </w:trPr>
        <w:tc>
          <w:tcPr>
            <w:tcW w:w="1075" w:type="dxa"/>
            <w:vAlign w:val="center"/>
          </w:tcPr>
          <w:p w14:paraId="3569A350" w14:textId="77777777" w:rsidR="002B1DDA" w:rsidRPr="00154994" w:rsidRDefault="002B1DDA" w:rsidP="002C1E0E">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2C1E0E">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2C1E0E">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2C1E0E">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2C1E0E">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2C1E0E">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2C1E0E">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2C1E0E">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2C1E0E">
            <w:pPr>
              <w:jc w:val="center"/>
              <w:rPr>
                <w:kern w:val="0"/>
                <w:sz w:val="18"/>
                <w:szCs w:val="18"/>
              </w:rPr>
            </w:pPr>
            <w:r w:rsidRPr="00154994">
              <w:rPr>
                <w:kern w:val="0"/>
                <w:sz w:val="18"/>
                <w:szCs w:val="18"/>
              </w:rPr>
              <w:t>09/28/20</w:t>
            </w:r>
          </w:p>
        </w:tc>
      </w:tr>
      <w:tr w:rsidR="002B1DDA" w:rsidRPr="00154994" w14:paraId="7A2B464B" w14:textId="77777777" w:rsidTr="002C1E0E">
        <w:trPr>
          <w:trHeight w:val="288"/>
          <w:jc w:val="center"/>
        </w:trPr>
        <w:tc>
          <w:tcPr>
            <w:tcW w:w="1075" w:type="dxa"/>
            <w:vAlign w:val="center"/>
          </w:tcPr>
          <w:p w14:paraId="1BBCC4A7" w14:textId="77777777" w:rsidR="002B1DDA" w:rsidRPr="00154994" w:rsidRDefault="002B1DDA" w:rsidP="002C1E0E">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2C1E0E">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2C1E0E">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2C1E0E">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2C1E0E">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2C1E0E">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2C1E0E">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2C1E0E">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2C1E0E">
            <w:pPr>
              <w:jc w:val="center"/>
              <w:rPr>
                <w:kern w:val="0"/>
                <w:sz w:val="18"/>
                <w:szCs w:val="18"/>
              </w:rPr>
            </w:pPr>
            <w:r w:rsidRPr="00154994">
              <w:rPr>
                <w:kern w:val="0"/>
                <w:sz w:val="18"/>
                <w:szCs w:val="18"/>
              </w:rPr>
              <w:t>10/11/20</w:t>
            </w:r>
          </w:p>
        </w:tc>
      </w:tr>
      <w:tr w:rsidR="002B1DDA" w:rsidRPr="00154994" w14:paraId="7106F9EE" w14:textId="77777777" w:rsidTr="002C1E0E">
        <w:trPr>
          <w:trHeight w:val="288"/>
          <w:jc w:val="center"/>
        </w:trPr>
        <w:tc>
          <w:tcPr>
            <w:tcW w:w="1075" w:type="dxa"/>
            <w:vAlign w:val="center"/>
          </w:tcPr>
          <w:p w14:paraId="69349B1D" w14:textId="77777777" w:rsidR="002B1DDA" w:rsidRPr="00154994" w:rsidRDefault="002B1DDA" w:rsidP="002C1E0E">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2C1E0E">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2C1E0E">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2C1E0E">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2C1E0E">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2C1E0E">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2C1E0E">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2C1E0E">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2C1E0E">
            <w:pPr>
              <w:jc w:val="center"/>
              <w:rPr>
                <w:kern w:val="0"/>
                <w:sz w:val="18"/>
                <w:szCs w:val="18"/>
              </w:rPr>
            </w:pPr>
            <w:r w:rsidRPr="00154994">
              <w:rPr>
                <w:kern w:val="0"/>
                <w:sz w:val="18"/>
                <w:szCs w:val="18"/>
              </w:rPr>
              <w:t>10/30/20</w:t>
            </w:r>
          </w:p>
        </w:tc>
      </w:tr>
      <w:tr w:rsidR="002B1DDA" w:rsidRPr="00154994" w14:paraId="771D7CD3" w14:textId="77777777" w:rsidTr="002C1E0E">
        <w:trPr>
          <w:trHeight w:val="288"/>
          <w:jc w:val="center"/>
        </w:trPr>
        <w:tc>
          <w:tcPr>
            <w:tcW w:w="1075" w:type="dxa"/>
            <w:vAlign w:val="center"/>
          </w:tcPr>
          <w:p w14:paraId="33AF10E7" w14:textId="77777777" w:rsidR="002B1DDA" w:rsidRPr="00154994" w:rsidRDefault="002B1DDA" w:rsidP="002C1E0E">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2C1E0E">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2C1E0E">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2C1E0E">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2C1E0E">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2C1E0E">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2C1E0E">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2C1E0E">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2C1E0E">
            <w:pPr>
              <w:jc w:val="center"/>
              <w:rPr>
                <w:kern w:val="0"/>
                <w:sz w:val="18"/>
                <w:szCs w:val="18"/>
              </w:rPr>
            </w:pPr>
            <w:r w:rsidRPr="00154994">
              <w:rPr>
                <w:kern w:val="0"/>
                <w:sz w:val="18"/>
                <w:szCs w:val="18"/>
              </w:rPr>
              <w:t>11/13/20</w:t>
            </w:r>
          </w:p>
        </w:tc>
      </w:tr>
      <w:tr w:rsidR="002B1DDA" w:rsidRPr="00154994" w14:paraId="61F871D9" w14:textId="77777777" w:rsidTr="002C1E0E">
        <w:trPr>
          <w:trHeight w:val="288"/>
          <w:jc w:val="center"/>
        </w:trPr>
        <w:tc>
          <w:tcPr>
            <w:tcW w:w="1075" w:type="dxa"/>
            <w:vAlign w:val="center"/>
          </w:tcPr>
          <w:p w14:paraId="414A97AC" w14:textId="77777777" w:rsidR="002B1DDA" w:rsidRPr="00154994" w:rsidRDefault="002B1DDA" w:rsidP="002C1E0E">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2C1E0E">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2C1E0E">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2C1E0E">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2C1E0E">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2C1E0E">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2C1E0E">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2C1E0E">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2C1E0E">
            <w:pPr>
              <w:jc w:val="center"/>
              <w:rPr>
                <w:kern w:val="0"/>
                <w:sz w:val="18"/>
                <w:szCs w:val="18"/>
              </w:rPr>
            </w:pPr>
            <w:r w:rsidRPr="00154994">
              <w:rPr>
                <w:kern w:val="0"/>
                <w:sz w:val="18"/>
                <w:szCs w:val="18"/>
              </w:rPr>
              <w:t>11/27/20</w:t>
            </w:r>
          </w:p>
        </w:tc>
      </w:tr>
      <w:tr w:rsidR="002B1DDA" w:rsidRPr="00154994" w14:paraId="5C7934E4" w14:textId="77777777" w:rsidTr="002C1E0E">
        <w:trPr>
          <w:trHeight w:val="288"/>
          <w:jc w:val="center"/>
        </w:trPr>
        <w:tc>
          <w:tcPr>
            <w:tcW w:w="1075" w:type="dxa"/>
            <w:vAlign w:val="center"/>
          </w:tcPr>
          <w:p w14:paraId="133488D2" w14:textId="77777777" w:rsidR="002B1DDA" w:rsidRPr="00154994" w:rsidRDefault="002B1DDA" w:rsidP="002C1E0E">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2C1E0E">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2C1E0E">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2C1E0E">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2C1E0E">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2C1E0E">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2C1E0E">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2C1E0E">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2C1E0E">
            <w:pPr>
              <w:jc w:val="center"/>
              <w:rPr>
                <w:kern w:val="0"/>
                <w:sz w:val="18"/>
                <w:szCs w:val="18"/>
              </w:rPr>
            </w:pPr>
            <w:r w:rsidRPr="00154994">
              <w:rPr>
                <w:kern w:val="0"/>
                <w:sz w:val="18"/>
                <w:szCs w:val="18"/>
              </w:rPr>
              <w:t>12/11/20</w:t>
            </w:r>
          </w:p>
        </w:tc>
      </w:tr>
      <w:tr w:rsidR="002B1DDA" w:rsidRPr="00154994" w14:paraId="11BD7977" w14:textId="77777777" w:rsidTr="002C1E0E">
        <w:trPr>
          <w:trHeight w:val="288"/>
          <w:jc w:val="center"/>
        </w:trPr>
        <w:tc>
          <w:tcPr>
            <w:tcW w:w="1075" w:type="dxa"/>
            <w:vAlign w:val="center"/>
          </w:tcPr>
          <w:p w14:paraId="30EEF435" w14:textId="77777777" w:rsidR="002B1DDA" w:rsidRPr="00154994" w:rsidRDefault="002B1DDA" w:rsidP="002C1E0E">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2C1E0E">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2C1E0E">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2C1E0E">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2C1E0E">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2C1E0E">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2C1E0E">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2C1E0E">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2C1E0E">
            <w:pPr>
              <w:jc w:val="center"/>
              <w:rPr>
                <w:kern w:val="0"/>
                <w:sz w:val="18"/>
                <w:szCs w:val="18"/>
              </w:rPr>
            </w:pPr>
            <w:r w:rsidRPr="00154994">
              <w:rPr>
                <w:kern w:val="0"/>
                <w:sz w:val="18"/>
                <w:szCs w:val="18"/>
              </w:rPr>
              <w:t>12/27/20</w:t>
            </w:r>
          </w:p>
        </w:tc>
      </w:tr>
      <w:tr w:rsidR="002B1DDA" w:rsidRPr="00154994" w14:paraId="0F1F217C" w14:textId="77777777" w:rsidTr="002C1E0E">
        <w:trPr>
          <w:trHeight w:val="288"/>
          <w:jc w:val="center"/>
        </w:trPr>
        <w:tc>
          <w:tcPr>
            <w:tcW w:w="1075" w:type="dxa"/>
            <w:vAlign w:val="center"/>
          </w:tcPr>
          <w:p w14:paraId="2CE974CB" w14:textId="77777777" w:rsidR="002B1DDA" w:rsidRPr="00154994" w:rsidRDefault="002B1DDA" w:rsidP="002C1E0E">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2C1E0E">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2C1E0E">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2C1E0E">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2C1E0E">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2C1E0E">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2C1E0E">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2C1E0E">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2C1E0E">
            <w:pPr>
              <w:jc w:val="center"/>
              <w:rPr>
                <w:kern w:val="0"/>
                <w:sz w:val="18"/>
                <w:szCs w:val="18"/>
              </w:rPr>
            </w:pPr>
            <w:r w:rsidRPr="00154994">
              <w:rPr>
                <w:kern w:val="0"/>
                <w:sz w:val="18"/>
                <w:szCs w:val="18"/>
              </w:rPr>
              <w:t>01/10/21</w:t>
            </w:r>
          </w:p>
        </w:tc>
      </w:tr>
      <w:tr w:rsidR="002B1DDA" w:rsidRPr="00154994" w14:paraId="78735FE6" w14:textId="77777777" w:rsidTr="002C1E0E">
        <w:trPr>
          <w:trHeight w:val="288"/>
          <w:jc w:val="center"/>
        </w:trPr>
        <w:tc>
          <w:tcPr>
            <w:tcW w:w="1075" w:type="dxa"/>
            <w:vAlign w:val="center"/>
          </w:tcPr>
          <w:p w14:paraId="3854496B" w14:textId="77777777" w:rsidR="002B1DDA" w:rsidRPr="00154994" w:rsidRDefault="002B1DDA" w:rsidP="002C1E0E">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2C1E0E">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2C1E0E">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2C1E0E">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2C1E0E">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2C1E0E">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2C1E0E">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2C1E0E">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2C1E0E">
            <w:pPr>
              <w:jc w:val="center"/>
              <w:rPr>
                <w:kern w:val="0"/>
                <w:sz w:val="18"/>
                <w:szCs w:val="18"/>
              </w:rPr>
            </w:pPr>
            <w:r w:rsidRPr="00154994">
              <w:rPr>
                <w:kern w:val="0"/>
                <w:sz w:val="18"/>
                <w:szCs w:val="18"/>
              </w:rPr>
              <w:t>01/26/21</w:t>
            </w:r>
          </w:p>
        </w:tc>
      </w:tr>
      <w:tr w:rsidR="002B1DDA" w:rsidRPr="00154994" w14:paraId="62357333" w14:textId="77777777" w:rsidTr="002C1E0E">
        <w:trPr>
          <w:trHeight w:val="288"/>
          <w:jc w:val="center"/>
        </w:trPr>
        <w:tc>
          <w:tcPr>
            <w:tcW w:w="1075" w:type="dxa"/>
            <w:vAlign w:val="center"/>
          </w:tcPr>
          <w:p w14:paraId="7D32F4FC" w14:textId="77777777" w:rsidR="002B1DDA" w:rsidRPr="00154994" w:rsidRDefault="002B1DDA" w:rsidP="002C1E0E">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2C1E0E">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2C1E0E">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2C1E0E">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2C1E0E">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2C1E0E">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2C1E0E">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2C1E0E">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2C1E0E">
            <w:pPr>
              <w:jc w:val="center"/>
              <w:rPr>
                <w:kern w:val="0"/>
                <w:sz w:val="18"/>
                <w:szCs w:val="18"/>
              </w:rPr>
            </w:pPr>
            <w:r w:rsidRPr="00154994">
              <w:rPr>
                <w:kern w:val="0"/>
                <w:sz w:val="18"/>
                <w:szCs w:val="18"/>
              </w:rPr>
              <w:t>02/09/21</w:t>
            </w:r>
          </w:p>
        </w:tc>
      </w:tr>
      <w:tr w:rsidR="002B1DDA" w:rsidRPr="00154994" w14:paraId="03391912" w14:textId="77777777" w:rsidTr="002C1E0E">
        <w:trPr>
          <w:trHeight w:val="288"/>
          <w:jc w:val="center"/>
        </w:trPr>
        <w:tc>
          <w:tcPr>
            <w:tcW w:w="1075" w:type="dxa"/>
            <w:vAlign w:val="center"/>
          </w:tcPr>
          <w:p w14:paraId="379163DD" w14:textId="77777777" w:rsidR="002B1DDA" w:rsidRPr="00154994" w:rsidRDefault="002B1DDA" w:rsidP="002C1E0E">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2C1E0E">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2C1E0E">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2C1E0E">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2C1E0E">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2C1E0E">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2C1E0E">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2C1E0E">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2C1E0E">
            <w:pPr>
              <w:jc w:val="center"/>
              <w:rPr>
                <w:kern w:val="0"/>
                <w:sz w:val="18"/>
                <w:szCs w:val="18"/>
              </w:rPr>
            </w:pPr>
            <w:r w:rsidRPr="00154994">
              <w:rPr>
                <w:kern w:val="0"/>
                <w:sz w:val="18"/>
                <w:szCs w:val="18"/>
              </w:rPr>
              <w:t>02/26/21</w:t>
            </w:r>
          </w:p>
        </w:tc>
      </w:tr>
      <w:tr w:rsidR="002B1DDA" w:rsidRPr="00154994" w14:paraId="07B993C9" w14:textId="77777777" w:rsidTr="002C1E0E">
        <w:trPr>
          <w:trHeight w:val="288"/>
          <w:jc w:val="center"/>
        </w:trPr>
        <w:tc>
          <w:tcPr>
            <w:tcW w:w="1075" w:type="dxa"/>
            <w:vAlign w:val="center"/>
          </w:tcPr>
          <w:p w14:paraId="408379E4" w14:textId="77777777" w:rsidR="002B1DDA" w:rsidRPr="00154994" w:rsidRDefault="002B1DDA" w:rsidP="002C1E0E">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2C1E0E">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2C1E0E">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2C1E0E">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2C1E0E">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2C1E0E">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2C1E0E">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2C1E0E">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2C1E0E">
            <w:pPr>
              <w:jc w:val="center"/>
              <w:rPr>
                <w:kern w:val="0"/>
                <w:sz w:val="18"/>
                <w:szCs w:val="18"/>
              </w:rPr>
            </w:pPr>
            <w:r w:rsidRPr="00154994">
              <w:rPr>
                <w:kern w:val="0"/>
                <w:sz w:val="18"/>
                <w:szCs w:val="18"/>
              </w:rPr>
              <w:t>03/12/21</w:t>
            </w:r>
          </w:p>
        </w:tc>
      </w:tr>
      <w:tr w:rsidR="002B1DDA" w:rsidRPr="00154994" w14:paraId="29F2D0D4" w14:textId="77777777" w:rsidTr="002C1E0E">
        <w:trPr>
          <w:trHeight w:val="288"/>
          <w:jc w:val="center"/>
        </w:trPr>
        <w:tc>
          <w:tcPr>
            <w:tcW w:w="1075" w:type="dxa"/>
            <w:vAlign w:val="center"/>
          </w:tcPr>
          <w:p w14:paraId="75673885" w14:textId="77777777" w:rsidR="002B1DDA" w:rsidRPr="00154994" w:rsidRDefault="002B1DDA" w:rsidP="002C1E0E">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2C1E0E">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2C1E0E">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2C1E0E">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2C1E0E">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2C1E0E">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2C1E0E">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2C1E0E">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2C1E0E">
            <w:pPr>
              <w:jc w:val="center"/>
              <w:rPr>
                <w:kern w:val="0"/>
                <w:sz w:val="18"/>
                <w:szCs w:val="18"/>
              </w:rPr>
            </w:pPr>
            <w:r w:rsidRPr="00154994">
              <w:rPr>
                <w:kern w:val="0"/>
                <w:sz w:val="18"/>
                <w:szCs w:val="18"/>
              </w:rPr>
              <w:t>03/28/21</w:t>
            </w:r>
          </w:p>
        </w:tc>
      </w:tr>
      <w:tr w:rsidR="002B1DDA" w:rsidRPr="00154994" w14:paraId="1CDAB72D" w14:textId="77777777" w:rsidTr="002C1E0E">
        <w:trPr>
          <w:trHeight w:val="288"/>
          <w:jc w:val="center"/>
        </w:trPr>
        <w:tc>
          <w:tcPr>
            <w:tcW w:w="1075" w:type="dxa"/>
            <w:vAlign w:val="center"/>
          </w:tcPr>
          <w:p w14:paraId="63422783" w14:textId="77777777" w:rsidR="002B1DDA" w:rsidRPr="00154994" w:rsidRDefault="002B1DDA" w:rsidP="002C1E0E">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2C1E0E">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2C1E0E">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2C1E0E">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2C1E0E">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2C1E0E">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2C1E0E">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2C1E0E">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2C1E0E">
            <w:pPr>
              <w:jc w:val="center"/>
              <w:rPr>
                <w:kern w:val="0"/>
                <w:sz w:val="18"/>
                <w:szCs w:val="18"/>
              </w:rPr>
            </w:pPr>
            <w:r w:rsidRPr="00154994">
              <w:rPr>
                <w:kern w:val="0"/>
                <w:sz w:val="18"/>
                <w:szCs w:val="18"/>
              </w:rPr>
              <w:t>04/11/21</w:t>
            </w:r>
          </w:p>
        </w:tc>
      </w:tr>
      <w:tr w:rsidR="002B1DDA" w:rsidRPr="00154994" w14:paraId="4584F1E2" w14:textId="77777777" w:rsidTr="002C1E0E">
        <w:trPr>
          <w:trHeight w:val="288"/>
          <w:jc w:val="center"/>
        </w:trPr>
        <w:tc>
          <w:tcPr>
            <w:tcW w:w="1075" w:type="dxa"/>
            <w:vAlign w:val="center"/>
          </w:tcPr>
          <w:p w14:paraId="0DB1FE0F" w14:textId="77777777" w:rsidR="002B1DDA" w:rsidRPr="00154994" w:rsidRDefault="002B1DDA" w:rsidP="002C1E0E">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2C1E0E">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2C1E0E">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2C1E0E">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2C1E0E">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2C1E0E">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2C1E0E">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2C1E0E">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2C1E0E">
            <w:pPr>
              <w:jc w:val="center"/>
              <w:rPr>
                <w:kern w:val="0"/>
                <w:sz w:val="18"/>
                <w:szCs w:val="18"/>
              </w:rPr>
            </w:pPr>
            <w:r w:rsidRPr="00154994">
              <w:rPr>
                <w:kern w:val="0"/>
                <w:sz w:val="18"/>
                <w:szCs w:val="18"/>
              </w:rPr>
              <w:t>04/30/21</w:t>
            </w:r>
          </w:p>
        </w:tc>
      </w:tr>
      <w:tr w:rsidR="002B1DDA" w:rsidRPr="00154994" w14:paraId="6E1D7BC6" w14:textId="77777777" w:rsidTr="002C1E0E">
        <w:trPr>
          <w:trHeight w:val="288"/>
          <w:jc w:val="center"/>
        </w:trPr>
        <w:tc>
          <w:tcPr>
            <w:tcW w:w="1075" w:type="dxa"/>
            <w:vAlign w:val="center"/>
          </w:tcPr>
          <w:p w14:paraId="1840452B" w14:textId="77777777" w:rsidR="002B1DDA" w:rsidRPr="00154994" w:rsidRDefault="002B1DDA" w:rsidP="002C1E0E">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2C1E0E">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2C1E0E">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2C1E0E">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2C1E0E">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2C1E0E">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2C1E0E">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2C1E0E">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2C1E0E">
            <w:pPr>
              <w:jc w:val="center"/>
              <w:rPr>
                <w:kern w:val="0"/>
                <w:sz w:val="18"/>
                <w:szCs w:val="18"/>
              </w:rPr>
            </w:pPr>
            <w:r w:rsidRPr="00154994">
              <w:rPr>
                <w:kern w:val="0"/>
                <w:sz w:val="18"/>
                <w:szCs w:val="18"/>
              </w:rPr>
              <w:t>05/14/21</w:t>
            </w:r>
          </w:p>
        </w:tc>
      </w:tr>
      <w:tr w:rsidR="002B1DDA" w:rsidRPr="00154994" w14:paraId="5D6675AA" w14:textId="77777777" w:rsidTr="002C1E0E">
        <w:trPr>
          <w:trHeight w:val="288"/>
          <w:jc w:val="center"/>
        </w:trPr>
        <w:tc>
          <w:tcPr>
            <w:tcW w:w="1075" w:type="dxa"/>
            <w:vAlign w:val="center"/>
          </w:tcPr>
          <w:p w14:paraId="7C225FB3" w14:textId="77777777" w:rsidR="002B1DDA" w:rsidRPr="00154994" w:rsidRDefault="002B1DDA" w:rsidP="002C1E0E">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2C1E0E">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2C1E0E">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2C1E0E">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2C1E0E">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2C1E0E">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2C1E0E">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2C1E0E">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2C1E0E">
            <w:pPr>
              <w:jc w:val="center"/>
              <w:rPr>
                <w:kern w:val="0"/>
                <w:sz w:val="18"/>
                <w:szCs w:val="18"/>
              </w:rPr>
            </w:pPr>
            <w:r w:rsidRPr="00154994">
              <w:rPr>
                <w:kern w:val="0"/>
                <w:sz w:val="18"/>
                <w:szCs w:val="18"/>
              </w:rPr>
              <w:t>05/29/21</w:t>
            </w:r>
          </w:p>
        </w:tc>
      </w:tr>
      <w:tr w:rsidR="002B1DDA" w:rsidRPr="00154994" w14:paraId="166C1491" w14:textId="77777777" w:rsidTr="002C1E0E">
        <w:trPr>
          <w:trHeight w:val="288"/>
          <w:jc w:val="center"/>
        </w:trPr>
        <w:tc>
          <w:tcPr>
            <w:tcW w:w="1075" w:type="dxa"/>
            <w:vAlign w:val="center"/>
          </w:tcPr>
          <w:p w14:paraId="3EBCD92B" w14:textId="77777777" w:rsidR="002B1DDA" w:rsidRPr="00154994" w:rsidRDefault="002B1DDA" w:rsidP="002C1E0E">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2C1E0E">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2C1E0E">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2C1E0E">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2C1E0E">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2C1E0E">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2C1E0E">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2C1E0E">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2C1E0E">
            <w:pPr>
              <w:jc w:val="center"/>
              <w:rPr>
                <w:kern w:val="0"/>
                <w:sz w:val="18"/>
                <w:szCs w:val="18"/>
              </w:rPr>
            </w:pPr>
            <w:r w:rsidRPr="00154994">
              <w:rPr>
                <w:kern w:val="0"/>
                <w:sz w:val="18"/>
                <w:szCs w:val="18"/>
              </w:rPr>
              <w:t>06/12/21</w:t>
            </w:r>
          </w:p>
        </w:tc>
      </w:tr>
      <w:tr w:rsidR="002B1DDA" w:rsidRPr="00154994" w14:paraId="4B70746D" w14:textId="77777777" w:rsidTr="002C1E0E">
        <w:trPr>
          <w:trHeight w:val="288"/>
          <w:jc w:val="center"/>
        </w:trPr>
        <w:tc>
          <w:tcPr>
            <w:tcW w:w="1075" w:type="dxa"/>
            <w:vAlign w:val="center"/>
          </w:tcPr>
          <w:p w14:paraId="4B5DC8B2" w14:textId="77777777" w:rsidR="002B1DDA" w:rsidRPr="00154994" w:rsidRDefault="002B1DDA" w:rsidP="002C1E0E">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2C1E0E">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2C1E0E">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2C1E0E">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2C1E0E">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2C1E0E">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2C1E0E">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2C1E0E">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2C1E0E">
            <w:pPr>
              <w:jc w:val="center"/>
              <w:rPr>
                <w:kern w:val="0"/>
                <w:sz w:val="18"/>
                <w:szCs w:val="18"/>
              </w:rPr>
            </w:pPr>
            <w:r w:rsidRPr="00154994">
              <w:rPr>
                <w:kern w:val="0"/>
                <w:sz w:val="18"/>
                <w:szCs w:val="18"/>
              </w:rPr>
              <w:t>06/28/21</w:t>
            </w:r>
          </w:p>
        </w:tc>
      </w:tr>
      <w:tr w:rsidR="002B1DDA" w:rsidRPr="00154994" w14:paraId="72E85F91" w14:textId="77777777" w:rsidTr="002C1E0E">
        <w:trPr>
          <w:trHeight w:val="288"/>
          <w:jc w:val="center"/>
        </w:trPr>
        <w:tc>
          <w:tcPr>
            <w:tcW w:w="1075" w:type="dxa"/>
            <w:vAlign w:val="center"/>
          </w:tcPr>
          <w:p w14:paraId="342F645F" w14:textId="77777777" w:rsidR="002B1DDA" w:rsidRPr="00154994" w:rsidRDefault="002B1DDA" w:rsidP="002C1E0E">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2C1E0E">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2C1E0E">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2C1E0E">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2C1E0E">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2C1E0E">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2C1E0E">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2C1E0E">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2C1E0E">
            <w:pPr>
              <w:jc w:val="center"/>
              <w:rPr>
                <w:kern w:val="0"/>
                <w:sz w:val="18"/>
                <w:szCs w:val="18"/>
              </w:rPr>
            </w:pPr>
            <w:r w:rsidRPr="00154994">
              <w:rPr>
                <w:kern w:val="0"/>
                <w:sz w:val="18"/>
                <w:szCs w:val="18"/>
              </w:rPr>
              <w:t>07/12/21</w:t>
            </w:r>
          </w:p>
        </w:tc>
      </w:tr>
      <w:tr w:rsidR="002B1DDA" w:rsidRPr="00154994" w14:paraId="0BC46408" w14:textId="77777777" w:rsidTr="002C1E0E">
        <w:trPr>
          <w:trHeight w:val="288"/>
          <w:jc w:val="center"/>
        </w:trPr>
        <w:tc>
          <w:tcPr>
            <w:tcW w:w="1075" w:type="dxa"/>
            <w:vAlign w:val="center"/>
          </w:tcPr>
          <w:p w14:paraId="57A72141" w14:textId="77777777" w:rsidR="002B1DDA" w:rsidRPr="00154994" w:rsidRDefault="002B1DDA" w:rsidP="002C1E0E">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2C1E0E">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2C1E0E">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2C1E0E">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2C1E0E">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2C1E0E">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2C1E0E">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2C1E0E">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2C1E0E">
            <w:pPr>
              <w:jc w:val="center"/>
              <w:rPr>
                <w:kern w:val="0"/>
                <w:sz w:val="18"/>
                <w:szCs w:val="18"/>
              </w:rPr>
            </w:pPr>
            <w:r w:rsidRPr="00154994">
              <w:rPr>
                <w:kern w:val="0"/>
                <w:sz w:val="18"/>
                <w:szCs w:val="18"/>
              </w:rPr>
              <w:t>07/30/21</w:t>
            </w:r>
          </w:p>
        </w:tc>
      </w:tr>
      <w:tr w:rsidR="002B1DDA" w:rsidRPr="00154994" w14:paraId="39F8456A" w14:textId="77777777" w:rsidTr="002C1E0E">
        <w:trPr>
          <w:trHeight w:val="288"/>
          <w:jc w:val="center"/>
        </w:trPr>
        <w:tc>
          <w:tcPr>
            <w:tcW w:w="1075" w:type="dxa"/>
            <w:vAlign w:val="center"/>
          </w:tcPr>
          <w:p w14:paraId="083E37B0" w14:textId="77777777" w:rsidR="002B1DDA" w:rsidRPr="00154994" w:rsidRDefault="002B1DDA" w:rsidP="002C1E0E">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2C1E0E">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2C1E0E">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2C1E0E">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2C1E0E">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2C1E0E">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2C1E0E">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2C1E0E">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2C1E0E">
            <w:pPr>
              <w:jc w:val="center"/>
              <w:rPr>
                <w:kern w:val="0"/>
                <w:sz w:val="18"/>
                <w:szCs w:val="18"/>
              </w:rPr>
            </w:pPr>
            <w:r w:rsidRPr="00154994">
              <w:rPr>
                <w:kern w:val="0"/>
                <w:sz w:val="18"/>
                <w:szCs w:val="18"/>
              </w:rPr>
              <w:t>08/13/21</w:t>
            </w:r>
          </w:p>
        </w:tc>
      </w:tr>
      <w:tr w:rsidR="002B1DDA" w:rsidRPr="00154994" w14:paraId="2F02AAF1" w14:textId="77777777" w:rsidTr="002C1E0E">
        <w:trPr>
          <w:trHeight w:val="288"/>
          <w:jc w:val="center"/>
        </w:trPr>
        <w:tc>
          <w:tcPr>
            <w:tcW w:w="1075" w:type="dxa"/>
            <w:vAlign w:val="center"/>
          </w:tcPr>
          <w:p w14:paraId="048BBED1" w14:textId="77777777" w:rsidR="002B1DDA" w:rsidRPr="00154994" w:rsidRDefault="002B1DDA" w:rsidP="002C1E0E">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2C1E0E">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2C1E0E">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2C1E0E">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2C1E0E">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2C1E0E">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2C1E0E">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2C1E0E">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2C1E0E">
            <w:pPr>
              <w:jc w:val="center"/>
              <w:rPr>
                <w:kern w:val="0"/>
                <w:sz w:val="18"/>
                <w:szCs w:val="18"/>
              </w:rPr>
            </w:pPr>
            <w:r w:rsidRPr="00154994">
              <w:rPr>
                <w:kern w:val="0"/>
                <w:sz w:val="18"/>
                <w:szCs w:val="18"/>
              </w:rPr>
              <w:t>08/28/21</w:t>
            </w:r>
          </w:p>
        </w:tc>
      </w:tr>
      <w:tr w:rsidR="002B1DDA" w:rsidRPr="00154994" w14:paraId="102AD7C7" w14:textId="77777777" w:rsidTr="002C1E0E">
        <w:trPr>
          <w:trHeight w:val="288"/>
          <w:jc w:val="center"/>
        </w:trPr>
        <w:tc>
          <w:tcPr>
            <w:tcW w:w="1075" w:type="dxa"/>
            <w:vAlign w:val="center"/>
          </w:tcPr>
          <w:p w14:paraId="1464A9CF" w14:textId="77777777" w:rsidR="002B1DDA" w:rsidRPr="00154994" w:rsidRDefault="002B1DDA" w:rsidP="002C1E0E">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2C1E0E">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2C1E0E">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2C1E0E">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2C1E0E">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2C1E0E">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2C1E0E">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2C1E0E">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2C1E0E">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7599D58D" w14:textId="77777777" w:rsidR="008C1C3B" w:rsidRDefault="008C1C3B" w:rsidP="002C1E0E">
      <w:pPr>
        <w:jc w:val="center"/>
      </w:pPr>
      <w:r>
        <w:rPr>
          <w:noProof/>
        </w:rPr>
        <w:lastRenderedPageBreak/>
        <w:drawing>
          <wp:inline distT="0" distB="0" distL="0" distR="0" wp14:anchorId="29A26A73" wp14:editId="56DA8ABA">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908F051" wp14:editId="06F818BD">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6D9BECF" wp14:editId="1A79F53A">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3C16672" wp14:editId="3D83FBFB">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848443D" w14:textId="77777777" w:rsidR="008C1C3B" w:rsidRDefault="008C1C3B" w:rsidP="002C1E0E">
      <w:pPr>
        <w:jc w:val="center"/>
      </w:pPr>
      <w:r>
        <w:rPr>
          <w:noProof/>
        </w:rPr>
        <w:lastRenderedPageBreak/>
        <w:drawing>
          <wp:inline distT="0" distB="0" distL="0" distR="0" wp14:anchorId="176EB48D" wp14:editId="0D113747">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8825F27" wp14:editId="6C895C7E">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CAE3B3E" wp14:editId="7323A1E5">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25B9081D" w14:textId="77777777" w:rsidR="008C1C3B" w:rsidRDefault="008C1C3B" w:rsidP="002C1E0E">
      <w:pPr>
        <w:jc w:val="center"/>
      </w:pPr>
      <w:r>
        <w:rPr>
          <w:noProof/>
        </w:rPr>
        <w:lastRenderedPageBreak/>
        <w:drawing>
          <wp:inline distT="0" distB="0" distL="0" distR="0" wp14:anchorId="46790851" wp14:editId="2C40E5B7">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0B97299" wp14:editId="756E3E9B">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164B726" wp14:editId="2FD2E394">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8717623" wp14:editId="43CE0098">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0F9A5ED" wp14:editId="145F65B8">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ACDF78C" wp14:editId="3A9E7613">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543F5CA4" w14:textId="77777777" w:rsidR="008C1C3B" w:rsidRDefault="008C1C3B" w:rsidP="002C1E0E">
      <w:pPr>
        <w:jc w:val="center"/>
      </w:pPr>
      <w:r>
        <w:rPr>
          <w:noProof/>
        </w:rPr>
        <w:lastRenderedPageBreak/>
        <w:drawing>
          <wp:inline distT="0" distB="0" distL="0" distR="0" wp14:anchorId="1DD1E928" wp14:editId="18EA5463">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0B41DEC" wp14:editId="48ECDD45">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1F187B1" wp14:editId="69EF7328">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EAF02F7" w14:textId="77777777" w:rsidR="008C1C3B" w:rsidRDefault="008C1C3B" w:rsidP="002C1E0E">
      <w:pPr>
        <w:jc w:val="center"/>
      </w:pPr>
      <w:r>
        <w:rPr>
          <w:noProof/>
        </w:rPr>
        <w:lastRenderedPageBreak/>
        <w:drawing>
          <wp:inline distT="0" distB="0" distL="0" distR="0" wp14:anchorId="1B11CA4C" wp14:editId="148A9629">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3AF607D" wp14:editId="1A155ABA">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04657B4" wp14:editId="659F6ED4">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06B9E12" wp14:editId="2B9BF753">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8C1C3B">
          <w:headerReference w:type="default" r:id="rId32"/>
          <w:footerReference w:type="default" r:id="rId33"/>
          <w:type w:val="continuous"/>
          <w:pgSz w:w="12240" w:h="15840"/>
          <w:pgMar w:top="360" w:right="720" w:bottom="360" w:left="720" w:header="360" w:footer="360" w:gutter="0"/>
          <w:pgNumType w:start="2073"/>
          <w:cols w:space="720"/>
        </w:sectPr>
      </w:pPr>
    </w:p>
    <w:p w14:paraId="4A1649BB" w14:textId="77777777" w:rsidR="00993104" w:rsidRDefault="00993104" w:rsidP="002C1E0E">
      <w:pPr>
        <w:jc w:val="center"/>
      </w:pPr>
      <w:r>
        <w:rPr>
          <w:noProof/>
        </w:rPr>
        <w:lastRenderedPageBreak/>
        <w:drawing>
          <wp:inline distT="0" distB="0" distL="0" distR="0" wp14:anchorId="54177542" wp14:editId="22FA3527">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3D5DA47" wp14:editId="6E23D013">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EF25386" wp14:editId="617B27CD">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6">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CB2C182" wp14:editId="00B6707F">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0F3286A" w14:textId="77777777" w:rsidR="002A056D" w:rsidRDefault="002A056D" w:rsidP="00D52FD0"/>
    <w:p w14:paraId="4B6252A8" w14:textId="77777777" w:rsidR="002A056D" w:rsidRDefault="002A056D" w:rsidP="00D52FD0">
      <w:pPr>
        <w:rPr>
          <w:kern w:val="0"/>
        </w:rPr>
        <w:sectPr w:rsidR="002A056D" w:rsidSect="002A056D">
          <w:headerReference w:type="default" r:id="rId38"/>
          <w:footerReference w:type="default" r:id="rId39"/>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40"/>
          <w:footerReference w:type="default" r:id="rId41"/>
          <w:pgSz w:w="12240" w:h="15840"/>
          <w:pgMar w:top="360" w:right="720" w:bottom="360" w:left="720" w:header="360" w:footer="360" w:gutter="0"/>
          <w:cols w:space="720"/>
        </w:sectPr>
      </w:pPr>
    </w:p>
    <w:p w14:paraId="328F0A3E" w14:textId="77777777" w:rsidR="002C1E0E" w:rsidRDefault="002C1E0E" w:rsidP="002C1E0E">
      <w:pPr>
        <w:pStyle w:val="Chapter"/>
        <w:rPr>
          <w:caps w:val="0"/>
        </w:rPr>
      </w:pPr>
      <w:r>
        <w:t>Title 02 – Department of Agriculture and Consumer Services</w:t>
      </w:r>
    </w:p>
    <w:p w14:paraId="3488C7DD" w14:textId="77777777" w:rsidR="002C1E0E" w:rsidRDefault="002C1E0E" w:rsidP="002C1E0E">
      <w:pPr>
        <w:pStyle w:val="Chapter"/>
        <w:rPr>
          <w:caps w:val="0"/>
        </w:rPr>
      </w:pPr>
    </w:p>
    <w:p w14:paraId="7E682CDE" w14:textId="77777777" w:rsidR="002C1E0E" w:rsidRDefault="002C1E0E">
      <w:pPr>
        <w:pStyle w:val="Paragraph"/>
        <w:rPr>
          <w:i/>
          <w:iCs/>
        </w:rPr>
      </w:pPr>
      <w:r w:rsidRPr="00B31E75">
        <w:rPr>
          <w:b/>
          <w:bCs/>
          <w:i/>
          <w:iCs/>
        </w:rPr>
        <w:t>Notice</w:t>
      </w:r>
      <w:r w:rsidRPr="00B31E75">
        <w:rPr>
          <w:i/>
          <w:iCs/>
        </w:rPr>
        <w:t xml:space="preserve"> is hereby given in accordance with G.S. 150B-21.2 that the </w:t>
      </w:r>
      <w:r>
        <w:rPr>
          <w:i/>
          <w:iCs/>
        </w:rPr>
        <w:t>Gasoline and Oil Inspection Board</w:t>
      </w:r>
      <w:r w:rsidRPr="00B31E75">
        <w:rPr>
          <w:i/>
          <w:iCs/>
        </w:rPr>
        <w:t xml:space="preserve"> intends to</w:t>
      </w:r>
      <w:r>
        <w:rPr>
          <w:i/>
          <w:iCs/>
        </w:rPr>
        <w:t xml:space="preserve"> adopt the rule cited as 02 NCAC 42 .0405 and amend the rules cited as 02 NCAC 42 .0102, .0201, and .0401</w:t>
      </w:r>
      <w:r w:rsidRPr="00B31E75">
        <w:rPr>
          <w:i/>
          <w:iCs/>
        </w:rPr>
        <w:t>.</w:t>
      </w:r>
    </w:p>
    <w:p w14:paraId="7D8E3AB4" w14:textId="77777777" w:rsidR="002C1E0E" w:rsidRDefault="002C1E0E">
      <w:pPr>
        <w:pStyle w:val="Paragraph"/>
        <w:rPr>
          <w:i/>
          <w:iCs/>
        </w:rPr>
      </w:pPr>
    </w:p>
    <w:p w14:paraId="546F078C" w14:textId="77777777" w:rsidR="002C1E0E" w:rsidRPr="00B31E75" w:rsidRDefault="002C1E0E" w:rsidP="002C1E0E">
      <w:pPr>
        <w:pStyle w:val="Paragraph"/>
        <w:rPr>
          <w:b/>
          <w:i/>
        </w:rPr>
      </w:pPr>
      <w:r w:rsidRPr="00B31E75">
        <w:rPr>
          <w:b/>
        </w:rPr>
        <w:t>Link to agency website pursuant to G.S. 150B-19.1(c):</w:t>
      </w:r>
      <w:r w:rsidRPr="00B31E75">
        <w:rPr>
          <w:b/>
          <w:i/>
        </w:rPr>
        <w:t xml:space="preserve">  </w:t>
      </w:r>
      <w:r>
        <w:rPr>
          <w:i/>
        </w:rPr>
        <w:t>http://www.ncagr.gov/AdministrativeRules/ProposedRules/index.htm</w:t>
      </w:r>
    </w:p>
    <w:p w14:paraId="42815EF3" w14:textId="77777777" w:rsidR="002C1E0E" w:rsidRPr="00B31E75" w:rsidRDefault="002C1E0E" w:rsidP="002C1E0E">
      <w:pPr>
        <w:pStyle w:val="Paragraph"/>
        <w:rPr>
          <w:b/>
        </w:rPr>
      </w:pPr>
    </w:p>
    <w:p w14:paraId="782468FD" w14:textId="77777777" w:rsidR="002C1E0E" w:rsidRDefault="002C1E0E">
      <w:pPr>
        <w:pStyle w:val="Paragraph"/>
        <w:rPr>
          <w:i/>
        </w:rPr>
      </w:pPr>
      <w:r w:rsidRPr="00B31E75">
        <w:rPr>
          <w:b/>
          <w:bCs/>
        </w:rPr>
        <w:t>Proposed Effective Date:</w:t>
      </w:r>
      <w:r w:rsidRPr="00B31E75">
        <w:rPr>
          <w:b/>
          <w:bCs/>
          <w:i/>
        </w:rPr>
        <w:t xml:space="preserve">  </w:t>
      </w:r>
      <w:r>
        <w:rPr>
          <w:i/>
          <w:color w:val="000000"/>
          <w:highlight w:val="white"/>
        </w:rPr>
        <w:t>September 1, 2020</w:t>
      </w:r>
    </w:p>
    <w:p w14:paraId="27DCB483" w14:textId="77777777" w:rsidR="002C1E0E" w:rsidRDefault="002C1E0E">
      <w:pPr>
        <w:pStyle w:val="Paragraph"/>
        <w:rPr>
          <w:i/>
        </w:rPr>
      </w:pPr>
    </w:p>
    <w:p w14:paraId="5905D024" w14:textId="77777777" w:rsidR="002C1E0E" w:rsidRPr="0051792F" w:rsidRDefault="002C1E0E" w:rsidP="002C1E0E">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Any person may request a public hearing on the proposed rules by submitting a request in writing no later than May 30, 2020, to Stephen Benjamin, Secretary, NC Gasoline and Oil Inspection Board, 1050 Mail Service Center, Raleigh, NC 27699-1050.</w:t>
      </w:r>
    </w:p>
    <w:p w14:paraId="4F0EEB04" w14:textId="77777777" w:rsidR="002C1E0E" w:rsidRPr="00B31E75" w:rsidRDefault="002C1E0E" w:rsidP="002C1E0E">
      <w:pPr>
        <w:pStyle w:val="Paragraph"/>
      </w:pPr>
    </w:p>
    <w:p w14:paraId="0A5ACE8D" w14:textId="77777777" w:rsidR="002C1E0E" w:rsidRPr="00B31E75" w:rsidRDefault="002C1E0E">
      <w:pPr>
        <w:pStyle w:val="Paragraph"/>
        <w:rPr>
          <w:i/>
          <w:iCs/>
        </w:rPr>
      </w:pPr>
      <w:r w:rsidRPr="00B31E75">
        <w:rPr>
          <w:b/>
          <w:bCs/>
        </w:rPr>
        <w:t>Reason for Proposed Action:</w:t>
      </w:r>
      <w:r w:rsidRPr="00B31E75">
        <w:t xml:space="preserve">  </w:t>
      </w:r>
      <w:r>
        <w:rPr>
          <w:i/>
          <w:color w:val="000000"/>
          <w:highlight w:val="white"/>
        </w:rPr>
        <w:t>These amendments are updating terms, websites, and other technical-type changes.  The rules also recognize the 1 psi allowance for E15 approved by the EPA and aligns our language with the federal language on dispenser labeling.  The Board is also adopting language for water in storage tanks.</w:t>
      </w:r>
    </w:p>
    <w:p w14:paraId="58B29F62" w14:textId="77777777" w:rsidR="002C1E0E" w:rsidRPr="00B31E75" w:rsidRDefault="002C1E0E">
      <w:pPr>
        <w:pStyle w:val="Paragraph"/>
        <w:rPr>
          <w:i/>
          <w:iCs/>
        </w:rPr>
      </w:pPr>
    </w:p>
    <w:p w14:paraId="57995A3A" w14:textId="77777777" w:rsidR="002C1E0E" w:rsidRPr="00D16CC0" w:rsidRDefault="002C1E0E" w:rsidP="002C1E0E">
      <w:pPr>
        <w:pStyle w:val="Base"/>
        <w:rPr>
          <w:i/>
          <w:iCs/>
        </w:rPr>
      </w:pPr>
      <w:r w:rsidRPr="00D16CC0">
        <w:rPr>
          <w:b/>
          <w:bCs/>
        </w:rPr>
        <w:t xml:space="preserve">Comments may be submitted to:  </w:t>
      </w:r>
      <w:r w:rsidRPr="00D16CC0">
        <w:rPr>
          <w:i/>
          <w:iCs/>
          <w:highlight w:val="white"/>
        </w:rPr>
        <w:t>Stephen Benjamin, 1050 Mail Service Center, Raleigh, NC 27699-1050; email steve.benjamin@ncagr.gov</w:t>
      </w:r>
    </w:p>
    <w:p w14:paraId="312744EE" w14:textId="77777777" w:rsidR="002C1E0E" w:rsidRPr="00B31E75" w:rsidRDefault="002C1E0E" w:rsidP="002C1E0E">
      <w:pPr>
        <w:pStyle w:val="Paragraph"/>
        <w:rPr>
          <w:i/>
          <w:iCs/>
        </w:rPr>
      </w:pPr>
    </w:p>
    <w:p w14:paraId="4A8C1A7A" w14:textId="77777777" w:rsidR="002C1E0E" w:rsidRPr="00B31E75" w:rsidRDefault="002C1E0E" w:rsidP="002C1E0E">
      <w:pPr>
        <w:pStyle w:val="Paragraph"/>
        <w:rPr>
          <w:b/>
        </w:rPr>
      </w:pPr>
      <w:r w:rsidRPr="00B31E75">
        <w:rPr>
          <w:b/>
          <w:iCs/>
        </w:rPr>
        <w:t>Comment period ends:</w:t>
      </w:r>
      <w:r w:rsidRPr="00B31E75">
        <w:rPr>
          <w:b/>
          <w:i/>
          <w:iCs/>
        </w:rPr>
        <w:t xml:space="preserve">  </w:t>
      </w:r>
      <w:r>
        <w:rPr>
          <w:i/>
          <w:color w:val="000000"/>
          <w:highlight w:val="white"/>
        </w:rPr>
        <w:t>July 14, 2020</w:t>
      </w:r>
    </w:p>
    <w:p w14:paraId="7BE0A71D" w14:textId="77777777" w:rsidR="002C1E0E" w:rsidRPr="00B31E75" w:rsidRDefault="002C1E0E">
      <w:pPr>
        <w:pStyle w:val="Paragraph"/>
      </w:pPr>
    </w:p>
    <w:p w14:paraId="7477F9D8" w14:textId="77777777" w:rsidR="002C1E0E" w:rsidRPr="00B31E75" w:rsidRDefault="002C1E0E" w:rsidP="002C1E0E">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39B8CC7B" w14:textId="77777777" w:rsidR="002C1E0E" w:rsidRPr="00B31E75" w:rsidRDefault="002C1E0E" w:rsidP="002C1E0E">
      <w:pPr>
        <w:pStyle w:val="Paragraph"/>
      </w:pPr>
    </w:p>
    <w:p w14:paraId="01894BA7" w14:textId="77777777" w:rsidR="002C1E0E" w:rsidRPr="00B31E75" w:rsidRDefault="002C1E0E" w:rsidP="002C1E0E">
      <w:pPr>
        <w:pStyle w:val="Paragraph"/>
        <w:rPr>
          <w:b/>
        </w:rPr>
      </w:pPr>
      <w:r w:rsidRPr="00B31E75">
        <w:rPr>
          <w:b/>
        </w:rPr>
        <w:t>Fiscal impact. Does any rule or combination of rules in this notice create an economic impact? Check all that apply.</w:t>
      </w:r>
    </w:p>
    <w:p w14:paraId="0B27E54B"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State funds affected</w:t>
      </w:r>
    </w:p>
    <w:p w14:paraId="14941464"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Local funds affected</w:t>
      </w:r>
    </w:p>
    <w:p w14:paraId="0FDEEA67"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Substantial economic impact (&gt;= $1,000,000)</w:t>
      </w:r>
    </w:p>
    <w:p w14:paraId="75D337BC"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Approved by OSBM</w:t>
      </w:r>
    </w:p>
    <w:p w14:paraId="430E2657"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No fiscal note required</w:t>
      </w:r>
    </w:p>
    <w:p w14:paraId="10E19D38" w14:textId="77777777" w:rsidR="002C1E0E" w:rsidRPr="00B31E75" w:rsidRDefault="002C1E0E" w:rsidP="002C1E0E">
      <w:pPr>
        <w:pStyle w:val="Paragraph"/>
      </w:pPr>
    </w:p>
    <w:p w14:paraId="3A591701" w14:textId="77777777" w:rsidR="002C1E0E" w:rsidRDefault="002C1E0E" w:rsidP="002C1E0E">
      <w:pPr>
        <w:pStyle w:val="Chapter"/>
      </w:pPr>
      <w:r>
        <w:t>Chapter 42 - Gas and Oil Inspection</w:t>
      </w:r>
    </w:p>
    <w:p w14:paraId="06D45AE8" w14:textId="77777777" w:rsidR="002C1E0E" w:rsidRDefault="002C1E0E" w:rsidP="002C1E0E">
      <w:pPr>
        <w:pStyle w:val="Base"/>
      </w:pPr>
    </w:p>
    <w:p w14:paraId="1BB02C15" w14:textId="77777777" w:rsidR="002C1E0E" w:rsidRDefault="002C1E0E" w:rsidP="002C1E0E">
      <w:pPr>
        <w:pStyle w:val="Section"/>
      </w:pPr>
      <w:r>
        <w:t xml:space="preserve">SECTION .0100 </w:t>
      </w:r>
      <w:r>
        <w:noBreakHyphen/>
        <w:t xml:space="preserve"> PURPOSE AND DEFINITIONS</w:t>
      </w:r>
    </w:p>
    <w:p w14:paraId="5097E523" w14:textId="77777777" w:rsidR="002C1E0E" w:rsidRPr="00D22D90" w:rsidRDefault="002C1E0E" w:rsidP="002C1E0E">
      <w:pPr>
        <w:pStyle w:val="Base"/>
      </w:pPr>
    </w:p>
    <w:p w14:paraId="6E3E62CD" w14:textId="77777777" w:rsidR="002C1E0E" w:rsidRPr="00D22D90" w:rsidRDefault="002C1E0E" w:rsidP="002C1E0E">
      <w:pPr>
        <w:pStyle w:val="Rule"/>
      </w:pPr>
      <w:r w:rsidRPr="00D22D90">
        <w:t>02 NCAC 42 .0102</w:t>
      </w:r>
      <w:r w:rsidRPr="00D22D90">
        <w:tab/>
        <w:t>DEFINITIONS</w:t>
      </w:r>
    </w:p>
    <w:p w14:paraId="6A6152AC" w14:textId="77777777" w:rsidR="002C1E0E" w:rsidRPr="00D22D90" w:rsidRDefault="002C1E0E" w:rsidP="002C1E0E">
      <w:pPr>
        <w:pStyle w:val="Paragraph"/>
      </w:pPr>
      <w:r w:rsidRPr="00D22D90">
        <w:t>Except as otherwise defined in Chapter 119, North Carolina General Statutes, the definitions applicable in this Chapter are as follows:</w:t>
      </w:r>
    </w:p>
    <w:p w14:paraId="32AD8898" w14:textId="77777777" w:rsidR="002C1E0E" w:rsidRPr="00D22D90" w:rsidRDefault="002C1E0E" w:rsidP="002C1E0E">
      <w:pPr>
        <w:pStyle w:val="Item"/>
        <w:tabs>
          <w:tab w:val="clear" w:pos="1800"/>
        </w:tabs>
      </w:pPr>
      <w:r w:rsidRPr="00D22D90">
        <w:t>(1)</w:t>
      </w:r>
      <w:r w:rsidRPr="00D22D90">
        <w:tab/>
        <w:t>"ASTM" means ASTM International.</w:t>
      </w:r>
    </w:p>
    <w:p w14:paraId="465E0F94" w14:textId="77777777" w:rsidR="002C1E0E" w:rsidRPr="00D22D90" w:rsidRDefault="002C1E0E" w:rsidP="002C1E0E">
      <w:pPr>
        <w:pStyle w:val="Item"/>
        <w:tabs>
          <w:tab w:val="clear" w:pos="1800"/>
        </w:tabs>
      </w:pPr>
      <w:r w:rsidRPr="00D22D90">
        <w:t>(2)</w:t>
      </w:r>
      <w:r w:rsidRPr="00D22D90">
        <w:tab/>
        <w:t>"Approved lead substitute" means an EPA registered gasoline additive formulated to reduce valve seat recession in engines designed to operate on leaded gasoline.</w:t>
      </w:r>
    </w:p>
    <w:p w14:paraId="21886ADF" w14:textId="77777777" w:rsidR="002C1E0E" w:rsidRPr="00D22D90" w:rsidRDefault="002C1E0E" w:rsidP="002C1E0E">
      <w:pPr>
        <w:pStyle w:val="Item"/>
        <w:tabs>
          <w:tab w:val="clear" w:pos="1800"/>
        </w:tabs>
      </w:pPr>
      <w:r w:rsidRPr="00D22D90">
        <w:t>(3)</w:t>
      </w:r>
      <w:r w:rsidRPr="00D22D90">
        <w:tab/>
        <w:t>"Biodiesel" means a fuel comprised of mono-alkyl esters of long chain fatty acids derived from vegetable oils or animal fats, designated B100, and meeting the requirements of ASTM D 6751.</w:t>
      </w:r>
    </w:p>
    <w:p w14:paraId="0978B924" w14:textId="77777777" w:rsidR="002C1E0E" w:rsidRPr="00D22D90" w:rsidRDefault="002C1E0E" w:rsidP="002C1E0E">
      <w:pPr>
        <w:pStyle w:val="Item"/>
        <w:tabs>
          <w:tab w:val="clear" w:pos="1800"/>
        </w:tabs>
      </w:pPr>
      <w:r w:rsidRPr="00D22D90">
        <w:t>(4)</w:t>
      </w:r>
      <w:r w:rsidRPr="00D22D90">
        <w:tab/>
        <w:t>"Biodiesel Blend" means a blend of biodiesel meeting ASTM D 6751 with petroleum-based diesel fuel meeting ASTM D 975 or fuel oil meeting ASTM D 396 and designated BXX, where XX represents the volume percentage of biodiesel in the blend.</w:t>
      </w:r>
    </w:p>
    <w:p w14:paraId="77636288" w14:textId="77777777" w:rsidR="002C1E0E" w:rsidRPr="00D22D90" w:rsidRDefault="002C1E0E" w:rsidP="002C1E0E">
      <w:pPr>
        <w:pStyle w:val="Item"/>
        <w:tabs>
          <w:tab w:val="clear" w:pos="1800"/>
        </w:tabs>
      </w:pPr>
      <w:r w:rsidRPr="00D22D90">
        <w:rPr>
          <w:u w:val="single"/>
        </w:rPr>
        <w:t>(5)</w:t>
      </w:r>
      <w:r w:rsidRPr="00D22D90">
        <w:tab/>
      </w:r>
      <w:r w:rsidRPr="00D22D90">
        <w:rPr>
          <w:u w:val="single"/>
        </w:rPr>
        <w:t>"Biomass-based diesel" means a diesel fuel substitute produced from nonpetroleum renewable resources that meets the registration requirements for fuels and fuel additives established by the Environmental Protection Agency under 42 U.S.C. 7545, an includes fuel derived from animal wastes, including poultry fats and poultry wastes, and other waste materials, or from municipal solid waste and sludges and oils derived from wastewater and the treatment of wastewater, except that the term does not include biodiesel as defined in this Part.</w:t>
      </w:r>
    </w:p>
    <w:p w14:paraId="3AC7EE0C" w14:textId="77777777" w:rsidR="002C1E0E" w:rsidRPr="00D22D90" w:rsidRDefault="002C1E0E" w:rsidP="002C1E0E">
      <w:pPr>
        <w:pStyle w:val="Item"/>
        <w:tabs>
          <w:tab w:val="clear" w:pos="1800"/>
        </w:tabs>
      </w:pPr>
      <w:r w:rsidRPr="00D22D90">
        <w:rPr>
          <w:strike/>
        </w:rPr>
        <w:t>(5)</w:t>
      </w:r>
      <w:r w:rsidRPr="00D22D90">
        <w:rPr>
          <w:u w:val="single"/>
        </w:rPr>
        <w:t>(6)</w:t>
      </w:r>
      <w:r w:rsidRPr="00D22D90">
        <w:tab/>
        <w:t>"Board" means the Gasoline and Oil Inspection Board.</w:t>
      </w:r>
    </w:p>
    <w:p w14:paraId="230418E7" w14:textId="77777777" w:rsidR="002C1E0E" w:rsidRPr="00D22D90" w:rsidRDefault="002C1E0E" w:rsidP="002C1E0E">
      <w:pPr>
        <w:pStyle w:val="Item"/>
        <w:tabs>
          <w:tab w:val="clear" w:pos="1800"/>
        </w:tabs>
      </w:pPr>
      <w:r w:rsidRPr="00D22D90">
        <w:rPr>
          <w:strike/>
        </w:rPr>
        <w:t>(6)</w:t>
      </w:r>
      <w:r w:rsidRPr="00D22D90">
        <w:rPr>
          <w:u w:val="single"/>
        </w:rPr>
        <w:t>(7)</w:t>
      </w:r>
      <w:r w:rsidRPr="00D22D90">
        <w:tab/>
        <w:t>"Cetane number" means the relative ignition quality of diesel fuels by the ASTM Cetane Method D 613.</w:t>
      </w:r>
    </w:p>
    <w:p w14:paraId="6F3C27E3" w14:textId="77777777" w:rsidR="002C1E0E" w:rsidRPr="00D22D90" w:rsidRDefault="002C1E0E" w:rsidP="002C1E0E">
      <w:pPr>
        <w:pStyle w:val="Item"/>
        <w:tabs>
          <w:tab w:val="clear" w:pos="1800"/>
        </w:tabs>
      </w:pPr>
      <w:r w:rsidRPr="00D22D90">
        <w:rPr>
          <w:u w:val="single"/>
        </w:rPr>
        <w:t>(8)</w:t>
      </w:r>
      <w:r w:rsidRPr="00D22D90">
        <w:tab/>
      </w:r>
      <w:r w:rsidRPr="00D22D90">
        <w:rPr>
          <w:u w:val="single"/>
        </w:rPr>
        <w:t>"CFR" means the Code of Federal Regulations.</w:t>
      </w:r>
    </w:p>
    <w:p w14:paraId="71D324BA" w14:textId="77777777" w:rsidR="002C1E0E" w:rsidRPr="00D22D90" w:rsidRDefault="002C1E0E" w:rsidP="002C1E0E">
      <w:pPr>
        <w:pStyle w:val="Item"/>
        <w:tabs>
          <w:tab w:val="clear" w:pos="1800"/>
        </w:tabs>
      </w:pPr>
      <w:r w:rsidRPr="00D22D90">
        <w:rPr>
          <w:strike/>
        </w:rPr>
        <w:lastRenderedPageBreak/>
        <w:t>(7)</w:t>
      </w:r>
      <w:r w:rsidRPr="00D22D90">
        <w:rPr>
          <w:u w:val="single"/>
        </w:rPr>
        <w:t>(9)</w:t>
      </w:r>
      <w:r w:rsidRPr="00D22D90">
        <w:tab/>
        <w:t>"Denatured fuel ethanol" means ethanol meeting the provisions of ASTM D 4806, "Standard Specification for Denatured Fuel Ethanol to be Blended with Gasolines for Use as an Automotive Spark</w:t>
      </w:r>
      <w:r w:rsidRPr="00D22D90">
        <w:noBreakHyphen/>
        <w:t>Ignition Engine Fuel."</w:t>
      </w:r>
    </w:p>
    <w:p w14:paraId="4C34D7C0" w14:textId="77777777" w:rsidR="002C1E0E" w:rsidRPr="00D22D90" w:rsidRDefault="002C1E0E" w:rsidP="002C1E0E">
      <w:pPr>
        <w:pStyle w:val="Item"/>
        <w:tabs>
          <w:tab w:val="clear" w:pos="1800"/>
        </w:tabs>
      </w:pPr>
      <w:r w:rsidRPr="00D22D90">
        <w:rPr>
          <w:strike/>
        </w:rPr>
        <w:t>(8)</w:t>
      </w:r>
      <w:r w:rsidRPr="00D22D90">
        <w:rPr>
          <w:u w:val="single"/>
        </w:rPr>
        <w:t>(10)</w:t>
      </w:r>
      <w:r w:rsidRPr="00D22D90">
        <w:tab/>
        <w:t>"Director" means the Director of the Standards Division of the North Carolina Department of Agriculture and Consumer Services.</w:t>
      </w:r>
    </w:p>
    <w:p w14:paraId="2245B50C" w14:textId="77777777" w:rsidR="002C1E0E" w:rsidRPr="00D22D90" w:rsidRDefault="002C1E0E" w:rsidP="002C1E0E">
      <w:pPr>
        <w:pStyle w:val="Item"/>
        <w:tabs>
          <w:tab w:val="clear" w:pos="1800"/>
        </w:tabs>
      </w:pPr>
      <w:r w:rsidRPr="00D22D90">
        <w:rPr>
          <w:strike/>
        </w:rPr>
        <w:t>(9)</w:t>
      </w:r>
      <w:r w:rsidRPr="00D22D90">
        <w:rPr>
          <w:u w:val="single"/>
        </w:rPr>
        <w:t>(11)</w:t>
      </w:r>
      <w:r w:rsidRPr="00D22D90">
        <w:tab/>
        <w:t>"Distributor" means any person who transports or stores or causes the transportation or storage of gasoline at any point between any gasoline refinery or importer's facility and any retail outlet or wholesale purchaser-consumer's facility.</w:t>
      </w:r>
    </w:p>
    <w:p w14:paraId="673F4E18" w14:textId="77777777" w:rsidR="002C1E0E" w:rsidRPr="00D22D90" w:rsidRDefault="002C1E0E" w:rsidP="002C1E0E">
      <w:pPr>
        <w:pStyle w:val="Item"/>
        <w:tabs>
          <w:tab w:val="clear" w:pos="1800"/>
        </w:tabs>
      </w:pPr>
      <w:r w:rsidRPr="00D22D90">
        <w:rPr>
          <w:strike/>
        </w:rPr>
        <w:t>(10)</w:t>
      </w:r>
      <w:r w:rsidRPr="00D22D90">
        <w:tab/>
      </w:r>
      <w:r w:rsidRPr="00D22D90">
        <w:rPr>
          <w:strike/>
        </w:rPr>
        <w:t>"E85" means a petroleum product that is a blend of denatured ethanol and gasoline or natural gasoline of which the ethanol portion is nominally 70 to 85 percent ethanol by volume and meeting the requirements of ASTM D 5798.</w:t>
      </w:r>
    </w:p>
    <w:p w14:paraId="02A3EC87" w14:textId="77777777" w:rsidR="002C1E0E" w:rsidRPr="00D22D90" w:rsidRDefault="002C1E0E" w:rsidP="002C1E0E">
      <w:pPr>
        <w:pStyle w:val="Item"/>
        <w:tabs>
          <w:tab w:val="clear" w:pos="1800"/>
        </w:tabs>
      </w:pPr>
      <w:r w:rsidRPr="00D22D90">
        <w:rPr>
          <w:strike/>
        </w:rPr>
        <w:t>(11)</w:t>
      </w:r>
      <w:r w:rsidRPr="00D22D90">
        <w:rPr>
          <w:u w:val="single"/>
        </w:rPr>
        <w:t>(12)</w:t>
      </w:r>
      <w:r w:rsidRPr="00D22D90">
        <w:tab/>
        <w:t>"EPA" means the United States Environmental Protection Agency.</w:t>
      </w:r>
    </w:p>
    <w:p w14:paraId="65B5A98B" w14:textId="77777777" w:rsidR="002C1E0E" w:rsidRPr="00D22D90" w:rsidRDefault="002C1E0E" w:rsidP="002C1E0E">
      <w:pPr>
        <w:pStyle w:val="Item"/>
        <w:tabs>
          <w:tab w:val="clear" w:pos="1800"/>
        </w:tabs>
      </w:pPr>
      <w:r w:rsidRPr="00D22D90">
        <w:rPr>
          <w:u w:val="single"/>
        </w:rPr>
        <w:t>(13)</w:t>
      </w:r>
      <w:r w:rsidRPr="00D22D90">
        <w:tab/>
      </w:r>
      <w:r w:rsidRPr="00D22D90">
        <w:rPr>
          <w:u w:val="single"/>
        </w:rPr>
        <w:t>"Ethanol Flex Fuel" means a mixture of gasoline and ethanol that contains 51 percent to 83 percent ethanol by volume.</w:t>
      </w:r>
    </w:p>
    <w:p w14:paraId="053623AD" w14:textId="77777777" w:rsidR="002C1E0E" w:rsidRPr="00D22D90" w:rsidRDefault="002C1E0E" w:rsidP="002C1E0E">
      <w:pPr>
        <w:pStyle w:val="Item"/>
        <w:tabs>
          <w:tab w:val="clear" w:pos="1800"/>
        </w:tabs>
      </w:pPr>
      <w:r w:rsidRPr="00D22D90">
        <w:rPr>
          <w:strike/>
        </w:rPr>
        <w:t>(12)</w:t>
      </w:r>
      <w:r w:rsidRPr="00D22D90">
        <w:rPr>
          <w:u w:val="single"/>
        </w:rPr>
        <w:t>(14)</w:t>
      </w:r>
      <w:r w:rsidRPr="00D22D90">
        <w:tab/>
        <w:t>"Leaded" means any gasoline or gasoline</w:t>
      </w:r>
      <w:r w:rsidRPr="00D22D90">
        <w:noBreakHyphen/>
        <w:t>oxygenate blend which contains more than 0.05 gram lead per U.S. gallon (0.013 gram lead per liter) or contains an approved lead substitute which provides a lead equivalency of at least 0.10 gram lead per U.S. gallon (0.026 gram per liter).</w:t>
      </w:r>
    </w:p>
    <w:p w14:paraId="090356BA" w14:textId="77777777" w:rsidR="002C1E0E" w:rsidRPr="00D22D90" w:rsidRDefault="002C1E0E" w:rsidP="002C1E0E">
      <w:pPr>
        <w:pStyle w:val="Item"/>
        <w:tabs>
          <w:tab w:val="clear" w:pos="1800"/>
        </w:tabs>
      </w:pPr>
      <w:r w:rsidRPr="00D22D90">
        <w:rPr>
          <w:strike/>
        </w:rPr>
        <w:t>(13)</w:t>
      </w:r>
      <w:r w:rsidRPr="00D22D90">
        <w:rPr>
          <w:u w:val="single"/>
        </w:rPr>
        <w:t>(15)</w:t>
      </w:r>
      <w:r w:rsidRPr="00D22D90">
        <w:tab/>
        <w:t>"Liquefied petroleum gas" means any material which is composed predominantly of any of the following hydrocarbons or mixtures of same:</w:t>
      </w:r>
      <w:r>
        <w:t xml:space="preserve"> </w:t>
      </w:r>
      <w:r w:rsidRPr="00D22D90">
        <w:t>propane, propylene, butanes (normal or iso</w:t>
      </w:r>
      <w:r w:rsidRPr="00D22D90">
        <w:noBreakHyphen/>
        <w:t>butane), and butylenes.</w:t>
      </w:r>
    </w:p>
    <w:p w14:paraId="6022DDDB" w14:textId="77777777" w:rsidR="002C1E0E" w:rsidRPr="00D22D90" w:rsidRDefault="002C1E0E" w:rsidP="002C1E0E">
      <w:pPr>
        <w:pStyle w:val="Item"/>
        <w:tabs>
          <w:tab w:val="clear" w:pos="1800"/>
        </w:tabs>
      </w:pPr>
      <w:r w:rsidRPr="00D22D90">
        <w:rPr>
          <w:strike/>
        </w:rPr>
        <w:t>(14)</w:t>
      </w:r>
      <w:r w:rsidRPr="00D22D90">
        <w:rPr>
          <w:u w:val="single"/>
        </w:rPr>
        <w:t>(16)</w:t>
      </w:r>
      <w:r w:rsidRPr="00D22D90">
        <w:tab/>
        <w:t>"Motor Octane Number" means the number describing the relative anti</w:t>
      </w:r>
      <w:r w:rsidRPr="00D22D90">
        <w:noBreakHyphen/>
        <w:t>knock characteristic of a motor fuel determined by ASTM Motor Method (D 2700).</w:t>
      </w:r>
    </w:p>
    <w:p w14:paraId="34A614EB" w14:textId="77777777" w:rsidR="002C1E0E" w:rsidRPr="00D22D90" w:rsidRDefault="002C1E0E" w:rsidP="002C1E0E">
      <w:pPr>
        <w:pStyle w:val="Item"/>
        <w:tabs>
          <w:tab w:val="clear" w:pos="1800"/>
        </w:tabs>
      </w:pPr>
      <w:r w:rsidRPr="00D22D90">
        <w:rPr>
          <w:strike/>
        </w:rPr>
        <w:t>(15)</w:t>
      </w:r>
      <w:r w:rsidRPr="00D22D90">
        <w:rPr>
          <w:u w:val="single"/>
        </w:rPr>
        <w:t>(17)</w:t>
      </w:r>
      <w:r w:rsidRPr="00D22D90">
        <w:tab/>
        <w:t>"NCWM" means the National Conference on Weights and Measures.</w:t>
      </w:r>
    </w:p>
    <w:p w14:paraId="627D4699" w14:textId="77777777" w:rsidR="002C1E0E" w:rsidRPr="00D22D90" w:rsidRDefault="002C1E0E" w:rsidP="002C1E0E">
      <w:pPr>
        <w:pStyle w:val="Item"/>
        <w:tabs>
          <w:tab w:val="clear" w:pos="1800"/>
        </w:tabs>
      </w:pPr>
      <w:r w:rsidRPr="00D22D90">
        <w:rPr>
          <w:strike/>
        </w:rPr>
        <w:t>(16)</w:t>
      </w:r>
      <w:r w:rsidRPr="00D22D90">
        <w:rPr>
          <w:u w:val="single"/>
        </w:rPr>
        <w:t>(18)</w:t>
      </w:r>
      <w:r w:rsidRPr="00D22D90">
        <w:tab/>
        <w:t>"NIST" means the National Institute of Standards and Technology.</w:t>
      </w:r>
    </w:p>
    <w:p w14:paraId="7B0A4381" w14:textId="77777777" w:rsidR="002C1E0E" w:rsidRPr="00D22D90" w:rsidRDefault="002C1E0E" w:rsidP="002C1E0E">
      <w:pPr>
        <w:pStyle w:val="Item"/>
        <w:tabs>
          <w:tab w:val="clear" w:pos="1800"/>
        </w:tabs>
      </w:pPr>
      <w:r w:rsidRPr="00D22D90">
        <w:rPr>
          <w:strike/>
        </w:rPr>
        <w:t>(17)</w:t>
      </w:r>
      <w:r w:rsidRPr="00D22D90">
        <w:rPr>
          <w:u w:val="single"/>
        </w:rPr>
        <w:t>(19)</w:t>
      </w:r>
      <w:r w:rsidRPr="00D22D90">
        <w:tab/>
        <w:t>"Octane Index" means the number obtained by adding the research octane number and the motor octane number and dividing the sum by two.</w:t>
      </w:r>
    </w:p>
    <w:p w14:paraId="53CCA998" w14:textId="77777777" w:rsidR="002C1E0E" w:rsidRPr="00D22D90" w:rsidRDefault="002C1E0E" w:rsidP="002C1E0E">
      <w:pPr>
        <w:pStyle w:val="Item"/>
        <w:tabs>
          <w:tab w:val="clear" w:pos="1800"/>
        </w:tabs>
      </w:pPr>
      <w:r w:rsidRPr="00D22D90">
        <w:rPr>
          <w:strike/>
        </w:rPr>
        <w:t>(18)</w:t>
      </w:r>
      <w:r w:rsidRPr="00D22D90">
        <w:rPr>
          <w:u w:val="single"/>
        </w:rPr>
        <w:t>(20)</w:t>
      </w:r>
      <w:r w:rsidRPr="00D22D90">
        <w:tab/>
        <w:t>"Oxygenate" means any substance which, when added to gasoline, increases the amount of oxygen in that gasoline, and which has been approved by EPA for use in gasoline.</w:t>
      </w:r>
    </w:p>
    <w:p w14:paraId="6D92FE43" w14:textId="77777777" w:rsidR="002C1E0E" w:rsidRPr="00D22D90" w:rsidRDefault="002C1E0E" w:rsidP="002C1E0E">
      <w:pPr>
        <w:pStyle w:val="Item"/>
        <w:tabs>
          <w:tab w:val="clear" w:pos="1800"/>
        </w:tabs>
      </w:pPr>
      <w:r w:rsidRPr="00D22D90">
        <w:rPr>
          <w:strike/>
        </w:rPr>
        <w:t>(19)</w:t>
      </w:r>
      <w:r w:rsidRPr="00D22D90">
        <w:rPr>
          <w:u w:val="single"/>
        </w:rPr>
        <w:t>(21)</w:t>
      </w:r>
      <w:r w:rsidRPr="00D22D90">
        <w:tab/>
        <w:t>"Premium Diesel" means a refined middle distillate petroleum product that meets the specifications of ASTM D 975 and NIST Handbook 130, Uniform Engine Fuels, Petroleum Products and Automotive Lubricants Regulation, section 2.2.1.</w:t>
      </w:r>
    </w:p>
    <w:p w14:paraId="3B314C92" w14:textId="77777777" w:rsidR="002C1E0E" w:rsidRPr="00D22D90" w:rsidRDefault="002C1E0E" w:rsidP="002C1E0E">
      <w:pPr>
        <w:pStyle w:val="Item"/>
        <w:tabs>
          <w:tab w:val="clear" w:pos="1800"/>
        </w:tabs>
      </w:pPr>
      <w:r w:rsidRPr="00D22D90">
        <w:rPr>
          <w:strike/>
        </w:rPr>
        <w:t>(20)</w:t>
      </w:r>
      <w:r w:rsidRPr="00D22D90">
        <w:rPr>
          <w:u w:val="single"/>
        </w:rPr>
        <w:t>(22)</w:t>
      </w:r>
      <w:r w:rsidRPr="00D22D90">
        <w:tab/>
        <w:t>"Qualitative word or term" means any word or term used in a brand name which by definition or customary usage indicates a level of quality, classification, grade, or designation.</w:t>
      </w:r>
    </w:p>
    <w:p w14:paraId="6D535D2B" w14:textId="77777777" w:rsidR="002C1E0E" w:rsidRPr="00D22D90" w:rsidRDefault="002C1E0E" w:rsidP="002C1E0E">
      <w:pPr>
        <w:pStyle w:val="Item"/>
        <w:tabs>
          <w:tab w:val="clear" w:pos="1800"/>
        </w:tabs>
      </w:pPr>
      <w:r w:rsidRPr="00D22D90">
        <w:rPr>
          <w:strike/>
        </w:rPr>
        <w:t>(21)</w:t>
      </w:r>
      <w:r w:rsidRPr="00D22D90">
        <w:rPr>
          <w:u w:val="single"/>
        </w:rPr>
        <w:t>(23)</w:t>
      </w:r>
      <w:r w:rsidRPr="00D22D90">
        <w:tab/>
        <w:t>"Regular" when used as part of a brand name or as a grade designation for gasoline or gasoline</w:t>
      </w:r>
      <w:r w:rsidRPr="00D22D90">
        <w:noBreakHyphen/>
        <w:t>oxygenate blend shall be construed to mean an unleaded regular grade commercial automotive gasoline or gasoline</w:t>
      </w:r>
      <w:r w:rsidRPr="00D22D90">
        <w:noBreakHyphen/>
        <w:t>oxygenate blend.</w:t>
      </w:r>
    </w:p>
    <w:p w14:paraId="322A3C8C" w14:textId="77777777" w:rsidR="002C1E0E" w:rsidRPr="00D22D90" w:rsidRDefault="002C1E0E" w:rsidP="002C1E0E">
      <w:pPr>
        <w:pStyle w:val="Item"/>
        <w:tabs>
          <w:tab w:val="clear" w:pos="1800"/>
        </w:tabs>
      </w:pPr>
      <w:r w:rsidRPr="00D22D90">
        <w:rPr>
          <w:strike/>
        </w:rPr>
        <w:t>(22)</w:t>
      </w:r>
      <w:r w:rsidRPr="00D22D90">
        <w:rPr>
          <w:u w:val="single"/>
        </w:rPr>
        <w:t>(24)</w:t>
      </w:r>
      <w:r w:rsidRPr="00D22D90">
        <w:tab/>
        <w:t>"Renewable Diesel Fuel" means a fuel which is not a mono-alkyl ester; meets the registration requirements for fuels and fuel additives established by the Environmental Protection Agency under section 7545 of the Clean Air Act; is intended for use in engines that are designed to run on conventional, petroleum derived diesel fuel; is derived from nonpetroleum renewable resources including, but not limited to, vegetable oil, animal wastes, including poultry fats and poultry wastes, and other waste materials, or municipal solid waste and sludges and oils derived from wastewater and the treatment of wastewater; and meets the latest version of ASTM specification D 975.</w:t>
      </w:r>
    </w:p>
    <w:p w14:paraId="19619F81" w14:textId="77777777" w:rsidR="002C1E0E" w:rsidRPr="00D22D90" w:rsidRDefault="002C1E0E" w:rsidP="002C1E0E">
      <w:pPr>
        <w:pStyle w:val="Item"/>
        <w:tabs>
          <w:tab w:val="clear" w:pos="1800"/>
        </w:tabs>
      </w:pPr>
      <w:r w:rsidRPr="00D22D90">
        <w:rPr>
          <w:strike/>
        </w:rPr>
        <w:t>(23)</w:t>
      </w:r>
      <w:r w:rsidRPr="00D22D90">
        <w:rPr>
          <w:u w:val="single"/>
        </w:rPr>
        <w:t>(25)</w:t>
      </w:r>
      <w:r w:rsidRPr="00D22D90">
        <w:tab/>
        <w:t>"Research Octane Number" means the number describing the relative anti</w:t>
      </w:r>
      <w:r w:rsidRPr="00D22D90">
        <w:noBreakHyphen/>
        <w:t>knock characteristic of a motor fuel determined by ASTM Research Method (D 2699).</w:t>
      </w:r>
    </w:p>
    <w:p w14:paraId="5130C6C5" w14:textId="77777777" w:rsidR="002C1E0E" w:rsidRPr="00D22D90" w:rsidRDefault="002C1E0E" w:rsidP="002C1E0E">
      <w:pPr>
        <w:pStyle w:val="Item"/>
        <w:tabs>
          <w:tab w:val="clear" w:pos="1800"/>
        </w:tabs>
      </w:pPr>
      <w:r w:rsidRPr="00D22D90">
        <w:rPr>
          <w:strike/>
        </w:rPr>
        <w:t>(24)</w:t>
      </w:r>
      <w:r w:rsidRPr="00D22D90">
        <w:rPr>
          <w:u w:val="single"/>
        </w:rPr>
        <w:t>(26)</w:t>
      </w:r>
      <w:r w:rsidRPr="00D22D90">
        <w:tab/>
        <w:t>"Retail" means the sale or offering for sale of gasoline to the ultimate consumer for use in a motor vehicle.</w:t>
      </w:r>
    </w:p>
    <w:p w14:paraId="5746422A" w14:textId="77777777" w:rsidR="002C1E0E" w:rsidRPr="00D22D90" w:rsidRDefault="002C1E0E" w:rsidP="002C1E0E">
      <w:pPr>
        <w:pStyle w:val="Item"/>
        <w:tabs>
          <w:tab w:val="clear" w:pos="1800"/>
        </w:tabs>
      </w:pPr>
      <w:r w:rsidRPr="00D22D90">
        <w:rPr>
          <w:strike/>
        </w:rPr>
        <w:t>(25)</w:t>
      </w:r>
      <w:r w:rsidRPr="00D22D90">
        <w:rPr>
          <w:u w:val="single"/>
        </w:rPr>
        <w:t>(27)</w:t>
      </w:r>
      <w:r w:rsidRPr="00D22D90">
        <w:tab/>
        <w:t>"Substantially Similar" rule means the United States Environmental Protection Agency's "Substantially Similar" rule, Section 211 (f)(1) of the Clean Air Act [42 U.S.C. 7545 (f)(1)].</w:t>
      </w:r>
    </w:p>
    <w:p w14:paraId="3D6533DA" w14:textId="77777777" w:rsidR="002C1E0E" w:rsidRPr="00D22D90" w:rsidRDefault="002C1E0E" w:rsidP="002C1E0E">
      <w:pPr>
        <w:pStyle w:val="Item"/>
        <w:tabs>
          <w:tab w:val="clear" w:pos="1800"/>
        </w:tabs>
      </w:pPr>
      <w:r w:rsidRPr="00D22D90">
        <w:rPr>
          <w:strike/>
        </w:rPr>
        <w:t>(26)</w:t>
      </w:r>
      <w:r w:rsidRPr="00D22D90">
        <w:rPr>
          <w:u w:val="single"/>
        </w:rPr>
        <w:t>(28)</w:t>
      </w:r>
      <w:r w:rsidRPr="00D22D90">
        <w:tab/>
        <w:t>"Terminal" means a facility at which gasoline is dispensed into trucks for transportation to retail outlets or wholesale purchaser-consumer facilities.</w:t>
      </w:r>
    </w:p>
    <w:p w14:paraId="6E830FEE" w14:textId="77777777" w:rsidR="002C1E0E" w:rsidRPr="00D22D90" w:rsidRDefault="002C1E0E" w:rsidP="002C1E0E">
      <w:pPr>
        <w:pStyle w:val="Item"/>
        <w:tabs>
          <w:tab w:val="clear" w:pos="1800"/>
        </w:tabs>
      </w:pPr>
      <w:r w:rsidRPr="00D22D90">
        <w:rPr>
          <w:strike/>
        </w:rPr>
        <w:t>(27)</w:t>
      </w:r>
      <w:r w:rsidRPr="00D22D90">
        <w:rPr>
          <w:u w:val="single"/>
        </w:rPr>
        <w:t>(29)</w:t>
      </w:r>
      <w:r w:rsidRPr="00D22D90">
        <w:tab/>
        <w:t>"Unleaded" means any gasoline or gasoline</w:t>
      </w:r>
      <w:r w:rsidRPr="00D22D90">
        <w:noBreakHyphen/>
        <w:t>oxygenate blend to which no lead or phosphorus compounds have been intentionally added and which contains not more than 0.05 gram lead per U.S. gallon (0.013 gram lead per liter) and not more than 0.005 gram phosphorus per U.S. gallon (0.0013 gram phosphorus per liter).</w:t>
      </w:r>
    </w:p>
    <w:p w14:paraId="35070038" w14:textId="77777777" w:rsidR="002C1E0E" w:rsidRPr="00D22D90" w:rsidRDefault="002C1E0E" w:rsidP="002C1E0E">
      <w:pPr>
        <w:pStyle w:val="Base"/>
      </w:pPr>
    </w:p>
    <w:p w14:paraId="68A02767" w14:textId="774F8DCC" w:rsidR="002C1E0E" w:rsidRPr="00D22D90" w:rsidRDefault="002C1E0E" w:rsidP="002C1E0E">
      <w:pPr>
        <w:pStyle w:val="HistoryAuthority"/>
      </w:pPr>
      <w:r w:rsidRPr="00D22D90">
        <w:t>Authority G.S. 119</w:t>
      </w:r>
      <w:r w:rsidRPr="00D22D90">
        <w:noBreakHyphen/>
        <w:t>26; 119-26.1</w:t>
      </w:r>
      <w:r>
        <w:t>.</w:t>
      </w:r>
    </w:p>
    <w:p w14:paraId="6A8C3BE4" w14:textId="77777777" w:rsidR="002C1E0E" w:rsidRPr="00D22D90" w:rsidRDefault="002C1E0E" w:rsidP="002C1E0E">
      <w:pPr>
        <w:pStyle w:val="Base"/>
      </w:pPr>
    </w:p>
    <w:p w14:paraId="20E296F6" w14:textId="77777777" w:rsidR="002C1E0E" w:rsidRPr="00FB3B76" w:rsidRDefault="002C1E0E" w:rsidP="002C1E0E">
      <w:pPr>
        <w:pStyle w:val="Section"/>
      </w:pPr>
      <w:r w:rsidRPr="00FB3B76">
        <w:t xml:space="preserve">SECTION .0200 </w:t>
      </w:r>
      <w:r w:rsidRPr="00FB3B76">
        <w:noBreakHyphen/>
        <w:t xml:space="preserve"> QUALITY OF LIQUID FUEL PRODUCTS</w:t>
      </w:r>
    </w:p>
    <w:p w14:paraId="2FC61BE2" w14:textId="77777777" w:rsidR="002C1E0E" w:rsidRPr="00FB3B76" w:rsidRDefault="002C1E0E" w:rsidP="002C1E0E">
      <w:pPr>
        <w:pStyle w:val="Base"/>
      </w:pPr>
    </w:p>
    <w:p w14:paraId="5E286FA3" w14:textId="77777777" w:rsidR="002C1E0E" w:rsidRPr="00FB3B76" w:rsidRDefault="002C1E0E" w:rsidP="002C1E0E">
      <w:pPr>
        <w:pStyle w:val="Rule"/>
      </w:pPr>
      <w:r w:rsidRPr="00FB3B76">
        <w:t>02 NCAC 42 .0201</w:t>
      </w:r>
      <w:r w:rsidRPr="00FB3B76">
        <w:tab/>
        <w:t>STANDARD SPECIFICATIONS</w:t>
      </w:r>
    </w:p>
    <w:p w14:paraId="504FA571" w14:textId="77777777" w:rsidR="002C1E0E" w:rsidRPr="00FB3B76" w:rsidRDefault="002C1E0E" w:rsidP="002C1E0E">
      <w:pPr>
        <w:pStyle w:val="Paragraph"/>
      </w:pPr>
      <w:r w:rsidRPr="00FB3B76">
        <w:t>(a)  The Board hereby adopts by reference, including subsequent amendments and editions, ASTM D 4814, "Standard Specification for Automotive Spark</w:t>
      </w:r>
      <w:r w:rsidRPr="00FB3B76">
        <w:noBreakHyphen/>
        <w:t xml:space="preserve">Ignition Engine Fuel" as </w:t>
      </w:r>
      <w:r w:rsidRPr="00FB3B76">
        <w:lastRenderedPageBreak/>
        <w:t>standard specification for gasoline with the following modifications:</w:t>
      </w:r>
    </w:p>
    <w:p w14:paraId="1A8AC91A" w14:textId="77777777" w:rsidR="002C1E0E" w:rsidRPr="00FB3B76" w:rsidRDefault="002C1E0E" w:rsidP="002C1E0E">
      <w:pPr>
        <w:pStyle w:val="SubParagraph"/>
        <w:tabs>
          <w:tab w:val="clear" w:pos="1800"/>
        </w:tabs>
      </w:pPr>
      <w:r w:rsidRPr="00FB3B76">
        <w:t>(1)</w:t>
      </w:r>
      <w:r w:rsidRPr="00FB3B76">
        <w:tab/>
        <w:t>Applications for temporary exceptions to vapor pressure and vapor/liquid ratio specifications as provided in this Subparagraph may be made to the Director.</w:t>
      </w:r>
      <w:r>
        <w:t xml:space="preserve"> </w:t>
      </w:r>
      <w:r w:rsidRPr="00FB3B76">
        <w:t>Said applications shall contain evidence that outlets marketing gasoline in North Carolina cannot be supplied from bulk terminals furnishing specified volatility level gasoline or that customary sources of supply have been temporarily interrupted by product shortage and alternate sources furnishing specified volatility level gasoline are not available.</w:t>
      </w:r>
      <w:r>
        <w:t xml:space="preserve"> </w:t>
      </w:r>
      <w:r w:rsidRPr="00FB3B76">
        <w:t>Such temporary exceptions granted shall apply only until the next meeting of the Board at which time the Board shall establish the duration of the exception;</w:t>
      </w:r>
    </w:p>
    <w:p w14:paraId="5951B73F" w14:textId="77777777" w:rsidR="002C1E0E" w:rsidRPr="00FB3B76" w:rsidRDefault="002C1E0E" w:rsidP="002C1E0E">
      <w:pPr>
        <w:pStyle w:val="SubParagraph"/>
        <w:tabs>
          <w:tab w:val="clear" w:pos="1800"/>
        </w:tabs>
      </w:pPr>
      <w:r w:rsidRPr="00FB3B76">
        <w:t>(2)</w:t>
      </w:r>
      <w:r w:rsidRPr="00FB3B76">
        <w:tab/>
        <w:t>The minimum lead content for gasoline registered or labeled as "leaded" shall be as defined in 02 NCAC 42 .0102;</w:t>
      </w:r>
    </w:p>
    <w:p w14:paraId="2EEFCCB2" w14:textId="77777777" w:rsidR="002C1E0E" w:rsidRPr="00FB3B76" w:rsidRDefault="002C1E0E" w:rsidP="002C1E0E">
      <w:pPr>
        <w:pStyle w:val="SubParagraph"/>
        <w:tabs>
          <w:tab w:val="clear" w:pos="1800"/>
        </w:tabs>
      </w:pPr>
      <w:r w:rsidRPr="00FB3B76">
        <w:t>(3)</w:t>
      </w:r>
      <w:r w:rsidRPr="00FB3B76">
        <w:tab/>
        <w:t>Vapor pressure and vapor/liquid ratio seasonal specifications as listed in this Subparagraph may be extended for a maximum period of 15 days to allow for the disbursement of old stocks.</w:t>
      </w:r>
      <w:r>
        <w:t xml:space="preserve"> </w:t>
      </w:r>
      <w:r w:rsidRPr="00FB3B76">
        <w:t>However, new stocks of a higher volatility classification shall not be offered for retail sale prior to the effective date of the higher volatility classification.</w:t>
      </w:r>
    </w:p>
    <w:p w14:paraId="408C9637" w14:textId="77777777" w:rsidR="002C1E0E" w:rsidRPr="00FB3B76" w:rsidRDefault="002C1E0E" w:rsidP="002C1E0E">
      <w:pPr>
        <w:pStyle w:val="Paragraph"/>
      </w:pPr>
      <w:r w:rsidRPr="00FB3B76">
        <w:t>(b)  The Board hereby adopts by reference, including subsequent amendments and editions, ASTM D 4814, "Standard Specification for Automotive Spark</w:t>
      </w:r>
      <w:r w:rsidRPr="00FB3B76">
        <w:noBreakHyphen/>
        <w:t>Ignition Engine Fuel" as standard specification for alcohol blends with the following modifications:</w:t>
      </w:r>
    </w:p>
    <w:p w14:paraId="6C6B95BE" w14:textId="77777777" w:rsidR="002C1E0E" w:rsidRPr="00FB3B76" w:rsidRDefault="002C1E0E" w:rsidP="002C1E0E">
      <w:pPr>
        <w:pStyle w:val="SubParagraph"/>
        <w:tabs>
          <w:tab w:val="clear" w:pos="1800"/>
        </w:tabs>
      </w:pPr>
      <w:r w:rsidRPr="00FB3B76">
        <w:t>(1)</w:t>
      </w:r>
      <w:r w:rsidRPr="00FB3B76">
        <w:tab/>
        <w:t xml:space="preserve">A vapor pressure tolerance not exceeding one pound per square inch </w:t>
      </w:r>
      <w:r w:rsidRPr="00FB3B76">
        <w:rPr>
          <w:u w:val="single"/>
        </w:rPr>
        <w:t>(1 psi)</w:t>
      </w:r>
      <w:r w:rsidRPr="00FB3B76">
        <w:t xml:space="preserve"> for ethanol blends of </w:t>
      </w:r>
      <w:r w:rsidRPr="00FB3B76">
        <w:rPr>
          <w:strike/>
        </w:rPr>
        <w:t>up to 10 percent;</w:t>
      </w:r>
      <w:r w:rsidRPr="00FB3B76">
        <w:t xml:space="preserve"> </w:t>
      </w:r>
      <w:r w:rsidRPr="00FB3B76">
        <w:rPr>
          <w:u w:val="single"/>
        </w:rPr>
        <w:t>9 percent to 15 percent by volume;</w:t>
      </w:r>
    </w:p>
    <w:p w14:paraId="765C8B16" w14:textId="77777777" w:rsidR="002C1E0E" w:rsidRPr="00FB3B76" w:rsidRDefault="002C1E0E" w:rsidP="002C1E0E">
      <w:pPr>
        <w:pStyle w:val="SubParagraph"/>
        <w:tabs>
          <w:tab w:val="clear" w:pos="1800"/>
        </w:tabs>
      </w:pPr>
      <w:r w:rsidRPr="00FB3B76">
        <w:t>(2)</w:t>
      </w:r>
      <w:r w:rsidRPr="00FB3B76">
        <w:tab/>
        <w:t>Vapor pressure seasonal specifications as listed in this Subparagraph may be extended for a maximum period of 15 days to allow for the disbursement of old stocks.</w:t>
      </w:r>
      <w:r>
        <w:t xml:space="preserve"> </w:t>
      </w:r>
      <w:r w:rsidRPr="00FB3B76">
        <w:t>However, new stocks of a higher volatility classification shall not be offered for retail sale prior to the effective date of the higher volatility classification;</w:t>
      </w:r>
    </w:p>
    <w:p w14:paraId="5750CEF1" w14:textId="77777777" w:rsidR="002C1E0E" w:rsidRPr="00FB3B76" w:rsidRDefault="002C1E0E" w:rsidP="002C1E0E">
      <w:pPr>
        <w:pStyle w:val="SubParagraph"/>
        <w:tabs>
          <w:tab w:val="clear" w:pos="1800"/>
        </w:tabs>
      </w:pPr>
      <w:r w:rsidRPr="00FB3B76">
        <w:t>(3)</w:t>
      </w:r>
      <w:r w:rsidRPr="00FB3B76">
        <w:tab/>
        <w:t>Applications for temporary exceptions to vapor pressure specifications as provided in this Subparagraph may be made to the Director.</w:t>
      </w:r>
      <w:r>
        <w:t xml:space="preserve"> </w:t>
      </w:r>
      <w:r w:rsidRPr="00FB3B76">
        <w:t>Said applications shall contain evidence that outlets marketing gasoline in North Carolina cannot feasibly be supplied from bulk terminals furnishing specified volatility level gasoline or that customary sources of supply have been temporarily interrupted by product shortage and alternate sources furnishing specified volatility level gasoline are not available.</w:t>
      </w:r>
      <w:r>
        <w:t xml:space="preserve"> </w:t>
      </w:r>
      <w:r w:rsidRPr="00FB3B76">
        <w:t xml:space="preserve">Such temporary exceptions granted shall apply only until the next meeting of the Board at which time the </w:t>
      </w:r>
      <w:r w:rsidRPr="00FB3B76">
        <w:t>Board shall establish the duration of the exception;</w:t>
      </w:r>
    </w:p>
    <w:p w14:paraId="521FC872" w14:textId="77777777" w:rsidR="002C1E0E" w:rsidRPr="00FB3B76" w:rsidRDefault="002C1E0E" w:rsidP="002C1E0E">
      <w:pPr>
        <w:pStyle w:val="SubParagraph"/>
        <w:tabs>
          <w:tab w:val="clear" w:pos="1800"/>
        </w:tabs>
      </w:pPr>
      <w:r w:rsidRPr="00FB3B76">
        <w:t>(4)</w:t>
      </w:r>
      <w:r w:rsidRPr="00FB3B76">
        <w:tab/>
        <w:t xml:space="preserve">The minimum temperature at 50 percent evaporated shall be 150 degrees F (66 degrees C) as determined by ASTM Test Method D 86 for ethanol blends of </w:t>
      </w:r>
      <w:r w:rsidRPr="00FB3B76">
        <w:rPr>
          <w:strike/>
        </w:rPr>
        <w:t>up to 10 percent;</w:t>
      </w:r>
      <w:r w:rsidRPr="00FB3B76">
        <w:t xml:space="preserve"> </w:t>
      </w:r>
      <w:r w:rsidRPr="00FB3B76">
        <w:rPr>
          <w:u w:val="single"/>
        </w:rPr>
        <w:t>1 percent to 15 percent by volume;</w:t>
      </w:r>
    </w:p>
    <w:p w14:paraId="28598F8A" w14:textId="77777777" w:rsidR="002C1E0E" w:rsidRPr="00FB3B76" w:rsidRDefault="002C1E0E" w:rsidP="002C1E0E">
      <w:pPr>
        <w:pStyle w:val="SubParagraph"/>
        <w:tabs>
          <w:tab w:val="clear" w:pos="1800"/>
        </w:tabs>
      </w:pPr>
      <w:r w:rsidRPr="00FB3B76">
        <w:t>(5)</w:t>
      </w:r>
      <w:r w:rsidRPr="00FB3B76">
        <w:tab/>
        <w:t>The minimum lead content for gasoline and alcohol blends registered or labeled as "leaded" shall be as defined in 02 NCAC 42 .0102;</w:t>
      </w:r>
    </w:p>
    <w:p w14:paraId="0EE4579C" w14:textId="77777777" w:rsidR="002C1E0E" w:rsidRPr="00FB3B76" w:rsidRDefault="002C1E0E" w:rsidP="002C1E0E">
      <w:pPr>
        <w:pStyle w:val="SubParagraph"/>
        <w:tabs>
          <w:tab w:val="clear" w:pos="1800"/>
        </w:tabs>
      </w:pPr>
      <w:r w:rsidRPr="00FB3B76">
        <w:t>(6)</w:t>
      </w:r>
      <w:r w:rsidRPr="00FB3B76">
        <w:tab/>
        <w:t>Octane rating shall not be less than the octane index certified on the brand name registration as required by 02 NCAC 42 .0500;</w:t>
      </w:r>
    </w:p>
    <w:p w14:paraId="6901B12B" w14:textId="77777777" w:rsidR="002C1E0E" w:rsidRPr="00FB3B76" w:rsidRDefault="002C1E0E" w:rsidP="002C1E0E">
      <w:pPr>
        <w:pStyle w:val="SubParagraph"/>
        <w:tabs>
          <w:tab w:val="clear" w:pos="1800"/>
        </w:tabs>
      </w:pPr>
      <w:r w:rsidRPr="00FB3B76">
        <w:t>(7)</w:t>
      </w:r>
      <w:r w:rsidRPr="00FB3B76">
        <w:tab/>
        <w:t>All blends, both leaded and unleaded, shall be blended according to the EPA "Substantially Similar" rule or an EPA waiver for unleaded fuel;</w:t>
      </w:r>
    </w:p>
    <w:p w14:paraId="00F6B2FD" w14:textId="77777777" w:rsidR="002C1E0E" w:rsidRPr="00FB3B76" w:rsidRDefault="002C1E0E" w:rsidP="002C1E0E">
      <w:pPr>
        <w:pStyle w:val="SubParagraph"/>
        <w:tabs>
          <w:tab w:val="clear" w:pos="1800"/>
        </w:tabs>
      </w:pPr>
      <w:r w:rsidRPr="00FB3B76">
        <w:t>(8)</w:t>
      </w:r>
      <w:r w:rsidRPr="00FB3B76">
        <w:tab/>
        <w:t xml:space="preserve">Water tolerance shall be such that no phase separation occurs when subjected to a temperature equal to the temperatures specified in the table for "Maximum Temperature for Phase Separation, </w:t>
      </w:r>
      <w:r w:rsidRPr="00FB3B76">
        <w:rPr>
          <w:vertAlign w:val="superscript"/>
        </w:rPr>
        <w:t>o</w:t>
      </w:r>
      <w:r w:rsidRPr="00FB3B76">
        <w:t>C," ASTM D 4814;</w:t>
      </w:r>
    </w:p>
    <w:p w14:paraId="133D4AC3" w14:textId="77777777" w:rsidR="002C1E0E" w:rsidRPr="00FB3B76" w:rsidRDefault="002C1E0E" w:rsidP="002C1E0E">
      <w:pPr>
        <w:pStyle w:val="SubParagraph"/>
        <w:tabs>
          <w:tab w:val="clear" w:pos="1800"/>
        </w:tabs>
      </w:pPr>
      <w:r w:rsidRPr="00FB3B76">
        <w:t>(9)</w:t>
      </w:r>
      <w:r w:rsidRPr="00FB3B76">
        <w:tab/>
        <w:t>The vapor/liquid ratio specification shall be waived for ethanol blends of up to 10 percent.</w:t>
      </w:r>
    </w:p>
    <w:p w14:paraId="3169CCD2" w14:textId="77777777" w:rsidR="002C1E0E" w:rsidRPr="00FB3B76" w:rsidRDefault="002C1E0E" w:rsidP="002C1E0E">
      <w:pPr>
        <w:pStyle w:val="Paragraph"/>
      </w:pPr>
      <w:r w:rsidRPr="00FB3B76">
        <w:t>(c)  The Board hereby adopts by reference, including subsequent amendments and editions, ASTM D 975, "Standard Specification for Diesel Fuel Oils" as standard specification for diesel motor fuels and renewable diesel fuels with the following modification:</w:t>
      </w:r>
      <w:r>
        <w:t xml:space="preserve"> </w:t>
      </w:r>
      <w:r w:rsidRPr="00FB3B76">
        <w:t>For diesel motor fuel grade 2</w:t>
      </w:r>
      <w:r w:rsidRPr="00FB3B76">
        <w:noBreakHyphen/>
        <w:t>D, the minimum flash point as determined by ASTM Test Method D 56shall be 115 degrees F (46 degrees C).</w:t>
      </w:r>
    </w:p>
    <w:p w14:paraId="42E35930" w14:textId="77777777" w:rsidR="002C1E0E" w:rsidRPr="00FB3B76" w:rsidRDefault="002C1E0E" w:rsidP="002C1E0E">
      <w:pPr>
        <w:pStyle w:val="Paragraph"/>
      </w:pPr>
      <w:r w:rsidRPr="00FB3B76">
        <w:t>(d)  The Board hereby adopts by reference, including subsequent amendments and editions, ASTM D 396, "Standard Specification for Fuel Oils" as standard specification for fuel oils and blends of biodiesel and fuel oil.</w:t>
      </w:r>
    </w:p>
    <w:p w14:paraId="26E14DCF" w14:textId="77777777" w:rsidR="002C1E0E" w:rsidRPr="00FB3B76" w:rsidRDefault="002C1E0E" w:rsidP="002C1E0E">
      <w:pPr>
        <w:pStyle w:val="Paragraph"/>
      </w:pPr>
      <w:r w:rsidRPr="00FB3B76">
        <w:t>(e)  The Board hereby adopts by reference, including subsequent amendments and editions, ASTM D 3699, "Standard Specification for Kerosene" as standard specification for kerosenes with the following modification:</w:t>
      </w:r>
      <w:r>
        <w:t xml:space="preserve"> </w:t>
      </w:r>
      <w:r w:rsidRPr="00FB3B76">
        <w:t>For grade 2</w:t>
      </w:r>
      <w:r w:rsidRPr="00FB3B76">
        <w:noBreakHyphen/>
        <w:t>K, the presence or absence of coloring matter shall in no way be determinative of whether a substance meets the requirements of this grade of kerosene.</w:t>
      </w:r>
    </w:p>
    <w:p w14:paraId="2C72C562" w14:textId="77777777" w:rsidR="002C1E0E" w:rsidRPr="00FB3B76" w:rsidRDefault="002C1E0E" w:rsidP="002C1E0E">
      <w:pPr>
        <w:pStyle w:val="Paragraph"/>
      </w:pPr>
      <w:r w:rsidRPr="00FB3B76">
        <w:t>(f)  The Board hereby adopts by reference, including subsequent amendments and editions, ASTM D 6751, "Standard Specification for Biodiesel (B100) Blend Stock for Distillate Fuels" as standard specification for biodiesel (B100) and for B99 (a blend of 99 percent biodiesel and one percent petroleum diesel).</w:t>
      </w:r>
    </w:p>
    <w:p w14:paraId="4A0B0982" w14:textId="77777777" w:rsidR="002C1E0E" w:rsidRPr="00FB3B76" w:rsidRDefault="002C1E0E" w:rsidP="002C1E0E">
      <w:pPr>
        <w:pStyle w:val="Paragraph"/>
      </w:pPr>
      <w:r w:rsidRPr="00FB3B76">
        <w:t xml:space="preserve">(g)  The Board hereby adopts by reference, including subsequent amendments and editions, ASTM D 5798, "Standard Specification for </w:t>
      </w:r>
      <w:r w:rsidRPr="00FB3B76">
        <w:rPr>
          <w:strike/>
        </w:rPr>
        <w:t>Fuel Ethanol (Ed75-Ed85)</w:t>
      </w:r>
      <w:r w:rsidRPr="00FB3B76">
        <w:t xml:space="preserve"> </w:t>
      </w:r>
      <w:r w:rsidRPr="00FB3B76">
        <w:rPr>
          <w:u w:val="single"/>
        </w:rPr>
        <w:t>Ethanol Fuel Blends for Flexible Fuel</w:t>
      </w:r>
      <w:r w:rsidRPr="00FB3B76">
        <w:t xml:space="preserve"> </w:t>
      </w:r>
      <w:r w:rsidRPr="00FB3B76">
        <w:rPr>
          <w:strike/>
        </w:rPr>
        <w:t>for</w:t>
      </w:r>
      <w:r w:rsidRPr="00FB3B76">
        <w:t xml:space="preserve"> Automotive Spark-Ignition Engines" as standard specification for </w:t>
      </w:r>
      <w:r w:rsidRPr="00FB3B76">
        <w:rPr>
          <w:strike/>
        </w:rPr>
        <w:t>E85 fuel ethanol.</w:t>
      </w:r>
      <w:r w:rsidRPr="00FB3B76">
        <w:t xml:space="preserve"> </w:t>
      </w:r>
      <w:r w:rsidRPr="00FB3B76">
        <w:rPr>
          <w:u w:val="single"/>
        </w:rPr>
        <w:t>Ethanol Flex Fuel.</w:t>
      </w:r>
    </w:p>
    <w:p w14:paraId="24788FF4" w14:textId="77777777" w:rsidR="002C1E0E" w:rsidRPr="00FB3B76" w:rsidRDefault="002C1E0E" w:rsidP="002C1E0E">
      <w:pPr>
        <w:pStyle w:val="Paragraph"/>
      </w:pPr>
      <w:r w:rsidRPr="00FB3B76">
        <w:t>(h)  The Board hereby adopts by reference, including subsequent amendments and editions, NIST Handbook 130, "Uniform Engine Fuels, Petroleum Products and Automotive Lubricants Regulation," section 2.2.1 "Premium Diesel Fuel" as the standard specification of premium diesel fuels in addition to ASTM D 975.</w:t>
      </w:r>
      <w:r>
        <w:t xml:space="preserve"> </w:t>
      </w:r>
      <w:r w:rsidRPr="00FB3B76">
        <w:t xml:space="preserve">Copies of this document may be obtained at no cost from the NIST Web site - </w:t>
      </w:r>
      <w:r w:rsidRPr="00FB3B76">
        <w:rPr>
          <w:strike/>
        </w:rPr>
        <w:t>http://ts.nist.gov/WeightsandMeasures/.</w:t>
      </w:r>
      <w:r w:rsidRPr="00FB3B76">
        <w:t xml:space="preserve"> </w:t>
      </w:r>
      <w:r w:rsidRPr="00A974BA">
        <w:rPr>
          <w:u w:val="single"/>
        </w:rPr>
        <w:lastRenderedPageBreak/>
        <w:t>http://nist.gov/pml/weights-and-measures/publications/nist-handbooks/handbook-130 .</w:t>
      </w:r>
    </w:p>
    <w:p w14:paraId="4037414F" w14:textId="77777777" w:rsidR="002C1E0E" w:rsidRPr="00FB3B76" w:rsidRDefault="002C1E0E" w:rsidP="002C1E0E">
      <w:pPr>
        <w:pStyle w:val="Paragraph"/>
      </w:pPr>
      <w:r w:rsidRPr="00FB3B76">
        <w:t>(i)  In addition to meeting all specification requirements as set forth in this Rule, each fuel must be suitable for the intended use.</w:t>
      </w:r>
      <w:r>
        <w:t xml:space="preserve"> </w:t>
      </w:r>
      <w:r w:rsidRPr="00FB3B76">
        <w:t>Motor fuels shall not contain concentrations of methyl tertiary butyl ether (MTBE) in violation of G.S. 119-26.3.</w:t>
      </w:r>
    </w:p>
    <w:p w14:paraId="22D139FC" w14:textId="77777777" w:rsidR="002C1E0E" w:rsidRPr="00FB3B76" w:rsidRDefault="002C1E0E" w:rsidP="002C1E0E">
      <w:pPr>
        <w:pStyle w:val="Paragraph"/>
      </w:pPr>
      <w:r w:rsidRPr="00FB3B76">
        <w:t xml:space="preserve">(j)  ASTM documents adopted by reference herein are available for inspection in the office of the Director of the Standards Division and may be obtained from ASTM International, 100 Barr Harbor Drive, PO Box C700, West Conshohocken, PA 19428-2959 or their Web site - www.astm.org, at the following cost for each document: D 396, </w:t>
      </w:r>
      <w:r w:rsidRPr="00FB3B76">
        <w:rPr>
          <w:strike/>
        </w:rPr>
        <w:t>thirty-five dollars ($35.00);</w:t>
      </w:r>
      <w:r w:rsidRPr="00FB3B76">
        <w:t xml:space="preserve"> </w:t>
      </w:r>
      <w:r w:rsidRPr="00FB3B76">
        <w:rPr>
          <w:u w:val="single"/>
        </w:rPr>
        <w:t>fifty-four dollars ($54.00);</w:t>
      </w:r>
      <w:r w:rsidRPr="00FB3B76">
        <w:t xml:space="preserve"> D 975, </w:t>
      </w:r>
      <w:r w:rsidRPr="00FB3B76">
        <w:rPr>
          <w:strike/>
        </w:rPr>
        <w:t>forty-one dollars ($41.00);</w:t>
      </w:r>
      <w:r w:rsidRPr="00FB3B76">
        <w:t xml:space="preserve"> </w:t>
      </w:r>
      <w:r w:rsidRPr="00FB3B76">
        <w:rPr>
          <w:u w:val="single"/>
        </w:rPr>
        <w:t>sixty-nine dollars ($69.00);</w:t>
      </w:r>
      <w:r w:rsidRPr="00FB3B76">
        <w:t xml:space="preserve"> D 3699, </w:t>
      </w:r>
      <w:r w:rsidRPr="00FB3B76">
        <w:rPr>
          <w:strike/>
        </w:rPr>
        <w:t>thirty dollars ($30.00);</w:t>
      </w:r>
      <w:r w:rsidRPr="00FB3B76">
        <w:t xml:space="preserve"> </w:t>
      </w:r>
      <w:r w:rsidRPr="00FB3B76">
        <w:rPr>
          <w:u w:val="single"/>
        </w:rPr>
        <w:t>forty-eight dollars ($48.00);</w:t>
      </w:r>
      <w:r w:rsidRPr="00FB3B76">
        <w:t xml:space="preserve"> D 4814, </w:t>
      </w:r>
      <w:r w:rsidRPr="00FB3B76">
        <w:rPr>
          <w:strike/>
        </w:rPr>
        <w:t>forty-seven dollars ($47.00);</w:t>
      </w:r>
      <w:r w:rsidRPr="00FB3B76">
        <w:t xml:space="preserve"> </w:t>
      </w:r>
      <w:r w:rsidRPr="00FB3B76">
        <w:rPr>
          <w:u w:val="single"/>
        </w:rPr>
        <w:t>sixty-nine dollars ($69.00);</w:t>
      </w:r>
      <w:r w:rsidRPr="00FB3B76">
        <w:t xml:space="preserve"> D 5798, </w:t>
      </w:r>
      <w:r w:rsidRPr="00FB3B76">
        <w:rPr>
          <w:strike/>
        </w:rPr>
        <w:t>thirty-five dollars ($35.00);</w:t>
      </w:r>
      <w:r w:rsidRPr="00FB3B76">
        <w:t xml:space="preserve"> </w:t>
      </w:r>
      <w:r w:rsidRPr="00FB3B76">
        <w:rPr>
          <w:u w:val="single"/>
        </w:rPr>
        <w:t>forty-eight dollars ($48.00);</w:t>
      </w:r>
      <w:r w:rsidRPr="00FB3B76">
        <w:t xml:space="preserve"> and D 6571, </w:t>
      </w:r>
      <w:r w:rsidRPr="00FB3B76">
        <w:rPr>
          <w:strike/>
        </w:rPr>
        <w:t>thirty-five dollars ($35.00).</w:t>
      </w:r>
      <w:r w:rsidRPr="00FB3B76">
        <w:t xml:space="preserve"> </w:t>
      </w:r>
      <w:r w:rsidRPr="00FB3B76">
        <w:rPr>
          <w:u w:val="single"/>
        </w:rPr>
        <w:t>forty-eight dollars ($48.00).</w:t>
      </w:r>
    </w:p>
    <w:p w14:paraId="4FAA3A8F" w14:textId="77777777" w:rsidR="002C1E0E" w:rsidRPr="00FB3B76" w:rsidRDefault="002C1E0E" w:rsidP="002C1E0E">
      <w:pPr>
        <w:pStyle w:val="Base"/>
      </w:pPr>
    </w:p>
    <w:p w14:paraId="50955AC3" w14:textId="6B5AA59B" w:rsidR="002C1E0E" w:rsidRPr="00FB3B76" w:rsidRDefault="002C1E0E" w:rsidP="002C1E0E">
      <w:pPr>
        <w:pStyle w:val="HistoryAuthority"/>
      </w:pPr>
      <w:r w:rsidRPr="00FB3B76">
        <w:t>Authority G.S. 119</w:t>
      </w:r>
      <w:r w:rsidRPr="00FB3B76">
        <w:noBreakHyphen/>
        <w:t>26; 119-26.1; 150B</w:t>
      </w:r>
      <w:r w:rsidRPr="00FB3B76">
        <w:noBreakHyphen/>
        <w:t>14</w:t>
      </w:r>
      <w:r>
        <w:t>.</w:t>
      </w:r>
    </w:p>
    <w:p w14:paraId="415CAEFB" w14:textId="77777777" w:rsidR="002C1E0E" w:rsidRPr="00277889" w:rsidRDefault="002C1E0E" w:rsidP="002C1E0E">
      <w:pPr>
        <w:pStyle w:val="Base"/>
      </w:pPr>
    </w:p>
    <w:p w14:paraId="1BB1A8FB" w14:textId="77777777" w:rsidR="002C1E0E" w:rsidRPr="00490267" w:rsidRDefault="002C1E0E" w:rsidP="002C1E0E">
      <w:pPr>
        <w:pStyle w:val="Section"/>
      </w:pPr>
      <w:r w:rsidRPr="00490267">
        <w:t>section .0400 - DISPENSING DEVICES AND PUMPS</w:t>
      </w:r>
    </w:p>
    <w:p w14:paraId="09AC57D7" w14:textId="77777777" w:rsidR="002C1E0E" w:rsidRPr="00490267" w:rsidRDefault="002C1E0E" w:rsidP="002C1E0E">
      <w:pPr>
        <w:pStyle w:val="Base"/>
      </w:pPr>
    </w:p>
    <w:p w14:paraId="33B27E7D" w14:textId="77777777" w:rsidR="002C1E0E" w:rsidRPr="00490267" w:rsidRDefault="002C1E0E" w:rsidP="002C1E0E">
      <w:pPr>
        <w:pStyle w:val="Rule"/>
      </w:pPr>
      <w:r w:rsidRPr="00490267">
        <w:t>02 NCAC 42 .0401</w:t>
      </w:r>
      <w:r w:rsidRPr="00490267">
        <w:tab/>
        <w:t>LABELING OF DISPENSING DEVICES</w:t>
      </w:r>
    </w:p>
    <w:p w14:paraId="61AB61C4" w14:textId="77777777" w:rsidR="002C1E0E" w:rsidRPr="00490267" w:rsidRDefault="002C1E0E" w:rsidP="002C1E0E">
      <w:pPr>
        <w:pStyle w:val="Paragraph"/>
      </w:pPr>
      <w:r w:rsidRPr="00490267">
        <w:t>(a)  For the purpose of product identity, each dispensing device used in the retailing of any motor fuel shall, on the front panel of the dispenser and in plain view of the customer, be labeled with the following:</w:t>
      </w:r>
    </w:p>
    <w:p w14:paraId="06D28CAD" w14:textId="77777777" w:rsidR="002C1E0E" w:rsidRPr="00490267" w:rsidRDefault="002C1E0E" w:rsidP="002C1E0E">
      <w:pPr>
        <w:pStyle w:val="SubParagraph"/>
        <w:tabs>
          <w:tab w:val="clear" w:pos="1800"/>
        </w:tabs>
      </w:pPr>
      <w:r w:rsidRPr="00490267">
        <w:t>(1)</w:t>
      </w:r>
      <w:r w:rsidRPr="00490267">
        <w:tab/>
        <w:t xml:space="preserve">For gasoline, the registered brand </w:t>
      </w:r>
      <w:r w:rsidRPr="00490267">
        <w:rPr>
          <w:strike/>
        </w:rPr>
        <w:t>name;</w:t>
      </w:r>
      <w:r w:rsidRPr="00490267">
        <w:t xml:space="preserve"> </w:t>
      </w:r>
      <w:r w:rsidRPr="00490267">
        <w:rPr>
          <w:u w:val="single"/>
        </w:rPr>
        <w:t>name, which shall include both a brand name and a grade designation;</w:t>
      </w:r>
    </w:p>
    <w:p w14:paraId="566B6E9C" w14:textId="77777777" w:rsidR="002C1E0E" w:rsidRPr="00490267" w:rsidRDefault="002C1E0E" w:rsidP="002C1E0E">
      <w:pPr>
        <w:pStyle w:val="SubParagraph"/>
        <w:tabs>
          <w:tab w:val="clear" w:pos="1800"/>
        </w:tabs>
      </w:pPr>
      <w:r w:rsidRPr="00490267">
        <w:t>(2)</w:t>
      </w:r>
      <w:r w:rsidRPr="00490267">
        <w:tab/>
        <w:t>For diesel fuel, the registered brand name plus a descriptive or generic label if the registered brand name does not identify the type or grade of product;</w:t>
      </w:r>
    </w:p>
    <w:p w14:paraId="727F457D" w14:textId="77777777" w:rsidR="002C1E0E" w:rsidRPr="00490267" w:rsidRDefault="002C1E0E" w:rsidP="002C1E0E">
      <w:pPr>
        <w:pStyle w:val="SubParagraph"/>
        <w:tabs>
          <w:tab w:val="clear" w:pos="1800"/>
        </w:tabs>
      </w:pPr>
      <w:r w:rsidRPr="00490267">
        <w:t>(3)</w:t>
      </w:r>
      <w:r w:rsidRPr="00490267">
        <w:tab/>
        <w:t xml:space="preserve">For </w:t>
      </w:r>
      <w:r w:rsidRPr="00490267">
        <w:rPr>
          <w:strike/>
        </w:rPr>
        <w:t>biodiesel and</w:t>
      </w:r>
      <w:r w:rsidRPr="00490267">
        <w:t xml:space="preserve"> </w:t>
      </w:r>
      <w:r w:rsidRPr="00490267">
        <w:rPr>
          <w:u w:val="single"/>
        </w:rPr>
        <w:t>biodiesel,</w:t>
      </w:r>
      <w:r w:rsidRPr="00490267">
        <w:t xml:space="preserve"> biodiesel blends, </w:t>
      </w:r>
      <w:r w:rsidRPr="00490267">
        <w:rPr>
          <w:u w:val="single"/>
        </w:rPr>
        <w:t>and biomass-based diesel,</w:t>
      </w:r>
      <w:r w:rsidRPr="00490267">
        <w:t xml:space="preserve"> the registered brand name plus a descriptive or generic label if the registered brand name does not identify the type or grade of </w:t>
      </w:r>
      <w:r w:rsidRPr="00490267">
        <w:rPr>
          <w:strike/>
        </w:rPr>
        <w:t>product;</w:t>
      </w:r>
      <w:r w:rsidRPr="00490267">
        <w:t xml:space="preserve"> </w:t>
      </w:r>
      <w:r w:rsidRPr="00490267">
        <w:rPr>
          <w:u w:val="single"/>
        </w:rPr>
        <w:t>product and the labels as appropriate to the specific product as described in the most current version of 16 CFR 306.10 Automotive Fuel Rating Posting and 16 CFR 306.12 Labels;</w:t>
      </w:r>
    </w:p>
    <w:p w14:paraId="1799BF0E" w14:textId="77777777" w:rsidR="002C1E0E" w:rsidRPr="00490267" w:rsidRDefault="002C1E0E" w:rsidP="002C1E0E">
      <w:pPr>
        <w:pStyle w:val="SubParagraph"/>
        <w:tabs>
          <w:tab w:val="clear" w:pos="1800"/>
        </w:tabs>
      </w:pPr>
      <w:r w:rsidRPr="00490267">
        <w:t>(4)</w:t>
      </w:r>
      <w:r w:rsidRPr="00490267">
        <w:tab/>
        <w:t xml:space="preserve">For gasoline-oxygenate </w:t>
      </w:r>
      <w:r w:rsidRPr="00490267">
        <w:rPr>
          <w:strike/>
        </w:rPr>
        <w:t>blends other than E85 fuel ethanol containing:</w:t>
      </w:r>
      <w:r w:rsidRPr="00490267">
        <w:t xml:space="preserve"> </w:t>
      </w:r>
      <w:r w:rsidRPr="00490267">
        <w:rPr>
          <w:u w:val="single"/>
        </w:rPr>
        <w:t>blends, the registered brand name, the labels appropriate to the specific product as described in the most current version of 15 CFR 306.10 Automotive Fuel Rating Posting and 16 CFR 306.12 Labels, and the following:</w:t>
      </w:r>
    </w:p>
    <w:p w14:paraId="00432C45" w14:textId="77777777" w:rsidR="002C1E0E" w:rsidRPr="00490267" w:rsidRDefault="002C1E0E" w:rsidP="002C1E0E">
      <w:pPr>
        <w:pStyle w:val="Part"/>
        <w:tabs>
          <w:tab w:val="clear" w:pos="2520"/>
        </w:tabs>
      </w:pPr>
      <w:r w:rsidRPr="00490267">
        <w:rPr>
          <w:strike/>
        </w:rPr>
        <w:t>(A)</w:t>
      </w:r>
      <w:r w:rsidRPr="00490267">
        <w:tab/>
      </w:r>
      <w:r w:rsidRPr="00490267">
        <w:rPr>
          <w:strike/>
        </w:rPr>
        <w:t>At least one percent by volume of methanol, the registered brand name plus an additional label which states that the blend "contains methanol."</w:t>
      </w:r>
    </w:p>
    <w:p w14:paraId="2C05FEAD" w14:textId="77777777" w:rsidR="002C1E0E" w:rsidRPr="00490267" w:rsidRDefault="002C1E0E" w:rsidP="002C1E0E">
      <w:pPr>
        <w:pStyle w:val="Part"/>
        <w:tabs>
          <w:tab w:val="clear" w:pos="2520"/>
        </w:tabs>
      </w:pPr>
      <w:r w:rsidRPr="00490267">
        <w:rPr>
          <w:strike/>
        </w:rPr>
        <w:t>(B)</w:t>
      </w:r>
      <w:r w:rsidRPr="00490267">
        <w:rPr>
          <w:u w:val="single"/>
        </w:rPr>
        <w:t>(A)</w:t>
      </w:r>
      <w:r w:rsidRPr="00490267">
        <w:tab/>
      </w:r>
      <w:r w:rsidRPr="00490267">
        <w:rPr>
          <w:strike/>
        </w:rPr>
        <w:t>Ten</w:t>
      </w:r>
      <w:r w:rsidRPr="00490267">
        <w:t xml:space="preserve"> </w:t>
      </w:r>
      <w:r w:rsidRPr="00490267">
        <w:rPr>
          <w:u w:val="single"/>
        </w:rPr>
        <w:t xml:space="preserve">Gasoline-ethanol blends of </w:t>
      </w:r>
      <w:r>
        <w:rPr>
          <w:u w:val="single"/>
        </w:rPr>
        <w:t>10</w:t>
      </w:r>
      <w:r w:rsidRPr="00490267">
        <w:t xml:space="preserve"> percent or less by volume of </w:t>
      </w:r>
      <w:r w:rsidRPr="00490267">
        <w:rPr>
          <w:strike/>
        </w:rPr>
        <w:t>ethanol,</w:t>
      </w:r>
      <w:r w:rsidRPr="00490267">
        <w:t xml:space="preserve"> </w:t>
      </w:r>
      <w:r w:rsidRPr="00490267">
        <w:rPr>
          <w:u w:val="single"/>
        </w:rPr>
        <w:t xml:space="preserve">ethanol shall include a grade </w:t>
      </w:r>
      <w:r w:rsidRPr="00490267">
        <w:rPr>
          <w:u w:val="single"/>
        </w:rPr>
        <w:t>designation and</w:t>
      </w:r>
      <w:r w:rsidRPr="00490267">
        <w:t xml:space="preserve"> </w:t>
      </w:r>
      <w:r w:rsidRPr="00490267">
        <w:rPr>
          <w:strike/>
        </w:rPr>
        <w:t>the registered brand name plus</w:t>
      </w:r>
      <w:r w:rsidRPr="00490267">
        <w:t xml:space="preserve"> an additional label which states that the blend "contains 10% ethanol," "may contain up to 10% ethanol," "contains 10% or less ethanol" or similar wording.</w:t>
      </w:r>
    </w:p>
    <w:p w14:paraId="7D0801BF" w14:textId="77777777" w:rsidR="002C1E0E" w:rsidRPr="00490267" w:rsidRDefault="002C1E0E" w:rsidP="002C1E0E">
      <w:pPr>
        <w:pStyle w:val="Part"/>
        <w:tabs>
          <w:tab w:val="clear" w:pos="2520"/>
        </w:tabs>
      </w:pPr>
      <w:r w:rsidRPr="00490267">
        <w:rPr>
          <w:u w:val="single"/>
        </w:rPr>
        <w:t>(B)</w:t>
      </w:r>
      <w:r w:rsidRPr="00490267">
        <w:tab/>
      </w:r>
      <w:r w:rsidRPr="00490267">
        <w:rPr>
          <w:u w:val="single"/>
        </w:rPr>
        <w:t>Gasoline-ethanol blends of greater than 10 percent up to 15 percent by volume shall comply with EPA labeling requirements under 40 CFR 80.1501.</w:t>
      </w:r>
    </w:p>
    <w:p w14:paraId="3737EEE1" w14:textId="77777777" w:rsidR="002C1E0E" w:rsidRPr="00490267" w:rsidRDefault="002C1E0E" w:rsidP="002C1E0E">
      <w:pPr>
        <w:pStyle w:val="Part"/>
        <w:tabs>
          <w:tab w:val="clear" w:pos="2520"/>
        </w:tabs>
      </w:pPr>
      <w:r w:rsidRPr="00490267">
        <w:rPr>
          <w:strike/>
        </w:rPr>
        <w:t>(C)</w:t>
      </w:r>
      <w:r w:rsidRPr="00490267">
        <w:tab/>
      </w:r>
      <w:r w:rsidRPr="00490267">
        <w:rPr>
          <w:strike/>
        </w:rPr>
        <w:t>Greater than 10 percent but no more than 15 percent by volume of ethanol, the registered brand name plus an additional label that states the blend "contains up to 15% ethanol," "contains between 10-15% ethanol," or similar wording.</w:t>
      </w:r>
    </w:p>
    <w:p w14:paraId="77D3F631" w14:textId="77777777" w:rsidR="002C1E0E" w:rsidRPr="00490267" w:rsidRDefault="002C1E0E" w:rsidP="002C1E0E">
      <w:pPr>
        <w:pStyle w:val="Part"/>
        <w:tabs>
          <w:tab w:val="clear" w:pos="2520"/>
        </w:tabs>
      </w:pPr>
      <w:r w:rsidRPr="00490267">
        <w:rPr>
          <w:strike/>
        </w:rPr>
        <w:t>(D)</w:t>
      </w:r>
      <w:r w:rsidRPr="00490267">
        <w:tab/>
      </w:r>
      <w:r w:rsidRPr="00490267">
        <w:rPr>
          <w:strike/>
        </w:rPr>
        <w:t>Greater than 15 percent but no more than 85 percent by volume of ethanol, the registered brand name plus an additional label which states the specific volume percentage of ethanol present in the blend such as "contains 30% ethanol."</w:t>
      </w:r>
    </w:p>
    <w:p w14:paraId="1998A872" w14:textId="77777777" w:rsidR="002C1E0E" w:rsidRPr="00490267" w:rsidRDefault="002C1E0E" w:rsidP="002C1E0E">
      <w:pPr>
        <w:pStyle w:val="SubParagraph"/>
        <w:tabs>
          <w:tab w:val="clear" w:pos="1800"/>
        </w:tabs>
      </w:pPr>
      <w:r w:rsidRPr="00490267">
        <w:rPr>
          <w:strike/>
        </w:rPr>
        <w:t>(5)</w:t>
      </w:r>
      <w:r w:rsidRPr="00490267">
        <w:tab/>
      </w:r>
      <w:r w:rsidRPr="00490267">
        <w:rPr>
          <w:strike/>
        </w:rPr>
        <w:t>For E85 fuel ethanol, the registered brand name.</w:t>
      </w:r>
    </w:p>
    <w:p w14:paraId="1082CD99" w14:textId="77777777" w:rsidR="002C1E0E" w:rsidRPr="00490267" w:rsidRDefault="002C1E0E" w:rsidP="002C1E0E">
      <w:pPr>
        <w:pStyle w:val="Paragraph"/>
      </w:pPr>
      <w:r w:rsidRPr="00490267">
        <w:t xml:space="preserve">(b)  </w:t>
      </w:r>
      <w:r w:rsidRPr="00490267">
        <w:rPr>
          <w:strike/>
        </w:rPr>
        <w:t>The additional labels required by Subparagraph (a)(4) of this Rule shall be composed of letters at least one inch in height, minimum one-eighth inch stroke, which contrast with the label background and shall be affixed to the dispenser front panel in a position conspicuous from the driver's position.</w:t>
      </w:r>
      <w:r>
        <w:rPr>
          <w:strike/>
        </w:rPr>
        <w:t xml:space="preserve"> </w:t>
      </w:r>
      <w:r w:rsidRPr="00490267">
        <w:rPr>
          <w:strike/>
        </w:rPr>
        <w:t>Exceptions to the requirements in Subparagraph (a)(4) of this Rule are:</w:t>
      </w:r>
    </w:p>
    <w:p w14:paraId="05161232" w14:textId="77777777" w:rsidR="002C1E0E" w:rsidRPr="00490267" w:rsidRDefault="002C1E0E" w:rsidP="002C1E0E">
      <w:pPr>
        <w:pStyle w:val="SubParagraph"/>
        <w:tabs>
          <w:tab w:val="clear" w:pos="1800"/>
        </w:tabs>
      </w:pPr>
      <w:r w:rsidRPr="00490267">
        <w:rPr>
          <w:strike/>
        </w:rPr>
        <w:t>(1)</w:t>
      </w:r>
      <w:r w:rsidRPr="00490267">
        <w:tab/>
      </w:r>
      <w:r w:rsidRPr="00490267">
        <w:rPr>
          <w:strike/>
        </w:rPr>
        <w:t>For fuels not covered by an EPA waiver, the additional label shall identify the percent by volume of ethanol or methanol in the blend; and</w:t>
      </w:r>
    </w:p>
    <w:p w14:paraId="3AC4B0B3" w14:textId="77777777" w:rsidR="002C1E0E" w:rsidRPr="00490267" w:rsidRDefault="002C1E0E" w:rsidP="002C1E0E">
      <w:pPr>
        <w:pStyle w:val="SubParagraph"/>
        <w:tabs>
          <w:tab w:val="clear" w:pos="1800"/>
        </w:tabs>
      </w:pPr>
      <w:r w:rsidRPr="00490267">
        <w:rPr>
          <w:strike/>
        </w:rPr>
        <w:t>(2)</w:t>
      </w:r>
      <w:r w:rsidRPr="00490267">
        <w:tab/>
        <w:t>For fuels meeting the EPA's "Substantially Similar" rule and which do not contain methanol, no additional label is required.</w:t>
      </w:r>
    </w:p>
    <w:p w14:paraId="26BBA722" w14:textId="77777777" w:rsidR="002C1E0E" w:rsidRPr="00490267" w:rsidRDefault="002C1E0E" w:rsidP="002C1E0E">
      <w:pPr>
        <w:pStyle w:val="Paragraph"/>
      </w:pPr>
      <w:r w:rsidRPr="00490267">
        <w:t>(c)  Each dispensing device used in the retailing of products other than motor fuel shall, on the front panel of the dispenser and in plain view of the customer, be labeled as follows:</w:t>
      </w:r>
    </w:p>
    <w:p w14:paraId="0807909B" w14:textId="77777777" w:rsidR="002C1E0E" w:rsidRPr="00490267" w:rsidRDefault="002C1E0E" w:rsidP="002C1E0E">
      <w:pPr>
        <w:pStyle w:val="SubParagraph"/>
        <w:tabs>
          <w:tab w:val="clear" w:pos="1800"/>
        </w:tabs>
      </w:pPr>
      <w:r w:rsidRPr="00490267">
        <w:t>(1)</w:t>
      </w:r>
      <w:r w:rsidRPr="00490267">
        <w:tab/>
        <w:t>Kerosene shall be labeled as either 1-K Kerosene or 2-K Kerosene.</w:t>
      </w:r>
      <w:r>
        <w:t xml:space="preserve"> </w:t>
      </w:r>
      <w:r w:rsidRPr="00490267">
        <w:t>In addition, each dispenser shall contain one of the following legends as appropriate:</w:t>
      </w:r>
    </w:p>
    <w:p w14:paraId="25434834" w14:textId="77777777" w:rsidR="002C1E0E" w:rsidRPr="00490267" w:rsidRDefault="002C1E0E" w:rsidP="002C1E0E">
      <w:pPr>
        <w:pStyle w:val="Part"/>
        <w:tabs>
          <w:tab w:val="clear" w:pos="2520"/>
        </w:tabs>
      </w:pPr>
      <w:r w:rsidRPr="00490267">
        <w:t>(A)</w:t>
      </w:r>
      <w:r w:rsidRPr="00490267">
        <w:tab/>
        <w:t>On 1-K kerosene dispensers, the legend "Suitable For Use In Unvented Heaters"; or</w:t>
      </w:r>
    </w:p>
    <w:p w14:paraId="2135A7B8" w14:textId="77777777" w:rsidR="002C1E0E" w:rsidRPr="00490267" w:rsidRDefault="002C1E0E" w:rsidP="002C1E0E">
      <w:pPr>
        <w:pStyle w:val="Part"/>
        <w:tabs>
          <w:tab w:val="clear" w:pos="2520"/>
        </w:tabs>
      </w:pPr>
      <w:r w:rsidRPr="00490267">
        <w:t>(B)</w:t>
      </w:r>
      <w:r w:rsidRPr="00490267">
        <w:tab/>
        <w:t>On 2-K kerosene dispensers, the legend "May Not Be Suitable For Use In Unvented Heaters"; and</w:t>
      </w:r>
    </w:p>
    <w:p w14:paraId="226FF37F" w14:textId="77777777" w:rsidR="002C1E0E" w:rsidRPr="00490267" w:rsidRDefault="002C1E0E" w:rsidP="002C1E0E">
      <w:pPr>
        <w:pStyle w:val="SubParagraph"/>
        <w:tabs>
          <w:tab w:val="clear" w:pos="1800"/>
        </w:tabs>
      </w:pPr>
      <w:r w:rsidRPr="00490267">
        <w:t>(2)</w:t>
      </w:r>
      <w:r w:rsidRPr="00490267">
        <w:tab/>
        <w:t>Other products shall be labeled with either the applicable generic name or a brand name which identifies the type of product.</w:t>
      </w:r>
    </w:p>
    <w:p w14:paraId="3BDD04B6" w14:textId="77777777" w:rsidR="002C1E0E" w:rsidRPr="00490267" w:rsidRDefault="002C1E0E" w:rsidP="002C1E0E">
      <w:pPr>
        <w:pStyle w:val="Paragraph"/>
      </w:pPr>
      <w:r w:rsidRPr="00490267">
        <w:t xml:space="preserve">(d)  When a motor fuel or other product provided for in this Section is offered for sale, sold, or delivered at retail in barrels, casks, cans, or other containers, each container shall be labeled in </w:t>
      </w:r>
      <w:r w:rsidRPr="00490267">
        <w:lastRenderedPageBreak/>
        <w:t>accordance with this Section and in accordance with 15 U.S.C. 1451 et. seq., the Fair Packaging and Labeling Act.</w:t>
      </w:r>
    </w:p>
    <w:p w14:paraId="290A8F16" w14:textId="77777777" w:rsidR="002C1E0E" w:rsidRPr="00490267" w:rsidRDefault="002C1E0E" w:rsidP="002C1E0E">
      <w:pPr>
        <w:pStyle w:val="Paragraph"/>
      </w:pPr>
      <w:r w:rsidRPr="00490267">
        <w:t>(e)  If a dispenser is designed so that one or more hoses connected to a common housing dispense more than one type or grade of product, means shall be provided to indicate the identity of the product being dispensed from the hose.</w:t>
      </w:r>
    </w:p>
    <w:p w14:paraId="15201816" w14:textId="77777777" w:rsidR="002C1E0E" w:rsidRPr="00490267" w:rsidRDefault="002C1E0E" w:rsidP="002C1E0E">
      <w:pPr>
        <w:pStyle w:val="Paragraph"/>
      </w:pPr>
      <w:r w:rsidRPr="00490267">
        <w:rPr>
          <w:u w:val="single"/>
        </w:rPr>
        <w:t>(f)  Copies of 16 CFR 306 and 40 CFR 80.1501 may be accessed free of charge at www.ecfr.gov.</w:t>
      </w:r>
    </w:p>
    <w:p w14:paraId="0B48B659" w14:textId="77777777" w:rsidR="002C1E0E" w:rsidRPr="00490267" w:rsidRDefault="002C1E0E" w:rsidP="002C1E0E">
      <w:pPr>
        <w:pStyle w:val="Base"/>
      </w:pPr>
    </w:p>
    <w:p w14:paraId="7F882A34" w14:textId="060B6BE2" w:rsidR="002C1E0E" w:rsidRPr="00490267" w:rsidRDefault="002C1E0E" w:rsidP="002C1E0E">
      <w:pPr>
        <w:pStyle w:val="HistoryAuthority"/>
      </w:pPr>
      <w:r w:rsidRPr="00490267">
        <w:t>Authority G.S. 119-27; 119-27.2</w:t>
      </w:r>
      <w:r>
        <w:t>.</w:t>
      </w:r>
    </w:p>
    <w:p w14:paraId="0088D74A" w14:textId="77777777" w:rsidR="002C1E0E" w:rsidRPr="00490267" w:rsidRDefault="002C1E0E" w:rsidP="002C1E0E">
      <w:pPr>
        <w:pStyle w:val="Base"/>
      </w:pPr>
    </w:p>
    <w:p w14:paraId="1CB7D10E" w14:textId="77777777" w:rsidR="002C1E0E" w:rsidRPr="00FB40AB" w:rsidRDefault="002C1E0E" w:rsidP="002C1E0E">
      <w:pPr>
        <w:pStyle w:val="Rule"/>
      </w:pPr>
      <w:r w:rsidRPr="00FB40AB">
        <w:t>02 NCAC 42 .0405</w:t>
      </w:r>
      <w:r w:rsidRPr="00FB40AB">
        <w:tab/>
        <w:t>Retail storage tanks and dispenser filters</w:t>
      </w:r>
    </w:p>
    <w:p w14:paraId="52DBCF24" w14:textId="77777777" w:rsidR="002C1E0E" w:rsidRPr="00FB40AB" w:rsidRDefault="002C1E0E" w:rsidP="002C1E0E">
      <w:pPr>
        <w:pStyle w:val="Paragraph"/>
      </w:pPr>
      <w:r w:rsidRPr="00FB40AB">
        <w:rPr>
          <w:u w:val="single"/>
        </w:rPr>
        <w:t>The presence of water in retail storage tanks, filters on retail dispensers, product storage identification and volume product information shall be per the most current version of NIST Handbook 130, "Uniform Engine Fuels, Petroleum Products and Automotive Lubricants Regulation," Section 4, "Retail Storage Tanks and Dispenser Filters." Copies of this document may be obtained at no cost from the NIST website – https://www.nist.gov/pml/weights-and-measures/publications/nist-handbooks/handbook-130.</w:t>
      </w:r>
    </w:p>
    <w:p w14:paraId="55A6813D" w14:textId="77777777" w:rsidR="002C1E0E" w:rsidRPr="00FB40AB" w:rsidRDefault="002C1E0E" w:rsidP="002C1E0E">
      <w:pPr>
        <w:pStyle w:val="Base"/>
      </w:pPr>
    </w:p>
    <w:p w14:paraId="6FB8EB8E" w14:textId="7F3663FC" w:rsidR="002C1E0E" w:rsidRDefault="002C1E0E" w:rsidP="002C1E0E">
      <w:pPr>
        <w:pStyle w:val="HistoryAuthority"/>
      </w:pPr>
      <w:r w:rsidRPr="00FB40AB">
        <w:t>Authority G.S. 119-26.</w:t>
      </w:r>
    </w:p>
    <w:p w14:paraId="2431A418" w14:textId="77777777" w:rsidR="002C1E0E" w:rsidRDefault="002C1E0E" w:rsidP="002C1E0E">
      <w:pPr>
        <w:pStyle w:val="Base"/>
      </w:pPr>
    </w:p>
    <w:p w14:paraId="77C34BC7" w14:textId="39C44146" w:rsidR="00D52FD0" w:rsidRDefault="00D52FD0" w:rsidP="002C1E0E">
      <w:pPr>
        <w:pStyle w:val="Base"/>
        <w:pBdr>
          <w:top w:val="single" w:sz="18" w:space="1" w:color="auto"/>
        </w:pBdr>
      </w:pPr>
    </w:p>
    <w:p w14:paraId="72F41D96" w14:textId="77777777" w:rsidR="002C1E0E" w:rsidRDefault="002C1E0E" w:rsidP="002C1E0E">
      <w:pPr>
        <w:pStyle w:val="Chapter"/>
        <w:rPr>
          <w:caps w:val="0"/>
        </w:rPr>
      </w:pPr>
      <w:r>
        <w:t>Title 07 – Department of Natural and Cultural Resources</w:t>
      </w:r>
    </w:p>
    <w:p w14:paraId="1A1FFEE7" w14:textId="77777777" w:rsidR="002C1E0E" w:rsidRDefault="002C1E0E" w:rsidP="002C1E0E">
      <w:pPr>
        <w:pStyle w:val="Chapter"/>
        <w:rPr>
          <w:caps w:val="0"/>
        </w:rPr>
      </w:pPr>
    </w:p>
    <w:p w14:paraId="58829DB0" w14:textId="77777777" w:rsidR="002C1E0E" w:rsidRDefault="002C1E0E" w:rsidP="002C1E0E">
      <w:pPr>
        <w:pStyle w:val="Paragraph"/>
        <w:rPr>
          <w:i/>
          <w:iCs/>
        </w:rPr>
      </w:pPr>
      <w:r>
        <w:rPr>
          <w:b/>
          <w:bCs/>
          <w:i/>
          <w:iCs/>
        </w:rPr>
        <w:t>Notice</w:t>
      </w:r>
      <w:r>
        <w:rPr>
          <w:i/>
          <w:iCs/>
        </w:rPr>
        <w:t xml:space="preserve"> is hereby given in accordance with G.S. 150B-21.3A(c)(2)g. that the Department of Natural and Cultural Resources intends to readopt with substantive changes the rule cited as 07 NCAC 13B .1003.</w:t>
      </w:r>
    </w:p>
    <w:p w14:paraId="25E84480" w14:textId="77777777" w:rsidR="002C1E0E" w:rsidRDefault="002C1E0E" w:rsidP="002C1E0E">
      <w:pPr>
        <w:pStyle w:val="Paragraph"/>
        <w:rPr>
          <w:i/>
          <w:iCs/>
        </w:rPr>
      </w:pPr>
    </w:p>
    <w:p w14:paraId="5A98BAFD" w14:textId="77777777" w:rsidR="002C1E0E" w:rsidRPr="00B31E75" w:rsidRDefault="002C1E0E" w:rsidP="002C1E0E">
      <w:pPr>
        <w:pStyle w:val="Paragraph"/>
        <w:rPr>
          <w:b/>
          <w:i/>
        </w:rPr>
      </w:pPr>
      <w:r w:rsidRPr="00B31E75">
        <w:rPr>
          <w:b/>
        </w:rPr>
        <w:t>Link to agency website pursuant to G.S. 150B-19.1(c):</w:t>
      </w:r>
      <w:r w:rsidRPr="00B31E75">
        <w:rPr>
          <w:b/>
          <w:i/>
        </w:rPr>
        <w:t xml:space="preserve">  </w:t>
      </w:r>
      <w:r>
        <w:rPr>
          <w:i/>
        </w:rPr>
        <w:t>https://www.ncparks.gov/park-rules</w:t>
      </w:r>
    </w:p>
    <w:p w14:paraId="304A699B" w14:textId="77777777" w:rsidR="002C1E0E" w:rsidRDefault="002C1E0E" w:rsidP="002C1E0E">
      <w:pPr>
        <w:pStyle w:val="Paragraph"/>
        <w:rPr>
          <w:b/>
        </w:rPr>
      </w:pPr>
    </w:p>
    <w:p w14:paraId="31C23627" w14:textId="77777777" w:rsidR="002C1E0E" w:rsidRPr="00B31E75" w:rsidRDefault="002C1E0E" w:rsidP="002C1E0E">
      <w:pPr>
        <w:pStyle w:val="Paragraph"/>
        <w:rPr>
          <w:i/>
        </w:rPr>
      </w:pPr>
      <w:r w:rsidRPr="00B31E75">
        <w:rPr>
          <w:b/>
          <w:bCs/>
        </w:rPr>
        <w:t>Proposed Effective Date:</w:t>
      </w:r>
      <w:r w:rsidRPr="00B31E75">
        <w:rPr>
          <w:b/>
          <w:bCs/>
          <w:i/>
        </w:rPr>
        <w:t xml:space="preserve">  </w:t>
      </w:r>
      <w:r>
        <w:rPr>
          <w:i/>
          <w:color w:val="000000"/>
          <w:highlight w:val="white"/>
        </w:rPr>
        <w:t>September 1, 2020</w:t>
      </w:r>
    </w:p>
    <w:p w14:paraId="02A43DA7" w14:textId="77777777" w:rsidR="002C1E0E" w:rsidRPr="00B31E75" w:rsidRDefault="002C1E0E" w:rsidP="002C1E0E">
      <w:pPr>
        <w:pStyle w:val="Base"/>
      </w:pPr>
    </w:p>
    <w:p w14:paraId="71DDEE15" w14:textId="77777777" w:rsidR="002C1E0E" w:rsidRDefault="002C1E0E" w:rsidP="002C1E0E">
      <w:pPr>
        <w:pStyle w:val="Base"/>
        <w:tabs>
          <w:tab w:val="left" w:pos="936"/>
        </w:tabs>
        <w:rPr>
          <w:b/>
        </w:rPr>
      </w:pPr>
      <w:r>
        <w:rPr>
          <w:b/>
        </w:rPr>
        <w:t>Public Hearing:</w:t>
      </w:r>
    </w:p>
    <w:p w14:paraId="6A03813B" w14:textId="77777777" w:rsidR="002C1E0E" w:rsidRDefault="002C1E0E" w:rsidP="002C1E0E">
      <w:pPr>
        <w:pStyle w:val="Base"/>
        <w:tabs>
          <w:tab w:val="left" w:pos="936"/>
        </w:tabs>
      </w:pPr>
      <w:r>
        <w:rPr>
          <w:b/>
        </w:rPr>
        <w:t>Date:</w:t>
      </w:r>
      <w:r>
        <w:rPr>
          <w:i/>
        </w:rPr>
        <w:t xml:space="preserve">  July 8, 2020</w:t>
      </w:r>
    </w:p>
    <w:p w14:paraId="2381B10B" w14:textId="77777777" w:rsidR="002C1E0E" w:rsidRDefault="002C1E0E" w:rsidP="002C1E0E">
      <w:pPr>
        <w:pStyle w:val="Base"/>
        <w:tabs>
          <w:tab w:val="left" w:pos="936"/>
        </w:tabs>
      </w:pPr>
      <w:r>
        <w:rPr>
          <w:b/>
        </w:rPr>
        <w:t>Time:</w:t>
      </w:r>
      <w:r>
        <w:rPr>
          <w:i/>
        </w:rPr>
        <w:t xml:space="preserve">  1:00 p.m.</w:t>
      </w:r>
    </w:p>
    <w:p w14:paraId="4171A918" w14:textId="77777777" w:rsidR="002C1E0E" w:rsidRDefault="002C1E0E" w:rsidP="002C1E0E">
      <w:pPr>
        <w:pStyle w:val="Base"/>
        <w:tabs>
          <w:tab w:val="left" w:pos="936"/>
        </w:tabs>
      </w:pPr>
      <w:r>
        <w:rPr>
          <w:b/>
        </w:rPr>
        <w:t>Location:</w:t>
      </w:r>
      <w:r>
        <w:rPr>
          <w:i/>
        </w:rPr>
        <w:t xml:space="preserve">  Department of Natural and Cultural Resources Auditorium, 109 E. Jones Street, Raleigh, NC 27601</w:t>
      </w:r>
    </w:p>
    <w:p w14:paraId="4070DD1A" w14:textId="77777777" w:rsidR="002C1E0E" w:rsidRDefault="002C1E0E" w:rsidP="002C1E0E">
      <w:pPr>
        <w:pStyle w:val="Base"/>
        <w:tabs>
          <w:tab w:val="left" w:pos="936"/>
        </w:tabs>
      </w:pPr>
    </w:p>
    <w:p w14:paraId="44DF110D" w14:textId="77777777" w:rsidR="002C1E0E" w:rsidRPr="00B31E75" w:rsidRDefault="002C1E0E" w:rsidP="002C1E0E">
      <w:pPr>
        <w:pStyle w:val="Paragraph"/>
        <w:rPr>
          <w:i/>
          <w:iCs/>
        </w:rPr>
      </w:pPr>
      <w:r w:rsidRPr="00B31E75">
        <w:rPr>
          <w:b/>
          <w:bCs/>
        </w:rPr>
        <w:t>Reason for Proposed Action:</w:t>
      </w:r>
      <w:r w:rsidRPr="00B31E75">
        <w:t xml:space="preserve">  </w:t>
      </w:r>
      <w:r>
        <w:rPr>
          <w:i/>
          <w:color w:val="000000"/>
          <w:highlight w:val="white"/>
        </w:rPr>
        <w:t>The existing rule pertaining to alcohol in state parks currently bans all persons from possessing and/or consuming alcohol on park premises at most parks. This limitation is inconsistent with all other State Parks across the southeastern United States. To serve more of the growing population of North Carolina, the permission to change to a system with measured limitations pertaining to alcohol rather than almost a total abolition is requested.</w:t>
      </w:r>
    </w:p>
    <w:p w14:paraId="3C9DFB10" w14:textId="77777777" w:rsidR="002C1E0E" w:rsidRPr="00B31E75" w:rsidRDefault="002C1E0E" w:rsidP="002C1E0E">
      <w:pPr>
        <w:pStyle w:val="Paragraph"/>
        <w:rPr>
          <w:i/>
          <w:iCs/>
        </w:rPr>
      </w:pPr>
    </w:p>
    <w:p w14:paraId="13B55867" w14:textId="77777777" w:rsidR="002C1E0E" w:rsidRPr="00142C17" w:rsidRDefault="002C1E0E" w:rsidP="002C1E0E">
      <w:pPr>
        <w:pStyle w:val="Paragraph"/>
        <w:rPr>
          <w:i/>
          <w:iCs/>
        </w:rPr>
      </w:pPr>
      <w:r w:rsidRPr="00142C17">
        <w:rPr>
          <w:b/>
          <w:bCs/>
        </w:rPr>
        <w:t xml:space="preserve">Comments may be submitted to:  </w:t>
      </w:r>
      <w:r w:rsidRPr="00142C17">
        <w:rPr>
          <w:i/>
          <w:iCs/>
          <w:highlight w:val="white"/>
        </w:rPr>
        <w:t>Carol Tingley, 1615 Mail Service Center, Raleigh, NC 27699-1615</w:t>
      </w:r>
    </w:p>
    <w:p w14:paraId="2F0D14C0" w14:textId="77777777" w:rsidR="002C1E0E" w:rsidRPr="00B31E75" w:rsidRDefault="002C1E0E" w:rsidP="002C1E0E">
      <w:pPr>
        <w:pStyle w:val="Paragraph"/>
        <w:rPr>
          <w:i/>
          <w:iCs/>
        </w:rPr>
      </w:pPr>
    </w:p>
    <w:p w14:paraId="23E1DF78" w14:textId="77777777" w:rsidR="002C1E0E" w:rsidRPr="00B31E75" w:rsidRDefault="002C1E0E" w:rsidP="002C1E0E">
      <w:pPr>
        <w:pStyle w:val="Paragraph"/>
        <w:rPr>
          <w:b/>
        </w:rPr>
      </w:pPr>
      <w:r w:rsidRPr="00B31E75">
        <w:rPr>
          <w:b/>
          <w:iCs/>
        </w:rPr>
        <w:t>Comment period ends:</w:t>
      </w:r>
      <w:r w:rsidRPr="00B31E75">
        <w:rPr>
          <w:b/>
          <w:i/>
          <w:iCs/>
        </w:rPr>
        <w:t xml:space="preserve">  </w:t>
      </w:r>
      <w:r>
        <w:rPr>
          <w:i/>
          <w:color w:val="000000"/>
          <w:highlight w:val="white"/>
        </w:rPr>
        <w:t>July 14, 2020</w:t>
      </w:r>
    </w:p>
    <w:p w14:paraId="2B46D0A4" w14:textId="77777777" w:rsidR="002C1E0E" w:rsidRPr="00B31E75" w:rsidRDefault="002C1E0E" w:rsidP="002C1E0E">
      <w:pPr>
        <w:pStyle w:val="Paragraph"/>
      </w:pPr>
    </w:p>
    <w:p w14:paraId="56BEF972" w14:textId="77777777" w:rsidR="002C1E0E" w:rsidRPr="006D6687" w:rsidRDefault="002C1E0E" w:rsidP="002C1E0E">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77746A65" w14:textId="77777777" w:rsidR="002C1E0E" w:rsidRDefault="002C1E0E" w:rsidP="002C1E0E">
      <w:pPr>
        <w:pStyle w:val="Paragraph"/>
      </w:pPr>
    </w:p>
    <w:p w14:paraId="482298AE" w14:textId="77777777" w:rsidR="002C1E0E" w:rsidRPr="00B31E75" w:rsidRDefault="002C1E0E" w:rsidP="002C1E0E">
      <w:pPr>
        <w:pStyle w:val="Paragraph"/>
        <w:rPr>
          <w:b/>
        </w:rPr>
      </w:pPr>
      <w:r w:rsidRPr="00B31E75">
        <w:rPr>
          <w:b/>
        </w:rPr>
        <w:t>Fiscal impact. Does any rule or combination of rules in this notice create an economic impact? Check all that apply.</w:t>
      </w:r>
    </w:p>
    <w:p w14:paraId="72482BF1"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State funds affected</w:t>
      </w:r>
    </w:p>
    <w:p w14:paraId="55CAA97F"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Local funds affected</w:t>
      </w:r>
    </w:p>
    <w:p w14:paraId="5AD54B2C"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Substantial economic impact (&gt;= $1,000,000)</w:t>
      </w:r>
    </w:p>
    <w:p w14:paraId="43B1AF40"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Approved by OSBM</w:t>
      </w:r>
    </w:p>
    <w:p w14:paraId="129D030B"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No fiscal note required</w:t>
      </w:r>
    </w:p>
    <w:p w14:paraId="2C8A79D7" w14:textId="77777777" w:rsidR="002C1E0E" w:rsidRPr="002C0F41" w:rsidRDefault="002C1E0E" w:rsidP="002C1E0E"/>
    <w:p w14:paraId="5770F376" w14:textId="77777777" w:rsidR="002C1E0E" w:rsidRDefault="002C1E0E" w:rsidP="002C1E0E">
      <w:pPr>
        <w:pStyle w:val="Chapter"/>
      </w:pPr>
      <w:r>
        <w:t>Chapter 13 - Parks and Recreation Area Rules</w:t>
      </w:r>
    </w:p>
    <w:p w14:paraId="2338E536" w14:textId="77777777" w:rsidR="002C1E0E" w:rsidRDefault="002C1E0E" w:rsidP="002C1E0E">
      <w:pPr>
        <w:pStyle w:val="Base"/>
      </w:pPr>
    </w:p>
    <w:p w14:paraId="58BE1F4F" w14:textId="77777777" w:rsidR="002C1E0E" w:rsidRDefault="002C1E0E" w:rsidP="002C1E0E">
      <w:pPr>
        <w:pStyle w:val="SubChapter"/>
      </w:pPr>
      <w:r>
        <w:t xml:space="preserve">SUBCHAPTER 13B </w:t>
      </w:r>
      <w:r>
        <w:noBreakHyphen/>
        <w:t xml:space="preserve"> PARKS AND RECREATION AREAS</w:t>
      </w:r>
    </w:p>
    <w:p w14:paraId="10C3F99C" w14:textId="77777777" w:rsidR="002C1E0E" w:rsidRDefault="002C1E0E" w:rsidP="002C1E0E">
      <w:pPr>
        <w:pStyle w:val="Base"/>
      </w:pPr>
    </w:p>
    <w:p w14:paraId="494B9C54" w14:textId="77777777" w:rsidR="002C1E0E" w:rsidRDefault="002C1E0E" w:rsidP="002C1E0E">
      <w:pPr>
        <w:pStyle w:val="Section"/>
      </w:pPr>
      <w:r>
        <w:t xml:space="preserve">SECTION .1000 </w:t>
      </w:r>
      <w:r>
        <w:noBreakHyphen/>
        <w:t xml:space="preserve"> DISORDERLY CONDUCT: PUBLIC NUISANCE: ETC.</w:t>
      </w:r>
    </w:p>
    <w:p w14:paraId="74B9275E" w14:textId="77777777" w:rsidR="002C1E0E" w:rsidRPr="004870A7" w:rsidRDefault="002C1E0E" w:rsidP="002C1E0E">
      <w:pPr>
        <w:pStyle w:val="Base"/>
      </w:pPr>
    </w:p>
    <w:p w14:paraId="7E282DB7" w14:textId="77777777" w:rsidR="002C1E0E" w:rsidRPr="004870A7" w:rsidRDefault="002C1E0E" w:rsidP="002C1E0E">
      <w:pPr>
        <w:pStyle w:val="Rule"/>
      </w:pPr>
      <w:r w:rsidRPr="004870A7">
        <w:t>07 NCAC 13B .1003</w:t>
      </w:r>
      <w:r w:rsidRPr="005C2488">
        <w:tab/>
      </w:r>
      <w:r w:rsidRPr="004870A7">
        <w:rPr>
          <w:strike/>
        </w:rPr>
        <w:t>INTOXICATING LIQUORS:</w:t>
      </w:r>
      <w:r w:rsidRPr="004870A7">
        <w:t xml:space="preserve"> </w:t>
      </w:r>
      <w:r w:rsidRPr="004870A7">
        <w:rPr>
          <w:u w:val="single"/>
        </w:rPr>
        <w:t>ALCOHOLIC BEVERAGES AND</w:t>
      </w:r>
      <w:r w:rsidRPr="004870A7">
        <w:t xml:space="preserve"> cONTROLLED </w:t>
      </w:r>
      <w:r w:rsidRPr="004870A7">
        <w:rPr>
          <w:strike/>
        </w:rPr>
        <w:t>SUBSTANCE OR BEVERAGES</w:t>
      </w:r>
      <w:r w:rsidRPr="004870A7">
        <w:t xml:space="preserve"> </w:t>
      </w:r>
      <w:r w:rsidRPr="004870A7">
        <w:rPr>
          <w:u w:val="single"/>
        </w:rPr>
        <w:t>Substances</w:t>
      </w:r>
    </w:p>
    <w:p w14:paraId="666ECD53" w14:textId="77777777" w:rsidR="002C1E0E" w:rsidRPr="005C2488" w:rsidRDefault="002C1E0E" w:rsidP="002C1E0E">
      <w:pPr>
        <w:pStyle w:val="Paragraph"/>
        <w:rPr>
          <w:u w:val="single"/>
        </w:rPr>
      </w:pPr>
      <w:r w:rsidRPr="004870A7">
        <w:t xml:space="preserve">(a)  A person shall not possess or consume any malt beverage, fortified wine, unfortified wine or spirituous liquor as defined in G.S. 18B-101, within </w:t>
      </w:r>
      <w:bookmarkStart w:id="2" w:name="_Hlk3282347"/>
      <w:r w:rsidRPr="004870A7">
        <w:t xml:space="preserve">any state </w:t>
      </w:r>
      <w:r w:rsidRPr="004870A7">
        <w:rPr>
          <w:strike/>
        </w:rPr>
        <w:t>park</w:t>
      </w:r>
      <w:r w:rsidRPr="004870A7">
        <w:t xml:space="preserve"> </w:t>
      </w:r>
      <w:r w:rsidRPr="004870A7">
        <w:rPr>
          <w:u w:val="single"/>
        </w:rPr>
        <w:t>park, natural area</w:t>
      </w:r>
      <w:r w:rsidRPr="004870A7">
        <w:t xml:space="preserve"> or recreation area</w:t>
      </w:r>
      <w:bookmarkEnd w:id="2"/>
      <w:r w:rsidRPr="004870A7">
        <w:t xml:space="preserve">, </w:t>
      </w:r>
      <w:r w:rsidRPr="005C2488">
        <w:rPr>
          <w:strike/>
        </w:rPr>
        <w:t xml:space="preserve">except </w:t>
      </w:r>
      <w:r w:rsidRPr="004870A7">
        <w:rPr>
          <w:strike/>
        </w:rPr>
        <w:t>at the Chimney Rock Attraction and Chimney Rock</w:t>
      </w:r>
      <w:r>
        <w:rPr>
          <w:strike/>
        </w:rPr>
        <w:t xml:space="preserve"> </w:t>
      </w:r>
      <w:r w:rsidRPr="004870A7">
        <w:rPr>
          <w:strike/>
        </w:rPr>
        <w:t>Restaurant at the Chimney Rock State Park</w:t>
      </w:r>
      <w:r w:rsidRPr="004870A7">
        <w:t xml:space="preserve"> </w:t>
      </w:r>
      <w:r>
        <w:rPr>
          <w:u w:val="single"/>
        </w:rPr>
        <w:t>except:</w:t>
      </w:r>
    </w:p>
    <w:p w14:paraId="43C7CF21" w14:textId="77777777" w:rsidR="002C1E0E" w:rsidRDefault="002C1E0E" w:rsidP="002C1E0E">
      <w:pPr>
        <w:pStyle w:val="SubParagraph"/>
      </w:pPr>
      <w:r w:rsidRPr="00630C43">
        <w:rPr>
          <w:u w:val="single"/>
        </w:rPr>
        <w:t>(1)</w:t>
      </w:r>
      <w:r w:rsidRPr="005C2488">
        <w:tab/>
      </w:r>
      <w:r w:rsidRPr="004870A7">
        <w:t xml:space="preserve">as permitted under a </w:t>
      </w:r>
      <w:r w:rsidRPr="00630C43">
        <w:rPr>
          <w:strike/>
        </w:rPr>
        <w:t>long term</w:t>
      </w:r>
      <w:r w:rsidRPr="00630C43">
        <w:t xml:space="preserve"> </w:t>
      </w:r>
      <w:r w:rsidRPr="00630C43">
        <w:rPr>
          <w:u w:val="single"/>
        </w:rPr>
        <w:t>long-term</w:t>
      </w:r>
      <w:r w:rsidRPr="00630C43">
        <w:t xml:space="preserve"> </w:t>
      </w:r>
      <w:r w:rsidRPr="004870A7">
        <w:t xml:space="preserve">operating </w:t>
      </w:r>
      <w:r w:rsidRPr="00630C43">
        <w:rPr>
          <w:strike/>
        </w:rPr>
        <w:t>agreement</w:t>
      </w:r>
      <w:r w:rsidRPr="00630C43">
        <w:t xml:space="preserve"> </w:t>
      </w:r>
      <w:r w:rsidRPr="00630C43">
        <w:rPr>
          <w:u w:val="single"/>
        </w:rPr>
        <w:t>agreement;</w:t>
      </w:r>
      <w:r w:rsidRPr="00630C43">
        <w:t xml:space="preserve"> </w:t>
      </w:r>
      <w:r w:rsidRPr="00630C43">
        <w:rPr>
          <w:strike/>
        </w:rPr>
        <w:t>and at the Summit Conference Center, Haw River State Park</w:t>
      </w:r>
      <w:r w:rsidRPr="00630C43">
        <w:t xml:space="preserve"> </w:t>
      </w:r>
    </w:p>
    <w:p w14:paraId="636206FE" w14:textId="77777777" w:rsidR="002C1E0E" w:rsidRPr="00630C43" w:rsidRDefault="002C1E0E" w:rsidP="002C1E0E">
      <w:pPr>
        <w:pStyle w:val="SubParagraph"/>
        <w:rPr>
          <w:u w:val="single"/>
        </w:rPr>
      </w:pPr>
      <w:r w:rsidRPr="00630C43">
        <w:rPr>
          <w:u w:val="single"/>
        </w:rPr>
        <w:t>(2)</w:t>
      </w:r>
      <w:r w:rsidRPr="005C2488">
        <w:tab/>
      </w:r>
      <w:r w:rsidRPr="004870A7">
        <w:t xml:space="preserve">in </w:t>
      </w:r>
      <w:r w:rsidRPr="00630C43">
        <w:rPr>
          <w:strike/>
        </w:rPr>
        <w:t>designated</w:t>
      </w:r>
      <w:r w:rsidRPr="00630C43">
        <w:t xml:space="preserve"> </w:t>
      </w:r>
      <w:r w:rsidRPr="004870A7">
        <w:t xml:space="preserve">areas </w:t>
      </w:r>
      <w:r w:rsidRPr="00630C43">
        <w:rPr>
          <w:u w:val="single"/>
        </w:rPr>
        <w:t xml:space="preserve">designated in accordance with </w:t>
      </w:r>
      <w:r>
        <w:rPr>
          <w:u w:val="single"/>
        </w:rPr>
        <w:t>Paragraph</w:t>
      </w:r>
      <w:r w:rsidRPr="00630C43">
        <w:rPr>
          <w:u w:val="single"/>
        </w:rPr>
        <w:t xml:space="preserve"> (h) of this Rule</w:t>
      </w:r>
      <w:r>
        <w:rPr>
          <w:u w:val="single"/>
        </w:rPr>
        <w:t>;</w:t>
      </w:r>
      <w:r w:rsidRPr="00630C43">
        <w:t xml:space="preserve"> </w:t>
      </w:r>
      <w:r w:rsidRPr="00630C43">
        <w:rPr>
          <w:strike/>
        </w:rPr>
        <w:t>and only</w:t>
      </w:r>
      <w:r w:rsidRPr="00630C43">
        <w:t xml:space="preserve"> </w:t>
      </w:r>
      <w:r w:rsidRPr="00630C43">
        <w:rPr>
          <w:u w:val="single"/>
        </w:rPr>
        <w:t xml:space="preserve">or </w:t>
      </w:r>
    </w:p>
    <w:p w14:paraId="42B32E97" w14:textId="77777777" w:rsidR="002C1E0E" w:rsidRDefault="002C1E0E" w:rsidP="002C1E0E">
      <w:pPr>
        <w:pStyle w:val="SubParagraph"/>
      </w:pPr>
      <w:r w:rsidRPr="00630C43">
        <w:rPr>
          <w:u w:val="single"/>
        </w:rPr>
        <w:t>(3)</w:t>
      </w:r>
      <w:r w:rsidRPr="005C2488">
        <w:tab/>
      </w:r>
      <w:r w:rsidRPr="004870A7">
        <w:t xml:space="preserve">after obtaining a Special Activity Permit </w:t>
      </w:r>
      <w:r w:rsidRPr="00630C43">
        <w:rPr>
          <w:strike/>
        </w:rPr>
        <w:t>from</w:t>
      </w:r>
      <w:r w:rsidRPr="00630C43">
        <w:t xml:space="preserve"> </w:t>
      </w:r>
      <w:r w:rsidRPr="00630C43">
        <w:rPr>
          <w:u w:val="single"/>
        </w:rPr>
        <w:t>approved by</w:t>
      </w:r>
      <w:r w:rsidRPr="00630C43">
        <w:t xml:space="preserve"> </w:t>
      </w:r>
      <w:r w:rsidRPr="004870A7">
        <w:t xml:space="preserve">the Director of the Division or his or her designee </w:t>
      </w:r>
      <w:r w:rsidRPr="00630C43">
        <w:rPr>
          <w:strike/>
        </w:rPr>
        <w:t>under Paragraphs (d) through (i) of</w:t>
      </w:r>
      <w:r w:rsidRPr="00630C43">
        <w:t xml:space="preserve"> </w:t>
      </w:r>
      <w:r w:rsidRPr="00630C43">
        <w:rPr>
          <w:u w:val="single"/>
        </w:rPr>
        <w:t>in accordance with</w:t>
      </w:r>
      <w:r w:rsidRPr="00630C43">
        <w:t xml:space="preserve"> </w:t>
      </w:r>
      <w:r w:rsidRPr="004870A7">
        <w:t>this Rule.</w:t>
      </w:r>
      <w:r>
        <w:t xml:space="preserve"> </w:t>
      </w:r>
    </w:p>
    <w:p w14:paraId="6F0F3B68" w14:textId="77777777" w:rsidR="002C1E0E" w:rsidRPr="004870A7" w:rsidRDefault="002C1E0E" w:rsidP="002C1E0E">
      <w:pPr>
        <w:pStyle w:val="Paragraph"/>
      </w:pPr>
      <w:r w:rsidRPr="00C50D32">
        <w:rPr>
          <w:u w:val="single"/>
        </w:rPr>
        <w:t>(b)</w:t>
      </w:r>
      <w:r>
        <w:t xml:space="preserve">  </w:t>
      </w:r>
      <w:r w:rsidRPr="004870A7">
        <w:t xml:space="preserve">A person shall not possess or consume any </w:t>
      </w:r>
      <w:bookmarkStart w:id="3" w:name="_Hlk30517965"/>
      <w:r w:rsidRPr="004870A7">
        <w:t xml:space="preserve">other </w:t>
      </w:r>
      <w:r w:rsidRPr="00954CEE">
        <w:rPr>
          <w:u w:val="single"/>
        </w:rPr>
        <w:t>alcoholic beverage, as defined by G.S. 18B-101, or</w:t>
      </w:r>
      <w:r w:rsidRPr="00954CEE">
        <w:t xml:space="preserve"> </w:t>
      </w:r>
      <w:r w:rsidRPr="004870A7">
        <w:t xml:space="preserve">controlled </w:t>
      </w:r>
      <w:r w:rsidRPr="00954CEE">
        <w:rPr>
          <w:strike/>
        </w:rPr>
        <w:t>substance</w:t>
      </w:r>
      <w:r w:rsidRPr="00954CEE">
        <w:t xml:space="preserve"> </w:t>
      </w:r>
      <w:r w:rsidRPr="00954CEE">
        <w:rPr>
          <w:u w:val="single"/>
        </w:rPr>
        <w:t>substance, as defined by G.S. 90-87(5)</w:t>
      </w:r>
      <w:r w:rsidRPr="00954CEE">
        <w:t xml:space="preserve"> </w:t>
      </w:r>
      <w:r w:rsidRPr="00954CEE">
        <w:rPr>
          <w:strike/>
        </w:rPr>
        <w:t>or intoxicating substance</w:t>
      </w:r>
      <w:r w:rsidRPr="00954CEE">
        <w:t xml:space="preserve"> </w:t>
      </w:r>
      <w:r w:rsidRPr="004870A7">
        <w:t xml:space="preserve">within any state </w:t>
      </w:r>
      <w:r w:rsidRPr="00954CEE">
        <w:rPr>
          <w:strike/>
        </w:rPr>
        <w:t>park</w:t>
      </w:r>
      <w:r w:rsidRPr="00954CEE">
        <w:t xml:space="preserve"> </w:t>
      </w:r>
      <w:r w:rsidRPr="00954CEE">
        <w:rPr>
          <w:u w:val="single"/>
        </w:rPr>
        <w:t>park, natural area</w:t>
      </w:r>
      <w:r w:rsidRPr="00954CEE">
        <w:t xml:space="preserve"> </w:t>
      </w:r>
      <w:r w:rsidRPr="004870A7">
        <w:t>or recreation area.</w:t>
      </w:r>
    </w:p>
    <w:bookmarkEnd w:id="3"/>
    <w:p w14:paraId="3666FBD8" w14:textId="77777777" w:rsidR="002C1E0E" w:rsidRPr="004870A7" w:rsidRDefault="002C1E0E" w:rsidP="002C1E0E">
      <w:pPr>
        <w:pStyle w:val="Paragraph"/>
      </w:pPr>
      <w:r w:rsidRPr="00F562A3">
        <w:rPr>
          <w:strike/>
        </w:rPr>
        <w:t>(b)</w:t>
      </w:r>
      <w:r w:rsidRPr="00F562A3">
        <w:rPr>
          <w:u w:val="single"/>
        </w:rPr>
        <w:t>(c)</w:t>
      </w:r>
      <w:r w:rsidRPr="00F562A3">
        <w:t xml:space="preserve">  </w:t>
      </w:r>
      <w:r w:rsidRPr="004870A7">
        <w:t xml:space="preserve">A person shall not be or become </w:t>
      </w:r>
      <w:r w:rsidRPr="004870A7">
        <w:rPr>
          <w:strike/>
        </w:rPr>
        <w:t>intoxicated</w:t>
      </w:r>
      <w:r w:rsidRPr="004870A7">
        <w:t xml:space="preserve"> </w:t>
      </w:r>
      <w:r w:rsidRPr="004870A7">
        <w:rPr>
          <w:u w:val="single"/>
        </w:rPr>
        <w:t>intoxicated, as defined by G.S. 14-443(2),</w:t>
      </w:r>
      <w:r w:rsidRPr="004870A7">
        <w:t xml:space="preserve"> while within any state </w:t>
      </w:r>
      <w:r w:rsidRPr="004870A7">
        <w:rPr>
          <w:strike/>
        </w:rPr>
        <w:t>park</w:t>
      </w:r>
      <w:r w:rsidRPr="004870A7">
        <w:t xml:space="preserve"> </w:t>
      </w:r>
      <w:r w:rsidRPr="004870A7">
        <w:rPr>
          <w:u w:val="single"/>
        </w:rPr>
        <w:t xml:space="preserve">park, </w:t>
      </w:r>
      <w:r w:rsidRPr="004870A7">
        <w:rPr>
          <w:u w:val="single"/>
        </w:rPr>
        <w:lastRenderedPageBreak/>
        <w:t>natural area</w:t>
      </w:r>
      <w:r w:rsidRPr="004870A7">
        <w:t xml:space="preserve"> or recreation area, including during events approved under a Special Activity Permit.</w:t>
      </w:r>
    </w:p>
    <w:p w14:paraId="27D85913" w14:textId="77777777" w:rsidR="002C1E0E" w:rsidRDefault="002C1E0E" w:rsidP="002C1E0E">
      <w:pPr>
        <w:pStyle w:val="Paragraph"/>
      </w:pPr>
      <w:r w:rsidRPr="002334C3">
        <w:rPr>
          <w:strike/>
        </w:rPr>
        <w:t>(</w:t>
      </w:r>
      <w:r>
        <w:rPr>
          <w:strike/>
        </w:rPr>
        <w:t>c</w:t>
      </w:r>
      <w:r w:rsidRPr="002334C3">
        <w:rPr>
          <w:strike/>
        </w:rPr>
        <w:t>)</w:t>
      </w:r>
      <w:r w:rsidRPr="002334C3">
        <w:rPr>
          <w:u w:val="single"/>
        </w:rPr>
        <w:t>(</w:t>
      </w:r>
      <w:r>
        <w:rPr>
          <w:u w:val="single"/>
        </w:rPr>
        <w:t>d</w:t>
      </w:r>
      <w:r w:rsidRPr="002334C3">
        <w:rPr>
          <w:u w:val="single"/>
        </w:rPr>
        <w:t>)</w:t>
      </w:r>
      <w:r w:rsidRPr="002334C3">
        <w:t xml:space="preserve"> </w:t>
      </w:r>
      <w:r>
        <w:t xml:space="preserve"> </w:t>
      </w:r>
      <w:r w:rsidRPr="004870A7">
        <w:t xml:space="preserve">A person shall not </w:t>
      </w:r>
      <w:bookmarkStart w:id="4" w:name="_Hlk362062"/>
      <w:r w:rsidRPr="004870A7">
        <w:rPr>
          <w:strike/>
        </w:rPr>
        <w:t>sell</w:t>
      </w:r>
      <w:r w:rsidRPr="004870A7">
        <w:t xml:space="preserve"> </w:t>
      </w:r>
      <w:r w:rsidRPr="004870A7">
        <w:rPr>
          <w:u w:val="single"/>
        </w:rPr>
        <w:t>sell or serve,</w:t>
      </w:r>
      <w:r w:rsidRPr="004870A7">
        <w:t xml:space="preserve"> or attempt to </w:t>
      </w:r>
      <w:r w:rsidRPr="004870A7">
        <w:rPr>
          <w:strike/>
        </w:rPr>
        <w:t>sell</w:t>
      </w:r>
      <w:r w:rsidRPr="004870A7">
        <w:t xml:space="preserve"> </w:t>
      </w:r>
      <w:r w:rsidRPr="004870A7">
        <w:rPr>
          <w:u w:val="single"/>
        </w:rPr>
        <w:t>sell or serve</w:t>
      </w:r>
      <w:r w:rsidRPr="004870A7">
        <w:t xml:space="preserve"> </w:t>
      </w:r>
      <w:bookmarkEnd w:id="4"/>
      <w:r w:rsidRPr="004870A7">
        <w:t xml:space="preserve">any malt beverage, fortified wine, unfortified wine or spirituous liquor as defined in G.S. 18B-101, within any state </w:t>
      </w:r>
      <w:r w:rsidRPr="004870A7">
        <w:rPr>
          <w:strike/>
        </w:rPr>
        <w:t>park</w:t>
      </w:r>
      <w:r w:rsidRPr="004870A7">
        <w:t xml:space="preserve"> </w:t>
      </w:r>
      <w:r w:rsidRPr="004870A7">
        <w:rPr>
          <w:u w:val="single"/>
        </w:rPr>
        <w:t>park, natural area</w:t>
      </w:r>
      <w:r w:rsidRPr="004870A7">
        <w:t xml:space="preserve"> or recreation</w:t>
      </w:r>
      <w:r>
        <w:t xml:space="preserve"> </w:t>
      </w:r>
      <w:r>
        <w:rPr>
          <w:strike/>
        </w:rPr>
        <w:t>area.</w:t>
      </w:r>
      <w:r w:rsidRPr="004870A7">
        <w:t xml:space="preserve"> </w:t>
      </w:r>
      <w:r w:rsidRPr="00630C43">
        <w:rPr>
          <w:u w:val="single"/>
        </w:rPr>
        <w:t>area, except:</w:t>
      </w:r>
      <w:r w:rsidRPr="004870A7">
        <w:t xml:space="preserve"> </w:t>
      </w:r>
    </w:p>
    <w:p w14:paraId="31DDEBF2" w14:textId="77777777" w:rsidR="002C1E0E" w:rsidRPr="00630C43" w:rsidRDefault="002C1E0E" w:rsidP="002C1E0E">
      <w:pPr>
        <w:pStyle w:val="SubParagraph"/>
        <w:rPr>
          <w:u w:val="single"/>
        </w:rPr>
      </w:pPr>
      <w:r w:rsidRPr="00630C43">
        <w:rPr>
          <w:u w:val="single"/>
        </w:rPr>
        <w:t>(1)</w:t>
      </w:r>
      <w:r w:rsidRPr="005C2488">
        <w:tab/>
      </w:r>
      <w:r w:rsidRPr="004870A7">
        <w:t xml:space="preserve">pursuant to the terms and conditions of a long-term operating </w:t>
      </w:r>
      <w:r w:rsidRPr="00630C43">
        <w:rPr>
          <w:strike/>
        </w:rPr>
        <w:t>lease from</w:t>
      </w:r>
      <w:r w:rsidRPr="00630C43">
        <w:t xml:space="preserve"> </w:t>
      </w:r>
      <w:r w:rsidRPr="00630C43">
        <w:rPr>
          <w:u w:val="single"/>
        </w:rPr>
        <w:t>agreement with</w:t>
      </w:r>
      <w:r w:rsidRPr="00630C43">
        <w:t xml:space="preserve"> </w:t>
      </w:r>
      <w:r w:rsidRPr="004870A7">
        <w:t xml:space="preserve">the </w:t>
      </w:r>
      <w:r w:rsidRPr="00630C43">
        <w:rPr>
          <w:strike/>
        </w:rPr>
        <w:t>Division</w:t>
      </w:r>
      <w:r>
        <w:rPr>
          <w:strike/>
        </w:rPr>
        <w:t>.</w:t>
      </w:r>
      <w:r w:rsidRPr="00630C43">
        <w:t xml:space="preserve"> </w:t>
      </w:r>
      <w:r w:rsidRPr="00630C43">
        <w:rPr>
          <w:u w:val="single"/>
        </w:rPr>
        <w:t xml:space="preserve">Division; </w:t>
      </w:r>
    </w:p>
    <w:p w14:paraId="29B165AD" w14:textId="77777777" w:rsidR="002C1E0E" w:rsidRPr="00630C43" w:rsidRDefault="002C1E0E" w:rsidP="002C1E0E">
      <w:pPr>
        <w:pStyle w:val="SubParagraph"/>
        <w:rPr>
          <w:u w:val="single"/>
        </w:rPr>
      </w:pPr>
      <w:r w:rsidRPr="00630C43">
        <w:rPr>
          <w:u w:val="single"/>
        </w:rPr>
        <w:t>(2)</w:t>
      </w:r>
      <w:r w:rsidRPr="005C2488">
        <w:tab/>
      </w:r>
      <w:r w:rsidRPr="00630C43">
        <w:rPr>
          <w:u w:val="single"/>
        </w:rPr>
        <w:t xml:space="preserve">in areas designated in accordance with </w:t>
      </w:r>
      <w:r>
        <w:rPr>
          <w:u w:val="single"/>
        </w:rPr>
        <w:t>Paragraph</w:t>
      </w:r>
      <w:r w:rsidRPr="00630C43">
        <w:rPr>
          <w:u w:val="single"/>
        </w:rPr>
        <w:t xml:space="preserve"> (h) of this Rule; or </w:t>
      </w:r>
    </w:p>
    <w:p w14:paraId="1596719F" w14:textId="77777777" w:rsidR="002C1E0E" w:rsidRDefault="002C1E0E" w:rsidP="002C1E0E">
      <w:pPr>
        <w:pStyle w:val="SubParagraph"/>
      </w:pPr>
      <w:r w:rsidRPr="00630C43">
        <w:rPr>
          <w:u w:val="single"/>
        </w:rPr>
        <w:t>(3)</w:t>
      </w:r>
      <w:r w:rsidRPr="005C2488">
        <w:tab/>
      </w:r>
      <w:r w:rsidRPr="00630C43">
        <w:rPr>
          <w:u w:val="single"/>
        </w:rPr>
        <w:t>after obtaining a Special Activity Permit approved by the Director of the Division or his or her designee in accordance with this Rule.</w:t>
      </w:r>
      <w:r>
        <w:t xml:space="preserve"> </w:t>
      </w:r>
    </w:p>
    <w:p w14:paraId="47919716" w14:textId="77777777" w:rsidR="002C1E0E" w:rsidRPr="004870A7" w:rsidRDefault="002C1E0E" w:rsidP="002C1E0E">
      <w:pPr>
        <w:pStyle w:val="Paragraph"/>
      </w:pPr>
      <w:r w:rsidRPr="002334C3">
        <w:rPr>
          <w:u w:val="single"/>
        </w:rPr>
        <w:t>(e)</w:t>
      </w:r>
      <w:r>
        <w:t xml:space="preserve">  </w:t>
      </w:r>
      <w:r w:rsidRPr="004870A7">
        <w:t xml:space="preserve">A person shall not </w:t>
      </w:r>
      <w:r w:rsidRPr="002334C3">
        <w:rPr>
          <w:strike/>
        </w:rPr>
        <w:t>sell</w:t>
      </w:r>
      <w:r w:rsidRPr="002334C3">
        <w:t xml:space="preserve"> </w:t>
      </w:r>
      <w:r w:rsidRPr="002334C3">
        <w:rPr>
          <w:u w:val="single"/>
        </w:rPr>
        <w:t>sell or serve</w:t>
      </w:r>
      <w:r w:rsidRPr="002334C3">
        <w:t xml:space="preserve"> </w:t>
      </w:r>
      <w:r w:rsidRPr="004870A7">
        <w:t xml:space="preserve">or attempt to </w:t>
      </w:r>
      <w:r w:rsidRPr="002334C3">
        <w:rPr>
          <w:strike/>
        </w:rPr>
        <w:t>sell</w:t>
      </w:r>
      <w:r w:rsidRPr="002334C3">
        <w:t xml:space="preserve"> </w:t>
      </w:r>
      <w:r w:rsidRPr="002334C3">
        <w:rPr>
          <w:u w:val="single"/>
        </w:rPr>
        <w:t>sell or serve</w:t>
      </w:r>
      <w:r w:rsidRPr="002334C3">
        <w:t xml:space="preserve"> </w:t>
      </w:r>
      <w:r w:rsidRPr="004870A7">
        <w:t xml:space="preserve">any other </w:t>
      </w:r>
      <w:r w:rsidRPr="002334C3">
        <w:rPr>
          <w:u w:val="single"/>
        </w:rPr>
        <w:t>alcoholic beverage, as defined by G.S. 18B-101, or</w:t>
      </w:r>
      <w:r w:rsidRPr="002334C3">
        <w:t xml:space="preserve"> </w:t>
      </w:r>
      <w:r w:rsidRPr="004870A7">
        <w:t xml:space="preserve">controlled </w:t>
      </w:r>
      <w:r w:rsidRPr="002334C3">
        <w:rPr>
          <w:strike/>
        </w:rPr>
        <w:t>substance</w:t>
      </w:r>
      <w:r w:rsidRPr="002334C3">
        <w:t xml:space="preserve"> </w:t>
      </w:r>
      <w:r w:rsidRPr="002334C3">
        <w:rPr>
          <w:u w:val="single"/>
        </w:rPr>
        <w:t>substance, as defined by G.S. 90-87(5)</w:t>
      </w:r>
      <w:r w:rsidRPr="002334C3">
        <w:t xml:space="preserve"> </w:t>
      </w:r>
      <w:r w:rsidRPr="002334C3">
        <w:rPr>
          <w:strike/>
        </w:rPr>
        <w:t>or intoxicating substance</w:t>
      </w:r>
      <w:r w:rsidRPr="002334C3">
        <w:t xml:space="preserve"> </w:t>
      </w:r>
      <w:r w:rsidRPr="004870A7">
        <w:t xml:space="preserve">within any state </w:t>
      </w:r>
      <w:r w:rsidRPr="002334C3">
        <w:rPr>
          <w:strike/>
        </w:rPr>
        <w:t>park</w:t>
      </w:r>
      <w:r w:rsidRPr="002334C3">
        <w:t xml:space="preserve"> </w:t>
      </w:r>
      <w:r w:rsidRPr="002334C3">
        <w:rPr>
          <w:u w:val="single"/>
        </w:rPr>
        <w:t>park, natural area</w:t>
      </w:r>
      <w:r w:rsidRPr="002334C3">
        <w:t xml:space="preserve"> </w:t>
      </w:r>
      <w:r w:rsidRPr="004870A7">
        <w:t>or recreation area.</w:t>
      </w:r>
    </w:p>
    <w:p w14:paraId="375DF4EB" w14:textId="77777777" w:rsidR="002C1E0E" w:rsidRPr="004870A7" w:rsidRDefault="002C1E0E" w:rsidP="002C1E0E">
      <w:pPr>
        <w:pStyle w:val="Paragraph"/>
      </w:pPr>
      <w:r w:rsidRPr="002334C3">
        <w:rPr>
          <w:strike/>
        </w:rPr>
        <w:t>(</w:t>
      </w:r>
      <w:r>
        <w:rPr>
          <w:strike/>
        </w:rPr>
        <w:t>d</w:t>
      </w:r>
      <w:r w:rsidRPr="002334C3">
        <w:rPr>
          <w:strike/>
        </w:rPr>
        <w:t>)</w:t>
      </w:r>
      <w:r w:rsidRPr="002334C3">
        <w:rPr>
          <w:u w:val="single"/>
        </w:rPr>
        <w:t>(</w:t>
      </w:r>
      <w:r>
        <w:rPr>
          <w:u w:val="single"/>
        </w:rPr>
        <w:t>f</w:t>
      </w:r>
      <w:r w:rsidRPr="002334C3">
        <w:rPr>
          <w:u w:val="single"/>
        </w:rPr>
        <w:t>)</w:t>
      </w:r>
      <w:r w:rsidRPr="002334C3">
        <w:t xml:space="preserve">  </w:t>
      </w:r>
      <w:r w:rsidRPr="004870A7">
        <w:rPr>
          <w:strike/>
        </w:rPr>
        <w:t>Applications</w:t>
      </w:r>
      <w:r w:rsidRPr="004870A7">
        <w:t xml:space="preserve"> </w:t>
      </w:r>
      <w:r w:rsidRPr="004870A7">
        <w:rPr>
          <w:u w:val="single"/>
        </w:rPr>
        <w:t>Requests</w:t>
      </w:r>
      <w:r w:rsidRPr="004870A7">
        <w:t xml:space="preserve"> for a Special Activity Permit authorizing the </w:t>
      </w:r>
      <w:r w:rsidRPr="004870A7">
        <w:rPr>
          <w:strike/>
        </w:rPr>
        <w:t>possession or consumption</w:t>
      </w:r>
      <w:r w:rsidRPr="004870A7">
        <w:t xml:space="preserve"> </w:t>
      </w:r>
      <w:r w:rsidRPr="004870A7">
        <w:rPr>
          <w:u w:val="single"/>
        </w:rPr>
        <w:t>possession, consumption, sale or service</w:t>
      </w:r>
      <w:r w:rsidRPr="004870A7">
        <w:t xml:space="preserve"> of any malt beverage, fortified wine, unfortified wine or spirituous liquor as defined in G.S. 18B-101, shall be made </w:t>
      </w:r>
      <w:r w:rsidRPr="004870A7">
        <w:rPr>
          <w:strike/>
        </w:rPr>
        <w:t>by a Special Activity Permit request</w:t>
      </w:r>
      <w:r w:rsidRPr="004870A7">
        <w:t xml:space="preserve"> </w:t>
      </w:r>
      <w:r w:rsidRPr="004870A7">
        <w:rPr>
          <w:u w:val="single"/>
        </w:rPr>
        <w:t>in writing</w:t>
      </w:r>
      <w:r w:rsidRPr="004870A7">
        <w:t xml:space="preserve"> to the Director of the Division or his or her designee, not less than 14 days prior to the date(s) of the intended use.</w:t>
      </w:r>
    </w:p>
    <w:p w14:paraId="2A89B19D" w14:textId="77777777" w:rsidR="002C1E0E" w:rsidRPr="004870A7" w:rsidRDefault="002C1E0E" w:rsidP="002C1E0E">
      <w:pPr>
        <w:pStyle w:val="Paragraph"/>
      </w:pPr>
      <w:r w:rsidRPr="002334C3">
        <w:rPr>
          <w:strike/>
        </w:rPr>
        <w:t>(e)</w:t>
      </w:r>
      <w:r w:rsidRPr="002334C3">
        <w:rPr>
          <w:u w:val="single"/>
        </w:rPr>
        <w:t>(g)</w:t>
      </w:r>
      <w:r w:rsidRPr="004870A7">
        <w:t xml:space="preserve">  The written request shall state the period of time and the area </w:t>
      </w:r>
      <w:r w:rsidRPr="004870A7">
        <w:rPr>
          <w:strike/>
        </w:rPr>
        <w:t>from</w:t>
      </w:r>
      <w:r w:rsidRPr="004870A7">
        <w:t xml:space="preserve"> </w:t>
      </w:r>
      <w:r w:rsidRPr="004870A7">
        <w:rPr>
          <w:u w:val="single"/>
        </w:rPr>
        <w:t>for</w:t>
      </w:r>
      <w:r w:rsidRPr="004870A7">
        <w:t xml:space="preserve"> which the use is requested; the number of persons expected to be in attendance; the type of activity and </w:t>
      </w:r>
      <w:r w:rsidRPr="004870A7">
        <w:rPr>
          <w:u w:val="single"/>
        </w:rPr>
        <w:t>the type and amounts of</w:t>
      </w:r>
      <w:r w:rsidRPr="004870A7">
        <w:t xml:space="preserve"> malt beverage, fortified wine, unfortified wine or spirituous liquor involved; </w:t>
      </w:r>
      <w:r w:rsidRPr="004870A7">
        <w:rPr>
          <w:u w:val="single"/>
        </w:rPr>
        <w:t>documentation of any and all permitting required by the North Carolina Alcoholic Beverage Control Commission;</w:t>
      </w:r>
      <w:r w:rsidRPr="004870A7">
        <w:t xml:space="preserve"> and the name </w:t>
      </w:r>
      <w:r w:rsidRPr="004870A7">
        <w:rPr>
          <w:u w:val="single"/>
        </w:rPr>
        <w:t>and address</w:t>
      </w:r>
      <w:r w:rsidRPr="004870A7">
        <w:t xml:space="preserve"> of the individual, organization or group seeking permission to use any portion of any state </w:t>
      </w:r>
      <w:r w:rsidRPr="004870A7">
        <w:rPr>
          <w:strike/>
        </w:rPr>
        <w:t>park</w:t>
      </w:r>
      <w:r w:rsidRPr="004870A7">
        <w:t xml:space="preserve"> </w:t>
      </w:r>
      <w:r w:rsidRPr="004870A7">
        <w:rPr>
          <w:u w:val="single"/>
        </w:rPr>
        <w:t>park, natural area</w:t>
      </w:r>
      <w:r w:rsidRPr="004870A7">
        <w:t xml:space="preserve"> or recreational area for the </w:t>
      </w:r>
      <w:r w:rsidRPr="004870A7">
        <w:rPr>
          <w:strike/>
        </w:rPr>
        <w:t>possession or consumption</w:t>
      </w:r>
      <w:r w:rsidRPr="004870A7">
        <w:t xml:space="preserve"> </w:t>
      </w:r>
      <w:r w:rsidRPr="004870A7">
        <w:rPr>
          <w:u w:val="single"/>
        </w:rPr>
        <w:t>possession, consumption, sale or service</w:t>
      </w:r>
      <w:r w:rsidRPr="004870A7">
        <w:t xml:space="preserve"> of any malt beverage, fortified wine, unfortified wine or spirituous </w:t>
      </w:r>
      <w:r w:rsidRPr="004870A7">
        <w:rPr>
          <w:strike/>
        </w:rPr>
        <w:t>liquor, listing</w:t>
      </w:r>
      <w:r w:rsidRPr="004870A7">
        <w:t xml:space="preserve"> </w:t>
      </w:r>
      <w:r w:rsidRPr="004870A7">
        <w:rPr>
          <w:u w:val="single"/>
        </w:rPr>
        <w:t>liquor; and, for organizations and groups requesting permission,</w:t>
      </w:r>
      <w:r w:rsidRPr="004870A7">
        <w:t xml:space="preserve"> the name and address of </w:t>
      </w:r>
      <w:r w:rsidRPr="004870A7">
        <w:rPr>
          <w:u w:val="single"/>
        </w:rPr>
        <w:t>the requestor or</w:t>
      </w:r>
      <w:r w:rsidRPr="004870A7">
        <w:t xml:space="preserve"> its </w:t>
      </w:r>
      <w:r w:rsidRPr="004870A7">
        <w:rPr>
          <w:strike/>
        </w:rPr>
        <w:t>president, vice president(s), secretary and treasurer or its principal chief executive officer or officers, its directors, if any, and such other pertinent information as may be required by the Director of the Division, or his or her designee, sufficient to identify the organization submitting the request and the individuals principally engaged in the conduct of its affairs.</w:t>
      </w:r>
      <w:r w:rsidRPr="004870A7">
        <w:t xml:space="preserve"> </w:t>
      </w:r>
      <w:r w:rsidRPr="004870A7">
        <w:rPr>
          <w:u w:val="single"/>
        </w:rPr>
        <w:t>authorized representative, such as the president or chief executive officer of the organization or group.</w:t>
      </w:r>
    </w:p>
    <w:p w14:paraId="7F6FB07E" w14:textId="77777777" w:rsidR="002C1E0E" w:rsidRPr="004870A7" w:rsidRDefault="002C1E0E" w:rsidP="002C1E0E">
      <w:pPr>
        <w:pStyle w:val="Paragraph"/>
      </w:pPr>
      <w:r w:rsidRPr="00206D1B">
        <w:rPr>
          <w:strike/>
        </w:rPr>
        <w:t>(f)</w:t>
      </w:r>
      <w:r w:rsidRPr="00206D1B">
        <w:rPr>
          <w:u w:val="single"/>
        </w:rPr>
        <w:t>(h)</w:t>
      </w:r>
      <w:r w:rsidRPr="00206D1B">
        <w:t xml:space="preserve">  </w:t>
      </w:r>
      <w:r w:rsidRPr="004870A7">
        <w:t xml:space="preserve">The Special Activity Permit shall specify the hours of permitted use, type of malt beverage, fortified wine, unfortified wine or spirituous liquor, the total amounts to be brought into the </w:t>
      </w:r>
      <w:r w:rsidRPr="004870A7">
        <w:rPr>
          <w:strike/>
        </w:rPr>
        <w:t>Park</w:t>
      </w:r>
      <w:r w:rsidRPr="004870A7">
        <w:t xml:space="preserve"> </w:t>
      </w:r>
      <w:r w:rsidRPr="004870A7">
        <w:rPr>
          <w:u w:val="single"/>
        </w:rPr>
        <w:t>state park, natural area or recreation area,</w:t>
      </w:r>
      <w:r w:rsidRPr="004870A7">
        <w:t xml:space="preserve"> </w:t>
      </w:r>
      <w:r w:rsidRPr="004870A7">
        <w:rPr>
          <w:strike/>
        </w:rPr>
        <w:t>and</w:t>
      </w:r>
      <w:r w:rsidRPr="004870A7">
        <w:t xml:space="preserve"> the maximum number of </w:t>
      </w:r>
      <w:r w:rsidRPr="004870A7">
        <w:rPr>
          <w:strike/>
        </w:rPr>
        <w:t>attendees.</w:t>
      </w:r>
      <w:r w:rsidRPr="004870A7">
        <w:t xml:space="preserve"> </w:t>
      </w:r>
      <w:r w:rsidRPr="004870A7">
        <w:rPr>
          <w:u w:val="single"/>
        </w:rPr>
        <w:t>attendees, and any additional conditions specified by the Director or his or her designee which are consistent with the purposes and management of the State Park System, as defined in G.S. 143B-135.42.</w:t>
      </w:r>
    </w:p>
    <w:p w14:paraId="7AD2D784" w14:textId="77777777" w:rsidR="002C1E0E" w:rsidRPr="004870A7" w:rsidRDefault="002C1E0E" w:rsidP="002C1E0E">
      <w:pPr>
        <w:pStyle w:val="Paragraph"/>
      </w:pPr>
      <w:r w:rsidRPr="00A1424C">
        <w:rPr>
          <w:strike/>
        </w:rPr>
        <w:t>(g)</w:t>
      </w:r>
      <w:r w:rsidRPr="00A1424C">
        <w:rPr>
          <w:u w:val="single"/>
        </w:rPr>
        <w:t>(i)</w:t>
      </w:r>
      <w:r w:rsidRPr="00A1424C">
        <w:t xml:space="preserve">  </w:t>
      </w:r>
      <w:r w:rsidRPr="004870A7">
        <w:t xml:space="preserve">If the Director of the Division or his or her designee concludes that the requested use will not hinder or impede any regularly established use of the </w:t>
      </w:r>
      <w:r w:rsidRPr="004870A7">
        <w:rPr>
          <w:strike/>
        </w:rPr>
        <w:t>Haw River State Park and Chimney Rock State Park</w:t>
      </w:r>
      <w:r w:rsidRPr="004870A7">
        <w:t xml:space="preserve"> </w:t>
      </w:r>
      <w:r w:rsidRPr="004870A7">
        <w:rPr>
          <w:u w:val="single"/>
        </w:rPr>
        <w:t>state</w:t>
      </w:r>
      <w:r w:rsidRPr="004870A7">
        <w:t xml:space="preserve"> </w:t>
      </w:r>
      <w:r w:rsidRPr="004870A7">
        <w:rPr>
          <w:strike/>
        </w:rPr>
        <w:t>park</w:t>
      </w:r>
      <w:r w:rsidRPr="004870A7">
        <w:t xml:space="preserve"> </w:t>
      </w:r>
      <w:r w:rsidRPr="004870A7">
        <w:rPr>
          <w:u w:val="single"/>
        </w:rPr>
        <w:t xml:space="preserve">park, natural area or </w:t>
      </w:r>
      <w:r w:rsidRPr="004870A7">
        <w:rPr>
          <w:u w:val="single"/>
        </w:rPr>
        <w:t>recreation area where the use is requested</w:t>
      </w:r>
      <w:r w:rsidRPr="004870A7">
        <w:t xml:space="preserve"> and </w:t>
      </w:r>
      <w:r w:rsidRPr="004870A7">
        <w:rPr>
          <w:strike/>
        </w:rPr>
        <w:t>will not adversely affect or threaten their care, protection or maintenance or create a nuisance by such use,</w:t>
      </w:r>
      <w:r w:rsidRPr="004870A7">
        <w:t xml:space="preserve"> </w:t>
      </w:r>
      <w:r w:rsidRPr="004870A7">
        <w:rPr>
          <w:u w:val="single"/>
        </w:rPr>
        <w:t>is consistent with the protection of the natural resources, facilities, and public enjoyment of the State Park System,</w:t>
      </w:r>
      <w:r w:rsidRPr="004870A7">
        <w:t xml:space="preserve"> he or she shall grant permission to use the state </w:t>
      </w:r>
      <w:r w:rsidRPr="004870A7">
        <w:rPr>
          <w:strike/>
        </w:rPr>
        <w:t>park</w:t>
      </w:r>
      <w:r w:rsidRPr="004870A7">
        <w:t xml:space="preserve"> </w:t>
      </w:r>
      <w:r w:rsidRPr="004870A7">
        <w:rPr>
          <w:u w:val="single"/>
        </w:rPr>
        <w:t>park, natural area</w:t>
      </w:r>
      <w:r w:rsidRPr="004870A7">
        <w:t xml:space="preserve"> or recreation area specified in the request or </w:t>
      </w:r>
      <w:r w:rsidRPr="004870A7">
        <w:rPr>
          <w:strike/>
        </w:rPr>
        <w:t>long term</w:t>
      </w:r>
      <w:r w:rsidRPr="004870A7">
        <w:t xml:space="preserve"> </w:t>
      </w:r>
      <w:r w:rsidRPr="004870A7">
        <w:rPr>
          <w:u w:val="single"/>
        </w:rPr>
        <w:t>long-term</w:t>
      </w:r>
      <w:r w:rsidRPr="004870A7">
        <w:t xml:space="preserve"> operating </w:t>
      </w:r>
      <w:r w:rsidRPr="004870A7">
        <w:rPr>
          <w:strike/>
        </w:rPr>
        <w:t>lease</w:t>
      </w:r>
      <w:r w:rsidRPr="004870A7">
        <w:t xml:space="preserve"> </w:t>
      </w:r>
      <w:r w:rsidRPr="004870A7">
        <w:rPr>
          <w:u w:val="single"/>
        </w:rPr>
        <w:t>agreement</w:t>
      </w:r>
      <w:r w:rsidRPr="004870A7">
        <w:t xml:space="preserve"> submitted in accordance with this Rule. If the Director or his or her designee shall determine otherwise, he </w:t>
      </w:r>
      <w:r w:rsidRPr="004870A7">
        <w:rPr>
          <w:u w:val="single"/>
        </w:rPr>
        <w:t>or she</w:t>
      </w:r>
      <w:r w:rsidRPr="004870A7">
        <w:t xml:space="preserve"> shall deny the request.</w:t>
      </w:r>
    </w:p>
    <w:p w14:paraId="05A2EC00" w14:textId="77777777" w:rsidR="002C1E0E" w:rsidRPr="004870A7" w:rsidRDefault="002C1E0E" w:rsidP="002C1E0E">
      <w:pPr>
        <w:pStyle w:val="Paragraph"/>
      </w:pPr>
      <w:r w:rsidRPr="00A1424C">
        <w:rPr>
          <w:strike/>
        </w:rPr>
        <w:t>(h)</w:t>
      </w:r>
      <w:r w:rsidRPr="00FC547D">
        <w:rPr>
          <w:u w:val="single"/>
        </w:rPr>
        <w:t>(j)</w:t>
      </w:r>
      <w:r w:rsidRPr="00A1424C">
        <w:t xml:space="preserve">  </w:t>
      </w:r>
      <w:r w:rsidRPr="004870A7">
        <w:t xml:space="preserve">The Director of the Division or his or her designee shall designate </w:t>
      </w:r>
      <w:r w:rsidRPr="004870A7">
        <w:rPr>
          <w:strike/>
        </w:rPr>
        <w:t>appropriate</w:t>
      </w:r>
      <w:r w:rsidRPr="004870A7">
        <w:t xml:space="preserve"> areas </w:t>
      </w:r>
      <w:r w:rsidRPr="004870A7">
        <w:rPr>
          <w:strike/>
        </w:rPr>
        <w:t>and occasions in the designated parks under this Rule, suitable for possession or consumption</w:t>
      </w:r>
      <w:r w:rsidRPr="004870A7">
        <w:t xml:space="preserve"> </w:t>
      </w:r>
      <w:r w:rsidRPr="004870A7">
        <w:rPr>
          <w:u w:val="single"/>
        </w:rPr>
        <w:t>where possession, consumption sale or service</w:t>
      </w:r>
      <w:r w:rsidRPr="004870A7">
        <w:t xml:space="preserve"> of malt beverages, fortified wine, unfortified wine or spirituous </w:t>
      </w:r>
      <w:r w:rsidRPr="004870A7">
        <w:rPr>
          <w:strike/>
        </w:rPr>
        <w:t>liquor</w:t>
      </w:r>
      <w:r w:rsidRPr="004870A7">
        <w:t xml:space="preserve"> </w:t>
      </w:r>
      <w:r w:rsidRPr="004870A7">
        <w:rPr>
          <w:u w:val="single"/>
        </w:rPr>
        <w:t>liquor,</w:t>
      </w:r>
      <w:r w:rsidRPr="004870A7">
        <w:t xml:space="preserve"> as defined in </w:t>
      </w:r>
      <w:r w:rsidRPr="004870A7">
        <w:rPr>
          <w:strike/>
        </w:rPr>
        <w:t>G.S. 18B-101.</w:t>
      </w:r>
      <w:r w:rsidRPr="004870A7">
        <w:t xml:space="preserve"> </w:t>
      </w:r>
      <w:r w:rsidRPr="004870A7">
        <w:rPr>
          <w:u w:val="single"/>
        </w:rPr>
        <w:t>G.S. 18B-101, is allowed.</w:t>
      </w:r>
      <w:r w:rsidRPr="004870A7">
        <w:t xml:space="preserve"> Such areas </w:t>
      </w:r>
      <w:r w:rsidRPr="004870A7">
        <w:rPr>
          <w:strike/>
        </w:rPr>
        <w:t>and occasions shall</w:t>
      </w:r>
      <w:r w:rsidRPr="004870A7">
        <w:t xml:space="preserve"> </w:t>
      </w:r>
      <w:r w:rsidRPr="004870A7">
        <w:rPr>
          <w:u w:val="single"/>
        </w:rPr>
        <w:t>may</w:t>
      </w:r>
      <w:r w:rsidRPr="004870A7">
        <w:t xml:space="preserve"> be limited so as not to interfere, or cause user </w:t>
      </w:r>
      <w:r w:rsidRPr="004870A7">
        <w:rPr>
          <w:strike/>
        </w:rPr>
        <w:t>conflicts,</w:t>
      </w:r>
      <w:r w:rsidRPr="004870A7">
        <w:t xml:space="preserve"> </w:t>
      </w:r>
      <w:r w:rsidRPr="004870A7">
        <w:rPr>
          <w:u w:val="single"/>
        </w:rPr>
        <w:t>conflicts</w:t>
      </w:r>
      <w:r w:rsidRPr="004870A7">
        <w:t xml:space="preserve"> with other </w:t>
      </w:r>
      <w:r w:rsidRPr="004870A7">
        <w:rPr>
          <w:u w:val="single"/>
        </w:rPr>
        <w:t>organizations,</w:t>
      </w:r>
      <w:r w:rsidRPr="004870A7">
        <w:t xml:space="preserve"> groups or individuals also visiting the state </w:t>
      </w:r>
      <w:r w:rsidRPr="004870A7">
        <w:rPr>
          <w:strike/>
        </w:rPr>
        <w:t>park but not requesting the Special Activity Permit.</w:t>
      </w:r>
      <w:r>
        <w:rPr>
          <w:strike/>
        </w:rPr>
        <w:t xml:space="preserve"> </w:t>
      </w:r>
      <w:r w:rsidRPr="004870A7">
        <w:rPr>
          <w:strike/>
        </w:rPr>
        <w:t>Examples of appropriate areas include meeting rooms, restaurants, cafeterias, lodging rooms and other similar areas in which user conflicts are minimized.</w:t>
      </w:r>
      <w:r>
        <w:rPr>
          <w:strike/>
        </w:rPr>
        <w:t xml:space="preserve"> </w:t>
      </w:r>
      <w:r w:rsidRPr="004870A7">
        <w:rPr>
          <w:strike/>
        </w:rPr>
        <w:t>Examples of permitted occasions include receptions, weddings and retreats.</w:t>
      </w:r>
      <w:r w:rsidRPr="004870A7">
        <w:t xml:space="preserve"> </w:t>
      </w:r>
      <w:r w:rsidRPr="004870A7">
        <w:rPr>
          <w:u w:val="single"/>
        </w:rPr>
        <w:t>park, natural area or recreation area.</w:t>
      </w:r>
    </w:p>
    <w:p w14:paraId="56447804" w14:textId="77777777" w:rsidR="002C1E0E" w:rsidRPr="004870A7" w:rsidRDefault="002C1E0E" w:rsidP="002C1E0E">
      <w:pPr>
        <w:pStyle w:val="Paragraph"/>
      </w:pPr>
      <w:r w:rsidRPr="00FC547D">
        <w:rPr>
          <w:strike/>
        </w:rPr>
        <w:t>(i)</w:t>
      </w:r>
      <w:r w:rsidRPr="008B0E2F">
        <w:rPr>
          <w:u w:val="single"/>
        </w:rPr>
        <w:t>(k)</w:t>
      </w:r>
      <w:r w:rsidRPr="008B0E2F">
        <w:t xml:space="preserve"> </w:t>
      </w:r>
      <w:r w:rsidRPr="008B0E2F">
        <w:rPr>
          <w:strike/>
        </w:rPr>
        <w:t xml:space="preserve"> </w:t>
      </w:r>
      <w:r w:rsidRPr="004870A7">
        <w:rPr>
          <w:strike/>
        </w:rPr>
        <w:t>The applicant for a Special Activity Permit shall comply with all state or local laws, rules or ordinances related to the possession or consumption of any malt beverage, fortified wine or unfortified wine, as defined in G.S. 18B-101.</w:t>
      </w:r>
      <w:r w:rsidRPr="004870A7">
        <w:t xml:space="preserve"> </w:t>
      </w:r>
      <w:r w:rsidRPr="004870A7">
        <w:rPr>
          <w:u w:val="single"/>
        </w:rPr>
        <w:t>Violation of the terms and conditions of a Special Activity Permit issued in accordance with this Rule is prohibited and shall result in revocation of the permit by the Director of the Division or his or her designee.</w:t>
      </w:r>
    </w:p>
    <w:p w14:paraId="1BBD1E40" w14:textId="77777777" w:rsidR="002C1E0E" w:rsidRPr="004870A7" w:rsidRDefault="002C1E0E" w:rsidP="002C1E0E">
      <w:pPr>
        <w:pStyle w:val="Base"/>
      </w:pPr>
    </w:p>
    <w:p w14:paraId="413E4D33" w14:textId="6A1E2C2A" w:rsidR="002C1E0E" w:rsidRPr="004870A7" w:rsidRDefault="002C1E0E" w:rsidP="002C1E0E">
      <w:pPr>
        <w:pStyle w:val="HistoryAuthority"/>
      </w:pPr>
      <w:r w:rsidRPr="004870A7">
        <w:t>Authority G.S. 143B-135.16</w:t>
      </w:r>
      <w:r>
        <w:t>.</w:t>
      </w:r>
    </w:p>
    <w:p w14:paraId="4DEF04F9" w14:textId="77777777" w:rsidR="002C1E0E" w:rsidRPr="005E4FB1" w:rsidRDefault="002C1E0E" w:rsidP="002C1E0E">
      <w:pPr>
        <w:pStyle w:val="Base"/>
      </w:pPr>
    </w:p>
    <w:p w14:paraId="3908DDDE" w14:textId="30B08F75" w:rsidR="002C1E0E" w:rsidRDefault="002C1E0E" w:rsidP="002C1E0E">
      <w:pPr>
        <w:pStyle w:val="Base"/>
        <w:pBdr>
          <w:top w:val="single" w:sz="18" w:space="1" w:color="auto"/>
        </w:pBdr>
      </w:pPr>
    </w:p>
    <w:p w14:paraId="7D5E74FE" w14:textId="77777777" w:rsidR="002C1E0E" w:rsidRDefault="002C1E0E" w:rsidP="002C1E0E">
      <w:pPr>
        <w:pStyle w:val="Chapter"/>
        <w:rPr>
          <w:caps w:val="0"/>
        </w:rPr>
      </w:pPr>
      <w:r>
        <w:t>Title 10A – Department of Health and Human Services</w:t>
      </w:r>
    </w:p>
    <w:p w14:paraId="2BBB3274" w14:textId="77777777" w:rsidR="002C1E0E" w:rsidRDefault="002C1E0E" w:rsidP="002C1E0E">
      <w:pPr>
        <w:pStyle w:val="Chapter"/>
        <w:rPr>
          <w:caps w:val="0"/>
        </w:rPr>
      </w:pPr>
    </w:p>
    <w:p w14:paraId="478B617C" w14:textId="77777777" w:rsidR="002C1E0E" w:rsidRDefault="002C1E0E" w:rsidP="002C1E0E">
      <w:pPr>
        <w:pStyle w:val="Paragraph"/>
        <w:rPr>
          <w:i/>
          <w:iCs/>
        </w:rPr>
      </w:pPr>
      <w:r>
        <w:rPr>
          <w:b/>
          <w:bCs/>
          <w:i/>
          <w:iCs/>
        </w:rPr>
        <w:t>Notice</w:t>
      </w:r>
      <w:r>
        <w:rPr>
          <w:i/>
          <w:iCs/>
        </w:rPr>
        <w:t xml:space="preserve"> is hereby given in accordance with G.S. 150B-21.3A(c)(2)g. that the Radiation Protection Commission intends to readopt with substantive changes the rule cited as 10A NCAC 15 .1418.</w:t>
      </w:r>
    </w:p>
    <w:p w14:paraId="4927A79D" w14:textId="77777777" w:rsidR="002C1E0E" w:rsidRPr="006241EB" w:rsidRDefault="002C1E0E" w:rsidP="002C1E0E">
      <w:pPr>
        <w:pStyle w:val="Base"/>
        <w:rPr>
          <w:i/>
        </w:rPr>
      </w:pPr>
    </w:p>
    <w:p w14:paraId="11561C83" w14:textId="77777777" w:rsidR="002C1E0E" w:rsidRPr="00B31E75" w:rsidRDefault="002C1E0E" w:rsidP="002C1E0E">
      <w:pPr>
        <w:pStyle w:val="Paragraph"/>
        <w:rPr>
          <w:b/>
          <w:i/>
        </w:rPr>
      </w:pPr>
      <w:r w:rsidRPr="00B31E75">
        <w:rPr>
          <w:b/>
        </w:rPr>
        <w:t>Link to agency website pursuant to G.S. 150B-19.1(c):</w:t>
      </w:r>
      <w:r w:rsidRPr="00B31E75">
        <w:rPr>
          <w:b/>
          <w:i/>
        </w:rPr>
        <w:t xml:space="preserve">  </w:t>
      </w:r>
      <w:r>
        <w:rPr>
          <w:i/>
        </w:rPr>
        <w:t>https://info.ncdhhs.gov/dhsr/ruleactions.html</w:t>
      </w:r>
    </w:p>
    <w:p w14:paraId="2F908556" w14:textId="77777777" w:rsidR="002C1E0E" w:rsidRPr="006241EB" w:rsidRDefault="002C1E0E" w:rsidP="002C1E0E">
      <w:pPr>
        <w:pStyle w:val="Base"/>
        <w:rPr>
          <w:b/>
        </w:rPr>
      </w:pPr>
    </w:p>
    <w:p w14:paraId="5658137A" w14:textId="77777777" w:rsidR="002C1E0E" w:rsidRPr="00B31E75" w:rsidRDefault="002C1E0E" w:rsidP="002C1E0E">
      <w:pPr>
        <w:pStyle w:val="Paragraph"/>
        <w:rPr>
          <w:i/>
        </w:rPr>
      </w:pPr>
      <w:r w:rsidRPr="00B31E75">
        <w:rPr>
          <w:b/>
          <w:bCs/>
        </w:rPr>
        <w:t>Proposed Effective Date:</w:t>
      </w:r>
      <w:r w:rsidRPr="00B31E75">
        <w:rPr>
          <w:b/>
          <w:bCs/>
          <w:i/>
        </w:rPr>
        <w:t xml:space="preserve">  </w:t>
      </w:r>
      <w:r>
        <w:rPr>
          <w:i/>
          <w:color w:val="000000"/>
          <w:highlight w:val="white"/>
        </w:rPr>
        <w:t>October 1, 2020</w:t>
      </w:r>
    </w:p>
    <w:p w14:paraId="0BF003FE" w14:textId="77777777" w:rsidR="002C1E0E" w:rsidRPr="00B31E75" w:rsidRDefault="002C1E0E" w:rsidP="002C1E0E">
      <w:pPr>
        <w:pStyle w:val="Base"/>
      </w:pPr>
    </w:p>
    <w:p w14:paraId="11D5E47E" w14:textId="77777777" w:rsidR="002C1E0E" w:rsidRDefault="002C1E0E" w:rsidP="002C1E0E">
      <w:pPr>
        <w:pStyle w:val="Base"/>
        <w:tabs>
          <w:tab w:val="left" w:pos="936"/>
        </w:tabs>
        <w:rPr>
          <w:b/>
        </w:rPr>
      </w:pPr>
      <w:r>
        <w:rPr>
          <w:b/>
        </w:rPr>
        <w:t>Public Hearing:</w:t>
      </w:r>
    </w:p>
    <w:p w14:paraId="55AB789C" w14:textId="77777777" w:rsidR="002C1E0E" w:rsidRDefault="002C1E0E" w:rsidP="002C1E0E">
      <w:pPr>
        <w:pStyle w:val="Base"/>
        <w:tabs>
          <w:tab w:val="left" w:pos="936"/>
        </w:tabs>
      </w:pPr>
      <w:r>
        <w:rPr>
          <w:b/>
        </w:rPr>
        <w:t>Date:</w:t>
      </w:r>
      <w:r>
        <w:rPr>
          <w:i/>
        </w:rPr>
        <w:t xml:space="preserve">  July 13, 2020</w:t>
      </w:r>
    </w:p>
    <w:p w14:paraId="2E3ED369" w14:textId="77777777" w:rsidR="002C1E0E" w:rsidRDefault="002C1E0E" w:rsidP="002C1E0E">
      <w:pPr>
        <w:pStyle w:val="Base"/>
        <w:tabs>
          <w:tab w:val="left" w:pos="936"/>
        </w:tabs>
      </w:pPr>
      <w:r>
        <w:rPr>
          <w:b/>
        </w:rPr>
        <w:t>Time:</w:t>
      </w:r>
      <w:r>
        <w:rPr>
          <w:i/>
        </w:rPr>
        <w:t xml:space="preserve">  10:00 a.m.</w:t>
      </w:r>
    </w:p>
    <w:p w14:paraId="3B413BB6" w14:textId="77777777" w:rsidR="002C1E0E" w:rsidRDefault="002C1E0E" w:rsidP="002C1E0E">
      <w:pPr>
        <w:pStyle w:val="Base"/>
        <w:tabs>
          <w:tab w:val="left" w:pos="936"/>
        </w:tabs>
      </w:pPr>
      <w:r>
        <w:rPr>
          <w:b/>
        </w:rPr>
        <w:t>Location:</w:t>
      </w:r>
      <w:r>
        <w:rPr>
          <w:i/>
        </w:rPr>
        <w:t xml:space="preserve">  Dorothea Dix Park, Edgerton Building, Room 026, 809 Ruggles Drive, Raleigh, NC 27603</w:t>
      </w:r>
    </w:p>
    <w:p w14:paraId="509C836B" w14:textId="77777777" w:rsidR="002C1E0E" w:rsidRDefault="002C1E0E" w:rsidP="002C1E0E">
      <w:pPr>
        <w:pStyle w:val="Base"/>
        <w:tabs>
          <w:tab w:val="left" w:pos="936"/>
        </w:tabs>
      </w:pPr>
    </w:p>
    <w:p w14:paraId="1F6A7298" w14:textId="77777777" w:rsidR="002C1E0E" w:rsidRPr="00B31E75" w:rsidRDefault="002C1E0E" w:rsidP="002C1E0E">
      <w:pPr>
        <w:pStyle w:val="Paragraph"/>
        <w:rPr>
          <w:i/>
          <w:iCs/>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years, or they shall expire. As a result of the periodic review of Chapter 10A NCAC 15, Radiation Protection, this proposed readoption rule was part of the 257 </w:t>
      </w:r>
      <w:r>
        <w:rPr>
          <w:i/>
          <w:color w:val="000000"/>
          <w:highlight w:val="white"/>
        </w:rPr>
        <w:lastRenderedPageBreak/>
        <w:t>rules determined as “Necessary With Substantive Public Interest,” requiring readoption. With input from the Non-Ionizing Committee of the Radiation Protection Commission, substantive changes have been made to this rule. Safety measures have been added requiring the registrant to determine each consumer’s skin type in accordance with a skin typing system and record the skin type in the client tan record, and to document the tanning equipment’s ultraviolet bulb usage hours.</w:t>
      </w:r>
    </w:p>
    <w:p w14:paraId="51BAF913" w14:textId="77777777" w:rsidR="002C1E0E" w:rsidRPr="00B31E75" w:rsidRDefault="002C1E0E" w:rsidP="002C1E0E">
      <w:pPr>
        <w:pStyle w:val="Paragraph"/>
        <w:rPr>
          <w:i/>
          <w:iCs/>
        </w:rPr>
      </w:pPr>
    </w:p>
    <w:p w14:paraId="0CF22F2A" w14:textId="77777777" w:rsidR="002C1E0E" w:rsidRPr="006241EB" w:rsidRDefault="002C1E0E" w:rsidP="002C1E0E">
      <w:pPr>
        <w:pStyle w:val="Paragraph"/>
        <w:rPr>
          <w:i/>
          <w:iCs/>
        </w:rPr>
      </w:pPr>
      <w:r w:rsidRPr="006241EB">
        <w:rPr>
          <w:b/>
          <w:bCs/>
        </w:rPr>
        <w:t xml:space="preserve">Comments may be submitted to:  </w:t>
      </w:r>
      <w:r w:rsidRPr="006241EB">
        <w:rPr>
          <w:i/>
          <w:iCs/>
          <w:highlight w:val="white"/>
        </w:rPr>
        <w:t>Nadine Pfeiffer, 809 Ruggles Drive, 2701 Mail Service Center, Raleigh, NC 27699-2701; email DHSR.RulesCoordinator@dhhs.nc.gov</w:t>
      </w:r>
    </w:p>
    <w:p w14:paraId="420808E4" w14:textId="77777777" w:rsidR="002C1E0E" w:rsidRPr="006241EB" w:rsidRDefault="002C1E0E" w:rsidP="002C1E0E">
      <w:pPr>
        <w:pStyle w:val="Base"/>
        <w:rPr>
          <w:i/>
        </w:rPr>
      </w:pPr>
    </w:p>
    <w:p w14:paraId="4949FA3B" w14:textId="77777777" w:rsidR="002C1E0E" w:rsidRPr="00B31E75" w:rsidRDefault="002C1E0E" w:rsidP="002C1E0E">
      <w:pPr>
        <w:pStyle w:val="Paragraph"/>
        <w:rPr>
          <w:b/>
        </w:rPr>
      </w:pPr>
      <w:r w:rsidRPr="00B31E75">
        <w:rPr>
          <w:b/>
          <w:iCs/>
        </w:rPr>
        <w:t>Comment period ends:</w:t>
      </w:r>
      <w:r w:rsidRPr="00B31E75">
        <w:rPr>
          <w:b/>
          <w:i/>
          <w:iCs/>
        </w:rPr>
        <w:t xml:space="preserve">  </w:t>
      </w:r>
      <w:r>
        <w:rPr>
          <w:i/>
          <w:color w:val="000000"/>
          <w:highlight w:val="white"/>
        </w:rPr>
        <w:t>July 14, 2020</w:t>
      </w:r>
    </w:p>
    <w:p w14:paraId="36117663" w14:textId="77777777" w:rsidR="002C1E0E" w:rsidRPr="00B31E75" w:rsidRDefault="002C1E0E" w:rsidP="002C1E0E">
      <w:pPr>
        <w:pStyle w:val="Base"/>
      </w:pPr>
    </w:p>
    <w:p w14:paraId="56F77C58" w14:textId="77777777" w:rsidR="002C1E0E" w:rsidRPr="006D6687" w:rsidRDefault="002C1E0E" w:rsidP="002C1E0E">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6F6A27A3" w14:textId="77777777" w:rsidR="002C1E0E" w:rsidRDefault="002C1E0E" w:rsidP="002C1E0E">
      <w:pPr>
        <w:pStyle w:val="Base"/>
      </w:pPr>
    </w:p>
    <w:p w14:paraId="567F9917" w14:textId="77777777" w:rsidR="002C1E0E" w:rsidRPr="00B31E75" w:rsidRDefault="002C1E0E" w:rsidP="002C1E0E">
      <w:pPr>
        <w:pStyle w:val="Paragraph"/>
        <w:rPr>
          <w:b/>
        </w:rPr>
      </w:pPr>
      <w:r w:rsidRPr="00B31E75">
        <w:rPr>
          <w:b/>
        </w:rPr>
        <w:t>Fiscal impact. Does any rule or combination of rules in this notice create an economic impact? Check all that apply.</w:t>
      </w:r>
    </w:p>
    <w:p w14:paraId="7820F160"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State funds affected</w:t>
      </w:r>
    </w:p>
    <w:p w14:paraId="22D8F0E7"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Local funds affected</w:t>
      </w:r>
    </w:p>
    <w:p w14:paraId="779E9FA9"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Substantial economic impact (&gt;= $1,000,000)</w:t>
      </w:r>
    </w:p>
    <w:p w14:paraId="1B601D1E"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Approved by OSBM</w:t>
      </w:r>
    </w:p>
    <w:p w14:paraId="5149D227"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No fiscal note required</w:t>
      </w:r>
    </w:p>
    <w:p w14:paraId="180FFC3C" w14:textId="77777777" w:rsidR="002C1E0E" w:rsidRPr="002C0F41" w:rsidRDefault="002C1E0E" w:rsidP="002C1E0E"/>
    <w:p w14:paraId="384C4A03" w14:textId="77777777" w:rsidR="002C1E0E" w:rsidRDefault="002C1E0E" w:rsidP="002C1E0E">
      <w:pPr>
        <w:pStyle w:val="Chapter"/>
      </w:pPr>
      <w:r>
        <w:t>Chapter 15 - Radiation Protection</w:t>
      </w:r>
    </w:p>
    <w:p w14:paraId="61C0221D" w14:textId="77777777" w:rsidR="002C1E0E" w:rsidRDefault="002C1E0E" w:rsidP="002C1E0E">
      <w:pPr>
        <w:pStyle w:val="Base"/>
      </w:pPr>
    </w:p>
    <w:p w14:paraId="22E9A840" w14:textId="77777777" w:rsidR="002C1E0E" w:rsidRDefault="002C1E0E" w:rsidP="002C1E0E">
      <w:pPr>
        <w:pStyle w:val="Section"/>
      </w:pPr>
      <w:r>
        <w:t xml:space="preserve">SECTION .1400 </w:t>
      </w:r>
      <w:r>
        <w:noBreakHyphen/>
        <w:t xml:space="preserve"> TANNING FACILITIES</w:t>
      </w:r>
    </w:p>
    <w:p w14:paraId="78E8606F" w14:textId="77777777" w:rsidR="002C1E0E" w:rsidRPr="00393683" w:rsidRDefault="002C1E0E" w:rsidP="002C1E0E">
      <w:pPr>
        <w:pStyle w:val="Base"/>
      </w:pPr>
    </w:p>
    <w:p w14:paraId="05C88394" w14:textId="77777777" w:rsidR="002C1E0E" w:rsidRPr="00393683" w:rsidRDefault="002C1E0E" w:rsidP="002C1E0E">
      <w:pPr>
        <w:pStyle w:val="Rule"/>
      </w:pPr>
      <w:r w:rsidRPr="00393683">
        <w:t>10A NCAC 15 .1418</w:t>
      </w:r>
      <w:r w:rsidRPr="00393683">
        <w:tab/>
        <w:t>RECORDS: REPORTS AND OPERATING REQUIREMENTS</w:t>
      </w:r>
    </w:p>
    <w:p w14:paraId="786C84FA" w14:textId="77777777" w:rsidR="002C1E0E" w:rsidRPr="00393683" w:rsidRDefault="002C1E0E" w:rsidP="002C1E0E">
      <w:pPr>
        <w:pStyle w:val="Paragraph"/>
      </w:pPr>
      <w:r w:rsidRPr="00393683">
        <w:t>(a)  Prior to initial exposure, the registrant shall provide each consumer the opportunity to read a copy of the warning specified in Rule .1414(b) of this Section and have the consumer sign a statement that the information has been read and understood.</w:t>
      </w:r>
      <w:r>
        <w:t xml:space="preserve"> </w:t>
      </w:r>
      <w:r w:rsidRPr="00393683">
        <w:t>For illiterate or visually impaired persons unable to read, the warning statement shall be read aloud by the operator to that individual, in the presence of a witness, and the witness and the operator shall sign the statement.</w:t>
      </w:r>
    </w:p>
    <w:p w14:paraId="76365E35" w14:textId="77777777" w:rsidR="002C1E0E" w:rsidRPr="00393683" w:rsidRDefault="002C1E0E" w:rsidP="002C1E0E">
      <w:pPr>
        <w:pStyle w:val="Paragraph"/>
      </w:pPr>
      <w:r w:rsidRPr="00393683">
        <w:t>(b)  The registrant shall maintain a record of each consumer's total number of tanning visits, including dates and durations of tanning exposures.</w:t>
      </w:r>
    </w:p>
    <w:p w14:paraId="1EC90CF8" w14:textId="77777777" w:rsidR="002C1E0E" w:rsidRPr="00393683" w:rsidRDefault="002C1E0E" w:rsidP="002C1E0E">
      <w:pPr>
        <w:pStyle w:val="Paragraph"/>
      </w:pPr>
      <w:r w:rsidRPr="00393683">
        <w:rPr>
          <w:u w:val="single"/>
        </w:rPr>
        <w:t>(c)  The registrant shall determine each consumer's skin type using a method that distinguishes between six skin types and record the skin type on the client tan record.</w:t>
      </w:r>
    </w:p>
    <w:p w14:paraId="2203475C" w14:textId="77777777" w:rsidR="002C1E0E" w:rsidRPr="00393683" w:rsidRDefault="002C1E0E" w:rsidP="002C1E0E">
      <w:pPr>
        <w:pStyle w:val="Paragraph"/>
      </w:pPr>
      <w:r w:rsidRPr="00393683">
        <w:rPr>
          <w:strike/>
        </w:rPr>
        <w:t>(c)</w:t>
      </w:r>
      <w:r w:rsidRPr="00393683">
        <w:rPr>
          <w:u w:val="single"/>
        </w:rPr>
        <w:t>(d)</w:t>
      </w:r>
      <w:r w:rsidRPr="00393683">
        <w:t xml:space="preserve">  The registrant shall submit a written report of injury for which medical attention was sought or obtained from the use of registered tanning equipment to the Radiation Protection Section within five business days after occurrence.</w:t>
      </w:r>
      <w:r>
        <w:t xml:space="preserve"> </w:t>
      </w:r>
      <w:r w:rsidRPr="00393683">
        <w:t>The report shall include:</w:t>
      </w:r>
    </w:p>
    <w:p w14:paraId="72D54FEA" w14:textId="77777777" w:rsidR="002C1E0E" w:rsidRPr="00393683" w:rsidRDefault="002C1E0E" w:rsidP="002C1E0E">
      <w:pPr>
        <w:pStyle w:val="SubParagraph"/>
        <w:tabs>
          <w:tab w:val="clear" w:pos="1800"/>
        </w:tabs>
      </w:pPr>
      <w:r w:rsidRPr="00393683">
        <w:t>(1)</w:t>
      </w:r>
      <w:r w:rsidRPr="00393683">
        <w:tab/>
        <w:t>the name of the affected individual;</w:t>
      </w:r>
    </w:p>
    <w:p w14:paraId="7C67A663" w14:textId="77777777" w:rsidR="002C1E0E" w:rsidRPr="00393683" w:rsidRDefault="002C1E0E" w:rsidP="002C1E0E">
      <w:pPr>
        <w:pStyle w:val="SubParagraph"/>
        <w:tabs>
          <w:tab w:val="clear" w:pos="1800"/>
        </w:tabs>
      </w:pPr>
      <w:r w:rsidRPr="00393683">
        <w:t>(2)</w:t>
      </w:r>
      <w:r w:rsidRPr="00393683">
        <w:tab/>
        <w:t>the name and location of the tanning facility involved;</w:t>
      </w:r>
    </w:p>
    <w:p w14:paraId="2F6710D6" w14:textId="77777777" w:rsidR="002C1E0E" w:rsidRPr="00393683" w:rsidRDefault="002C1E0E" w:rsidP="002C1E0E">
      <w:pPr>
        <w:pStyle w:val="SubParagraph"/>
        <w:tabs>
          <w:tab w:val="clear" w:pos="1800"/>
        </w:tabs>
      </w:pPr>
      <w:r w:rsidRPr="00393683">
        <w:t>(3)</w:t>
      </w:r>
      <w:r w:rsidRPr="00393683">
        <w:tab/>
        <w:t>the nature of the actual or alleged injury; and</w:t>
      </w:r>
    </w:p>
    <w:p w14:paraId="1FFDB8BC" w14:textId="77777777" w:rsidR="002C1E0E" w:rsidRPr="00393683" w:rsidRDefault="002C1E0E" w:rsidP="002C1E0E">
      <w:pPr>
        <w:pStyle w:val="SubParagraph"/>
        <w:tabs>
          <w:tab w:val="clear" w:pos="1800"/>
        </w:tabs>
      </w:pPr>
      <w:r w:rsidRPr="00393683">
        <w:t>(4)</w:t>
      </w:r>
      <w:r w:rsidRPr="00393683">
        <w:tab/>
        <w:t>any other information relevant to the actual or alleged injury, including the date and duration of exposure and any documentation of medical attention sought or obtained.</w:t>
      </w:r>
    </w:p>
    <w:p w14:paraId="63A4D9B7" w14:textId="77777777" w:rsidR="002C1E0E" w:rsidRPr="00393683" w:rsidRDefault="002C1E0E" w:rsidP="002C1E0E">
      <w:pPr>
        <w:pStyle w:val="Paragraph"/>
      </w:pPr>
      <w:r w:rsidRPr="00393683">
        <w:rPr>
          <w:strike/>
        </w:rPr>
        <w:t>(d)</w:t>
      </w:r>
      <w:r w:rsidRPr="00393683">
        <w:rPr>
          <w:u w:val="single"/>
        </w:rPr>
        <w:t>(e)</w:t>
      </w:r>
      <w:r w:rsidRPr="00393683">
        <w:t xml:space="preserve">  The registrant shall not allow individuals under the age of 18 to use tanning equipment.</w:t>
      </w:r>
    </w:p>
    <w:p w14:paraId="46411E04" w14:textId="77777777" w:rsidR="002C1E0E" w:rsidRPr="00393683" w:rsidRDefault="002C1E0E" w:rsidP="002C1E0E">
      <w:pPr>
        <w:pStyle w:val="Paragraph"/>
      </w:pPr>
      <w:r w:rsidRPr="00393683">
        <w:rPr>
          <w:strike/>
        </w:rPr>
        <w:t>(e)</w:t>
      </w:r>
      <w:r w:rsidRPr="00393683">
        <w:rPr>
          <w:u w:val="single"/>
        </w:rPr>
        <w:t>(f)</w:t>
      </w:r>
      <w:r w:rsidRPr="00393683">
        <w:t xml:space="preserve">  The registrant shall verify by checking legal identification that includes a driver's license, a passport, or military identification, each consumer is 18 years of age or older.</w:t>
      </w:r>
    </w:p>
    <w:p w14:paraId="4B2965CE" w14:textId="77777777" w:rsidR="002C1E0E" w:rsidRPr="00393683" w:rsidRDefault="002C1E0E" w:rsidP="002C1E0E">
      <w:pPr>
        <w:pStyle w:val="Paragraph"/>
      </w:pPr>
      <w:r w:rsidRPr="00393683">
        <w:rPr>
          <w:strike/>
        </w:rPr>
        <w:t>(f)</w:t>
      </w:r>
      <w:r w:rsidRPr="00393683">
        <w:rPr>
          <w:u w:val="single"/>
        </w:rPr>
        <w:t>(g)</w:t>
      </w:r>
      <w:r w:rsidRPr="00393683">
        <w:t xml:space="preserve">  The registrant shall not allow minors to remain in the tanning room while the tanning equipment is in operation.</w:t>
      </w:r>
    </w:p>
    <w:p w14:paraId="0E336E53" w14:textId="77777777" w:rsidR="002C1E0E" w:rsidRPr="00393683" w:rsidRDefault="002C1E0E" w:rsidP="002C1E0E">
      <w:pPr>
        <w:pStyle w:val="Paragraph"/>
      </w:pPr>
      <w:r w:rsidRPr="00393683">
        <w:rPr>
          <w:strike/>
        </w:rPr>
        <w:t>(g)</w:t>
      </w:r>
      <w:r w:rsidRPr="00393683">
        <w:rPr>
          <w:u w:val="single"/>
        </w:rPr>
        <w:t>(h)</w:t>
      </w:r>
      <w:r w:rsidRPr="00393683">
        <w:t xml:space="preserve">  The registrant shall replace defective or burned out lamps, bulbs, or filters with a type intended for use in the affected tanning equipment as specified by the manufacturer's product label and having the same spectral distribution (certified equivalent lamp).</w:t>
      </w:r>
    </w:p>
    <w:p w14:paraId="661C1B80" w14:textId="77777777" w:rsidR="002C1E0E" w:rsidRPr="00393683" w:rsidRDefault="002C1E0E" w:rsidP="002C1E0E">
      <w:pPr>
        <w:pStyle w:val="Paragraph"/>
      </w:pPr>
      <w:r w:rsidRPr="00393683">
        <w:rPr>
          <w:strike/>
        </w:rPr>
        <w:t>(h)</w:t>
      </w:r>
      <w:r w:rsidRPr="00393683">
        <w:rPr>
          <w:u w:val="single"/>
        </w:rPr>
        <w:t>(i)</w:t>
      </w:r>
      <w:r w:rsidRPr="00393683">
        <w:t xml:space="preserve">  The registrant shall replace ultraviolet lamps and bulbs that are not otherwise defective or damaged at such frequency or after such duration of use as is recommended by the manufacturer of such lamps and bulbs.</w:t>
      </w:r>
    </w:p>
    <w:p w14:paraId="5F57E3ED" w14:textId="77777777" w:rsidR="002C1E0E" w:rsidRPr="00393683" w:rsidRDefault="002C1E0E" w:rsidP="002C1E0E">
      <w:pPr>
        <w:pStyle w:val="Paragraph"/>
      </w:pPr>
      <w:r w:rsidRPr="00393683">
        <w:rPr>
          <w:u w:val="single"/>
        </w:rPr>
        <w:t>(j)  The registrant shall document the number of hours that ultraviolet lamps and bulbs are used.</w:t>
      </w:r>
    </w:p>
    <w:p w14:paraId="49CFE08D" w14:textId="77777777" w:rsidR="002C1E0E" w:rsidRPr="00393683" w:rsidRDefault="002C1E0E" w:rsidP="002C1E0E">
      <w:pPr>
        <w:pStyle w:val="Paragraph"/>
      </w:pPr>
      <w:r w:rsidRPr="00393683">
        <w:rPr>
          <w:strike/>
        </w:rPr>
        <w:t>(i)</w:t>
      </w:r>
      <w:r w:rsidRPr="00393683">
        <w:rPr>
          <w:u w:val="single"/>
        </w:rPr>
        <w:t>(k)</w:t>
      </w:r>
      <w:r w:rsidRPr="00393683">
        <w:t xml:space="preserve">  The registrant shall certify that all tanning equipment operators are trained in </w:t>
      </w:r>
      <w:r w:rsidRPr="00393683">
        <w:rPr>
          <w:strike/>
        </w:rPr>
        <w:t>at least</w:t>
      </w:r>
      <w:r w:rsidRPr="00393683">
        <w:t xml:space="preserve"> the following:</w:t>
      </w:r>
    </w:p>
    <w:p w14:paraId="46E658D0" w14:textId="77777777" w:rsidR="002C1E0E" w:rsidRPr="00393683" w:rsidRDefault="002C1E0E" w:rsidP="002C1E0E">
      <w:pPr>
        <w:pStyle w:val="SubParagraph"/>
        <w:tabs>
          <w:tab w:val="clear" w:pos="1800"/>
        </w:tabs>
      </w:pPr>
      <w:r w:rsidRPr="00393683">
        <w:t>(1)</w:t>
      </w:r>
      <w:r w:rsidRPr="00393683">
        <w:tab/>
        <w:t>the requirements of this Section;</w:t>
      </w:r>
    </w:p>
    <w:p w14:paraId="0DEA0A5E" w14:textId="77777777" w:rsidR="002C1E0E" w:rsidRPr="00393683" w:rsidRDefault="002C1E0E" w:rsidP="002C1E0E">
      <w:pPr>
        <w:pStyle w:val="SubParagraph"/>
        <w:tabs>
          <w:tab w:val="clear" w:pos="1800"/>
        </w:tabs>
      </w:pPr>
      <w:r w:rsidRPr="00393683">
        <w:t>(2)</w:t>
      </w:r>
      <w:r w:rsidRPr="00393683">
        <w:tab/>
        <w:t>procedures for correct operation of the tanning facility and tanning equipment;</w:t>
      </w:r>
    </w:p>
    <w:p w14:paraId="669C73B7" w14:textId="77777777" w:rsidR="002C1E0E" w:rsidRPr="00393683" w:rsidRDefault="002C1E0E" w:rsidP="002C1E0E">
      <w:pPr>
        <w:pStyle w:val="SubParagraph"/>
        <w:tabs>
          <w:tab w:val="clear" w:pos="1800"/>
        </w:tabs>
      </w:pPr>
      <w:r w:rsidRPr="00393683">
        <w:t>(3)</w:t>
      </w:r>
      <w:r w:rsidRPr="00393683">
        <w:tab/>
        <w:t>recognition of injury or overexposure to ultraviolet radiation;</w:t>
      </w:r>
    </w:p>
    <w:p w14:paraId="1B101CD5" w14:textId="77777777" w:rsidR="002C1E0E" w:rsidRPr="00393683" w:rsidRDefault="002C1E0E" w:rsidP="002C1E0E">
      <w:pPr>
        <w:pStyle w:val="SubParagraph"/>
        <w:tabs>
          <w:tab w:val="clear" w:pos="1800"/>
        </w:tabs>
      </w:pPr>
      <w:r w:rsidRPr="00393683">
        <w:t>(4)</w:t>
      </w:r>
      <w:r w:rsidRPr="00393683">
        <w:tab/>
        <w:t>the tanning equipment manufacturer's procedures for operation and maintenance of the tanning equipment;</w:t>
      </w:r>
    </w:p>
    <w:p w14:paraId="542ED9B1" w14:textId="77777777" w:rsidR="002C1E0E" w:rsidRPr="00393683" w:rsidRDefault="002C1E0E" w:rsidP="002C1E0E">
      <w:pPr>
        <w:pStyle w:val="SubParagraph"/>
        <w:tabs>
          <w:tab w:val="clear" w:pos="1800"/>
        </w:tabs>
      </w:pPr>
      <w:r w:rsidRPr="00393683">
        <w:t>(5)</w:t>
      </w:r>
      <w:r w:rsidRPr="00393683">
        <w:tab/>
        <w:t>the determination of skin type of customers and determination of duration of exposure to registered tanning equipment; and</w:t>
      </w:r>
    </w:p>
    <w:p w14:paraId="24622BA0" w14:textId="77777777" w:rsidR="002C1E0E" w:rsidRPr="00393683" w:rsidRDefault="002C1E0E" w:rsidP="002C1E0E">
      <w:pPr>
        <w:pStyle w:val="SubParagraph"/>
        <w:tabs>
          <w:tab w:val="clear" w:pos="1800"/>
        </w:tabs>
      </w:pPr>
      <w:r w:rsidRPr="00393683">
        <w:t>(6)</w:t>
      </w:r>
      <w:r w:rsidRPr="00393683">
        <w:tab/>
        <w:t>emergency procedures to be followed in case of injury.</w:t>
      </w:r>
    </w:p>
    <w:p w14:paraId="6530682C" w14:textId="77777777" w:rsidR="002C1E0E" w:rsidRPr="00393683" w:rsidRDefault="002C1E0E" w:rsidP="002C1E0E">
      <w:pPr>
        <w:pStyle w:val="Paragraph"/>
      </w:pPr>
      <w:r w:rsidRPr="00393683">
        <w:rPr>
          <w:strike/>
        </w:rPr>
        <w:t>(j)</w:t>
      </w:r>
      <w:r w:rsidRPr="00393683">
        <w:rPr>
          <w:u w:val="single"/>
        </w:rPr>
        <w:t>(l)</w:t>
      </w:r>
      <w:r w:rsidRPr="00393683">
        <w:t xml:space="preserve">  The registrant shall allow operation of tanning equipment only by and in the physical presence of persons who have completed formal training courses that meet the requirements of </w:t>
      </w:r>
      <w:r w:rsidRPr="00393683">
        <w:rPr>
          <w:strike/>
        </w:rPr>
        <w:t>Subparagraphs (i)(1) to (6)</w:t>
      </w:r>
      <w:r w:rsidRPr="00393683">
        <w:t xml:space="preserve"> </w:t>
      </w:r>
      <w:r w:rsidRPr="00C10F01">
        <w:rPr>
          <w:u w:val="single"/>
        </w:rPr>
        <w:t>Pa</w:t>
      </w:r>
      <w:r w:rsidRPr="00393683">
        <w:rPr>
          <w:u w:val="single"/>
        </w:rPr>
        <w:t>ragraph (k)</w:t>
      </w:r>
      <w:r w:rsidRPr="00393683">
        <w:t xml:space="preserve"> of this Rule.</w:t>
      </w:r>
    </w:p>
    <w:p w14:paraId="0D195207" w14:textId="77777777" w:rsidR="002C1E0E" w:rsidRPr="00393683" w:rsidRDefault="002C1E0E" w:rsidP="002C1E0E">
      <w:pPr>
        <w:pStyle w:val="Paragraph"/>
      </w:pPr>
      <w:r w:rsidRPr="00393683">
        <w:rPr>
          <w:strike/>
        </w:rPr>
        <w:t>(k)</w:t>
      </w:r>
      <w:r w:rsidRPr="00393683">
        <w:rPr>
          <w:u w:val="single"/>
        </w:rPr>
        <w:t>(m)</w:t>
      </w:r>
      <w:r w:rsidRPr="00393683">
        <w:t xml:space="preserve">  The registrant shall maintain a record of operator training required in </w:t>
      </w:r>
      <w:r w:rsidRPr="00393683">
        <w:rPr>
          <w:strike/>
        </w:rPr>
        <w:t>Paragraphs (i) and (j)</w:t>
      </w:r>
      <w:r w:rsidRPr="00393683">
        <w:t xml:space="preserve"> </w:t>
      </w:r>
      <w:r w:rsidRPr="00393683">
        <w:rPr>
          <w:u w:val="single"/>
        </w:rPr>
        <w:t>Paragraph (k)</w:t>
      </w:r>
      <w:r w:rsidRPr="00393683">
        <w:t xml:space="preserve"> of this Rule for inspection by authorized representatives of the agency.</w:t>
      </w:r>
    </w:p>
    <w:p w14:paraId="1F6C9B8E" w14:textId="77777777" w:rsidR="002C1E0E" w:rsidRPr="00393683" w:rsidRDefault="002C1E0E" w:rsidP="002C1E0E">
      <w:pPr>
        <w:pStyle w:val="Paragraph"/>
      </w:pPr>
      <w:r w:rsidRPr="00393683">
        <w:rPr>
          <w:strike/>
        </w:rPr>
        <w:t>(l)</w:t>
      </w:r>
      <w:r w:rsidRPr="00393683">
        <w:rPr>
          <w:u w:val="single"/>
        </w:rPr>
        <w:t>(n)</w:t>
      </w:r>
      <w:r w:rsidRPr="00393683">
        <w:t xml:space="preserve">  No registrant shall possess, use, operate, or transfer tanning equipment or their ultraviolet radiation sources in such a manner as to cause any individual under 18 years of age to be exposed to radiation emissions from such equipment.</w:t>
      </w:r>
    </w:p>
    <w:p w14:paraId="2498553A" w14:textId="77777777" w:rsidR="002C1E0E" w:rsidRPr="00393683" w:rsidRDefault="002C1E0E" w:rsidP="002C1E0E">
      <w:pPr>
        <w:pStyle w:val="Paragraph"/>
      </w:pPr>
      <w:r w:rsidRPr="00393683">
        <w:rPr>
          <w:strike/>
        </w:rPr>
        <w:lastRenderedPageBreak/>
        <w:t>(m</w:t>
      </w:r>
      <w:r w:rsidRPr="00393683">
        <w:t>)</w:t>
      </w:r>
      <w:r w:rsidRPr="00393683">
        <w:rPr>
          <w:u w:val="single"/>
        </w:rPr>
        <w:t>(o)</w:t>
      </w:r>
      <w:r w:rsidRPr="00393683">
        <w:t xml:space="preserve">  Each registrant shall make available to all employees current copies of the following documents:</w:t>
      </w:r>
    </w:p>
    <w:p w14:paraId="030A6638" w14:textId="77777777" w:rsidR="002C1E0E" w:rsidRPr="00393683" w:rsidRDefault="002C1E0E" w:rsidP="002C1E0E">
      <w:pPr>
        <w:pStyle w:val="SubParagraph"/>
        <w:tabs>
          <w:tab w:val="clear" w:pos="1800"/>
        </w:tabs>
      </w:pPr>
      <w:r w:rsidRPr="00393683">
        <w:t>(1)</w:t>
      </w:r>
      <w:r w:rsidRPr="00393683">
        <w:tab/>
        <w:t>the facility's certificate of registration with the Radiation Protection Section; and</w:t>
      </w:r>
    </w:p>
    <w:p w14:paraId="41002525" w14:textId="77777777" w:rsidR="002C1E0E" w:rsidRPr="00393683" w:rsidRDefault="002C1E0E" w:rsidP="002C1E0E">
      <w:pPr>
        <w:pStyle w:val="SubParagraph"/>
        <w:tabs>
          <w:tab w:val="clear" w:pos="1800"/>
        </w:tabs>
      </w:pPr>
      <w:r w:rsidRPr="00393683">
        <w:t>(2)</w:t>
      </w:r>
      <w:r w:rsidRPr="00393683">
        <w:tab/>
        <w:t>conditions or documents incorporated into the registration by reference and amendments thereto.</w:t>
      </w:r>
    </w:p>
    <w:p w14:paraId="3D9DDC21" w14:textId="77777777" w:rsidR="002C1E0E" w:rsidRPr="00393683" w:rsidRDefault="002C1E0E" w:rsidP="002C1E0E">
      <w:pPr>
        <w:pStyle w:val="Base"/>
      </w:pPr>
    </w:p>
    <w:p w14:paraId="6C12A6BE" w14:textId="64B0AF44" w:rsidR="002C1E0E" w:rsidRPr="00393683" w:rsidRDefault="002C1E0E" w:rsidP="002C1E0E">
      <w:pPr>
        <w:pStyle w:val="HistoryAuthority"/>
      </w:pPr>
      <w:r w:rsidRPr="00393683">
        <w:t>Authority G.S. 104E</w:t>
      </w:r>
      <w:r w:rsidRPr="00393683">
        <w:noBreakHyphen/>
        <w:t>7(a)(7); 104E-9; 104E-9.1; 104E-12</w:t>
      </w:r>
      <w:r>
        <w:t>.</w:t>
      </w:r>
    </w:p>
    <w:p w14:paraId="4EEDC778" w14:textId="77777777" w:rsidR="002C1E0E" w:rsidRPr="005E4FB1" w:rsidRDefault="002C1E0E" w:rsidP="002C1E0E">
      <w:pPr>
        <w:pStyle w:val="Base"/>
      </w:pPr>
    </w:p>
    <w:p w14:paraId="007C5BDE" w14:textId="195E8205" w:rsidR="002C1E0E" w:rsidRDefault="002C1E0E" w:rsidP="002C1E0E">
      <w:pPr>
        <w:pStyle w:val="Base"/>
        <w:pBdr>
          <w:top w:val="single" w:sz="18" w:space="1" w:color="auto"/>
        </w:pBdr>
      </w:pPr>
    </w:p>
    <w:p w14:paraId="2DAF4876" w14:textId="77777777" w:rsidR="002C1E0E" w:rsidRDefault="002C1E0E" w:rsidP="002C1E0E">
      <w:pPr>
        <w:pStyle w:val="Chapter"/>
        <w:rPr>
          <w:caps w:val="0"/>
        </w:rPr>
      </w:pPr>
      <w:r>
        <w:t>Title 15A – Department of Environmental Quality</w:t>
      </w:r>
    </w:p>
    <w:p w14:paraId="387BA039" w14:textId="77777777" w:rsidR="002C1E0E" w:rsidRDefault="002C1E0E" w:rsidP="002C1E0E">
      <w:pPr>
        <w:pStyle w:val="Chapter"/>
        <w:rPr>
          <w:caps w:val="0"/>
        </w:rPr>
      </w:pPr>
    </w:p>
    <w:p w14:paraId="79BE7DE0" w14:textId="77777777" w:rsidR="002C1E0E" w:rsidRDefault="002C1E0E" w:rsidP="002C1E0E">
      <w:pPr>
        <w:pStyle w:val="Paragraph"/>
        <w:rPr>
          <w:i/>
          <w:iCs/>
        </w:rPr>
      </w:pPr>
      <w:r>
        <w:rPr>
          <w:b/>
          <w:bCs/>
          <w:i/>
          <w:iCs/>
        </w:rPr>
        <w:t>Notice</w:t>
      </w:r>
      <w:r>
        <w:rPr>
          <w:i/>
          <w:iCs/>
        </w:rPr>
        <w:t xml:space="preserve"> is hereby given in accordance with G.S. 150B-21.3A(c)(2)g. that the Coastal Resources Commission intends to readopt without substantive changes the rules cited as 15A NCAC 07H .0312; 07J .0403 and .0404.</w:t>
      </w:r>
    </w:p>
    <w:p w14:paraId="1BEFEC0B" w14:textId="77777777" w:rsidR="002C1E0E" w:rsidRDefault="002C1E0E" w:rsidP="002C1E0E">
      <w:pPr>
        <w:pStyle w:val="Paragraph"/>
        <w:rPr>
          <w:i/>
          <w:iCs/>
        </w:rPr>
      </w:pPr>
    </w:p>
    <w:p w14:paraId="5E3F2A9A" w14:textId="77777777" w:rsidR="002C1E0E" w:rsidRPr="0062391C" w:rsidRDefault="002C1E0E" w:rsidP="002C1E0E">
      <w:pPr>
        <w:pStyle w:val="Paragraph"/>
        <w:rPr>
          <w:i/>
        </w:rPr>
      </w:pPr>
      <w:r w:rsidRPr="0062391C">
        <w:rPr>
          <w:i/>
        </w:rPr>
        <w:t>Pursuant to G.S. 150B-21.2(c)(1), the text of the rule(s) proposed for readoption without substantive changes are not required to be published. The text of the rules are available on the OAH website:  http://reports.oah.state.nc.us/ncac.asp.</w:t>
      </w:r>
    </w:p>
    <w:p w14:paraId="38523029" w14:textId="77777777" w:rsidR="002C1E0E" w:rsidRDefault="002C1E0E" w:rsidP="002C1E0E">
      <w:pPr>
        <w:rPr>
          <w:i/>
        </w:rPr>
      </w:pPr>
    </w:p>
    <w:p w14:paraId="440E630B" w14:textId="77777777" w:rsidR="002C1E0E" w:rsidRPr="00B31E75" w:rsidRDefault="002C1E0E" w:rsidP="002C1E0E">
      <w:pPr>
        <w:pStyle w:val="Paragraph"/>
        <w:rPr>
          <w:b/>
          <w:i/>
        </w:rPr>
      </w:pPr>
      <w:r w:rsidRPr="00B31E75">
        <w:rPr>
          <w:b/>
        </w:rPr>
        <w:t>Link to agency website pursuant to G.S. 150B-19.1(c):</w:t>
      </w:r>
      <w:r w:rsidRPr="00B31E75">
        <w:rPr>
          <w:b/>
          <w:i/>
        </w:rPr>
        <w:t xml:space="preserve">  </w:t>
      </w:r>
      <w:r>
        <w:rPr>
          <w:i/>
        </w:rPr>
        <w:t>https://deq.nc.gov/permits-regulations/rules-regulations/proposed-rules</w:t>
      </w:r>
    </w:p>
    <w:p w14:paraId="76FA8824" w14:textId="77777777" w:rsidR="002C1E0E" w:rsidRDefault="002C1E0E" w:rsidP="002C1E0E">
      <w:pPr>
        <w:pStyle w:val="Paragraph"/>
        <w:rPr>
          <w:b/>
        </w:rPr>
      </w:pPr>
    </w:p>
    <w:p w14:paraId="0445C38B" w14:textId="77777777" w:rsidR="002C1E0E" w:rsidRDefault="002C1E0E" w:rsidP="002C1E0E">
      <w:pPr>
        <w:pStyle w:val="Paragraph"/>
        <w:rPr>
          <w:i/>
        </w:rPr>
      </w:pPr>
      <w:r w:rsidRPr="00B31E75">
        <w:rPr>
          <w:b/>
          <w:bCs/>
        </w:rPr>
        <w:t>Proposed Effective Date:</w:t>
      </w:r>
      <w:r w:rsidRPr="00B31E75">
        <w:rPr>
          <w:b/>
          <w:bCs/>
          <w:i/>
        </w:rPr>
        <w:t xml:space="preserve">  </w:t>
      </w:r>
      <w:r>
        <w:rPr>
          <w:i/>
          <w:color w:val="000000"/>
          <w:highlight w:val="white"/>
        </w:rPr>
        <w:t>October 1, 2020</w:t>
      </w:r>
    </w:p>
    <w:p w14:paraId="036B65B8" w14:textId="77777777" w:rsidR="002C1E0E" w:rsidRDefault="002C1E0E" w:rsidP="002C1E0E">
      <w:pPr>
        <w:pStyle w:val="Paragraph"/>
        <w:rPr>
          <w:i/>
        </w:rPr>
      </w:pPr>
    </w:p>
    <w:p w14:paraId="4A29FC7D" w14:textId="77777777" w:rsidR="002C1E0E" w:rsidRPr="00512FF6" w:rsidRDefault="002C1E0E" w:rsidP="002C1E0E">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B31E75">
        <w:t xml:space="preserve">:  </w:t>
      </w:r>
      <w:r>
        <w:rPr>
          <w:i/>
          <w:color w:val="000000"/>
          <w:highlight w:val="white"/>
        </w:rPr>
        <w:t>Contact Braxton Davis, director, NC Division of Coastal Management, 400 Commerce Ave., Morehead City, NC 28557, phone 252-808-2808, email Braxton.Davis@ncdenr.gov</w:t>
      </w:r>
    </w:p>
    <w:p w14:paraId="47C82D8A" w14:textId="77777777" w:rsidR="002C1E0E" w:rsidRPr="00B31E75" w:rsidRDefault="002C1E0E" w:rsidP="002C1E0E">
      <w:pPr>
        <w:pStyle w:val="Paragraph"/>
      </w:pPr>
    </w:p>
    <w:p w14:paraId="6587D0B6" w14:textId="77777777" w:rsidR="002C1E0E" w:rsidRPr="00B31E75" w:rsidRDefault="002C1E0E" w:rsidP="002C1E0E">
      <w:pPr>
        <w:pStyle w:val="Paragraph"/>
        <w:rPr>
          <w:i/>
          <w:iCs/>
        </w:rPr>
      </w:pPr>
      <w:r w:rsidRPr="00B31E75">
        <w:rPr>
          <w:b/>
          <w:bCs/>
        </w:rPr>
        <w:t>Reason for Proposed Action:</w:t>
      </w:r>
      <w:r w:rsidRPr="00B31E75">
        <w:t xml:space="preserve">  </w:t>
      </w:r>
      <w:r>
        <w:rPr>
          <w:i/>
          <w:color w:val="000000"/>
          <w:highlight w:val="white"/>
        </w:rPr>
        <w:t>Readoptions - N.C. Gen. Stat. §150B-21.3A requires state agencies to review existing rules every 10 years, determine which rules are still necessary, and either re-adopt or repeal each rule as appropriate. These rules are proposed for readoption without substantive changes.</w:t>
      </w:r>
    </w:p>
    <w:p w14:paraId="265EBE32" w14:textId="77777777" w:rsidR="002C1E0E" w:rsidRPr="00B31E75" w:rsidRDefault="002C1E0E" w:rsidP="002C1E0E">
      <w:pPr>
        <w:pStyle w:val="Paragraph"/>
        <w:rPr>
          <w:i/>
          <w:iCs/>
        </w:rPr>
      </w:pPr>
    </w:p>
    <w:p w14:paraId="1BB3431B" w14:textId="77777777" w:rsidR="002C1E0E" w:rsidRPr="0062391C" w:rsidRDefault="002C1E0E" w:rsidP="002C1E0E">
      <w:pPr>
        <w:pStyle w:val="Paragraph"/>
        <w:rPr>
          <w:i/>
          <w:iCs/>
        </w:rPr>
      </w:pPr>
      <w:r w:rsidRPr="0062391C">
        <w:rPr>
          <w:b/>
          <w:bCs/>
        </w:rPr>
        <w:t xml:space="preserve">Comments may be submitted to:  </w:t>
      </w:r>
      <w:r w:rsidRPr="0062391C">
        <w:rPr>
          <w:i/>
          <w:iCs/>
          <w:highlight w:val="white"/>
        </w:rPr>
        <w:t>Braxton Davis, 400 Commerce Avenue, Morehead City, NC 28557; email Braxton.Davis@ncdenr.gov</w:t>
      </w:r>
    </w:p>
    <w:p w14:paraId="47222C77" w14:textId="77777777" w:rsidR="002C1E0E" w:rsidRPr="00B31E75" w:rsidRDefault="002C1E0E" w:rsidP="002C1E0E">
      <w:pPr>
        <w:pStyle w:val="Paragraph"/>
        <w:rPr>
          <w:i/>
          <w:iCs/>
        </w:rPr>
      </w:pPr>
    </w:p>
    <w:p w14:paraId="051099EA" w14:textId="77777777" w:rsidR="002C1E0E" w:rsidRPr="00B31E75" w:rsidRDefault="002C1E0E" w:rsidP="002C1E0E">
      <w:pPr>
        <w:pStyle w:val="Paragraph"/>
        <w:rPr>
          <w:b/>
        </w:rPr>
      </w:pPr>
      <w:r w:rsidRPr="00B31E75">
        <w:rPr>
          <w:b/>
          <w:iCs/>
        </w:rPr>
        <w:t>Comment period ends:</w:t>
      </w:r>
      <w:r w:rsidRPr="00B31E75">
        <w:rPr>
          <w:b/>
          <w:i/>
          <w:iCs/>
        </w:rPr>
        <w:t xml:space="preserve">  </w:t>
      </w:r>
      <w:r>
        <w:rPr>
          <w:i/>
          <w:color w:val="000000"/>
          <w:highlight w:val="white"/>
        </w:rPr>
        <w:t>July 14, 2020</w:t>
      </w:r>
    </w:p>
    <w:p w14:paraId="68ED60D3" w14:textId="77777777" w:rsidR="002C1E0E" w:rsidRPr="00B31E75" w:rsidRDefault="002C1E0E" w:rsidP="002C1E0E">
      <w:pPr>
        <w:pStyle w:val="Paragraph"/>
      </w:pPr>
    </w:p>
    <w:p w14:paraId="75A86F0B" w14:textId="77777777" w:rsidR="002C1E0E" w:rsidRPr="006D6687" w:rsidRDefault="002C1E0E" w:rsidP="002C1E0E">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w:t>
      </w:r>
      <w:r w:rsidRPr="006D6687">
        <w:t>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59B8E484" w14:textId="77777777" w:rsidR="002C1E0E" w:rsidRDefault="002C1E0E" w:rsidP="002C1E0E">
      <w:pPr>
        <w:pStyle w:val="Paragraph"/>
      </w:pPr>
    </w:p>
    <w:p w14:paraId="25238EF8" w14:textId="77777777" w:rsidR="002C1E0E" w:rsidRPr="00B31E75" w:rsidRDefault="002C1E0E" w:rsidP="002C1E0E">
      <w:pPr>
        <w:pStyle w:val="Paragraph"/>
        <w:rPr>
          <w:b/>
        </w:rPr>
      </w:pPr>
      <w:r w:rsidRPr="00B31E75">
        <w:rPr>
          <w:b/>
        </w:rPr>
        <w:t>Fiscal impact. Does any rule or combination of rules in this notice create an economic impact? Check all that apply.</w:t>
      </w:r>
    </w:p>
    <w:p w14:paraId="603092F6"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State funds affected</w:t>
      </w:r>
    </w:p>
    <w:p w14:paraId="4282E386"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Local funds affected</w:t>
      </w:r>
    </w:p>
    <w:p w14:paraId="325F64B2"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Substantial economic impact (&gt;= $1,000,000)</w:t>
      </w:r>
    </w:p>
    <w:p w14:paraId="10A6D26A"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Approved by OSBM</w:t>
      </w:r>
    </w:p>
    <w:p w14:paraId="6AE2E680"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No fiscal note required</w:t>
      </w:r>
    </w:p>
    <w:p w14:paraId="1DB1ACF8" w14:textId="77777777" w:rsidR="002C1E0E" w:rsidRPr="002C0F41" w:rsidRDefault="002C1E0E" w:rsidP="002C1E0E"/>
    <w:p w14:paraId="4445724C" w14:textId="77777777" w:rsidR="002C1E0E" w:rsidRDefault="002C1E0E" w:rsidP="002C1E0E">
      <w:pPr>
        <w:pStyle w:val="Chapter"/>
      </w:pPr>
      <w:r>
        <w:t>Chapter 07 - Coastal Management</w:t>
      </w:r>
    </w:p>
    <w:p w14:paraId="373E9D09" w14:textId="77777777" w:rsidR="002C1E0E" w:rsidRDefault="002C1E0E" w:rsidP="002C1E0E">
      <w:pPr>
        <w:pStyle w:val="Base"/>
      </w:pPr>
    </w:p>
    <w:p w14:paraId="781B2A6C" w14:textId="77777777" w:rsidR="002C1E0E" w:rsidRDefault="002C1E0E" w:rsidP="002C1E0E">
      <w:pPr>
        <w:pStyle w:val="SubChapter"/>
      </w:pPr>
      <w:r>
        <w:t xml:space="preserve">SUBCHAPTER 07H </w:t>
      </w:r>
      <w:r>
        <w:noBreakHyphen/>
        <w:t xml:space="preserve"> STATE GUIDELINES FOR AREAS OF ENVIRONMENTAL CONCERN</w:t>
      </w:r>
    </w:p>
    <w:p w14:paraId="45376E5D" w14:textId="77777777" w:rsidR="002C1E0E" w:rsidRDefault="002C1E0E" w:rsidP="002C1E0E">
      <w:pPr>
        <w:pStyle w:val="Base"/>
      </w:pPr>
    </w:p>
    <w:p w14:paraId="7A91CCCF" w14:textId="77777777" w:rsidR="002C1E0E" w:rsidRDefault="002C1E0E" w:rsidP="002C1E0E">
      <w:pPr>
        <w:pStyle w:val="Section"/>
      </w:pPr>
      <w:r>
        <w:t xml:space="preserve">SECTION .0300 </w:t>
      </w:r>
      <w:r>
        <w:noBreakHyphen/>
        <w:t xml:space="preserve"> OCEAN HAZARD AREAS</w:t>
      </w:r>
    </w:p>
    <w:p w14:paraId="466B1809" w14:textId="77777777" w:rsidR="002C1E0E" w:rsidRPr="00E77589" w:rsidRDefault="002C1E0E" w:rsidP="002C1E0E">
      <w:pPr>
        <w:pStyle w:val="Base"/>
      </w:pPr>
    </w:p>
    <w:p w14:paraId="1585EE69" w14:textId="77777777" w:rsidR="002C1E0E" w:rsidRDefault="002C1E0E" w:rsidP="002C1E0E">
      <w:pPr>
        <w:pStyle w:val="Rule"/>
      </w:pPr>
      <w:r>
        <w:t>15A NCAC 07H .0312</w:t>
      </w:r>
      <w:r>
        <w:tab/>
        <w:t>TECHNICAL STANDARDS FOR BEACH FILL PROJECTS (READOPTION WITHOUT SUBSTANTIVE CHANGES)</w:t>
      </w:r>
    </w:p>
    <w:p w14:paraId="4E17DD27" w14:textId="77777777" w:rsidR="002C1E0E" w:rsidRDefault="002C1E0E" w:rsidP="002C1E0E">
      <w:pPr>
        <w:pStyle w:val="Rule"/>
      </w:pPr>
    </w:p>
    <w:p w14:paraId="048C050D" w14:textId="77777777" w:rsidR="002C1E0E" w:rsidRDefault="002C1E0E" w:rsidP="002C1E0E">
      <w:pPr>
        <w:pStyle w:val="SubChapter"/>
      </w:pPr>
      <w:r>
        <w:t xml:space="preserve">SUBCHAPTER 07J </w:t>
      </w:r>
      <w:r>
        <w:noBreakHyphen/>
        <w:t xml:space="preserve"> PROCEDURES FOR PROCESSING AND ENFORCEMENT OF MAJOR AND MINOR DEVELOPMENT PERMITS, VARIANCE REQUESTS, APPEALS FROM PERMIT DECISIONS, DECLARATORY RULINGS, AND STATIC LINE EXCEPTIONS</w:t>
      </w:r>
    </w:p>
    <w:p w14:paraId="0AAA7C13" w14:textId="77777777" w:rsidR="002C1E0E" w:rsidRDefault="002C1E0E" w:rsidP="002C1E0E">
      <w:pPr>
        <w:pStyle w:val="Section"/>
        <w:jc w:val="left"/>
      </w:pPr>
    </w:p>
    <w:p w14:paraId="496688CB" w14:textId="77777777" w:rsidR="002C1E0E" w:rsidRDefault="002C1E0E">
      <w:pPr>
        <w:pStyle w:val="Rule"/>
      </w:pPr>
      <w:r>
        <w:t>15A NCAC 07J .0403</w:t>
      </w:r>
      <w:r>
        <w:tab/>
        <w:t>DEVELOPMENT PERIOD/COMMENCEMENT/CONTINUATION (READOPTION WITHOUT SUBSTANTIVE CHANGES)</w:t>
      </w:r>
    </w:p>
    <w:p w14:paraId="7D9AADCE" w14:textId="77777777" w:rsidR="002C1E0E" w:rsidRDefault="002C1E0E" w:rsidP="002C1E0E">
      <w:pPr>
        <w:pStyle w:val="Base"/>
      </w:pPr>
    </w:p>
    <w:p w14:paraId="320AC4C7" w14:textId="77777777" w:rsidR="002C1E0E" w:rsidRDefault="002C1E0E">
      <w:pPr>
        <w:pStyle w:val="Rule"/>
      </w:pPr>
      <w:r>
        <w:t>15A ncac 07j .0404</w:t>
      </w:r>
      <w:r>
        <w:tab/>
        <w:t>DEVELOPMENT PERIOD EXTENSION (READOPTION WITHOUT SUBSTANTIVE CHANGES)</w:t>
      </w:r>
    </w:p>
    <w:p w14:paraId="622BD364" w14:textId="77777777" w:rsidR="002C1E0E" w:rsidRPr="005E4FB1" w:rsidRDefault="002C1E0E" w:rsidP="002C1E0E">
      <w:pPr>
        <w:pStyle w:val="Base"/>
      </w:pPr>
    </w:p>
    <w:p w14:paraId="59AEC737" w14:textId="6F984ACC" w:rsidR="002C1E0E" w:rsidRDefault="002C1E0E" w:rsidP="002C1E0E">
      <w:pPr>
        <w:pStyle w:val="Base"/>
        <w:pBdr>
          <w:top w:val="single" w:sz="18" w:space="1" w:color="auto"/>
        </w:pBdr>
      </w:pPr>
    </w:p>
    <w:p w14:paraId="6D1EE7F8" w14:textId="77777777" w:rsidR="002C1E0E" w:rsidRDefault="002C1E0E" w:rsidP="002C1E0E">
      <w:pPr>
        <w:pStyle w:val="Chapter"/>
        <w:rPr>
          <w:caps w:val="0"/>
        </w:rPr>
      </w:pPr>
      <w:r>
        <w:t>Title 21 - Occupational Licensing Boards and Commissions</w:t>
      </w:r>
    </w:p>
    <w:p w14:paraId="55B60BA1" w14:textId="77777777" w:rsidR="002C1E0E" w:rsidRDefault="002C1E0E" w:rsidP="002C1E0E">
      <w:pPr>
        <w:pStyle w:val="SubChapter"/>
      </w:pPr>
    </w:p>
    <w:p w14:paraId="43E9071D" w14:textId="77777777" w:rsidR="002C1E0E" w:rsidRDefault="002C1E0E" w:rsidP="002C1E0E">
      <w:pPr>
        <w:pStyle w:val="Chapter"/>
        <w:rPr>
          <w:caps w:val="0"/>
        </w:rPr>
      </w:pPr>
      <w:r>
        <w:t>Chapter 06 – BOARD OF Barber Examiners</w:t>
      </w:r>
    </w:p>
    <w:p w14:paraId="5DC2C564" w14:textId="77777777" w:rsidR="002C1E0E" w:rsidRPr="00B31E75" w:rsidRDefault="002C1E0E">
      <w:pPr>
        <w:pStyle w:val="Base"/>
      </w:pPr>
    </w:p>
    <w:p w14:paraId="141B6FB6" w14:textId="77777777" w:rsidR="002C1E0E" w:rsidRDefault="002C1E0E">
      <w:pPr>
        <w:pStyle w:val="Paragraph"/>
        <w:rPr>
          <w:i/>
          <w:iCs/>
        </w:rPr>
      </w:pPr>
      <w:r w:rsidRPr="00B31E75">
        <w:rPr>
          <w:b/>
          <w:bCs/>
          <w:i/>
          <w:iCs/>
        </w:rPr>
        <w:t>Notice</w:t>
      </w:r>
      <w:r w:rsidRPr="00B31E75">
        <w:rPr>
          <w:i/>
          <w:iCs/>
        </w:rPr>
        <w:t xml:space="preserve"> is hereby given in accordance with G.S. 150B-21.2 that the </w:t>
      </w:r>
      <w:r>
        <w:rPr>
          <w:i/>
          <w:iCs/>
        </w:rPr>
        <w:t>Board of Barber Examiners</w:t>
      </w:r>
      <w:r w:rsidRPr="00B31E75">
        <w:rPr>
          <w:i/>
          <w:iCs/>
        </w:rPr>
        <w:t xml:space="preserve"> intends to</w:t>
      </w:r>
      <w:r>
        <w:rPr>
          <w:i/>
          <w:iCs/>
        </w:rPr>
        <w:t xml:space="preserve"> amend the rules cited as 21 NCAC 06N .0102, .0104-.0107, .0109, .0110, .0112 and .0113</w:t>
      </w:r>
      <w:r w:rsidRPr="00B31E75">
        <w:rPr>
          <w:i/>
          <w:iCs/>
        </w:rPr>
        <w:t>.</w:t>
      </w:r>
    </w:p>
    <w:p w14:paraId="7B995F8C" w14:textId="77777777" w:rsidR="002C1E0E" w:rsidRDefault="002C1E0E">
      <w:pPr>
        <w:pStyle w:val="Paragraph"/>
        <w:rPr>
          <w:i/>
          <w:iCs/>
        </w:rPr>
      </w:pPr>
    </w:p>
    <w:p w14:paraId="45F3742C" w14:textId="77777777" w:rsidR="002C1E0E" w:rsidRPr="00B31E75" w:rsidRDefault="002C1E0E" w:rsidP="002C1E0E">
      <w:pPr>
        <w:pStyle w:val="Paragraph"/>
        <w:rPr>
          <w:b/>
          <w:i/>
        </w:rPr>
      </w:pPr>
      <w:r w:rsidRPr="00B31E75">
        <w:rPr>
          <w:b/>
        </w:rPr>
        <w:t>Link to agency website pursuant to G.S. 150B-19.1(c):</w:t>
      </w:r>
      <w:r w:rsidRPr="00B31E75">
        <w:rPr>
          <w:b/>
          <w:i/>
        </w:rPr>
        <w:t xml:space="preserve">  </w:t>
      </w:r>
      <w:r>
        <w:rPr>
          <w:i/>
        </w:rPr>
        <w:t>https://www.ncbarbers.com/news.html</w:t>
      </w:r>
    </w:p>
    <w:p w14:paraId="27BC8EA2" w14:textId="77777777" w:rsidR="002C1E0E" w:rsidRPr="00B31E75" w:rsidRDefault="002C1E0E" w:rsidP="002C1E0E">
      <w:pPr>
        <w:pStyle w:val="Paragraph"/>
        <w:rPr>
          <w:b/>
        </w:rPr>
      </w:pPr>
    </w:p>
    <w:p w14:paraId="07B89DBE" w14:textId="77777777" w:rsidR="002C1E0E" w:rsidRPr="00B31E75" w:rsidRDefault="002C1E0E">
      <w:pPr>
        <w:pStyle w:val="Paragraph"/>
        <w:rPr>
          <w:i/>
        </w:rPr>
      </w:pPr>
      <w:r w:rsidRPr="00B31E75">
        <w:rPr>
          <w:b/>
          <w:bCs/>
        </w:rPr>
        <w:t>Proposed Effective Date:</w:t>
      </w:r>
      <w:r w:rsidRPr="00B31E75">
        <w:rPr>
          <w:b/>
          <w:bCs/>
          <w:i/>
        </w:rPr>
        <w:t xml:space="preserve">  </w:t>
      </w:r>
      <w:r>
        <w:rPr>
          <w:i/>
          <w:color w:val="000000"/>
          <w:highlight w:val="white"/>
        </w:rPr>
        <w:t>September 1, 2020</w:t>
      </w:r>
    </w:p>
    <w:p w14:paraId="5088410A" w14:textId="77777777" w:rsidR="002C1E0E" w:rsidRPr="00B31E75" w:rsidRDefault="002C1E0E">
      <w:pPr>
        <w:pStyle w:val="Base"/>
      </w:pPr>
    </w:p>
    <w:p w14:paraId="1633ED42" w14:textId="77777777" w:rsidR="002C1E0E" w:rsidRDefault="002C1E0E" w:rsidP="002C1E0E">
      <w:pPr>
        <w:pStyle w:val="Base"/>
        <w:tabs>
          <w:tab w:val="left" w:pos="936"/>
        </w:tabs>
        <w:rPr>
          <w:b/>
        </w:rPr>
      </w:pPr>
      <w:r>
        <w:rPr>
          <w:b/>
        </w:rPr>
        <w:t>Public Hearing:</w:t>
      </w:r>
    </w:p>
    <w:p w14:paraId="6121C189" w14:textId="77777777" w:rsidR="002C1E0E" w:rsidRDefault="002C1E0E" w:rsidP="002C1E0E">
      <w:pPr>
        <w:pStyle w:val="Base"/>
        <w:tabs>
          <w:tab w:val="left" w:pos="936"/>
        </w:tabs>
      </w:pPr>
      <w:r>
        <w:rPr>
          <w:b/>
        </w:rPr>
        <w:t>Date:</w:t>
      </w:r>
      <w:r>
        <w:rPr>
          <w:i/>
        </w:rPr>
        <w:t xml:space="preserve">  June 3, 2020</w:t>
      </w:r>
    </w:p>
    <w:p w14:paraId="670A8653" w14:textId="77777777" w:rsidR="002C1E0E" w:rsidRDefault="002C1E0E" w:rsidP="002C1E0E">
      <w:pPr>
        <w:pStyle w:val="Base"/>
        <w:tabs>
          <w:tab w:val="left" w:pos="936"/>
        </w:tabs>
      </w:pPr>
      <w:r>
        <w:rPr>
          <w:b/>
        </w:rPr>
        <w:t>Time:</w:t>
      </w:r>
      <w:r>
        <w:rPr>
          <w:i/>
        </w:rPr>
        <w:t xml:space="preserve">  10:00 a.m.</w:t>
      </w:r>
    </w:p>
    <w:p w14:paraId="19D00B07" w14:textId="77777777" w:rsidR="002C1E0E" w:rsidRDefault="002C1E0E" w:rsidP="002C1E0E">
      <w:pPr>
        <w:pStyle w:val="Base"/>
        <w:tabs>
          <w:tab w:val="left" w:pos="936"/>
        </w:tabs>
      </w:pPr>
      <w:r>
        <w:rPr>
          <w:b/>
        </w:rPr>
        <w:lastRenderedPageBreak/>
        <w:t>Location:</w:t>
      </w:r>
      <w:r>
        <w:rPr>
          <w:i/>
        </w:rPr>
        <w:t xml:space="preserve">  Teleconference: phone number 888-204-5984, access code 6977625</w:t>
      </w:r>
    </w:p>
    <w:p w14:paraId="5D43BC18" w14:textId="77777777" w:rsidR="002C1E0E" w:rsidRDefault="002C1E0E" w:rsidP="002C1E0E">
      <w:pPr>
        <w:pStyle w:val="Base"/>
        <w:tabs>
          <w:tab w:val="left" w:pos="936"/>
        </w:tabs>
      </w:pPr>
    </w:p>
    <w:p w14:paraId="0A93D989" w14:textId="77777777" w:rsidR="002C1E0E" w:rsidRPr="00B31E75" w:rsidRDefault="002C1E0E">
      <w:pPr>
        <w:pStyle w:val="Paragraph"/>
        <w:rPr>
          <w:i/>
          <w:iCs/>
        </w:rPr>
      </w:pPr>
      <w:r w:rsidRPr="00B31E75">
        <w:rPr>
          <w:b/>
          <w:bCs/>
        </w:rPr>
        <w:t>Reason for Proposed Action:</w:t>
      </w:r>
      <w:r w:rsidRPr="00B31E75">
        <w:t xml:space="preserve">  </w:t>
      </w:r>
      <w:r>
        <w:rPr>
          <w:i/>
          <w:color w:val="000000"/>
          <w:highlight w:val="white"/>
        </w:rPr>
        <w:t>The proposed rules eliminate the requirement for notarization on certain forms, instead requiring attestations. This change would make it easier for applicants to file documents with the board.</w:t>
      </w:r>
    </w:p>
    <w:p w14:paraId="650D1710" w14:textId="77777777" w:rsidR="002C1E0E" w:rsidRPr="00B31E75" w:rsidRDefault="002C1E0E">
      <w:pPr>
        <w:pStyle w:val="Paragraph"/>
        <w:rPr>
          <w:i/>
          <w:iCs/>
        </w:rPr>
      </w:pPr>
    </w:p>
    <w:p w14:paraId="423AA6CA" w14:textId="77777777" w:rsidR="002C1E0E" w:rsidRPr="007913D2" w:rsidRDefault="002C1E0E" w:rsidP="002C1E0E">
      <w:pPr>
        <w:pStyle w:val="Paragraph"/>
        <w:rPr>
          <w:i/>
          <w:iCs/>
        </w:rPr>
      </w:pPr>
      <w:r w:rsidRPr="007913D2">
        <w:rPr>
          <w:b/>
          <w:bCs/>
        </w:rPr>
        <w:t xml:space="preserve">Comments may be submitted to:  </w:t>
      </w:r>
      <w:r w:rsidRPr="007913D2">
        <w:rPr>
          <w:i/>
          <w:iCs/>
          <w:highlight w:val="white"/>
        </w:rPr>
        <w:t>Dennis Seavers, 7001 Mail Service Center, Raleigh, NC 27699-7000; phone (919) 814-0641; fax (919) 981-5068; email dennis.seavers@nc.gov</w:t>
      </w:r>
    </w:p>
    <w:p w14:paraId="5F1D7563" w14:textId="77777777" w:rsidR="002C1E0E" w:rsidRPr="00B31E75" w:rsidRDefault="002C1E0E" w:rsidP="002C1E0E">
      <w:pPr>
        <w:pStyle w:val="Paragraph"/>
        <w:rPr>
          <w:i/>
          <w:iCs/>
        </w:rPr>
      </w:pPr>
    </w:p>
    <w:p w14:paraId="082D4749" w14:textId="77777777" w:rsidR="002C1E0E" w:rsidRPr="00B31E75" w:rsidRDefault="002C1E0E" w:rsidP="002C1E0E">
      <w:pPr>
        <w:pStyle w:val="Paragraph"/>
        <w:rPr>
          <w:b/>
        </w:rPr>
      </w:pPr>
      <w:r w:rsidRPr="00B31E75">
        <w:rPr>
          <w:b/>
          <w:iCs/>
        </w:rPr>
        <w:t>Comment period ends:</w:t>
      </w:r>
      <w:r w:rsidRPr="00B31E75">
        <w:rPr>
          <w:b/>
          <w:i/>
          <w:iCs/>
        </w:rPr>
        <w:t xml:space="preserve">  </w:t>
      </w:r>
      <w:r>
        <w:rPr>
          <w:i/>
          <w:color w:val="000000"/>
          <w:highlight w:val="white"/>
        </w:rPr>
        <w:t>July 14, 2020</w:t>
      </w:r>
    </w:p>
    <w:p w14:paraId="4C1479B6" w14:textId="77777777" w:rsidR="002C1E0E" w:rsidRPr="00B31E75" w:rsidRDefault="002C1E0E">
      <w:pPr>
        <w:pStyle w:val="Paragraph"/>
      </w:pPr>
    </w:p>
    <w:p w14:paraId="488E0BD1" w14:textId="77777777" w:rsidR="002C1E0E" w:rsidRPr="00B31E75" w:rsidRDefault="002C1E0E" w:rsidP="002C1E0E">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C681C75" w14:textId="77777777" w:rsidR="002C1E0E" w:rsidRPr="00B31E75" w:rsidRDefault="002C1E0E" w:rsidP="002C1E0E">
      <w:pPr>
        <w:pStyle w:val="Paragraph"/>
      </w:pPr>
    </w:p>
    <w:p w14:paraId="11186B94" w14:textId="77777777" w:rsidR="002C1E0E" w:rsidRPr="00B31E75" w:rsidRDefault="002C1E0E" w:rsidP="002C1E0E">
      <w:pPr>
        <w:pStyle w:val="Paragraph"/>
        <w:rPr>
          <w:b/>
        </w:rPr>
      </w:pPr>
      <w:r w:rsidRPr="00B31E75">
        <w:rPr>
          <w:b/>
        </w:rPr>
        <w:t>Fiscal impact. Does any rule or combination of rules in this notice create an economic impact? Check all that apply.</w:t>
      </w:r>
    </w:p>
    <w:p w14:paraId="70E3D3A5"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State funds affected</w:t>
      </w:r>
    </w:p>
    <w:p w14:paraId="6F3B5AB3"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Local funds affected</w:t>
      </w:r>
    </w:p>
    <w:p w14:paraId="5313654F"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Substantial economic impact (&gt;= $1,000,000)</w:t>
      </w:r>
    </w:p>
    <w:p w14:paraId="2A227146"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Approved by OSBM</w:t>
      </w:r>
    </w:p>
    <w:p w14:paraId="066061A6"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No fiscal note required</w:t>
      </w:r>
    </w:p>
    <w:p w14:paraId="3A8EE144" w14:textId="77777777" w:rsidR="002C1E0E" w:rsidRPr="00B31E75" w:rsidRDefault="002C1E0E" w:rsidP="002C1E0E">
      <w:pPr>
        <w:pStyle w:val="Paragraph"/>
      </w:pPr>
    </w:p>
    <w:p w14:paraId="1664BDE1" w14:textId="77777777" w:rsidR="002C1E0E" w:rsidRDefault="002C1E0E" w:rsidP="002C1E0E">
      <w:pPr>
        <w:pStyle w:val="SubChapter"/>
      </w:pPr>
      <w:r>
        <w:t>SUBCHAPTER 06N – FEES AND FORMS</w:t>
      </w:r>
    </w:p>
    <w:p w14:paraId="31D521DA" w14:textId="77777777" w:rsidR="002C1E0E" w:rsidRDefault="002C1E0E" w:rsidP="002C1E0E">
      <w:pPr>
        <w:pStyle w:val="Base"/>
      </w:pPr>
    </w:p>
    <w:p w14:paraId="58807C1D" w14:textId="77777777" w:rsidR="002C1E0E" w:rsidRPr="009B0BF6" w:rsidRDefault="002C1E0E" w:rsidP="002C1E0E">
      <w:pPr>
        <w:pStyle w:val="Rule"/>
      </w:pPr>
      <w:r w:rsidRPr="009B0BF6">
        <w:t>21 NCAC 06N .0102</w:t>
      </w:r>
      <w:r w:rsidRPr="009B0BF6">
        <w:tab/>
        <w:t>FORM BAR-1</w:t>
      </w:r>
    </w:p>
    <w:p w14:paraId="54264F28" w14:textId="77777777" w:rsidR="002C1E0E" w:rsidRPr="009B0BF6" w:rsidRDefault="002C1E0E" w:rsidP="002C1E0E">
      <w:pPr>
        <w:pStyle w:val="Paragraph"/>
      </w:pPr>
      <w:r w:rsidRPr="009B0BF6">
        <w:t>(a)  The Form BAR-1 shall be filed when one applies to open or manage a new barber shop. It requests the following:</w:t>
      </w:r>
    </w:p>
    <w:p w14:paraId="5CB79D94" w14:textId="77777777" w:rsidR="002C1E0E" w:rsidRPr="009B0BF6" w:rsidRDefault="002C1E0E" w:rsidP="002C1E0E">
      <w:pPr>
        <w:pStyle w:val="SubParagraph"/>
        <w:tabs>
          <w:tab w:val="clear" w:pos="1800"/>
        </w:tabs>
      </w:pPr>
      <w:r w:rsidRPr="009B0BF6">
        <w:t>(1)</w:t>
      </w:r>
      <w:r w:rsidRPr="009B0BF6">
        <w:tab/>
        <w:t>the name and address of the shop;</w:t>
      </w:r>
    </w:p>
    <w:p w14:paraId="0B250DC3" w14:textId="77777777" w:rsidR="002C1E0E" w:rsidRPr="009B0BF6" w:rsidRDefault="002C1E0E" w:rsidP="002C1E0E">
      <w:pPr>
        <w:pStyle w:val="SubParagraph"/>
        <w:tabs>
          <w:tab w:val="clear" w:pos="1800"/>
        </w:tabs>
      </w:pPr>
      <w:r w:rsidRPr="009B0BF6">
        <w:t>(2)</w:t>
      </w:r>
      <w:r w:rsidRPr="009B0BF6">
        <w:tab/>
        <w:t>the name, address, and certificate number of the manager;</w:t>
      </w:r>
    </w:p>
    <w:p w14:paraId="278DA0E6" w14:textId="77777777" w:rsidR="002C1E0E" w:rsidRPr="009B0BF6" w:rsidRDefault="002C1E0E" w:rsidP="002C1E0E">
      <w:pPr>
        <w:pStyle w:val="SubParagraph"/>
        <w:tabs>
          <w:tab w:val="clear" w:pos="1800"/>
        </w:tabs>
      </w:pPr>
      <w:r w:rsidRPr="009B0BF6">
        <w:t>(3)</w:t>
      </w:r>
      <w:r w:rsidRPr="009B0BF6">
        <w:tab/>
        <w:t>the name and address of the shop owner;</w:t>
      </w:r>
    </w:p>
    <w:p w14:paraId="7F624DB9" w14:textId="77777777" w:rsidR="002C1E0E" w:rsidRPr="009B0BF6" w:rsidRDefault="002C1E0E" w:rsidP="002C1E0E">
      <w:pPr>
        <w:pStyle w:val="SubParagraph"/>
        <w:tabs>
          <w:tab w:val="clear" w:pos="1800"/>
        </w:tabs>
      </w:pPr>
      <w:r w:rsidRPr="009B0BF6">
        <w:t>(4)</w:t>
      </w:r>
      <w:r w:rsidRPr="009B0BF6">
        <w:tab/>
        <w:t>the physical dimensions of the shop;</w:t>
      </w:r>
    </w:p>
    <w:p w14:paraId="794CBEEB" w14:textId="77777777" w:rsidR="002C1E0E" w:rsidRPr="009B0BF6" w:rsidRDefault="002C1E0E" w:rsidP="002C1E0E">
      <w:pPr>
        <w:pStyle w:val="SubParagraph"/>
        <w:tabs>
          <w:tab w:val="clear" w:pos="1800"/>
        </w:tabs>
      </w:pPr>
      <w:r w:rsidRPr="009B0BF6">
        <w:t>(5)</w:t>
      </w:r>
      <w:r w:rsidRPr="009B0BF6">
        <w:tab/>
        <w:t>for a new or renovated shop, a copy of the certificate of occupancy;</w:t>
      </w:r>
    </w:p>
    <w:p w14:paraId="1045425F" w14:textId="77777777" w:rsidR="002C1E0E" w:rsidRPr="009B0BF6" w:rsidRDefault="002C1E0E" w:rsidP="002C1E0E">
      <w:pPr>
        <w:pStyle w:val="SubParagraph"/>
        <w:tabs>
          <w:tab w:val="clear" w:pos="1800"/>
        </w:tabs>
      </w:pPr>
      <w:r w:rsidRPr="009B0BF6">
        <w:t>(6)</w:t>
      </w:r>
      <w:r w:rsidRPr="009B0BF6">
        <w:tab/>
        <w:t>the shop business hours;</w:t>
      </w:r>
    </w:p>
    <w:p w14:paraId="4C0FF9DF" w14:textId="77777777" w:rsidR="002C1E0E" w:rsidRPr="009B0BF6" w:rsidRDefault="002C1E0E" w:rsidP="002C1E0E">
      <w:pPr>
        <w:pStyle w:val="SubParagraph"/>
        <w:tabs>
          <w:tab w:val="clear" w:pos="1800"/>
        </w:tabs>
      </w:pPr>
      <w:r w:rsidRPr="009B0BF6">
        <w:t>(7)</w:t>
      </w:r>
      <w:r w:rsidRPr="009B0BF6">
        <w:tab/>
        <w:t>the type of fixtures installed; and</w:t>
      </w:r>
    </w:p>
    <w:p w14:paraId="1BF1C52B" w14:textId="77777777" w:rsidR="002C1E0E" w:rsidRPr="009B0BF6" w:rsidRDefault="002C1E0E" w:rsidP="002C1E0E">
      <w:pPr>
        <w:pStyle w:val="SubParagraph"/>
        <w:tabs>
          <w:tab w:val="clear" w:pos="1800"/>
        </w:tabs>
      </w:pPr>
      <w:r w:rsidRPr="009B0BF6">
        <w:t>(8)</w:t>
      </w:r>
      <w:r w:rsidRPr="009B0BF6">
        <w:tab/>
        <w:t>the date the shop will be ready for inspection.</w:t>
      </w:r>
    </w:p>
    <w:p w14:paraId="2525BE57" w14:textId="77777777" w:rsidR="002C1E0E" w:rsidRPr="009B0BF6" w:rsidRDefault="002C1E0E" w:rsidP="002C1E0E">
      <w:pPr>
        <w:pStyle w:val="Paragraph"/>
      </w:pPr>
      <w:r w:rsidRPr="009B0BF6">
        <w:t>(b)  The fee required by Rule .0101(a)(19) of this Section shall accompany this form.</w:t>
      </w:r>
    </w:p>
    <w:p w14:paraId="3403E087" w14:textId="77777777" w:rsidR="002C1E0E" w:rsidRPr="009B0BF6" w:rsidRDefault="002C1E0E" w:rsidP="002C1E0E">
      <w:pPr>
        <w:pStyle w:val="Paragraph"/>
      </w:pPr>
      <w:r w:rsidRPr="009B0BF6">
        <w:t xml:space="preserve">(c)  The Form BAR-1 shall </w:t>
      </w:r>
      <w:r w:rsidRPr="009B0BF6">
        <w:rPr>
          <w:strike/>
        </w:rPr>
        <w:t>be notarized</w:t>
      </w:r>
      <w:r w:rsidRPr="009B0BF6">
        <w:t xml:space="preserve">. </w:t>
      </w:r>
      <w:r w:rsidRPr="009B0BF6">
        <w:rPr>
          <w:u w:val="single"/>
        </w:rPr>
        <w:t>include the applicant's attestation that the information in the form is correct.</w:t>
      </w:r>
    </w:p>
    <w:p w14:paraId="541FF33A" w14:textId="77777777" w:rsidR="00C83CAC" w:rsidRDefault="00C83CAC" w:rsidP="002C1E0E">
      <w:pPr>
        <w:pStyle w:val="HistoryAuthority"/>
      </w:pPr>
    </w:p>
    <w:p w14:paraId="3392C865" w14:textId="68C2D188" w:rsidR="002C1E0E" w:rsidRDefault="002C1E0E" w:rsidP="002C1E0E">
      <w:pPr>
        <w:pStyle w:val="HistoryAuthority"/>
      </w:pPr>
      <w:r w:rsidRPr="009B0BF6">
        <w:t>Authority G.S. 86A-1; 86A-13; 86A-15; 86A-25</w:t>
      </w:r>
      <w:r>
        <w:t>.</w:t>
      </w:r>
    </w:p>
    <w:p w14:paraId="14ED49F7" w14:textId="77777777" w:rsidR="00C83CAC" w:rsidRDefault="00C83CAC" w:rsidP="002C1E0E">
      <w:pPr>
        <w:pStyle w:val="HistoryAuthority"/>
      </w:pPr>
    </w:p>
    <w:p w14:paraId="2CEEA5DC" w14:textId="77777777" w:rsidR="002C1E0E" w:rsidRPr="008061CC" w:rsidRDefault="002C1E0E" w:rsidP="002C1E0E">
      <w:pPr>
        <w:pStyle w:val="Rule"/>
      </w:pPr>
      <w:r w:rsidRPr="008061CC">
        <w:t>21 NCAC 06N .0104</w:t>
      </w:r>
      <w:r w:rsidRPr="008061CC">
        <w:tab/>
        <w:t>FORM BAR-3</w:t>
      </w:r>
    </w:p>
    <w:p w14:paraId="5A5DB1AD" w14:textId="77777777" w:rsidR="002C1E0E" w:rsidRPr="008061CC" w:rsidRDefault="002C1E0E" w:rsidP="002C1E0E">
      <w:pPr>
        <w:pStyle w:val="Paragraph"/>
      </w:pPr>
      <w:r w:rsidRPr="008061CC">
        <w:t>(a)  The Form BAR-3 shall be filed for permission to enroll in barber school. It requires the following:</w:t>
      </w:r>
    </w:p>
    <w:p w14:paraId="577621FF" w14:textId="77777777" w:rsidR="002C1E0E" w:rsidRPr="008061CC" w:rsidRDefault="002C1E0E" w:rsidP="002C1E0E">
      <w:pPr>
        <w:pStyle w:val="SubParagraph"/>
        <w:tabs>
          <w:tab w:val="clear" w:pos="1800"/>
        </w:tabs>
      </w:pPr>
      <w:r w:rsidRPr="008061CC">
        <w:t>(1)</w:t>
      </w:r>
      <w:r w:rsidRPr="008061CC">
        <w:tab/>
        <w:t>the name, address, social security number, and birth date of the applicant;</w:t>
      </w:r>
    </w:p>
    <w:p w14:paraId="6A031FE8" w14:textId="77777777" w:rsidR="002C1E0E" w:rsidRPr="008061CC" w:rsidRDefault="002C1E0E" w:rsidP="002C1E0E">
      <w:pPr>
        <w:pStyle w:val="SubParagraph"/>
        <w:tabs>
          <w:tab w:val="clear" w:pos="1800"/>
        </w:tabs>
      </w:pPr>
      <w:r w:rsidRPr="008061CC">
        <w:t>(2)</w:t>
      </w:r>
      <w:r w:rsidRPr="008061CC">
        <w:tab/>
        <w:t>the applicant's prior barber school attendance, if any;</w:t>
      </w:r>
    </w:p>
    <w:p w14:paraId="14EBF32E" w14:textId="77777777" w:rsidR="002C1E0E" w:rsidRPr="008061CC" w:rsidRDefault="002C1E0E" w:rsidP="002C1E0E">
      <w:pPr>
        <w:pStyle w:val="SubParagraph"/>
        <w:tabs>
          <w:tab w:val="clear" w:pos="1800"/>
        </w:tabs>
      </w:pPr>
      <w:r w:rsidRPr="008061CC">
        <w:t>(3)</w:t>
      </w:r>
      <w:r w:rsidRPr="008061CC">
        <w:tab/>
        <w:t>the name of the school enrolled;</w:t>
      </w:r>
    </w:p>
    <w:p w14:paraId="3ADCF4C4" w14:textId="77777777" w:rsidR="002C1E0E" w:rsidRPr="008061CC" w:rsidRDefault="002C1E0E" w:rsidP="002C1E0E">
      <w:pPr>
        <w:pStyle w:val="SubParagraph"/>
        <w:tabs>
          <w:tab w:val="clear" w:pos="1800"/>
        </w:tabs>
      </w:pPr>
      <w:r w:rsidRPr="008061CC">
        <w:t>(4)</w:t>
      </w:r>
      <w:r w:rsidRPr="008061CC">
        <w:tab/>
        <w:t>the date of enrollment; and</w:t>
      </w:r>
    </w:p>
    <w:p w14:paraId="49A6E0DD" w14:textId="77777777" w:rsidR="002C1E0E" w:rsidRPr="008061CC" w:rsidRDefault="002C1E0E" w:rsidP="002C1E0E">
      <w:pPr>
        <w:pStyle w:val="SubParagraph"/>
        <w:tabs>
          <w:tab w:val="clear" w:pos="1800"/>
        </w:tabs>
      </w:pPr>
      <w:r w:rsidRPr="008061CC">
        <w:t>(5)</w:t>
      </w:r>
      <w:r w:rsidRPr="008061CC">
        <w:tab/>
      </w:r>
      <w:r w:rsidRPr="008061CC">
        <w:rPr>
          <w:strike/>
        </w:rPr>
        <w:t>the signature of</w:t>
      </w:r>
      <w:r w:rsidRPr="008061CC">
        <w:t xml:space="preserve"> the school </w:t>
      </w:r>
      <w:r w:rsidRPr="008061CC">
        <w:rPr>
          <w:strike/>
        </w:rPr>
        <w:t>manager.</w:t>
      </w:r>
      <w:r w:rsidRPr="008061CC">
        <w:t xml:space="preserve"> </w:t>
      </w:r>
      <w:r w:rsidRPr="008061CC">
        <w:rPr>
          <w:u w:val="single"/>
        </w:rPr>
        <w:t>manager's attestation that the information in the form is correct.</w:t>
      </w:r>
    </w:p>
    <w:p w14:paraId="220D5A13" w14:textId="77777777" w:rsidR="002C1E0E" w:rsidRPr="008061CC" w:rsidRDefault="002C1E0E" w:rsidP="002C1E0E">
      <w:pPr>
        <w:pStyle w:val="Paragraph"/>
      </w:pPr>
      <w:r w:rsidRPr="008061CC">
        <w:t>(b)  The fee in 21 NCAC 06N .0101(a)(12) shall accompany this form.</w:t>
      </w:r>
    </w:p>
    <w:p w14:paraId="7080EB54" w14:textId="77777777" w:rsidR="00C83CAC" w:rsidRDefault="00C83CAC" w:rsidP="002C1E0E">
      <w:pPr>
        <w:pStyle w:val="HistoryAuthority"/>
      </w:pPr>
    </w:p>
    <w:p w14:paraId="7F651F27" w14:textId="7F516447" w:rsidR="002C1E0E" w:rsidRDefault="002C1E0E" w:rsidP="002C1E0E">
      <w:pPr>
        <w:pStyle w:val="HistoryAuthority"/>
      </w:pPr>
      <w:r w:rsidRPr="008061CC">
        <w:t>Authority G.S. 86A-18; 86A-22; 86A-25; 93B-14</w:t>
      </w:r>
      <w:r>
        <w:t>.</w:t>
      </w:r>
    </w:p>
    <w:p w14:paraId="65691992" w14:textId="77777777" w:rsidR="002C1E0E" w:rsidRPr="008061CC" w:rsidRDefault="002C1E0E" w:rsidP="002C1E0E">
      <w:pPr>
        <w:pStyle w:val="Base"/>
      </w:pPr>
    </w:p>
    <w:p w14:paraId="0C06E05E" w14:textId="77777777" w:rsidR="002C1E0E" w:rsidRPr="003B4051" w:rsidRDefault="002C1E0E" w:rsidP="002C1E0E">
      <w:pPr>
        <w:pStyle w:val="Rule"/>
      </w:pPr>
      <w:r w:rsidRPr="003B4051">
        <w:t>21 NCAC 06N .0105</w:t>
      </w:r>
      <w:r w:rsidRPr="003B4051">
        <w:tab/>
        <w:t>FORM BAR-4</w:t>
      </w:r>
    </w:p>
    <w:p w14:paraId="7EDA1FF4" w14:textId="77777777" w:rsidR="002C1E0E" w:rsidRPr="003B4051" w:rsidRDefault="002C1E0E" w:rsidP="002C1E0E">
      <w:pPr>
        <w:pStyle w:val="Paragraph"/>
      </w:pPr>
      <w:r w:rsidRPr="003B4051">
        <w:t>(a)  The Form BAR-4 shall be filed by one applying to take the examination to receive a registered apprentice certificate.</w:t>
      </w:r>
      <w:r>
        <w:t xml:space="preserve"> </w:t>
      </w:r>
      <w:r w:rsidRPr="003B4051">
        <w:t>It requires the following:</w:t>
      </w:r>
    </w:p>
    <w:p w14:paraId="1108E17C" w14:textId="77777777" w:rsidR="002C1E0E" w:rsidRPr="003B4051" w:rsidRDefault="002C1E0E" w:rsidP="002C1E0E">
      <w:pPr>
        <w:pStyle w:val="SubParagraph"/>
        <w:tabs>
          <w:tab w:val="clear" w:pos="1800"/>
        </w:tabs>
      </w:pPr>
      <w:r w:rsidRPr="003B4051">
        <w:t>(1)</w:t>
      </w:r>
      <w:r w:rsidRPr="003B4051">
        <w:tab/>
        <w:t>the name, address, social security number, and birthdate of the applicant;</w:t>
      </w:r>
    </w:p>
    <w:p w14:paraId="1CBEFFAE" w14:textId="77777777" w:rsidR="002C1E0E" w:rsidRPr="003B4051" w:rsidRDefault="002C1E0E" w:rsidP="002C1E0E">
      <w:pPr>
        <w:pStyle w:val="SubParagraph"/>
        <w:tabs>
          <w:tab w:val="clear" w:pos="1800"/>
        </w:tabs>
      </w:pPr>
      <w:r w:rsidRPr="003B4051">
        <w:t>(2)</w:t>
      </w:r>
      <w:r w:rsidRPr="003B4051">
        <w:tab/>
        <w:t>the name of any barber school attended and the date of enrollment and graduation; and</w:t>
      </w:r>
    </w:p>
    <w:p w14:paraId="66638170" w14:textId="77777777" w:rsidR="002C1E0E" w:rsidRPr="003B4051" w:rsidRDefault="002C1E0E" w:rsidP="002C1E0E">
      <w:pPr>
        <w:pStyle w:val="SubParagraph"/>
        <w:tabs>
          <w:tab w:val="clear" w:pos="1800"/>
        </w:tabs>
      </w:pPr>
      <w:r w:rsidRPr="003B4051">
        <w:t>(3)</w:t>
      </w:r>
      <w:r w:rsidRPr="003B4051">
        <w:tab/>
        <w:t>the place of proposed employment as an apprentice barber.</w:t>
      </w:r>
    </w:p>
    <w:p w14:paraId="12698D9E" w14:textId="77777777" w:rsidR="002C1E0E" w:rsidRPr="003B4051" w:rsidRDefault="002C1E0E" w:rsidP="002C1E0E">
      <w:pPr>
        <w:pStyle w:val="Paragraph"/>
      </w:pPr>
      <w:r w:rsidRPr="003B4051">
        <w:rPr>
          <w:strike/>
        </w:rPr>
        <w:t>(b)  The course training certification shall be filled in by the manager of the barber school the applicant last attended.</w:t>
      </w:r>
    </w:p>
    <w:p w14:paraId="766A9766" w14:textId="77777777" w:rsidR="002C1E0E" w:rsidRPr="003B4051" w:rsidRDefault="002C1E0E" w:rsidP="002C1E0E">
      <w:pPr>
        <w:pStyle w:val="Paragraph"/>
      </w:pPr>
      <w:r w:rsidRPr="003B4051">
        <w:rPr>
          <w:strike/>
        </w:rPr>
        <w:t>(c)</w:t>
      </w:r>
      <w:r w:rsidRPr="003B4051">
        <w:rPr>
          <w:u w:val="single"/>
        </w:rPr>
        <w:t>(b)</w:t>
      </w:r>
      <w:r w:rsidRPr="003B4051">
        <w:t xml:space="preserve">  The fee in Rule .0101(a)(5) of this Section shall be submitted with the application.</w:t>
      </w:r>
    </w:p>
    <w:p w14:paraId="723F1C50" w14:textId="77777777" w:rsidR="002C1E0E" w:rsidRPr="003B4051" w:rsidRDefault="002C1E0E" w:rsidP="002C1E0E">
      <w:pPr>
        <w:pStyle w:val="Paragraph"/>
      </w:pPr>
      <w:r w:rsidRPr="003B4051">
        <w:rPr>
          <w:strike/>
        </w:rPr>
        <w:t>(d)</w:t>
      </w:r>
      <w:r w:rsidRPr="003B4051">
        <w:rPr>
          <w:u w:val="single"/>
        </w:rPr>
        <w:t>(c)</w:t>
      </w:r>
      <w:r w:rsidRPr="003B4051">
        <w:t xml:space="preserve">  The Form BAR-4 shall </w:t>
      </w:r>
      <w:r w:rsidRPr="003B4051">
        <w:rPr>
          <w:strike/>
        </w:rPr>
        <w:t>be notarized.</w:t>
      </w:r>
      <w:r w:rsidRPr="003B4051">
        <w:t xml:space="preserve"> </w:t>
      </w:r>
      <w:r w:rsidRPr="003B4051">
        <w:rPr>
          <w:u w:val="single"/>
        </w:rPr>
        <w:t>include the applicant's attestation that the information in the form is correct.</w:t>
      </w:r>
    </w:p>
    <w:p w14:paraId="17F95F63" w14:textId="77777777" w:rsidR="00C83CAC" w:rsidRDefault="00C83CAC" w:rsidP="002C1E0E">
      <w:pPr>
        <w:pStyle w:val="HistoryAuthority"/>
      </w:pPr>
    </w:p>
    <w:p w14:paraId="5545C63A" w14:textId="1CD0F951" w:rsidR="002C1E0E" w:rsidRDefault="002C1E0E" w:rsidP="002C1E0E">
      <w:pPr>
        <w:pStyle w:val="HistoryAuthority"/>
      </w:pPr>
      <w:r w:rsidRPr="003B4051">
        <w:t>Authority G.S. 86A-1; 86A-10; 86A-24; 86A-25; 93B-14</w:t>
      </w:r>
      <w:r>
        <w:t>.</w:t>
      </w:r>
    </w:p>
    <w:p w14:paraId="70D2953B" w14:textId="77777777" w:rsidR="002C1E0E" w:rsidRPr="003B4051" w:rsidRDefault="002C1E0E" w:rsidP="002C1E0E">
      <w:pPr>
        <w:pStyle w:val="Base"/>
      </w:pPr>
    </w:p>
    <w:p w14:paraId="59B3E36E" w14:textId="77777777" w:rsidR="002C1E0E" w:rsidRPr="00B7767B" w:rsidRDefault="002C1E0E" w:rsidP="002C1E0E">
      <w:pPr>
        <w:pStyle w:val="Rule"/>
      </w:pPr>
      <w:r w:rsidRPr="00B7767B">
        <w:t>21 NCAC 06N .0106</w:t>
      </w:r>
      <w:r w:rsidRPr="00B7767B">
        <w:tab/>
        <w:t>FORM BAR-5</w:t>
      </w:r>
    </w:p>
    <w:p w14:paraId="6528DB7C" w14:textId="77777777" w:rsidR="002C1E0E" w:rsidRPr="00B7767B" w:rsidRDefault="002C1E0E" w:rsidP="002C1E0E">
      <w:pPr>
        <w:pStyle w:val="Paragraph"/>
      </w:pPr>
      <w:r w:rsidRPr="00B7767B">
        <w:t>(a)  The Form BAR-5 shall be filed by one applying to take the examination to receive a registered barber certificate. It requires the following:</w:t>
      </w:r>
    </w:p>
    <w:p w14:paraId="6B790CCB" w14:textId="77777777" w:rsidR="002C1E0E" w:rsidRPr="00B7767B" w:rsidRDefault="002C1E0E" w:rsidP="002C1E0E">
      <w:pPr>
        <w:pStyle w:val="SubParagraph"/>
        <w:tabs>
          <w:tab w:val="clear" w:pos="1800"/>
        </w:tabs>
      </w:pPr>
      <w:r w:rsidRPr="00B7767B">
        <w:t>(1)</w:t>
      </w:r>
      <w:r w:rsidRPr="00B7767B">
        <w:tab/>
        <w:t>the name, address, social security number, and birthdate of the applicant;</w:t>
      </w:r>
    </w:p>
    <w:p w14:paraId="1DECC567" w14:textId="77777777" w:rsidR="002C1E0E" w:rsidRPr="00B7767B" w:rsidRDefault="002C1E0E" w:rsidP="002C1E0E">
      <w:pPr>
        <w:pStyle w:val="SubParagraph"/>
        <w:tabs>
          <w:tab w:val="clear" w:pos="1800"/>
        </w:tabs>
      </w:pPr>
      <w:r w:rsidRPr="00B7767B">
        <w:t>(2)</w:t>
      </w:r>
      <w:r w:rsidRPr="00B7767B">
        <w:tab/>
        <w:t>barber school training; and</w:t>
      </w:r>
    </w:p>
    <w:p w14:paraId="1F5DCB6C" w14:textId="77777777" w:rsidR="002C1E0E" w:rsidRPr="00B7767B" w:rsidRDefault="002C1E0E" w:rsidP="002C1E0E">
      <w:pPr>
        <w:pStyle w:val="SubParagraph"/>
        <w:tabs>
          <w:tab w:val="clear" w:pos="1800"/>
        </w:tabs>
      </w:pPr>
      <w:r w:rsidRPr="00B7767B">
        <w:t>(3)</w:t>
      </w:r>
      <w:r w:rsidRPr="00B7767B">
        <w:tab/>
        <w:t>the length of barbering experience.</w:t>
      </w:r>
    </w:p>
    <w:p w14:paraId="6C51C141" w14:textId="77777777" w:rsidR="002C1E0E" w:rsidRPr="00B7767B" w:rsidRDefault="002C1E0E" w:rsidP="002C1E0E">
      <w:pPr>
        <w:pStyle w:val="Paragraph"/>
      </w:pPr>
      <w:r w:rsidRPr="00B7767B">
        <w:t xml:space="preserve">(b)  The Form BAR-5 shall </w:t>
      </w:r>
      <w:r w:rsidRPr="00B7767B">
        <w:rPr>
          <w:strike/>
        </w:rPr>
        <w:t>be notarized.</w:t>
      </w:r>
      <w:r w:rsidRPr="00B7767B">
        <w:t xml:space="preserve"> </w:t>
      </w:r>
      <w:r w:rsidRPr="00B7767B">
        <w:rPr>
          <w:u w:val="single"/>
        </w:rPr>
        <w:t>include the applicant's attestation that the information in the form is correct.</w:t>
      </w:r>
    </w:p>
    <w:p w14:paraId="176FBE58" w14:textId="77777777" w:rsidR="002C1E0E" w:rsidRPr="00B7767B" w:rsidRDefault="002C1E0E" w:rsidP="002C1E0E">
      <w:pPr>
        <w:pStyle w:val="Paragraph"/>
      </w:pPr>
      <w:r w:rsidRPr="00B7767B">
        <w:t>(c)  The fee in 21 NCAC 06N .0101(a)(4) shall accompany this form.</w:t>
      </w:r>
    </w:p>
    <w:p w14:paraId="59773BD1" w14:textId="77777777" w:rsidR="00C83CAC" w:rsidRDefault="00C83CAC" w:rsidP="002C1E0E">
      <w:pPr>
        <w:pStyle w:val="HistoryAuthority"/>
      </w:pPr>
    </w:p>
    <w:p w14:paraId="77A05963" w14:textId="54CD0CF7" w:rsidR="002C1E0E" w:rsidRDefault="002C1E0E" w:rsidP="002C1E0E">
      <w:pPr>
        <w:pStyle w:val="HistoryAuthority"/>
      </w:pPr>
      <w:r w:rsidRPr="00B7767B">
        <w:t>Authority G.S. 86A-1; 86A-3; 86A-10; 86A-25; 93B-14</w:t>
      </w:r>
      <w:r>
        <w:t>.</w:t>
      </w:r>
    </w:p>
    <w:p w14:paraId="5D922685" w14:textId="77777777" w:rsidR="002C1E0E" w:rsidRPr="00B7767B" w:rsidRDefault="002C1E0E" w:rsidP="002C1E0E">
      <w:pPr>
        <w:pStyle w:val="Base"/>
      </w:pPr>
    </w:p>
    <w:p w14:paraId="4ADCAA63" w14:textId="77777777" w:rsidR="002C1E0E" w:rsidRPr="00D248A0" w:rsidRDefault="002C1E0E" w:rsidP="002C1E0E">
      <w:pPr>
        <w:pStyle w:val="Rule"/>
      </w:pPr>
      <w:r w:rsidRPr="00D248A0">
        <w:t>21 NCAC 06N .0107</w:t>
      </w:r>
      <w:r w:rsidRPr="00D248A0">
        <w:tab/>
        <w:t>FORM BAR-6</w:t>
      </w:r>
    </w:p>
    <w:p w14:paraId="0E816B4A" w14:textId="77777777" w:rsidR="002C1E0E" w:rsidRPr="00D248A0" w:rsidRDefault="002C1E0E" w:rsidP="002C1E0E">
      <w:pPr>
        <w:pStyle w:val="Paragraph"/>
      </w:pPr>
      <w:r w:rsidRPr="00D248A0">
        <w:t>(a)  The Form BAR-6 shall be filed by one applying to take an examination as a barber school instructor. It requires the following:</w:t>
      </w:r>
    </w:p>
    <w:p w14:paraId="15FDA8C3" w14:textId="77777777" w:rsidR="002C1E0E" w:rsidRPr="00D248A0" w:rsidRDefault="002C1E0E" w:rsidP="002C1E0E">
      <w:pPr>
        <w:pStyle w:val="SubParagraph"/>
        <w:tabs>
          <w:tab w:val="clear" w:pos="1800"/>
        </w:tabs>
      </w:pPr>
      <w:r w:rsidRPr="00D248A0">
        <w:t>(1)</w:t>
      </w:r>
      <w:r w:rsidRPr="00D248A0">
        <w:tab/>
        <w:t>the name, address, social security number, and birthdate of the applicant;</w:t>
      </w:r>
    </w:p>
    <w:p w14:paraId="3F400121" w14:textId="77777777" w:rsidR="002C1E0E" w:rsidRPr="00D248A0" w:rsidRDefault="002C1E0E" w:rsidP="002C1E0E">
      <w:pPr>
        <w:pStyle w:val="SubParagraph"/>
        <w:tabs>
          <w:tab w:val="clear" w:pos="1800"/>
        </w:tabs>
      </w:pPr>
      <w:r w:rsidRPr="00D248A0">
        <w:lastRenderedPageBreak/>
        <w:t>(2)</w:t>
      </w:r>
      <w:r w:rsidRPr="00D248A0">
        <w:tab/>
        <w:t>the current registered certificate number;</w:t>
      </w:r>
    </w:p>
    <w:p w14:paraId="157822FC" w14:textId="77777777" w:rsidR="002C1E0E" w:rsidRPr="00D248A0" w:rsidRDefault="002C1E0E" w:rsidP="002C1E0E">
      <w:pPr>
        <w:pStyle w:val="SubParagraph"/>
        <w:tabs>
          <w:tab w:val="clear" w:pos="1800"/>
        </w:tabs>
      </w:pPr>
      <w:r w:rsidRPr="00D248A0">
        <w:t>(3)</w:t>
      </w:r>
      <w:r w:rsidRPr="00D248A0">
        <w:tab/>
        <w:t>the name of barber school attended; and</w:t>
      </w:r>
    </w:p>
    <w:p w14:paraId="3CE2E8C7" w14:textId="77777777" w:rsidR="002C1E0E" w:rsidRPr="00D248A0" w:rsidRDefault="002C1E0E" w:rsidP="002C1E0E">
      <w:pPr>
        <w:pStyle w:val="SubParagraph"/>
        <w:tabs>
          <w:tab w:val="clear" w:pos="1800"/>
        </w:tabs>
      </w:pPr>
      <w:r w:rsidRPr="00D248A0">
        <w:t>(4)</w:t>
      </w:r>
      <w:r w:rsidRPr="00D248A0">
        <w:tab/>
        <w:t>the proposed place of employment, if any.</w:t>
      </w:r>
    </w:p>
    <w:p w14:paraId="6808DBDA" w14:textId="77777777" w:rsidR="002C1E0E" w:rsidRPr="00D248A0" w:rsidRDefault="002C1E0E" w:rsidP="002C1E0E">
      <w:pPr>
        <w:pStyle w:val="Paragraph"/>
      </w:pPr>
      <w:r w:rsidRPr="00D248A0">
        <w:t>(b)  The fee in Rule .0101(a)(11) of this Section shall accompany this form.</w:t>
      </w:r>
    </w:p>
    <w:p w14:paraId="36E737ED" w14:textId="77777777" w:rsidR="002C1E0E" w:rsidRPr="00D248A0" w:rsidRDefault="002C1E0E" w:rsidP="002C1E0E">
      <w:pPr>
        <w:pStyle w:val="Paragraph"/>
      </w:pPr>
      <w:r w:rsidRPr="00D248A0">
        <w:rPr>
          <w:u w:val="single"/>
        </w:rPr>
        <w:t>(c)  The Form BAR-6 shall include the applicant's attestation that the information in the form is correct.</w:t>
      </w:r>
    </w:p>
    <w:p w14:paraId="7486CC22" w14:textId="77777777" w:rsidR="00C83CAC" w:rsidRDefault="00C83CAC" w:rsidP="002C1E0E">
      <w:pPr>
        <w:pStyle w:val="HistoryAuthority"/>
      </w:pPr>
    </w:p>
    <w:p w14:paraId="00850E92" w14:textId="6E3B505C" w:rsidR="002C1E0E" w:rsidRDefault="002C1E0E" w:rsidP="002C1E0E">
      <w:pPr>
        <w:pStyle w:val="HistoryAuthority"/>
      </w:pPr>
      <w:r w:rsidRPr="00D248A0">
        <w:t>Authority G.S. 86A-23; 86A-25; 93B-14</w:t>
      </w:r>
      <w:r>
        <w:t>.</w:t>
      </w:r>
    </w:p>
    <w:p w14:paraId="0B8CB8E8" w14:textId="77777777" w:rsidR="002C1E0E" w:rsidRPr="00D248A0" w:rsidRDefault="002C1E0E" w:rsidP="002C1E0E">
      <w:pPr>
        <w:pStyle w:val="Base"/>
      </w:pPr>
    </w:p>
    <w:p w14:paraId="309E42CC" w14:textId="77777777" w:rsidR="002C1E0E" w:rsidRPr="00B80AC9" w:rsidRDefault="002C1E0E" w:rsidP="002C1E0E">
      <w:pPr>
        <w:pStyle w:val="Rule"/>
      </w:pPr>
      <w:r w:rsidRPr="00B80AC9">
        <w:t>21 NCAC 06N .0109</w:t>
      </w:r>
      <w:r w:rsidRPr="00B80AC9">
        <w:tab/>
        <w:t>FORM BAR-8</w:t>
      </w:r>
    </w:p>
    <w:p w14:paraId="42755906" w14:textId="77777777" w:rsidR="002C1E0E" w:rsidRPr="00B80AC9" w:rsidRDefault="002C1E0E" w:rsidP="002C1E0E">
      <w:pPr>
        <w:pStyle w:val="Paragraph"/>
      </w:pPr>
      <w:r w:rsidRPr="00B80AC9">
        <w:t>(a)  The Form BAR-8 shall be filed by one who has practiced as a barber in a state other than North Carolina for three years or more and is applying to obtain a certificate as a registered barber in North Carolina. It requires the following:</w:t>
      </w:r>
    </w:p>
    <w:p w14:paraId="2AE51342" w14:textId="77777777" w:rsidR="002C1E0E" w:rsidRPr="00B80AC9" w:rsidRDefault="002C1E0E" w:rsidP="002C1E0E">
      <w:pPr>
        <w:pStyle w:val="SubParagraph"/>
        <w:tabs>
          <w:tab w:val="clear" w:pos="1800"/>
        </w:tabs>
      </w:pPr>
      <w:r w:rsidRPr="00B80AC9">
        <w:t>(1)</w:t>
      </w:r>
      <w:r w:rsidRPr="00B80AC9">
        <w:tab/>
        <w:t>the name, address, social security number, and birthdate of the applicant;</w:t>
      </w:r>
    </w:p>
    <w:p w14:paraId="3120A57E" w14:textId="77777777" w:rsidR="002C1E0E" w:rsidRPr="00B80AC9" w:rsidRDefault="002C1E0E" w:rsidP="002C1E0E">
      <w:pPr>
        <w:pStyle w:val="SubParagraph"/>
        <w:tabs>
          <w:tab w:val="clear" w:pos="1800"/>
        </w:tabs>
      </w:pPr>
      <w:r w:rsidRPr="00B80AC9">
        <w:t>(2)</w:t>
      </w:r>
      <w:r w:rsidRPr="00B80AC9">
        <w:tab/>
        <w:t>the name and address of any barber school attended in another state; and</w:t>
      </w:r>
    </w:p>
    <w:p w14:paraId="4C79966F" w14:textId="77777777" w:rsidR="002C1E0E" w:rsidRPr="00B80AC9" w:rsidRDefault="002C1E0E" w:rsidP="002C1E0E">
      <w:pPr>
        <w:pStyle w:val="SubParagraph"/>
        <w:tabs>
          <w:tab w:val="clear" w:pos="1800"/>
        </w:tabs>
      </w:pPr>
      <w:r w:rsidRPr="00B80AC9">
        <w:t>(3)</w:t>
      </w:r>
      <w:r w:rsidRPr="00B80AC9">
        <w:tab/>
        <w:t>barbering experience and the status of each barber license in another state.</w:t>
      </w:r>
    </w:p>
    <w:p w14:paraId="6F8CFAFC" w14:textId="77777777" w:rsidR="002C1E0E" w:rsidRPr="00B80AC9" w:rsidRDefault="002C1E0E" w:rsidP="002C1E0E">
      <w:pPr>
        <w:pStyle w:val="Paragraph"/>
      </w:pPr>
      <w:r w:rsidRPr="00B80AC9">
        <w:t>(b)  The fee in Rule .0101(a)(21) of this Section shall accompany this form.</w:t>
      </w:r>
    </w:p>
    <w:p w14:paraId="0E858D83" w14:textId="77777777" w:rsidR="002C1E0E" w:rsidRPr="00B80AC9" w:rsidRDefault="002C1E0E" w:rsidP="002C1E0E">
      <w:pPr>
        <w:pStyle w:val="Paragraph"/>
      </w:pPr>
      <w:r w:rsidRPr="00B80AC9">
        <w:t xml:space="preserve">(c)  The Form BAR-8 shall </w:t>
      </w:r>
      <w:r w:rsidRPr="00B80AC9">
        <w:rPr>
          <w:strike/>
        </w:rPr>
        <w:t>be notarized.</w:t>
      </w:r>
      <w:r w:rsidRPr="00B80AC9">
        <w:t xml:space="preserve"> </w:t>
      </w:r>
      <w:r w:rsidRPr="00B80AC9">
        <w:rPr>
          <w:u w:val="single"/>
        </w:rPr>
        <w:t>include the applicant's attestation that the information in the form is correct.</w:t>
      </w:r>
    </w:p>
    <w:p w14:paraId="349286B9" w14:textId="77777777" w:rsidR="002C1E0E" w:rsidRPr="00B80AC9" w:rsidRDefault="002C1E0E" w:rsidP="002C1E0E">
      <w:pPr>
        <w:pStyle w:val="Paragraph"/>
      </w:pPr>
      <w:r w:rsidRPr="00B80AC9">
        <w:t>(d)  The Form BAR-8 shall be accompanied by verification from the applicant's out-of-state agency of the applicant's licensure in that state.</w:t>
      </w:r>
    </w:p>
    <w:p w14:paraId="5740F720" w14:textId="77777777" w:rsidR="00C83CAC" w:rsidRDefault="00C83CAC" w:rsidP="002C1E0E">
      <w:pPr>
        <w:pStyle w:val="HistoryAuthority"/>
      </w:pPr>
    </w:p>
    <w:p w14:paraId="6C831BEF" w14:textId="72523826" w:rsidR="002C1E0E" w:rsidRDefault="002C1E0E" w:rsidP="002C1E0E">
      <w:pPr>
        <w:pStyle w:val="HistoryAuthority"/>
      </w:pPr>
      <w:r w:rsidRPr="00B80AC9">
        <w:t>Authority G.S. 86A-1; 86A-12; 86A-25</w:t>
      </w:r>
      <w:r>
        <w:t>.</w:t>
      </w:r>
    </w:p>
    <w:p w14:paraId="7CD39622" w14:textId="77777777" w:rsidR="002C1E0E" w:rsidRPr="00B80AC9" w:rsidRDefault="002C1E0E" w:rsidP="002C1E0E">
      <w:pPr>
        <w:pStyle w:val="Base"/>
      </w:pPr>
    </w:p>
    <w:p w14:paraId="5C338F5C" w14:textId="77777777" w:rsidR="002C1E0E" w:rsidRPr="007404D7" w:rsidRDefault="002C1E0E" w:rsidP="002C1E0E">
      <w:pPr>
        <w:pStyle w:val="Rule"/>
      </w:pPr>
      <w:r w:rsidRPr="007404D7">
        <w:t>21 NCAC 06N .0110</w:t>
      </w:r>
      <w:r w:rsidRPr="007404D7">
        <w:tab/>
        <w:t>FORM BAR-9</w:t>
      </w:r>
    </w:p>
    <w:p w14:paraId="410FA3C0" w14:textId="77777777" w:rsidR="002C1E0E" w:rsidRPr="007404D7" w:rsidRDefault="002C1E0E" w:rsidP="002C1E0E">
      <w:pPr>
        <w:pStyle w:val="Paragraph"/>
      </w:pPr>
      <w:r w:rsidRPr="007404D7">
        <w:t>(a)  The Form BAR-9 shall be filed when one applies to open a new barber school. It requires the following:</w:t>
      </w:r>
    </w:p>
    <w:p w14:paraId="1009C2BC" w14:textId="77777777" w:rsidR="002C1E0E" w:rsidRPr="007404D7" w:rsidRDefault="002C1E0E" w:rsidP="002C1E0E">
      <w:pPr>
        <w:pStyle w:val="SubParagraph"/>
        <w:tabs>
          <w:tab w:val="clear" w:pos="1800"/>
        </w:tabs>
      </w:pPr>
      <w:r w:rsidRPr="007404D7">
        <w:t>(1)</w:t>
      </w:r>
      <w:r w:rsidRPr="007404D7">
        <w:tab/>
        <w:t>the date the barber school will be ready for the Board inspection;</w:t>
      </w:r>
    </w:p>
    <w:p w14:paraId="618072CC" w14:textId="77777777" w:rsidR="002C1E0E" w:rsidRPr="007404D7" w:rsidRDefault="002C1E0E" w:rsidP="002C1E0E">
      <w:pPr>
        <w:pStyle w:val="SubParagraph"/>
        <w:tabs>
          <w:tab w:val="clear" w:pos="1800"/>
        </w:tabs>
      </w:pPr>
      <w:r w:rsidRPr="007404D7">
        <w:t>(2)</w:t>
      </w:r>
      <w:r w:rsidRPr="007404D7">
        <w:tab/>
        <w:t>the name and address of the barber school;</w:t>
      </w:r>
    </w:p>
    <w:p w14:paraId="17C0E769" w14:textId="77777777" w:rsidR="002C1E0E" w:rsidRPr="007404D7" w:rsidRDefault="002C1E0E" w:rsidP="002C1E0E">
      <w:pPr>
        <w:pStyle w:val="SubParagraph"/>
        <w:tabs>
          <w:tab w:val="clear" w:pos="1800"/>
        </w:tabs>
      </w:pPr>
      <w:r w:rsidRPr="007404D7">
        <w:t>(3)</w:t>
      </w:r>
      <w:r w:rsidRPr="007404D7">
        <w:tab/>
        <w:t>the name and address of the owner;</w:t>
      </w:r>
    </w:p>
    <w:p w14:paraId="5E7A5ED1" w14:textId="77777777" w:rsidR="002C1E0E" w:rsidRPr="007404D7" w:rsidRDefault="002C1E0E" w:rsidP="002C1E0E">
      <w:pPr>
        <w:pStyle w:val="SubParagraph"/>
        <w:tabs>
          <w:tab w:val="clear" w:pos="1800"/>
        </w:tabs>
      </w:pPr>
      <w:r w:rsidRPr="007404D7">
        <w:t>(4)</w:t>
      </w:r>
      <w:r w:rsidRPr="007404D7">
        <w:tab/>
        <w:t>the name and address of the manager;</w:t>
      </w:r>
    </w:p>
    <w:p w14:paraId="17945032" w14:textId="77777777" w:rsidR="002C1E0E" w:rsidRPr="007404D7" w:rsidRDefault="002C1E0E" w:rsidP="002C1E0E">
      <w:pPr>
        <w:pStyle w:val="SubParagraph"/>
        <w:tabs>
          <w:tab w:val="clear" w:pos="1800"/>
        </w:tabs>
      </w:pPr>
      <w:r w:rsidRPr="007404D7">
        <w:t>(5)</w:t>
      </w:r>
      <w:r w:rsidRPr="007404D7">
        <w:tab/>
        <w:t>the names, instructor certificate numbers, and address of the instructors;</w:t>
      </w:r>
    </w:p>
    <w:p w14:paraId="2FD54098" w14:textId="77777777" w:rsidR="002C1E0E" w:rsidRPr="007404D7" w:rsidRDefault="002C1E0E" w:rsidP="002C1E0E">
      <w:pPr>
        <w:pStyle w:val="SubParagraph"/>
        <w:tabs>
          <w:tab w:val="clear" w:pos="1800"/>
        </w:tabs>
      </w:pPr>
      <w:r w:rsidRPr="007404D7">
        <w:t>(6)</w:t>
      </w:r>
      <w:r w:rsidRPr="007404D7">
        <w:tab/>
        <w:t>the physical dimensions of the barber school;</w:t>
      </w:r>
    </w:p>
    <w:p w14:paraId="231BC410" w14:textId="77777777" w:rsidR="002C1E0E" w:rsidRPr="007404D7" w:rsidRDefault="002C1E0E" w:rsidP="002C1E0E">
      <w:pPr>
        <w:pStyle w:val="SubParagraph"/>
        <w:tabs>
          <w:tab w:val="clear" w:pos="1800"/>
        </w:tabs>
      </w:pPr>
      <w:r w:rsidRPr="007404D7">
        <w:t>(7)</w:t>
      </w:r>
      <w:r w:rsidRPr="007404D7">
        <w:tab/>
        <w:t>the number of barber chairs, tool cabinets, towel cabinets, and lavatories; and</w:t>
      </w:r>
    </w:p>
    <w:p w14:paraId="7B3D602B" w14:textId="77777777" w:rsidR="002C1E0E" w:rsidRPr="007404D7" w:rsidRDefault="002C1E0E" w:rsidP="002C1E0E">
      <w:pPr>
        <w:pStyle w:val="SubParagraph"/>
        <w:tabs>
          <w:tab w:val="clear" w:pos="1800"/>
        </w:tabs>
      </w:pPr>
      <w:r w:rsidRPr="007404D7">
        <w:t>(8)</w:t>
      </w:r>
      <w:r w:rsidRPr="007404D7">
        <w:tab/>
        <w:t>a copy of the bond or alternative to a bond required by G.S. 86A-22(7)(a) or a request for waiver under G.S. 86A-22(7)(c).</w:t>
      </w:r>
    </w:p>
    <w:p w14:paraId="7C9F40F6" w14:textId="77777777" w:rsidR="002C1E0E" w:rsidRPr="007404D7" w:rsidRDefault="002C1E0E" w:rsidP="002C1E0E">
      <w:pPr>
        <w:pStyle w:val="Paragraph"/>
      </w:pPr>
      <w:r w:rsidRPr="007404D7">
        <w:t xml:space="preserve">(b)  The Form BAR-9 shall </w:t>
      </w:r>
      <w:r w:rsidRPr="007404D7">
        <w:rPr>
          <w:strike/>
        </w:rPr>
        <w:t>be notarized.</w:t>
      </w:r>
      <w:r w:rsidRPr="007404D7">
        <w:t xml:space="preserve"> </w:t>
      </w:r>
      <w:r w:rsidRPr="007404D7">
        <w:rPr>
          <w:u w:val="single"/>
        </w:rPr>
        <w:t>include the applicant's attestation that the information in the form is correct.</w:t>
      </w:r>
    </w:p>
    <w:p w14:paraId="048C1A94" w14:textId="77777777" w:rsidR="002C1E0E" w:rsidRPr="007404D7" w:rsidRDefault="002C1E0E" w:rsidP="002C1E0E">
      <w:pPr>
        <w:pStyle w:val="Paragraph"/>
      </w:pPr>
      <w:r w:rsidRPr="007404D7">
        <w:t>(c)  The Form BAR-9 shall be accompanied by the fee in 21 NCAC 06N .0101(a)(20).</w:t>
      </w:r>
    </w:p>
    <w:p w14:paraId="507985DE" w14:textId="77777777" w:rsidR="00C83CAC" w:rsidRDefault="00C83CAC" w:rsidP="002C1E0E">
      <w:pPr>
        <w:pStyle w:val="HistoryAuthority"/>
      </w:pPr>
    </w:p>
    <w:p w14:paraId="089CE2C1" w14:textId="72556110" w:rsidR="002C1E0E" w:rsidRDefault="002C1E0E" w:rsidP="002C1E0E">
      <w:pPr>
        <w:pStyle w:val="HistoryAuthority"/>
      </w:pPr>
      <w:r w:rsidRPr="007404D7">
        <w:t>Authority G.S. 86A-1; 86A-22</w:t>
      </w:r>
      <w:r>
        <w:t>.</w:t>
      </w:r>
    </w:p>
    <w:p w14:paraId="05B3C13C" w14:textId="77777777" w:rsidR="002C1E0E" w:rsidRPr="007404D7" w:rsidRDefault="002C1E0E" w:rsidP="002C1E0E">
      <w:pPr>
        <w:pStyle w:val="Base"/>
      </w:pPr>
    </w:p>
    <w:p w14:paraId="5C08DA56" w14:textId="77777777" w:rsidR="002C1E0E" w:rsidRPr="000E070F" w:rsidRDefault="002C1E0E" w:rsidP="002C1E0E">
      <w:pPr>
        <w:pStyle w:val="Rule"/>
      </w:pPr>
      <w:r w:rsidRPr="000E070F">
        <w:t>21 NCAC 06N .0112</w:t>
      </w:r>
      <w:r w:rsidRPr="000E070F">
        <w:tab/>
        <w:t>FORM BAR-11</w:t>
      </w:r>
    </w:p>
    <w:p w14:paraId="5AACF047" w14:textId="77777777" w:rsidR="002C1E0E" w:rsidRPr="000E070F" w:rsidRDefault="002C1E0E" w:rsidP="002C1E0E">
      <w:pPr>
        <w:pStyle w:val="Paragraph"/>
      </w:pPr>
      <w:r w:rsidRPr="000E070F">
        <w:t>(a)  The Form BAR-11 shall be filed by an individual who has military training and expertise and who wants to apply to become a registered barber pursuant to 21 NCAC 06K .0112. It requires the following:</w:t>
      </w:r>
    </w:p>
    <w:p w14:paraId="378AC83B" w14:textId="77777777" w:rsidR="002C1E0E" w:rsidRPr="000E070F" w:rsidRDefault="002C1E0E" w:rsidP="002C1E0E">
      <w:pPr>
        <w:pStyle w:val="SubParagraph"/>
        <w:tabs>
          <w:tab w:val="clear" w:pos="1800"/>
        </w:tabs>
      </w:pPr>
      <w:r w:rsidRPr="000E070F">
        <w:t>(1)</w:t>
      </w:r>
      <w:r w:rsidRPr="000E070F">
        <w:tab/>
        <w:t>the name, address, social security number, and birthdate of the applicant; and</w:t>
      </w:r>
    </w:p>
    <w:p w14:paraId="6230639C" w14:textId="77777777" w:rsidR="002C1E0E" w:rsidRPr="000E070F" w:rsidRDefault="002C1E0E" w:rsidP="002C1E0E">
      <w:pPr>
        <w:pStyle w:val="SubParagraph"/>
        <w:tabs>
          <w:tab w:val="clear" w:pos="1800"/>
        </w:tabs>
      </w:pPr>
      <w:r w:rsidRPr="000E070F">
        <w:t>(2)</w:t>
      </w:r>
      <w:r w:rsidRPr="000E070F">
        <w:tab/>
        <w:t>copies of the military service records showing the applicant's military certification and experience in barbering.</w:t>
      </w:r>
    </w:p>
    <w:p w14:paraId="756A5240" w14:textId="77777777" w:rsidR="002C1E0E" w:rsidRPr="000E070F" w:rsidRDefault="002C1E0E" w:rsidP="002C1E0E">
      <w:pPr>
        <w:pStyle w:val="Paragraph"/>
      </w:pPr>
      <w:r w:rsidRPr="000E070F">
        <w:t>(b)  The applicant shall submit with the Form BAR-11 a certification letter from the applicant's out-of-state agency of the applicant's licensure if the conditions set forth in 21 NCAC 06K .0112(b) apply.</w:t>
      </w:r>
    </w:p>
    <w:p w14:paraId="0AE267C0" w14:textId="77777777" w:rsidR="002C1E0E" w:rsidRPr="000E070F" w:rsidRDefault="002C1E0E" w:rsidP="002C1E0E">
      <w:pPr>
        <w:pStyle w:val="Paragraph"/>
      </w:pPr>
      <w:r w:rsidRPr="000E070F">
        <w:t xml:space="preserve">(c)  The Form BAR-11 shall </w:t>
      </w:r>
      <w:r w:rsidRPr="000E070F">
        <w:rPr>
          <w:strike/>
        </w:rPr>
        <w:t>be notarized.</w:t>
      </w:r>
      <w:r w:rsidRPr="000E070F">
        <w:t xml:space="preserve"> </w:t>
      </w:r>
      <w:r w:rsidRPr="000E070F">
        <w:rPr>
          <w:u w:val="single"/>
        </w:rPr>
        <w:t>include the applicant's attestation that the information in the form is correct.</w:t>
      </w:r>
    </w:p>
    <w:p w14:paraId="75B25749" w14:textId="77777777" w:rsidR="00C83CAC" w:rsidRDefault="00C83CAC" w:rsidP="002C1E0E">
      <w:pPr>
        <w:pStyle w:val="HistoryAuthority"/>
      </w:pPr>
    </w:p>
    <w:p w14:paraId="2C2F53A4" w14:textId="61117495" w:rsidR="002C1E0E" w:rsidRDefault="002C1E0E" w:rsidP="002C1E0E">
      <w:pPr>
        <w:pStyle w:val="HistoryAuthority"/>
      </w:pPr>
      <w:r w:rsidRPr="000E070F">
        <w:t>Authority G.S. 86A-1; 86A-12; 93B-14; 93B-15.1</w:t>
      </w:r>
      <w:r>
        <w:t>.</w:t>
      </w:r>
    </w:p>
    <w:p w14:paraId="2EA87DCA" w14:textId="77777777" w:rsidR="002C1E0E" w:rsidRPr="000E070F" w:rsidRDefault="002C1E0E" w:rsidP="002C1E0E">
      <w:pPr>
        <w:pStyle w:val="Base"/>
      </w:pPr>
    </w:p>
    <w:p w14:paraId="10EE859A" w14:textId="77777777" w:rsidR="002C1E0E" w:rsidRPr="00054817" w:rsidRDefault="002C1E0E" w:rsidP="002C1E0E">
      <w:pPr>
        <w:pStyle w:val="Rule"/>
      </w:pPr>
      <w:r w:rsidRPr="00054817">
        <w:t>21 NCAC 06N .0113</w:t>
      </w:r>
      <w:r w:rsidRPr="00054817">
        <w:tab/>
        <w:t>FORM BAR-12</w:t>
      </w:r>
    </w:p>
    <w:p w14:paraId="298828E8" w14:textId="77777777" w:rsidR="002C1E0E" w:rsidRPr="00054817" w:rsidRDefault="002C1E0E" w:rsidP="002C1E0E">
      <w:pPr>
        <w:pStyle w:val="Paragraph"/>
      </w:pPr>
      <w:r w:rsidRPr="00054817">
        <w:t>(a)  The Form BAR-12 shall be filed by an individual who has practiced as a barber pursuant to Rule 21 NCAC 06K .0113. It requires the following:</w:t>
      </w:r>
    </w:p>
    <w:p w14:paraId="67961C74" w14:textId="77777777" w:rsidR="002C1E0E" w:rsidRPr="00054817" w:rsidRDefault="002C1E0E" w:rsidP="002C1E0E">
      <w:pPr>
        <w:pStyle w:val="SubParagraph"/>
        <w:tabs>
          <w:tab w:val="clear" w:pos="1800"/>
        </w:tabs>
      </w:pPr>
      <w:r w:rsidRPr="00054817">
        <w:t>(1)</w:t>
      </w:r>
      <w:r w:rsidRPr="00054817">
        <w:tab/>
        <w:t>the name, address, social security number, and birthdate of the applicant; and</w:t>
      </w:r>
    </w:p>
    <w:p w14:paraId="04CE759F" w14:textId="77777777" w:rsidR="002C1E0E" w:rsidRPr="00054817" w:rsidRDefault="002C1E0E" w:rsidP="002C1E0E">
      <w:pPr>
        <w:pStyle w:val="SubParagraph"/>
        <w:tabs>
          <w:tab w:val="clear" w:pos="1800"/>
        </w:tabs>
      </w:pPr>
      <w:r w:rsidRPr="00054817">
        <w:t>(2)</w:t>
      </w:r>
      <w:r w:rsidRPr="00054817">
        <w:tab/>
        <w:t>copies of the military service records showing that the applicant's spouse is serving in the military, along with evidence of the marriage, such as a copy of the marriage license.</w:t>
      </w:r>
    </w:p>
    <w:p w14:paraId="7F830251" w14:textId="77777777" w:rsidR="002C1E0E" w:rsidRPr="00054817" w:rsidRDefault="002C1E0E" w:rsidP="002C1E0E">
      <w:pPr>
        <w:pStyle w:val="Paragraph"/>
      </w:pPr>
      <w:r w:rsidRPr="00054817">
        <w:t>(b)  The applicant shall submit with the Form BAR-12 a certification letter from the applicant's out-of-state agency of the applicant's licensure.</w:t>
      </w:r>
    </w:p>
    <w:p w14:paraId="5FFCC80C" w14:textId="77777777" w:rsidR="002C1E0E" w:rsidRPr="00054817" w:rsidRDefault="002C1E0E" w:rsidP="002C1E0E">
      <w:pPr>
        <w:pStyle w:val="Paragraph"/>
      </w:pPr>
      <w:r w:rsidRPr="00054817">
        <w:t xml:space="preserve">(c)  The Form BAR-12 shall </w:t>
      </w:r>
      <w:r w:rsidRPr="00054817">
        <w:rPr>
          <w:strike/>
        </w:rPr>
        <w:t>be notarized.</w:t>
      </w:r>
      <w:r w:rsidRPr="00054817">
        <w:t xml:space="preserve"> </w:t>
      </w:r>
      <w:r w:rsidRPr="00054817">
        <w:rPr>
          <w:u w:val="single"/>
        </w:rPr>
        <w:t>include the applicant's attestation that the information in the form is correct.</w:t>
      </w:r>
    </w:p>
    <w:p w14:paraId="7AEA5EE7" w14:textId="77777777" w:rsidR="00C83CAC" w:rsidRDefault="00C83CAC" w:rsidP="002C1E0E">
      <w:pPr>
        <w:pStyle w:val="HistoryAuthority"/>
      </w:pPr>
    </w:p>
    <w:p w14:paraId="53E92CA5" w14:textId="55CB7F95" w:rsidR="002C1E0E" w:rsidRDefault="002C1E0E" w:rsidP="002C1E0E">
      <w:pPr>
        <w:pStyle w:val="HistoryAuthority"/>
      </w:pPr>
      <w:r w:rsidRPr="00054817">
        <w:t>Authority G.S. 86A-1; 86A-25; 93B-14; 93B-15.1</w:t>
      </w:r>
      <w:r>
        <w:t>.</w:t>
      </w:r>
    </w:p>
    <w:p w14:paraId="33628764" w14:textId="77777777" w:rsidR="002C1E0E" w:rsidRPr="005E4FB1" w:rsidRDefault="002C1E0E" w:rsidP="002C1E0E">
      <w:pPr>
        <w:pStyle w:val="Base"/>
      </w:pPr>
    </w:p>
    <w:p w14:paraId="407A7117" w14:textId="7B8A6B81" w:rsidR="002C1E0E" w:rsidRDefault="002C1E0E" w:rsidP="002C1E0E">
      <w:pPr>
        <w:pStyle w:val="Base"/>
        <w:jc w:val="center"/>
      </w:pPr>
      <w:r>
        <w:t>* * * * * * * * * * * * * * * * * * * *</w:t>
      </w:r>
    </w:p>
    <w:p w14:paraId="61B1F0EC" w14:textId="77777777" w:rsidR="003978D3" w:rsidRDefault="003978D3" w:rsidP="002C1E0E">
      <w:pPr>
        <w:pStyle w:val="Chapter"/>
      </w:pPr>
    </w:p>
    <w:p w14:paraId="44DF64B5" w14:textId="281C533C" w:rsidR="002C1E0E" w:rsidRDefault="002C1E0E" w:rsidP="002C1E0E">
      <w:pPr>
        <w:pStyle w:val="Chapter"/>
        <w:rPr>
          <w:caps w:val="0"/>
        </w:rPr>
      </w:pPr>
      <w:r>
        <w:t>Chapter 12 – LICENSING BOARD FOR General Contractors</w:t>
      </w:r>
    </w:p>
    <w:p w14:paraId="49275ADB" w14:textId="77777777" w:rsidR="002C1E0E" w:rsidRPr="00B31E75" w:rsidRDefault="002C1E0E">
      <w:pPr>
        <w:pStyle w:val="Base"/>
      </w:pPr>
    </w:p>
    <w:p w14:paraId="05D55B01" w14:textId="77777777" w:rsidR="002C1E0E" w:rsidRDefault="002C1E0E">
      <w:pPr>
        <w:pStyle w:val="Paragraph"/>
        <w:rPr>
          <w:i/>
          <w:iCs/>
        </w:rPr>
      </w:pPr>
      <w:r w:rsidRPr="00B31E75">
        <w:rPr>
          <w:b/>
          <w:bCs/>
          <w:i/>
          <w:iCs/>
        </w:rPr>
        <w:t>Notice</w:t>
      </w:r>
      <w:r w:rsidRPr="00B31E75">
        <w:rPr>
          <w:i/>
          <w:iCs/>
        </w:rPr>
        <w:t xml:space="preserve"> is hereby given in accordance with G.S. 150B-21.2 that the </w:t>
      </w:r>
      <w:r>
        <w:rPr>
          <w:i/>
          <w:iCs/>
        </w:rPr>
        <w:t>Licensing Board for General Contractors</w:t>
      </w:r>
      <w:r w:rsidRPr="00B31E75">
        <w:rPr>
          <w:i/>
          <w:iCs/>
        </w:rPr>
        <w:t xml:space="preserve"> intends to</w:t>
      </w:r>
      <w:r>
        <w:rPr>
          <w:i/>
          <w:iCs/>
        </w:rPr>
        <w:t xml:space="preserve"> adopt the rules cited as 21 NCAC 12B .0101-.0105, .0201-.0206, .0301-.0303, .0401-.0403 and amend the rules cited as 21 NCAC 12A .0304 and .0503</w:t>
      </w:r>
      <w:r w:rsidRPr="00B31E75">
        <w:rPr>
          <w:i/>
          <w:iCs/>
        </w:rPr>
        <w:t>.</w:t>
      </w:r>
    </w:p>
    <w:p w14:paraId="6510E7DD" w14:textId="77777777" w:rsidR="002C1E0E" w:rsidRPr="005D7AE5" w:rsidRDefault="002C1E0E" w:rsidP="002C1E0E">
      <w:pPr>
        <w:pStyle w:val="Base"/>
        <w:rPr>
          <w:i/>
        </w:rPr>
      </w:pPr>
    </w:p>
    <w:p w14:paraId="549BF375" w14:textId="77777777" w:rsidR="002C1E0E" w:rsidRPr="00B31E75" w:rsidRDefault="002C1E0E" w:rsidP="002C1E0E">
      <w:pPr>
        <w:pStyle w:val="Paragraph"/>
        <w:rPr>
          <w:b/>
          <w:i/>
        </w:rPr>
      </w:pPr>
      <w:r w:rsidRPr="00B31E75">
        <w:rPr>
          <w:b/>
        </w:rPr>
        <w:t>Link to agency website pursuant to G.S. 150B-19.1(c):</w:t>
      </w:r>
      <w:r w:rsidRPr="00B31E75">
        <w:rPr>
          <w:b/>
          <w:i/>
        </w:rPr>
        <w:t xml:space="preserve">  </w:t>
      </w:r>
      <w:r>
        <w:rPr>
          <w:i/>
        </w:rPr>
        <w:t>www.nclbgc.org</w:t>
      </w:r>
    </w:p>
    <w:p w14:paraId="7DD7B81A" w14:textId="77777777" w:rsidR="002C1E0E" w:rsidRPr="005D7AE5" w:rsidRDefault="002C1E0E" w:rsidP="002C1E0E">
      <w:pPr>
        <w:pStyle w:val="Base"/>
        <w:rPr>
          <w:b/>
        </w:rPr>
      </w:pPr>
    </w:p>
    <w:p w14:paraId="57BEAD2A" w14:textId="77777777" w:rsidR="002C1E0E" w:rsidRPr="00B31E75" w:rsidRDefault="002C1E0E">
      <w:pPr>
        <w:pStyle w:val="Paragraph"/>
        <w:rPr>
          <w:i/>
        </w:rPr>
      </w:pPr>
      <w:r w:rsidRPr="00B31E75">
        <w:rPr>
          <w:b/>
          <w:bCs/>
        </w:rPr>
        <w:t>Proposed Effective Date:</w:t>
      </w:r>
      <w:r w:rsidRPr="00B31E75">
        <w:rPr>
          <w:b/>
          <w:bCs/>
          <w:i/>
        </w:rPr>
        <w:t xml:space="preserve">  </w:t>
      </w:r>
      <w:r>
        <w:rPr>
          <w:i/>
          <w:color w:val="000000"/>
          <w:highlight w:val="white"/>
        </w:rPr>
        <w:t>September 1, 2020</w:t>
      </w:r>
    </w:p>
    <w:p w14:paraId="4905F781" w14:textId="77777777" w:rsidR="002C1E0E" w:rsidRPr="00B31E75" w:rsidRDefault="002C1E0E">
      <w:pPr>
        <w:pStyle w:val="Base"/>
      </w:pPr>
    </w:p>
    <w:p w14:paraId="04F4E223" w14:textId="77777777" w:rsidR="002C1E0E" w:rsidRDefault="002C1E0E" w:rsidP="002C1E0E">
      <w:pPr>
        <w:pStyle w:val="Base"/>
        <w:tabs>
          <w:tab w:val="left" w:pos="936"/>
        </w:tabs>
        <w:rPr>
          <w:b/>
        </w:rPr>
      </w:pPr>
      <w:r>
        <w:rPr>
          <w:b/>
        </w:rPr>
        <w:t>Public Hearing:</w:t>
      </w:r>
    </w:p>
    <w:p w14:paraId="41941D20" w14:textId="77777777" w:rsidR="002C1E0E" w:rsidRDefault="002C1E0E" w:rsidP="002C1E0E">
      <w:pPr>
        <w:pStyle w:val="Base"/>
        <w:tabs>
          <w:tab w:val="left" w:pos="936"/>
        </w:tabs>
      </w:pPr>
      <w:r>
        <w:rPr>
          <w:b/>
        </w:rPr>
        <w:t>Date:</w:t>
      </w:r>
      <w:r>
        <w:rPr>
          <w:i/>
        </w:rPr>
        <w:t xml:space="preserve">  June 17, 2020</w:t>
      </w:r>
    </w:p>
    <w:p w14:paraId="6A2E283E" w14:textId="77777777" w:rsidR="002C1E0E" w:rsidRDefault="002C1E0E" w:rsidP="002C1E0E">
      <w:pPr>
        <w:pStyle w:val="Base"/>
        <w:tabs>
          <w:tab w:val="left" w:pos="936"/>
        </w:tabs>
      </w:pPr>
      <w:r>
        <w:rPr>
          <w:b/>
        </w:rPr>
        <w:t>Time:</w:t>
      </w:r>
      <w:r>
        <w:rPr>
          <w:i/>
        </w:rPr>
        <w:t xml:space="preserve">  9:00 a.m.</w:t>
      </w:r>
    </w:p>
    <w:p w14:paraId="07CAC7A4" w14:textId="77777777" w:rsidR="002C1E0E" w:rsidRDefault="002C1E0E" w:rsidP="002C1E0E">
      <w:pPr>
        <w:pStyle w:val="Base"/>
        <w:tabs>
          <w:tab w:val="left" w:pos="936"/>
        </w:tabs>
      </w:pPr>
      <w:r>
        <w:rPr>
          <w:b/>
        </w:rPr>
        <w:t>Location:</w:t>
      </w:r>
      <w:r>
        <w:rPr>
          <w:i/>
        </w:rPr>
        <w:t xml:space="preserve">  5400 Creedmoor Road, Raleigh, NC 27612</w:t>
      </w:r>
    </w:p>
    <w:p w14:paraId="09598E63" w14:textId="77777777" w:rsidR="002C1E0E" w:rsidRDefault="002C1E0E" w:rsidP="002C1E0E">
      <w:pPr>
        <w:pStyle w:val="Base"/>
        <w:tabs>
          <w:tab w:val="left" w:pos="936"/>
        </w:tabs>
      </w:pPr>
    </w:p>
    <w:p w14:paraId="4BB81B18" w14:textId="77777777" w:rsidR="002C1E0E" w:rsidRDefault="002C1E0E">
      <w:pPr>
        <w:pStyle w:val="Paragraph"/>
      </w:pPr>
      <w:r w:rsidRPr="00B31E75">
        <w:rPr>
          <w:b/>
          <w:bCs/>
        </w:rPr>
        <w:t>Reason for Proposed Action:</w:t>
      </w:r>
      <w:r w:rsidRPr="00B31E75">
        <w:t xml:space="preserve">  </w:t>
      </w:r>
    </w:p>
    <w:p w14:paraId="70F44B39" w14:textId="77777777" w:rsidR="002C1E0E" w:rsidRDefault="002C1E0E">
      <w:pPr>
        <w:pStyle w:val="Paragraph"/>
        <w:rPr>
          <w:i/>
          <w:color w:val="000000"/>
          <w:highlight w:val="white"/>
        </w:rPr>
      </w:pPr>
      <w:r w:rsidRPr="00226645">
        <w:rPr>
          <w:b/>
          <w:bCs/>
          <w:i/>
          <w:color w:val="000000"/>
          <w:highlight w:val="white"/>
        </w:rPr>
        <w:t>21 NCAC 12A .0304</w:t>
      </w:r>
      <w:r>
        <w:rPr>
          <w:i/>
          <w:color w:val="000000"/>
          <w:highlight w:val="white"/>
        </w:rPr>
        <w:t xml:space="preserve"> Establish a fee for continuing education course sponsor applications and qualifier completion per G.S. 87-10.2.</w:t>
      </w:r>
    </w:p>
    <w:p w14:paraId="66F6ABF0" w14:textId="77777777" w:rsidR="002C1E0E" w:rsidRDefault="002C1E0E">
      <w:pPr>
        <w:pStyle w:val="Paragraph"/>
        <w:rPr>
          <w:i/>
          <w:color w:val="000000"/>
          <w:highlight w:val="white"/>
        </w:rPr>
      </w:pPr>
      <w:r w:rsidRPr="00226645">
        <w:rPr>
          <w:b/>
          <w:bCs/>
          <w:i/>
          <w:color w:val="000000"/>
          <w:highlight w:val="white"/>
        </w:rPr>
        <w:t>21 NCAC 12A .0503</w:t>
      </w:r>
      <w:r>
        <w:rPr>
          <w:i/>
          <w:color w:val="000000"/>
          <w:highlight w:val="white"/>
        </w:rPr>
        <w:t xml:space="preserve"> Amend licensure renewal requirements to include proof of continuing education.</w:t>
      </w:r>
    </w:p>
    <w:p w14:paraId="202EF520" w14:textId="77777777" w:rsidR="002C1E0E" w:rsidRDefault="002C1E0E">
      <w:pPr>
        <w:pStyle w:val="Paragraph"/>
        <w:rPr>
          <w:i/>
          <w:color w:val="000000"/>
          <w:highlight w:val="white"/>
        </w:rPr>
      </w:pPr>
      <w:r w:rsidRPr="00226645">
        <w:rPr>
          <w:b/>
          <w:bCs/>
          <w:i/>
          <w:color w:val="000000"/>
          <w:highlight w:val="white"/>
        </w:rPr>
        <w:lastRenderedPageBreak/>
        <w:t>21 NCAC 12</w:t>
      </w:r>
      <w:r>
        <w:rPr>
          <w:b/>
          <w:bCs/>
          <w:i/>
          <w:color w:val="000000"/>
          <w:highlight w:val="white"/>
        </w:rPr>
        <w:t>B</w:t>
      </w:r>
      <w:r w:rsidRPr="00226645">
        <w:rPr>
          <w:b/>
          <w:bCs/>
          <w:i/>
          <w:color w:val="000000"/>
          <w:highlight w:val="white"/>
        </w:rPr>
        <w:t xml:space="preserve"> .0101</w:t>
      </w:r>
      <w:r>
        <w:rPr>
          <w:i/>
          <w:color w:val="000000"/>
          <w:highlight w:val="white"/>
        </w:rPr>
        <w:t xml:space="preserve"> Establish the underlying reason for CE, applicability and clarity of terminology.</w:t>
      </w:r>
    </w:p>
    <w:p w14:paraId="447E856C" w14:textId="77777777" w:rsidR="002C1E0E" w:rsidRDefault="002C1E0E">
      <w:pPr>
        <w:pStyle w:val="Paragraph"/>
        <w:rPr>
          <w:i/>
          <w:color w:val="000000"/>
          <w:highlight w:val="white"/>
        </w:rPr>
      </w:pPr>
      <w:r w:rsidRPr="00226645">
        <w:rPr>
          <w:b/>
          <w:bCs/>
          <w:i/>
          <w:color w:val="000000"/>
          <w:highlight w:val="white"/>
        </w:rPr>
        <w:t>21 NCAC 12B .0l02</w:t>
      </w:r>
      <w:r>
        <w:rPr>
          <w:i/>
          <w:color w:val="000000"/>
          <w:highlight w:val="white"/>
        </w:rPr>
        <w:t xml:space="preserve"> Clarify who is required to complete CE, subject matter of elective courses and the definition of "credit hour."</w:t>
      </w:r>
    </w:p>
    <w:p w14:paraId="44D14DEF" w14:textId="77777777" w:rsidR="002C1E0E" w:rsidRDefault="002C1E0E">
      <w:pPr>
        <w:pStyle w:val="Paragraph"/>
        <w:rPr>
          <w:i/>
          <w:color w:val="000000"/>
          <w:highlight w:val="white"/>
        </w:rPr>
      </w:pPr>
      <w:r w:rsidRPr="00226645">
        <w:rPr>
          <w:b/>
          <w:bCs/>
          <w:i/>
          <w:color w:val="000000"/>
          <w:highlight w:val="white"/>
        </w:rPr>
        <w:t>21 NCAC 12B .0103</w:t>
      </w:r>
      <w:r>
        <w:rPr>
          <w:i/>
          <w:color w:val="000000"/>
          <w:highlight w:val="white"/>
        </w:rPr>
        <w:t xml:space="preserve"> Establish minimum requirements re: maintaining CE records and audits of records.</w:t>
      </w:r>
    </w:p>
    <w:p w14:paraId="2CA7B187" w14:textId="77777777" w:rsidR="002C1E0E" w:rsidRDefault="002C1E0E">
      <w:pPr>
        <w:pStyle w:val="Paragraph"/>
        <w:rPr>
          <w:i/>
          <w:color w:val="000000"/>
          <w:highlight w:val="white"/>
        </w:rPr>
      </w:pPr>
      <w:r w:rsidRPr="00226645">
        <w:rPr>
          <w:b/>
          <w:bCs/>
          <w:i/>
          <w:color w:val="000000"/>
          <w:highlight w:val="white"/>
        </w:rPr>
        <w:t>21 NCAC 12B .0104</w:t>
      </w:r>
      <w:r>
        <w:rPr>
          <w:i/>
          <w:color w:val="000000"/>
          <w:highlight w:val="white"/>
        </w:rPr>
        <w:t xml:space="preserve"> Establish basis on which the Board may grant extensions of time and waivers of the CE requirements.</w:t>
      </w:r>
    </w:p>
    <w:p w14:paraId="38524A81" w14:textId="77777777" w:rsidR="002C1E0E" w:rsidRDefault="002C1E0E">
      <w:pPr>
        <w:pStyle w:val="Paragraph"/>
        <w:rPr>
          <w:i/>
          <w:color w:val="000000"/>
          <w:highlight w:val="white"/>
        </w:rPr>
      </w:pPr>
      <w:r w:rsidRPr="00226645">
        <w:rPr>
          <w:b/>
          <w:bCs/>
          <w:i/>
          <w:color w:val="000000"/>
          <w:highlight w:val="white"/>
        </w:rPr>
        <w:t>21 NCAC 12B .0105</w:t>
      </w:r>
      <w:r>
        <w:rPr>
          <w:i/>
          <w:color w:val="000000"/>
          <w:highlight w:val="white"/>
        </w:rPr>
        <w:t xml:space="preserve"> Establish process to obtain and lift inactive status as described in G.S. 87-10.2(h).</w:t>
      </w:r>
    </w:p>
    <w:p w14:paraId="4801151F" w14:textId="77777777" w:rsidR="002C1E0E" w:rsidRDefault="002C1E0E">
      <w:pPr>
        <w:pStyle w:val="Paragraph"/>
        <w:rPr>
          <w:i/>
          <w:color w:val="000000"/>
          <w:highlight w:val="white"/>
        </w:rPr>
      </w:pPr>
      <w:r w:rsidRPr="00226645">
        <w:rPr>
          <w:b/>
          <w:bCs/>
          <w:i/>
          <w:color w:val="000000"/>
          <w:highlight w:val="white"/>
        </w:rPr>
        <w:t>21 NCAC 12B .0201</w:t>
      </w:r>
      <w:r>
        <w:rPr>
          <w:i/>
          <w:color w:val="000000"/>
          <w:highlight w:val="white"/>
        </w:rPr>
        <w:t xml:space="preserve"> Establish minimum requirements for initial approval of CE provider application.</w:t>
      </w:r>
    </w:p>
    <w:p w14:paraId="6C94336E" w14:textId="77777777" w:rsidR="002C1E0E" w:rsidRDefault="002C1E0E">
      <w:pPr>
        <w:pStyle w:val="Paragraph"/>
        <w:rPr>
          <w:i/>
          <w:color w:val="000000"/>
          <w:highlight w:val="white"/>
        </w:rPr>
      </w:pPr>
      <w:r w:rsidRPr="00226645">
        <w:rPr>
          <w:b/>
          <w:bCs/>
          <w:i/>
          <w:color w:val="000000"/>
          <w:highlight w:val="white"/>
        </w:rPr>
        <w:t>21 NCAC 12B .0202</w:t>
      </w:r>
      <w:r>
        <w:rPr>
          <w:i/>
          <w:color w:val="000000"/>
          <w:highlight w:val="white"/>
        </w:rPr>
        <w:t xml:space="preserve"> Establish minimum requirements for renewal of CE provider application.</w:t>
      </w:r>
    </w:p>
    <w:p w14:paraId="0C85F5C1" w14:textId="77777777" w:rsidR="002C1E0E" w:rsidRDefault="002C1E0E">
      <w:pPr>
        <w:pStyle w:val="Paragraph"/>
        <w:rPr>
          <w:i/>
          <w:color w:val="000000"/>
          <w:highlight w:val="white"/>
        </w:rPr>
      </w:pPr>
      <w:r w:rsidRPr="00B60446">
        <w:rPr>
          <w:b/>
          <w:bCs/>
          <w:i/>
          <w:color w:val="000000"/>
          <w:highlight w:val="white"/>
        </w:rPr>
        <w:t>21 NCAC 128 .0203</w:t>
      </w:r>
      <w:r>
        <w:rPr>
          <w:i/>
          <w:color w:val="000000"/>
          <w:highlight w:val="white"/>
        </w:rPr>
        <w:t xml:space="preserve"> Establish basis on which Board may withdraw or deny CE provider approval.</w:t>
      </w:r>
    </w:p>
    <w:p w14:paraId="0A31AB15" w14:textId="77777777" w:rsidR="002C1E0E" w:rsidRDefault="002C1E0E">
      <w:pPr>
        <w:pStyle w:val="Paragraph"/>
        <w:rPr>
          <w:i/>
          <w:color w:val="000000"/>
          <w:highlight w:val="white"/>
        </w:rPr>
      </w:pPr>
      <w:r w:rsidRPr="00B60446">
        <w:rPr>
          <w:b/>
          <w:bCs/>
          <w:i/>
          <w:color w:val="000000"/>
          <w:highlight w:val="white"/>
        </w:rPr>
        <w:t>21 NCAC 128 .0204</w:t>
      </w:r>
      <w:r>
        <w:rPr>
          <w:i/>
          <w:color w:val="000000"/>
          <w:highlight w:val="white"/>
        </w:rPr>
        <w:t xml:space="preserve"> Establish process by which CE providers shall notify Board of course attendance, transmittal of student fee, and notification of course completion.</w:t>
      </w:r>
    </w:p>
    <w:p w14:paraId="2E7D006C" w14:textId="77777777" w:rsidR="002C1E0E" w:rsidRDefault="002C1E0E">
      <w:pPr>
        <w:pStyle w:val="Paragraph"/>
        <w:rPr>
          <w:i/>
          <w:color w:val="000000"/>
          <w:highlight w:val="white"/>
        </w:rPr>
      </w:pPr>
      <w:r w:rsidRPr="00B60446">
        <w:rPr>
          <w:b/>
          <w:bCs/>
          <w:i/>
          <w:color w:val="000000"/>
          <w:highlight w:val="white"/>
        </w:rPr>
        <w:t>21 NCAC 12B .0205</w:t>
      </w:r>
      <w:r>
        <w:rPr>
          <w:i/>
          <w:color w:val="000000"/>
          <w:highlight w:val="white"/>
        </w:rPr>
        <w:t xml:space="preserve"> Clarifies that courses cannot be offered in December.</w:t>
      </w:r>
    </w:p>
    <w:p w14:paraId="0C860721" w14:textId="77777777" w:rsidR="002C1E0E" w:rsidRDefault="002C1E0E">
      <w:pPr>
        <w:pStyle w:val="Paragraph"/>
        <w:rPr>
          <w:i/>
          <w:color w:val="000000"/>
          <w:highlight w:val="white"/>
        </w:rPr>
      </w:pPr>
      <w:r w:rsidRPr="00B60446">
        <w:rPr>
          <w:b/>
          <w:bCs/>
          <w:i/>
          <w:color w:val="000000"/>
          <w:highlight w:val="white"/>
        </w:rPr>
        <w:t>21 NCAC 12B .0206</w:t>
      </w:r>
      <w:r>
        <w:rPr>
          <w:i/>
          <w:color w:val="000000"/>
          <w:highlight w:val="white"/>
        </w:rPr>
        <w:t xml:space="preserve"> Establish length of time that providers maintain CE records.</w:t>
      </w:r>
    </w:p>
    <w:p w14:paraId="0CCC32F1" w14:textId="77777777" w:rsidR="002C1E0E" w:rsidRDefault="002C1E0E">
      <w:pPr>
        <w:pStyle w:val="Paragraph"/>
        <w:rPr>
          <w:i/>
          <w:color w:val="000000"/>
          <w:highlight w:val="white"/>
        </w:rPr>
      </w:pPr>
      <w:r w:rsidRPr="00B60446">
        <w:rPr>
          <w:b/>
          <w:bCs/>
          <w:i/>
          <w:color w:val="000000"/>
          <w:highlight w:val="white"/>
        </w:rPr>
        <w:t>21 NCAC 12B .0301</w:t>
      </w:r>
      <w:r>
        <w:rPr>
          <w:i/>
          <w:color w:val="000000"/>
          <w:highlight w:val="white"/>
        </w:rPr>
        <w:t xml:space="preserve"> Establish minimum CE course requirements.</w:t>
      </w:r>
    </w:p>
    <w:p w14:paraId="10CAF2A3" w14:textId="77777777" w:rsidR="002C1E0E" w:rsidRDefault="002C1E0E">
      <w:pPr>
        <w:pStyle w:val="Paragraph"/>
        <w:rPr>
          <w:i/>
          <w:color w:val="000000"/>
          <w:highlight w:val="white"/>
        </w:rPr>
      </w:pPr>
      <w:r w:rsidRPr="00B60446">
        <w:rPr>
          <w:b/>
          <w:bCs/>
          <w:i/>
          <w:color w:val="000000"/>
          <w:highlight w:val="white"/>
        </w:rPr>
        <w:t>21 NCAC 12B .0302</w:t>
      </w:r>
      <w:r>
        <w:rPr>
          <w:i/>
          <w:color w:val="000000"/>
          <w:highlight w:val="white"/>
        </w:rPr>
        <w:t xml:space="preserve"> Establish process and requirements for obtaining CE elective course approval.</w:t>
      </w:r>
    </w:p>
    <w:p w14:paraId="54CB1BB3" w14:textId="77777777" w:rsidR="002C1E0E" w:rsidRDefault="002C1E0E">
      <w:pPr>
        <w:pStyle w:val="Paragraph"/>
        <w:rPr>
          <w:i/>
          <w:color w:val="000000"/>
          <w:highlight w:val="white"/>
        </w:rPr>
      </w:pPr>
      <w:r w:rsidRPr="00B60446">
        <w:rPr>
          <w:b/>
          <w:bCs/>
          <w:i/>
          <w:color w:val="000000"/>
          <w:highlight w:val="white"/>
        </w:rPr>
        <w:t>21 NCAC 12B .0303</w:t>
      </w:r>
      <w:r>
        <w:rPr>
          <w:i/>
          <w:color w:val="000000"/>
          <w:highlight w:val="white"/>
        </w:rPr>
        <w:t xml:space="preserve"> Establish process and requirements for obtaining approval to offer the Mandatory CE course.</w:t>
      </w:r>
    </w:p>
    <w:p w14:paraId="0EF27C9E" w14:textId="77777777" w:rsidR="002C1E0E" w:rsidRDefault="002C1E0E">
      <w:pPr>
        <w:pStyle w:val="Paragraph"/>
        <w:rPr>
          <w:i/>
          <w:color w:val="000000"/>
          <w:highlight w:val="white"/>
        </w:rPr>
      </w:pPr>
      <w:r w:rsidRPr="00B60446">
        <w:rPr>
          <w:b/>
          <w:bCs/>
          <w:i/>
          <w:color w:val="000000"/>
          <w:highlight w:val="white"/>
        </w:rPr>
        <w:t xml:space="preserve">21 NCAC 12B .0401 </w:t>
      </w:r>
      <w:r>
        <w:rPr>
          <w:i/>
          <w:color w:val="000000"/>
          <w:highlight w:val="white"/>
        </w:rPr>
        <w:t>Establish minimum requirements for obtaining initial CE instructor approval.</w:t>
      </w:r>
    </w:p>
    <w:p w14:paraId="07A38408" w14:textId="77777777" w:rsidR="002C1E0E" w:rsidRDefault="002C1E0E">
      <w:pPr>
        <w:pStyle w:val="Paragraph"/>
        <w:rPr>
          <w:i/>
          <w:color w:val="000000"/>
          <w:highlight w:val="white"/>
        </w:rPr>
      </w:pPr>
      <w:r w:rsidRPr="00B60446">
        <w:rPr>
          <w:b/>
          <w:bCs/>
          <w:i/>
          <w:color w:val="000000"/>
          <w:highlight w:val="white"/>
        </w:rPr>
        <w:t xml:space="preserve">21 NCAC 128 .0402 </w:t>
      </w:r>
      <w:r>
        <w:rPr>
          <w:i/>
          <w:color w:val="000000"/>
          <w:highlight w:val="white"/>
        </w:rPr>
        <w:t>Establish minimum requirements for renewal of CE instructor approval.</w:t>
      </w:r>
    </w:p>
    <w:p w14:paraId="270CD716" w14:textId="77777777" w:rsidR="002C1E0E" w:rsidRPr="00B31E75" w:rsidRDefault="002C1E0E">
      <w:pPr>
        <w:pStyle w:val="Paragraph"/>
        <w:rPr>
          <w:i/>
          <w:iCs/>
        </w:rPr>
      </w:pPr>
      <w:r w:rsidRPr="00B60446">
        <w:rPr>
          <w:b/>
          <w:bCs/>
          <w:i/>
          <w:color w:val="000000"/>
          <w:highlight w:val="white"/>
        </w:rPr>
        <w:t>21 NCAC 12B .0403</w:t>
      </w:r>
      <w:r>
        <w:rPr>
          <w:b/>
          <w:bCs/>
          <w:i/>
          <w:color w:val="000000"/>
          <w:highlight w:val="white"/>
        </w:rPr>
        <w:t xml:space="preserve"> </w:t>
      </w:r>
      <w:r>
        <w:rPr>
          <w:i/>
          <w:color w:val="000000"/>
          <w:highlight w:val="white"/>
        </w:rPr>
        <w:t>Establish basis on which Board may withdraw or deny CE instructor approval.</w:t>
      </w:r>
    </w:p>
    <w:p w14:paraId="32A438F7" w14:textId="77777777" w:rsidR="002C1E0E" w:rsidRPr="00B31E75" w:rsidRDefault="002C1E0E">
      <w:pPr>
        <w:pStyle w:val="Paragraph"/>
        <w:rPr>
          <w:i/>
          <w:iCs/>
        </w:rPr>
      </w:pPr>
    </w:p>
    <w:p w14:paraId="612A2AA1" w14:textId="77777777" w:rsidR="002C1E0E" w:rsidRPr="00170DDB" w:rsidRDefault="002C1E0E" w:rsidP="002C1E0E">
      <w:pPr>
        <w:pStyle w:val="Paragraph"/>
        <w:rPr>
          <w:i/>
          <w:iCs/>
        </w:rPr>
      </w:pPr>
      <w:r w:rsidRPr="00F22651">
        <w:rPr>
          <w:b/>
          <w:bCs/>
        </w:rPr>
        <w:t xml:space="preserve">Comments may be submitted to:  </w:t>
      </w:r>
      <w:r w:rsidRPr="00170DDB">
        <w:rPr>
          <w:i/>
          <w:iCs/>
          <w:highlight w:val="white"/>
        </w:rPr>
        <w:t>C. Frank Wiesner, North Carolina Licensing Board for General Contractors, 5400 Creedmoor Road, Raleigh, NC 27612; phone (919) 571-4183; fax (919) 571-4703; email Frank.Wiesner@nclbgc.org</w:t>
      </w:r>
    </w:p>
    <w:p w14:paraId="29B24698" w14:textId="77777777" w:rsidR="002C1E0E" w:rsidRPr="00170DDB" w:rsidRDefault="002C1E0E" w:rsidP="002C1E0E">
      <w:pPr>
        <w:pStyle w:val="Paragraph"/>
        <w:rPr>
          <w:i/>
          <w:iCs/>
        </w:rPr>
      </w:pPr>
    </w:p>
    <w:p w14:paraId="374B0278" w14:textId="77777777" w:rsidR="002C1E0E" w:rsidRPr="00B31E75" w:rsidRDefault="002C1E0E" w:rsidP="002C1E0E">
      <w:pPr>
        <w:pStyle w:val="Paragraph"/>
        <w:rPr>
          <w:b/>
        </w:rPr>
      </w:pPr>
      <w:r w:rsidRPr="00B31E75">
        <w:rPr>
          <w:b/>
          <w:iCs/>
        </w:rPr>
        <w:t>Comment period ends:</w:t>
      </w:r>
      <w:r w:rsidRPr="00B31E75">
        <w:rPr>
          <w:b/>
          <w:i/>
          <w:iCs/>
        </w:rPr>
        <w:t xml:space="preserve">  </w:t>
      </w:r>
      <w:r>
        <w:rPr>
          <w:i/>
          <w:color w:val="000000"/>
          <w:highlight w:val="white"/>
        </w:rPr>
        <w:t>July 14, 2020</w:t>
      </w:r>
    </w:p>
    <w:p w14:paraId="53AA99D9" w14:textId="77777777" w:rsidR="002C1E0E" w:rsidRPr="00B31E75" w:rsidRDefault="002C1E0E">
      <w:pPr>
        <w:pStyle w:val="Paragraph"/>
      </w:pPr>
    </w:p>
    <w:p w14:paraId="52DCF505" w14:textId="77777777" w:rsidR="002C1E0E" w:rsidRPr="00B31E75" w:rsidRDefault="002C1E0E" w:rsidP="002C1E0E">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6F7D4CF3" w14:textId="77777777" w:rsidR="002C1E0E" w:rsidRPr="00B31E75" w:rsidRDefault="002C1E0E" w:rsidP="002C1E0E">
      <w:pPr>
        <w:pStyle w:val="Paragraph"/>
        <w:rPr>
          <w:b/>
        </w:rPr>
      </w:pPr>
      <w:r w:rsidRPr="00B31E75">
        <w:rPr>
          <w:b/>
        </w:rPr>
        <w:t>Fiscal impact. Does any rule or combination of rules in this notice create an economic impact? Check all that apply.</w:t>
      </w:r>
    </w:p>
    <w:p w14:paraId="34FE019D"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State funds affected</w:t>
      </w:r>
    </w:p>
    <w:p w14:paraId="0F90ADD8"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Local funds affected</w:t>
      </w:r>
    </w:p>
    <w:p w14:paraId="3C69E7B9"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Substantial economic impact (&gt;= $1,000,000)</w:t>
      </w:r>
    </w:p>
    <w:p w14:paraId="45EB7D26"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Approved by OSBM</w:t>
      </w:r>
    </w:p>
    <w:p w14:paraId="762CE595" w14:textId="77777777" w:rsidR="002C1E0E" w:rsidRPr="00D30C7E" w:rsidRDefault="002C1E0E" w:rsidP="002C1E0E">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06F20">
        <w:rPr>
          <w:b/>
        </w:rPr>
      </w:r>
      <w:r w:rsidR="00406F20">
        <w:rPr>
          <w:b/>
        </w:rPr>
        <w:fldChar w:fldCharType="separate"/>
      </w:r>
      <w:r w:rsidRPr="00D30C7E">
        <w:rPr>
          <w:b/>
        </w:rPr>
        <w:fldChar w:fldCharType="end"/>
      </w:r>
      <w:r>
        <w:rPr>
          <w:b/>
        </w:rPr>
        <w:tab/>
        <w:t>No fiscal note required</w:t>
      </w:r>
    </w:p>
    <w:p w14:paraId="3370699C" w14:textId="77777777" w:rsidR="002C1E0E" w:rsidRPr="00B31E75" w:rsidRDefault="002C1E0E" w:rsidP="002C1E0E">
      <w:pPr>
        <w:pStyle w:val="Base"/>
      </w:pPr>
    </w:p>
    <w:p w14:paraId="7A904F79" w14:textId="77777777" w:rsidR="002C1E0E" w:rsidRDefault="002C1E0E" w:rsidP="002C1E0E">
      <w:pPr>
        <w:pStyle w:val="SubChapter"/>
      </w:pPr>
      <w:r>
        <w:t>SUBCHAPTER 12A – GENERAL PROVISIONS</w:t>
      </w:r>
    </w:p>
    <w:p w14:paraId="0D45D1F1" w14:textId="77777777" w:rsidR="002C1E0E" w:rsidRDefault="002C1E0E" w:rsidP="002C1E0E">
      <w:pPr>
        <w:pStyle w:val="Base"/>
      </w:pPr>
    </w:p>
    <w:p w14:paraId="4A93BD21" w14:textId="77777777" w:rsidR="002C1E0E" w:rsidRDefault="002C1E0E" w:rsidP="002C1E0E">
      <w:pPr>
        <w:pStyle w:val="Section"/>
      </w:pPr>
      <w:r>
        <w:t xml:space="preserve">SECTION .0300 </w:t>
      </w:r>
      <w:r>
        <w:noBreakHyphen/>
        <w:t xml:space="preserve"> APPLICATION PROCEDURE</w:t>
      </w:r>
    </w:p>
    <w:p w14:paraId="20CB65C5" w14:textId="77777777" w:rsidR="002C1E0E" w:rsidRPr="000C6899" w:rsidRDefault="002C1E0E" w:rsidP="002C1E0E">
      <w:pPr>
        <w:pStyle w:val="Base"/>
      </w:pPr>
    </w:p>
    <w:p w14:paraId="360BF4AF" w14:textId="77777777" w:rsidR="002C1E0E" w:rsidRPr="000C6899" w:rsidRDefault="002C1E0E" w:rsidP="002C1E0E">
      <w:pPr>
        <w:pStyle w:val="Rule"/>
      </w:pPr>
      <w:r w:rsidRPr="000C6899">
        <w:t>21 NCAC 12A .0304</w:t>
      </w:r>
      <w:r w:rsidRPr="000C6899">
        <w:tab/>
        <w:t>FEES</w:t>
      </w:r>
    </w:p>
    <w:p w14:paraId="03B6A74F" w14:textId="77777777" w:rsidR="002C1E0E" w:rsidRPr="000C6899" w:rsidRDefault="002C1E0E" w:rsidP="002C1E0E">
      <w:pPr>
        <w:pStyle w:val="Paragraph"/>
      </w:pPr>
      <w:r w:rsidRPr="000C6899">
        <w:t xml:space="preserve">(a)  The Board shall charge the following </w:t>
      </w:r>
      <w:r w:rsidRPr="000C6899">
        <w:rPr>
          <w:strike/>
        </w:rPr>
        <w:t>fees:</w:t>
      </w:r>
      <w:r w:rsidRPr="000C6899">
        <w:t xml:space="preserve"> </w:t>
      </w:r>
      <w:r w:rsidRPr="000C6899">
        <w:rPr>
          <w:u w:val="single"/>
        </w:rPr>
        <w:t>fees related to license applications:</w:t>
      </w:r>
    </w:p>
    <w:p w14:paraId="113D2AFD" w14:textId="77777777" w:rsidR="002C1E0E" w:rsidRPr="000C6899" w:rsidRDefault="002C1E0E" w:rsidP="002C1E0E">
      <w:pPr>
        <w:pStyle w:val="SubParagraph"/>
        <w:tabs>
          <w:tab w:val="clear" w:pos="1800"/>
        </w:tabs>
      </w:pPr>
      <w:r w:rsidRPr="000C6899">
        <w:t>(1)</w:t>
      </w:r>
      <w:r w:rsidRPr="000C6899">
        <w:tab/>
        <w:t>Application for limited license: $75.00;</w:t>
      </w:r>
    </w:p>
    <w:p w14:paraId="72A6E29B" w14:textId="77777777" w:rsidR="002C1E0E" w:rsidRPr="000C6899" w:rsidRDefault="002C1E0E" w:rsidP="002C1E0E">
      <w:pPr>
        <w:pStyle w:val="SubParagraph"/>
        <w:tabs>
          <w:tab w:val="clear" w:pos="1800"/>
        </w:tabs>
      </w:pPr>
      <w:r w:rsidRPr="000C6899">
        <w:t>(2)</w:t>
      </w:r>
      <w:r w:rsidRPr="000C6899">
        <w:tab/>
        <w:t>Application for intermediate license: $100.00;</w:t>
      </w:r>
    </w:p>
    <w:p w14:paraId="07504514" w14:textId="77777777" w:rsidR="002C1E0E" w:rsidRPr="000C6899" w:rsidRDefault="002C1E0E" w:rsidP="002C1E0E">
      <w:pPr>
        <w:pStyle w:val="SubParagraph"/>
        <w:tabs>
          <w:tab w:val="clear" w:pos="1800"/>
        </w:tabs>
      </w:pPr>
      <w:r w:rsidRPr="000C6899">
        <w:t>(3)</w:t>
      </w:r>
      <w:r w:rsidRPr="000C6899">
        <w:tab/>
        <w:t>Application for unlimited license: $125.00;</w:t>
      </w:r>
    </w:p>
    <w:p w14:paraId="2D76D1FB" w14:textId="77777777" w:rsidR="002C1E0E" w:rsidRPr="000C6899" w:rsidRDefault="002C1E0E" w:rsidP="002C1E0E">
      <w:pPr>
        <w:pStyle w:val="SubParagraph"/>
        <w:tabs>
          <w:tab w:val="clear" w:pos="1800"/>
        </w:tabs>
      </w:pPr>
      <w:r w:rsidRPr="000C6899">
        <w:t>(4)</w:t>
      </w:r>
      <w:r w:rsidRPr="000C6899">
        <w:tab/>
        <w:t>Application for increase in limitation: $100.00 for increase to intermediate license and $125.00 for increase to unlimited license; and</w:t>
      </w:r>
    </w:p>
    <w:p w14:paraId="42624920" w14:textId="77777777" w:rsidR="002C1E0E" w:rsidRPr="000C6899" w:rsidRDefault="002C1E0E" w:rsidP="002C1E0E">
      <w:pPr>
        <w:pStyle w:val="SubParagraph"/>
        <w:tabs>
          <w:tab w:val="clear" w:pos="1800"/>
        </w:tabs>
      </w:pPr>
      <w:r w:rsidRPr="000C6899">
        <w:t>(5)</w:t>
      </w:r>
      <w:r w:rsidRPr="000C6899">
        <w:tab/>
        <w:t>Late renewal: $10.00 per month for every month or part after the first day of January.</w:t>
      </w:r>
    </w:p>
    <w:p w14:paraId="4F9C1A47" w14:textId="77777777" w:rsidR="002C1E0E" w:rsidRPr="000C6899" w:rsidRDefault="002C1E0E" w:rsidP="002C1E0E">
      <w:pPr>
        <w:pStyle w:val="Paragraph"/>
      </w:pPr>
      <w:r w:rsidRPr="000C6899">
        <w:rPr>
          <w:u w:val="single"/>
        </w:rPr>
        <w:t>(b)  The Board shall charge the following fees related to continuing education:</w:t>
      </w:r>
    </w:p>
    <w:p w14:paraId="32A904D6" w14:textId="77777777" w:rsidR="002C1E0E" w:rsidRPr="000C6899" w:rsidRDefault="002C1E0E" w:rsidP="002C1E0E">
      <w:pPr>
        <w:pStyle w:val="SubParagraph"/>
        <w:tabs>
          <w:tab w:val="clear" w:pos="1800"/>
        </w:tabs>
      </w:pPr>
      <w:r w:rsidRPr="000C6899">
        <w:rPr>
          <w:u w:val="single"/>
        </w:rPr>
        <w:t>(1)</w:t>
      </w:r>
      <w:r w:rsidRPr="000C6899">
        <w:tab/>
      </w:r>
      <w:r w:rsidRPr="000C6899">
        <w:rPr>
          <w:u w:val="single"/>
        </w:rPr>
        <w:t>Course Sponsor:</w:t>
      </w:r>
    </w:p>
    <w:p w14:paraId="192B66ED" w14:textId="77777777" w:rsidR="002C1E0E" w:rsidRPr="000C6899" w:rsidRDefault="002C1E0E" w:rsidP="002C1E0E">
      <w:pPr>
        <w:pStyle w:val="Part"/>
        <w:tabs>
          <w:tab w:val="clear" w:pos="2520"/>
        </w:tabs>
      </w:pPr>
      <w:r w:rsidRPr="000C6899">
        <w:rPr>
          <w:u w:val="single"/>
        </w:rPr>
        <w:t>(A)</w:t>
      </w:r>
      <w:r w:rsidRPr="000C6899">
        <w:tab/>
      </w:r>
      <w:r w:rsidRPr="000C6899">
        <w:rPr>
          <w:u w:val="single"/>
        </w:rPr>
        <w:t>Initial review: $25.00 per credit hour requested; and</w:t>
      </w:r>
    </w:p>
    <w:p w14:paraId="31185C21" w14:textId="77777777" w:rsidR="002C1E0E" w:rsidRPr="000C6899" w:rsidRDefault="002C1E0E" w:rsidP="002C1E0E">
      <w:pPr>
        <w:pStyle w:val="Part"/>
        <w:tabs>
          <w:tab w:val="clear" w:pos="2520"/>
        </w:tabs>
      </w:pPr>
      <w:r w:rsidRPr="000C6899">
        <w:rPr>
          <w:u w:val="single"/>
        </w:rPr>
        <w:t>(B)</w:t>
      </w:r>
      <w:r w:rsidRPr="000C6899">
        <w:tab/>
      </w:r>
      <w:r w:rsidRPr="000C6899">
        <w:rPr>
          <w:u w:val="single"/>
        </w:rPr>
        <w:t>Subsequent annual review: $10.00 per credit hour requested.</w:t>
      </w:r>
    </w:p>
    <w:p w14:paraId="0E932327" w14:textId="77777777" w:rsidR="002C1E0E" w:rsidRPr="000C6899" w:rsidRDefault="002C1E0E" w:rsidP="002C1E0E">
      <w:pPr>
        <w:pStyle w:val="SubParagraph"/>
        <w:tabs>
          <w:tab w:val="clear" w:pos="1800"/>
        </w:tabs>
      </w:pPr>
      <w:r w:rsidRPr="000C6899">
        <w:rPr>
          <w:u w:val="single"/>
        </w:rPr>
        <w:t>(2)</w:t>
      </w:r>
      <w:r w:rsidRPr="000C6899">
        <w:tab/>
      </w:r>
      <w:r w:rsidRPr="000C6899">
        <w:rPr>
          <w:u w:val="single"/>
        </w:rPr>
        <w:t>Qualifier Completion: $4.00 per credit hour per qualifier who completes an approved continuing education course. This fee shall be paid by the course sponsor.</w:t>
      </w:r>
    </w:p>
    <w:p w14:paraId="3DB83562" w14:textId="77777777" w:rsidR="002C1E0E" w:rsidRPr="000C6899" w:rsidRDefault="002C1E0E" w:rsidP="002C1E0E">
      <w:pPr>
        <w:pStyle w:val="Paragraph"/>
      </w:pPr>
      <w:r w:rsidRPr="000C6899">
        <w:rPr>
          <w:strike/>
        </w:rPr>
        <w:t>(b)</w:t>
      </w:r>
      <w:r w:rsidRPr="000C6899">
        <w:rPr>
          <w:u w:val="single"/>
        </w:rPr>
        <w:t>(c)</w:t>
      </w:r>
      <w:r w:rsidRPr="000C6899">
        <w:t xml:space="preserve">  All fees charged by the Board shall be non-refundable.</w:t>
      </w:r>
    </w:p>
    <w:p w14:paraId="5EE4BC81" w14:textId="77777777" w:rsidR="002C1E0E" w:rsidRPr="000C6899" w:rsidRDefault="002C1E0E" w:rsidP="002C1E0E">
      <w:pPr>
        <w:pStyle w:val="Base"/>
      </w:pPr>
    </w:p>
    <w:p w14:paraId="08207AC8" w14:textId="7694DCBB" w:rsidR="002C1E0E" w:rsidRPr="000C6899" w:rsidRDefault="002C1E0E" w:rsidP="002C1E0E">
      <w:pPr>
        <w:pStyle w:val="HistoryAuthority"/>
      </w:pPr>
      <w:r w:rsidRPr="000C6899">
        <w:t>Authority G.S. 87</w:t>
      </w:r>
      <w:r w:rsidRPr="000C6899">
        <w:noBreakHyphen/>
        <w:t>1; 87</w:t>
      </w:r>
      <w:r w:rsidRPr="000C6899">
        <w:noBreakHyphen/>
        <w:t xml:space="preserve">10; </w:t>
      </w:r>
      <w:r w:rsidRPr="000C6899">
        <w:rPr>
          <w:u w:val="single"/>
        </w:rPr>
        <w:t>87-10.2(i)</w:t>
      </w:r>
      <w:r>
        <w:rPr>
          <w:u w:val="single"/>
        </w:rPr>
        <w:t>.</w:t>
      </w:r>
    </w:p>
    <w:p w14:paraId="3B22AB0A" w14:textId="77777777" w:rsidR="002C1E0E" w:rsidRPr="000C6899" w:rsidRDefault="002C1E0E" w:rsidP="002C1E0E">
      <w:pPr>
        <w:pStyle w:val="Base"/>
      </w:pPr>
    </w:p>
    <w:p w14:paraId="3C087FAA" w14:textId="77777777" w:rsidR="002C1E0E" w:rsidRDefault="002C1E0E" w:rsidP="002C1E0E">
      <w:pPr>
        <w:pStyle w:val="Section"/>
      </w:pPr>
      <w:r>
        <w:t xml:space="preserve">SECTION .0500 </w:t>
      </w:r>
      <w:r>
        <w:noBreakHyphen/>
        <w:t xml:space="preserve"> LICENSE</w:t>
      </w:r>
    </w:p>
    <w:p w14:paraId="2D167F37" w14:textId="77777777" w:rsidR="002C1E0E" w:rsidRPr="0069007D" w:rsidRDefault="002C1E0E" w:rsidP="002C1E0E">
      <w:pPr>
        <w:pStyle w:val="Base"/>
      </w:pPr>
    </w:p>
    <w:p w14:paraId="531B2E61" w14:textId="77777777" w:rsidR="002C1E0E" w:rsidRPr="0069007D" w:rsidRDefault="002C1E0E" w:rsidP="002C1E0E">
      <w:pPr>
        <w:pStyle w:val="Rule"/>
      </w:pPr>
      <w:r w:rsidRPr="0069007D">
        <w:t>21 NCAC 12A .0503</w:t>
      </w:r>
      <w:r w:rsidRPr="0069007D">
        <w:tab/>
        <w:t>RENEWAL OF LICENSE</w:t>
      </w:r>
    </w:p>
    <w:p w14:paraId="54CF316E" w14:textId="77777777" w:rsidR="002C1E0E" w:rsidRPr="0069007D" w:rsidRDefault="002C1E0E" w:rsidP="002C1E0E">
      <w:pPr>
        <w:pStyle w:val="Paragraph"/>
      </w:pPr>
      <w:r w:rsidRPr="0069007D">
        <w:t>(a)  Applications for renewal of license shall contain the following:</w:t>
      </w:r>
    </w:p>
    <w:p w14:paraId="2BA81BE8" w14:textId="77777777" w:rsidR="002C1E0E" w:rsidRPr="0069007D" w:rsidRDefault="002C1E0E" w:rsidP="002C1E0E">
      <w:pPr>
        <w:pStyle w:val="SubParagraph"/>
        <w:tabs>
          <w:tab w:val="clear" w:pos="1800"/>
        </w:tabs>
      </w:pPr>
      <w:r w:rsidRPr="0069007D">
        <w:t>(1)</w:t>
      </w:r>
      <w:r w:rsidRPr="0069007D">
        <w:tab/>
        <w:t>the Social Security Number of the applicant and qualifier(s) and tax identification number for corporations, LLCs, or partnerships;</w:t>
      </w:r>
    </w:p>
    <w:p w14:paraId="6B43700A" w14:textId="77777777" w:rsidR="002C1E0E" w:rsidRPr="0069007D" w:rsidRDefault="002C1E0E" w:rsidP="002C1E0E">
      <w:pPr>
        <w:pStyle w:val="SubParagraph"/>
        <w:tabs>
          <w:tab w:val="clear" w:pos="1800"/>
        </w:tabs>
      </w:pPr>
      <w:r w:rsidRPr="0069007D">
        <w:t>(2)</w:t>
      </w:r>
      <w:r w:rsidRPr="0069007D">
        <w:tab/>
        <w:t>the applicant's contact information;</w:t>
      </w:r>
    </w:p>
    <w:p w14:paraId="152E2AE5" w14:textId="77777777" w:rsidR="002C1E0E" w:rsidRPr="0069007D" w:rsidRDefault="002C1E0E" w:rsidP="002C1E0E">
      <w:pPr>
        <w:pStyle w:val="SubParagraph"/>
        <w:tabs>
          <w:tab w:val="clear" w:pos="1800"/>
        </w:tabs>
      </w:pPr>
      <w:r w:rsidRPr="0069007D">
        <w:t>(3)</w:t>
      </w:r>
      <w:r w:rsidRPr="0069007D">
        <w:tab/>
        <w:t>the name of business under which licensee will be operating, if any;</w:t>
      </w:r>
    </w:p>
    <w:p w14:paraId="27303F07" w14:textId="77777777" w:rsidR="002C1E0E" w:rsidRPr="0069007D" w:rsidRDefault="002C1E0E" w:rsidP="002C1E0E">
      <w:pPr>
        <w:pStyle w:val="SubParagraph"/>
        <w:tabs>
          <w:tab w:val="clear" w:pos="1800"/>
        </w:tabs>
      </w:pPr>
      <w:r w:rsidRPr="0069007D">
        <w:t>(4)</w:t>
      </w:r>
      <w:r w:rsidRPr="0069007D">
        <w:tab/>
        <w:t>information regarding any changes made in the status of the licensee's business, since the initial application or last renewal was submitted to the Board, whichever is later;</w:t>
      </w:r>
    </w:p>
    <w:p w14:paraId="00EEACFD" w14:textId="77777777" w:rsidR="002C1E0E" w:rsidRPr="0069007D" w:rsidRDefault="002C1E0E" w:rsidP="002C1E0E">
      <w:pPr>
        <w:pStyle w:val="SubParagraph"/>
        <w:tabs>
          <w:tab w:val="clear" w:pos="1800"/>
        </w:tabs>
      </w:pPr>
      <w:r w:rsidRPr="0069007D">
        <w:t>(5)</w:t>
      </w:r>
      <w:r w:rsidRPr="0069007D">
        <w:tab/>
        <w:t>confirmation of license limitation and classifications;</w:t>
      </w:r>
    </w:p>
    <w:p w14:paraId="5F6F1749" w14:textId="77777777" w:rsidR="002C1E0E" w:rsidRPr="0069007D" w:rsidRDefault="002C1E0E" w:rsidP="002C1E0E">
      <w:pPr>
        <w:pStyle w:val="SubParagraph"/>
        <w:tabs>
          <w:tab w:val="clear" w:pos="1800"/>
        </w:tabs>
      </w:pPr>
      <w:r w:rsidRPr="0069007D">
        <w:t>(6)</w:t>
      </w:r>
      <w:r w:rsidRPr="0069007D">
        <w:tab/>
        <w:t>information about all crimes of which the applicant has been convicted since the initial application or last renewal was submitted to the Board, whichever is later;</w:t>
      </w:r>
    </w:p>
    <w:p w14:paraId="43DD4042" w14:textId="77777777" w:rsidR="002C1E0E" w:rsidRPr="0069007D" w:rsidRDefault="002C1E0E" w:rsidP="002C1E0E">
      <w:pPr>
        <w:pStyle w:val="SubParagraph"/>
        <w:tabs>
          <w:tab w:val="clear" w:pos="1800"/>
        </w:tabs>
      </w:pPr>
      <w:r w:rsidRPr="0069007D">
        <w:lastRenderedPageBreak/>
        <w:t>(7)</w:t>
      </w:r>
      <w:r w:rsidRPr="0069007D">
        <w:tab/>
        <w:t>documentation regarding all crimes referenced above;</w:t>
      </w:r>
    </w:p>
    <w:p w14:paraId="19F70922" w14:textId="77777777" w:rsidR="002C1E0E" w:rsidRPr="0069007D" w:rsidRDefault="002C1E0E" w:rsidP="002C1E0E">
      <w:pPr>
        <w:pStyle w:val="SubParagraph"/>
        <w:tabs>
          <w:tab w:val="clear" w:pos="1800"/>
        </w:tabs>
      </w:pPr>
      <w:r w:rsidRPr="0069007D">
        <w:t>(8)</w:t>
      </w:r>
      <w:r w:rsidRPr="0069007D">
        <w:tab/>
        <w:t>information indicating whether the applicant has any disciplinary history with any other occupational licensing, registration, or certification agency since the initial application or last renewal was submitted to the Board, whichever is later;</w:t>
      </w:r>
    </w:p>
    <w:p w14:paraId="35261912" w14:textId="77777777" w:rsidR="002C1E0E" w:rsidRPr="0069007D" w:rsidRDefault="002C1E0E" w:rsidP="002C1E0E">
      <w:pPr>
        <w:pStyle w:val="SubParagraph"/>
        <w:tabs>
          <w:tab w:val="clear" w:pos="1800"/>
        </w:tabs>
      </w:pPr>
      <w:r w:rsidRPr="0069007D">
        <w:t>(9)</w:t>
      </w:r>
      <w:r w:rsidRPr="0069007D">
        <w:tab/>
        <w:t>an attestation that the applicant maintains continued financial responsibility pursuant to Rule .0204 of this Chapter;</w:t>
      </w:r>
    </w:p>
    <w:p w14:paraId="119C9877" w14:textId="77777777" w:rsidR="002C1E0E" w:rsidRPr="0069007D" w:rsidRDefault="002C1E0E" w:rsidP="002C1E0E">
      <w:pPr>
        <w:pStyle w:val="SubParagraph"/>
        <w:tabs>
          <w:tab w:val="clear" w:pos="1800"/>
        </w:tabs>
      </w:pPr>
      <w:r w:rsidRPr="0069007D">
        <w:t>(10)</w:t>
      </w:r>
      <w:r w:rsidRPr="0069007D">
        <w:tab/>
        <w:t xml:space="preserve">if applicable, proof that the surety bond is maintained in compliance with Rule .0204 of this Chapter; </w:t>
      </w:r>
      <w:r w:rsidRPr="0069007D">
        <w:rPr>
          <w:strike/>
        </w:rPr>
        <w:t>and</w:t>
      </w:r>
    </w:p>
    <w:p w14:paraId="3F91C74D" w14:textId="77777777" w:rsidR="002C1E0E" w:rsidRPr="0069007D" w:rsidRDefault="002C1E0E" w:rsidP="002C1E0E">
      <w:pPr>
        <w:pStyle w:val="SubParagraph"/>
        <w:tabs>
          <w:tab w:val="clear" w:pos="1800"/>
        </w:tabs>
      </w:pPr>
      <w:r w:rsidRPr="0069007D">
        <w:rPr>
          <w:u w:val="single"/>
        </w:rPr>
        <w:t>(11)</w:t>
      </w:r>
      <w:r w:rsidRPr="0069007D">
        <w:tab/>
      </w:r>
      <w:r w:rsidRPr="0069007D">
        <w:rPr>
          <w:u w:val="single"/>
        </w:rPr>
        <w:t>if necessary, proof of completion of continuing education requirements; and</w:t>
      </w:r>
    </w:p>
    <w:p w14:paraId="5697A60B" w14:textId="77777777" w:rsidR="002C1E0E" w:rsidRPr="0069007D" w:rsidRDefault="002C1E0E" w:rsidP="002C1E0E">
      <w:pPr>
        <w:pStyle w:val="SubParagraph"/>
        <w:tabs>
          <w:tab w:val="clear" w:pos="1800"/>
        </w:tabs>
      </w:pPr>
      <w:r w:rsidRPr="0069007D">
        <w:rPr>
          <w:strike/>
        </w:rPr>
        <w:t>(11)</w:t>
      </w:r>
      <w:r w:rsidRPr="0069007D">
        <w:rPr>
          <w:u w:val="single"/>
        </w:rPr>
        <w:t>(12)</w:t>
      </w:r>
      <w:r w:rsidRPr="0069007D">
        <w:tab/>
        <w:t>the application fee and any accrued late fees as set forth in Rule .0304 of this Chapter.</w:t>
      </w:r>
    </w:p>
    <w:p w14:paraId="12C9E25E" w14:textId="77777777" w:rsidR="002C1E0E" w:rsidRPr="0069007D" w:rsidRDefault="002C1E0E" w:rsidP="002C1E0E">
      <w:pPr>
        <w:pStyle w:val="Paragraph"/>
      </w:pPr>
      <w:r w:rsidRPr="0069007D">
        <w:t>(b)  A licensee shall submit an audited financial statement as evidence of continued financial responsibility in accordance with Rule .0204 of this Chapter if the Board finds that the licensee is insolvent, financially unstable, or unable to meet its financial responsibilities based upon the information provided in the renewal application.</w:t>
      </w:r>
    </w:p>
    <w:p w14:paraId="65FDF8FA" w14:textId="77777777" w:rsidR="002C1E0E" w:rsidRPr="0069007D" w:rsidRDefault="002C1E0E" w:rsidP="002C1E0E">
      <w:pPr>
        <w:pStyle w:val="Paragraph"/>
      </w:pPr>
      <w:r w:rsidRPr="0069007D">
        <w:t>(c)  A licensee shall provide the Board with a copy of any bankruptcy petition filed by the licensee within 30 days of its filing. A licensee in bankruptcy shall provide to the Board an agreed-upon procedures report on a form provided by the Board or an audited financial statement with a classified balance sheet as part of any application for renewal.</w:t>
      </w:r>
    </w:p>
    <w:p w14:paraId="5B457DF0" w14:textId="77777777" w:rsidR="002C1E0E" w:rsidRPr="0069007D" w:rsidRDefault="002C1E0E" w:rsidP="002C1E0E">
      <w:pPr>
        <w:pStyle w:val="Paragraph"/>
      </w:pPr>
      <w:r w:rsidRPr="0069007D">
        <w:t>(d)  A corporate license shall not be renewed unless it is in good standing with the N.C. Department of the Secretary of State.</w:t>
      </w:r>
    </w:p>
    <w:p w14:paraId="13FD4857" w14:textId="77777777" w:rsidR="002C1E0E" w:rsidRPr="0069007D" w:rsidRDefault="002C1E0E" w:rsidP="002C1E0E">
      <w:pPr>
        <w:pStyle w:val="Paragraph"/>
      </w:pPr>
      <w:r w:rsidRPr="0069007D">
        <w:t>(e)  Upon receipt of a written request by or on behalf of a licensee who is currently in good standing with the Board, is serving in the armed forces of the United States, and to whom G.S. 105-249.2 grants an extension of time to file a tax return, the Board shall grant that same extension of time for complying with renewal application deadlines, for paying renewal fees, and for meeting any other requirement or conditions related to the maintenance or renewal of the license issued by the Board. The applicant shall furnish to the Board a copy of the military orders or the extension approval by the Internal Revenue Service or by the North Carolina Department of Revenue.</w:t>
      </w:r>
    </w:p>
    <w:p w14:paraId="76CCF783" w14:textId="77777777" w:rsidR="002C1E0E" w:rsidRPr="0069007D" w:rsidRDefault="002C1E0E" w:rsidP="002C1E0E">
      <w:pPr>
        <w:pStyle w:val="Base"/>
        <w:rPr>
          <w:snapToGrid w:val="0"/>
        </w:rPr>
      </w:pPr>
    </w:p>
    <w:p w14:paraId="3040487D" w14:textId="21422977" w:rsidR="002C1E0E" w:rsidRPr="0069007D" w:rsidRDefault="002C1E0E" w:rsidP="002C1E0E">
      <w:pPr>
        <w:pStyle w:val="HistoryAuthority"/>
      </w:pPr>
      <w:r w:rsidRPr="0069007D">
        <w:t xml:space="preserve">Authority G.S. 87-1; 87-4; 87-10; </w:t>
      </w:r>
      <w:r w:rsidRPr="0069007D">
        <w:rPr>
          <w:u w:val="single"/>
        </w:rPr>
        <w:t>87-10.2;</w:t>
      </w:r>
      <w:r w:rsidRPr="0069007D">
        <w:t xml:space="preserve"> 87-12; 87-13; 93B-15</w:t>
      </w:r>
      <w:r>
        <w:t>.</w:t>
      </w:r>
    </w:p>
    <w:p w14:paraId="585B2C73" w14:textId="77777777" w:rsidR="002C1E0E" w:rsidRPr="0069007D" w:rsidRDefault="002C1E0E" w:rsidP="002C1E0E">
      <w:pPr>
        <w:pStyle w:val="Base"/>
      </w:pPr>
    </w:p>
    <w:p w14:paraId="3CC51ECE" w14:textId="77777777" w:rsidR="002C1E0E" w:rsidRDefault="002C1E0E" w:rsidP="002C1E0E">
      <w:pPr>
        <w:pStyle w:val="SubChapter"/>
      </w:pPr>
      <w:r>
        <w:t>SUBCHAPTER 12B – CONTINUING EDUCATION</w:t>
      </w:r>
    </w:p>
    <w:p w14:paraId="713B954E" w14:textId="77777777" w:rsidR="002C1E0E" w:rsidRDefault="002C1E0E" w:rsidP="002C1E0E">
      <w:pPr>
        <w:pStyle w:val="Base"/>
      </w:pPr>
    </w:p>
    <w:p w14:paraId="15DBD4B0" w14:textId="77777777" w:rsidR="002C1E0E" w:rsidRDefault="002C1E0E" w:rsidP="002C1E0E">
      <w:pPr>
        <w:pStyle w:val="Section"/>
      </w:pPr>
      <w:r>
        <w:t>SECTION .0100 – GENERAL</w:t>
      </w:r>
    </w:p>
    <w:p w14:paraId="2D7B2773" w14:textId="77777777" w:rsidR="002C1E0E" w:rsidRPr="00211E5B" w:rsidRDefault="002C1E0E" w:rsidP="002C1E0E">
      <w:pPr>
        <w:pStyle w:val="Base"/>
      </w:pPr>
    </w:p>
    <w:p w14:paraId="68A53380" w14:textId="77777777" w:rsidR="002C1E0E" w:rsidRPr="00211E5B" w:rsidRDefault="002C1E0E" w:rsidP="002C1E0E">
      <w:pPr>
        <w:pStyle w:val="Rule"/>
      </w:pPr>
      <w:r w:rsidRPr="00211E5B">
        <w:t>21 NCAC 12B .0101</w:t>
      </w:r>
      <w:r w:rsidRPr="00211E5B">
        <w:tab/>
        <w:t>GENERAL</w:t>
      </w:r>
    </w:p>
    <w:p w14:paraId="24B5B5B4" w14:textId="77777777" w:rsidR="002C1E0E" w:rsidRPr="00211E5B" w:rsidRDefault="002C1E0E" w:rsidP="002C1E0E">
      <w:pPr>
        <w:pStyle w:val="Paragraph"/>
      </w:pPr>
      <w:r w:rsidRPr="00211E5B">
        <w:rPr>
          <w:u w:val="single"/>
        </w:rPr>
        <w:t xml:space="preserve">(a)  To ensure continuing efforts on the part of licensed general contractors to remain current with new developments in all aspects of general contracting and to encourage better business practices and safety in the profession, continuing education is required as a condition of license renewal. If required pursuant to G.S. 87-10.2(a), a licensee shall submit, as a part of his or her renewal application, evidence that he or she has met the Board's continuing education requirements as set forth in this Section. </w:t>
      </w:r>
      <w:r w:rsidRPr="00211E5B">
        <w:rPr>
          <w:u w:val="single"/>
        </w:rPr>
        <w:t>Except as provided in Rule .0104 of this Subchapter, renewal applications that do not contain this information shall be deemed incomplete.</w:t>
      </w:r>
    </w:p>
    <w:p w14:paraId="6A088C0F" w14:textId="77777777" w:rsidR="002C1E0E" w:rsidRPr="00211E5B" w:rsidRDefault="002C1E0E" w:rsidP="002C1E0E">
      <w:pPr>
        <w:pStyle w:val="Paragraph"/>
      </w:pPr>
      <w:r w:rsidRPr="00211E5B">
        <w:rPr>
          <w:u w:val="single"/>
        </w:rPr>
        <w:t>(b)  This Subchapter shall apply to all aspects of continuing education as set forth in G.S. 87-10.2.</w:t>
      </w:r>
    </w:p>
    <w:p w14:paraId="64F21B33" w14:textId="77777777" w:rsidR="002C1E0E" w:rsidRPr="00211E5B" w:rsidRDefault="002C1E0E" w:rsidP="002C1E0E">
      <w:pPr>
        <w:pStyle w:val="Paragraph"/>
      </w:pPr>
      <w:r w:rsidRPr="00211E5B">
        <w:rPr>
          <w:u w:val="single"/>
        </w:rPr>
        <w:t>(c)  For the purposes of this Subchapter, the terms "sponsor" and "provider" shall be synonymous.</w:t>
      </w:r>
    </w:p>
    <w:p w14:paraId="370A681E" w14:textId="77777777" w:rsidR="002C1E0E" w:rsidRPr="00211E5B" w:rsidRDefault="002C1E0E" w:rsidP="002C1E0E">
      <w:pPr>
        <w:pStyle w:val="Base"/>
      </w:pPr>
    </w:p>
    <w:p w14:paraId="254912A7" w14:textId="788C7D34" w:rsidR="002C1E0E" w:rsidRPr="00211E5B" w:rsidRDefault="002C1E0E" w:rsidP="002C1E0E">
      <w:pPr>
        <w:pStyle w:val="HistoryAuthority"/>
      </w:pPr>
      <w:r w:rsidRPr="00211E5B">
        <w:t>Authority G.S. 87-10.2</w:t>
      </w:r>
      <w:r>
        <w:t>.</w:t>
      </w:r>
    </w:p>
    <w:p w14:paraId="1DEAA140" w14:textId="77777777" w:rsidR="002C1E0E" w:rsidRPr="00211E5B" w:rsidRDefault="002C1E0E" w:rsidP="002C1E0E">
      <w:pPr>
        <w:pStyle w:val="Base"/>
      </w:pPr>
    </w:p>
    <w:p w14:paraId="4D38CA7F" w14:textId="77777777" w:rsidR="002C1E0E" w:rsidRPr="003D6DD2" w:rsidRDefault="002C1E0E" w:rsidP="002C1E0E">
      <w:pPr>
        <w:pStyle w:val="Rule"/>
      </w:pPr>
      <w:r w:rsidRPr="003D6DD2">
        <w:t>21 NCAC 12B .0102</w:t>
      </w:r>
      <w:r w:rsidRPr="003D6DD2">
        <w:tab/>
        <w:t>CONTINUING EDUCATION CREDIT</w:t>
      </w:r>
    </w:p>
    <w:p w14:paraId="16BD5776" w14:textId="77777777" w:rsidR="002C1E0E" w:rsidRPr="003D6DD2" w:rsidRDefault="002C1E0E" w:rsidP="002C1E0E">
      <w:pPr>
        <w:pStyle w:val="Paragraph"/>
      </w:pPr>
      <w:r w:rsidRPr="003D6DD2">
        <w:rPr>
          <w:u w:val="single"/>
        </w:rPr>
        <w:t>(a)  Beginning with renewals filed for the 2021 license year, a licensee shall designate at least one qualifier who shall complete eight continuing education (CE) hours during the year preceding renewal.</w:t>
      </w:r>
    </w:p>
    <w:p w14:paraId="78D0FDDD" w14:textId="77777777" w:rsidR="002C1E0E" w:rsidRPr="003D6DD2" w:rsidRDefault="002C1E0E" w:rsidP="002C1E0E">
      <w:pPr>
        <w:pStyle w:val="Paragraph"/>
      </w:pPr>
      <w:r w:rsidRPr="003D6DD2">
        <w:rPr>
          <w:u w:val="single"/>
        </w:rPr>
        <w:t>(b)  For the purposes of this Subchapter, "elective courses" are defined as courses relating to the subject matter of general contracting as described in G.S. 87-1 and 87-10 that address general business practices, including business planning, contracts, liability exposure, human resources, basic accounting, financial statements, and safety.</w:t>
      </w:r>
    </w:p>
    <w:p w14:paraId="04A809BD" w14:textId="77777777" w:rsidR="002C1E0E" w:rsidRPr="003D6DD2" w:rsidRDefault="002C1E0E" w:rsidP="002C1E0E">
      <w:pPr>
        <w:pStyle w:val="Paragraph"/>
      </w:pPr>
      <w:r w:rsidRPr="003D6DD2">
        <w:rPr>
          <w:u w:val="single"/>
        </w:rPr>
        <w:t>(c)  One credit hour is equal to 50 minutes of instructional time.</w:t>
      </w:r>
    </w:p>
    <w:p w14:paraId="3D8A5447" w14:textId="77777777" w:rsidR="002C1E0E" w:rsidRPr="003D6DD2" w:rsidRDefault="002C1E0E" w:rsidP="002C1E0E">
      <w:pPr>
        <w:pStyle w:val="Base"/>
      </w:pPr>
    </w:p>
    <w:p w14:paraId="7ECFFF9B" w14:textId="32AEE6E0" w:rsidR="002C1E0E" w:rsidRPr="003D6DD2" w:rsidRDefault="002C1E0E" w:rsidP="002C1E0E">
      <w:pPr>
        <w:pStyle w:val="HistoryAuthority"/>
      </w:pPr>
      <w:r w:rsidRPr="003D6DD2">
        <w:t>Authority G.S. 87-1; 87-10; 87-10.2</w:t>
      </w:r>
      <w:r>
        <w:t>.</w:t>
      </w:r>
    </w:p>
    <w:p w14:paraId="69003E28" w14:textId="77777777" w:rsidR="002C1E0E" w:rsidRPr="003D6DD2" w:rsidRDefault="002C1E0E" w:rsidP="002C1E0E">
      <w:pPr>
        <w:pStyle w:val="Base"/>
      </w:pPr>
    </w:p>
    <w:p w14:paraId="495D84E2" w14:textId="77777777" w:rsidR="002C1E0E" w:rsidRPr="008C0DA0" w:rsidRDefault="002C1E0E" w:rsidP="002C1E0E">
      <w:pPr>
        <w:pStyle w:val="Rule"/>
      </w:pPr>
      <w:r w:rsidRPr="008C0DA0">
        <w:t>21 NCAC 12B .0103</w:t>
      </w:r>
      <w:r w:rsidRPr="008C0DA0">
        <w:tab/>
        <w:t>CONTINUING EDUCATION RECORDS; AUDIT</w:t>
      </w:r>
    </w:p>
    <w:p w14:paraId="23BFB1B6" w14:textId="77777777" w:rsidR="002C1E0E" w:rsidRPr="008C0DA0" w:rsidRDefault="002C1E0E" w:rsidP="002C1E0E">
      <w:pPr>
        <w:pStyle w:val="Paragraph"/>
      </w:pPr>
      <w:r w:rsidRPr="008C0DA0">
        <w:rPr>
          <w:u w:val="single"/>
        </w:rPr>
        <w:t>(a)  A licensee shall maintain records of a qualifier's attendance at continuing education programs for which CE credit has been approved for four years following the processing date of the renewal application to which the CE credits were applied.</w:t>
      </w:r>
    </w:p>
    <w:p w14:paraId="0C116445" w14:textId="77777777" w:rsidR="002C1E0E" w:rsidRPr="008C0DA0" w:rsidRDefault="002C1E0E" w:rsidP="002C1E0E">
      <w:pPr>
        <w:pStyle w:val="Paragraph"/>
      </w:pPr>
      <w:r w:rsidRPr="008C0DA0">
        <w:rPr>
          <w:u w:val="single"/>
        </w:rPr>
        <w:t>(b)  Compliance with annual CE requirements shall be determined through a random audit process conducted by the Board. Licensees selected for auditing shall provide the Board with the following documentation of the CE activities claimed for the renewal period:</w:t>
      </w:r>
    </w:p>
    <w:p w14:paraId="124053AE" w14:textId="77777777" w:rsidR="002C1E0E" w:rsidRPr="008C0DA0" w:rsidRDefault="002C1E0E" w:rsidP="002C1E0E">
      <w:pPr>
        <w:pStyle w:val="SubParagraph"/>
        <w:tabs>
          <w:tab w:val="clear" w:pos="1800"/>
        </w:tabs>
      </w:pPr>
      <w:r w:rsidRPr="008C0DA0">
        <w:rPr>
          <w:u w:val="single"/>
        </w:rPr>
        <w:t>(1)</w:t>
      </w:r>
      <w:r w:rsidRPr="008C0DA0">
        <w:tab/>
      </w:r>
      <w:r w:rsidRPr="008C0DA0">
        <w:rPr>
          <w:u w:val="single"/>
        </w:rPr>
        <w:t>attendance verification records; and</w:t>
      </w:r>
    </w:p>
    <w:p w14:paraId="48D6FEEC" w14:textId="77777777" w:rsidR="002C1E0E" w:rsidRPr="008C0DA0" w:rsidRDefault="002C1E0E" w:rsidP="002C1E0E">
      <w:pPr>
        <w:pStyle w:val="SubParagraph"/>
        <w:tabs>
          <w:tab w:val="clear" w:pos="1800"/>
        </w:tabs>
      </w:pPr>
      <w:r w:rsidRPr="008C0DA0">
        <w:rPr>
          <w:u w:val="single"/>
        </w:rPr>
        <w:t>(2)</w:t>
      </w:r>
      <w:r w:rsidRPr="008C0DA0">
        <w:tab/>
      </w:r>
      <w:r w:rsidRPr="008C0DA0">
        <w:rPr>
          <w:u w:val="single"/>
        </w:rPr>
        <w:t>information regarding course content, instructors, and sponsoring organization.</w:t>
      </w:r>
    </w:p>
    <w:p w14:paraId="7AFE6CDC" w14:textId="77777777" w:rsidR="002C1E0E" w:rsidRPr="008C0DA0" w:rsidRDefault="002C1E0E" w:rsidP="002C1E0E">
      <w:pPr>
        <w:pStyle w:val="Paragraph"/>
      </w:pPr>
      <w:r w:rsidRPr="008C0DA0">
        <w:rPr>
          <w:u w:val="single"/>
        </w:rPr>
        <w:t>(c)  Licensees selected for audit shall submit all requested information to the Board within 21 calendar days after the date the licensee was notified by the Board of the audit.</w:t>
      </w:r>
    </w:p>
    <w:p w14:paraId="0DA33EEB" w14:textId="77777777" w:rsidR="002C1E0E" w:rsidRPr="008C0DA0" w:rsidRDefault="002C1E0E" w:rsidP="002C1E0E">
      <w:pPr>
        <w:pStyle w:val="Paragraph"/>
      </w:pPr>
      <w:r w:rsidRPr="008C0DA0">
        <w:rPr>
          <w:u w:val="single"/>
        </w:rPr>
        <w:t>(d)  Failure to maintain compliance with the Board's continuing education requirements shall result in the licensee's status being changed to invalid except as set forth in G.S. 87-10.2(h).</w:t>
      </w:r>
    </w:p>
    <w:p w14:paraId="4AB16EC0" w14:textId="77777777" w:rsidR="002C1E0E" w:rsidRPr="008C0DA0" w:rsidRDefault="002C1E0E" w:rsidP="002C1E0E">
      <w:pPr>
        <w:pStyle w:val="Base"/>
      </w:pPr>
    </w:p>
    <w:p w14:paraId="13F28A21" w14:textId="172AAA55" w:rsidR="002C1E0E" w:rsidRPr="008C0DA0" w:rsidRDefault="002C1E0E" w:rsidP="002C1E0E">
      <w:pPr>
        <w:pStyle w:val="HistoryAuthority"/>
      </w:pPr>
      <w:r w:rsidRPr="008C0DA0">
        <w:t>Authority G.S. 87-10.2(h)</w:t>
      </w:r>
      <w:r>
        <w:t>.</w:t>
      </w:r>
    </w:p>
    <w:p w14:paraId="25A13087" w14:textId="77777777" w:rsidR="002C1E0E" w:rsidRPr="008C0DA0" w:rsidRDefault="002C1E0E" w:rsidP="002C1E0E">
      <w:pPr>
        <w:pStyle w:val="Base"/>
      </w:pPr>
    </w:p>
    <w:p w14:paraId="33CF7885" w14:textId="77777777" w:rsidR="002C1E0E" w:rsidRPr="009B6DDF" w:rsidRDefault="002C1E0E" w:rsidP="002C1E0E">
      <w:pPr>
        <w:pStyle w:val="Rule"/>
      </w:pPr>
      <w:r w:rsidRPr="009B6DDF">
        <w:t>21 NCAC 12B .0104</w:t>
      </w:r>
      <w:r w:rsidRPr="009B6DDF">
        <w:tab/>
        <w:t>EXTENSION OF TIME</w:t>
      </w:r>
    </w:p>
    <w:p w14:paraId="394F591D" w14:textId="77777777" w:rsidR="002C1E0E" w:rsidRPr="009B6DDF" w:rsidRDefault="002C1E0E" w:rsidP="002C1E0E">
      <w:pPr>
        <w:pStyle w:val="Paragraph"/>
      </w:pPr>
      <w:r w:rsidRPr="009B6DDF">
        <w:rPr>
          <w:u w:val="single"/>
        </w:rPr>
        <w:t>(a)  The Board shall grant a licensee an extension of time to complete CE requirements during a period of service in the Armed Forces of the United States upon submission of the following to the Board:</w:t>
      </w:r>
    </w:p>
    <w:p w14:paraId="341A7C5C" w14:textId="77777777" w:rsidR="002C1E0E" w:rsidRPr="009B6DDF" w:rsidRDefault="002C1E0E" w:rsidP="002C1E0E">
      <w:pPr>
        <w:pStyle w:val="SubParagraph"/>
        <w:tabs>
          <w:tab w:val="clear" w:pos="1800"/>
        </w:tabs>
      </w:pPr>
      <w:r w:rsidRPr="009B6DDF">
        <w:rPr>
          <w:u w:val="single"/>
        </w:rPr>
        <w:t>(1)</w:t>
      </w:r>
      <w:r w:rsidRPr="009B6DDF">
        <w:tab/>
      </w:r>
      <w:r w:rsidRPr="009B6DDF">
        <w:rPr>
          <w:u w:val="single"/>
        </w:rPr>
        <w:t>written request for an extension; and</w:t>
      </w:r>
    </w:p>
    <w:p w14:paraId="7721B28E" w14:textId="77777777" w:rsidR="002C1E0E" w:rsidRPr="009B6DDF" w:rsidRDefault="002C1E0E" w:rsidP="002C1E0E">
      <w:pPr>
        <w:pStyle w:val="SubParagraph"/>
        <w:tabs>
          <w:tab w:val="clear" w:pos="1800"/>
        </w:tabs>
      </w:pPr>
      <w:r w:rsidRPr="009B6DDF">
        <w:rPr>
          <w:u w:val="single"/>
        </w:rPr>
        <w:t>(2)</w:t>
      </w:r>
      <w:r w:rsidRPr="009B6DDF">
        <w:tab/>
      </w:r>
      <w:r w:rsidRPr="009B6DDF">
        <w:rPr>
          <w:u w:val="single"/>
        </w:rPr>
        <w:t xml:space="preserve">documentation that the licensee or his or her qualifier is serving in the Armed Forces of the United States and is eligible for an extension of </w:t>
      </w:r>
      <w:r w:rsidRPr="009B6DDF">
        <w:rPr>
          <w:u w:val="single"/>
        </w:rPr>
        <w:lastRenderedPageBreak/>
        <w:t>time to file a tax return pursuant to G.S. 105-249.2.</w:t>
      </w:r>
    </w:p>
    <w:p w14:paraId="62CBE952" w14:textId="77777777" w:rsidR="002C1E0E" w:rsidRPr="009B6DDF" w:rsidRDefault="002C1E0E" w:rsidP="002C1E0E">
      <w:pPr>
        <w:pStyle w:val="Paragraph"/>
      </w:pPr>
      <w:r w:rsidRPr="009B6DDF">
        <w:rPr>
          <w:u w:val="single"/>
        </w:rPr>
        <w:t>(b)  The Board shall grant a licensee an extension of time to obtain CE requirements if he or she or his or her qualifier has a disability or illness that prevents him or her from complying with CE requirements. In order to receive the waiver, a licensee shall provide the Board with the following:</w:t>
      </w:r>
    </w:p>
    <w:p w14:paraId="43C2D2D2" w14:textId="77777777" w:rsidR="002C1E0E" w:rsidRPr="009B6DDF" w:rsidRDefault="002C1E0E" w:rsidP="002C1E0E">
      <w:pPr>
        <w:pStyle w:val="SubParagraph"/>
        <w:tabs>
          <w:tab w:val="clear" w:pos="1800"/>
        </w:tabs>
      </w:pPr>
      <w:r w:rsidRPr="009B6DDF">
        <w:rPr>
          <w:u w:val="single"/>
        </w:rPr>
        <w:t>(1)</w:t>
      </w:r>
      <w:r w:rsidRPr="009B6DDF">
        <w:tab/>
      </w:r>
      <w:r w:rsidRPr="009B6DDF">
        <w:rPr>
          <w:u w:val="single"/>
        </w:rPr>
        <w:t>written request for waiver; and</w:t>
      </w:r>
    </w:p>
    <w:p w14:paraId="241E8893" w14:textId="77777777" w:rsidR="002C1E0E" w:rsidRPr="009B6DDF" w:rsidRDefault="002C1E0E" w:rsidP="002C1E0E">
      <w:pPr>
        <w:pStyle w:val="SubParagraph"/>
        <w:tabs>
          <w:tab w:val="clear" w:pos="1800"/>
        </w:tabs>
      </w:pPr>
      <w:r w:rsidRPr="009B6DDF">
        <w:rPr>
          <w:u w:val="single"/>
        </w:rPr>
        <w:t>(2)</w:t>
      </w:r>
      <w:r w:rsidRPr="009B6DDF">
        <w:tab/>
      </w:r>
      <w:r w:rsidRPr="009B6DDF">
        <w:rPr>
          <w:u w:val="single"/>
        </w:rPr>
        <w:t>documentation that describes the disability or illness and explains how the disability or illness prevents the licensee's qualifier from complying with the Board's CE requirements. Documentation includes a letter from a licensed physician, nurse practitioner (NP), or physician assistant (PA).</w:t>
      </w:r>
    </w:p>
    <w:p w14:paraId="426A316A" w14:textId="77777777" w:rsidR="002C1E0E" w:rsidRPr="009B6DDF" w:rsidRDefault="002C1E0E" w:rsidP="002C1E0E">
      <w:pPr>
        <w:pStyle w:val="Paragraph"/>
      </w:pPr>
      <w:r w:rsidRPr="009B6DDF">
        <w:rPr>
          <w:u w:val="single"/>
        </w:rPr>
        <w:t>(c)  Where on a case-by-case basis the Board determines that due to an undue hardship (such as natural disaster or illness of family member) the licensee could not reasonably be expected to comply with the Board's CE requirements, the licensee shall be granted an extension of time in which to obtain the required CE credits. To be considered for an extension of time, a licensee shall submit the following:</w:t>
      </w:r>
    </w:p>
    <w:p w14:paraId="7EF68A51" w14:textId="77777777" w:rsidR="002C1E0E" w:rsidRPr="009B6DDF" w:rsidRDefault="002C1E0E" w:rsidP="002C1E0E">
      <w:pPr>
        <w:pStyle w:val="SubParagraph"/>
        <w:tabs>
          <w:tab w:val="clear" w:pos="1800"/>
        </w:tabs>
      </w:pPr>
      <w:r w:rsidRPr="009B6DDF">
        <w:rPr>
          <w:u w:val="single"/>
        </w:rPr>
        <w:t>(1)</w:t>
      </w:r>
      <w:r w:rsidRPr="009B6DDF">
        <w:tab/>
      </w:r>
      <w:r w:rsidRPr="009B6DDF">
        <w:rPr>
          <w:u w:val="single"/>
        </w:rPr>
        <w:t>written request for extension; and</w:t>
      </w:r>
    </w:p>
    <w:p w14:paraId="53254B52" w14:textId="77777777" w:rsidR="002C1E0E" w:rsidRPr="009B6DDF" w:rsidRDefault="002C1E0E" w:rsidP="002C1E0E">
      <w:pPr>
        <w:pStyle w:val="SubParagraph"/>
        <w:tabs>
          <w:tab w:val="clear" w:pos="1800"/>
        </w:tabs>
      </w:pPr>
      <w:r w:rsidRPr="009B6DDF">
        <w:rPr>
          <w:u w:val="single"/>
        </w:rPr>
        <w:t>(2)</w:t>
      </w:r>
      <w:r w:rsidRPr="009B6DDF">
        <w:tab/>
      </w:r>
      <w:r w:rsidRPr="009B6DDF">
        <w:rPr>
          <w:u w:val="single"/>
        </w:rPr>
        <w:t>documentation that supports the reason for the extension.</w:t>
      </w:r>
    </w:p>
    <w:p w14:paraId="58C77968" w14:textId="77777777" w:rsidR="002C1E0E" w:rsidRPr="009B6DDF" w:rsidRDefault="002C1E0E" w:rsidP="002C1E0E">
      <w:pPr>
        <w:pStyle w:val="Paragraph"/>
      </w:pPr>
      <w:r w:rsidRPr="009B6DDF">
        <w:rPr>
          <w:u w:val="single"/>
        </w:rPr>
        <w:t>(d)  The Board shall grant a waiver of CE requirements upon submission of documentation that a licensee or his or her qualifier is in active duty while serving in the Armed Forces and is or has been deployed for at least eight months during the twelve-month period during which CE credits were required.</w:t>
      </w:r>
    </w:p>
    <w:p w14:paraId="778964D8" w14:textId="77777777" w:rsidR="002C1E0E" w:rsidRPr="009B6DDF" w:rsidRDefault="002C1E0E" w:rsidP="002C1E0E">
      <w:pPr>
        <w:pStyle w:val="Paragraph"/>
      </w:pPr>
      <w:r w:rsidRPr="009B6DDF">
        <w:rPr>
          <w:u w:val="single"/>
        </w:rPr>
        <w:t>(e)  An extension granted under Paragraphs (b) or (c) of this Rule shall not exceed one year. Prior to the expiration of the one year extension of time, a licensee may request an additional extension in accordance with this Rule. Except as set out in Paragraph (a) of this Rule, the Board shall grant no more than two consecutive extensions.</w:t>
      </w:r>
    </w:p>
    <w:p w14:paraId="6CEE990B" w14:textId="77777777" w:rsidR="002C1E0E" w:rsidRPr="009B6DDF" w:rsidRDefault="002C1E0E" w:rsidP="002C1E0E">
      <w:pPr>
        <w:pStyle w:val="Base"/>
      </w:pPr>
    </w:p>
    <w:p w14:paraId="18722E77" w14:textId="30A20E92" w:rsidR="002C1E0E" w:rsidRPr="009B6DDF" w:rsidRDefault="002C1E0E" w:rsidP="002C1E0E">
      <w:pPr>
        <w:pStyle w:val="HistoryAuthority"/>
      </w:pPr>
      <w:r w:rsidRPr="009B6DDF">
        <w:t>Authority G.S. 87-10.2(j); 93B-15; 105-249.2</w:t>
      </w:r>
      <w:r>
        <w:t>.</w:t>
      </w:r>
    </w:p>
    <w:p w14:paraId="7B4A6303" w14:textId="77777777" w:rsidR="002C1E0E" w:rsidRPr="009B6DDF" w:rsidRDefault="002C1E0E" w:rsidP="002C1E0E">
      <w:pPr>
        <w:pStyle w:val="Base"/>
      </w:pPr>
    </w:p>
    <w:p w14:paraId="6FC573CE" w14:textId="77777777" w:rsidR="002C1E0E" w:rsidRPr="008B1116" w:rsidRDefault="002C1E0E" w:rsidP="002C1E0E">
      <w:pPr>
        <w:pStyle w:val="Rule"/>
      </w:pPr>
      <w:r w:rsidRPr="008B1116">
        <w:t>21 NCAC 12B .0105</w:t>
      </w:r>
      <w:r w:rsidRPr="008B1116">
        <w:tab/>
        <w:t>INACTIVE STATUS</w:t>
      </w:r>
    </w:p>
    <w:p w14:paraId="04F8A0A6" w14:textId="77777777" w:rsidR="002C1E0E" w:rsidRPr="008B1116" w:rsidRDefault="002C1E0E" w:rsidP="002C1E0E">
      <w:pPr>
        <w:pStyle w:val="Paragraph"/>
      </w:pPr>
      <w:r w:rsidRPr="008B1116">
        <w:t>(</w:t>
      </w:r>
      <w:r w:rsidRPr="008B1116">
        <w:rPr>
          <w:u w:val="single"/>
        </w:rPr>
        <w:t>a)  Requests for inactive status as described in G.S. 87-10.2(h) shall be in writing and shall contain the following:</w:t>
      </w:r>
    </w:p>
    <w:p w14:paraId="5137A8B1" w14:textId="77777777" w:rsidR="002C1E0E" w:rsidRPr="008B1116" w:rsidRDefault="002C1E0E" w:rsidP="002C1E0E">
      <w:pPr>
        <w:pStyle w:val="SubParagraph"/>
        <w:tabs>
          <w:tab w:val="clear" w:pos="1800"/>
        </w:tabs>
      </w:pPr>
      <w:r w:rsidRPr="008B1116">
        <w:rPr>
          <w:u w:val="single"/>
        </w:rPr>
        <w:t>(1)</w:t>
      </w:r>
      <w:r w:rsidRPr="008B1116">
        <w:tab/>
      </w:r>
      <w:r w:rsidRPr="008B1116">
        <w:rPr>
          <w:u w:val="single"/>
        </w:rPr>
        <w:t>license name and number issued by the Board;</w:t>
      </w:r>
    </w:p>
    <w:p w14:paraId="5F4F6477" w14:textId="77777777" w:rsidR="002C1E0E" w:rsidRPr="008B1116" w:rsidRDefault="002C1E0E" w:rsidP="002C1E0E">
      <w:pPr>
        <w:pStyle w:val="SubParagraph"/>
        <w:tabs>
          <w:tab w:val="clear" w:pos="1800"/>
        </w:tabs>
      </w:pPr>
      <w:r w:rsidRPr="008B1116">
        <w:rPr>
          <w:u w:val="single"/>
        </w:rPr>
        <w:t>(2)</w:t>
      </w:r>
      <w:r w:rsidRPr="008B1116">
        <w:tab/>
      </w:r>
      <w:r w:rsidRPr="008B1116">
        <w:rPr>
          <w:u w:val="single"/>
        </w:rPr>
        <w:t>name(s) of qualifier(s);</w:t>
      </w:r>
    </w:p>
    <w:p w14:paraId="03CE2517" w14:textId="77777777" w:rsidR="002C1E0E" w:rsidRPr="008B1116" w:rsidRDefault="002C1E0E" w:rsidP="002C1E0E">
      <w:pPr>
        <w:pStyle w:val="SubParagraph"/>
        <w:tabs>
          <w:tab w:val="clear" w:pos="1800"/>
        </w:tabs>
      </w:pPr>
      <w:r w:rsidRPr="008B1116">
        <w:rPr>
          <w:u w:val="single"/>
        </w:rPr>
        <w:t>(3)</w:t>
      </w:r>
      <w:r w:rsidRPr="008B1116">
        <w:tab/>
      </w:r>
      <w:r w:rsidRPr="008B1116">
        <w:rPr>
          <w:u w:val="single"/>
        </w:rPr>
        <w:t>if required, proof of active license status with the Board; and</w:t>
      </w:r>
    </w:p>
    <w:p w14:paraId="1671A080" w14:textId="77777777" w:rsidR="002C1E0E" w:rsidRPr="008B1116" w:rsidRDefault="002C1E0E" w:rsidP="002C1E0E">
      <w:pPr>
        <w:pStyle w:val="SubParagraph"/>
        <w:tabs>
          <w:tab w:val="clear" w:pos="1800"/>
        </w:tabs>
      </w:pPr>
      <w:r w:rsidRPr="008B1116">
        <w:rPr>
          <w:u w:val="single"/>
        </w:rPr>
        <w:t>(4)</w:t>
      </w:r>
      <w:r w:rsidRPr="008B1116">
        <w:tab/>
      </w:r>
      <w:r w:rsidRPr="008B1116">
        <w:rPr>
          <w:u w:val="single"/>
        </w:rPr>
        <w:t>certification that the individual submitting the request is authorized by the licensee to do so.</w:t>
      </w:r>
    </w:p>
    <w:p w14:paraId="20270A5F" w14:textId="77777777" w:rsidR="002C1E0E" w:rsidRPr="008B1116" w:rsidRDefault="002C1E0E" w:rsidP="002C1E0E">
      <w:pPr>
        <w:pStyle w:val="Paragraph"/>
      </w:pPr>
      <w:r w:rsidRPr="008B1116">
        <w:rPr>
          <w:u w:val="single"/>
        </w:rPr>
        <w:t>(b)  If a licensee on inactive status fails to renew his or her license as of January 1 of the following year, the license shall become invalid in accordance with Article 1, Chapter 87 and the rules set forth in 21 NCAC 12A.</w:t>
      </w:r>
    </w:p>
    <w:p w14:paraId="14C59703" w14:textId="77777777" w:rsidR="002C1E0E" w:rsidRPr="008B1116" w:rsidRDefault="002C1E0E" w:rsidP="002C1E0E">
      <w:pPr>
        <w:pStyle w:val="Paragraph"/>
      </w:pPr>
      <w:r w:rsidRPr="008B1116">
        <w:rPr>
          <w:u w:val="single"/>
        </w:rPr>
        <w:t>(c)  A licensee on inactive status who wishes to return to active status shall submit a written request to the Board that contains the following information:</w:t>
      </w:r>
    </w:p>
    <w:p w14:paraId="7B3EFFEA" w14:textId="77777777" w:rsidR="002C1E0E" w:rsidRPr="008B1116" w:rsidRDefault="002C1E0E" w:rsidP="002C1E0E">
      <w:pPr>
        <w:pStyle w:val="SubParagraph"/>
        <w:tabs>
          <w:tab w:val="clear" w:pos="1800"/>
        </w:tabs>
      </w:pPr>
      <w:r w:rsidRPr="008B1116">
        <w:rPr>
          <w:u w:val="single"/>
        </w:rPr>
        <w:t>(1)</w:t>
      </w:r>
      <w:r w:rsidRPr="008B1116">
        <w:tab/>
      </w:r>
      <w:r w:rsidRPr="008B1116">
        <w:rPr>
          <w:u w:val="single"/>
        </w:rPr>
        <w:t>license name and number issued by the Board;</w:t>
      </w:r>
    </w:p>
    <w:p w14:paraId="3AECAC32" w14:textId="77777777" w:rsidR="002C1E0E" w:rsidRPr="008B1116" w:rsidRDefault="002C1E0E" w:rsidP="002C1E0E">
      <w:pPr>
        <w:pStyle w:val="SubParagraph"/>
        <w:tabs>
          <w:tab w:val="clear" w:pos="1800"/>
        </w:tabs>
      </w:pPr>
      <w:r w:rsidRPr="008B1116">
        <w:rPr>
          <w:u w:val="single"/>
        </w:rPr>
        <w:t>(2)</w:t>
      </w:r>
      <w:r w:rsidRPr="008B1116">
        <w:tab/>
      </w:r>
      <w:r w:rsidRPr="008B1116">
        <w:rPr>
          <w:u w:val="single"/>
        </w:rPr>
        <w:t>name(s) of qualifier(s) and the classifications in which they qualify;</w:t>
      </w:r>
    </w:p>
    <w:p w14:paraId="2496BB21" w14:textId="77777777" w:rsidR="002C1E0E" w:rsidRPr="008B1116" w:rsidRDefault="002C1E0E" w:rsidP="002C1E0E">
      <w:pPr>
        <w:pStyle w:val="SubParagraph"/>
        <w:tabs>
          <w:tab w:val="clear" w:pos="1800"/>
        </w:tabs>
      </w:pPr>
      <w:r w:rsidRPr="008B1116">
        <w:rPr>
          <w:u w:val="single"/>
        </w:rPr>
        <w:t>(3)</w:t>
      </w:r>
      <w:r w:rsidRPr="008B1116">
        <w:tab/>
      </w:r>
      <w:r w:rsidRPr="008B1116">
        <w:rPr>
          <w:u w:val="single"/>
        </w:rPr>
        <w:t>application renewal fee and, if applicable, late fees as set out in G.S. 87-10(e) and Rule .0304 in 21 NCAC 12A .0304; and</w:t>
      </w:r>
    </w:p>
    <w:p w14:paraId="4595A6F9" w14:textId="77777777" w:rsidR="002C1E0E" w:rsidRPr="008B1116" w:rsidRDefault="002C1E0E" w:rsidP="002C1E0E">
      <w:pPr>
        <w:pStyle w:val="SubParagraph"/>
        <w:tabs>
          <w:tab w:val="clear" w:pos="1800"/>
        </w:tabs>
      </w:pPr>
      <w:r w:rsidRPr="008B1116">
        <w:rPr>
          <w:u w:val="single"/>
        </w:rPr>
        <w:t>(4)</w:t>
      </w:r>
      <w:r w:rsidRPr="008B1116">
        <w:tab/>
      </w:r>
      <w:r w:rsidRPr="008B1116">
        <w:rPr>
          <w:u w:val="single"/>
        </w:rPr>
        <w:t>proof of completion of continuing education requirements as set forth in G.S. 87-10.2(h).</w:t>
      </w:r>
    </w:p>
    <w:p w14:paraId="19336AF6" w14:textId="77777777" w:rsidR="002C1E0E" w:rsidRPr="008B1116" w:rsidRDefault="002C1E0E" w:rsidP="002C1E0E">
      <w:pPr>
        <w:pStyle w:val="Base"/>
      </w:pPr>
    </w:p>
    <w:p w14:paraId="649B244D" w14:textId="3B9F23A5" w:rsidR="002C1E0E" w:rsidRPr="008B1116" w:rsidRDefault="002C1E0E" w:rsidP="002C1E0E">
      <w:pPr>
        <w:pStyle w:val="HistoryAuthority"/>
      </w:pPr>
      <w:r w:rsidRPr="008B1116">
        <w:t>Authority G.S. 87-1; 87-10; 87-10.2(h)</w:t>
      </w:r>
      <w:r>
        <w:t>.</w:t>
      </w:r>
    </w:p>
    <w:p w14:paraId="1C6A5911" w14:textId="77777777" w:rsidR="002C1E0E" w:rsidRPr="008B1116" w:rsidRDefault="002C1E0E" w:rsidP="002C1E0E">
      <w:pPr>
        <w:pStyle w:val="Base"/>
      </w:pPr>
    </w:p>
    <w:p w14:paraId="36E79E18" w14:textId="77777777" w:rsidR="002C1E0E" w:rsidRDefault="002C1E0E" w:rsidP="002C1E0E">
      <w:pPr>
        <w:pStyle w:val="Section"/>
      </w:pPr>
      <w:r>
        <w:t>SECTION .0200 – PROVIDERS</w:t>
      </w:r>
    </w:p>
    <w:p w14:paraId="5CA8AD38" w14:textId="77777777" w:rsidR="002C1E0E" w:rsidRPr="00CB753B" w:rsidRDefault="002C1E0E" w:rsidP="002C1E0E">
      <w:pPr>
        <w:pStyle w:val="Rule"/>
      </w:pPr>
      <w:r w:rsidRPr="00CB753B">
        <w:t>21 NCAC 12B .0201</w:t>
      </w:r>
      <w:r w:rsidRPr="00CB753B">
        <w:tab/>
        <w:t>APPLICATION FOR INITIAL APPROVAL OF CONTINUING EDUCATION PROVIDER</w:t>
      </w:r>
    </w:p>
    <w:p w14:paraId="4E0A147C" w14:textId="77777777" w:rsidR="002C1E0E" w:rsidRPr="00CB753B" w:rsidRDefault="002C1E0E" w:rsidP="002C1E0E">
      <w:pPr>
        <w:pStyle w:val="Paragraph"/>
      </w:pPr>
      <w:r w:rsidRPr="00CB753B">
        <w:rPr>
          <w:u w:val="single"/>
        </w:rPr>
        <w:t>(a)  Only continuing education providers approved by the Board shall be eligible to offer continuing education courses.</w:t>
      </w:r>
    </w:p>
    <w:p w14:paraId="73C0BC66" w14:textId="77777777" w:rsidR="002C1E0E" w:rsidRPr="00CB753B" w:rsidRDefault="002C1E0E" w:rsidP="002C1E0E">
      <w:pPr>
        <w:pStyle w:val="Paragraph"/>
      </w:pPr>
      <w:r w:rsidRPr="00CB753B">
        <w:rPr>
          <w:u w:val="single"/>
        </w:rPr>
        <w:t>(b)  Prospective providers of all courses must obtain written approval from the Board to conduct such course prior to conducting the course and prior to advertising or otherwise representing that the course is or may be approved for general contractor continuing education credit in North Carolina. No retroactive approval to conduct a continuing education course will be granted.</w:t>
      </w:r>
    </w:p>
    <w:p w14:paraId="44088FB6" w14:textId="77777777" w:rsidR="002C1E0E" w:rsidRPr="00CB753B" w:rsidRDefault="002C1E0E" w:rsidP="002C1E0E">
      <w:pPr>
        <w:pStyle w:val="Paragraph"/>
      </w:pPr>
      <w:r w:rsidRPr="00CB753B">
        <w:rPr>
          <w:u w:val="single"/>
        </w:rPr>
        <w:t>(c)  Any entity seeking initial approval to be a continuing education provider shall make application on a form available on the Board's website that requires the applicant to set forth:</w:t>
      </w:r>
    </w:p>
    <w:p w14:paraId="177E204C" w14:textId="77777777" w:rsidR="002C1E0E" w:rsidRPr="00CB753B" w:rsidRDefault="002C1E0E" w:rsidP="002C1E0E">
      <w:pPr>
        <w:pStyle w:val="SubParagraph"/>
        <w:tabs>
          <w:tab w:val="clear" w:pos="1800"/>
        </w:tabs>
      </w:pPr>
      <w:r w:rsidRPr="00CB753B">
        <w:rPr>
          <w:u w:val="single"/>
        </w:rPr>
        <w:t>(1)</w:t>
      </w:r>
      <w:r w:rsidRPr="00CB753B">
        <w:tab/>
      </w:r>
      <w:r w:rsidRPr="00CB753B">
        <w:rPr>
          <w:u w:val="single"/>
        </w:rPr>
        <w:t>the legal name of applicant and any assumed business name;</w:t>
      </w:r>
    </w:p>
    <w:p w14:paraId="5CA9BBA8" w14:textId="77777777" w:rsidR="002C1E0E" w:rsidRPr="00CB753B" w:rsidRDefault="002C1E0E" w:rsidP="002C1E0E">
      <w:pPr>
        <w:pStyle w:val="SubParagraph"/>
        <w:tabs>
          <w:tab w:val="clear" w:pos="1800"/>
        </w:tabs>
      </w:pPr>
      <w:r w:rsidRPr="00CB753B">
        <w:rPr>
          <w:u w:val="single"/>
        </w:rPr>
        <w:t>(2)</w:t>
      </w:r>
      <w:r w:rsidRPr="00CB753B">
        <w:tab/>
      </w:r>
      <w:r w:rsidRPr="00CB753B">
        <w:rPr>
          <w:u w:val="single"/>
        </w:rPr>
        <w:t>the applicant's mailing address, telephone number, and email address;</w:t>
      </w:r>
    </w:p>
    <w:p w14:paraId="7690F0C6" w14:textId="77777777" w:rsidR="002C1E0E" w:rsidRPr="00CB753B" w:rsidRDefault="002C1E0E" w:rsidP="002C1E0E">
      <w:pPr>
        <w:pStyle w:val="SubParagraph"/>
        <w:tabs>
          <w:tab w:val="clear" w:pos="1800"/>
        </w:tabs>
      </w:pPr>
      <w:r w:rsidRPr="00CB753B">
        <w:rPr>
          <w:u w:val="single"/>
        </w:rPr>
        <w:t>(3)</w:t>
      </w:r>
      <w:r w:rsidRPr="00CB753B">
        <w:tab/>
      </w:r>
      <w:r w:rsidRPr="00CB753B">
        <w:rPr>
          <w:u w:val="single"/>
        </w:rPr>
        <w:t>the SOS ID number issued by the NC Secretary of State, if applicable;</w:t>
      </w:r>
    </w:p>
    <w:p w14:paraId="3171C67B" w14:textId="77777777" w:rsidR="002C1E0E" w:rsidRPr="00CB753B" w:rsidRDefault="002C1E0E" w:rsidP="002C1E0E">
      <w:pPr>
        <w:pStyle w:val="SubParagraph"/>
        <w:tabs>
          <w:tab w:val="clear" w:pos="1800"/>
        </w:tabs>
      </w:pPr>
      <w:r w:rsidRPr="00CB753B">
        <w:rPr>
          <w:u w:val="single"/>
        </w:rPr>
        <w:t>(4)</w:t>
      </w:r>
      <w:r w:rsidRPr="00CB753B">
        <w:tab/>
      </w:r>
      <w:r w:rsidRPr="00CB753B">
        <w:rPr>
          <w:u w:val="single"/>
        </w:rPr>
        <w:t>the legal name(s) of the provider's owner(s), member(s), manager(s), or partner(s);</w:t>
      </w:r>
    </w:p>
    <w:p w14:paraId="74D81B8C" w14:textId="77777777" w:rsidR="002C1E0E" w:rsidRPr="00CB753B" w:rsidRDefault="002C1E0E" w:rsidP="002C1E0E">
      <w:pPr>
        <w:pStyle w:val="SubParagraph"/>
        <w:tabs>
          <w:tab w:val="clear" w:pos="1800"/>
        </w:tabs>
      </w:pPr>
      <w:r w:rsidRPr="00CB753B">
        <w:rPr>
          <w:u w:val="single"/>
        </w:rPr>
        <w:t>(5)</w:t>
      </w:r>
      <w:r w:rsidRPr="00CB753B">
        <w:tab/>
      </w:r>
      <w:r w:rsidRPr="00CB753B">
        <w:rPr>
          <w:u w:val="single"/>
        </w:rPr>
        <w:t>the name of a continuing education coordinator who shall serve as the contact person for the provider; and</w:t>
      </w:r>
    </w:p>
    <w:p w14:paraId="21A5B2E9" w14:textId="77777777" w:rsidR="002C1E0E" w:rsidRPr="00CB753B" w:rsidRDefault="002C1E0E" w:rsidP="002C1E0E">
      <w:pPr>
        <w:pStyle w:val="SubParagraph"/>
        <w:tabs>
          <w:tab w:val="clear" w:pos="1800"/>
        </w:tabs>
      </w:pPr>
      <w:r w:rsidRPr="00CB753B">
        <w:rPr>
          <w:u w:val="single"/>
        </w:rPr>
        <w:t>(6)</w:t>
      </w:r>
      <w:r w:rsidRPr="00CB753B">
        <w:tab/>
      </w:r>
      <w:r w:rsidRPr="00CB753B">
        <w:rPr>
          <w:u w:val="single"/>
        </w:rPr>
        <w:t>the signature of the applicant or its legal designee.</w:t>
      </w:r>
    </w:p>
    <w:p w14:paraId="6CCD6198" w14:textId="77777777" w:rsidR="002C1E0E" w:rsidRPr="00CB753B" w:rsidRDefault="002C1E0E" w:rsidP="002C1E0E">
      <w:pPr>
        <w:pStyle w:val="Paragraph"/>
      </w:pPr>
      <w:r w:rsidRPr="00CB753B">
        <w:rPr>
          <w:u w:val="single"/>
        </w:rPr>
        <w:t>(d)  The name of any course provider shall not be identical or similar so as to cause confusion to the name of any other approved continuing education course provider.</w:t>
      </w:r>
    </w:p>
    <w:p w14:paraId="1E25F2F7" w14:textId="77777777" w:rsidR="002C1E0E" w:rsidRPr="00CB753B" w:rsidRDefault="002C1E0E" w:rsidP="002C1E0E">
      <w:pPr>
        <w:pStyle w:val="Paragraph"/>
      </w:pPr>
      <w:r w:rsidRPr="00CB753B">
        <w:rPr>
          <w:u w:val="single"/>
        </w:rPr>
        <w:t>(e)  Continuing education providers shall notify the Board in writing within 10 days of any change in business name, ownership interest, continuing education coordinator, address, business telephone number, or email address.</w:t>
      </w:r>
    </w:p>
    <w:p w14:paraId="30E6B331" w14:textId="77777777" w:rsidR="002C1E0E" w:rsidRPr="00CB753B" w:rsidRDefault="002C1E0E" w:rsidP="002C1E0E">
      <w:pPr>
        <w:pStyle w:val="Base"/>
      </w:pPr>
    </w:p>
    <w:p w14:paraId="1D7520E4" w14:textId="7EAF4C7B" w:rsidR="002C1E0E" w:rsidRPr="00CB753B" w:rsidRDefault="002C1E0E" w:rsidP="002C1E0E">
      <w:pPr>
        <w:pStyle w:val="HistoryAuthority"/>
      </w:pPr>
      <w:r w:rsidRPr="00CB753B">
        <w:t>Authority G.S. 87-10.2(c)</w:t>
      </w:r>
      <w:r>
        <w:t>.</w:t>
      </w:r>
    </w:p>
    <w:p w14:paraId="47642687" w14:textId="77777777" w:rsidR="002C1E0E" w:rsidRPr="00CB753B" w:rsidRDefault="002C1E0E" w:rsidP="002C1E0E">
      <w:pPr>
        <w:pStyle w:val="Base"/>
      </w:pPr>
    </w:p>
    <w:p w14:paraId="6826D8B1" w14:textId="77777777" w:rsidR="002C1E0E" w:rsidRPr="0084544D" w:rsidRDefault="002C1E0E" w:rsidP="002C1E0E">
      <w:pPr>
        <w:pStyle w:val="Rule"/>
      </w:pPr>
      <w:r w:rsidRPr="0084544D">
        <w:t>21 NCAC 12B .0202</w:t>
      </w:r>
      <w:r w:rsidRPr="0084544D">
        <w:tab/>
        <w:t>EXPIRATION AND RENEWAL OF PROVIDER APPROVAL</w:t>
      </w:r>
    </w:p>
    <w:p w14:paraId="3553DB5D" w14:textId="77777777" w:rsidR="002C1E0E" w:rsidRPr="0084544D" w:rsidRDefault="002C1E0E" w:rsidP="002C1E0E">
      <w:pPr>
        <w:pStyle w:val="Paragraph"/>
      </w:pPr>
      <w:r w:rsidRPr="0084544D">
        <w:rPr>
          <w:u w:val="single"/>
        </w:rPr>
        <w:t>(a)  All Board approvals issued to providers shall expire annually on December 1 following issuance of approval.</w:t>
      </w:r>
    </w:p>
    <w:p w14:paraId="6D134930" w14:textId="77777777" w:rsidR="002C1E0E" w:rsidRPr="0084544D" w:rsidRDefault="002C1E0E" w:rsidP="002C1E0E">
      <w:pPr>
        <w:pStyle w:val="Paragraph"/>
      </w:pPr>
      <w:r w:rsidRPr="0084544D">
        <w:rPr>
          <w:u w:val="single"/>
        </w:rPr>
        <w:t>(b)  A provider shall submit an application for renewal of its approval within 45 days immediately preceding expiration of approval on a form available on the Board's website. The provider renewal application form shall include:</w:t>
      </w:r>
    </w:p>
    <w:p w14:paraId="17EB9E71" w14:textId="77777777" w:rsidR="002C1E0E" w:rsidRPr="0084544D" w:rsidRDefault="002C1E0E" w:rsidP="002C1E0E">
      <w:pPr>
        <w:pStyle w:val="SubParagraph"/>
        <w:tabs>
          <w:tab w:val="clear" w:pos="1800"/>
        </w:tabs>
      </w:pPr>
      <w:r w:rsidRPr="0084544D">
        <w:rPr>
          <w:u w:val="single"/>
        </w:rPr>
        <w:t>(1)</w:t>
      </w:r>
      <w:r w:rsidRPr="0084544D">
        <w:tab/>
      </w:r>
      <w:r w:rsidRPr="0084544D">
        <w:rPr>
          <w:u w:val="single"/>
        </w:rPr>
        <w:t>the provider's name;</w:t>
      </w:r>
    </w:p>
    <w:p w14:paraId="452A0D06" w14:textId="77777777" w:rsidR="002C1E0E" w:rsidRPr="0084544D" w:rsidRDefault="002C1E0E" w:rsidP="002C1E0E">
      <w:pPr>
        <w:pStyle w:val="SubParagraph"/>
        <w:tabs>
          <w:tab w:val="clear" w:pos="1800"/>
        </w:tabs>
      </w:pPr>
      <w:r w:rsidRPr="0084544D">
        <w:rPr>
          <w:u w:val="single"/>
        </w:rPr>
        <w:t>(2)</w:t>
      </w:r>
      <w:r w:rsidRPr="0084544D">
        <w:tab/>
      </w:r>
      <w:r w:rsidRPr="0084544D">
        <w:rPr>
          <w:u w:val="single"/>
        </w:rPr>
        <w:t>the provider ID number issued by the Board;</w:t>
      </w:r>
    </w:p>
    <w:p w14:paraId="79426CF4" w14:textId="77777777" w:rsidR="002C1E0E" w:rsidRPr="0084544D" w:rsidRDefault="002C1E0E" w:rsidP="002C1E0E">
      <w:pPr>
        <w:pStyle w:val="SubParagraph"/>
        <w:tabs>
          <w:tab w:val="clear" w:pos="1800"/>
        </w:tabs>
      </w:pPr>
      <w:r w:rsidRPr="0084544D">
        <w:rPr>
          <w:u w:val="single"/>
        </w:rPr>
        <w:t>(3)</w:t>
      </w:r>
      <w:r w:rsidRPr="0084544D">
        <w:tab/>
      </w:r>
      <w:r w:rsidRPr="0084544D">
        <w:rPr>
          <w:u w:val="single"/>
        </w:rPr>
        <w:t>the name of the provider's designated continuing education coordinator;</w:t>
      </w:r>
    </w:p>
    <w:p w14:paraId="045ABB50" w14:textId="77777777" w:rsidR="002C1E0E" w:rsidRPr="0084544D" w:rsidRDefault="002C1E0E" w:rsidP="002C1E0E">
      <w:pPr>
        <w:pStyle w:val="SubParagraph"/>
        <w:tabs>
          <w:tab w:val="clear" w:pos="1800"/>
        </w:tabs>
      </w:pPr>
      <w:r w:rsidRPr="0084544D">
        <w:rPr>
          <w:u w:val="single"/>
        </w:rPr>
        <w:lastRenderedPageBreak/>
        <w:t>(4)</w:t>
      </w:r>
      <w:r w:rsidRPr="0084544D">
        <w:tab/>
      </w:r>
      <w:r w:rsidRPr="0084544D">
        <w:rPr>
          <w:u w:val="single"/>
        </w:rPr>
        <w:t>the provider's mailing address, telephone number, and web address, if applicable;</w:t>
      </w:r>
    </w:p>
    <w:p w14:paraId="27D0AA7B" w14:textId="77777777" w:rsidR="002C1E0E" w:rsidRPr="0084544D" w:rsidRDefault="002C1E0E" w:rsidP="002C1E0E">
      <w:pPr>
        <w:pStyle w:val="SubParagraph"/>
        <w:tabs>
          <w:tab w:val="clear" w:pos="1800"/>
        </w:tabs>
      </w:pPr>
      <w:r w:rsidRPr="0084544D">
        <w:rPr>
          <w:u w:val="single"/>
        </w:rPr>
        <w:t>(5)</w:t>
      </w:r>
      <w:r w:rsidRPr="0084544D">
        <w:tab/>
      </w:r>
      <w:r w:rsidRPr="0084544D">
        <w:rPr>
          <w:u w:val="single"/>
        </w:rPr>
        <w:t>any change in the provider's business entity; and</w:t>
      </w:r>
    </w:p>
    <w:p w14:paraId="0B28EFED" w14:textId="77777777" w:rsidR="002C1E0E" w:rsidRPr="0084544D" w:rsidRDefault="002C1E0E" w:rsidP="002C1E0E">
      <w:pPr>
        <w:pStyle w:val="SubParagraph"/>
        <w:tabs>
          <w:tab w:val="clear" w:pos="1800"/>
        </w:tabs>
      </w:pPr>
      <w:r w:rsidRPr="0084544D">
        <w:rPr>
          <w:u w:val="single"/>
        </w:rPr>
        <w:t>(6)</w:t>
      </w:r>
      <w:r w:rsidRPr="0084544D">
        <w:tab/>
      </w:r>
      <w:r w:rsidRPr="0084544D">
        <w:rPr>
          <w:u w:val="single"/>
        </w:rPr>
        <w:t>the signature of the provider or its legal designee.</w:t>
      </w:r>
    </w:p>
    <w:p w14:paraId="3C891643" w14:textId="77777777" w:rsidR="002C1E0E" w:rsidRPr="0084544D" w:rsidRDefault="002C1E0E" w:rsidP="002C1E0E">
      <w:pPr>
        <w:pStyle w:val="Paragraph"/>
      </w:pPr>
      <w:r w:rsidRPr="0084544D">
        <w:rPr>
          <w:u w:val="single"/>
        </w:rPr>
        <w:t>(c)  If a provider's approval has expired, the provider shall submit an application as a new applicant.</w:t>
      </w:r>
    </w:p>
    <w:p w14:paraId="7227E6E6" w14:textId="77777777" w:rsidR="002C1E0E" w:rsidRPr="0084544D" w:rsidRDefault="002C1E0E" w:rsidP="002C1E0E">
      <w:pPr>
        <w:pStyle w:val="Base"/>
      </w:pPr>
    </w:p>
    <w:p w14:paraId="7FD1E83B" w14:textId="0C47B3B7" w:rsidR="002C1E0E" w:rsidRDefault="002C1E0E" w:rsidP="002C1E0E">
      <w:pPr>
        <w:pStyle w:val="HistoryAuthority"/>
      </w:pPr>
      <w:r w:rsidRPr="0084544D">
        <w:t>Authority G.S. 87-10.2</w:t>
      </w:r>
      <w:r>
        <w:t>.</w:t>
      </w:r>
    </w:p>
    <w:p w14:paraId="35C62742" w14:textId="77777777" w:rsidR="00C83CAC" w:rsidRPr="0084544D" w:rsidRDefault="00C83CAC" w:rsidP="002C1E0E">
      <w:pPr>
        <w:pStyle w:val="HistoryAuthority"/>
      </w:pPr>
    </w:p>
    <w:p w14:paraId="026352CB" w14:textId="77777777" w:rsidR="002C1E0E" w:rsidRPr="00243193" w:rsidRDefault="002C1E0E" w:rsidP="002C1E0E">
      <w:pPr>
        <w:pStyle w:val="Rule"/>
      </w:pPr>
      <w:r w:rsidRPr="00243193">
        <w:t>21 NCAC 12B .0203</w:t>
      </w:r>
      <w:r w:rsidRPr="00243193">
        <w:tab/>
        <w:t>DENIAL OR WITHDRAWAL OF PROVIDER APPROVAL</w:t>
      </w:r>
    </w:p>
    <w:p w14:paraId="376BF00B" w14:textId="77777777" w:rsidR="002C1E0E" w:rsidRPr="00243193" w:rsidRDefault="002C1E0E" w:rsidP="002C1E0E">
      <w:pPr>
        <w:pStyle w:val="Paragraph"/>
      </w:pPr>
      <w:r w:rsidRPr="00243193">
        <w:rPr>
          <w:u w:val="single"/>
        </w:rPr>
        <w:t>(a)  The Board may deny or withdraw approval of any continuing education provider upon finding that the provider or the continuing education coordinator in the employ of the provider:</w:t>
      </w:r>
    </w:p>
    <w:p w14:paraId="42E4959D" w14:textId="77777777" w:rsidR="002C1E0E" w:rsidRPr="00243193" w:rsidRDefault="002C1E0E" w:rsidP="002C1E0E">
      <w:pPr>
        <w:pStyle w:val="SubParagraph"/>
        <w:tabs>
          <w:tab w:val="clear" w:pos="1800"/>
        </w:tabs>
      </w:pPr>
      <w:r w:rsidRPr="00243193">
        <w:rPr>
          <w:u w:val="single"/>
        </w:rPr>
        <w:t>(1)</w:t>
      </w:r>
      <w:r w:rsidRPr="00243193">
        <w:tab/>
      </w:r>
      <w:r w:rsidRPr="00243193">
        <w:rPr>
          <w:u w:val="single"/>
        </w:rPr>
        <w:t>made any false statements or presented any false, incomplete, or incorrect information in connection with an application for course or provider approval or renewal;</w:t>
      </w:r>
    </w:p>
    <w:p w14:paraId="564C7AAE" w14:textId="77777777" w:rsidR="002C1E0E" w:rsidRPr="00243193" w:rsidRDefault="002C1E0E" w:rsidP="002C1E0E">
      <w:pPr>
        <w:pStyle w:val="SubParagraph"/>
        <w:tabs>
          <w:tab w:val="clear" w:pos="1800"/>
        </w:tabs>
      </w:pPr>
      <w:r w:rsidRPr="00243193">
        <w:rPr>
          <w:u w:val="single"/>
        </w:rPr>
        <w:t>(2)</w:t>
      </w:r>
      <w:r w:rsidRPr="00243193">
        <w:tab/>
      </w:r>
      <w:r w:rsidRPr="00243193">
        <w:rPr>
          <w:u w:val="single"/>
        </w:rPr>
        <w:t>made any false statements in course advertisement or promotional materials;</w:t>
      </w:r>
    </w:p>
    <w:p w14:paraId="4F0B4C76" w14:textId="77777777" w:rsidR="002C1E0E" w:rsidRPr="00243193" w:rsidRDefault="002C1E0E" w:rsidP="002C1E0E">
      <w:pPr>
        <w:pStyle w:val="SubParagraph"/>
        <w:tabs>
          <w:tab w:val="clear" w:pos="1800"/>
        </w:tabs>
      </w:pPr>
      <w:r w:rsidRPr="00243193">
        <w:rPr>
          <w:u w:val="single"/>
        </w:rPr>
        <w:t>(3)</w:t>
      </w:r>
      <w:r w:rsidRPr="00243193">
        <w:tab/>
      </w:r>
      <w:r w:rsidRPr="00243193">
        <w:rPr>
          <w:u w:val="single"/>
        </w:rPr>
        <w:t>provided false, incomplete, or incorrect information in connection with any reports the continuing education provider is required to submit to the Board;</w:t>
      </w:r>
    </w:p>
    <w:p w14:paraId="7F81303E" w14:textId="77777777" w:rsidR="002C1E0E" w:rsidRPr="00243193" w:rsidRDefault="002C1E0E" w:rsidP="002C1E0E">
      <w:pPr>
        <w:pStyle w:val="SubParagraph"/>
        <w:tabs>
          <w:tab w:val="clear" w:pos="1800"/>
        </w:tabs>
      </w:pPr>
      <w:r w:rsidRPr="00243193">
        <w:rPr>
          <w:u w:val="single"/>
        </w:rPr>
        <w:t>(4)</w:t>
      </w:r>
      <w:r w:rsidRPr="00243193">
        <w:tab/>
      </w:r>
      <w:r w:rsidRPr="00243193">
        <w:rPr>
          <w:u w:val="single"/>
        </w:rPr>
        <w:t>provided the Board a check or credit card for required fees that was not honored by a financial institution or bank or returned for insufficient funds;</w:t>
      </w:r>
    </w:p>
    <w:p w14:paraId="1A24B183" w14:textId="77777777" w:rsidR="002C1E0E" w:rsidRPr="00243193" w:rsidRDefault="002C1E0E" w:rsidP="002C1E0E">
      <w:pPr>
        <w:pStyle w:val="SubParagraph"/>
        <w:tabs>
          <w:tab w:val="clear" w:pos="1800"/>
        </w:tabs>
      </w:pPr>
      <w:r w:rsidRPr="00243193">
        <w:rPr>
          <w:u w:val="single"/>
        </w:rPr>
        <w:t>(5)</w:t>
      </w:r>
      <w:r w:rsidRPr="00243193">
        <w:tab/>
      </w:r>
      <w:r w:rsidRPr="00243193">
        <w:rPr>
          <w:u w:val="single"/>
        </w:rPr>
        <w:t>collected money from licensees and qualifiers for a continuing education course but refused or failed to provide the promised instruction;</w:t>
      </w:r>
    </w:p>
    <w:p w14:paraId="0CBAB327" w14:textId="77777777" w:rsidR="002C1E0E" w:rsidRPr="00243193" w:rsidRDefault="002C1E0E" w:rsidP="002C1E0E">
      <w:pPr>
        <w:pStyle w:val="SubParagraph"/>
        <w:tabs>
          <w:tab w:val="clear" w:pos="1800"/>
        </w:tabs>
      </w:pPr>
      <w:r w:rsidRPr="00243193">
        <w:rPr>
          <w:u w:val="single"/>
        </w:rPr>
        <w:t>(6)</w:t>
      </w:r>
      <w:r w:rsidRPr="00243193">
        <w:tab/>
      </w:r>
      <w:r w:rsidRPr="00243193">
        <w:rPr>
          <w:u w:val="single"/>
        </w:rPr>
        <w:t>intentionally provided false, incomplete, or misleading information relating to general contractors licensing, education matters, or the qualifier's education requirements or license status;</w:t>
      </w:r>
    </w:p>
    <w:p w14:paraId="71779A5C" w14:textId="77777777" w:rsidR="002C1E0E" w:rsidRPr="00243193" w:rsidRDefault="002C1E0E" w:rsidP="002C1E0E">
      <w:pPr>
        <w:pStyle w:val="SubParagraph"/>
        <w:tabs>
          <w:tab w:val="clear" w:pos="1800"/>
        </w:tabs>
      </w:pPr>
      <w:r w:rsidRPr="00243193">
        <w:rPr>
          <w:u w:val="single"/>
        </w:rPr>
        <w:t>(7)</w:t>
      </w:r>
      <w:r w:rsidRPr="00243193">
        <w:tab/>
      </w:r>
      <w:r w:rsidRPr="00243193">
        <w:rPr>
          <w:u w:val="single"/>
        </w:rPr>
        <w:t>failed to submit the CE Roster Reports as required by Rule .0206 of this Subchapter;</w:t>
      </w:r>
    </w:p>
    <w:p w14:paraId="1469A84C" w14:textId="77777777" w:rsidR="002C1E0E" w:rsidRPr="00243193" w:rsidRDefault="002C1E0E" w:rsidP="002C1E0E">
      <w:pPr>
        <w:pStyle w:val="SubParagraph"/>
        <w:tabs>
          <w:tab w:val="clear" w:pos="1800"/>
        </w:tabs>
      </w:pPr>
      <w:r w:rsidRPr="00243193">
        <w:rPr>
          <w:u w:val="single"/>
        </w:rPr>
        <w:t>(8)</w:t>
      </w:r>
      <w:r w:rsidRPr="00243193">
        <w:tab/>
      </w:r>
      <w:r w:rsidRPr="00243193">
        <w:rPr>
          <w:u w:val="single"/>
        </w:rPr>
        <w:t>failed to submit the per student fee as required by 21 NCAC 12A .0304; or</w:t>
      </w:r>
    </w:p>
    <w:p w14:paraId="346A1C3D" w14:textId="77777777" w:rsidR="002C1E0E" w:rsidRPr="00243193" w:rsidRDefault="002C1E0E" w:rsidP="002C1E0E">
      <w:pPr>
        <w:pStyle w:val="SubParagraph"/>
        <w:tabs>
          <w:tab w:val="clear" w:pos="1800"/>
        </w:tabs>
      </w:pPr>
      <w:r w:rsidRPr="00243193">
        <w:rPr>
          <w:u w:val="single"/>
        </w:rPr>
        <w:t>(9)</w:t>
      </w:r>
      <w:r w:rsidRPr="00243193">
        <w:tab/>
      </w:r>
      <w:r w:rsidRPr="00243193">
        <w:rPr>
          <w:u w:val="single"/>
        </w:rPr>
        <w:t>failed to comply with any other provision of this Chapter.</w:t>
      </w:r>
    </w:p>
    <w:p w14:paraId="65CA2594" w14:textId="77777777" w:rsidR="002C1E0E" w:rsidRPr="00243193" w:rsidRDefault="002C1E0E" w:rsidP="002C1E0E">
      <w:pPr>
        <w:pStyle w:val="Paragraph"/>
      </w:pPr>
      <w:r w:rsidRPr="00243193">
        <w:rPr>
          <w:u w:val="single"/>
        </w:rPr>
        <w:t>(b)  A licensed general contractor and its qualifier(s) shall be subject to discipline pursuant to G.S. 87-11 if the licensee or its qualifier(s) engages in dishonest, fraudulent, or improper conduct in connection with the operations of a continuing education course provider if that licensee or qualifier(s):</w:t>
      </w:r>
    </w:p>
    <w:p w14:paraId="17107B4E" w14:textId="77777777" w:rsidR="002C1E0E" w:rsidRPr="00243193" w:rsidRDefault="002C1E0E" w:rsidP="002C1E0E">
      <w:pPr>
        <w:pStyle w:val="SubParagraph"/>
        <w:tabs>
          <w:tab w:val="clear" w:pos="1800"/>
        </w:tabs>
      </w:pPr>
      <w:r w:rsidRPr="00243193">
        <w:rPr>
          <w:u w:val="single"/>
        </w:rPr>
        <w:t>(1)</w:t>
      </w:r>
      <w:r w:rsidRPr="00243193">
        <w:tab/>
      </w:r>
      <w:r w:rsidRPr="00243193">
        <w:rPr>
          <w:u w:val="single"/>
        </w:rPr>
        <w:t>has an ownership interest in the course provider;</w:t>
      </w:r>
    </w:p>
    <w:p w14:paraId="6E571F52" w14:textId="77777777" w:rsidR="002C1E0E" w:rsidRPr="00243193" w:rsidRDefault="002C1E0E" w:rsidP="002C1E0E">
      <w:pPr>
        <w:pStyle w:val="SubParagraph"/>
        <w:tabs>
          <w:tab w:val="clear" w:pos="1800"/>
        </w:tabs>
      </w:pPr>
      <w:r w:rsidRPr="00243193">
        <w:rPr>
          <w:u w:val="single"/>
        </w:rPr>
        <w:t>(2)</w:t>
      </w:r>
      <w:r w:rsidRPr="00243193">
        <w:tab/>
      </w:r>
      <w:r w:rsidRPr="00243193">
        <w:rPr>
          <w:u w:val="single"/>
        </w:rPr>
        <w:t>is the designated continuing education coordinator for the course provider; or</w:t>
      </w:r>
    </w:p>
    <w:p w14:paraId="1F5991A4" w14:textId="77777777" w:rsidR="002C1E0E" w:rsidRPr="00243193" w:rsidRDefault="002C1E0E" w:rsidP="002C1E0E">
      <w:pPr>
        <w:pStyle w:val="SubParagraph"/>
        <w:tabs>
          <w:tab w:val="clear" w:pos="1800"/>
        </w:tabs>
      </w:pPr>
      <w:r w:rsidRPr="00243193">
        <w:rPr>
          <w:u w:val="single"/>
        </w:rPr>
        <w:t>(3)</w:t>
      </w:r>
      <w:r w:rsidRPr="00243193">
        <w:tab/>
      </w:r>
      <w:r w:rsidRPr="00243193">
        <w:rPr>
          <w:u w:val="single"/>
        </w:rPr>
        <w:t>is an instructor for the course provider.</w:t>
      </w:r>
    </w:p>
    <w:p w14:paraId="4A34F600" w14:textId="77777777" w:rsidR="002C1E0E" w:rsidRPr="00243193" w:rsidRDefault="002C1E0E" w:rsidP="002C1E0E">
      <w:pPr>
        <w:pStyle w:val="Paragraph"/>
      </w:pPr>
      <w:r w:rsidRPr="00243193">
        <w:rPr>
          <w:u w:val="single"/>
        </w:rPr>
        <w:t xml:space="preserve">(c)  When ownership of an approved continuing education provider is transferred to a separate legal entity, the provider's approval is not transferable and shall terminate on the effective date of the transfer. All courses shall be completed by the effective date of the transfer. The transferring owner shall report course </w:t>
      </w:r>
      <w:r w:rsidRPr="00243193">
        <w:rPr>
          <w:u w:val="single"/>
        </w:rPr>
        <w:t>completion(s) to the Board. The new entity shall obtain an original continuing education provider approval as required by Rule .0202 of this Subchapter prior to advertising courses, registering students, accepting tuition, conducting courses, or otherwise engaging in any provider operations.</w:t>
      </w:r>
    </w:p>
    <w:p w14:paraId="6CCE4B65" w14:textId="77777777" w:rsidR="002C1E0E" w:rsidRPr="00243193" w:rsidRDefault="002C1E0E" w:rsidP="002C1E0E">
      <w:pPr>
        <w:pStyle w:val="Base"/>
      </w:pPr>
    </w:p>
    <w:p w14:paraId="412F4306" w14:textId="7C8694C1" w:rsidR="002C1E0E" w:rsidRPr="00243193" w:rsidRDefault="002C1E0E" w:rsidP="002C1E0E">
      <w:pPr>
        <w:pStyle w:val="HistoryAuthority"/>
      </w:pPr>
      <w:r w:rsidRPr="00243193">
        <w:t>Authority G.S. 87-10.2(b) and (c)</w:t>
      </w:r>
      <w:r>
        <w:t>.</w:t>
      </w:r>
    </w:p>
    <w:p w14:paraId="2BC9636D" w14:textId="77777777" w:rsidR="002C1E0E" w:rsidRPr="00243193" w:rsidRDefault="002C1E0E" w:rsidP="002C1E0E">
      <w:pPr>
        <w:pStyle w:val="Base"/>
      </w:pPr>
    </w:p>
    <w:p w14:paraId="67F811D4" w14:textId="77777777" w:rsidR="002C1E0E" w:rsidRPr="008D2D62" w:rsidRDefault="002C1E0E" w:rsidP="002C1E0E">
      <w:pPr>
        <w:pStyle w:val="Rule"/>
      </w:pPr>
      <w:r w:rsidRPr="008D2D62">
        <w:t>21 NCAC 12B .0204</w:t>
      </w:r>
      <w:r w:rsidRPr="008D2D62">
        <w:tab/>
        <w:t>ATTENDANCE; ROSTER REPORTS AND CERTIFICATES</w:t>
      </w:r>
    </w:p>
    <w:p w14:paraId="32D0EBED" w14:textId="77777777" w:rsidR="002C1E0E" w:rsidRPr="008D2D62" w:rsidRDefault="002C1E0E" w:rsidP="002C1E0E">
      <w:pPr>
        <w:pStyle w:val="Paragraph"/>
      </w:pPr>
      <w:r w:rsidRPr="008D2D62">
        <w:rPr>
          <w:u w:val="single"/>
        </w:rPr>
        <w:t>(a)  Qualifiers shall provide proof of identity upon arrival at a class session.</w:t>
      </w:r>
    </w:p>
    <w:p w14:paraId="13F7AAE2" w14:textId="77777777" w:rsidR="002C1E0E" w:rsidRPr="008D2D62" w:rsidRDefault="002C1E0E" w:rsidP="002C1E0E">
      <w:pPr>
        <w:pStyle w:val="Paragraph"/>
      </w:pPr>
      <w:r w:rsidRPr="008D2D62">
        <w:rPr>
          <w:u w:val="single"/>
        </w:rPr>
        <w:t>(b)  At the conclusion of any continuing education course, the provider shall submit to the Board a CE Roster Report verifying each qualifier's completion of the course. The CE Roster Report shall be submitted to the Board and shall contain the following:</w:t>
      </w:r>
    </w:p>
    <w:p w14:paraId="1F635407" w14:textId="77777777" w:rsidR="002C1E0E" w:rsidRPr="008D2D62" w:rsidRDefault="002C1E0E" w:rsidP="002C1E0E">
      <w:pPr>
        <w:pStyle w:val="SubParagraph"/>
        <w:tabs>
          <w:tab w:val="clear" w:pos="1800"/>
        </w:tabs>
      </w:pPr>
      <w:r w:rsidRPr="008D2D62">
        <w:rPr>
          <w:u w:val="single"/>
        </w:rPr>
        <w:t>(1)</w:t>
      </w:r>
      <w:r w:rsidRPr="008D2D62">
        <w:tab/>
      </w:r>
      <w:r w:rsidRPr="008D2D62">
        <w:rPr>
          <w:u w:val="single"/>
        </w:rPr>
        <w:t>provider's name;</w:t>
      </w:r>
    </w:p>
    <w:p w14:paraId="409B65A9" w14:textId="77777777" w:rsidR="002C1E0E" w:rsidRPr="008D2D62" w:rsidRDefault="002C1E0E" w:rsidP="002C1E0E">
      <w:pPr>
        <w:pStyle w:val="SubParagraph"/>
        <w:tabs>
          <w:tab w:val="clear" w:pos="1800"/>
        </w:tabs>
      </w:pPr>
      <w:r w:rsidRPr="008D2D62">
        <w:rPr>
          <w:u w:val="single"/>
        </w:rPr>
        <w:t>(2)</w:t>
      </w:r>
      <w:r w:rsidRPr="008D2D62">
        <w:tab/>
      </w:r>
      <w:r w:rsidRPr="008D2D62">
        <w:rPr>
          <w:u w:val="single"/>
        </w:rPr>
        <w:t>provider's ID number assigned by the Board;</w:t>
      </w:r>
    </w:p>
    <w:p w14:paraId="2497EB6C" w14:textId="77777777" w:rsidR="002C1E0E" w:rsidRPr="008D2D62" w:rsidRDefault="002C1E0E" w:rsidP="002C1E0E">
      <w:pPr>
        <w:pStyle w:val="SubParagraph"/>
        <w:tabs>
          <w:tab w:val="clear" w:pos="1800"/>
        </w:tabs>
      </w:pPr>
      <w:r w:rsidRPr="008D2D62">
        <w:rPr>
          <w:u w:val="single"/>
        </w:rPr>
        <w:t>(3)</w:t>
      </w:r>
      <w:r w:rsidRPr="008D2D62">
        <w:tab/>
      </w:r>
      <w:r w:rsidRPr="008D2D62">
        <w:rPr>
          <w:u w:val="single"/>
        </w:rPr>
        <w:t>course instructor's name and ID number;</w:t>
      </w:r>
    </w:p>
    <w:p w14:paraId="732F5EB4" w14:textId="77777777" w:rsidR="002C1E0E" w:rsidRPr="008D2D62" w:rsidRDefault="002C1E0E" w:rsidP="002C1E0E">
      <w:pPr>
        <w:pStyle w:val="SubParagraph"/>
        <w:tabs>
          <w:tab w:val="clear" w:pos="1800"/>
        </w:tabs>
      </w:pPr>
      <w:r w:rsidRPr="008D2D62">
        <w:rPr>
          <w:u w:val="single"/>
        </w:rPr>
        <w:t>(4)</w:t>
      </w:r>
      <w:r w:rsidRPr="008D2D62">
        <w:tab/>
      </w:r>
      <w:r w:rsidRPr="008D2D62">
        <w:rPr>
          <w:u w:val="single"/>
        </w:rPr>
        <w:t>course's name and ID number;</w:t>
      </w:r>
    </w:p>
    <w:p w14:paraId="7B5122BD" w14:textId="77777777" w:rsidR="002C1E0E" w:rsidRPr="008D2D62" w:rsidRDefault="002C1E0E" w:rsidP="002C1E0E">
      <w:pPr>
        <w:pStyle w:val="SubParagraph"/>
        <w:tabs>
          <w:tab w:val="clear" w:pos="1800"/>
        </w:tabs>
      </w:pPr>
      <w:r w:rsidRPr="008D2D62">
        <w:rPr>
          <w:u w:val="single"/>
        </w:rPr>
        <w:t>(5)</w:t>
      </w:r>
      <w:r w:rsidRPr="008D2D62">
        <w:tab/>
      </w:r>
      <w:r w:rsidRPr="008D2D62">
        <w:rPr>
          <w:u w:val="single"/>
        </w:rPr>
        <w:t>course completion date; and</w:t>
      </w:r>
    </w:p>
    <w:p w14:paraId="72AE9688" w14:textId="77777777" w:rsidR="002C1E0E" w:rsidRPr="008D2D62" w:rsidRDefault="002C1E0E" w:rsidP="002C1E0E">
      <w:pPr>
        <w:pStyle w:val="SubParagraph"/>
        <w:tabs>
          <w:tab w:val="clear" w:pos="1800"/>
        </w:tabs>
      </w:pPr>
      <w:r w:rsidRPr="008D2D62">
        <w:rPr>
          <w:u w:val="single"/>
        </w:rPr>
        <w:t>(6)</w:t>
      </w:r>
      <w:r w:rsidRPr="008D2D62">
        <w:tab/>
      </w:r>
      <w:r w:rsidRPr="008D2D62">
        <w:rPr>
          <w:u w:val="single"/>
        </w:rPr>
        <w:t>name and qualifier ID number of each student who completed the course.</w:t>
      </w:r>
    </w:p>
    <w:p w14:paraId="2ED1D293" w14:textId="77777777" w:rsidR="002C1E0E" w:rsidRPr="008D2D62" w:rsidRDefault="002C1E0E" w:rsidP="002C1E0E">
      <w:pPr>
        <w:pStyle w:val="Paragraph"/>
      </w:pPr>
      <w:r w:rsidRPr="008D2D62">
        <w:rPr>
          <w:u w:val="single"/>
        </w:rPr>
        <w:t>(c)  Providers shall submit the CE Roster Report electronically to the Board within seven calendar days following the end of any course, but in no case later than December 7.</w:t>
      </w:r>
    </w:p>
    <w:p w14:paraId="42880BEC" w14:textId="77777777" w:rsidR="002C1E0E" w:rsidRPr="008D2D62" w:rsidRDefault="002C1E0E" w:rsidP="002C1E0E">
      <w:pPr>
        <w:pStyle w:val="Paragraph"/>
      </w:pPr>
      <w:r w:rsidRPr="008D2D62">
        <w:rPr>
          <w:u w:val="single"/>
        </w:rPr>
        <w:t>(d)  Providers shall submit the per student fee required by 21 NCAC 12A .0304 with the CE Roster Report.</w:t>
      </w:r>
    </w:p>
    <w:p w14:paraId="783E3140" w14:textId="77777777" w:rsidR="002C1E0E" w:rsidRPr="008D2D62" w:rsidRDefault="002C1E0E" w:rsidP="002C1E0E">
      <w:pPr>
        <w:pStyle w:val="Paragraph"/>
      </w:pPr>
      <w:r w:rsidRPr="008D2D62">
        <w:rPr>
          <w:u w:val="single"/>
        </w:rPr>
        <w:t>(e)  Providers shall provide a course completion certificate to each student who completes an approved continuing education course. Providers shall provide a printed or electronic certificate to a student within 10 days following the course, but in no case later than December 7, for any course completed prior to that date.</w:t>
      </w:r>
    </w:p>
    <w:p w14:paraId="04F46043" w14:textId="77777777" w:rsidR="002C1E0E" w:rsidRPr="008D2D62" w:rsidRDefault="002C1E0E" w:rsidP="002C1E0E">
      <w:pPr>
        <w:pStyle w:val="Paragraph"/>
      </w:pPr>
      <w:r w:rsidRPr="008D2D62">
        <w:rPr>
          <w:u w:val="single"/>
        </w:rPr>
        <w:t>(f)  A student shall not be issued a completion certificate and shall not be reported to the Board as having completed a course unless the student satisfies the attendance requirements set forth in this Subchapter.</w:t>
      </w:r>
    </w:p>
    <w:p w14:paraId="2E1D8F22" w14:textId="77777777" w:rsidR="002C1E0E" w:rsidRPr="008D2D62" w:rsidRDefault="002C1E0E" w:rsidP="002C1E0E">
      <w:pPr>
        <w:pStyle w:val="Base"/>
      </w:pPr>
    </w:p>
    <w:p w14:paraId="3F08C5F2" w14:textId="2C2893A5" w:rsidR="002C1E0E" w:rsidRPr="008D2D62" w:rsidRDefault="002C1E0E" w:rsidP="002C1E0E">
      <w:pPr>
        <w:pStyle w:val="HistoryAuthority"/>
      </w:pPr>
      <w:r w:rsidRPr="008D2D62">
        <w:t>Authority G.S. 87-10.2(d) and (e)</w:t>
      </w:r>
      <w:r>
        <w:t>.</w:t>
      </w:r>
    </w:p>
    <w:p w14:paraId="587C5901" w14:textId="77777777" w:rsidR="002C1E0E" w:rsidRPr="008D2D62" w:rsidRDefault="002C1E0E" w:rsidP="002C1E0E">
      <w:pPr>
        <w:pStyle w:val="Base"/>
      </w:pPr>
    </w:p>
    <w:p w14:paraId="356F51D5" w14:textId="77777777" w:rsidR="002C1E0E" w:rsidRPr="006C3569" w:rsidRDefault="002C1E0E" w:rsidP="002C1E0E">
      <w:pPr>
        <w:pStyle w:val="Rule"/>
      </w:pPr>
      <w:r w:rsidRPr="006C3569">
        <w:t>21 NCAC 12B .0205</w:t>
      </w:r>
      <w:r w:rsidRPr="006C3569">
        <w:tab/>
        <w:t>COURSE SCHEDULING</w:t>
      </w:r>
    </w:p>
    <w:p w14:paraId="0AA32363" w14:textId="77777777" w:rsidR="002C1E0E" w:rsidRPr="006C3569" w:rsidRDefault="002C1E0E" w:rsidP="002C1E0E">
      <w:pPr>
        <w:pStyle w:val="Paragraph"/>
      </w:pPr>
      <w:r w:rsidRPr="006C3569">
        <w:rPr>
          <w:u w:val="single"/>
        </w:rPr>
        <w:t>Continuing education providers shall not offer, conduct, or allow a student to complete any continuing education course between December 1 and December 31, inclusive.</w:t>
      </w:r>
    </w:p>
    <w:p w14:paraId="2F9139A0" w14:textId="77777777" w:rsidR="002C1E0E" w:rsidRPr="006C3569" w:rsidRDefault="002C1E0E" w:rsidP="002C1E0E">
      <w:pPr>
        <w:pStyle w:val="Base"/>
      </w:pPr>
    </w:p>
    <w:p w14:paraId="715C6C7D" w14:textId="0EEC22FD" w:rsidR="002C1E0E" w:rsidRPr="006C3569" w:rsidRDefault="002C1E0E" w:rsidP="002C1E0E">
      <w:pPr>
        <w:pStyle w:val="HistoryAuthority"/>
      </w:pPr>
      <w:r w:rsidRPr="006C3569">
        <w:t>Authority G.S. 87-10.2(b)</w:t>
      </w:r>
      <w:r>
        <w:t>.</w:t>
      </w:r>
    </w:p>
    <w:p w14:paraId="6A50931D" w14:textId="77777777" w:rsidR="002C1E0E" w:rsidRPr="006C3569" w:rsidRDefault="002C1E0E" w:rsidP="002C1E0E">
      <w:pPr>
        <w:pStyle w:val="Base"/>
      </w:pPr>
    </w:p>
    <w:p w14:paraId="3028BBFE" w14:textId="77777777" w:rsidR="002C1E0E" w:rsidRPr="00444467" w:rsidRDefault="002C1E0E" w:rsidP="002C1E0E">
      <w:pPr>
        <w:pStyle w:val="Rule"/>
      </w:pPr>
      <w:r w:rsidRPr="00444467">
        <w:t>21 NCAC 12B .0206</w:t>
      </w:r>
      <w:r w:rsidRPr="00444467">
        <w:tab/>
        <w:t>RECORDS AND BOARD REVIEW</w:t>
      </w:r>
    </w:p>
    <w:p w14:paraId="25C0CDCD" w14:textId="77777777" w:rsidR="002C1E0E" w:rsidRPr="00444467" w:rsidRDefault="002C1E0E" w:rsidP="002C1E0E">
      <w:pPr>
        <w:pStyle w:val="Paragraph"/>
      </w:pPr>
      <w:r w:rsidRPr="00444467">
        <w:rPr>
          <w:u w:val="single"/>
        </w:rPr>
        <w:t>(a)  All providers shall retain on file for four years records of student registration and attendance for each session of an approved continuing education course that is conducted and shall make such records available to the Board upon request during an investigation.</w:t>
      </w:r>
    </w:p>
    <w:p w14:paraId="70A3F2BC" w14:textId="77777777" w:rsidR="002C1E0E" w:rsidRPr="00444467" w:rsidRDefault="002C1E0E" w:rsidP="002C1E0E">
      <w:pPr>
        <w:pStyle w:val="Paragraph"/>
      </w:pPr>
      <w:r w:rsidRPr="00444467">
        <w:rPr>
          <w:u w:val="single"/>
        </w:rPr>
        <w:t>(b)  Providers shall admit any Board authorized representative to monitor any continuing education class without prior notice. Such representatives shall not be required to register or pay any fee and shall not be reported as having completed the course.</w:t>
      </w:r>
    </w:p>
    <w:p w14:paraId="5CA3F827" w14:textId="77777777" w:rsidR="002C1E0E" w:rsidRPr="00444467" w:rsidRDefault="002C1E0E" w:rsidP="002C1E0E">
      <w:pPr>
        <w:pStyle w:val="Base"/>
      </w:pPr>
    </w:p>
    <w:p w14:paraId="1973D2B4" w14:textId="0AA00707" w:rsidR="002C1E0E" w:rsidRPr="00444467" w:rsidRDefault="002C1E0E" w:rsidP="002C1E0E">
      <w:pPr>
        <w:pStyle w:val="HistoryAuthority"/>
      </w:pPr>
      <w:r w:rsidRPr="00444467">
        <w:lastRenderedPageBreak/>
        <w:t>Authority G.S. 87-10.2(b)</w:t>
      </w:r>
      <w:r>
        <w:t>.</w:t>
      </w:r>
    </w:p>
    <w:p w14:paraId="617C1529" w14:textId="77777777" w:rsidR="002C1E0E" w:rsidRPr="00444467" w:rsidRDefault="002C1E0E" w:rsidP="002C1E0E">
      <w:pPr>
        <w:pStyle w:val="Base"/>
      </w:pPr>
    </w:p>
    <w:p w14:paraId="70449F22" w14:textId="77777777" w:rsidR="002C1E0E" w:rsidRDefault="002C1E0E" w:rsidP="002C1E0E">
      <w:pPr>
        <w:pStyle w:val="Section"/>
      </w:pPr>
      <w:r>
        <w:t>SECTION .0300 – COURSES</w:t>
      </w:r>
    </w:p>
    <w:p w14:paraId="1399C202" w14:textId="77777777" w:rsidR="002C1E0E" w:rsidRPr="008F25F0" w:rsidRDefault="002C1E0E" w:rsidP="002C1E0E">
      <w:pPr>
        <w:pStyle w:val="Base"/>
      </w:pPr>
    </w:p>
    <w:p w14:paraId="0CB47483" w14:textId="77777777" w:rsidR="002C1E0E" w:rsidRPr="008F25F0" w:rsidRDefault="002C1E0E" w:rsidP="002C1E0E">
      <w:pPr>
        <w:pStyle w:val="Rule"/>
      </w:pPr>
      <w:r w:rsidRPr="008F25F0">
        <w:t>21 NCAC 12B .0301</w:t>
      </w:r>
      <w:r w:rsidRPr="008F25F0">
        <w:tab/>
        <w:t>COURSE REQUIREMENTS</w:t>
      </w:r>
    </w:p>
    <w:p w14:paraId="01E67865" w14:textId="77777777" w:rsidR="002C1E0E" w:rsidRPr="008F25F0" w:rsidRDefault="002C1E0E" w:rsidP="002C1E0E">
      <w:pPr>
        <w:pStyle w:val="Paragraph"/>
      </w:pPr>
      <w:r w:rsidRPr="008F25F0">
        <w:rPr>
          <w:u w:val="single"/>
        </w:rPr>
        <w:t>(a)  All continuing education courses shall:</w:t>
      </w:r>
    </w:p>
    <w:p w14:paraId="01A57404" w14:textId="77777777" w:rsidR="002C1E0E" w:rsidRPr="008F25F0" w:rsidRDefault="002C1E0E" w:rsidP="002C1E0E">
      <w:pPr>
        <w:pStyle w:val="SubParagraph"/>
        <w:tabs>
          <w:tab w:val="clear" w:pos="1800"/>
        </w:tabs>
      </w:pPr>
      <w:r w:rsidRPr="008F25F0">
        <w:rPr>
          <w:u w:val="single"/>
        </w:rPr>
        <w:t>(1)</w:t>
      </w:r>
      <w:r w:rsidRPr="008F25F0">
        <w:tab/>
      </w:r>
      <w:r w:rsidRPr="008F25F0">
        <w:rPr>
          <w:u w:val="single"/>
        </w:rPr>
        <w:t>cover subject matter related to the practice of general contracting and offer knowledge or skills that will enable general contractors to better serve consumers and the public interest;</w:t>
      </w:r>
    </w:p>
    <w:p w14:paraId="43606F35" w14:textId="77777777" w:rsidR="002C1E0E" w:rsidRPr="008F25F0" w:rsidRDefault="002C1E0E" w:rsidP="002C1E0E">
      <w:pPr>
        <w:pStyle w:val="SubParagraph"/>
        <w:tabs>
          <w:tab w:val="clear" w:pos="1800"/>
        </w:tabs>
      </w:pPr>
      <w:r w:rsidRPr="008F25F0">
        <w:rPr>
          <w:u w:val="single"/>
        </w:rPr>
        <w:t>(2)</w:t>
      </w:r>
      <w:r w:rsidRPr="008F25F0">
        <w:tab/>
      </w:r>
      <w:r w:rsidRPr="008F25F0">
        <w:rPr>
          <w:u w:val="single"/>
        </w:rPr>
        <w:t>offer two or four continuing education credit hours;</w:t>
      </w:r>
    </w:p>
    <w:p w14:paraId="6597261A" w14:textId="77777777" w:rsidR="002C1E0E" w:rsidRPr="008F25F0" w:rsidRDefault="002C1E0E" w:rsidP="002C1E0E">
      <w:pPr>
        <w:pStyle w:val="SubParagraph"/>
        <w:tabs>
          <w:tab w:val="clear" w:pos="1800"/>
        </w:tabs>
      </w:pPr>
      <w:r w:rsidRPr="008F25F0">
        <w:rPr>
          <w:u w:val="single"/>
        </w:rPr>
        <w:t>(3)</w:t>
      </w:r>
      <w:r w:rsidRPr="008F25F0">
        <w:tab/>
      </w:r>
      <w:r w:rsidRPr="008F25F0">
        <w:rPr>
          <w:u w:val="single"/>
        </w:rPr>
        <w:t>include materials for students that provide the information to be presented in the course; and</w:t>
      </w:r>
    </w:p>
    <w:p w14:paraId="729DA914" w14:textId="77777777" w:rsidR="002C1E0E" w:rsidRPr="008F25F0" w:rsidRDefault="002C1E0E" w:rsidP="002C1E0E">
      <w:pPr>
        <w:pStyle w:val="SubParagraph"/>
        <w:tabs>
          <w:tab w:val="clear" w:pos="1800"/>
        </w:tabs>
      </w:pPr>
      <w:r w:rsidRPr="008F25F0">
        <w:rPr>
          <w:u w:val="single"/>
        </w:rPr>
        <w:t>(4)</w:t>
      </w:r>
      <w:r w:rsidRPr="008F25F0">
        <w:tab/>
      </w:r>
      <w:r w:rsidRPr="008F25F0">
        <w:rPr>
          <w:u w:val="single"/>
        </w:rPr>
        <w:t>be taught only by an instructor who possesses education or experience in a field directly related to the course.</w:t>
      </w:r>
    </w:p>
    <w:p w14:paraId="256C6B37" w14:textId="77777777" w:rsidR="002C1E0E" w:rsidRPr="008F25F0" w:rsidRDefault="002C1E0E" w:rsidP="002C1E0E">
      <w:pPr>
        <w:pStyle w:val="Paragraph"/>
      </w:pPr>
      <w:r w:rsidRPr="008F25F0">
        <w:rPr>
          <w:u w:val="single"/>
        </w:rPr>
        <w:t>(b)  Mandatory courses shall cover subject matter as established by the Board.</w:t>
      </w:r>
    </w:p>
    <w:p w14:paraId="4B59D5B3" w14:textId="77777777" w:rsidR="002C1E0E" w:rsidRPr="008F25F0" w:rsidRDefault="002C1E0E" w:rsidP="002C1E0E">
      <w:pPr>
        <w:pStyle w:val="Paragraph"/>
      </w:pPr>
      <w:r w:rsidRPr="008F25F0">
        <w:rPr>
          <w:u w:val="single"/>
        </w:rPr>
        <w:t>(c)  Providers shall submit all elective courses to the Board for approval pursuant to Rule .0302 of this Subchapter.</w:t>
      </w:r>
    </w:p>
    <w:p w14:paraId="5068211F" w14:textId="77777777" w:rsidR="002C1E0E" w:rsidRPr="008F25F0" w:rsidRDefault="002C1E0E" w:rsidP="002C1E0E">
      <w:pPr>
        <w:pStyle w:val="Paragraph"/>
      </w:pPr>
      <w:r w:rsidRPr="008F25F0">
        <w:rPr>
          <w:u w:val="single"/>
        </w:rPr>
        <w:t>(d)  Providers shall obtain approval from the Board before making any changes in the content of a prior approved elective course. Requests for approval of changes shall be made in writing.</w:t>
      </w:r>
    </w:p>
    <w:p w14:paraId="45CB8E15" w14:textId="77777777" w:rsidR="002C1E0E" w:rsidRPr="008F25F0" w:rsidRDefault="002C1E0E" w:rsidP="002C1E0E">
      <w:pPr>
        <w:pStyle w:val="Base"/>
      </w:pPr>
    </w:p>
    <w:p w14:paraId="2D16A415" w14:textId="0DDCD629" w:rsidR="002C1E0E" w:rsidRPr="008F25F0" w:rsidRDefault="002C1E0E" w:rsidP="002C1E0E">
      <w:pPr>
        <w:pStyle w:val="HistoryAuthority"/>
      </w:pPr>
      <w:r w:rsidRPr="008F25F0">
        <w:t>Authority G.S</w:t>
      </w:r>
      <w:r w:rsidR="00C83CAC">
        <w:t>.</w:t>
      </w:r>
      <w:r w:rsidRPr="008F25F0">
        <w:t xml:space="preserve"> 87-10.2(b)</w:t>
      </w:r>
      <w:r>
        <w:t>.</w:t>
      </w:r>
    </w:p>
    <w:p w14:paraId="316CFE7C" w14:textId="77777777" w:rsidR="002C1E0E" w:rsidRPr="008F25F0" w:rsidRDefault="002C1E0E" w:rsidP="002C1E0E">
      <w:pPr>
        <w:pStyle w:val="Base"/>
      </w:pPr>
    </w:p>
    <w:p w14:paraId="3D6BAA9F" w14:textId="77777777" w:rsidR="002C1E0E" w:rsidRPr="002340F8" w:rsidRDefault="002C1E0E" w:rsidP="002C1E0E">
      <w:pPr>
        <w:pStyle w:val="Rule"/>
      </w:pPr>
      <w:r w:rsidRPr="002340F8">
        <w:t>21 NCAC 12B .0302</w:t>
      </w:r>
      <w:r w:rsidRPr="002340F8">
        <w:tab/>
        <w:t>APPROVAL AND RENEWAL OF ELECTIVE COURSE</w:t>
      </w:r>
    </w:p>
    <w:p w14:paraId="667D6BDA" w14:textId="77777777" w:rsidR="002C1E0E" w:rsidRPr="002340F8" w:rsidRDefault="002C1E0E" w:rsidP="002C1E0E">
      <w:pPr>
        <w:pStyle w:val="Paragraph"/>
      </w:pPr>
      <w:r w:rsidRPr="002340F8">
        <w:rPr>
          <w:u w:val="single"/>
        </w:rPr>
        <w:t>(a)  Prior to obtaining the Board's written approval of a continuing education elective course, providers shall not offer, advertise, or otherwise represent that any continuing education elective course is, or may be, approved for continuing education credit in North Carolina.</w:t>
      </w:r>
    </w:p>
    <w:p w14:paraId="749F7F15" w14:textId="77777777" w:rsidR="002C1E0E" w:rsidRPr="002340F8" w:rsidRDefault="002C1E0E" w:rsidP="002C1E0E">
      <w:pPr>
        <w:pStyle w:val="Paragraph"/>
      </w:pPr>
      <w:r w:rsidRPr="002340F8">
        <w:rPr>
          <w:u w:val="single"/>
        </w:rPr>
        <w:t>(b)  A provider seeking initial approval of a proposed elective course shall complete an application on a form available on the Board's website that requires the applicant to set forth the following:</w:t>
      </w:r>
    </w:p>
    <w:p w14:paraId="25DB3042" w14:textId="77777777" w:rsidR="002C1E0E" w:rsidRPr="002340F8" w:rsidRDefault="002C1E0E" w:rsidP="002C1E0E">
      <w:pPr>
        <w:pStyle w:val="SubParagraph"/>
        <w:tabs>
          <w:tab w:val="clear" w:pos="1800"/>
        </w:tabs>
      </w:pPr>
      <w:r w:rsidRPr="002340F8">
        <w:rPr>
          <w:u w:val="single"/>
        </w:rPr>
        <w:t>(1)</w:t>
      </w:r>
      <w:r w:rsidRPr="002340F8">
        <w:tab/>
      </w:r>
      <w:r w:rsidRPr="002340F8">
        <w:rPr>
          <w:u w:val="single"/>
        </w:rPr>
        <w:t>title of the proposed elective course;</w:t>
      </w:r>
    </w:p>
    <w:p w14:paraId="64D70F8B" w14:textId="77777777" w:rsidR="002C1E0E" w:rsidRPr="002340F8" w:rsidRDefault="002C1E0E" w:rsidP="002C1E0E">
      <w:pPr>
        <w:pStyle w:val="SubParagraph"/>
        <w:tabs>
          <w:tab w:val="clear" w:pos="1800"/>
        </w:tabs>
      </w:pPr>
      <w:r w:rsidRPr="002340F8">
        <w:rPr>
          <w:u w:val="single"/>
        </w:rPr>
        <w:t>(2)</w:t>
      </w:r>
      <w:r w:rsidRPr="002340F8">
        <w:tab/>
      </w:r>
      <w:r w:rsidRPr="002340F8">
        <w:rPr>
          <w:u w:val="single"/>
        </w:rPr>
        <w:t>provider's legal name, address, and telephone number;</w:t>
      </w:r>
    </w:p>
    <w:p w14:paraId="297C30D9" w14:textId="77777777" w:rsidR="002C1E0E" w:rsidRPr="002340F8" w:rsidRDefault="002C1E0E" w:rsidP="002C1E0E">
      <w:pPr>
        <w:pStyle w:val="SubParagraph"/>
        <w:tabs>
          <w:tab w:val="clear" w:pos="1800"/>
        </w:tabs>
      </w:pPr>
      <w:r w:rsidRPr="002340F8">
        <w:rPr>
          <w:u w:val="single"/>
        </w:rPr>
        <w:t>(3)</w:t>
      </w:r>
      <w:r w:rsidRPr="002340F8">
        <w:tab/>
      </w:r>
      <w:r w:rsidRPr="002340F8">
        <w:rPr>
          <w:u w:val="single"/>
        </w:rPr>
        <w:t>continuing education coordinator's name;</w:t>
      </w:r>
    </w:p>
    <w:p w14:paraId="1C6AB725" w14:textId="77777777" w:rsidR="002C1E0E" w:rsidRPr="002340F8" w:rsidRDefault="002C1E0E" w:rsidP="002C1E0E">
      <w:pPr>
        <w:pStyle w:val="SubParagraph"/>
        <w:tabs>
          <w:tab w:val="clear" w:pos="1800"/>
        </w:tabs>
      </w:pPr>
      <w:r w:rsidRPr="002340F8">
        <w:rPr>
          <w:u w:val="single"/>
        </w:rPr>
        <w:t>(4)</w:t>
      </w:r>
      <w:r w:rsidRPr="002340F8">
        <w:tab/>
      </w:r>
      <w:r w:rsidRPr="002340F8">
        <w:rPr>
          <w:u w:val="single"/>
        </w:rPr>
        <w:t>provider's ID number, if previously approved;</w:t>
      </w:r>
    </w:p>
    <w:p w14:paraId="4500D6C4" w14:textId="77777777" w:rsidR="002C1E0E" w:rsidRPr="002340F8" w:rsidRDefault="002C1E0E" w:rsidP="002C1E0E">
      <w:pPr>
        <w:pStyle w:val="SubParagraph"/>
        <w:tabs>
          <w:tab w:val="clear" w:pos="1800"/>
        </w:tabs>
      </w:pPr>
      <w:r w:rsidRPr="002340F8">
        <w:rPr>
          <w:u w:val="single"/>
        </w:rPr>
        <w:t>(5)</w:t>
      </w:r>
      <w:r w:rsidRPr="002340F8">
        <w:tab/>
      </w:r>
      <w:r w:rsidRPr="002340F8">
        <w:rPr>
          <w:u w:val="single"/>
        </w:rPr>
        <w:t>credit hours awarded for completing the course;</w:t>
      </w:r>
    </w:p>
    <w:p w14:paraId="4C3BEC41" w14:textId="77777777" w:rsidR="002C1E0E" w:rsidRPr="002340F8" w:rsidRDefault="002C1E0E" w:rsidP="002C1E0E">
      <w:pPr>
        <w:pStyle w:val="SubParagraph"/>
        <w:tabs>
          <w:tab w:val="clear" w:pos="1800"/>
        </w:tabs>
      </w:pPr>
      <w:r w:rsidRPr="002340F8">
        <w:rPr>
          <w:u w:val="single"/>
        </w:rPr>
        <w:t>(6)</w:t>
      </w:r>
      <w:r w:rsidRPr="002340F8">
        <w:tab/>
      </w:r>
      <w:r w:rsidRPr="002340F8">
        <w:rPr>
          <w:u w:val="single"/>
        </w:rPr>
        <w:t>subject matter of the course as evidenced by course outlines, PowerPoint slides, videos, or other similar materials;</w:t>
      </w:r>
    </w:p>
    <w:p w14:paraId="31E3454B" w14:textId="77777777" w:rsidR="002C1E0E" w:rsidRPr="002340F8" w:rsidRDefault="002C1E0E" w:rsidP="002C1E0E">
      <w:pPr>
        <w:pStyle w:val="SubParagraph"/>
        <w:tabs>
          <w:tab w:val="clear" w:pos="1800"/>
        </w:tabs>
      </w:pPr>
      <w:r w:rsidRPr="002340F8">
        <w:rPr>
          <w:u w:val="single"/>
        </w:rPr>
        <w:t>(7)</w:t>
      </w:r>
      <w:r w:rsidRPr="002340F8">
        <w:tab/>
      </w:r>
      <w:r w:rsidRPr="002340F8">
        <w:rPr>
          <w:u w:val="single"/>
        </w:rPr>
        <w:t>identity of the course content owner;</w:t>
      </w:r>
    </w:p>
    <w:p w14:paraId="76E61341" w14:textId="77777777" w:rsidR="002C1E0E" w:rsidRPr="002340F8" w:rsidRDefault="002C1E0E" w:rsidP="002C1E0E">
      <w:pPr>
        <w:pStyle w:val="SubParagraph"/>
        <w:tabs>
          <w:tab w:val="clear" w:pos="1800"/>
        </w:tabs>
      </w:pPr>
      <w:r w:rsidRPr="002340F8">
        <w:rPr>
          <w:u w:val="single"/>
        </w:rPr>
        <w:t>(8)</w:t>
      </w:r>
      <w:r w:rsidRPr="002340F8">
        <w:tab/>
      </w:r>
      <w:r w:rsidRPr="002340F8">
        <w:rPr>
          <w:u w:val="single"/>
        </w:rPr>
        <w:t>written permission of the course content owner, if other than the applicant;</w:t>
      </w:r>
    </w:p>
    <w:p w14:paraId="737D899D" w14:textId="77777777" w:rsidR="002C1E0E" w:rsidRPr="002340F8" w:rsidRDefault="002C1E0E" w:rsidP="002C1E0E">
      <w:pPr>
        <w:pStyle w:val="SubParagraph"/>
        <w:tabs>
          <w:tab w:val="clear" w:pos="1800"/>
        </w:tabs>
      </w:pPr>
      <w:r w:rsidRPr="002340F8">
        <w:rPr>
          <w:u w:val="single"/>
        </w:rPr>
        <w:t>(9)</w:t>
      </w:r>
      <w:r w:rsidRPr="002340F8">
        <w:tab/>
      </w:r>
      <w:r w:rsidRPr="002340F8">
        <w:rPr>
          <w:u w:val="single"/>
        </w:rPr>
        <w:t>identity of prospective instructors; and</w:t>
      </w:r>
    </w:p>
    <w:p w14:paraId="3215468B" w14:textId="77777777" w:rsidR="002C1E0E" w:rsidRPr="002340F8" w:rsidRDefault="002C1E0E" w:rsidP="002C1E0E">
      <w:pPr>
        <w:pStyle w:val="SubParagraph"/>
        <w:tabs>
          <w:tab w:val="clear" w:pos="1800"/>
        </w:tabs>
      </w:pPr>
      <w:r w:rsidRPr="002340F8">
        <w:rPr>
          <w:u w:val="single"/>
        </w:rPr>
        <w:t>(10)</w:t>
      </w:r>
      <w:r w:rsidRPr="002340F8">
        <w:tab/>
      </w:r>
      <w:r w:rsidRPr="002340F8">
        <w:rPr>
          <w:u w:val="single"/>
        </w:rPr>
        <w:t>signature of the provider or its legal designee.</w:t>
      </w:r>
    </w:p>
    <w:p w14:paraId="75401BBC" w14:textId="77777777" w:rsidR="002C1E0E" w:rsidRPr="002340F8" w:rsidRDefault="002C1E0E" w:rsidP="002C1E0E">
      <w:pPr>
        <w:pStyle w:val="Paragraph"/>
      </w:pPr>
      <w:r w:rsidRPr="002340F8">
        <w:rPr>
          <w:u w:val="single"/>
        </w:rPr>
        <w:t>(c)  The application for initial approval shall be accompanied by a copy of the elective course guide, which shall include course objectives, learning objectives for each topic, a timed outline, instructional methods and aids to be employed, and all materials that will be provided to students.</w:t>
      </w:r>
    </w:p>
    <w:p w14:paraId="3774E1F3" w14:textId="77777777" w:rsidR="002C1E0E" w:rsidRPr="002340F8" w:rsidRDefault="002C1E0E" w:rsidP="002C1E0E">
      <w:pPr>
        <w:pStyle w:val="Paragraph"/>
      </w:pPr>
      <w:r w:rsidRPr="002340F8">
        <w:rPr>
          <w:u w:val="single"/>
        </w:rPr>
        <w:t xml:space="preserve">(d)  A provider seeking approval to offer an already approved elective course shall complete an application on a form available </w:t>
      </w:r>
      <w:r w:rsidRPr="002340F8">
        <w:rPr>
          <w:u w:val="single"/>
        </w:rPr>
        <w:t>on the Board's website that requires the applicant to submit the following:</w:t>
      </w:r>
    </w:p>
    <w:p w14:paraId="1A0CFB6D" w14:textId="77777777" w:rsidR="002C1E0E" w:rsidRPr="002340F8" w:rsidRDefault="002C1E0E" w:rsidP="002C1E0E">
      <w:pPr>
        <w:pStyle w:val="SubParagraph"/>
        <w:tabs>
          <w:tab w:val="clear" w:pos="1800"/>
        </w:tabs>
      </w:pPr>
      <w:r w:rsidRPr="002340F8">
        <w:rPr>
          <w:u w:val="single"/>
        </w:rPr>
        <w:t>(1)</w:t>
      </w:r>
      <w:r w:rsidRPr="002340F8">
        <w:tab/>
      </w:r>
      <w:r w:rsidRPr="002340F8">
        <w:rPr>
          <w:u w:val="single"/>
        </w:rPr>
        <w:t>title of the elective course;</w:t>
      </w:r>
    </w:p>
    <w:p w14:paraId="7F163765" w14:textId="77777777" w:rsidR="002C1E0E" w:rsidRPr="002340F8" w:rsidRDefault="002C1E0E" w:rsidP="002C1E0E">
      <w:pPr>
        <w:pStyle w:val="SubParagraph"/>
        <w:tabs>
          <w:tab w:val="clear" w:pos="1800"/>
        </w:tabs>
      </w:pPr>
      <w:r w:rsidRPr="002340F8">
        <w:rPr>
          <w:u w:val="single"/>
        </w:rPr>
        <w:t>(2)</w:t>
      </w:r>
      <w:r w:rsidRPr="002340F8">
        <w:tab/>
      </w:r>
      <w:r w:rsidRPr="002340F8">
        <w:rPr>
          <w:u w:val="single"/>
        </w:rPr>
        <w:t>applicant's legal name, address, and telephone number;</w:t>
      </w:r>
    </w:p>
    <w:p w14:paraId="125823BE" w14:textId="77777777" w:rsidR="002C1E0E" w:rsidRPr="002340F8" w:rsidRDefault="002C1E0E" w:rsidP="002C1E0E">
      <w:pPr>
        <w:pStyle w:val="SubParagraph"/>
        <w:tabs>
          <w:tab w:val="clear" w:pos="1800"/>
        </w:tabs>
      </w:pPr>
      <w:r w:rsidRPr="002340F8">
        <w:rPr>
          <w:u w:val="single"/>
        </w:rPr>
        <w:t>(3)</w:t>
      </w:r>
      <w:r w:rsidRPr="002340F8">
        <w:tab/>
      </w:r>
      <w:r w:rsidRPr="002340F8">
        <w:rPr>
          <w:u w:val="single"/>
        </w:rPr>
        <w:t>applicant's continuing education coordinator's name;</w:t>
      </w:r>
    </w:p>
    <w:p w14:paraId="5A5FE1D9" w14:textId="77777777" w:rsidR="002C1E0E" w:rsidRPr="002340F8" w:rsidRDefault="002C1E0E" w:rsidP="002C1E0E">
      <w:pPr>
        <w:pStyle w:val="SubParagraph"/>
        <w:tabs>
          <w:tab w:val="clear" w:pos="1800"/>
        </w:tabs>
      </w:pPr>
      <w:r w:rsidRPr="002340F8">
        <w:rPr>
          <w:u w:val="single"/>
        </w:rPr>
        <w:t>(4)</w:t>
      </w:r>
      <w:r w:rsidRPr="002340F8">
        <w:tab/>
      </w:r>
      <w:r w:rsidRPr="002340F8">
        <w:rPr>
          <w:u w:val="single"/>
        </w:rPr>
        <w:t>applicant's continuing education provider code, if previously approved;</w:t>
      </w:r>
    </w:p>
    <w:p w14:paraId="2B683A05" w14:textId="77777777" w:rsidR="002C1E0E" w:rsidRPr="002340F8" w:rsidRDefault="002C1E0E" w:rsidP="002C1E0E">
      <w:pPr>
        <w:pStyle w:val="SubParagraph"/>
        <w:tabs>
          <w:tab w:val="clear" w:pos="1800"/>
        </w:tabs>
      </w:pPr>
      <w:r w:rsidRPr="002340F8">
        <w:rPr>
          <w:u w:val="single"/>
        </w:rPr>
        <w:t>(5)</w:t>
      </w:r>
      <w:r w:rsidRPr="002340F8">
        <w:tab/>
      </w:r>
      <w:r w:rsidRPr="002340F8">
        <w:rPr>
          <w:u w:val="single"/>
        </w:rPr>
        <w:t>identity of the course content owner;</w:t>
      </w:r>
    </w:p>
    <w:p w14:paraId="588692C7" w14:textId="77777777" w:rsidR="002C1E0E" w:rsidRPr="002340F8" w:rsidRDefault="002C1E0E" w:rsidP="002C1E0E">
      <w:pPr>
        <w:pStyle w:val="SubParagraph"/>
        <w:tabs>
          <w:tab w:val="clear" w:pos="1800"/>
        </w:tabs>
      </w:pPr>
      <w:r w:rsidRPr="002340F8">
        <w:rPr>
          <w:u w:val="single"/>
        </w:rPr>
        <w:t>(6)</w:t>
      </w:r>
      <w:r w:rsidRPr="002340F8">
        <w:tab/>
      </w:r>
      <w:r w:rsidRPr="002340F8">
        <w:rPr>
          <w:u w:val="single"/>
        </w:rPr>
        <w:t>written permission of the course content owner, if other than the applicant;</w:t>
      </w:r>
    </w:p>
    <w:p w14:paraId="3DB9C8A4" w14:textId="77777777" w:rsidR="002C1E0E" w:rsidRPr="002340F8" w:rsidRDefault="002C1E0E" w:rsidP="002C1E0E">
      <w:pPr>
        <w:pStyle w:val="SubParagraph"/>
        <w:tabs>
          <w:tab w:val="clear" w:pos="1800"/>
        </w:tabs>
      </w:pPr>
      <w:r w:rsidRPr="002340F8">
        <w:rPr>
          <w:u w:val="single"/>
        </w:rPr>
        <w:t>(7)</w:t>
      </w:r>
      <w:r w:rsidRPr="002340F8">
        <w:tab/>
      </w:r>
      <w:r w:rsidRPr="002340F8">
        <w:rPr>
          <w:u w:val="single"/>
        </w:rPr>
        <w:t>identity of prospective instructors;</w:t>
      </w:r>
    </w:p>
    <w:p w14:paraId="1B530815" w14:textId="77777777" w:rsidR="002C1E0E" w:rsidRPr="002340F8" w:rsidRDefault="002C1E0E" w:rsidP="002C1E0E">
      <w:pPr>
        <w:pStyle w:val="SubParagraph"/>
        <w:tabs>
          <w:tab w:val="clear" w:pos="1800"/>
        </w:tabs>
      </w:pPr>
      <w:r w:rsidRPr="002340F8">
        <w:rPr>
          <w:u w:val="single"/>
        </w:rPr>
        <w:t>(8)</w:t>
      </w:r>
      <w:r w:rsidRPr="002340F8">
        <w:tab/>
      </w:r>
      <w:r w:rsidRPr="002340F8">
        <w:rPr>
          <w:u w:val="single"/>
        </w:rPr>
        <w:t>signature of the provider or its legal designee; and</w:t>
      </w:r>
    </w:p>
    <w:p w14:paraId="5B69D290" w14:textId="77777777" w:rsidR="002C1E0E" w:rsidRPr="002340F8" w:rsidRDefault="002C1E0E" w:rsidP="002C1E0E">
      <w:pPr>
        <w:pStyle w:val="SubParagraph"/>
        <w:tabs>
          <w:tab w:val="clear" w:pos="1800"/>
        </w:tabs>
      </w:pPr>
      <w:r w:rsidRPr="002340F8">
        <w:rPr>
          <w:u w:val="single"/>
        </w:rPr>
        <w:t>(9)</w:t>
      </w:r>
      <w:r w:rsidRPr="002340F8">
        <w:tab/>
      </w:r>
      <w:r w:rsidRPr="002340F8">
        <w:rPr>
          <w:u w:val="single"/>
        </w:rPr>
        <w:t>certification that there have been no changes to the course materials since the course was last approved.</w:t>
      </w:r>
    </w:p>
    <w:p w14:paraId="05BFBC5A" w14:textId="77777777" w:rsidR="002C1E0E" w:rsidRPr="002340F8" w:rsidRDefault="002C1E0E" w:rsidP="002C1E0E">
      <w:pPr>
        <w:pStyle w:val="Paragraph"/>
      </w:pPr>
      <w:r w:rsidRPr="002340F8">
        <w:rPr>
          <w:u w:val="single"/>
        </w:rPr>
        <w:t>(e)  If the course will be taught by any method other than live, in-person, in-class instruction, the provider shall, if requested, make the presentation available and accessible to the Board at no cost to the Board during operating hours.</w:t>
      </w:r>
      <w:r>
        <w:rPr>
          <w:u w:val="single"/>
        </w:rPr>
        <w:t xml:space="preserve"> </w:t>
      </w:r>
      <w:r w:rsidRPr="002340F8">
        <w:rPr>
          <w:u w:val="single"/>
        </w:rPr>
        <w:t>In case of an internet-based course, the Board shall be provided access to the course at a date and time set by the Board and shall not be charged any fee for such access.</w:t>
      </w:r>
    </w:p>
    <w:p w14:paraId="27A97A99" w14:textId="77777777" w:rsidR="002C1E0E" w:rsidRPr="002340F8" w:rsidRDefault="002C1E0E" w:rsidP="002C1E0E">
      <w:pPr>
        <w:pStyle w:val="Paragraph"/>
      </w:pPr>
      <w:r w:rsidRPr="002340F8">
        <w:rPr>
          <w:u w:val="single"/>
        </w:rPr>
        <w:t>(f)  All applications for approval and renewal of elective courses shall be accompanied by fees as required by 21 NCAC 12A .0304.</w:t>
      </w:r>
    </w:p>
    <w:p w14:paraId="2BD11860" w14:textId="77777777" w:rsidR="002C1E0E" w:rsidRPr="002340F8" w:rsidRDefault="002C1E0E" w:rsidP="002C1E0E">
      <w:pPr>
        <w:pStyle w:val="Paragraph"/>
      </w:pPr>
      <w:r w:rsidRPr="002340F8">
        <w:rPr>
          <w:u w:val="single"/>
        </w:rPr>
        <w:t>(g)  Board approval of all continuing education elective courses shall expire on December 1 of each year.</w:t>
      </w:r>
    </w:p>
    <w:p w14:paraId="0FA0D7B8" w14:textId="77777777" w:rsidR="002C1E0E" w:rsidRPr="002340F8" w:rsidRDefault="002C1E0E" w:rsidP="002C1E0E">
      <w:pPr>
        <w:pStyle w:val="Paragraph"/>
      </w:pPr>
      <w:r w:rsidRPr="002340F8">
        <w:rPr>
          <w:u w:val="single"/>
        </w:rPr>
        <w:t>(h)  In order to obtain approval for an expired continuing education elective, a course provider shall submit an application for initial approval.</w:t>
      </w:r>
    </w:p>
    <w:p w14:paraId="28807434" w14:textId="77777777" w:rsidR="002C1E0E" w:rsidRPr="002340F8" w:rsidRDefault="002C1E0E" w:rsidP="002C1E0E">
      <w:pPr>
        <w:pStyle w:val="Paragraph"/>
      </w:pPr>
      <w:r w:rsidRPr="002340F8">
        <w:rPr>
          <w:u w:val="single"/>
        </w:rPr>
        <w:t>(i)  Courses offered prior to Board approval shall not be eligible for continuing education credit.</w:t>
      </w:r>
    </w:p>
    <w:p w14:paraId="62F6B7DE" w14:textId="77777777" w:rsidR="002C1E0E" w:rsidRPr="002340F8" w:rsidRDefault="002C1E0E" w:rsidP="002C1E0E">
      <w:pPr>
        <w:pStyle w:val="Base"/>
      </w:pPr>
    </w:p>
    <w:p w14:paraId="2DF8BCB5" w14:textId="11A1C342" w:rsidR="002C1E0E" w:rsidRPr="002340F8" w:rsidRDefault="002C1E0E" w:rsidP="002C1E0E">
      <w:pPr>
        <w:pStyle w:val="HistoryAuthority"/>
      </w:pPr>
      <w:r w:rsidRPr="002340F8">
        <w:t>Authority G.S. 87-10.2(b)</w:t>
      </w:r>
      <w:r>
        <w:t>.</w:t>
      </w:r>
    </w:p>
    <w:p w14:paraId="60142257" w14:textId="77777777" w:rsidR="002C1E0E" w:rsidRPr="002340F8" w:rsidRDefault="002C1E0E" w:rsidP="002C1E0E">
      <w:pPr>
        <w:pStyle w:val="Base"/>
      </w:pPr>
    </w:p>
    <w:p w14:paraId="7F76502C" w14:textId="77777777" w:rsidR="002C1E0E" w:rsidRPr="00F9420C" w:rsidRDefault="002C1E0E" w:rsidP="002C1E0E">
      <w:pPr>
        <w:pStyle w:val="Rule"/>
      </w:pPr>
      <w:r w:rsidRPr="00F9420C">
        <w:t>21 NCAC 12B .0303</w:t>
      </w:r>
      <w:r w:rsidRPr="00F9420C">
        <w:tab/>
        <w:t>MANDATORY COURSE</w:t>
      </w:r>
    </w:p>
    <w:p w14:paraId="78EEAFC0" w14:textId="77777777" w:rsidR="002C1E0E" w:rsidRPr="00F9420C" w:rsidRDefault="002C1E0E" w:rsidP="002C1E0E">
      <w:pPr>
        <w:pStyle w:val="Paragraph"/>
      </w:pPr>
      <w:r w:rsidRPr="00F9420C">
        <w:rPr>
          <w:u w:val="single"/>
        </w:rPr>
        <w:t>(a)  The Board shall annually develop a Mandatory course as described in G.S. 87-10.2(b) and shall provide instructional materials for use by providers.</w:t>
      </w:r>
    </w:p>
    <w:p w14:paraId="77D95E0B" w14:textId="77777777" w:rsidR="002C1E0E" w:rsidRPr="00F9420C" w:rsidRDefault="002C1E0E" w:rsidP="002C1E0E">
      <w:pPr>
        <w:pStyle w:val="Paragraph"/>
      </w:pPr>
      <w:r w:rsidRPr="00F9420C">
        <w:rPr>
          <w:u w:val="single"/>
        </w:rPr>
        <w:t>(b)  Only approved continuing education providers shall offer the Mandatory course to students. Only approved instructors pursuant to Rule .0401 of this Subchapter shall instruct the Mandatory course.</w:t>
      </w:r>
    </w:p>
    <w:p w14:paraId="68F9D197" w14:textId="77777777" w:rsidR="002C1E0E" w:rsidRPr="00F9420C" w:rsidRDefault="002C1E0E" w:rsidP="002C1E0E">
      <w:pPr>
        <w:pStyle w:val="Paragraph"/>
      </w:pPr>
      <w:r w:rsidRPr="00F9420C">
        <w:rPr>
          <w:u w:val="single"/>
        </w:rPr>
        <w:t>(c)  Providers shall obtain written approval from the Board prior to offering, advertising, or otherwise representing that any Mandatory course is being offered for continuing education credit in North Carolina.</w:t>
      </w:r>
    </w:p>
    <w:p w14:paraId="52EA88F6" w14:textId="77777777" w:rsidR="002C1E0E" w:rsidRPr="00F9420C" w:rsidRDefault="002C1E0E" w:rsidP="002C1E0E">
      <w:pPr>
        <w:pStyle w:val="Paragraph"/>
      </w:pPr>
      <w:r w:rsidRPr="00F9420C">
        <w:rPr>
          <w:u w:val="single"/>
        </w:rPr>
        <w:t>(d)  A provider seeking approval to offer the Mandatory course shall submit an application form available on the Board's website that shall require the following:</w:t>
      </w:r>
    </w:p>
    <w:p w14:paraId="0A952FEB" w14:textId="77777777" w:rsidR="002C1E0E" w:rsidRPr="00F9420C" w:rsidRDefault="002C1E0E" w:rsidP="002C1E0E">
      <w:pPr>
        <w:pStyle w:val="SubParagraph"/>
        <w:tabs>
          <w:tab w:val="clear" w:pos="1800"/>
        </w:tabs>
      </w:pPr>
      <w:r w:rsidRPr="00F9420C">
        <w:rPr>
          <w:u w:val="single"/>
        </w:rPr>
        <w:t>(1)</w:t>
      </w:r>
      <w:r w:rsidRPr="00F9420C">
        <w:tab/>
      </w:r>
      <w:r w:rsidRPr="00F9420C">
        <w:rPr>
          <w:u w:val="single"/>
        </w:rPr>
        <w:t>provider's legal name, address, telephone number, and website:</w:t>
      </w:r>
    </w:p>
    <w:p w14:paraId="185C0917" w14:textId="77777777" w:rsidR="002C1E0E" w:rsidRPr="00F9420C" w:rsidRDefault="002C1E0E" w:rsidP="002C1E0E">
      <w:pPr>
        <w:pStyle w:val="SubParagraph"/>
        <w:tabs>
          <w:tab w:val="clear" w:pos="1800"/>
        </w:tabs>
      </w:pPr>
      <w:r w:rsidRPr="00F9420C">
        <w:rPr>
          <w:u w:val="single"/>
        </w:rPr>
        <w:t>(2)</w:t>
      </w:r>
      <w:r w:rsidRPr="00F9420C">
        <w:tab/>
      </w:r>
      <w:r w:rsidRPr="00F9420C">
        <w:rPr>
          <w:u w:val="single"/>
        </w:rPr>
        <w:t>continuing education coordinator's name;</w:t>
      </w:r>
    </w:p>
    <w:p w14:paraId="1DD56C1B" w14:textId="77777777" w:rsidR="002C1E0E" w:rsidRPr="00F9420C" w:rsidRDefault="002C1E0E" w:rsidP="002C1E0E">
      <w:pPr>
        <w:pStyle w:val="SubParagraph"/>
        <w:tabs>
          <w:tab w:val="clear" w:pos="1800"/>
        </w:tabs>
      </w:pPr>
      <w:r w:rsidRPr="00F9420C">
        <w:rPr>
          <w:u w:val="single"/>
        </w:rPr>
        <w:t>(3)</w:t>
      </w:r>
      <w:r w:rsidRPr="00F9420C">
        <w:tab/>
      </w:r>
      <w:r w:rsidRPr="00F9420C">
        <w:rPr>
          <w:u w:val="single"/>
        </w:rPr>
        <w:t>if applicable, provider's ID number assigned by the Board;</w:t>
      </w:r>
    </w:p>
    <w:p w14:paraId="1FA11CDB" w14:textId="77777777" w:rsidR="002C1E0E" w:rsidRPr="00F9420C" w:rsidRDefault="002C1E0E" w:rsidP="002C1E0E">
      <w:pPr>
        <w:pStyle w:val="SubParagraph"/>
        <w:tabs>
          <w:tab w:val="clear" w:pos="1800"/>
        </w:tabs>
      </w:pPr>
      <w:r w:rsidRPr="00F9420C">
        <w:rPr>
          <w:u w:val="single"/>
        </w:rPr>
        <w:t>(4)</w:t>
      </w:r>
      <w:r w:rsidRPr="00F9420C">
        <w:tab/>
      </w:r>
      <w:r w:rsidRPr="00F9420C">
        <w:rPr>
          <w:u w:val="single"/>
        </w:rPr>
        <w:t>if applicable, name and instructor ID number of prospective instructors; and</w:t>
      </w:r>
    </w:p>
    <w:p w14:paraId="02DCB742" w14:textId="77777777" w:rsidR="002C1E0E" w:rsidRPr="00F9420C" w:rsidRDefault="002C1E0E" w:rsidP="002C1E0E">
      <w:pPr>
        <w:pStyle w:val="SubParagraph"/>
        <w:tabs>
          <w:tab w:val="clear" w:pos="1800"/>
        </w:tabs>
      </w:pPr>
      <w:r w:rsidRPr="00F9420C">
        <w:rPr>
          <w:u w:val="single"/>
        </w:rPr>
        <w:lastRenderedPageBreak/>
        <w:t>(5)</w:t>
      </w:r>
      <w:r w:rsidRPr="00F9420C">
        <w:tab/>
      </w:r>
      <w:r w:rsidRPr="00F9420C">
        <w:rPr>
          <w:u w:val="single"/>
        </w:rPr>
        <w:t>signature of the applicant or its legal designee.</w:t>
      </w:r>
    </w:p>
    <w:p w14:paraId="686F0D35" w14:textId="77777777" w:rsidR="002C1E0E" w:rsidRPr="00F9420C" w:rsidRDefault="002C1E0E" w:rsidP="002C1E0E">
      <w:pPr>
        <w:pStyle w:val="Paragraph"/>
      </w:pPr>
      <w:r w:rsidRPr="00F9420C">
        <w:rPr>
          <w:u w:val="single"/>
        </w:rPr>
        <w:t>(e)  A provider may obtain approval from the Board to offer the Mandatory course by requesting it on the application or renewal of the provider's approval.</w:t>
      </w:r>
    </w:p>
    <w:p w14:paraId="075A86DF" w14:textId="77777777" w:rsidR="002C1E0E" w:rsidRPr="00F9420C" w:rsidRDefault="002C1E0E" w:rsidP="002C1E0E">
      <w:pPr>
        <w:pStyle w:val="Paragraph"/>
      </w:pPr>
      <w:r w:rsidRPr="00F9420C">
        <w:rPr>
          <w:u w:val="single"/>
        </w:rPr>
        <w:t>(f)  All supplemental materials distributed to Mandatory course attendees shall be developed solely by the Board or its designee. Such materials shall be distributed to each student taking the Mandatory course.</w:t>
      </w:r>
    </w:p>
    <w:p w14:paraId="36F4D09C" w14:textId="77777777" w:rsidR="002C1E0E" w:rsidRPr="00F9420C" w:rsidRDefault="002C1E0E" w:rsidP="002C1E0E">
      <w:pPr>
        <w:pStyle w:val="Paragraph"/>
      </w:pPr>
      <w:r w:rsidRPr="00F9420C">
        <w:rPr>
          <w:u w:val="single"/>
        </w:rPr>
        <w:t>(g)  Board approval to offer Mandatory courses shall expire annually on November 30 following issuance of approval. Providers shall apply for renewal of approval to offer Mandatory courses along with the renewal of provider approval required in Rule .0202 of this Subchapter.</w:t>
      </w:r>
    </w:p>
    <w:p w14:paraId="68F3C1F8" w14:textId="77777777" w:rsidR="002C1E0E" w:rsidRPr="00F9420C" w:rsidRDefault="002C1E0E" w:rsidP="002C1E0E">
      <w:pPr>
        <w:pStyle w:val="Paragraph"/>
      </w:pPr>
      <w:r w:rsidRPr="00F9420C">
        <w:rPr>
          <w:u w:val="single"/>
        </w:rPr>
        <w:t>(h)  All Mandatory course materials developed by the Board are the sole property of the Board and are subject to the protection of federal copyright laws. Violation of the Board's copyright with regard to these materials shall be grounds for disciplinary action or other action as permissible by law.</w:t>
      </w:r>
    </w:p>
    <w:p w14:paraId="6A652401" w14:textId="77777777" w:rsidR="002C1E0E" w:rsidRPr="00F9420C" w:rsidRDefault="002C1E0E" w:rsidP="002C1E0E">
      <w:pPr>
        <w:pStyle w:val="Base"/>
      </w:pPr>
    </w:p>
    <w:p w14:paraId="45231D32" w14:textId="7F94083A" w:rsidR="002C1E0E" w:rsidRPr="00F9420C" w:rsidRDefault="002C1E0E" w:rsidP="002C1E0E">
      <w:pPr>
        <w:pStyle w:val="HistoryAuthority"/>
      </w:pPr>
      <w:r w:rsidRPr="00F9420C">
        <w:t>Authority G.S. 87-10.2(c)</w:t>
      </w:r>
      <w:r>
        <w:t>.</w:t>
      </w:r>
    </w:p>
    <w:p w14:paraId="3A46D906" w14:textId="77777777" w:rsidR="002C1E0E" w:rsidRPr="00F9420C" w:rsidRDefault="002C1E0E" w:rsidP="002C1E0E">
      <w:pPr>
        <w:pStyle w:val="Base"/>
      </w:pPr>
    </w:p>
    <w:p w14:paraId="4B008D4D" w14:textId="77777777" w:rsidR="002C1E0E" w:rsidRDefault="002C1E0E" w:rsidP="002C1E0E">
      <w:pPr>
        <w:pStyle w:val="Section"/>
      </w:pPr>
      <w:r>
        <w:t>SECTION .0400 – INSTRUCTORS</w:t>
      </w:r>
    </w:p>
    <w:p w14:paraId="6F399FCE" w14:textId="77777777" w:rsidR="002C1E0E" w:rsidRPr="00370023" w:rsidRDefault="002C1E0E" w:rsidP="002C1E0E">
      <w:pPr>
        <w:pStyle w:val="Base"/>
      </w:pPr>
    </w:p>
    <w:p w14:paraId="10B4A411" w14:textId="77777777" w:rsidR="002C1E0E" w:rsidRPr="00370023" w:rsidRDefault="002C1E0E" w:rsidP="002C1E0E">
      <w:pPr>
        <w:pStyle w:val="Rule"/>
      </w:pPr>
      <w:r w:rsidRPr="00370023">
        <w:t>21 NCAC 12B .0401</w:t>
      </w:r>
      <w:r w:rsidRPr="00370023">
        <w:tab/>
        <w:t>APPLICATION AND CRITERIA FOR INITIAL INSTRUCTOR APPROVAL</w:t>
      </w:r>
    </w:p>
    <w:p w14:paraId="7D06C7F6" w14:textId="77777777" w:rsidR="002C1E0E" w:rsidRPr="00370023" w:rsidRDefault="002C1E0E" w:rsidP="002C1E0E">
      <w:pPr>
        <w:pStyle w:val="Paragraph"/>
      </w:pPr>
      <w:r w:rsidRPr="00370023">
        <w:rPr>
          <w:u w:val="single"/>
        </w:rPr>
        <w:t>(a)  A provider seeking initial instructor approval shall submit an application on a form available on the Board's website that requires the instructor applicant to indicate the course(s) for which he or she is seeking approval and set forth the instructor applicant's:</w:t>
      </w:r>
    </w:p>
    <w:p w14:paraId="08321385" w14:textId="77777777" w:rsidR="002C1E0E" w:rsidRPr="00370023" w:rsidRDefault="002C1E0E" w:rsidP="002C1E0E">
      <w:pPr>
        <w:pStyle w:val="SubParagraph"/>
        <w:tabs>
          <w:tab w:val="clear" w:pos="1800"/>
        </w:tabs>
      </w:pPr>
      <w:r w:rsidRPr="00370023">
        <w:rPr>
          <w:u w:val="single"/>
        </w:rPr>
        <w:t>(1)</w:t>
      </w:r>
      <w:r w:rsidRPr="00370023">
        <w:tab/>
      </w:r>
      <w:r w:rsidRPr="00370023">
        <w:rPr>
          <w:u w:val="single"/>
        </w:rPr>
        <w:t>legal name, address, email address, and telephone number;</w:t>
      </w:r>
    </w:p>
    <w:p w14:paraId="04237F35" w14:textId="77777777" w:rsidR="002C1E0E" w:rsidRPr="00370023" w:rsidRDefault="002C1E0E" w:rsidP="002C1E0E">
      <w:pPr>
        <w:pStyle w:val="SubParagraph"/>
        <w:tabs>
          <w:tab w:val="clear" w:pos="1800"/>
        </w:tabs>
      </w:pPr>
      <w:r w:rsidRPr="00370023">
        <w:rPr>
          <w:u w:val="single"/>
        </w:rPr>
        <w:t>(2)</w:t>
      </w:r>
      <w:r w:rsidRPr="00370023">
        <w:tab/>
      </w:r>
      <w:r w:rsidRPr="00370023">
        <w:rPr>
          <w:u w:val="single"/>
        </w:rPr>
        <w:t>general contractor's license number, qualifier ID number, and instructor ID number, if any, assigned by the Board;</w:t>
      </w:r>
    </w:p>
    <w:p w14:paraId="60D3B5F8" w14:textId="77777777" w:rsidR="002C1E0E" w:rsidRPr="00370023" w:rsidRDefault="002C1E0E" w:rsidP="002C1E0E">
      <w:pPr>
        <w:pStyle w:val="SubParagraph"/>
        <w:tabs>
          <w:tab w:val="clear" w:pos="1800"/>
        </w:tabs>
      </w:pPr>
      <w:r w:rsidRPr="00370023">
        <w:rPr>
          <w:u w:val="single"/>
        </w:rPr>
        <w:t>(3)</w:t>
      </w:r>
      <w:r w:rsidRPr="00370023">
        <w:tab/>
      </w:r>
      <w:r w:rsidRPr="00370023">
        <w:rPr>
          <w:u w:val="single"/>
        </w:rPr>
        <w:t>education background, including specific general contracting education;</w:t>
      </w:r>
    </w:p>
    <w:p w14:paraId="34F8E142" w14:textId="77777777" w:rsidR="002C1E0E" w:rsidRPr="00370023" w:rsidRDefault="002C1E0E" w:rsidP="002C1E0E">
      <w:pPr>
        <w:pStyle w:val="SubParagraph"/>
        <w:tabs>
          <w:tab w:val="clear" w:pos="1800"/>
        </w:tabs>
      </w:pPr>
      <w:r w:rsidRPr="00370023">
        <w:rPr>
          <w:u w:val="single"/>
        </w:rPr>
        <w:t>(4)</w:t>
      </w:r>
      <w:r w:rsidRPr="00370023">
        <w:tab/>
      </w:r>
      <w:r w:rsidRPr="00370023">
        <w:rPr>
          <w:u w:val="single"/>
        </w:rPr>
        <w:t>experience in the general contracting industry;</w:t>
      </w:r>
    </w:p>
    <w:p w14:paraId="4AE6659C" w14:textId="77777777" w:rsidR="002C1E0E" w:rsidRPr="00370023" w:rsidRDefault="002C1E0E" w:rsidP="002C1E0E">
      <w:pPr>
        <w:pStyle w:val="SubParagraph"/>
        <w:tabs>
          <w:tab w:val="clear" w:pos="1800"/>
        </w:tabs>
      </w:pPr>
      <w:r w:rsidRPr="00370023">
        <w:rPr>
          <w:u w:val="single"/>
        </w:rPr>
        <w:t>(5)</w:t>
      </w:r>
      <w:r w:rsidRPr="00370023">
        <w:tab/>
      </w:r>
      <w:r w:rsidRPr="00370023">
        <w:rPr>
          <w:u w:val="single"/>
        </w:rPr>
        <w:t>professional licenses or certifications held by the prospective instructor;</w:t>
      </w:r>
    </w:p>
    <w:p w14:paraId="03D4FA33" w14:textId="77777777" w:rsidR="002C1E0E" w:rsidRPr="00370023" w:rsidRDefault="002C1E0E" w:rsidP="002C1E0E">
      <w:pPr>
        <w:pStyle w:val="SubParagraph"/>
        <w:tabs>
          <w:tab w:val="clear" w:pos="1800"/>
        </w:tabs>
      </w:pPr>
      <w:r w:rsidRPr="00370023">
        <w:rPr>
          <w:u w:val="single"/>
        </w:rPr>
        <w:t>(6)</w:t>
      </w:r>
      <w:r w:rsidRPr="00370023">
        <w:tab/>
      </w:r>
      <w:r w:rsidRPr="00370023">
        <w:rPr>
          <w:u w:val="single"/>
        </w:rPr>
        <w:t>teaching experience, if any; and</w:t>
      </w:r>
    </w:p>
    <w:p w14:paraId="1C8F38EB" w14:textId="77777777" w:rsidR="002C1E0E" w:rsidRPr="00370023" w:rsidRDefault="002C1E0E" w:rsidP="002C1E0E">
      <w:pPr>
        <w:pStyle w:val="SubParagraph"/>
        <w:tabs>
          <w:tab w:val="clear" w:pos="1800"/>
        </w:tabs>
      </w:pPr>
      <w:r w:rsidRPr="00370023">
        <w:rPr>
          <w:u w:val="single"/>
        </w:rPr>
        <w:t>(7)</w:t>
      </w:r>
      <w:r w:rsidRPr="00370023">
        <w:tab/>
      </w:r>
      <w:r w:rsidRPr="00370023">
        <w:rPr>
          <w:u w:val="single"/>
        </w:rPr>
        <w:t>signature of the prospective instructor.</w:t>
      </w:r>
    </w:p>
    <w:p w14:paraId="3D87404D" w14:textId="77777777" w:rsidR="002C1E0E" w:rsidRPr="00370023" w:rsidRDefault="002C1E0E" w:rsidP="002C1E0E">
      <w:pPr>
        <w:pStyle w:val="Paragraph"/>
      </w:pPr>
      <w:r w:rsidRPr="00370023">
        <w:rPr>
          <w:u w:val="single"/>
        </w:rPr>
        <w:t>(b)  Prior to teaching the Mandatory course, an instructor shall attend the Board's Mandatory Instructor Seminar for the designated license year.</w:t>
      </w:r>
    </w:p>
    <w:p w14:paraId="08BA94E8" w14:textId="77777777" w:rsidR="002C1E0E" w:rsidRPr="00370023" w:rsidRDefault="002C1E0E" w:rsidP="002C1E0E">
      <w:pPr>
        <w:pStyle w:val="Paragraph"/>
      </w:pPr>
      <w:r w:rsidRPr="00370023">
        <w:rPr>
          <w:u w:val="single"/>
        </w:rPr>
        <w:t>(c)  Approved instructors who are also qualifiers shall receive one hour of CE credit for each one hour of class instruction. Course providers shall be responsible for payment of all CE fees for instructors seeking CE credit.</w:t>
      </w:r>
    </w:p>
    <w:p w14:paraId="78EF2DF8" w14:textId="77777777" w:rsidR="002C1E0E" w:rsidRPr="00370023" w:rsidRDefault="002C1E0E" w:rsidP="002C1E0E">
      <w:pPr>
        <w:pStyle w:val="Base"/>
      </w:pPr>
    </w:p>
    <w:p w14:paraId="0AC36AF3" w14:textId="4E0C9501" w:rsidR="002C1E0E" w:rsidRPr="00370023" w:rsidRDefault="002C1E0E" w:rsidP="002C1E0E">
      <w:pPr>
        <w:pStyle w:val="HistoryAuthority"/>
      </w:pPr>
      <w:r w:rsidRPr="00370023">
        <w:t>Authority G.S. 87-10.2(b) and (d)</w:t>
      </w:r>
      <w:r>
        <w:t>.</w:t>
      </w:r>
    </w:p>
    <w:p w14:paraId="3EE12DF8" w14:textId="77777777" w:rsidR="002C1E0E" w:rsidRPr="00370023" w:rsidRDefault="002C1E0E" w:rsidP="002C1E0E">
      <w:pPr>
        <w:pStyle w:val="Base"/>
      </w:pPr>
    </w:p>
    <w:p w14:paraId="5FAD493A" w14:textId="77777777" w:rsidR="002C1E0E" w:rsidRPr="00582A43" w:rsidRDefault="002C1E0E" w:rsidP="002C1E0E">
      <w:pPr>
        <w:pStyle w:val="Rule"/>
      </w:pPr>
      <w:r w:rsidRPr="00582A43">
        <w:t>21 NCAC 12B .0402</w:t>
      </w:r>
      <w:r w:rsidRPr="00582A43">
        <w:tab/>
        <w:t>RENEWAL AND EXPIRATION OF INSTRUCTOR APPROVAL</w:t>
      </w:r>
    </w:p>
    <w:p w14:paraId="15DF1083" w14:textId="77777777" w:rsidR="002C1E0E" w:rsidRPr="00582A43" w:rsidRDefault="002C1E0E" w:rsidP="002C1E0E">
      <w:pPr>
        <w:pStyle w:val="Paragraph"/>
      </w:pPr>
      <w:r w:rsidRPr="00582A43">
        <w:rPr>
          <w:u w:val="single"/>
        </w:rPr>
        <w:t>(a)  Board approval of instructors shall expire annually on December 1 following issuance of Board approval.</w:t>
      </w:r>
    </w:p>
    <w:p w14:paraId="29892E49" w14:textId="77777777" w:rsidR="002C1E0E" w:rsidRPr="00582A43" w:rsidRDefault="002C1E0E" w:rsidP="002C1E0E">
      <w:pPr>
        <w:pStyle w:val="Paragraph"/>
      </w:pPr>
      <w:r w:rsidRPr="00582A43">
        <w:rPr>
          <w:u w:val="single"/>
        </w:rPr>
        <w:t>(b)  A provider shall file an application for a previously approved instructor renewal no less than 30 days immediately preceding expiration of approval. The instructor renewal application shall include the instructor's:</w:t>
      </w:r>
    </w:p>
    <w:p w14:paraId="0EC15EF2" w14:textId="77777777" w:rsidR="002C1E0E" w:rsidRPr="00582A43" w:rsidRDefault="002C1E0E" w:rsidP="002C1E0E">
      <w:pPr>
        <w:pStyle w:val="SubParagraph"/>
        <w:tabs>
          <w:tab w:val="clear" w:pos="1800"/>
        </w:tabs>
      </w:pPr>
      <w:r w:rsidRPr="00582A43">
        <w:rPr>
          <w:u w:val="single"/>
        </w:rPr>
        <w:t>(1)</w:t>
      </w:r>
      <w:r w:rsidRPr="00582A43">
        <w:tab/>
      </w:r>
      <w:r w:rsidRPr="00582A43">
        <w:rPr>
          <w:u w:val="single"/>
        </w:rPr>
        <w:t>legal name, address, email address, and telephone number;</w:t>
      </w:r>
    </w:p>
    <w:p w14:paraId="2B6414C6" w14:textId="77777777" w:rsidR="002C1E0E" w:rsidRPr="00582A43" w:rsidRDefault="002C1E0E" w:rsidP="002C1E0E">
      <w:pPr>
        <w:pStyle w:val="SubParagraph"/>
        <w:tabs>
          <w:tab w:val="clear" w:pos="1800"/>
        </w:tabs>
      </w:pPr>
      <w:r w:rsidRPr="00582A43">
        <w:rPr>
          <w:u w:val="single"/>
        </w:rPr>
        <w:t>(2)</w:t>
      </w:r>
      <w:r w:rsidRPr="00582A43">
        <w:tab/>
      </w:r>
      <w:r w:rsidRPr="00582A43">
        <w:rPr>
          <w:u w:val="single"/>
        </w:rPr>
        <w:t>general contractor's license number and qualifier ID number, if applicable, and instructor ID number assigned by the Board;</w:t>
      </w:r>
    </w:p>
    <w:p w14:paraId="397DC5E0" w14:textId="77777777" w:rsidR="002C1E0E" w:rsidRPr="00582A43" w:rsidRDefault="002C1E0E" w:rsidP="002C1E0E">
      <w:pPr>
        <w:pStyle w:val="SubParagraph"/>
        <w:tabs>
          <w:tab w:val="clear" w:pos="1800"/>
        </w:tabs>
      </w:pPr>
      <w:r w:rsidRPr="00582A43">
        <w:rPr>
          <w:u w:val="single"/>
        </w:rPr>
        <w:t>(3)</w:t>
      </w:r>
      <w:r w:rsidRPr="00582A43">
        <w:tab/>
      </w:r>
      <w:r w:rsidRPr="00582A43">
        <w:rPr>
          <w:u w:val="single"/>
        </w:rPr>
        <w:t>course name(s) and course number(s) for which the provider is seeking approval as an instructor; and</w:t>
      </w:r>
    </w:p>
    <w:p w14:paraId="291CE2F7" w14:textId="77777777" w:rsidR="002C1E0E" w:rsidRPr="00582A43" w:rsidRDefault="002C1E0E" w:rsidP="002C1E0E">
      <w:pPr>
        <w:pStyle w:val="SubParagraph"/>
        <w:tabs>
          <w:tab w:val="clear" w:pos="1800"/>
        </w:tabs>
      </w:pPr>
      <w:r w:rsidRPr="00582A43">
        <w:rPr>
          <w:u w:val="single"/>
        </w:rPr>
        <w:t>(4)</w:t>
      </w:r>
      <w:r w:rsidRPr="00582A43">
        <w:tab/>
      </w:r>
      <w:r w:rsidRPr="00582A43">
        <w:rPr>
          <w:u w:val="single"/>
        </w:rPr>
        <w:t>signature.</w:t>
      </w:r>
    </w:p>
    <w:p w14:paraId="543BE73C" w14:textId="77777777" w:rsidR="002C1E0E" w:rsidRPr="00582A43" w:rsidRDefault="002C1E0E" w:rsidP="002C1E0E">
      <w:pPr>
        <w:pStyle w:val="Paragraph"/>
      </w:pPr>
      <w:r w:rsidRPr="00582A43">
        <w:rPr>
          <w:u w:val="single"/>
        </w:rPr>
        <w:t>(c)  In order to reinstate an instructor approval that has been expired for less than six months, the former instructor shall meet the requirements set forth in Paragraph (b) of this Rule.</w:t>
      </w:r>
    </w:p>
    <w:p w14:paraId="1922C9E8" w14:textId="77777777" w:rsidR="002C1E0E" w:rsidRPr="00582A43" w:rsidRDefault="002C1E0E" w:rsidP="002C1E0E">
      <w:pPr>
        <w:pStyle w:val="Paragraph"/>
      </w:pPr>
      <w:r w:rsidRPr="00582A43">
        <w:rPr>
          <w:u w:val="single"/>
        </w:rPr>
        <w:t>(d)  If an instructor approval has been expired for more than six months, the provider shall file an application for initial instructor approval pursuant to Rule .0401 of this Subchapter.</w:t>
      </w:r>
    </w:p>
    <w:p w14:paraId="66A88C57" w14:textId="77777777" w:rsidR="002C1E0E" w:rsidRPr="00582A43" w:rsidRDefault="002C1E0E" w:rsidP="002C1E0E">
      <w:pPr>
        <w:pStyle w:val="Base"/>
      </w:pPr>
    </w:p>
    <w:p w14:paraId="6B1CD53F" w14:textId="2193B953" w:rsidR="002C1E0E" w:rsidRPr="00582A43" w:rsidRDefault="002C1E0E" w:rsidP="002C1E0E">
      <w:pPr>
        <w:pStyle w:val="HistoryAuthority"/>
      </w:pPr>
      <w:r w:rsidRPr="00582A43">
        <w:t>Authority G.S. 87-10.2(d)</w:t>
      </w:r>
      <w:r>
        <w:t>.</w:t>
      </w:r>
    </w:p>
    <w:p w14:paraId="460613B4" w14:textId="77777777" w:rsidR="002C1E0E" w:rsidRPr="00582A43" w:rsidRDefault="002C1E0E" w:rsidP="002C1E0E">
      <w:pPr>
        <w:pStyle w:val="Base"/>
      </w:pPr>
    </w:p>
    <w:p w14:paraId="722EB309" w14:textId="77777777" w:rsidR="002C1E0E" w:rsidRPr="00576B56" w:rsidRDefault="002C1E0E" w:rsidP="002C1E0E">
      <w:pPr>
        <w:pStyle w:val="Rule"/>
      </w:pPr>
      <w:r w:rsidRPr="00576B56">
        <w:t>21 NCAC 12B .0403</w:t>
      </w:r>
      <w:r w:rsidRPr="00576B56">
        <w:tab/>
        <w:t>DENIAL OR WITHDRAWAL OF INSTRUCTOR APPROVAL</w:t>
      </w:r>
    </w:p>
    <w:p w14:paraId="04974786" w14:textId="77777777" w:rsidR="002C1E0E" w:rsidRPr="00576B56" w:rsidRDefault="002C1E0E" w:rsidP="002C1E0E">
      <w:pPr>
        <w:pStyle w:val="Paragraph"/>
      </w:pPr>
      <w:r w:rsidRPr="00576B56">
        <w:rPr>
          <w:u w:val="single"/>
        </w:rPr>
        <w:t>The Board may deny or withdraw approval of any instructor applicant or approved instructor upon finding that the instructor or instructor applicant:</w:t>
      </w:r>
    </w:p>
    <w:p w14:paraId="3A9F9ED8" w14:textId="77777777" w:rsidR="002C1E0E" w:rsidRPr="00576B56" w:rsidRDefault="002C1E0E" w:rsidP="002C1E0E">
      <w:pPr>
        <w:pStyle w:val="Item"/>
        <w:tabs>
          <w:tab w:val="clear" w:pos="1800"/>
        </w:tabs>
      </w:pPr>
      <w:r w:rsidRPr="00576B56">
        <w:rPr>
          <w:u w:val="single"/>
        </w:rPr>
        <w:t>(1)</w:t>
      </w:r>
      <w:r w:rsidRPr="00576B56">
        <w:tab/>
      </w:r>
      <w:r w:rsidRPr="00576B56">
        <w:rPr>
          <w:u w:val="single"/>
        </w:rPr>
        <w:t>has failed to meet the criteria for approval described in Rule .0401 of this Subchapter or the criteria for renewal of approval described in Rule .0402 of this Subchapter at the time of application or at any time during an approval period;</w:t>
      </w:r>
    </w:p>
    <w:p w14:paraId="189DA308" w14:textId="77777777" w:rsidR="002C1E0E" w:rsidRPr="00576B56" w:rsidRDefault="002C1E0E" w:rsidP="002C1E0E">
      <w:pPr>
        <w:pStyle w:val="Item"/>
        <w:tabs>
          <w:tab w:val="clear" w:pos="1800"/>
        </w:tabs>
      </w:pPr>
      <w:r w:rsidRPr="00576B56">
        <w:rPr>
          <w:u w:val="single"/>
        </w:rPr>
        <w:t>(2)</w:t>
      </w:r>
      <w:r w:rsidRPr="00576B56">
        <w:tab/>
      </w:r>
      <w:r w:rsidRPr="00576B56">
        <w:rPr>
          <w:u w:val="single"/>
        </w:rPr>
        <w:t>made any false statements or presented any false, incomplete, or incorrect information in connection with an application for approval or renewal of approval or any report that is required to be submitted in accordance with this Subchapter;</w:t>
      </w:r>
    </w:p>
    <w:p w14:paraId="72842639" w14:textId="77777777" w:rsidR="002C1E0E" w:rsidRPr="00576B56" w:rsidRDefault="002C1E0E" w:rsidP="002C1E0E">
      <w:pPr>
        <w:pStyle w:val="Item"/>
        <w:tabs>
          <w:tab w:val="clear" w:pos="1800"/>
        </w:tabs>
      </w:pPr>
      <w:r w:rsidRPr="00576B56">
        <w:rPr>
          <w:u w:val="single"/>
        </w:rPr>
        <w:t>(3)</w:t>
      </w:r>
      <w:r w:rsidRPr="00576B56">
        <w:tab/>
      </w:r>
      <w:r w:rsidRPr="00576B56">
        <w:rPr>
          <w:u w:val="single"/>
        </w:rPr>
        <w:t>has failed to submit to the Board any report, course examination, or video recording required by this Subchapter;</w:t>
      </w:r>
    </w:p>
    <w:p w14:paraId="52BB3B03" w14:textId="77777777" w:rsidR="002C1E0E" w:rsidRPr="00576B56" w:rsidRDefault="002C1E0E" w:rsidP="002C1E0E">
      <w:pPr>
        <w:pStyle w:val="Item"/>
        <w:tabs>
          <w:tab w:val="clear" w:pos="1800"/>
        </w:tabs>
      </w:pPr>
      <w:r w:rsidRPr="00576B56">
        <w:rPr>
          <w:u w:val="single"/>
        </w:rPr>
        <w:t>(4)</w:t>
      </w:r>
      <w:r w:rsidRPr="00576B56">
        <w:tab/>
      </w:r>
      <w:r w:rsidRPr="00576B56">
        <w:rPr>
          <w:u w:val="single"/>
        </w:rPr>
        <w:t>has failed to demonstrate the ability to teach any elective or Mandatory course in a manner consistent with the course materials;</w:t>
      </w:r>
    </w:p>
    <w:p w14:paraId="73D3C7EA" w14:textId="77777777" w:rsidR="002C1E0E" w:rsidRPr="00576B56" w:rsidRDefault="002C1E0E" w:rsidP="002C1E0E">
      <w:pPr>
        <w:pStyle w:val="Item"/>
        <w:tabs>
          <w:tab w:val="clear" w:pos="1800"/>
        </w:tabs>
      </w:pPr>
      <w:r w:rsidRPr="00576B56">
        <w:rPr>
          <w:u w:val="single"/>
        </w:rPr>
        <w:t>(5)</w:t>
      </w:r>
      <w:r w:rsidRPr="00576B56">
        <w:tab/>
      </w:r>
      <w:r w:rsidRPr="00576B56">
        <w:rPr>
          <w:u w:val="single"/>
        </w:rPr>
        <w:t>engaged in any other improper, fraudulent, or dishonest conduct as determined by the Board; or</w:t>
      </w:r>
    </w:p>
    <w:p w14:paraId="1EA95671" w14:textId="77777777" w:rsidR="002C1E0E" w:rsidRPr="00576B56" w:rsidRDefault="002C1E0E" w:rsidP="002C1E0E">
      <w:pPr>
        <w:pStyle w:val="Item"/>
        <w:tabs>
          <w:tab w:val="clear" w:pos="1800"/>
        </w:tabs>
      </w:pPr>
      <w:r w:rsidRPr="00576B56">
        <w:rPr>
          <w:u w:val="single"/>
        </w:rPr>
        <w:t>(6)</w:t>
      </w:r>
      <w:r w:rsidRPr="00576B56">
        <w:tab/>
      </w:r>
      <w:r w:rsidRPr="00576B56">
        <w:rPr>
          <w:u w:val="single"/>
        </w:rPr>
        <w:t>failed to comply with any other provisions of this Chapter.</w:t>
      </w:r>
    </w:p>
    <w:p w14:paraId="6165FF65" w14:textId="77777777" w:rsidR="002C1E0E" w:rsidRPr="00576B56" w:rsidRDefault="002C1E0E" w:rsidP="002C1E0E">
      <w:pPr>
        <w:pStyle w:val="Base"/>
      </w:pPr>
    </w:p>
    <w:p w14:paraId="2103B76F" w14:textId="37D2E44B" w:rsidR="002C1E0E" w:rsidRPr="00576B56" w:rsidRDefault="002C1E0E" w:rsidP="002C1E0E">
      <w:pPr>
        <w:pStyle w:val="HistoryAuthority"/>
      </w:pPr>
      <w:r w:rsidRPr="00576B56">
        <w:t>Authority G.S. 87-10.2(d)</w:t>
      </w:r>
      <w:r>
        <w:t>.</w:t>
      </w: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BB21816" w14:textId="77777777" w:rsidTr="00D52FD0">
        <w:trPr>
          <w:jc w:val="center"/>
        </w:trPr>
        <w:tc>
          <w:tcPr>
            <w:tcW w:w="10800" w:type="dxa"/>
            <w:hideMark/>
          </w:tcPr>
          <w:p w14:paraId="50B00AAF"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State">
              <w:smartTag w:uri="urn:schemas-microsoft-com:office:smarttags" w:element="plac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14:paraId="0C96AE8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14:paraId="4A52A975" w14:textId="77777777" w:rsidR="00D52FD0" w:rsidRDefault="00D52FD0" w:rsidP="00D52FD0">
      <w:pPr>
        <w:rPr>
          <w:kern w:val="0"/>
        </w:rPr>
        <w:sectPr w:rsidR="00D52FD0">
          <w:headerReference w:type="default" r:id="rId42"/>
          <w:footerReference w:type="default" r:id="rId43"/>
          <w:pgSz w:w="12240" w:h="15840"/>
          <w:pgMar w:top="360" w:right="720" w:bottom="360" w:left="720" w:header="360" w:footer="360" w:gutter="0"/>
          <w:cols w:space="720"/>
        </w:sectPr>
      </w:pPr>
    </w:p>
    <w:p w14:paraId="50F39014" w14:textId="77777777" w:rsidR="00673FB9" w:rsidRDefault="00673FB9" w:rsidP="002C1E0E">
      <w:pPr>
        <w:pStyle w:val="DepartmentTitle"/>
      </w:pPr>
      <w:r>
        <w:t>Title 10A - Department of Health and Human Services</w:t>
      </w:r>
    </w:p>
    <w:p w14:paraId="2AEB3EE9" w14:textId="77777777" w:rsidR="00673FB9" w:rsidRDefault="00673FB9" w:rsidP="002C1E0E">
      <w:pPr>
        <w:pStyle w:val="Base"/>
      </w:pPr>
    </w:p>
    <w:p w14:paraId="1DD93CD9" w14:textId="77777777" w:rsidR="00673FB9" w:rsidRDefault="00673FB9">
      <w:pPr>
        <w:pStyle w:val="Base"/>
      </w:pPr>
      <w:r>
        <w:rPr>
          <w:b/>
          <w:bCs/>
        </w:rPr>
        <w:t>Rule-making Agency:</w:t>
      </w:r>
      <w:r>
        <w:t xml:space="preserve">  </w:t>
      </w:r>
      <w:r>
        <w:rPr>
          <w:i/>
          <w:iCs/>
        </w:rPr>
        <w:t>HHS/Division of Health Benefits</w:t>
      </w:r>
    </w:p>
    <w:p w14:paraId="32002042" w14:textId="77777777" w:rsidR="00673FB9" w:rsidRDefault="00673FB9">
      <w:pPr>
        <w:pStyle w:val="Base"/>
      </w:pPr>
    </w:p>
    <w:p w14:paraId="49E24C22" w14:textId="77777777" w:rsidR="00673FB9" w:rsidRDefault="00673FB9">
      <w:pPr>
        <w:pStyle w:val="Base"/>
      </w:pPr>
      <w:r>
        <w:rPr>
          <w:b/>
          <w:bCs/>
        </w:rPr>
        <w:t>Rule Citation:</w:t>
      </w:r>
      <w:r>
        <w:t xml:space="preserve">  </w:t>
      </w:r>
      <w:r>
        <w:rPr>
          <w:i/>
          <w:iCs/>
        </w:rPr>
        <w:t>10A NCAC 21A .0304</w:t>
      </w:r>
    </w:p>
    <w:p w14:paraId="098F8B1F" w14:textId="77777777" w:rsidR="00673FB9" w:rsidRDefault="00673FB9">
      <w:pPr>
        <w:pStyle w:val="Base"/>
      </w:pPr>
    </w:p>
    <w:p w14:paraId="62D8E4C6" w14:textId="77777777" w:rsidR="00673FB9" w:rsidRDefault="00673FB9">
      <w:pPr>
        <w:pStyle w:val="Base"/>
      </w:pPr>
      <w:r>
        <w:rPr>
          <w:b/>
          <w:bCs/>
        </w:rPr>
        <w:t>Effective Date:</w:t>
      </w:r>
      <w:r>
        <w:t xml:space="preserve">  </w:t>
      </w:r>
      <w:r>
        <w:rPr>
          <w:i/>
          <w:iCs/>
        </w:rPr>
        <w:t>May 4, 2020</w:t>
      </w:r>
    </w:p>
    <w:p w14:paraId="35CD68D5" w14:textId="77777777" w:rsidR="00673FB9" w:rsidRDefault="00673FB9">
      <w:pPr>
        <w:pStyle w:val="Base"/>
      </w:pPr>
    </w:p>
    <w:p w14:paraId="243B723F" w14:textId="77777777" w:rsidR="00673FB9" w:rsidRDefault="00673FB9">
      <w:pPr>
        <w:pStyle w:val="Base"/>
      </w:pPr>
      <w:r>
        <w:rPr>
          <w:b/>
          <w:bCs/>
        </w:rPr>
        <w:t>Findings Reviewed and Approved by the Codifier:</w:t>
      </w:r>
      <w:r>
        <w:t xml:space="preserve">  </w:t>
      </w:r>
      <w:r>
        <w:rPr>
          <w:i/>
          <w:iCs/>
        </w:rPr>
        <w:t>April 24, 2020</w:t>
      </w:r>
    </w:p>
    <w:p w14:paraId="179A9D93" w14:textId="77777777" w:rsidR="00673FB9" w:rsidRDefault="00673FB9">
      <w:pPr>
        <w:pStyle w:val="Base"/>
      </w:pPr>
    </w:p>
    <w:p w14:paraId="219BDD35" w14:textId="77777777" w:rsidR="00673FB9" w:rsidRDefault="00673FB9" w:rsidP="002C1E0E">
      <w:pPr>
        <w:pStyle w:val="Base"/>
      </w:pPr>
      <w:r>
        <w:rPr>
          <w:b/>
          <w:bCs/>
        </w:rPr>
        <w:t>Reason for Action:</w:t>
      </w:r>
      <w:r>
        <w:t xml:space="preserve">  </w:t>
      </w:r>
      <w:r w:rsidRPr="007A399A">
        <w:rPr>
          <w:i/>
          <w:iCs/>
        </w:rPr>
        <w:t>On March 10, 2020, the Governor of North Carolina, by issuing Executive Order No. 116, declared a state of emergency to coordinate a response and</w:t>
      </w:r>
      <w:r>
        <w:rPr>
          <w:i/>
          <w:iCs/>
        </w:rPr>
        <w:t xml:space="preserve"> </w:t>
      </w:r>
      <w:r w:rsidRPr="007A399A">
        <w:rPr>
          <w:i/>
          <w:iCs/>
        </w:rPr>
        <w:t>enact protective measures to help prevent the spread of COVID-19. The COVID-19, previously unidentified in humans, spreads easily from person to</w:t>
      </w:r>
      <w:r>
        <w:rPr>
          <w:i/>
          <w:iCs/>
        </w:rPr>
        <w:t xml:space="preserve"> </w:t>
      </w:r>
      <w:r w:rsidRPr="007A399A">
        <w:rPr>
          <w:i/>
          <w:iCs/>
        </w:rPr>
        <w:t>person that can result in serious illness or death. Once an outbreak of the COVID-19 begins, it is difficult to contain. The World Health Organization</w:t>
      </w:r>
      <w:r>
        <w:rPr>
          <w:i/>
          <w:iCs/>
        </w:rPr>
        <w:t xml:space="preserve"> </w:t>
      </w:r>
      <w:r w:rsidRPr="007A399A">
        <w:rPr>
          <w:i/>
          <w:iCs/>
        </w:rPr>
        <w:t>declared COVID-19 a global pandemic on March 11, 2020. On March 27, 2020, the Governor issued Executive Order No. 121 directing Essential</w:t>
      </w:r>
      <w:r>
        <w:rPr>
          <w:i/>
          <w:iCs/>
        </w:rPr>
        <w:t xml:space="preserve"> </w:t>
      </w:r>
      <w:r w:rsidRPr="007A399A">
        <w:rPr>
          <w:i/>
          <w:iCs/>
        </w:rPr>
        <w:t>Business and Operations to have employees utilize telework to the greatest extent possible. The emergency rule is needed to permit conducting</w:t>
      </w:r>
      <w:r>
        <w:rPr>
          <w:i/>
          <w:iCs/>
        </w:rPr>
        <w:t xml:space="preserve"> </w:t>
      </w:r>
      <w:r w:rsidRPr="007A399A">
        <w:rPr>
          <w:i/>
          <w:iCs/>
        </w:rPr>
        <w:t>county appeals hearings by phone or other electronic means to ensure the health and safety of our beneficiaries, county staff and state staff while</w:t>
      </w:r>
      <w:r>
        <w:rPr>
          <w:i/>
          <w:iCs/>
        </w:rPr>
        <w:t xml:space="preserve"> </w:t>
      </w:r>
      <w:r w:rsidRPr="007A399A">
        <w:rPr>
          <w:i/>
          <w:iCs/>
        </w:rPr>
        <w:t>continuing to adjudicate appeals. This measure is in the public interest and promotes the ends of justice as delaying appeal hearings would be</w:t>
      </w:r>
      <w:r>
        <w:rPr>
          <w:i/>
          <w:iCs/>
        </w:rPr>
        <w:t xml:space="preserve"> </w:t>
      </w:r>
      <w:r w:rsidRPr="007A399A">
        <w:rPr>
          <w:i/>
          <w:iCs/>
        </w:rPr>
        <w:t>detrimental in a time of greater health needs and economic fragility of North Carolinians.</w:t>
      </w:r>
    </w:p>
    <w:p w14:paraId="7381F4B2" w14:textId="77777777" w:rsidR="00673FB9" w:rsidRDefault="00673FB9" w:rsidP="002C1E0E"/>
    <w:p w14:paraId="5B954494" w14:textId="77777777" w:rsidR="00673FB9" w:rsidRDefault="00673FB9" w:rsidP="002C1E0E">
      <w:pPr>
        <w:pStyle w:val="Chapter"/>
      </w:pPr>
      <w:r>
        <w:t>Chapter 21 - Medical Assistance Administration</w:t>
      </w:r>
    </w:p>
    <w:p w14:paraId="0874BB9C" w14:textId="77777777" w:rsidR="00673FB9" w:rsidRDefault="00673FB9" w:rsidP="002C1E0E">
      <w:pPr>
        <w:pStyle w:val="Base"/>
      </w:pPr>
    </w:p>
    <w:p w14:paraId="014DFAFC" w14:textId="77777777" w:rsidR="00673FB9" w:rsidRDefault="00673FB9" w:rsidP="002C1E0E">
      <w:pPr>
        <w:pStyle w:val="SubChapter"/>
      </w:pPr>
      <w:r>
        <w:t xml:space="preserve">SUBCHAPTER 21A </w:t>
      </w:r>
      <w:r>
        <w:noBreakHyphen/>
        <w:t xml:space="preserve"> GENERAL PROGRAM ADMINISTRATION</w:t>
      </w:r>
    </w:p>
    <w:p w14:paraId="27A24893" w14:textId="77777777" w:rsidR="00673FB9" w:rsidRDefault="00673FB9" w:rsidP="002C1E0E">
      <w:pPr>
        <w:pStyle w:val="Base"/>
      </w:pPr>
    </w:p>
    <w:p w14:paraId="17C6FDA2" w14:textId="77777777" w:rsidR="00673FB9" w:rsidRDefault="00673FB9" w:rsidP="002C1E0E">
      <w:pPr>
        <w:pStyle w:val="Section"/>
      </w:pPr>
      <w:r>
        <w:t>SECTION .0300 - APPEALS</w:t>
      </w:r>
    </w:p>
    <w:p w14:paraId="47FCE0BE" w14:textId="77777777" w:rsidR="00673FB9" w:rsidRPr="00EA0D4F" w:rsidRDefault="00673FB9" w:rsidP="002C1E0E">
      <w:pPr>
        <w:pStyle w:val="Base"/>
      </w:pPr>
    </w:p>
    <w:p w14:paraId="4B46B3A6" w14:textId="77777777" w:rsidR="00673FB9" w:rsidRPr="00EA0D4F" w:rsidRDefault="00673FB9" w:rsidP="002C1E0E">
      <w:pPr>
        <w:pStyle w:val="Rule"/>
      </w:pPr>
      <w:r w:rsidRPr="00EA0D4F">
        <w:t>10A ncac 21a .0304</w:t>
      </w:r>
      <w:r w:rsidRPr="00EA0D4F">
        <w:tab/>
        <w:t>conducting in county appeal hearings by telephone or electronic means</w:t>
      </w:r>
    </w:p>
    <w:p w14:paraId="7266C88F" w14:textId="77777777" w:rsidR="00673FB9" w:rsidRPr="00EA0D4F" w:rsidRDefault="00673FB9" w:rsidP="002C1E0E">
      <w:pPr>
        <w:pStyle w:val="Paragraph"/>
      </w:pPr>
      <w:r w:rsidRPr="00EA0D4F">
        <w:rPr>
          <w:u w:val="single"/>
        </w:rPr>
        <w:t>For public assistance and social services appeals filed pursuant to G.S. 108A-79:</w:t>
      </w:r>
    </w:p>
    <w:p w14:paraId="6C290D4F" w14:textId="77777777" w:rsidR="00673FB9" w:rsidRPr="00EA0D4F" w:rsidRDefault="00673FB9" w:rsidP="002C1E0E">
      <w:pPr>
        <w:pStyle w:val="Item"/>
        <w:tabs>
          <w:tab w:val="clear" w:pos="1800"/>
        </w:tabs>
      </w:pPr>
      <w:r w:rsidRPr="00EA0D4F">
        <w:rPr>
          <w:u w:val="single"/>
        </w:rPr>
        <w:t>(1)</w:t>
      </w:r>
      <w:r w:rsidRPr="00EA0D4F">
        <w:tab/>
      </w:r>
      <w:r w:rsidRPr="00EA0D4F">
        <w:rPr>
          <w:u w:val="single"/>
        </w:rPr>
        <w:t>The Department may require conducting in county appeal hearings by telephone or feasible electronic means.</w:t>
      </w:r>
    </w:p>
    <w:p w14:paraId="7DF0772C" w14:textId="77777777" w:rsidR="00673FB9" w:rsidRPr="00EA0D4F" w:rsidRDefault="00673FB9" w:rsidP="002C1E0E">
      <w:pPr>
        <w:pStyle w:val="Item"/>
        <w:tabs>
          <w:tab w:val="clear" w:pos="1800"/>
        </w:tabs>
      </w:pPr>
      <w:r w:rsidRPr="00EA0D4F">
        <w:rPr>
          <w:u w:val="single"/>
        </w:rPr>
        <w:t>(2)</w:t>
      </w:r>
      <w:r w:rsidRPr="00EA0D4F">
        <w:tab/>
      </w:r>
      <w:r w:rsidRPr="00EA0D4F">
        <w:rPr>
          <w:u w:val="single"/>
        </w:rPr>
        <w:t>The Department shall notify the appellant when in county hearings are required to be conducted in this manner by First Class U.S. Mail and make hearing arrangements considering the technology medium available to the appellant.</w:t>
      </w:r>
    </w:p>
    <w:p w14:paraId="0B8A7446" w14:textId="77777777" w:rsidR="00673FB9" w:rsidRPr="007A399A" w:rsidRDefault="00673FB9" w:rsidP="002C1E0E">
      <w:pPr>
        <w:pStyle w:val="History"/>
        <w:rPr>
          <w:u w:val="single"/>
        </w:rPr>
      </w:pPr>
      <w:r w:rsidRPr="007A399A">
        <w:rPr>
          <w:u w:val="single"/>
        </w:rPr>
        <w:t>History note:</w:t>
      </w:r>
      <w:r w:rsidRPr="00450A65">
        <w:tab/>
      </w:r>
      <w:r w:rsidRPr="007A399A">
        <w:rPr>
          <w:u w:val="single"/>
        </w:rPr>
        <w:t>Authority G.S. 108A-54;</w:t>
      </w:r>
      <w:r>
        <w:rPr>
          <w:u w:val="single"/>
        </w:rPr>
        <w:t xml:space="preserve"> </w:t>
      </w:r>
      <w:r w:rsidRPr="007A399A">
        <w:rPr>
          <w:u w:val="single"/>
        </w:rPr>
        <w:t>108A-79; 42 C.F.R. 431.205; 42 C.F.R. 431.240;</w:t>
      </w:r>
    </w:p>
    <w:p w14:paraId="599B69F6" w14:textId="77777777" w:rsidR="00673FB9" w:rsidRPr="007A399A" w:rsidRDefault="00673FB9" w:rsidP="002C1E0E">
      <w:pPr>
        <w:pStyle w:val="HistoryAfter"/>
        <w:rPr>
          <w:u w:val="single"/>
        </w:rPr>
      </w:pPr>
      <w:r w:rsidRPr="007A399A">
        <w:rPr>
          <w:u w:val="single"/>
        </w:rPr>
        <w:t xml:space="preserve">Emergency </w:t>
      </w:r>
      <w:r>
        <w:rPr>
          <w:u w:val="single"/>
        </w:rPr>
        <w:t>Adoption</w:t>
      </w:r>
      <w:r w:rsidRPr="007A399A">
        <w:rPr>
          <w:u w:val="single"/>
        </w:rPr>
        <w:t xml:space="preserve"> Eff. </w:t>
      </w:r>
      <w:r>
        <w:rPr>
          <w:u w:val="single"/>
        </w:rPr>
        <w:t>May 4</w:t>
      </w:r>
      <w:r w:rsidRPr="007A399A">
        <w:rPr>
          <w:u w:val="single"/>
        </w:rPr>
        <w:t>, 2020.</w:t>
      </w:r>
    </w:p>
    <w:p w14:paraId="2809095C" w14:textId="77777777" w:rsidR="00673FB9" w:rsidRPr="005E4FB1" w:rsidRDefault="00673FB9" w:rsidP="00673FB9">
      <w:pPr>
        <w:pStyle w:val="Base"/>
      </w:pPr>
    </w:p>
    <w:p w14:paraId="7DB8DCA5" w14:textId="77777777" w:rsidR="00673FB9" w:rsidRDefault="00673FB9" w:rsidP="00673FB9">
      <w:pPr>
        <w:pStyle w:val="Base"/>
        <w:pBdr>
          <w:top w:val="single" w:sz="18" w:space="1" w:color="auto"/>
        </w:pBdr>
      </w:pPr>
    </w:p>
    <w:p w14:paraId="21ED775C" w14:textId="77777777" w:rsidR="00673FB9" w:rsidRDefault="00673FB9">
      <w:pPr>
        <w:pStyle w:val="Section"/>
      </w:pPr>
      <w:r>
        <w:t>TITLE 21 – occupational licensing boards and commissions</w:t>
      </w:r>
    </w:p>
    <w:p w14:paraId="2E08D3B3" w14:textId="77777777" w:rsidR="00673FB9" w:rsidRDefault="00673FB9" w:rsidP="002C1E0E">
      <w:pPr>
        <w:pStyle w:val="Base"/>
      </w:pPr>
    </w:p>
    <w:p w14:paraId="23AE3440" w14:textId="77777777" w:rsidR="00673FB9" w:rsidRPr="001D2CE1" w:rsidRDefault="00673FB9" w:rsidP="002C1E0E">
      <w:pPr>
        <w:pStyle w:val="Chapter"/>
      </w:pPr>
      <w:r>
        <w:t>chapter 10 – board of chiropractic examiners</w:t>
      </w:r>
    </w:p>
    <w:p w14:paraId="6D1733E5" w14:textId="77777777" w:rsidR="00673FB9" w:rsidRDefault="00673FB9">
      <w:pPr>
        <w:pStyle w:val="Base"/>
      </w:pPr>
    </w:p>
    <w:p w14:paraId="2E2EBE52" w14:textId="77777777" w:rsidR="00673FB9" w:rsidRPr="001D2CE1" w:rsidRDefault="00673FB9">
      <w:pPr>
        <w:pStyle w:val="Base"/>
        <w:rPr>
          <w:i/>
          <w:iCs/>
        </w:rPr>
      </w:pPr>
      <w:r>
        <w:rPr>
          <w:b/>
          <w:bCs/>
        </w:rPr>
        <w:t>Rule-making Agency:</w:t>
      </w:r>
      <w:r>
        <w:t xml:space="preserve">  </w:t>
      </w:r>
      <w:r w:rsidRPr="001D2CE1">
        <w:rPr>
          <w:i/>
          <w:iCs/>
        </w:rPr>
        <w:t>Board of Chiropractic Examiners</w:t>
      </w:r>
    </w:p>
    <w:p w14:paraId="52481971" w14:textId="77777777" w:rsidR="00673FB9" w:rsidRDefault="00673FB9">
      <w:pPr>
        <w:pStyle w:val="Base"/>
      </w:pPr>
    </w:p>
    <w:p w14:paraId="3304F318" w14:textId="77777777" w:rsidR="00673FB9" w:rsidRDefault="00673FB9">
      <w:pPr>
        <w:pStyle w:val="Base"/>
      </w:pPr>
      <w:r>
        <w:rPr>
          <w:b/>
          <w:bCs/>
        </w:rPr>
        <w:t>Rule Citation:</w:t>
      </w:r>
      <w:r>
        <w:t xml:space="preserve">  </w:t>
      </w:r>
      <w:r>
        <w:rPr>
          <w:i/>
          <w:iCs/>
        </w:rPr>
        <w:t>21 NCAC 10 .0216</w:t>
      </w:r>
    </w:p>
    <w:p w14:paraId="5FEEC0E6" w14:textId="77777777" w:rsidR="00673FB9" w:rsidRDefault="00673FB9">
      <w:pPr>
        <w:pStyle w:val="Base"/>
      </w:pPr>
    </w:p>
    <w:p w14:paraId="656B27F2" w14:textId="77777777" w:rsidR="00673FB9" w:rsidRDefault="00673FB9">
      <w:pPr>
        <w:pStyle w:val="Base"/>
      </w:pPr>
      <w:r>
        <w:rPr>
          <w:b/>
          <w:bCs/>
        </w:rPr>
        <w:t>Effective Date:</w:t>
      </w:r>
      <w:r>
        <w:t xml:space="preserve">  </w:t>
      </w:r>
      <w:r>
        <w:rPr>
          <w:i/>
          <w:iCs/>
        </w:rPr>
        <w:t>April 28, 2020</w:t>
      </w:r>
    </w:p>
    <w:p w14:paraId="5AE85A6F" w14:textId="77777777" w:rsidR="00673FB9" w:rsidRDefault="00673FB9">
      <w:pPr>
        <w:pStyle w:val="Base"/>
      </w:pPr>
    </w:p>
    <w:p w14:paraId="1EE24744" w14:textId="77777777" w:rsidR="00673FB9" w:rsidRDefault="00673FB9">
      <w:pPr>
        <w:pStyle w:val="Base"/>
      </w:pPr>
      <w:r>
        <w:rPr>
          <w:b/>
          <w:bCs/>
        </w:rPr>
        <w:t>Findings Reviewed and Approved by the Codifier:</w:t>
      </w:r>
      <w:r>
        <w:t xml:space="preserve">  </w:t>
      </w:r>
      <w:r>
        <w:rPr>
          <w:i/>
          <w:iCs/>
        </w:rPr>
        <w:t>April 20, 2020</w:t>
      </w:r>
    </w:p>
    <w:p w14:paraId="69D4C79A" w14:textId="77777777" w:rsidR="00673FB9" w:rsidRDefault="00673FB9">
      <w:pPr>
        <w:pStyle w:val="Base"/>
      </w:pPr>
    </w:p>
    <w:p w14:paraId="22FA5F3A" w14:textId="77777777" w:rsidR="00673FB9" w:rsidRDefault="00673FB9" w:rsidP="002C1E0E">
      <w:pPr>
        <w:pStyle w:val="Base"/>
      </w:pPr>
      <w:r>
        <w:rPr>
          <w:b/>
          <w:bCs/>
        </w:rPr>
        <w:t>Reason for Action:</w:t>
      </w:r>
      <w:r>
        <w:t xml:space="preserve">  </w:t>
      </w:r>
      <w:r w:rsidRPr="00A41393">
        <w:rPr>
          <w:i/>
          <w:iCs/>
        </w:rPr>
        <w:t>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On March 12, 2020, the Governor of North Carolina and the NC Department of Health and Human Services recommended high risk persons stay at home, that schools implement plans for distance or e-learning, that employers and employees use teleworking technologies, and that mass gatherings should cancel, postpone, and modify these events or offer online streaming services. On March 14, 2020, the Governor of North Carolina issued Executive Order No. 117 that prohibited mass gatherings, closed schools, and urged social distancing.</w:t>
      </w:r>
    </w:p>
    <w:p w14:paraId="7A23E658" w14:textId="77777777" w:rsidR="00673FB9" w:rsidRDefault="00673FB9" w:rsidP="002C1E0E">
      <w:pPr>
        <w:pStyle w:val="Base"/>
      </w:pPr>
    </w:p>
    <w:p w14:paraId="4E48B99A" w14:textId="77777777" w:rsidR="00673FB9" w:rsidRDefault="00673FB9" w:rsidP="002C1E0E">
      <w:pPr>
        <w:pStyle w:val="Section"/>
      </w:pPr>
      <w:r>
        <w:t xml:space="preserve">SECTION .0200 </w:t>
      </w:r>
      <w:r>
        <w:noBreakHyphen/>
        <w:t xml:space="preserve"> PRACTICE OF CHIROPRACTIC</w:t>
      </w:r>
    </w:p>
    <w:p w14:paraId="570517B2" w14:textId="77777777" w:rsidR="00673FB9" w:rsidRPr="006F5127" w:rsidRDefault="00673FB9" w:rsidP="002C1E0E">
      <w:pPr>
        <w:pStyle w:val="Base"/>
      </w:pPr>
    </w:p>
    <w:p w14:paraId="796ADDD4" w14:textId="77777777" w:rsidR="00673FB9" w:rsidRPr="006F5127" w:rsidRDefault="00673FB9" w:rsidP="002C1E0E">
      <w:pPr>
        <w:pStyle w:val="Rule"/>
      </w:pPr>
      <w:r w:rsidRPr="006F5127">
        <w:t>21 NCAC 10 .0216</w:t>
      </w:r>
      <w:r w:rsidRPr="006F5127">
        <w:tab/>
        <w:t>WAIVER</w:t>
      </w:r>
    </w:p>
    <w:p w14:paraId="13CD09E0" w14:textId="77777777" w:rsidR="00673FB9" w:rsidRPr="006F5127" w:rsidRDefault="00673FB9" w:rsidP="002C1E0E">
      <w:pPr>
        <w:pStyle w:val="Paragraph"/>
      </w:pPr>
      <w:r w:rsidRPr="006F5127">
        <w:rPr>
          <w:u w:val="single"/>
        </w:rPr>
        <w:t>The Board may waive any rule in this Chapter that is not statutorily required if a licensee, or applicant for license or certification, submits a written request.</w:t>
      </w:r>
      <w:r>
        <w:rPr>
          <w:u w:val="single"/>
        </w:rPr>
        <w:t xml:space="preserve"> </w:t>
      </w:r>
      <w:r w:rsidRPr="006F5127">
        <w:rPr>
          <w:u w:val="single"/>
        </w:rPr>
        <w:t>The Board may also waive any rule in 21 NCAC 10 that is not statutorily required upon its own initiative.</w:t>
      </w:r>
      <w:r>
        <w:rPr>
          <w:u w:val="single"/>
        </w:rPr>
        <w:t xml:space="preserve"> </w:t>
      </w:r>
      <w:r w:rsidRPr="006F5127">
        <w:rPr>
          <w:u w:val="single"/>
        </w:rPr>
        <w:t>Factors the Board shall use in determining whether to grant the waiver are:</w:t>
      </w:r>
    </w:p>
    <w:p w14:paraId="3C009398" w14:textId="77777777" w:rsidR="00673FB9" w:rsidRPr="006F5127" w:rsidRDefault="00673FB9" w:rsidP="002C1E0E">
      <w:pPr>
        <w:pStyle w:val="Item"/>
        <w:tabs>
          <w:tab w:val="clear" w:pos="1800"/>
        </w:tabs>
      </w:pPr>
      <w:r w:rsidRPr="006F5127">
        <w:rPr>
          <w:u w:val="single"/>
        </w:rPr>
        <w:t>(1)</w:t>
      </w:r>
      <w:r w:rsidRPr="006F5127">
        <w:tab/>
      </w:r>
      <w:r w:rsidRPr="006F5127">
        <w:rPr>
          <w:u w:val="single"/>
        </w:rPr>
        <w:t>degree of disruption to the Board;</w:t>
      </w:r>
    </w:p>
    <w:p w14:paraId="7D2AF10D" w14:textId="77777777" w:rsidR="00673FB9" w:rsidRPr="006F5127" w:rsidRDefault="00673FB9" w:rsidP="002C1E0E">
      <w:pPr>
        <w:pStyle w:val="Item"/>
        <w:tabs>
          <w:tab w:val="clear" w:pos="1800"/>
        </w:tabs>
      </w:pPr>
      <w:r w:rsidRPr="006F5127">
        <w:rPr>
          <w:u w:val="single"/>
        </w:rPr>
        <w:lastRenderedPageBreak/>
        <w:t>(2)</w:t>
      </w:r>
      <w:r w:rsidRPr="006F5127">
        <w:tab/>
      </w:r>
      <w:r w:rsidRPr="006F5127">
        <w:rPr>
          <w:u w:val="single"/>
        </w:rPr>
        <w:t>cost to the Board;</w:t>
      </w:r>
    </w:p>
    <w:p w14:paraId="736E80D2" w14:textId="77777777" w:rsidR="00673FB9" w:rsidRPr="006F5127" w:rsidRDefault="00673FB9" w:rsidP="002C1E0E">
      <w:pPr>
        <w:pStyle w:val="Item"/>
        <w:tabs>
          <w:tab w:val="clear" w:pos="1800"/>
        </w:tabs>
      </w:pPr>
      <w:r w:rsidRPr="006F5127">
        <w:rPr>
          <w:u w:val="single"/>
        </w:rPr>
        <w:t>(3)</w:t>
      </w:r>
      <w:r w:rsidRPr="006F5127">
        <w:tab/>
      </w:r>
      <w:r w:rsidRPr="006F5127">
        <w:rPr>
          <w:u w:val="single"/>
        </w:rPr>
        <w:t>degree of benefit to the public;</w:t>
      </w:r>
    </w:p>
    <w:p w14:paraId="7150F74A" w14:textId="77777777" w:rsidR="00673FB9" w:rsidRPr="006F5127" w:rsidRDefault="00673FB9" w:rsidP="002C1E0E">
      <w:pPr>
        <w:pStyle w:val="Item"/>
        <w:tabs>
          <w:tab w:val="clear" w:pos="1800"/>
        </w:tabs>
      </w:pPr>
      <w:r w:rsidRPr="006F5127">
        <w:rPr>
          <w:u w:val="single"/>
        </w:rPr>
        <w:t>(4)</w:t>
      </w:r>
      <w:r w:rsidRPr="006F5127">
        <w:tab/>
      </w:r>
      <w:r w:rsidRPr="006F5127">
        <w:rPr>
          <w:u w:val="single"/>
        </w:rPr>
        <w:t>whether the requesting party had control over the circumstances that required the requested waiver;</w:t>
      </w:r>
    </w:p>
    <w:p w14:paraId="4A2BCD97" w14:textId="77777777" w:rsidR="00673FB9" w:rsidRPr="006F5127" w:rsidRDefault="00673FB9" w:rsidP="002C1E0E">
      <w:pPr>
        <w:pStyle w:val="Item"/>
        <w:tabs>
          <w:tab w:val="clear" w:pos="1800"/>
        </w:tabs>
      </w:pPr>
      <w:r w:rsidRPr="006F5127">
        <w:rPr>
          <w:u w:val="single"/>
        </w:rPr>
        <w:t>(5)</w:t>
      </w:r>
      <w:r w:rsidRPr="006F5127">
        <w:tab/>
      </w:r>
      <w:r w:rsidRPr="006F5127">
        <w:rPr>
          <w:u w:val="single"/>
        </w:rPr>
        <w:t>notice to and opposition by the public;</w:t>
      </w:r>
    </w:p>
    <w:p w14:paraId="0D7AEF80" w14:textId="77777777" w:rsidR="00673FB9" w:rsidRPr="006F5127" w:rsidRDefault="00673FB9" w:rsidP="002C1E0E">
      <w:pPr>
        <w:pStyle w:val="Item"/>
        <w:tabs>
          <w:tab w:val="clear" w:pos="1800"/>
        </w:tabs>
      </w:pPr>
      <w:r w:rsidRPr="006F5127">
        <w:rPr>
          <w:u w:val="single"/>
        </w:rPr>
        <w:t>(6)</w:t>
      </w:r>
      <w:r w:rsidRPr="006F5127">
        <w:tab/>
      </w:r>
      <w:r w:rsidRPr="006F5127">
        <w:rPr>
          <w:u w:val="single"/>
        </w:rPr>
        <w:t>need for the waiver; and</w:t>
      </w:r>
    </w:p>
    <w:p w14:paraId="4042CC94" w14:textId="77777777" w:rsidR="00673FB9" w:rsidRPr="006F5127" w:rsidRDefault="00673FB9" w:rsidP="002C1E0E">
      <w:pPr>
        <w:pStyle w:val="Item"/>
        <w:tabs>
          <w:tab w:val="clear" w:pos="1800"/>
        </w:tabs>
      </w:pPr>
      <w:r w:rsidRPr="006F5127">
        <w:rPr>
          <w:u w:val="single"/>
        </w:rPr>
        <w:t>(7)</w:t>
      </w:r>
      <w:r w:rsidRPr="006F5127">
        <w:tab/>
      </w:r>
      <w:r w:rsidRPr="006F5127">
        <w:rPr>
          <w:u w:val="single"/>
        </w:rPr>
        <w:t>previous requests for waivers submitted from the requesting party.</w:t>
      </w:r>
    </w:p>
    <w:p w14:paraId="5DAF23C1" w14:textId="77777777" w:rsidR="00673FB9" w:rsidRPr="006F5127" w:rsidRDefault="00673FB9" w:rsidP="002C1E0E">
      <w:pPr>
        <w:pStyle w:val="Base"/>
      </w:pPr>
    </w:p>
    <w:p w14:paraId="22FB82B9" w14:textId="77777777" w:rsidR="00673FB9" w:rsidRPr="007F57D5" w:rsidRDefault="00673FB9" w:rsidP="002C1E0E">
      <w:pPr>
        <w:pStyle w:val="History"/>
        <w:rPr>
          <w:u w:val="single"/>
        </w:rPr>
      </w:pPr>
      <w:r w:rsidRPr="007F57D5">
        <w:rPr>
          <w:u w:val="single"/>
        </w:rPr>
        <w:t>History Note:</w:t>
      </w:r>
      <w:r w:rsidRPr="007F57D5">
        <w:tab/>
      </w:r>
      <w:r w:rsidRPr="007F57D5">
        <w:rPr>
          <w:u w:val="single"/>
        </w:rPr>
        <w:t>Authority G.S. 90-142; 150B-19(6);</w:t>
      </w:r>
    </w:p>
    <w:p w14:paraId="25D2C45B" w14:textId="77777777" w:rsidR="00673FB9" w:rsidRPr="007F57D5" w:rsidRDefault="00673FB9" w:rsidP="002C1E0E">
      <w:pPr>
        <w:pStyle w:val="HistoryAfter"/>
        <w:rPr>
          <w:u w:val="single"/>
        </w:rPr>
      </w:pPr>
      <w:r w:rsidRPr="007F57D5">
        <w:rPr>
          <w:u w:val="single"/>
        </w:rPr>
        <w:t>Emergency Adoption Eff. April 28, 2020.</w:t>
      </w:r>
    </w:p>
    <w:p w14:paraId="21C3A609" w14:textId="77777777" w:rsidR="00673FB9" w:rsidRPr="006F5127" w:rsidRDefault="00673FB9" w:rsidP="002C1E0E">
      <w:pPr>
        <w:pStyle w:val="Base"/>
      </w:pPr>
    </w:p>
    <w:p w14:paraId="1A07FCBD" w14:textId="77777777" w:rsidR="00673FB9" w:rsidRDefault="00673FB9" w:rsidP="00673FB9">
      <w:pPr>
        <w:pStyle w:val="Base"/>
        <w:jc w:val="center"/>
      </w:pPr>
      <w:r>
        <w:t>* * * * * * * * * * * * * * * * * * * *</w:t>
      </w:r>
    </w:p>
    <w:p w14:paraId="3F77A638" w14:textId="77777777" w:rsidR="00673FB9" w:rsidRDefault="00673FB9" w:rsidP="00673FB9">
      <w:pPr>
        <w:pStyle w:val="Base"/>
      </w:pPr>
    </w:p>
    <w:p w14:paraId="764F9575" w14:textId="77777777" w:rsidR="00673FB9" w:rsidRPr="00480D95" w:rsidRDefault="00673FB9" w:rsidP="002C1E0E">
      <w:pPr>
        <w:pStyle w:val="Chapter"/>
      </w:pPr>
      <w:r>
        <w:t>CHAPTER 12 – LICenSING BOARD FOR GENERAL CONTRACTORS</w:t>
      </w:r>
    </w:p>
    <w:p w14:paraId="66259373" w14:textId="77777777" w:rsidR="00673FB9" w:rsidRDefault="00673FB9">
      <w:pPr>
        <w:pStyle w:val="Base"/>
      </w:pPr>
    </w:p>
    <w:p w14:paraId="4A969CFC" w14:textId="77777777" w:rsidR="00673FB9" w:rsidRPr="00480D95" w:rsidRDefault="00673FB9">
      <w:pPr>
        <w:pStyle w:val="Base"/>
        <w:rPr>
          <w:i/>
          <w:iCs/>
        </w:rPr>
      </w:pPr>
      <w:r>
        <w:rPr>
          <w:b/>
          <w:bCs/>
        </w:rPr>
        <w:t>Rule-making Agency:</w:t>
      </w:r>
      <w:r>
        <w:t xml:space="preserve">  </w:t>
      </w:r>
      <w:r>
        <w:rPr>
          <w:i/>
          <w:iCs/>
        </w:rPr>
        <w:t>Licensing Board for General Contractors</w:t>
      </w:r>
    </w:p>
    <w:p w14:paraId="0F115334" w14:textId="77777777" w:rsidR="00673FB9" w:rsidRDefault="00673FB9">
      <w:pPr>
        <w:pStyle w:val="Base"/>
      </w:pPr>
    </w:p>
    <w:p w14:paraId="26B1BBB2" w14:textId="77777777" w:rsidR="00673FB9" w:rsidRDefault="00673FB9">
      <w:pPr>
        <w:pStyle w:val="Base"/>
      </w:pPr>
      <w:r>
        <w:rPr>
          <w:b/>
          <w:bCs/>
        </w:rPr>
        <w:t>Rule Citation:</w:t>
      </w:r>
      <w:r>
        <w:t xml:space="preserve">  </w:t>
      </w:r>
      <w:r w:rsidRPr="00480D95">
        <w:rPr>
          <w:i/>
          <w:iCs/>
        </w:rPr>
        <w:t>21 NCAC 12A .0607</w:t>
      </w:r>
    </w:p>
    <w:p w14:paraId="0B7A7249" w14:textId="77777777" w:rsidR="00673FB9" w:rsidRDefault="00673FB9">
      <w:pPr>
        <w:pStyle w:val="Base"/>
      </w:pPr>
    </w:p>
    <w:p w14:paraId="737F0D18" w14:textId="77777777" w:rsidR="00673FB9" w:rsidRDefault="00673FB9">
      <w:pPr>
        <w:pStyle w:val="Base"/>
      </w:pPr>
      <w:r>
        <w:rPr>
          <w:b/>
          <w:bCs/>
        </w:rPr>
        <w:t>Effective Date:</w:t>
      </w:r>
      <w:r>
        <w:t xml:space="preserve">  </w:t>
      </w:r>
      <w:r>
        <w:rPr>
          <w:i/>
          <w:iCs/>
        </w:rPr>
        <w:t>April 24, 2020</w:t>
      </w:r>
    </w:p>
    <w:p w14:paraId="6C2642DC" w14:textId="77777777" w:rsidR="00673FB9" w:rsidRDefault="00673FB9">
      <w:pPr>
        <w:pStyle w:val="Base"/>
      </w:pPr>
    </w:p>
    <w:p w14:paraId="12DFD68E" w14:textId="77777777" w:rsidR="00673FB9" w:rsidRPr="00480D95" w:rsidRDefault="00673FB9">
      <w:pPr>
        <w:pStyle w:val="Base"/>
        <w:rPr>
          <w:i/>
          <w:iCs/>
        </w:rPr>
      </w:pPr>
      <w:r>
        <w:rPr>
          <w:b/>
          <w:bCs/>
        </w:rPr>
        <w:t>Findings Reviewed and Approved by the Codifier:</w:t>
      </w:r>
      <w:r>
        <w:t xml:space="preserve">  </w:t>
      </w:r>
      <w:r>
        <w:rPr>
          <w:i/>
          <w:iCs/>
        </w:rPr>
        <w:t>April 16, 2020</w:t>
      </w:r>
    </w:p>
    <w:p w14:paraId="3036B6F7" w14:textId="77777777" w:rsidR="00673FB9" w:rsidRDefault="00673FB9">
      <w:pPr>
        <w:pStyle w:val="Base"/>
      </w:pPr>
    </w:p>
    <w:p w14:paraId="3E15F01B" w14:textId="77777777" w:rsidR="00673FB9" w:rsidRDefault="00673FB9" w:rsidP="002C1E0E">
      <w:pPr>
        <w:pStyle w:val="Base"/>
      </w:pPr>
      <w:r>
        <w:rPr>
          <w:b/>
          <w:bCs/>
        </w:rPr>
        <w:t>Reason for Action:</w:t>
      </w:r>
      <w:r>
        <w:t xml:space="preserve">  </w:t>
      </w:r>
      <w:r>
        <w:rPr>
          <w:i/>
          <w:iCs/>
        </w:rPr>
        <w:t>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On March 12, 2020, the Governor of North Carolina and the NC Department of Health and Human Services recommended high risk persons stay at home, that schools implement plans for distance or e-learning, that employers and employees use teleworking technologies, and that mass gatherings should cancel, postpose, and modify these events or offer online streaming services.  On March 14, 2020, the Governor of North Carolina issued Executive Order No. 117 that prohibited mass gatherings, closed schools, and urged social distancing.</w:t>
      </w:r>
    </w:p>
    <w:p w14:paraId="6AA9157F" w14:textId="77777777" w:rsidR="00673FB9" w:rsidRDefault="00673FB9" w:rsidP="002C1E0E">
      <w:pPr>
        <w:pStyle w:val="Base"/>
      </w:pPr>
    </w:p>
    <w:p w14:paraId="73AA933B" w14:textId="77777777" w:rsidR="00673FB9" w:rsidRDefault="00673FB9" w:rsidP="002C1E0E">
      <w:pPr>
        <w:pStyle w:val="SubChapter"/>
      </w:pPr>
      <w:r>
        <w:t>SUBCHAPTER 12A – GENERAL PROVISIONS</w:t>
      </w:r>
    </w:p>
    <w:p w14:paraId="71DF466D" w14:textId="77777777" w:rsidR="00673FB9" w:rsidRDefault="00673FB9" w:rsidP="002C1E0E">
      <w:pPr>
        <w:pStyle w:val="Base"/>
      </w:pPr>
    </w:p>
    <w:p w14:paraId="1D9DB784" w14:textId="77777777" w:rsidR="00673FB9" w:rsidRPr="00A70A16" w:rsidRDefault="00673FB9" w:rsidP="002C1E0E">
      <w:pPr>
        <w:pStyle w:val="Chapter"/>
      </w:pPr>
      <w:r>
        <w:t>section .0600 – rule-making procedures</w:t>
      </w:r>
    </w:p>
    <w:p w14:paraId="4695F66E" w14:textId="77777777" w:rsidR="00673FB9" w:rsidRDefault="00673FB9" w:rsidP="002C1E0E">
      <w:pPr>
        <w:pStyle w:val="Base"/>
      </w:pPr>
    </w:p>
    <w:p w14:paraId="021BABA3" w14:textId="77777777" w:rsidR="00673FB9" w:rsidRPr="00B23ACE" w:rsidRDefault="00673FB9" w:rsidP="002C1E0E">
      <w:pPr>
        <w:pStyle w:val="Rule"/>
      </w:pPr>
      <w:r w:rsidRPr="00B23ACE">
        <w:t>21 NCAC 12A .0607</w:t>
      </w:r>
      <w:r w:rsidRPr="00B23ACE">
        <w:tab/>
        <w:t>WAIVER</w:t>
      </w:r>
    </w:p>
    <w:p w14:paraId="7A943F3D" w14:textId="77777777" w:rsidR="00673FB9" w:rsidRPr="00B23ACE" w:rsidRDefault="00673FB9" w:rsidP="002C1E0E">
      <w:pPr>
        <w:pStyle w:val="Paragraph"/>
      </w:pPr>
      <w:r w:rsidRPr="00B23ACE">
        <w:rPr>
          <w:u w:val="single"/>
        </w:rPr>
        <w:t>The Board may waive any rule in this Chapter that is not statutorily required if a licensee, qualifier, continuing education course provider, or continuing education course instructor submits a written request.</w:t>
      </w:r>
      <w:r>
        <w:rPr>
          <w:u w:val="single"/>
        </w:rPr>
        <w:t xml:space="preserve"> </w:t>
      </w:r>
      <w:r w:rsidRPr="00B23ACE">
        <w:rPr>
          <w:u w:val="single"/>
        </w:rPr>
        <w:t xml:space="preserve">The Board may also waive any rule in 21 NCAC 12 that is not statutorily required upon its own </w:t>
      </w:r>
      <w:r w:rsidRPr="00B23ACE">
        <w:rPr>
          <w:u w:val="single"/>
        </w:rPr>
        <w:t>initiative.</w:t>
      </w:r>
      <w:r>
        <w:rPr>
          <w:u w:val="single"/>
        </w:rPr>
        <w:t xml:space="preserve"> </w:t>
      </w:r>
      <w:r w:rsidRPr="00B23ACE">
        <w:rPr>
          <w:u w:val="single"/>
        </w:rPr>
        <w:t>Factors the Board shall use in determining whether to grant the waiver are:</w:t>
      </w:r>
    </w:p>
    <w:p w14:paraId="244AFBC1" w14:textId="77777777" w:rsidR="00673FB9" w:rsidRPr="00B23ACE" w:rsidRDefault="00673FB9" w:rsidP="002C1E0E">
      <w:pPr>
        <w:pStyle w:val="Item"/>
        <w:tabs>
          <w:tab w:val="clear" w:pos="1800"/>
        </w:tabs>
      </w:pPr>
      <w:r w:rsidRPr="00B23ACE">
        <w:rPr>
          <w:u w:val="single"/>
        </w:rPr>
        <w:t>(1)</w:t>
      </w:r>
      <w:r w:rsidRPr="00B23ACE">
        <w:tab/>
      </w:r>
      <w:r w:rsidRPr="00B23ACE">
        <w:rPr>
          <w:u w:val="single"/>
        </w:rPr>
        <w:t>degree of disruption to the Board;</w:t>
      </w:r>
    </w:p>
    <w:p w14:paraId="6BA8D794" w14:textId="77777777" w:rsidR="00673FB9" w:rsidRPr="00B23ACE" w:rsidRDefault="00673FB9" w:rsidP="002C1E0E">
      <w:pPr>
        <w:pStyle w:val="Item"/>
        <w:tabs>
          <w:tab w:val="clear" w:pos="1800"/>
        </w:tabs>
      </w:pPr>
      <w:r w:rsidRPr="00B23ACE">
        <w:rPr>
          <w:u w:val="single"/>
        </w:rPr>
        <w:t>(2)</w:t>
      </w:r>
      <w:r w:rsidRPr="00B23ACE">
        <w:tab/>
      </w:r>
      <w:r w:rsidRPr="00B23ACE">
        <w:rPr>
          <w:u w:val="single"/>
        </w:rPr>
        <w:t>cost to the Board;</w:t>
      </w:r>
    </w:p>
    <w:p w14:paraId="47633902" w14:textId="77777777" w:rsidR="00673FB9" w:rsidRPr="00B23ACE" w:rsidRDefault="00673FB9" w:rsidP="002C1E0E">
      <w:pPr>
        <w:pStyle w:val="Item"/>
        <w:tabs>
          <w:tab w:val="clear" w:pos="1800"/>
        </w:tabs>
      </w:pPr>
      <w:r w:rsidRPr="00B23ACE">
        <w:rPr>
          <w:u w:val="single"/>
        </w:rPr>
        <w:t>(3)</w:t>
      </w:r>
      <w:r w:rsidRPr="00B23ACE">
        <w:tab/>
      </w:r>
      <w:r w:rsidRPr="00B23ACE">
        <w:rPr>
          <w:u w:val="single"/>
        </w:rPr>
        <w:t>degree of benefit to the public;</w:t>
      </w:r>
    </w:p>
    <w:p w14:paraId="448EDF76" w14:textId="77777777" w:rsidR="00673FB9" w:rsidRPr="00B23ACE" w:rsidRDefault="00673FB9" w:rsidP="002C1E0E">
      <w:pPr>
        <w:pStyle w:val="Item"/>
        <w:tabs>
          <w:tab w:val="clear" w:pos="1800"/>
        </w:tabs>
      </w:pPr>
      <w:r w:rsidRPr="00B23ACE">
        <w:rPr>
          <w:u w:val="single"/>
        </w:rPr>
        <w:t>(4)</w:t>
      </w:r>
      <w:r w:rsidRPr="00B23ACE">
        <w:tab/>
      </w:r>
      <w:r w:rsidRPr="00B23ACE">
        <w:rPr>
          <w:u w:val="single"/>
        </w:rPr>
        <w:t>whether the requesting party had control over the circumstances that required the requested waiver;</w:t>
      </w:r>
    </w:p>
    <w:p w14:paraId="381F94A0" w14:textId="77777777" w:rsidR="00673FB9" w:rsidRPr="00B23ACE" w:rsidRDefault="00673FB9" w:rsidP="002C1E0E">
      <w:pPr>
        <w:pStyle w:val="Item"/>
        <w:tabs>
          <w:tab w:val="clear" w:pos="1800"/>
        </w:tabs>
      </w:pPr>
      <w:r w:rsidRPr="00B23ACE">
        <w:rPr>
          <w:u w:val="single"/>
        </w:rPr>
        <w:t>(5)</w:t>
      </w:r>
      <w:r w:rsidRPr="00B23ACE">
        <w:tab/>
      </w:r>
      <w:r w:rsidRPr="00B23ACE">
        <w:rPr>
          <w:u w:val="single"/>
        </w:rPr>
        <w:t>notice to and opposition by the public;</w:t>
      </w:r>
    </w:p>
    <w:p w14:paraId="2E95810A" w14:textId="77777777" w:rsidR="00673FB9" w:rsidRPr="00B23ACE" w:rsidRDefault="00673FB9" w:rsidP="002C1E0E">
      <w:pPr>
        <w:pStyle w:val="Item"/>
        <w:tabs>
          <w:tab w:val="clear" w:pos="1800"/>
        </w:tabs>
      </w:pPr>
      <w:r w:rsidRPr="00B23ACE">
        <w:rPr>
          <w:u w:val="single"/>
        </w:rPr>
        <w:t>(6)</w:t>
      </w:r>
      <w:r w:rsidRPr="00B23ACE">
        <w:tab/>
      </w:r>
      <w:r w:rsidRPr="00B23ACE">
        <w:rPr>
          <w:u w:val="single"/>
        </w:rPr>
        <w:t>need for the waiver; and</w:t>
      </w:r>
    </w:p>
    <w:p w14:paraId="388417FA" w14:textId="77777777" w:rsidR="00673FB9" w:rsidRPr="00B23ACE" w:rsidRDefault="00673FB9" w:rsidP="002C1E0E">
      <w:pPr>
        <w:pStyle w:val="Item"/>
        <w:tabs>
          <w:tab w:val="clear" w:pos="1800"/>
        </w:tabs>
      </w:pPr>
      <w:r w:rsidRPr="00B23ACE">
        <w:rPr>
          <w:u w:val="single"/>
        </w:rPr>
        <w:t>(7)</w:t>
      </w:r>
      <w:r w:rsidRPr="00B23ACE">
        <w:tab/>
      </w:r>
      <w:r w:rsidRPr="00B23ACE">
        <w:rPr>
          <w:u w:val="single"/>
        </w:rPr>
        <w:t>previous requests for waivers submitted from the requesting party.</w:t>
      </w:r>
    </w:p>
    <w:p w14:paraId="3E98A644" w14:textId="77777777" w:rsidR="00673FB9" w:rsidRPr="00B23ACE" w:rsidRDefault="00673FB9" w:rsidP="002C1E0E">
      <w:pPr>
        <w:pStyle w:val="Base"/>
      </w:pPr>
    </w:p>
    <w:p w14:paraId="012F4D62" w14:textId="77777777" w:rsidR="00673FB9" w:rsidRPr="00920CC5" w:rsidRDefault="00673FB9" w:rsidP="002C1E0E">
      <w:pPr>
        <w:pStyle w:val="History"/>
        <w:rPr>
          <w:u w:val="single"/>
        </w:rPr>
      </w:pPr>
      <w:r w:rsidRPr="00920CC5">
        <w:rPr>
          <w:u w:val="single"/>
        </w:rPr>
        <w:t>History Note:</w:t>
      </w:r>
      <w:r w:rsidRPr="00920CC5">
        <w:tab/>
      </w:r>
      <w:r w:rsidRPr="00920CC5">
        <w:rPr>
          <w:u w:val="single"/>
        </w:rPr>
        <w:t>Authority G.S. 87-10.2(j); 150B-19;</w:t>
      </w:r>
    </w:p>
    <w:p w14:paraId="0EB85171" w14:textId="77777777" w:rsidR="00673FB9" w:rsidRPr="00920CC5" w:rsidRDefault="00673FB9" w:rsidP="002C1E0E">
      <w:pPr>
        <w:pStyle w:val="HistoryAfter"/>
        <w:rPr>
          <w:u w:val="single"/>
        </w:rPr>
      </w:pPr>
      <w:r w:rsidRPr="00920CC5">
        <w:rPr>
          <w:u w:val="single"/>
        </w:rPr>
        <w:t>Emergency Adoption Eff. April 24, 2020.</w:t>
      </w:r>
    </w:p>
    <w:p w14:paraId="24404928" w14:textId="77777777" w:rsidR="00673FB9" w:rsidRDefault="00673FB9" w:rsidP="002C1E0E">
      <w:pPr>
        <w:pStyle w:val="Base"/>
      </w:pPr>
    </w:p>
    <w:p w14:paraId="086B64B4" w14:textId="77777777" w:rsidR="00673FB9" w:rsidRDefault="00673FB9" w:rsidP="00673FB9">
      <w:pPr>
        <w:pStyle w:val="Base"/>
        <w:jc w:val="center"/>
      </w:pPr>
      <w:r>
        <w:t>* * * * * * * * * * * * * * * * * * * *</w:t>
      </w:r>
    </w:p>
    <w:p w14:paraId="1B030909" w14:textId="77777777" w:rsidR="00673FB9" w:rsidRDefault="00673FB9" w:rsidP="00673FB9">
      <w:pPr>
        <w:pStyle w:val="Base"/>
      </w:pPr>
    </w:p>
    <w:p w14:paraId="51433DE6" w14:textId="77777777" w:rsidR="00673FB9" w:rsidRPr="00226DDB" w:rsidRDefault="00673FB9" w:rsidP="002C1E0E">
      <w:pPr>
        <w:pStyle w:val="Chapter"/>
      </w:pPr>
      <w:r>
        <w:t>chapter 32 – medical board</w:t>
      </w:r>
    </w:p>
    <w:p w14:paraId="1BAA8D81" w14:textId="77777777" w:rsidR="00673FB9" w:rsidRDefault="00673FB9">
      <w:pPr>
        <w:pStyle w:val="Base"/>
      </w:pPr>
    </w:p>
    <w:p w14:paraId="79034562" w14:textId="77777777" w:rsidR="00673FB9" w:rsidRDefault="00673FB9">
      <w:pPr>
        <w:pStyle w:val="Base"/>
      </w:pPr>
      <w:r>
        <w:rPr>
          <w:b/>
          <w:bCs/>
        </w:rPr>
        <w:t>Rule-making Agency:</w:t>
      </w:r>
      <w:r>
        <w:t xml:space="preserve">  </w:t>
      </w:r>
      <w:r>
        <w:rPr>
          <w:i/>
          <w:iCs/>
        </w:rPr>
        <w:t>Medical Board</w:t>
      </w:r>
    </w:p>
    <w:p w14:paraId="0D89B14C" w14:textId="77777777" w:rsidR="00673FB9" w:rsidRDefault="00673FB9">
      <w:pPr>
        <w:pStyle w:val="Base"/>
      </w:pPr>
    </w:p>
    <w:p w14:paraId="76636B46" w14:textId="77777777" w:rsidR="00673FB9" w:rsidRDefault="00673FB9">
      <w:pPr>
        <w:pStyle w:val="Base"/>
      </w:pPr>
      <w:r>
        <w:rPr>
          <w:b/>
          <w:bCs/>
        </w:rPr>
        <w:t>Rule Citation:</w:t>
      </w:r>
      <w:r>
        <w:t xml:space="preserve">  </w:t>
      </w:r>
      <w:r w:rsidRPr="00226DDB">
        <w:rPr>
          <w:i/>
          <w:iCs/>
        </w:rPr>
        <w:t>21 NCAC 32M .0119</w:t>
      </w:r>
    </w:p>
    <w:p w14:paraId="5F17653F" w14:textId="77777777" w:rsidR="00673FB9" w:rsidRDefault="00673FB9">
      <w:pPr>
        <w:pStyle w:val="Base"/>
      </w:pPr>
    </w:p>
    <w:p w14:paraId="1F9415CE" w14:textId="77777777" w:rsidR="00673FB9" w:rsidRDefault="00673FB9">
      <w:pPr>
        <w:pStyle w:val="Base"/>
      </w:pPr>
      <w:r>
        <w:rPr>
          <w:b/>
          <w:bCs/>
        </w:rPr>
        <w:t>Effective Date:</w:t>
      </w:r>
      <w:r>
        <w:t xml:space="preserve">  </w:t>
      </w:r>
      <w:r>
        <w:rPr>
          <w:i/>
          <w:iCs/>
        </w:rPr>
        <w:t>April 21, 2020</w:t>
      </w:r>
    </w:p>
    <w:p w14:paraId="0F15333D" w14:textId="77777777" w:rsidR="00673FB9" w:rsidRDefault="00673FB9">
      <w:pPr>
        <w:pStyle w:val="Base"/>
      </w:pPr>
    </w:p>
    <w:p w14:paraId="3B5B75DD" w14:textId="77777777" w:rsidR="00673FB9" w:rsidRDefault="00673FB9">
      <w:pPr>
        <w:pStyle w:val="Base"/>
      </w:pPr>
      <w:r>
        <w:rPr>
          <w:b/>
          <w:bCs/>
        </w:rPr>
        <w:t>Findings Reviewed and Approved by the Codifier:</w:t>
      </w:r>
      <w:r>
        <w:t xml:space="preserve">  </w:t>
      </w:r>
      <w:r>
        <w:rPr>
          <w:i/>
          <w:iCs/>
        </w:rPr>
        <w:t>April 13, 2020</w:t>
      </w:r>
    </w:p>
    <w:p w14:paraId="3EC57CCC" w14:textId="77777777" w:rsidR="00673FB9" w:rsidRDefault="00673FB9">
      <w:pPr>
        <w:pStyle w:val="Base"/>
      </w:pPr>
    </w:p>
    <w:p w14:paraId="39516BF6" w14:textId="77777777" w:rsidR="00673FB9" w:rsidRDefault="00673FB9" w:rsidP="002C1E0E">
      <w:pPr>
        <w:pStyle w:val="Base"/>
      </w:pPr>
      <w:r>
        <w:rPr>
          <w:b/>
          <w:bCs/>
        </w:rPr>
        <w:t>Reason for Action:</w:t>
      </w:r>
      <w:r>
        <w:t xml:space="preserve">  </w:t>
      </w:r>
      <w:r w:rsidRPr="00226DDB">
        <w:rPr>
          <w:i/>
          <w:iCs/>
        </w:rPr>
        <w:t>On March 10, 2020, the Governor of North Carolina, by issuing Executive Order No. 116, declared a state of emergency to coordinate a response and enact protective measures to help prevent the spread of COVID-19.  COVID-19 is a respiratory disease that can result in serious illness or death.  COVID-19, previously unidentified in humans, spreads easily from person to person.  Once an outbreak of COVID-19 begins, it is difficult to contain.  The World Health Organization, the Center for Disease Control and Prevention, and the United States Department of Health and Human Services have declared COVID-19 a public health threat and emergency.  The search for potential treatments for COVID-19 has caused shortages and threatens to cause further shortages in certain drugs.  On March 24, 2020, the North Carolina State Health Director requested that the Medical Board and the Board of Pharmacy adopt the COVID-19 Drug Preservation Rule in order to alleviate shortages and ensure that these drugs are available to patients who need them.</w:t>
      </w:r>
    </w:p>
    <w:p w14:paraId="03A78BA5" w14:textId="77777777" w:rsidR="00673FB9" w:rsidRDefault="00673FB9" w:rsidP="002C1E0E">
      <w:pPr>
        <w:pStyle w:val="Base"/>
      </w:pPr>
    </w:p>
    <w:p w14:paraId="4DA4F329" w14:textId="77777777" w:rsidR="00673FB9" w:rsidRDefault="00673FB9" w:rsidP="002C1E0E">
      <w:pPr>
        <w:pStyle w:val="SubChapter"/>
      </w:pPr>
      <w:r>
        <w:t>SUBCHAPTER 32M - APPROVAL OF NURSE PRACTITIONERS</w:t>
      </w:r>
    </w:p>
    <w:p w14:paraId="4C114AE7" w14:textId="77777777" w:rsidR="00673FB9" w:rsidRDefault="00673FB9" w:rsidP="002C1E0E">
      <w:pPr>
        <w:pStyle w:val="Base"/>
      </w:pPr>
    </w:p>
    <w:p w14:paraId="4E73660B" w14:textId="77777777" w:rsidR="00673FB9" w:rsidRPr="00284AB3" w:rsidRDefault="00673FB9" w:rsidP="002C1E0E">
      <w:pPr>
        <w:pStyle w:val="Rule"/>
      </w:pPr>
      <w:r w:rsidRPr="00284AB3">
        <w:t>21 NCAC 32M .0119</w:t>
      </w:r>
      <w:r w:rsidRPr="00284AB3">
        <w:tab/>
        <w:t>COVID-19 DRUG PRESERVATION RULE</w:t>
      </w:r>
    </w:p>
    <w:p w14:paraId="3C1EA3F1" w14:textId="77777777" w:rsidR="00673FB9" w:rsidRPr="00284AB3" w:rsidRDefault="00673FB9" w:rsidP="002C1E0E">
      <w:pPr>
        <w:pStyle w:val="Paragraph"/>
      </w:pPr>
      <w:r w:rsidRPr="00284AB3">
        <w:rPr>
          <w:u w:val="single"/>
        </w:rPr>
        <w:t>(a)  The following drugs are "Restricted Drugs" as that term is used in this Rule:</w:t>
      </w:r>
    </w:p>
    <w:p w14:paraId="7E841642" w14:textId="77777777" w:rsidR="00673FB9" w:rsidRPr="00284AB3" w:rsidRDefault="00673FB9" w:rsidP="002C1E0E">
      <w:pPr>
        <w:pStyle w:val="SubParagraph"/>
        <w:tabs>
          <w:tab w:val="clear" w:pos="1800"/>
        </w:tabs>
      </w:pPr>
      <w:r w:rsidRPr="00284AB3">
        <w:rPr>
          <w:u w:val="single"/>
        </w:rPr>
        <w:t>(1)</w:t>
      </w:r>
      <w:r w:rsidRPr="00284AB3">
        <w:tab/>
      </w:r>
      <w:r w:rsidRPr="00284AB3">
        <w:rPr>
          <w:u w:val="single"/>
        </w:rPr>
        <w:t>Hydroxychloroquine;</w:t>
      </w:r>
    </w:p>
    <w:p w14:paraId="2C56EDA5" w14:textId="77777777" w:rsidR="00673FB9" w:rsidRPr="00284AB3" w:rsidRDefault="00673FB9" w:rsidP="002C1E0E">
      <w:pPr>
        <w:pStyle w:val="SubParagraph"/>
        <w:tabs>
          <w:tab w:val="clear" w:pos="1800"/>
        </w:tabs>
      </w:pPr>
      <w:r w:rsidRPr="00284AB3">
        <w:rPr>
          <w:u w:val="single"/>
        </w:rPr>
        <w:t>(2)</w:t>
      </w:r>
      <w:r w:rsidRPr="00284AB3">
        <w:tab/>
      </w:r>
      <w:r w:rsidRPr="00284AB3">
        <w:rPr>
          <w:u w:val="single"/>
        </w:rPr>
        <w:t>Chloroquine;</w:t>
      </w:r>
    </w:p>
    <w:p w14:paraId="1DE79C99" w14:textId="77777777" w:rsidR="00673FB9" w:rsidRPr="00284AB3" w:rsidRDefault="00673FB9" w:rsidP="002C1E0E">
      <w:pPr>
        <w:pStyle w:val="SubParagraph"/>
        <w:tabs>
          <w:tab w:val="clear" w:pos="1800"/>
        </w:tabs>
      </w:pPr>
      <w:r w:rsidRPr="00284AB3">
        <w:rPr>
          <w:u w:val="single"/>
        </w:rPr>
        <w:t>(3)</w:t>
      </w:r>
      <w:r w:rsidRPr="00284AB3">
        <w:tab/>
      </w:r>
      <w:r w:rsidRPr="00284AB3">
        <w:rPr>
          <w:u w:val="single"/>
        </w:rPr>
        <w:t>Lopinavir-ritonavir;</w:t>
      </w:r>
    </w:p>
    <w:p w14:paraId="596F6243" w14:textId="77777777" w:rsidR="00673FB9" w:rsidRPr="00284AB3" w:rsidRDefault="00673FB9" w:rsidP="002C1E0E">
      <w:pPr>
        <w:pStyle w:val="SubParagraph"/>
        <w:tabs>
          <w:tab w:val="clear" w:pos="1800"/>
        </w:tabs>
      </w:pPr>
      <w:r w:rsidRPr="00284AB3">
        <w:rPr>
          <w:u w:val="single"/>
        </w:rPr>
        <w:t>(4)</w:t>
      </w:r>
      <w:r w:rsidRPr="00284AB3">
        <w:tab/>
      </w:r>
      <w:r w:rsidRPr="00284AB3">
        <w:rPr>
          <w:u w:val="single"/>
        </w:rPr>
        <w:t>Ribavirin;</w:t>
      </w:r>
    </w:p>
    <w:p w14:paraId="21198586" w14:textId="77777777" w:rsidR="00673FB9" w:rsidRPr="00284AB3" w:rsidRDefault="00673FB9" w:rsidP="002C1E0E">
      <w:pPr>
        <w:pStyle w:val="SubParagraph"/>
        <w:tabs>
          <w:tab w:val="clear" w:pos="1800"/>
        </w:tabs>
      </w:pPr>
      <w:r w:rsidRPr="00284AB3">
        <w:rPr>
          <w:u w:val="single"/>
        </w:rPr>
        <w:t>(5)</w:t>
      </w:r>
      <w:r w:rsidRPr="00284AB3">
        <w:tab/>
      </w:r>
      <w:r w:rsidRPr="00284AB3">
        <w:rPr>
          <w:u w:val="single"/>
        </w:rPr>
        <w:t>Oseltamivir;</w:t>
      </w:r>
    </w:p>
    <w:p w14:paraId="6B242FB5" w14:textId="77777777" w:rsidR="00673FB9" w:rsidRPr="00284AB3" w:rsidRDefault="00673FB9" w:rsidP="002C1E0E">
      <w:pPr>
        <w:pStyle w:val="SubParagraph"/>
        <w:tabs>
          <w:tab w:val="clear" w:pos="1800"/>
        </w:tabs>
      </w:pPr>
      <w:r w:rsidRPr="00284AB3">
        <w:rPr>
          <w:u w:val="single"/>
        </w:rPr>
        <w:lastRenderedPageBreak/>
        <w:t>(6)</w:t>
      </w:r>
      <w:r w:rsidRPr="00284AB3">
        <w:tab/>
      </w:r>
      <w:r w:rsidRPr="00284AB3">
        <w:rPr>
          <w:u w:val="single"/>
        </w:rPr>
        <w:t>Darunavir; and</w:t>
      </w:r>
    </w:p>
    <w:p w14:paraId="66471E46" w14:textId="77777777" w:rsidR="00673FB9" w:rsidRPr="00284AB3" w:rsidRDefault="00673FB9" w:rsidP="002C1E0E">
      <w:pPr>
        <w:pStyle w:val="SubParagraph"/>
        <w:tabs>
          <w:tab w:val="clear" w:pos="1800"/>
        </w:tabs>
      </w:pPr>
      <w:r w:rsidRPr="00284AB3">
        <w:rPr>
          <w:u w:val="single"/>
        </w:rPr>
        <w:t>(7)</w:t>
      </w:r>
      <w:r w:rsidRPr="00284AB3">
        <w:tab/>
      </w:r>
      <w:r w:rsidRPr="00284AB3">
        <w:rPr>
          <w:u w:val="single"/>
        </w:rPr>
        <w:t>Azithromycin.</w:t>
      </w:r>
    </w:p>
    <w:p w14:paraId="51615672" w14:textId="77777777" w:rsidR="00673FB9" w:rsidRPr="00284AB3" w:rsidRDefault="00673FB9" w:rsidP="002C1E0E">
      <w:pPr>
        <w:pStyle w:val="Paragraph"/>
      </w:pPr>
      <w:r w:rsidRPr="00284AB3">
        <w:rPr>
          <w:u w:val="single"/>
        </w:rPr>
        <w:t>(b)  A nurse practitioner shall prescribe a Restricted Drug only if that prescription bears a written diagnosis from the prescriber consistent with the evidence for its use.</w:t>
      </w:r>
    </w:p>
    <w:p w14:paraId="1E3E264A" w14:textId="77777777" w:rsidR="00673FB9" w:rsidRPr="00284AB3" w:rsidRDefault="00673FB9" w:rsidP="002C1E0E">
      <w:pPr>
        <w:pStyle w:val="Paragraph"/>
      </w:pPr>
      <w:r w:rsidRPr="00284AB3">
        <w:rPr>
          <w:u w:val="single"/>
        </w:rPr>
        <w:t>(c)  When a patient has been diagnosed with COVID-19, any prescription of a Restricted Drug for the treatment of COVID-19 shall:</w:t>
      </w:r>
    </w:p>
    <w:p w14:paraId="514F9450" w14:textId="77777777" w:rsidR="00673FB9" w:rsidRPr="00284AB3" w:rsidRDefault="00673FB9" w:rsidP="002C1E0E">
      <w:pPr>
        <w:pStyle w:val="SubParagraph"/>
        <w:tabs>
          <w:tab w:val="clear" w:pos="1800"/>
        </w:tabs>
      </w:pPr>
      <w:r w:rsidRPr="00284AB3">
        <w:rPr>
          <w:u w:val="single"/>
        </w:rPr>
        <w:t>(1)</w:t>
      </w:r>
      <w:r w:rsidRPr="00284AB3">
        <w:tab/>
      </w:r>
      <w:r w:rsidRPr="00284AB3">
        <w:rPr>
          <w:u w:val="single"/>
        </w:rPr>
        <w:t>Indicate on the prescription that the patient has been diagnosed with COVID-19;</w:t>
      </w:r>
    </w:p>
    <w:p w14:paraId="74F99A13" w14:textId="77777777" w:rsidR="00673FB9" w:rsidRPr="00284AB3" w:rsidRDefault="00673FB9" w:rsidP="002C1E0E">
      <w:pPr>
        <w:pStyle w:val="SubParagraph"/>
        <w:tabs>
          <w:tab w:val="clear" w:pos="1800"/>
        </w:tabs>
      </w:pPr>
      <w:r w:rsidRPr="00284AB3">
        <w:rPr>
          <w:u w:val="single"/>
        </w:rPr>
        <w:t>(2)</w:t>
      </w:r>
      <w:r w:rsidRPr="00284AB3">
        <w:tab/>
      </w:r>
      <w:r w:rsidRPr="00284AB3">
        <w:rPr>
          <w:u w:val="single"/>
        </w:rPr>
        <w:t>Be limited to no more than a fourteen-day supply; and</w:t>
      </w:r>
    </w:p>
    <w:p w14:paraId="2698C304" w14:textId="77777777" w:rsidR="00673FB9" w:rsidRPr="00284AB3" w:rsidRDefault="00673FB9" w:rsidP="002C1E0E">
      <w:pPr>
        <w:pStyle w:val="SubParagraph"/>
        <w:tabs>
          <w:tab w:val="clear" w:pos="1800"/>
        </w:tabs>
      </w:pPr>
      <w:r w:rsidRPr="00284AB3">
        <w:rPr>
          <w:u w:val="single"/>
        </w:rPr>
        <w:t>(3)</w:t>
      </w:r>
      <w:r w:rsidRPr="00284AB3">
        <w:tab/>
      </w:r>
      <w:r w:rsidRPr="00284AB3">
        <w:rPr>
          <w:u w:val="single"/>
        </w:rPr>
        <w:t>Not be refilled, unless a new prescription is issued in conformance with this Rule, including not being refilled through an emergency prescription refill.</w:t>
      </w:r>
    </w:p>
    <w:p w14:paraId="4D7E2A86" w14:textId="77777777" w:rsidR="00673FB9" w:rsidRPr="00284AB3" w:rsidRDefault="00673FB9" w:rsidP="002C1E0E">
      <w:pPr>
        <w:pStyle w:val="Paragraph"/>
      </w:pPr>
      <w:r w:rsidRPr="00284AB3">
        <w:rPr>
          <w:u w:val="single"/>
        </w:rPr>
        <w:t>(d)  A nurse practitioner shall not prescribe a Restricted Drug for the prevention of, or in anticipation of, the contraction of COVID-19 by someone who has not yet been diagnosed.</w:t>
      </w:r>
    </w:p>
    <w:p w14:paraId="7C3227C0" w14:textId="77777777" w:rsidR="00673FB9" w:rsidRPr="00284AB3" w:rsidRDefault="00673FB9" w:rsidP="002C1E0E">
      <w:pPr>
        <w:pStyle w:val="Paragraph"/>
      </w:pPr>
      <w:r w:rsidRPr="00284AB3">
        <w:rPr>
          <w:u w:val="single"/>
        </w:rPr>
        <w:t xml:space="preserve">(e)  A prescription for a Restricted Drug may be transmitted orally only if all information required by this Rule is provided to the pharmacy by the nurse practitioner or the nurse practitioner's agent, and that information is recorded in writing by the pharmacy along with the identity of the nurse practitioner or the nurse practitioner's </w:t>
      </w:r>
      <w:r>
        <w:rPr>
          <w:u w:val="single"/>
        </w:rPr>
        <w:t xml:space="preserve">agent </w:t>
      </w:r>
      <w:r w:rsidRPr="00284AB3">
        <w:rPr>
          <w:u w:val="single"/>
        </w:rPr>
        <w:t>transmitting the prescription.</w:t>
      </w:r>
    </w:p>
    <w:p w14:paraId="2B2BDF1F" w14:textId="77777777" w:rsidR="00673FB9" w:rsidRPr="00284AB3" w:rsidRDefault="00673FB9" w:rsidP="002C1E0E">
      <w:pPr>
        <w:pStyle w:val="Paragraph"/>
      </w:pPr>
      <w:r w:rsidRPr="00284AB3">
        <w:rPr>
          <w:u w:val="single"/>
        </w:rPr>
        <w:t>(f)  This Rule does not affect orders for administration to inpatients of health care facilities.</w:t>
      </w:r>
    </w:p>
    <w:p w14:paraId="4D1B712B" w14:textId="77777777" w:rsidR="00673FB9" w:rsidRDefault="00673FB9" w:rsidP="002C1E0E">
      <w:pPr>
        <w:pStyle w:val="Paragraph"/>
        <w:rPr>
          <w:u w:val="single"/>
        </w:rPr>
      </w:pPr>
      <w:r w:rsidRPr="00284AB3">
        <w:rPr>
          <w:u w:val="single"/>
        </w:rPr>
        <w:t>(g)  This Rule does not apply to prescriptions for a Restricted Drug for a patient previously established on that particular Restricted Drug on or before March 10, 2020.</w:t>
      </w:r>
    </w:p>
    <w:p w14:paraId="30D14E59" w14:textId="77777777" w:rsidR="00673FB9" w:rsidRPr="00284AB3" w:rsidRDefault="00673FB9" w:rsidP="002C1E0E">
      <w:pPr>
        <w:pStyle w:val="Base"/>
      </w:pPr>
    </w:p>
    <w:p w14:paraId="68B769FF" w14:textId="77777777" w:rsidR="00673FB9" w:rsidRPr="00284AB3" w:rsidRDefault="00673FB9" w:rsidP="002C1E0E">
      <w:pPr>
        <w:pStyle w:val="History"/>
      </w:pPr>
      <w:r w:rsidRPr="00284AB3">
        <w:rPr>
          <w:u w:val="single"/>
        </w:rPr>
        <w:t>History Note:</w:t>
      </w:r>
      <w:r w:rsidRPr="00284AB3">
        <w:tab/>
      </w:r>
      <w:r w:rsidRPr="00284AB3">
        <w:rPr>
          <w:u w:val="single"/>
        </w:rPr>
        <w:t>Authority G.S. 90-5.1(a)(3), 90-18.2, 90-12.5;</w:t>
      </w:r>
    </w:p>
    <w:p w14:paraId="5F6A4848" w14:textId="77777777" w:rsidR="00673FB9" w:rsidRPr="00284AB3" w:rsidRDefault="00673FB9" w:rsidP="002C1E0E">
      <w:pPr>
        <w:pStyle w:val="HistoryAfter"/>
      </w:pPr>
      <w:r>
        <w:rPr>
          <w:u w:val="single"/>
        </w:rPr>
        <w:t xml:space="preserve">Emergency Adoption </w:t>
      </w:r>
      <w:r w:rsidRPr="00284AB3">
        <w:rPr>
          <w:u w:val="single"/>
        </w:rPr>
        <w:t xml:space="preserve">Eff. April </w:t>
      </w:r>
      <w:r>
        <w:rPr>
          <w:u w:val="single"/>
        </w:rPr>
        <w:t>21</w:t>
      </w:r>
      <w:r w:rsidRPr="00284AB3">
        <w:rPr>
          <w:u w:val="single"/>
        </w:rPr>
        <w:t>, 2020.</w:t>
      </w:r>
    </w:p>
    <w:p w14:paraId="0B63DA89" w14:textId="77777777" w:rsidR="00673FB9" w:rsidRPr="005E4FB1" w:rsidRDefault="00673FB9" w:rsidP="002C1E0E">
      <w:pPr>
        <w:pStyle w:val="Base"/>
      </w:pPr>
    </w:p>
    <w:p w14:paraId="3C61D60A" w14:textId="77777777" w:rsidR="00673FB9" w:rsidRDefault="00673FB9" w:rsidP="00673FB9">
      <w:pPr>
        <w:pStyle w:val="Base"/>
        <w:jc w:val="center"/>
      </w:pPr>
      <w:r>
        <w:t>* * * * * * * * * * * * * * * * * * * *</w:t>
      </w:r>
    </w:p>
    <w:p w14:paraId="105D092A" w14:textId="77777777" w:rsidR="00673FB9" w:rsidRDefault="00673FB9" w:rsidP="00673FB9">
      <w:pPr>
        <w:pStyle w:val="Base"/>
      </w:pPr>
    </w:p>
    <w:p w14:paraId="46E60B48" w14:textId="77777777" w:rsidR="00673FB9" w:rsidRPr="00CC4726" w:rsidRDefault="00673FB9" w:rsidP="002C1E0E">
      <w:pPr>
        <w:pStyle w:val="Chapter"/>
      </w:pPr>
      <w:r>
        <w:t>chapter 33 – midwifery joint committee</w:t>
      </w:r>
    </w:p>
    <w:p w14:paraId="024BACBD" w14:textId="77777777" w:rsidR="00673FB9" w:rsidRDefault="00673FB9">
      <w:pPr>
        <w:pStyle w:val="Base"/>
        <w:rPr>
          <w:b/>
          <w:bCs/>
        </w:rPr>
      </w:pPr>
    </w:p>
    <w:p w14:paraId="2C2E917F" w14:textId="77777777" w:rsidR="00673FB9" w:rsidRDefault="00673FB9">
      <w:pPr>
        <w:pStyle w:val="Base"/>
      </w:pPr>
      <w:r>
        <w:rPr>
          <w:b/>
          <w:bCs/>
        </w:rPr>
        <w:t>Rule-making Agency:</w:t>
      </w:r>
      <w:r>
        <w:t xml:space="preserve">  </w:t>
      </w:r>
      <w:r>
        <w:rPr>
          <w:i/>
          <w:iCs/>
        </w:rPr>
        <w:t>Midwifery Joint Committee</w:t>
      </w:r>
    </w:p>
    <w:p w14:paraId="11908FE1" w14:textId="77777777" w:rsidR="00673FB9" w:rsidRDefault="00673FB9">
      <w:pPr>
        <w:pStyle w:val="Base"/>
      </w:pPr>
    </w:p>
    <w:p w14:paraId="71EC73F1" w14:textId="77777777" w:rsidR="00673FB9" w:rsidRDefault="00673FB9">
      <w:pPr>
        <w:pStyle w:val="Base"/>
      </w:pPr>
      <w:r>
        <w:rPr>
          <w:b/>
          <w:bCs/>
        </w:rPr>
        <w:t>Rule Citation:</w:t>
      </w:r>
      <w:r>
        <w:t xml:space="preserve">  </w:t>
      </w:r>
      <w:r>
        <w:rPr>
          <w:i/>
          <w:iCs/>
        </w:rPr>
        <w:t>21 NCAC 33 .0113</w:t>
      </w:r>
    </w:p>
    <w:p w14:paraId="1728D027" w14:textId="77777777" w:rsidR="00673FB9" w:rsidRDefault="00673FB9">
      <w:pPr>
        <w:pStyle w:val="Base"/>
      </w:pPr>
    </w:p>
    <w:p w14:paraId="13C6155A" w14:textId="77777777" w:rsidR="00673FB9" w:rsidRPr="009F770B" w:rsidRDefault="00673FB9">
      <w:pPr>
        <w:pStyle w:val="Base"/>
        <w:rPr>
          <w:i/>
          <w:iCs/>
        </w:rPr>
      </w:pPr>
      <w:r>
        <w:rPr>
          <w:b/>
          <w:bCs/>
        </w:rPr>
        <w:t>Effective Date:</w:t>
      </w:r>
      <w:r>
        <w:t xml:space="preserve">  </w:t>
      </w:r>
      <w:r>
        <w:rPr>
          <w:i/>
          <w:iCs/>
        </w:rPr>
        <w:t>April 21, 2020</w:t>
      </w:r>
    </w:p>
    <w:p w14:paraId="312DE57A" w14:textId="77777777" w:rsidR="00673FB9" w:rsidRDefault="00673FB9">
      <w:pPr>
        <w:pStyle w:val="Base"/>
      </w:pPr>
    </w:p>
    <w:p w14:paraId="48C9539C" w14:textId="77777777" w:rsidR="00673FB9" w:rsidRDefault="00673FB9">
      <w:pPr>
        <w:pStyle w:val="Base"/>
      </w:pPr>
      <w:r>
        <w:rPr>
          <w:b/>
          <w:bCs/>
        </w:rPr>
        <w:t>Findings Reviewed and Approved by the Codifier:</w:t>
      </w:r>
      <w:r>
        <w:t xml:space="preserve">  </w:t>
      </w:r>
      <w:r>
        <w:rPr>
          <w:i/>
          <w:iCs/>
        </w:rPr>
        <w:t>April 13, 2020</w:t>
      </w:r>
    </w:p>
    <w:p w14:paraId="6E995CCA" w14:textId="77777777" w:rsidR="00673FB9" w:rsidRDefault="00673FB9">
      <w:pPr>
        <w:pStyle w:val="Base"/>
      </w:pPr>
    </w:p>
    <w:p w14:paraId="0C89986A" w14:textId="77777777" w:rsidR="00673FB9" w:rsidRDefault="00673FB9" w:rsidP="002C1E0E">
      <w:pPr>
        <w:pStyle w:val="Base"/>
        <w:rPr>
          <w:i/>
          <w:iCs/>
        </w:rPr>
      </w:pPr>
      <w:r>
        <w:rPr>
          <w:b/>
          <w:bCs/>
        </w:rPr>
        <w:t>Reason for Action:</w:t>
      </w:r>
      <w:r>
        <w:t xml:space="preserve">  </w:t>
      </w:r>
      <w:r w:rsidRPr="00C74714">
        <w:rPr>
          <w:i/>
          <w:iCs/>
        </w:rPr>
        <w:t>On March 10, 2020, the Governor of North Carolina, by issuing Executive Order No. 116, declared a state of emergency to coordinate a response and enact protective measures to help prevent the spread of COVID-19. The search for potential treatments for COVID-19 has caused shortages and threatens to cause further shortages in certain drugs. The Department of Health and Human Services submitted a formal request that the Board of Nursing adopt emergency rules with respect to nurses with prescribing authority to assist in alleviating shortages and ensure that these drugs are available to patients who need them.</w:t>
      </w:r>
    </w:p>
    <w:p w14:paraId="15A8C4B2" w14:textId="77777777" w:rsidR="00673FB9" w:rsidRDefault="00673FB9" w:rsidP="002C1E0E">
      <w:pPr>
        <w:pStyle w:val="Base"/>
      </w:pPr>
    </w:p>
    <w:p w14:paraId="068E9E42" w14:textId="77777777" w:rsidR="00673FB9" w:rsidRDefault="00673FB9" w:rsidP="002C1E0E">
      <w:pPr>
        <w:pStyle w:val="Section"/>
      </w:pPr>
      <w:r>
        <w:t>SECTION .0100 – MIDWIFERY JOINT COMMITTEE</w:t>
      </w:r>
    </w:p>
    <w:p w14:paraId="285A094B" w14:textId="77777777" w:rsidR="00673FB9" w:rsidRPr="002C76A9" w:rsidRDefault="00673FB9" w:rsidP="002C1E0E">
      <w:pPr>
        <w:pStyle w:val="Base"/>
      </w:pPr>
    </w:p>
    <w:p w14:paraId="21234862" w14:textId="77777777" w:rsidR="00673FB9" w:rsidRPr="002C76A9" w:rsidRDefault="00673FB9" w:rsidP="002C1E0E">
      <w:pPr>
        <w:pStyle w:val="Rule"/>
      </w:pPr>
      <w:r w:rsidRPr="002C76A9">
        <w:rPr>
          <w:u w:val="single"/>
        </w:rPr>
        <w:t>21 NCAC 33 .0113</w:t>
      </w:r>
      <w:r w:rsidRPr="002C76A9">
        <w:tab/>
      </w:r>
      <w:r w:rsidRPr="002C76A9">
        <w:rPr>
          <w:u w:val="single"/>
        </w:rPr>
        <w:t>COVID-19 DRUG PRESERVATION RULE</w:t>
      </w:r>
    </w:p>
    <w:p w14:paraId="619C8BAD" w14:textId="77777777" w:rsidR="00673FB9" w:rsidRPr="002C76A9" w:rsidRDefault="00673FB9" w:rsidP="002C1E0E">
      <w:pPr>
        <w:pStyle w:val="Paragraph"/>
      </w:pPr>
      <w:r w:rsidRPr="002C76A9">
        <w:rPr>
          <w:u w:val="single"/>
        </w:rPr>
        <w:t>(a)  The following drugs are "Restricted Drugs" as that term is used in this Rule:</w:t>
      </w:r>
    </w:p>
    <w:p w14:paraId="4DA74EE7" w14:textId="77777777" w:rsidR="00673FB9" w:rsidRPr="002C76A9" w:rsidRDefault="00673FB9" w:rsidP="002C1E0E">
      <w:pPr>
        <w:pStyle w:val="SubParagraph"/>
        <w:tabs>
          <w:tab w:val="clear" w:pos="1800"/>
        </w:tabs>
      </w:pPr>
      <w:r w:rsidRPr="002C76A9">
        <w:rPr>
          <w:u w:val="single"/>
        </w:rPr>
        <w:t>(1)</w:t>
      </w:r>
      <w:r w:rsidRPr="002C76A9">
        <w:tab/>
      </w:r>
      <w:r w:rsidRPr="002C76A9">
        <w:rPr>
          <w:u w:val="single"/>
        </w:rPr>
        <w:t>Hydroxychloroquine;</w:t>
      </w:r>
    </w:p>
    <w:p w14:paraId="268AD2B4" w14:textId="77777777" w:rsidR="00673FB9" w:rsidRPr="002C76A9" w:rsidRDefault="00673FB9" w:rsidP="002C1E0E">
      <w:pPr>
        <w:pStyle w:val="SubParagraph"/>
        <w:tabs>
          <w:tab w:val="clear" w:pos="1800"/>
        </w:tabs>
      </w:pPr>
      <w:r w:rsidRPr="002C76A9">
        <w:rPr>
          <w:u w:val="single"/>
        </w:rPr>
        <w:t>(2)</w:t>
      </w:r>
      <w:r w:rsidRPr="002C76A9">
        <w:tab/>
      </w:r>
      <w:r w:rsidRPr="002C76A9">
        <w:rPr>
          <w:u w:val="single"/>
        </w:rPr>
        <w:t>Chloroquine;</w:t>
      </w:r>
    </w:p>
    <w:p w14:paraId="36C2149D" w14:textId="77777777" w:rsidR="00673FB9" w:rsidRPr="002C76A9" w:rsidRDefault="00673FB9" w:rsidP="002C1E0E">
      <w:pPr>
        <w:pStyle w:val="SubParagraph"/>
        <w:tabs>
          <w:tab w:val="clear" w:pos="1800"/>
        </w:tabs>
      </w:pPr>
      <w:r w:rsidRPr="002C76A9">
        <w:rPr>
          <w:u w:val="single"/>
        </w:rPr>
        <w:t>(3)</w:t>
      </w:r>
      <w:r w:rsidRPr="002C76A9">
        <w:tab/>
      </w:r>
      <w:r w:rsidRPr="002C76A9">
        <w:rPr>
          <w:u w:val="single"/>
        </w:rPr>
        <w:t>Lopinavir-ritonavir;</w:t>
      </w:r>
    </w:p>
    <w:p w14:paraId="4E9DA0FA" w14:textId="77777777" w:rsidR="00673FB9" w:rsidRPr="002C76A9" w:rsidRDefault="00673FB9" w:rsidP="002C1E0E">
      <w:pPr>
        <w:pStyle w:val="SubParagraph"/>
        <w:tabs>
          <w:tab w:val="clear" w:pos="1800"/>
        </w:tabs>
      </w:pPr>
      <w:r w:rsidRPr="002C76A9">
        <w:rPr>
          <w:u w:val="single"/>
        </w:rPr>
        <w:t>(4)</w:t>
      </w:r>
      <w:r w:rsidRPr="002C76A9">
        <w:tab/>
      </w:r>
      <w:r w:rsidRPr="002C76A9">
        <w:rPr>
          <w:u w:val="single"/>
        </w:rPr>
        <w:t>Ribavirin;</w:t>
      </w:r>
    </w:p>
    <w:p w14:paraId="10357DC6" w14:textId="77777777" w:rsidR="00673FB9" w:rsidRPr="002C76A9" w:rsidRDefault="00673FB9" w:rsidP="002C1E0E">
      <w:pPr>
        <w:pStyle w:val="SubParagraph"/>
        <w:tabs>
          <w:tab w:val="clear" w:pos="1800"/>
        </w:tabs>
      </w:pPr>
      <w:r w:rsidRPr="002C76A9">
        <w:rPr>
          <w:u w:val="single"/>
        </w:rPr>
        <w:t>(5)</w:t>
      </w:r>
      <w:r w:rsidRPr="002C76A9">
        <w:tab/>
      </w:r>
      <w:r w:rsidRPr="002C76A9">
        <w:rPr>
          <w:u w:val="single"/>
        </w:rPr>
        <w:t>Oseltamivir;</w:t>
      </w:r>
    </w:p>
    <w:p w14:paraId="6F26DE6F" w14:textId="77777777" w:rsidR="00673FB9" w:rsidRPr="002C76A9" w:rsidRDefault="00673FB9" w:rsidP="002C1E0E">
      <w:pPr>
        <w:pStyle w:val="SubParagraph"/>
        <w:tabs>
          <w:tab w:val="clear" w:pos="1800"/>
        </w:tabs>
      </w:pPr>
      <w:r w:rsidRPr="002C76A9">
        <w:rPr>
          <w:u w:val="single"/>
        </w:rPr>
        <w:t>(6)</w:t>
      </w:r>
      <w:r w:rsidRPr="002C76A9">
        <w:tab/>
      </w:r>
      <w:r w:rsidRPr="002C76A9">
        <w:rPr>
          <w:u w:val="single"/>
        </w:rPr>
        <w:t>Darunavir; and</w:t>
      </w:r>
    </w:p>
    <w:p w14:paraId="4130296E" w14:textId="77777777" w:rsidR="00673FB9" w:rsidRPr="002C76A9" w:rsidRDefault="00673FB9" w:rsidP="002C1E0E">
      <w:pPr>
        <w:pStyle w:val="SubParagraph"/>
        <w:tabs>
          <w:tab w:val="clear" w:pos="1800"/>
        </w:tabs>
      </w:pPr>
      <w:r w:rsidRPr="002C76A9">
        <w:rPr>
          <w:u w:val="single"/>
        </w:rPr>
        <w:t>(7)</w:t>
      </w:r>
      <w:r w:rsidRPr="002C76A9">
        <w:tab/>
      </w:r>
      <w:r w:rsidRPr="002C76A9">
        <w:rPr>
          <w:u w:val="single"/>
        </w:rPr>
        <w:t>Azithromycin.</w:t>
      </w:r>
    </w:p>
    <w:p w14:paraId="6FB24A62" w14:textId="77777777" w:rsidR="00673FB9" w:rsidRPr="002C76A9" w:rsidRDefault="00673FB9" w:rsidP="002C1E0E">
      <w:pPr>
        <w:pStyle w:val="Paragraph"/>
      </w:pPr>
      <w:r w:rsidRPr="002C76A9">
        <w:rPr>
          <w:u w:val="single"/>
        </w:rPr>
        <w:t>(b)  A nurse midwife shall prescribe a Restricted Drug only if that prescription bears a written diagnosis from the prescriber consistent with the evidence of its use.</w:t>
      </w:r>
    </w:p>
    <w:p w14:paraId="25DC813F" w14:textId="77777777" w:rsidR="00673FB9" w:rsidRPr="002C76A9" w:rsidRDefault="00673FB9" w:rsidP="002C1E0E">
      <w:pPr>
        <w:pStyle w:val="Paragraph"/>
      </w:pPr>
      <w:r w:rsidRPr="002C76A9">
        <w:rPr>
          <w:u w:val="single"/>
        </w:rPr>
        <w:t>(c)  When a patient has been diagnosed with COVID-19, any prescription of a Restricted Drug for the treatment of COVID-19 shall:</w:t>
      </w:r>
    </w:p>
    <w:p w14:paraId="17571A3E" w14:textId="77777777" w:rsidR="00673FB9" w:rsidRPr="002C76A9" w:rsidRDefault="00673FB9" w:rsidP="002C1E0E">
      <w:pPr>
        <w:pStyle w:val="SubParagraph"/>
        <w:tabs>
          <w:tab w:val="clear" w:pos="1800"/>
        </w:tabs>
      </w:pPr>
      <w:r w:rsidRPr="002C76A9">
        <w:rPr>
          <w:u w:val="single"/>
        </w:rPr>
        <w:t>(1)</w:t>
      </w:r>
      <w:r w:rsidRPr="002C76A9">
        <w:tab/>
      </w:r>
      <w:r w:rsidRPr="002C76A9">
        <w:rPr>
          <w:u w:val="single"/>
        </w:rPr>
        <w:t>indicate on the prescription that the patient has been diagnosed with COVID-19;</w:t>
      </w:r>
    </w:p>
    <w:p w14:paraId="03967386" w14:textId="77777777" w:rsidR="00673FB9" w:rsidRPr="002C76A9" w:rsidRDefault="00673FB9" w:rsidP="002C1E0E">
      <w:pPr>
        <w:pStyle w:val="SubParagraph"/>
        <w:tabs>
          <w:tab w:val="clear" w:pos="1800"/>
        </w:tabs>
      </w:pPr>
      <w:r w:rsidRPr="002C76A9">
        <w:rPr>
          <w:u w:val="single"/>
        </w:rPr>
        <w:t>(2)</w:t>
      </w:r>
      <w:r w:rsidRPr="002C76A9">
        <w:tab/>
      </w:r>
      <w:r w:rsidRPr="002C76A9">
        <w:rPr>
          <w:u w:val="single"/>
        </w:rPr>
        <w:t xml:space="preserve">be limited to no more than a </w:t>
      </w:r>
      <w:r>
        <w:rPr>
          <w:u w:val="single"/>
        </w:rPr>
        <w:t>14</w:t>
      </w:r>
      <w:r w:rsidRPr="002C76A9">
        <w:rPr>
          <w:u w:val="single"/>
        </w:rPr>
        <w:t>-day supply; and</w:t>
      </w:r>
    </w:p>
    <w:p w14:paraId="3DDA9B98" w14:textId="77777777" w:rsidR="00673FB9" w:rsidRPr="002C76A9" w:rsidRDefault="00673FB9" w:rsidP="002C1E0E">
      <w:pPr>
        <w:pStyle w:val="SubParagraph"/>
        <w:tabs>
          <w:tab w:val="clear" w:pos="1800"/>
        </w:tabs>
      </w:pPr>
      <w:r w:rsidRPr="002C76A9">
        <w:rPr>
          <w:u w:val="single"/>
        </w:rPr>
        <w:t>(3)</w:t>
      </w:r>
      <w:r w:rsidRPr="002C76A9">
        <w:tab/>
      </w:r>
      <w:r w:rsidRPr="002C76A9">
        <w:rPr>
          <w:u w:val="single"/>
        </w:rPr>
        <w:t>not be refilled, unless a new prescription is issued in conformance with this Rule, including not being refilled through an emergency prescription refill</w:t>
      </w:r>
      <w:r>
        <w:rPr>
          <w:u w:val="single"/>
        </w:rPr>
        <w:t>.</w:t>
      </w:r>
    </w:p>
    <w:p w14:paraId="068FEDBD" w14:textId="77777777" w:rsidR="00673FB9" w:rsidRPr="002C76A9" w:rsidRDefault="00673FB9" w:rsidP="002C1E0E">
      <w:pPr>
        <w:pStyle w:val="Paragraph"/>
      </w:pPr>
      <w:r w:rsidRPr="002C76A9">
        <w:rPr>
          <w:u w:val="single"/>
        </w:rPr>
        <w:t>(d)  A nurse midwife shall not prescribe a Restricted Drug for the prevention of, or in anticipation of, the contraction of COVID-19 by someone who has not yet been diagnosed.</w:t>
      </w:r>
    </w:p>
    <w:p w14:paraId="5AA02521" w14:textId="77777777" w:rsidR="00673FB9" w:rsidRPr="002C76A9" w:rsidRDefault="00673FB9" w:rsidP="002C1E0E">
      <w:pPr>
        <w:pStyle w:val="Paragraph"/>
      </w:pPr>
      <w:r w:rsidRPr="002C76A9">
        <w:rPr>
          <w:u w:val="single"/>
        </w:rPr>
        <w:t>(e)  A prescription for a Restricted Drug may be transmitted orally only if all information required by this Rule is provided to the pharmacy by the nurse midwife, and that information is recorded in writing by the pharmacy, along with the identity of the nurse midwife transmitting the prescription.</w:t>
      </w:r>
    </w:p>
    <w:p w14:paraId="4CBD490A" w14:textId="77777777" w:rsidR="00673FB9" w:rsidRPr="002C76A9" w:rsidRDefault="00673FB9" w:rsidP="002C1E0E">
      <w:pPr>
        <w:pStyle w:val="Paragraph"/>
      </w:pPr>
      <w:r w:rsidRPr="002C76A9">
        <w:rPr>
          <w:u w:val="single"/>
        </w:rPr>
        <w:t>(f)  This Rule does not affect orders for administration to inpatients of health care facilities.</w:t>
      </w:r>
    </w:p>
    <w:p w14:paraId="14A7ED9C" w14:textId="77777777" w:rsidR="00673FB9" w:rsidRPr="002C76A9" w:rsidRDefault="00673FB9" w:rsidP="002C1E0E">
      <w:pPr>
        <w:pStyle w:val="Paragraph"/>
      </w:pPr>
      <w:r w:rsidRPr="002C76A9">
        <w:rPr>
          <w:u w:val="single"/>
        </w:rPr>
        <w:t>(g)  This Rule does not apply to prescriptions for a Restricted Drug for a patient previously established on that particular Restricted Drug on or before March 10, 2020.</w:t>
      </w:r>
    </w:p>
    <w:p w14:paraId="09533F82" w14:textId="77777777" w:rsidR="00673FB9" w:rsidRPr="002C76A9" w:rsidRDefault="00673FB9" w:rsidP="002C1E0E">
      <w:pPr>
        <w:pStyle w:val="Base"/>
      </w:pPr>
    </w:p>
    <w:p w14:paraId="59B81CCA" w14:textId="77777777" w:rsidR="00673FB9" w:rsidRPr="002C76A9" w:rsidRDefault="00673FB9" w:rsidP="002C1E0E">
      <w:pPr>
        <w:pStyle w:val="History"/>
      </w:pPr>
      <w:r w:rsidRPr="002C76A9">
        <w:rPr>
          <w:iCs/>
          <w:u w:val="single"/>
        </w:rPr>
        <w:t>History Note:</w:t>
      </w:r>
      <w:r w:rsidRPr="002C76A9">
        <w:rPr>
          <w:iCs/>
        </w:rPr>
        <w:tab/>
      </w:r>
      <w:r w:rsidRPr="002C76A9">
        <w:rPr>
          <w:iCs/>
          <w:u w:val="single"/>
        </w:rPr>
        <w:t xml:space="preserve">Authority G.S. </w:t>
      </w:r>
      <w:r w:rsidRPr="001B2CBE">
        <w:rPr>
          <w:u w:val="single"/>
        </w:rPr>
        <w:t>90-5.1; 90-8.2; 90-12.5</w:t>
      </w:r>
      <w:r>
        <w:rPr>
          <w:u w:val="single"/>
        </w:rPr>
        <w:t xml:space="preserve">; </w:t>
      </w:r>
      <w:r w:rsidRPr="001B2CBE">
        <w:rPr>
          <w:u w:val="single"/>
        </w:rPr>
        <w:t>90-171.23; 90-171.49</w:t>
      </w:r>
      <w:r>
        <w:rPr>
          <w:u w:val="single"/>
        </w:rPr>
        <w:t>;</w:t>
      </w:r>
    </w:p>
    <w:p w14:paraId="073564ED" w14:textId="77777777" w:rsidR="00673FB9" w:rsidRPr="007D4966" w:rsidRDefault="00673FB9" w:rsidP="002C1E0E">
      <w:pPr>
        <w:pStyle w:val="HistoryAfter"/>
        <w:rPr>
          <w:u w:val="single"/>
        </w:rPr>
      </w:pPr>
      <w:r w:rsidRPr="007D4966">
        <w:rPr>
          <w:u w:val="single"/>
        </w:rPr>
        <w:t>Emergency Adoption Eff. April 21, 2020.</w:t>
      </w:r>
    </w:p>
    <w:p w14:paraId="266D8F06" w14:textId="77777777" w:rsidR="00673FB9" w:rsidRPr="007D4966" w:rsidRDefault="00673FB9" w:rsidP="002C1E0E">
      <w:pPr>
        <w:pStyle w:val="Base"/>
        <w:rPr>
          <w:u w:val="single"/>
        </w:rPr>
      </w:pPr>
    </w:p>
    <w:p w14:paraId="7120623B" w14:textId="77777777" w:rsidR="00673FB9" w:rsidRDefault="00673FB9" w:rsidP="00673FB9">
      <w:pPr>
        <w:pStyle w:val="Base"/>
        <w:jc w:val="center"/>
      </w:pPr>
      <w:r>
        <w:t>* * * * * * * * * * * * * * * * * * * *</w:t>
      </w:r>
    </w:p>
    <w:p w14:paraId="02657803" w14:textId="77777777" w:rsidR="00673FB9" w:rsidRDefault="00673FB9" w:rsidP="00673FB9">
      <w:pPr>
        <w:pStyle w:val="Base"/>
      </w:pPr>
    </w:p>
    <w:p w14:paraId="6819AE3E" w14:textId="77777777" w:rsidR="00673FB9" w:rsidRPr="009553DD" w:rsidRDefault="00673FB9" w:rsidP="002C1E0E">
      <w:pPr>
        <w:pStyle w:val="Chapter"/>
      </w:pPr>
      <w:r>
        <w:t>chapter 36 – board of nursing</w:t>
      </w:r>
    </w:p>
    <w:p w14:paraId="3C3E5CD6" w14:textId="77777777" w:rsidR="00673FB9" w:rsidRDefault="00673FB9">
      <w:pPr>
        <w:pStyle w:val="Base"/>
      </w:pPr>
    </w:p>
    <w:p w14:paraId="3F7C4F31" w14:textId="77777777" w:rsidR="00673FB9" w:rsidRPr="009553DD" w:rsidRDefault="00673FB9">
      <w:pPr>
        <w:pStyle w:val="Base"/>
        <w:rPr>
          <w:i/>
          <w:iCs/>
        </w:rPr>
      </w:pPr>
      <w:r>
        <w:rPr>
          <w:b/>
          <w:bCs/>
        </w:rPr>
        <w:t>Rule-making Agency:</w:t>
      </w:r>
      <w:r>
        <w:t xml:space="preserve">  </w:t>
      </w:r>
      <w:r>
        <w:rPr>
          <w:i/>
          <w:iCs/>
        </w:rPr>
        <w:t>Board of Nursing</w:t>
      </w:r>
    </w:p>
    <w:p w14:paraId="1EF6CF4A" w14:textId="77777777" w:rsidR="00673FB9" w:rsidRDefault="00673FB9">
      <w:pPr>
        <w:pStyle w:val="Base"/>
      </w:pPr>
    </w:p>
    <w:p w14:paraId="7D7AFE1B" w14:textId="77777777" w:rsidR="00673FB9" w:rsidRDefault="00673FB9">
      <w:pPr>
        <w:pStyle w:val="Base"/>
      </w:pPr>
      <w:r>
        <w:rPr>
          <w:b/>
          <w:bCs/>
        </w:rPr>
        <w:t>Rule Citation:</w:t>
      </w:r>
      <w:r>
        <w:t xml:space="preserve">  </w:t>
      </w:r>
      <w:r>
        <w:rPr>
          <w:i/>
          <w:iCs/>
        </w:rPr>
        <w:t>21 NCAC 36 .0817</w:t>
      </w:r>
    </w:p>
    <w:p w14:paraId="727342CC" w14:textId="77777777" w:rsidR="00673FB9" w:rsidRDefault="00673FB9">
      <w:pPr>
        <w:pStyle w:val="Base"/>
      </w:pPr>
    </w:p>
    <w:p w14:paraId="4AD68904" w14:textId="77777777" w:rsidR="00673FB9" w:rsidRDefault="00673FB9">
      <w:pPr>
        <w:pStyle w:val="Base"/>
      </w:pPr>
      <w:r>
        <w:rPr>
          <w:b/>
          <w:bCs/>
        </w:rPr>
        <w:t>Effective Date:</w:t>
      </w:r>
      <w:r>
        <w:t xml:space="preserve">  </w:t>
      </w:r>
      <w:r>
        <w:rPr>
          <w:i/>
          <w:iCs/>
        </w:rPr>
        <w:t>April 21, 2020</w:t>
      </w:r>
    </w:p>
    <w:p w14:paraId="23533080" w14:textId="77777777" w:rsidR="00673FB9" w:rsidRDefault="00673FB9">
      <w:pPr>
        <w:pStyle w:val="Base"/>
      </w:pPr>
    </w:p>
    <w:p w14:paraId="4978745E" w14:textId="77777777" w:rsidR="00673FB9" w:rsidRPr="009553DD" w:rsidRDefault="00673FB9">
      <w:pPr>
        <w:pStyle w:val="Base"/>
        <w:rPr>
          <w:i/>
          <w:iCs/>
        </w:rPr>
      </w:pPr>
      <w:r>
        <w:rPr>
          <w:b/>
          <w:bCs/>
        </w:rPr>
        <w:t>Findings Reviewed and Approved by the Codifier:</w:t>
      </w:r>
      <w:r>
        <w:t xml:space="preserve">  </w:t>
      </w:r>
      <w:r>
        <w:rPr>
          <w:i/>
          <w:iCs/>
        </w:rPr>
        <w:t>April 13, 2020</w:t>
      </w:r>
    </w:p>
    <w:p w14:paraId="2D151A22" w14:textId="77777777" w:rsidR="00673FB9" w:rsidRDefault="00673FB9">
      <w:pPr>
        <w:pStyle w:val="Base"/>
      </w:pPr>
    </w:p>
    <w:p w14:paraId="1D9857FB" w14:textId="77777777" w:rsidR="00673FB9" w:rsidRDefault="00673FB9" w:rsidP="002C1E0E">
      <w:pPr>
        <w:pStyle w:val="Base"/>
      </w:pPr>
      <w:r>
        <w:rPr>
          <w:b/>
          <w:bCs/>
        </w:rPr>
        <w:t>Reason for Action:</w:t>
      </w:r>
      <w:r>
        <w:t xml:space="preserve">  </w:t>
      </w:r>
      <w:r w:rsidRPr="004E7D69">
        <w:rPr>
          <w:i/>
          <w:iCs/>
        </w:rPr>
        <w:t xml:space="preserve">On March 10, 2020, the Governor of North Carolina, by issuing Executive Order No. 116, declared a state of </w:t>
      </w:r>
      <w:r w:rsidRPr="004E7D69">
        <w:rPr>
          <w:i/>
          <w:iCs/>
        </w:rPr>
        <w:lastRenderedPageBreak/>
        <w:t>emergency to coordinate a response and enact protective measures to help prevent the spread of COVID-19. The search for potential treatments for COVID-19 has caused shortages and threatens to cause further shortages in certain drugs. The Department of Health and Human Services submitted a formal request that the Board of Nursing adopt emergency rules with respect to nurses with prescribing authority to assist in alleviating shortages and ensure that these drugs are available to patients who need them.</w:t>
      </w:r>
    </w:p>
    <w:p w14:paraId="7873F28D" w14:textId="77777777" w:rsidR="00673FB9" w:rsidRDefault="00673FB9" w:rsidP="002C1E0E">
      <w:pPr>
        <w:pStyle w:val="Base"/>
      </w:pPr>
    </w:p>
    <w:p w14:paraId="132CF82C" w14:textId="77777777" w:rsidR="00673FB9" w:rsidRDefault="00673FB9" w:rsidP="002C1E0E">
      <w:pPr>
        <w:pStyle w:val="Section"/>
      </w:pPr>
      <w:r>
        <w:t>SECTION .0800 - APPROVAL AND PRACTICE PARAMETERS FOR NURSE PRACTITIONERS</w:t>
      </w:r>
    </w:p>
    <w:p w14:paraId="3F3967A8" w14:textId="77777777" w:rsidR="00673FB9" w:rsidRPr="00C113E0" w:rsidRDefault="00673FB9" w:rsidP="002C1E0E">
      <w:pPr>
        <w:pStyle w:val="Base"/>
      </w:pPr>
    </w:p>
    <w:p w14:paraId="184A704D" w14:textId="77777777" w:rsidR="00673FB9" w:rsidRPr="00C113E0" w:rsidRDefault="00673FB9" w:rsidP="002C1E0E">
      <w:pPr>
        <w:pStyle w:val="Rule"/>
      </w:pPr>
      <w:r w:rsidRPr="00C113E0">
        <w:rPr>
          <w:u w:val="single"/>
        </w:rPr>
        <w:t>21 NCAC 36 .0817</w:t>
      </w:r>
      <w:r w:rsidRPr="00C113E0">
        <w:tab/>
      </w:r>
      <w:r w:rsidRPr="00C113E0">
        <w:rPr>
          <w:u w:val="single"/>
        </w:rPr>
        <w:t>COVID-19 DRUG PRESERVATION RULE</w:t>
      </w:r>
    </w:p>
    <w:p w14:paraId="7AC2EC65" w14:textId="77777777" w:rsidR="00673FB9" w:rsidRPr="00C113E0" w:rsidRDefault="00673FB9" w:rsidP="002C1E0E">
      <w:pPr>
        <w:pStyle w:val="Paragraph"/>
      </w:pPr>
      <w:r w:rsidRPr="00C113E0">
        <w:rPr>
          <w:u w:val="single"/>
        </w:rPr>
        <w:t>(a)  The following drugs are "Restricted Drugs" as that term is used in this Rule:</w:t>
      </w:r>
    </w:p>
    <w:p w14:paraId="22F3E843" w14:textId="77777777" w:rsidR="00673FB9" w:rsidRPr="00C113E0" w:rsidRDefault="00673FB9" w:rsidP="002C1E0E">
      <w:pPr>
        <w:pStyle w:val="SubParagraph"/>
        <w:tabs>
          <w:tab w:val="clear" w:pos="1800"/>
        </w:tabs>
      </w:pPr>
      <w:r w:rsidRPr="00C113E0">
        <w:rPr>
          <w:u w:val="single"/>
        </w:rPr>
        <w:t>(1)</w:t>
      </w:r>
      <w:r w:rsidRPr="00C113E0">
        <w:tab/>
      </w:r>
      <w:r w:rsidRPr="00C113E0">
        <w:rPr>
          <w:u w:val="single"/>
        </w:rPr>
        <w:t>Hydroxychloroquine;</w:t>
      </w:r>
    </w:p>
    <w:p w14:paraId="022218B4" w14:textId="77777777" w:rsidR="00673FB9" w:rsidRPr="00C113E0" w:rsidRDefault="00673FB9" w:rsidP="002C1E0E">
      <w:pPr>
        <w:pStyle w:val="SubParagraph"/>
        <w:tabs>
          <w:tab w:val="clear" w:pos="1800"/>
        </w:tabs>
      </w:pPr>
      <w:r w:rsidRPr="00C113E0">
        <w:rPr>
          <w:u w:val="single"/>
        </w:rPr>
        <w:t>(2)</w:t>
      </w:r>
      <w:r w:rsidRPr="00C113E0">
        <w:tab/>
      </w:r>
      <w:r w:rsidRPr="00C113E0">
        <w:rPr>
          <w:u w:val="single"/>
        </w:rPr>
        <w:t>Chloroquine;</w:t>
      </w:r>
    </w:p>
    <w:p w14:paraId="711A5401" w14:textId="77777777" w:rsidR="00673FB9" w:rsidRPr="00C113E0" w:rsidRDefault="00673FB9" w:rsidP="002C1E0E">
      <w:pPr>
        <w:pStyle w:val="SubParagraph"/>
        <w:tabs>
          <w:tab w:val="clear" w:pos="1800"/>
        </w:tabs>
      </w:pPr>
      <w:r w:rsidRPr="00C113E0">
        <w:rPr>
          <w:u w:val="single"/>
        </w:rPr>
        <w:t>(3)</w:t>
      </w:r>
      <w:r w:rsidRPr="00C113E0">
        <w:tab/>
      </w:r>
      <w:r w:rsidRPr="00C113E0">
        <w:rPr>
          <w:u w:val="single"/>
        </w:rPr>
        <w:t>Lopinavir-ritonavir;</w:t>
      </w:r>
    </w:p>
    <w:p w14:paraId="1A15A76C" w14:textId="77777777" w:rsidR="00673FB9" w:rsidRPr="00C113E0" w:rsidRDefault="00673FB9" w:rsidP="002C1E0E">
      <w:pPr>
        <w:pStyle w:val="SubParagraph"/>
        <w:tabs>
          <w:tab w:val="clear" w:pos="1800"/>
        </w:tabs>
      </w:pPr>
      <w:r w:rsidRPr="00C113E0">
        <w:rPr>
          <w:u w:val="single"/>
        </w:rPr>
        <w:t>(4)</w:t>
      </w:r>
      <w:r w:rsidRPr="00C113E0">
        <w:tab/>
      </w:r>
      <w:r w:rsidRPr="00C113E0">
        <w:rPr>
          <w:u w:val="single"/>
        </w:rPr>
        <w:t>Ribavirin;</w:t>
      </w:r>
    </w:p>
    <w:p w14:paraId="4BC4AAC8" w14:textId="77777777" w:rsidR="00673FB9" w:rsidRPr="00C113E0" w:rsidRDefault="00673FB9" w:rsidP="002C1E0E">
      <w:pPr>
        <w:pStyle w:val="SubParagraph"/>
        <w:tabs>
          <w:tab w:val="clear" w:pos="1800"/>
        </w:tabs>
      </w:pPr>
      <w:r w:rsidRPr="00C113E0">
        <w:rPr>
          <w:u w:val="single"/>
        </w:rPr>
        <w:t>(5)</w:t>
      </w:r>
      <w:r w:rsidRPr="00C113E0">
        <w:tab/>
      </w:r>
      <w:r w:rsidRPr="00C113E0">
        <w:rPr>
          <w:u w:val="single"/>
        </w:rPr>
        <w:t>Oseltamivir;</w:t>
      </w:r>
    </w:p>
    <w:p w14:paraId="52D89E9C" w14:textId="77777777" w:rsidR="00673FB9" w:rsidRPr="00C113E0" w:rsidRDefault="00673FB9" w:rsidP="002C1E0E">
      <w:pPr>
        <w:pStyle w:val="SubParagraph"/>
        <w:tabs>
          <w:tab w:val="clear" w:pos="1800"/>
        </w:tabs>
      </w:pPr>
      <w:r w:rsidRPr="00C113E0">
        <w:rPr>
          <w:u w:val="single"/>
        </w:rPr>
        <w:t>(6)</w:t>
      </w:r>
      <w:r w:rsidRPr="00C113E0">
        <w:tab/>
      </w:r>
      <w:r w:rsidRPr="00C113E0">
        <w:rPr>
          <w:u w:val="single"/>
        </w:rPr>
        <w:t>Darunavir; and</w:t>
      </w:r>
    </w:p>
    <w:p w14:paraId="5B49AC59" w14:textId="77777777" w:rsidR="00673FB9" w:rsidRPr="00C113E0" w:rsidRDefault="00673FB9" w:rsidP="002C1E0E">
      <w:pPr>
        <w:pStyle w:val="SubParagraph"/>
        <w:tabs>
          <w:tab w:val="clear" w:pos="1800"/>
        </w:tabs>
      </w:pPr>
      <w:r w:rsidRPr="00C113E0">
        <w:rPr>
          <w:u w:val="single"/>
        </w:rPr>
        <w:t>(7)</w:t>
      </w:r>
      <w:r w:rsidRPr="00C113E0">
        <w:tab/>
      </w:r>
      <w:r w:rsidRPr="00C113E0">
        <w:rPr>
          <w:u w:val="single"/>
        </w:rPr>
        <w:t>Azithromycin.</w:t>
      </w:r>
    </w:p>
    <w:p w14:paraId="3465BED4" w14:textId="77777777" w:rsidR="00673FB9" w:rsidRPr="00C113E0" w:rsidRDefault="00673FB9" w:rsidP="002C1E0E">
      <w:pPr>
        <w:pStyle w:val="Paragraph"/>
      </w:pPr>
      <w:r w:rsidRPr="00C113E0">
        <w:rPr>
          <w:u w:val="single"/>
        </w:rPr>
        <w:t>(b)  A nurse practitioner shall prescribe a Restricted Drug only if that prescription bears a written diagnosis from the prescriber consistent with the evidence of its use.</w:t>
      </w:r>
    </w:p>
    <w:p w14:paraId="3E56A574" w14:textId="77777777" w:rsidR="00673FB9" w:rsidRPr="00C113E0" w:rsidRDefault="00673FB9" w:rsidP="002C1E0E">
      <w:pPr>
        <w:pStyle w:val="Paragraph"/>
      </w:pPr>
      <w:r w:rsidRPr="00C113E0">
        <w:rPr>
          <w:u w:val="single"/>
        </w:rPr>
        <w:t>(c)  When a patient has been diagnosed with COVID-19, any prescription of a Restricted Drug for the treatment of COVID-19 shall:</w:t>
      </w:r>
    </w:p>
    <w:p w14:paraId="1D163633" w14:textId="77777777" w:rsidR="00673FB9" w:rsidRPr="00C113E0" w:rsidRDefault="00673FB9" w:rsidP="002C1E0E">
      <w:pPr>
        <w:pStyle w:val="SubParagraph"/>
        <w:tabs>
          <w:tab w:val="clear" w:pos="1800"/>
        </w:tabs>
      </w:pPr>
      <w:r w:rsidRPr="00C113E0">
        <w:rPr>
          <w:u w:val="single"/>
        </w:rPr>
        <w:t>(1)</w:t>
      </w:r>
      <w:r w:rsidRPr="00C113E0">
        <w:tab/>
      </w:r>
      <w:r w:rsidRPr="00C113E0">
        <w:rPr>
          <w:u w:val="single"/>
        </w:rPr>
        <w:t>Indicate on the prescription that the patient has been diagnosed with COVID-19;</w:t>
      </w:r>
    </w:p>
    <w:p w14:paraId="7829FAF2" w14:textId="77777777" w:rsidR="00673FB9" w:rsidRPr="00C113E0" w:rsidRDefault="00673FB9" w:rsidP="002C1E0E">
      <w:pPr>
        <w:pStyle w:val="SubParagraph"/>
        <w:tabs>
          <w:tab w:val="clear" w:pos="1800"/>
        </w:tabs>
      </w:pPr>
      <w:r w:rsidRPr="00C113E0">
        <w:rPr>
          <w:u w:val="single"/>
        </w:rPr>
        <w:t>(2)</w:t>
      </w:r>
      <w:r w:rsidRPr="00C113E0">
        <w:tab/>
      </w:r>
      <w:r w:rsidRPr="00C113E0">
        <w:rPr>
          <w:u w:val="single"/>
        </w:rPr>
        <w:t xml:space="preserve">Be limited to no more than a </w:t>
      </w:r>
      <w:r>
        <w:rPr>
          <w:u w:val="single"/>
        </w:rPr>
        <w:t>14</w:t>
      </w:r>
      <w:r w:rsidRPr="00C113E0">
        <w:rPr>
          <w:u w:val="single"/>
        </w:rPr>
        <w:t>-day supply; and</w:t>
      </w:r>
    </w:p>
    <w:p w14:paraId="7D8D0D7F" w14:textId="77777777" w:rsidR="00673FB9" w:rsidRPr="00C113E0" w:rsidRDefault="00673FB9" w:rsidP="002C1E0E">
      <w:pPr>
        <w:pStyle w:val="SubParagraph"/>
        <w:tabs>
          <w:tab w:val="clear" w:pos="1800"/>
        </w:tabs>
      </w:pPr>
      <w:r w:rsidRPr="00C113E0">
        <w:rPr>
          <w:u w:val="single"/>
        </w:rPr>
        <w:t>(3)</w:t>
      </w:r>
      <w:r w:rsidRPr="00C113E0">
        <w:tab/>
      </w:r>
      <w:r w:rsidRPr="00C113E0">
        <w:rPr>
          <w:u w:val="single"/>
        </w:rPr>
        <w:t>Not be refilled, unless a new prescription is issued in conformance with this Rule, including not being refilled through an emergency prescription refill</w:t>
      </w:r>
      <w:r>
        <w:rPr>
          <w:u w:val="single"/>
        </w:rPr>
        <w:t>.</w:t>
      </w:r>
    </w:p>
    <w:p w14:paraId="274BBD72" w14:textId="77777777" w:rsidR="00673FB9" w:rsidRPr="00C113E0" w:rsidRDefault="00673FB9" w:rsidP="002C1E0E">
      <w:pPr>
        <w:pStyle w:val="Paragraph"/>
      </w:pPr>
      <w:r w:rsidRPr="00C113E0">
        <w:rPr>
          <w:u w:val="single"/>
        </w:rPr>
        <w:t>(d)  A nurse practitioner shall not prescribe a Restricted Drug for the prevention of, or in anticipation of, the contraction of COVID-19 by someone who has not yet been diagnosed.</w:t>
      </w:r>
    </w:p>
    <w:p w14:paraId="1FAF7F14" w14:textId="77777777" w:rsidR="00673FB9" w:rsidRPr="00C113E0" w:rsidRDefault="00673FB9" w:rsidP="002C1E0E">
      <w:pPr>
        <w:pStyle w:val="Paragraph"/>
      </w:pPr>
      <w:r w:rsidRPr="00C113E0">
        <w:rPr>
          <w:u w:val="single"/>
        </w:rPr>
        <w:t>(e)  A prescription for a Restricted Drug may be transmitted orally only if all information required by this Rule is provided to the pharmacy by the nurse practitioner, and that information is recorded in writing by the pharmacy, along with the identity of the nurse practitioner transmitting the prescription.</w:t>
      </w:r>
    </w:p>
    <w:p w14:paraId="2AAAF2BE" w14:textId="77777777" w:rsidR="00673FB9" w:rsidRPr="00C113E0" w:rsidRDefault="00673FB9" w:rsidP="002C1E0E">
      <w:pPr>
        <w:pStyle w:val="Paragraph"/>
      </w:pPr>
      <w:r w:rsidRPr="00C113E0">
        <w:rPr>
          <w:u w:val="single"/>
        </w:rPr>
        <w:t>(f)  This Rule does not affect orders for administration to inpatients of health care facilities.</w:t>
      </w:r>
    </w:p>
    <w:p w14:paraId="7B2F19A5" w14:textId="77777777" w:rsidR="00673FB9" w:rsidRPr="00C113E0" w:rsidRDefault="00673FB9" w:rsidP="002C1E0E">
      <w:pPr>
        <w:pStyle w:val="Paragraph"/>
      </w:pPr>
      <w:r w:rsidRPr="00C113E0">
        <w:rPr>
          <w:u w:val="single"/>
        </w:rPr>
        <w:t>(g)  This Rule does not apply to prescriptions for a Restricted Drug for a patient previously established on that particular Restricted Drug on or before March 10, 2020.</w:t>
      </w:r>
    </w:p>
    <w:p w14:paraId="58F7B8BD" w14:textId="77777777" w:rsidR="00673FB9" w:rsidRPr="00C113E0" w:rsidRDefault="00673FB9" w:rsidP="002C1E0E">
      <w:pPr>
        <w:pStyle w:val="Base"/>
      </w:pPr>
    </w:p>
    <w:p w14:paraId="327716C8" w14:textId="77777777" w:rsidR="00673FB9" w:rsidRPr="00C113E0" w:rsidRDefault="00673FB9" w:rsidP="002C1E0E">
      <w:pPr>
        <w:pStyle w:val="History"/>
      </w:pPr>
      <w:r w:rsidRPr="00C113E0">
        <w:rPr>
          <w:iCs/>
          <w:u w:val="single"/>
        </w:rPr>
        <w:t>History Note:</w:t>
      </w:r>
      <w:r w:rsidRPr="00C113E0">
        <w:rPr>
          <w:iCs/>
        </w:rPr>
        <w:tab/>
      </w:r>
      <w:r w:rsidRPr="00C113E0">
        <w:rPr>
          <w:iCs/>
          <w:u w:val="single"/>
        </w:rPr>
        <w:t xml:space="preserve">Authority G.S. </w:t>
      </w:r>
      <w:r w:rsidRPr="001B2CBE">
        <w:rPr>
          <w:u w:val="single"/>
        </w:rPr>
        <w:t>90-5.1; 90-8.2; 90-12.5</w:t>
      </w:r>
      <w:r>
        <w:rPr>
          <w:u w:val="single"/>
        </w:rPr>
        <w:t xml:space="preserve">; </w:t>
      </w:r>
      <w:r w:rsidRPr="001B2CBE">
        <w:rPr>
          <w:u w:val="single"/>
        </w:rPr>
        <w:t>90-171.23; 90-171.49</w:t>
      </w:r>
      <w:r>
        <w:rPr>
          <w:u w:val="single"/>
        </w:rPr>
        <w:t>;</w:t>
      </w:r>
    </w:p>
    <w:p w14:paraId="1DB1D49E" w14:textId="77777777" w:rsidR="00673FB9" w:rsidRPr="000C7AF1" w:rsidRDefault="00673FB9" w:rsidP="002C1E0E">
      <w:pPr>
        <w:pStyle w:val="HistoryAfter"/>
        <w:rPr>
          <w:u w:val="single"/>
        </w:rPr>
      </w:pPr>
      <w:r w:rsidRPr="000C7AF1">
        <w:rPr>
          <w:u w:val="single"/>
        </w:rPr>
        <w:t>Emergency Adoption Eff. April 21, 2020.</w:t>
      </w:r>
    </w:p>
    <w:p w14:paraId="4A3682B2" w14:textId="77777777" w:rsidR="00673FB9" w:rsidRPr="005E4FB1" w:rsidRDefault="00673FB9" w:rsidP="002C1E0E">
      <w:pPr>
        <w:pStyle w:val="Base"/>
      </w:pPr>
    </w:p>
    <w:p w14:paraId="3556EA56" w14:textId="77777777" w:rsidR="00673FB9" w:rsidRDefault="00673FB9" w:rsidP="00673FB9">
      <w:pPr>
        <w:pStyle w:val="Base"/>
        <w:jc w:val="center"/>
      </w:pPr>
      <w:r>
        <w:t>* * * * * * * * * * * * * * * * * * * *</w:t>
      </w:r>
    </w:p>
    <w:p w14:paraId="6268C6E9" w14:textId="77777777" w:rsidR="00673FB9" w:rsidRDefault="00673FB9" w:rsidP="00673FB9">
      <w:pPr>
        <w:pStyle w:val="Base"/>
      </w:pPr>
    </w:p>
    <w:p w14:paraId="408EC2D4" w14:textId="77777777" w:rsidR="00673FB9" w:rsidRDefault="00673FB9" w:rsidP="002C1E0E">
      <w:pPr>
        <w:pStyle w:val="Chapter"/>
      </w:pPr>
      <w:r>
        <w:t>Chapter 58 - Real Estate Commission</w:t>
      </w:r>
    </w:p>
    <w:p w14:paraId="3FD51B7A" w14:textId="77777777" w:rsidR="00673FB9" w:rsidRDefault="00673FB9" w:rsidP="002C1E0E">
      <w:pPr>
        <w:pStyle w:val="Base"/>
      </w:pPr>
    </w:p>
    <w:p w14:paraId="6D8BF6B4" w14:textId="77777777" w:rsidR="00673FB9" w:rsidRDefault="00673FB9">
      <w:pPr>
        <w:pStyle w:val="Base"/>
      </w:pPr>
      <w:r>
        <w:rPr>
          <w:b/>
          <w:bCs/>
        </w:rPr>
        <w:t>Rule-making Agency:</w:t>
      </w:r>
      <w:r>
        <w:t xml:space="preserve">  </w:t>
      </w:r>
      <w:r>
        <w:rPr>
          <w:i/>
          <w:iCs/>
        </w:rPr>
        <w:t>Real Estate Commission</w:t>
      </w:r>
    </w:p>
    <w:p w14:paraId="2D8439FF" w14:textId="77777777" w:rsidR="00673FB9" w:rsidRDefault="00673FB9">
      <w:pPr>
        <w:pStyle w:val="Base"/>
      </w:pPr>
    </w:p>
    <w:p w14:paraId="44B1C6F9" w14:textId="77777777" w:rsidR="00673FB9" w:rsidRDefault="00673FB9">
      <w:pPr>
        <w:pStyle w:val="Base"/>
      </w:pPr>
      <w:r>
        <w:rPr>
          <w:b/>
          <w:bCs/>
        </w:rPr>
        <w:t>Rule Citation:</w:t>
      </w:r>
      <w:r>
        <w:t xml:space="preserve">  </w:t>
      </w:r>
      <w:r w:rsidRPr="00ED5EBA">
        <w:rPr>
          <w:i/>
          <w:iCs/>
        </w:rPr>
        <w:t>21 NCAC 58G .0106</w:t>
      </w:r>
    </w:p>
    <w:p w14:paraId="732B2867" w14:textId="77777777" w:rsidR="00673FB9" w:rsidRDefault="00673FB9">
      <w:pPr>
        <w:pStyle w:val="Base"/>
      </w:pPr>
    </w:p>
    <w:p w14:paraId="59B9F17A" w14:textId="77777777" w:rsidR="00673FB9" w:rsidRDefault="00673FB9">
      <w:pPr>
        <w:pStyle w:val="Base"/>
      </w:pPr>
      <w:r>
        <w:rPr>
          <w:b/>
          <w:bCs/>
        </w:rPr>
        <w:t>Effective Date:</w:t>
      </w:r>
      <w:r>
        <w:t xml:space="preserve">  </w:t>
      </w:r>
      <w:r>
        <w:rPr>
          <w:i/>
          <w:iCs/>
        </w:rPr>
        <w:t>May 1, 2020</w:t>
      </w:r>
    </w:p>
    <w:p w14:paraId="4D71AB1D" w14:textId="77777777" w:rsidR="00673FB9" w:rsidRDefault="00673FB9">
      <w:pPr>
        <w:pStyle w:val="Base"/>
      </w:pPr>
    </w:p>
    <w:p w14:paraId="1CBE508D" w14:textId="77777777" w:rsidR="00673FB9" w:rsidRDefault="00673FB9">
      <w:pPr>
        <w:pStyle w:val="Base"/>
      </w:pPr>
      <w:r>
        <w:rPr>
          <w:b/>
          <w:bCs/>
        </w:rPr>
        <w:t>Findings Reviewed and Approved by the Codifier:</w:t>
      </w:r>
      <w:r>
        <w:t xml:space="preserve">  </w:t>
      </w:r>
      <w:r>
        <w:rPr>
          <w:i/>
          <w:iCs/>
        </w:rPr>
        <w:t>April 21, 2020</w:t>
      </w:r>
    </w:p>
    <w:p w14:paraId="4C2502F8" w14:textId="77777777" w:rsidR="00673FB9" w:rsidRDefault="00673FB9">
      <w:pPr>
        <w:pStyle w:val="Base"/>
      </w:pPr>
    </w:p>
    <w:p w14:paraId="42EFC474" w14:textId="77777777" w:rsidR="00673FB9" w:rsidRDefault="00673FB9" w:rsidP="002C1E0E">
      <w:pPr>
        <w:pStyle w:val="Base"/>
      </w:pPr>
      <w:r>
        <w:rPr>
          <w:b/>
          <w:bCs/>
        </w:rPr>
        <w:t>Reason for Action:</w:t>
      </w:r>
      <w:r>
        <w:t xml:space="preserve">  </w:t>
      </w:r>
      <w:r w:rsidRPr="00ED5EBA">
        <w:rPr>
          <w:i/>
          <w:iCs/>
        </w:rPr>
        <w:t>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On March 12, 2020, the Governor of North Carolina and the NC Department of Health and Human Services recommended high risk persons stay at home, that schools implement plans for distance or e-learning, that employers and employees use teleworking technologies, and that mass gatherings should cancel, postpone, and modify these events or offer online streaming services. On March 14, 2020, the Governor of North Carolina issued Executive Order No. 117 that prohibited mass gatherings, closed schools, and urged social distancing. On March 27, 2020, the Governor of North Carolina, by issuing Executive Order No. 121, ordered residents to stay-at-home to limit the spread of COVID-19 for thirty days.  Local governments and counties have also enacted similar orders that impose stricter restrictions or prohibitions.</w:t>
      </w:r>
    </w:p>
    <w:p w14:paraId="03506040" w14:textId="77777777" w:rsidR="00673FB9" w:rsidRDefault="00673FB9" w:rsidP="002C1E0E">
      <w:pPr>
        <w:pStyle w:val="Base"/>
      </w:pPr>
    </w:p>
    <w:p w14:paraId="3D891D04" w14:textId="77777777" w:rsidR="00673FB9" w:rsidRDefault="00673FB9" w:rsidP="002C1E0E">
      <w:pPr>
        <w:pStyle w:val="SubChapter"/>
      </w:pPr>
      <w:r>
        <w:t>SUBCHAPTER 58G – NORTH CAROLINA REAL ESTATE COMMISSION</w:t>
      </w:r>
    </w:p>
    <w:p w14:paraId="502AEAE9" w14:textId="77777777" w:rsidR="00673FB9" w:rsidRDefault="00673FB9" w:rsidP="002C1E0E">
      <w:pPr>
        <w:pStyle w:val="Base"/>
      </w:pPr>
    </w:p>
    <w:p w14:paraId="1982CFED" w14:textId="77777777" w:rsidR="00673FB9" w:rsidRDefault="00673FB9" w:rsidP="002C1E0E">
      <w:pPr>
        <w:pStyle w:val="Section"/>
      </w:pPr>
      <w:r>
        <w:t>SECTION .0100 – GENERAL</w:t>
      </w:r>
    </w:p>
    <w:p w14:paraId="4A6F846C" w14:textId="77777777" w:rsidR="00673FB9" w:rsidRPr="00765E4D" w:rsidRDefault="00673FB9" w:rsidP="002C1E0E">
      <w:pPr>
        <w:pStyle w:val="Base"/>
      </w:pPr>
    </w:p>
    <w:p w14:paraId="33380E75" w14:textId="77777777" w:rsidR="00673FB9" w:rsidRPr="00765E4D" w:rsidRDefault="00673FB9" w:rsidP="002C1E0E">
      <w:pPr>
        <w:pStyle w:val="Rule"/>
      </w:pPr>
      <w:r w:rsidRPr="00765E4D">
        <w:rPr>
          <w:u w:val="single"/>
        </w:rPr>
        <w:t>21 NCAC 58G .0106</w:t>
      </w:r>
      <w:r w:rsidRPr="00765E4D">
        <w:tab/>
      </w:r>
      <w:r w:rsidRPr="00765E4D">
        <w:rPr>
          <w:u w:val="single"/>
        </w:rPr>
        <w:t>SYNCHRONOUS DISTANCE-LEARNING FOR PUBLIC HEALTH EMERGENCY</w:t>
      </w:r>
    </w:p>
    <w:p w14:paraId="088F7593" w14:textId="77777777" w:rsidR="00673FB9" w:rsidRPr="00765E4D" w:rsidRDefault="00673FB9" w:rsidP="002C1E0E">
      <w:pPr>
        <w:pStyle w:val="Paragraph"/>
      </w:pPr>
      <w:r w:rsidRPr="00765E4D">
        <w:rPr>
          <w:u w:val="single"/>
        </w:rPr>
        <w:t>(a)  Schools and course sponsors shall cancel or suspend all in-person courses until June 30, 2020.</w:t>
      </w:r>
    </w:p>
    <w:p w14:paraId="029E3E6E" w14:textId="77777777" w:rsidR="00673FB9" w:rsidRPr="00765E4D" w:rsidRDefault="00673FB9" w:rsidP="002C1E0E">
      <w:pPr>
        <w:pStyle w:val="Paragraph"/>
      </w:pPr>
      <w:r w:rsidRPr="00765E4D">
        <w:rPr>
          <w:u w:val="single"/>
        </w:rPr>
        <w:t>(b)  Schools, course sponsors, and education providers may offer synchronous distance-learning for continuing education courses except for the period between June 11, 2020 and June 30, 2020, inclusive.</w:t>
      </w:r>
      <w:r>
        <w:rPr>
          <w:u w:val="single"/>
        </w:rPr>
        <w:t xml:space="preserve"> </w:t>
      </w:r>
      <w:r w:rsidRPr="00765E4D">
        <w:rPr>
          <w:u w:val="single"/>
        </w:rPr>
        <w:t>Schools and education providers may offer synchronous distance-learning for prelicensing and postlicensing courses.</w:t>
      </w:r>
      <w:r>
        <w:rPr>
          <w:u w:val="single"/>
        </w:rPr>
        <w:t xml:space="preserve"> </w:t>
      </w:r>
      <w:r w:rsidRPr="00765E4D">
        <w:rPr>
          <w:u w:val="single"/>
        </w:rPr>
        <w:t>"Synchronous distance-learning" means the instructor and students are separated only by distance and not time, allowing for real-time monitoring of student participation.</w:t>
      </w:r>
    </w:p>
    <w:p w14:paraId="0BCDB404" w14:textId="77777777" w:rsidR="00673FB9" w:rsidRPr="00765E4D" w:rsidRDefault="00673FB9" w:rsidP="002C1E0E">
      <w:pPr>
        <w:pStyle w:val="Paragraph"/>
      </w:pPr>
      <w:r w:rsidRPr="00765E4D">
        <w:rPr>
          <w:u w:val="single"/>
        </w:rPr>
        <w:t>(c)  The Update Course shall be offered by schools, course sponsors, or education providers only as an in-person and synchronous distance-learning course.</w:t>
      </w:r>
    </w:p>
    <w:p w14:paraId="6D7FBDD1" w14:textId="77777777" w:rsidR="00673FB9" w:rsidRPr="00765E4D" w:rsidRDefault="00673FB9" w:rsidP="002C1E0E">
      <w:pPr>
        <w:pStyle w:val="Base"/>
      </w:pPr>
    </w:p>
    <w:p w14:paraId="58A1ECE2" w14:textId="77777777" w:rsidR="00673FB9" w:rsidRPr="00765E4D" w:rsidRDefault="00673FB9" w:rsidP="002C1E0E">
      <w:pPr>
        <w:pStyle w:val="History"/>
      </w:pPr>
      <w:r w:rsidRPr="00765E4D">
        <w:rPr>
          <w:u w:val="single"/>
        </w:rPr>
        <w:t>History Note:</w:t>
      </w:r>
      <w:r w:rsidRPr="00765E4D">
        <w:tab/>
      </w:r>
      <w:r w:rsidRPr="00765E4D">
        <w:rPr>
          <w:u w:val="single"/>
        </w:rPr>
        <w:t>Authority G.S. 93A-3(c); 93A-4.1(c);</w:t>
      </w:r>
    </w:p>
    <w:p w14:paraId="57096F4B" w14:textId="77777777" w:rsidR="00673FB9" w:rsidRPr="00765E4D" w:rsidRDefault="00673FB9" w:rsidP="002C1E0E">
      <w:pPr>
        <w:pStyle w:val="HistoryAfter"/>
      </w:pPr>
      <w:r w:rsidRPr="00765E4D">
        <w:rPr>
          <w:u w:val="single"/>
        </w:rPr>
        <w:t xml:space="preserve">Emergency </w:t>
      </w:r>
      <w:r>
        <w:rPr>
          <w:u w:val="single"/>
        </w:rPr>
        <w:t xml:space="preserve">Adoption </w:t>
      </w:r>
      <w:r w:rsidRPr="00765E4D">
        <w:rPr>
          <w:u w:val="single"/>
        </w:rPr>
        <w:t>Eff. May 1, 2020.</w:t>
      </w:r>
    </w:p>
    <w:p w14:paraId="1DBB1326" w14:textId="77777777" w:rsidR="00673FB9" w:rsidRDefault="00673FB9">
      <w:pPr>
        <w:pStyle w:val="Base"/>
      </w:pPr>
    </w:p>
    <w:p w14:paraId="2A788C23" w14:textId="77777777" w:rsidR="00673FB9" w:rsidRDefault="00673FB9" w:rsidP="00673FB9">
      <w:pPr>
        <w:pStyle w:val="Base"/>
        <w:jc w:val="center"/>
      </w:pPr>
      <w:r>
        <w:lastRenderedPageBreak/>
        <w:t>* * * * * * * * * * * * * * * * * * * *</w:t>
      </w:r>
    </w:p>
    <w:p w14:paraId="6DA4E0EC" w14:textId="77777777" w:rsidR="00673FB9" w:rsidRDefault="00673FB9" w:rsidP="00673FB9">
      <w:pPr>
        <w:pStyle w:val="Base"/>
      </w:pPr>
    </w:p>
    <w:p w14:paraId="2CDA4F47" w14:textId="77777777" w:rsidR="00673FB9" w:rsidRDefault="00673FB9" w:rsidP="002C1E0E">
      <w:pPr>
        <w:pStyle w:val="Chapter"/>
      </w:pPr>
      <w:r>
        <w:t>Chapter 62 - Environmental Health Specialist Examiners</w:t>
      </w:r>
    </w:p>
    <w:p w14:paraId="4E2032A8" w14:textId="77777777" w:rsidR="00673FB9" w:rsidRDefault="00673FB9" w:rsidP="002C1E0E">
      <w:pPr>
        <w:pStyle w:val="Base"/>
      </w:pPr>
    </w:p>
    <w:p w14:paraId="44442508" w14:textId="77777777" w:rsidR="00673FB9" w:rsidRPr="00721EF1" w:rsidRDefault="00673FB9">
      <w:pPr>
        <w:pStyle w:val="Base"/>
        <w:rPr>
          <w:i/>
          <w:iCs/>
        </w:rPr>
      </w:pPr>
      <w:r>
        <w:rPr>
          <w:b/>
          <w:bCs/>
        </w:rPr>
        <w:t>Rule-making Agency:</w:t>
      </w:r>
      <w:r>
        <w:t xml:space="preserve">  </w:t>
      </w:r>
      <w:r w:rsidRPr="00721EF1">
        <w:rPr>
          <w:i/>
          <w:iCs/>
        </w:rPr>
        <w:t>Board of Environmental Health Specialist Examiners</w:t>
      </w:r>
    </w:p>
    <w:p w14:paraId="054D811F" w14:textId="77777777" w:rsidR="00673FB9" w:rsidRDefault="00673FB9">
      <w:pPr>
        <w:pStyle w:val="Base"/>
      </w:pPr>
    </w:p>
    <w:p w14:paraId="095F343E" w14:textId="77777777" w:rsidR="00673FB9" w:rsidRDefault="00673FB9">
      <w:pPr>
        <w:pStyle w:val="Base"/>
      </w:pPr>
      <w:r>
        <w:rPr>
          <w:b/>
          <w:bCs/>
        </w:rPr>
        <w:t>Rule Citation:</w:t>
      </w:r>
      <w:r>
        <w:t xml:space="preserve">  </w:t>
      </w:r>
      <w:r>
        <w:rPr>
          <w:i/>
          <w:iCs/>
        </w:rPr>
        <w:t>21 NCAC 62 .0407 and .0411</w:t>
      </w:r>
    </w:p>
    <w:p w14:paraId="2463E7EC" w14:textId="77777777" w:rsidR="00673FB9" w:rsidRDefault="00673FB9">
      <w:pPr>
        <w:pStyle w:val="Base"/>
      </w:pPr>
    </w:p>
    <w:p w14:paraId="27C50175" w14:textId="77777777" w:rsidR="00673FB9" w:rsidRDefault="00673FB9">
      <w:pPr>
        <w:pStyle w:val="Base"/>
      </w:pPr>
      <w:r>
        <w:rPr>
          <w:b/>
          <w:bCs/>
        </w:rPr>
        <w:t>Effective Date:</w:t>
      </w:r>
      <w:r>
        <w:t xml:space="preserve">  </w:t>
      </w:r>
      <w:r>
        <w:rPr>
          <w:i/>
          <w:iCs/>
        </w:rPr>
        <w:t>April 28, 2020</w:t>
      </w:r>
    </w:p>
    <w:p w14:paraId="4BD5AC3C" w14:textId="77777777" w:rsidR="00673FB9" w:rsidRDefault="00673FB9">
      <w:pPr>
        <w:pStyle w:val="Base"/>
      </w:pPr>
    </w:p>
    <w:p w14:paraId="5F3D659E" w14:textId="77777777" w:rsidR="00673FB9" w:rsidRDefault="00673FB9">
      <w:pPr>
        <w:pStyle w:val="Base"/>
      </w:pPr>
      <w:r>
        <w:rPr>
          <w:b/>
          <w:bCs/>
        </w:rPr>
        <w:t>Findings Reviewed and Approved by the Codifier:</w:t>
      </w:r>
      <w:r>
        <w:t xml:space="preserve">  </w:t>
      </w:r>
      <w:r w:rsidRPr="00721EF1">
        <w:rPr>
          <w:i/>
          <w:iCs/>
        </w:rPr>
        <w:t>April 20, 2020</w:t>
      </w:r>
    </w:p>
    <w:p w14:paraId="517046D9" w14:textId="77777777" w:rsidR="00673FB9" w:rsidRDefault="00673FB9">
      <w:pPr>
        <w:pStyle w:val="Base"/>
      </w:pPr>
    </w:p>
    <w:p w14:paraId="5B5AD49D" w14:textId="77777777" w:rsidR="00673FB9" w:rsidRDefault="00673FB9" w:rsidP="002C1E0E">
      <w:pPr>
        <w:pStyle w:val="Base"/>
        <w:rPr>
          <w:i/>
          <w:iCs/>
        </w:rPr>
      </w:pPr>
      <w:r>
        <w:rPr>
          <w:b/>
          <w:bCs/>
        </w:rPr>
        <w:t>Reason for Action:</w:t>
      </w:r>
      <w:r>
        <w:t xml:space="preserve">  </w:t>
      </w:r>
      <w:r w:rsidRPr="00721EF1">
        <w:rPr>
          <w:i/>
          <w:iCs/>
        </w:rPr>
        <w:t>The serious and unforeseen public health and safety threat caused by COVID-19 has resulted in Executive Orders calling for stay at home orders and prohibiting mass gatherings. The Board must balance its commitment to continuing education with its dedication to social isolation efforts directed by Federal, State and Local Governments. The Board adopted emergency rules without  prior notice or hearing or upon any abbreviated notice or hearing the agency finds practical, because adherence to the notice and hearing requirements of this part would be contrary to the public interest and the immediate adoption of the rule is required by a serious and unforeseen threat to the public health or safety. The Board is making one-time extensions to create a situation where everyone has the same opportunities in light of an evolving public health landscape. The Board also recognizes that, due to circumstances beyond our control, it may not be possible for some to meet the prescribed standards.</w:t>
      </w:r>
    </w:p>
    <w:p w14:paraId="469B6673" w14:textId="77777777" w:rsidR="00673FB9" w:rsidRDefault="00673FB9" w:rsidP="002C1E0E">
      <w:pPr>
        <w:pStyle w:val="Base"/>
        <w:rPr>
          <w:i/>
          <w:iCs/>
        </w:rPr>
      </w:pPr>
    </w:p>
    <w:p w14:paraId="52B61455" w14:textId="77777777" w:rsidR="00673FB9" w:rsidRDefault="00673FB9" w:rsidP="002C1E0E">
      <w:pPr>
        <w:pStyle w:val="Section"/>
      </w:pPr>
      <w:r>
        <w:t xml:space="preserve">SECTION .0400 </w:t>
      </w:r>
      <w:r>
        <w:noBreakHyphen/>
        <w:t xml:space="preserve"> RULES OF OPERATION</w:t>
      </w:r>
    </w:p>
    <w:p w14:paraId="2E36D074" w14:textId="77777777" w:rsidR="00673FB9" w:rsidRPr="00BB08AC" w:rsidRDefault="00673FB9" w:rsidP="002C1E0E">
      <w:pPr>
        <w:pStyle w:val="Base"/>
      </w:pPr>
    </w:p>
    <w:p w14:paraId="07E7C83D" w14:textId="77777777" w:rsidR="00673FB9" w:rsidRPr="00BB08AC" w:rsidRDefault="00673FB9" w:rsidP="002C1E0E">
      <w:pPr>
        <w:pStyle w:val="Rule"/>
      </w:pPr>
      <w:r w:rsidRPr="00BB08AC">
        <w:t>21 NCAC 62 .0407</w:t>
      </w:r>
      <w:r w:rsidRPr="00BB08AC">
        <w:tab/>
        <w:t>RENEWAL</w:t>
      </w:r>
    </w:p>
    <w:p w14:paraId="61F97452" w14:textId="77777777" w:rsidR="00673FB9" w:rsidRPr="00BB08AC" w:rsidRDefault="00673FB9" w:rsidP="002C1E0E">
      <w:pPr>
        <w:pStyle w:val="Paragraph"/>
      </w:pPr>
      <w:r w:rsidRPr="00BB08AC">
        <w:t>(a)  Applications for renewal shall be filed with the Board on a form provided by the Board and available from the Board website at: www.rsboard.com or from the Division of Environmental Health, 1630 Mail Service Center, Raleigh, NC</w:t>
      </w:r>
      <w:r>
        <w:t xml:space="preserve"> </w:t>
      </w:r>
      <w:r w:rsidRPr="00BB08AC">
        <w:t>27699-1630.</w:t>
      </w:r>
      <w:r>
        <w:t xml:space="preserve"> </w:t>
      </w:r>
      <w:r w:rsidRPr="00BB08AC">
        <w:t>The renewal form may also be generated by the Registered Sanitarian Training and Authorization (RSTAS) computer system at:</w:t>
      </w:r>
      <w:r>
        <w:t xml:space="preserve"> </w:t>
      </w:r>
      <w:r w:rsidRPr="00BB08AC">
        <w:t>http://apps.bluelizard.com/RSTAS/.</w:t>
      </w:r>
    </w:p>
    <w:p w14:paraId="39F0556A" w14:textId="77777777" w:rsidR="00673FB9" w:rsidRPr="00BB08AC" w:rsidRDefault="00673FB9" w:rsidP="002C1E0E">
      <w:pPr>
        <w:pStyle w:val="Paragraph"/>
      </w:pPr>
      <w:r w:rsidRPr="00BB08AC">
        <w:t>(b)  The renewal application shall be completed and signed by the applicant.</w:t>
      </w:r>
    </w:p>
    <w:p w14:paraId="5409A55D" w14:textId="77777777" w:rsidR="00673FB9" w:rsidRPr="00BB08AC" w:rsidRDefault="00673FB9" w:rsidP="002C1E0E">
      <w:pPr>
        <w:pStyle w:val="Paragraph"/>
      </w:pPr>
      <w:r w:rsidRPr="00BB08AC">
        <w:t>(c)  Renewal fees shall be paid in accordance with Rule .0405(a)(5) of this Section.</w:t>
      </w:r>
      <w:r>
        <w:t xml:space="preserve"> </w:t>
      </w:r>
      <w:r w:rsidRPr="00BB08AC">
        <w:t>The renewal application shall be posted on the Board's website at www.rsboard.com by October 1 of each year.</w:t>
      </w:r>
      <w:r>
        <w:t xml:space="preserve"> </w:t>
      </w:r>
      <w:r w:rsidRPr="00BB08AC">
        <w:t>The individual shall download and submit the application for renewal to the Board. Individuals may also contact the Board at the Division of Environmental Health, 1630 Mail Service Center, Raleigh, NC 27699-1630 for a copy.</w:t>
      </w:r>
    </w:p>
    <w:p w14:paraId="1119C32B" w14:textId="77777777" w:rsidR="00673FB9" w:rsidRPr="00BB08AC" w:rsidRDefault="00673FB9" w:rsidP="002C1E0E">
      <w:pPr>
        <w:pStyle w:val="Paragraph"/>
      </w:pPr>
      <w:r w:rsidRPr="00BB08AC">
        <w:t>(d)  Registered environmental health specialists or registered environmental health specialists interns who fail to renew by December 31 shall be notified by the Board that their registration has expired and that they may not practice as a registered environmental health specialist or a registered environmental health specialists intern until they have met the requirements for renewal.</w:t>
      </w:r>
    </w:p>
    <w:p w14:paraId="24610F0E" w14:textId="77777777" w:rsidR="00673FB9" w:rsidRPr="00BB08AC" w:rsidRDefault="00673FB9" w:rsidP="002C1E0E">
      <w:pPr>
        <w:pStyle w:val="Paragraph"/>
      </w:pPr>
      <w:r w:rsidRPr="00BB08AC">
        <w:t xml:space="preserve">(e)  An environmental health law course based on North Carolina laws and rules with at least 15 contact hours approved by the Board shall be completed within the first four years of the date of most recent registration by the Board. </w:t>
      </w:r>
      <w:r w:rsidRPr="00BB08AC">
        <w:rPr>
          <w:u w:val="single"/>
        </w:rPr>
        <w:t>This timeframe shall be extended by one additional year for anyone whose fourth year occurs in 2020.</w:t>
      </w:r>
    </w:p>
    <w:p w14:paraId="3A8B5C09" w14:textId="77777777" w:rsidR="00673FB9" w:rsidRPr="00BB08AC" w:rsidRDefault="00673FB9" w:rsidP="002C1E0E">
      <w:pPr>
        <w:pStyle w:val="Paragraph"/>
      </w:pPr>
      <w:r w:rsidRPr="00BB08AC">
        <w:t>(f)  Registered environmental health specialists or registered environmental health specialists interns shall complete a minimum of 15 instructional clock hours of continuing education acceptable to the Board each</w:t>
      </w:r>
      <w:r>
        <w:t xml:space="preserve"> </w:t>
      </w:r>
      <w:r>
        <w:rPr>
          <w:strike/>
        </w:rPr>
        <w:t>year.</w:t>
      </w:r>
      <w:r w:rsidRPr="00BB08AC">
        <w:t xml:space="preserve"> </w:t>
      </w:r>
      <w:r w:rsidRPr="007B5B90">
        <w:rPr>
          <w:u w:val="single"/>
        </w:rPr>
        <w:t>year, except</w:t>
      </w:r>
      <w:r w:rsidRPr="00BB08AC">
        <w:rPr>
          <w:u w:val="single"/>
        </w:rPr>
        <w:t xml:space="preserve"> the 15 hours shall not be required for the year ending December 31, </w:t>
      </w:r>
      <w:r w:rsidRPr="007B5B90">
        <w:rPr>
          <w:u w:val="single"/>
        </w:rPr>
        <w:t>2020.</w:t>
      </w:r>
      <w:r>
        <w:t xml:space="preserve"> </w:t>
      </w:r>
      <w:r w:rsidRPr="00BB08AC">
        <w:t>Continuing education acceptable to the Board includes:</w:t>
      </w:r>
    </w:p>
    <w:p w14:paraId="0F5697D8" w14:textId="77777777" w:rsidR="00673FB9" w:rsidRPr="00BB08AC" w:rsidRDefault="00673FB9" w:rsidP="002C1E0E">
      <w:pPr>
        <w:pStyle w:val="SubParagraph"/>
        <w:tabs>
          <w:tab w:val="clear" w:pos="1800"/>
        </w:tabs>
      </w:pPr>
      <w:r w:rsidRPr="00BB08AC">
        <w:t>(1)</w:t>
      </w:r>
      <w:r w:rsidRPr="00BB08AC">
        <w:tab/>
        <w:t>the specialized training course required in Rule .0411 of this Section;</w:t>
      </w:r>
    </w:p>
    <w:p w14:paraId="080BF364" w14:textId="77777777" w:rsidR="00673FB9" w:rsidRPr="00BB08AC" w:rsidRDefault="00673FB9" w:rsidP="002C1E0E">
      <w:pPr>
        <w:pStyle w:val="SubParagraph"/>
        <w:tabs>
          <w:tab w:val="clear" w:pos="1800"/>
        </w:tabs>
      </w:pPr>
      <w:r w:rsidRPr="00BB08AC">
        <w:t>(2)</w:t>
      </w:r>
      <w:r w:rsidRPr="00BB08AC">
        <w:tab/>
        <w:t>District Environmental Health Section Educational meetings;</w:t>
      </w:r>
    </w:p>
    <w:p w14:paraId="4D850677" w14:textId="77777777" w:rsidR="00673FB9" w:rsidRPr="00BB08AC" w:rsidRDefault="00673FB9" w:rsidP="002C1E0E">
      <w:pPr>
        <w:pStyle w:val="SubParagraph"/>
        <w:tabs>
          <w:tab w:val="clear" w:pos="1800"/>
        </w:tabs>
      </w:pPr>
      <w:r w:rsidRPr="00BB08AC">
        <w:t>(3)</w:t>
      </w:r>
      <w:r w:rsidRPr="00BB08AC">
        <w:tab/>
        <w:t>professional association courses and educational meetings;</w:t>
      </w:r>
    </w:p>
    <w:p w14:paraId="0355D37C" w14:textId="77777777" w:rsidR="00673FB9" w:rsidRPr="00BB08AC" w:rsidRDefault="00673FB9" w:rsidP="002C1E0E">
      <w:pPr>
        <w:pStyle w:val="SubParagraph"/>
        <w:tabs>
          <w:tab w:val="clear" w:pos="1800"/>
        </w:tabs>
      </w:pPr>
      <w:r w:rsidRPr="00BB08AC">
        <w:t>(4)</w:t>
      </w:r>
      <w:r w:rsidRPr="00BB08AC">
        <w:tab/>
        <w:t>seminars or courses offered by the North Carolina State of Practice Committee;</w:t>
      </w:r>
    </w:p>
    <w:p w14:paraId="0E9EDDC5" w14:textId="77777777" w:rsidR="00673FB9" w:rsidRPr="00BB08AC" w:rsidRDefault="00673FB9" w:rsidP="002C1E0E">
      <w:pPr>
        <w:pStyle w:val="SubParagraph"/>
        <w:tabs>
          <w:tab w:val="clear" w:pos="1800"/>
        </w:tabs>
      </w:pPr>
      <w:r w:rsidRPr="00BB08AC">
        <w:t>(5)</w:t>
      </w:r>
      <w:r w:rsidRPr="00BB08AC">
        <w:tab/>
        <w:t>completion of a job related course offered by a college or university accredited by the Council of Higher Education Accreditation with the hours credited for the year that the course is completed;</w:t>
      </w:r>
    </w:p>
    <w:p w14:paraId="7FAE7800" w14:textId="77777777" w:rsidR="00673FB9" w:rsidRPr="00BB08AC" w:rsidRDefault="00673FB9" w:rsidP="002C1E0E">
      <w:pPr>
        <w:pStyle w:val="SubParagraph"/>
        <w:tabs>
          <w:tab w:val="clear" w:pos="1800"/>
        </w:tabs>
      </w:pPr>
      <w:r w:rsidRPr="00BB08AC">
        <w:t>(6)</w:t>
      </w:r>
      <w:r w:rsidRPr="00BB08AC">
        <w:tab/>
        <w:t>successful completion of a job related course offered by the Centers for Disease Control and Prevention, the Food and Drug Administration, or the Environmental Protection Agency;</w:t>
      </w:r>
    </w:p>
    <w:p w14:paraId="633E82FF" w14:textId="77777777" w:rsidR="00673FB9" w:rsidRPr="00BB08AC" w:rsidRDefault="00673FB9" w:rsidP="002C1E0E">
      <w:pPr>
        <w:pStyle w:val="SubParagraph"/>
        <w:tabs>
          <w:tab w:val="clear" w:pos="1800"/>
        </w:tabs>
      </w:pPr>
      <w:r w:rsidRPr="00BB08AC">
        <w:t>(7)</w:t>
      </w:r>
      <w:r w:rsidRPr="00BB08AC">
        <w:tab/>
        <w:t>other practice-related training which:</w:t>
      </w:r>
    </w:p>
    <w:p w14:paraId="70345929" w14:textId="77777777" w:rsidR="00673FB9" w:rsidRPr="00BB08AC" w:rsidRDefault="00673FB9" w:rsidP="002C1E0E">
      <w:pPr>
        <w:pStyle w:val="Part"/>
        <w:tabs>
          <w:tab w:val="clear" w:pos="2520"/>
        </w:tabs>
      </w:pPr>
      <w:r w:rsidRPr="00BB08AC">
        <w:t>(A)</w:t>
      </w:r>
      <w:r w:rsidRPr="00BB08AC">
        <w:tab/>
        <w:t>is technical in nature, related to the environment, environmental health or improving the practice of environmental health;</w:t>
      </w:r>
    </w:p>
    <w:p w14:paraId="234D62A5" w14:textId="77777777" w:rsidR="00673FB9" w:rsidRPr="00BB08AC" w:rsidRDefault="00673FB9" w:rsidP="002C1E0E">
      <w:pPr>
        <w:pStyle w:val="Part"/>
        <w:tabs>
          <w:tab w:val="clear" w:pos="2520"/>
        </w:tabs>
      </w:pPr>
      <w:r w:rsidRPr="00BB08AC">
        <w:t>(B)</w:t>
      </w:r>
      <w:r w:rsidRPr="00BB08AC">
        <w:tab/>
        <w:t>is relevant to the actual job being performed by the participants or applicant;</w:t>
      </w:r>
    </w:p>
    <w:p w14:paraId="6ACE2B61" w14:textId="77777777" w:rsidR="00673FB9" w:rsidRPr="00BB08AC" w:rsidRDefault="00673FB9" w:rsidP="002C1E0E">
      <w:pPr>
        <w:pStyle w:val="Part"/>
        <w:tabs>
          <w:tab w:val="clear" w:pos="2520"/>
        </w:tabs>
      </w:pPr>
      <w:r w:rsidRPr="00BB08AC">
        <w:t>(C)</w:t>
      </w:r>
      <w:r w:rsidRPr="00BB08AC">
        <w:tab/>
        <w:t>includes a method for determining the number of hours spent;</w:t>
      </w:r>
    </w:p>
    <w:p w14:paraId="02632778" w14:textId="77777777" w:rsidR="00673FB9" w:rsidRPr="00BB08AC" w:rsidRDefault="00673FB9" w:rsidP="002C1E0E">
      <w:pPr>
        <w:pStyle w:val="Part"/>
        <w:tabs>
          <w:tab w:val="clear" w:pos="2520"/>
        </w:tabs>
      </w:pPr>
      <w:r w:rsidRPr="00BB08AC">
        <w:t>(D)</w:t>
      </w:r>
      <w:r w:rsidRPr="00BB08AC">
        <w:tab/>
        <w:t>includes a method of documentation for verification of completion;</w:t>
      </w:r>
    </w:p>
    <w:p w14:paraId="30EDEA8E" w14:textId="77777777" w:rsidR="00673FB9" w:rsidRPr="00BB08AC" w:rsidRDefault="00673FB9" w:rsidP="002C1E0E">
      <w:pPr>
        <w:pStyle w:val="Part"/>
        <w:tabs>
          <w:tab w:val="clear" w:pos="2520"/>
        </w:tabs>
      </w:pPr>
      <w:r w:rsidRPr="00BB08AC">
        <w:t>(E)</w:t>
      </w:r>
      <w:r w:rsidRPr="00BB08AC">
        <w:tab/>
        <w:t>is available to all registered environmental health specialists and environmental health specialist interns; and</w:t>
      </w:r>
    </w:p>
    <w:p w14:paraId="324C19C3" w14:textId="77777777" w:rsidR="00673FB9" w:rsidRPr="00BB08AC" w:rsidRDefault="00673FB9" w:rsidP="002C1E0E">
      <w:pPr>
        <w:pStyle w:val="Part"/>
        <w:tabs>
          <w:tab w:val="clear" w:pos="2520"/>
        </w:tabs>
      </w:pPr>
      <w:r w:rsidRPr="00BB08AC">
        <w:t>(F)</w:t>
      </w:r>
      <w:r w:rsidRPr="00BB08AC">
        <w:tab/>
        <w:t>has been granted approval by the Board based on the above standards; and</w:t>
      </w:r>
    </w:p>
    <w:p w14:paraId="2C8525F5" w14:textId="77777777" w:rsidR="00673FB9" w:rsidRPr="00BB08AC" w:rsidRDefault="00673FB9" w:rsidP="002C1E0E">
      <w:pPr>
        <w:pStyle w:val="Paragraph"/>
      </w:pPr>
      <w:r w:rsidRPr="00BB08AC">
        <w:t>(g)  Registrations that have expired may be renewed within 12 months after expiration upon submittal of application and payment of the renewal fee.</w:t>
      </w:r>
      <w:r>
        <w:t xml:space="preserve"> </w:t>
      </w:r>
      <w:r w:rsidRPr="00BB08AC">
        <w:t>The applicant shall provide verification to the Board that continuing education clock hours were obtained during the year since the expiration to comply with the requirements of this Section.</w:t>
      </w:r>
      <w:r>
        <w:t xml:space="preserve"> </w:t>
      </w:r>
      <w:r w:rsidRPr="00BB08AC">
        <w:t>Registrations that have expired for more than 12 months may not be renewed.</w:t>
      </w:r>
    </w:p>
    <w:p w14:paraId="0B0DF2DC" w14:textId="77777777" w:rsidR="00673FB9" w:rsidRPr="00BB08AC" w:rsidRDefault="00673FB9" w:rsidP="002C1E0E">
      <w:pPr>
        <w:pStyle w:val="Paragraph"/>
      </w:pPr>
      <w:r w:rsidRPr="00BB08AC">
        <w:t>(h)  Interns that are no longer employed in the field of environmental health in North Carolina may not renew.</w:t>
      </w:r>
    </w:p>
    <w:p w14:paraId="312AA702" w14:textId="77777777" w:rsidR="00673FB9" w:rsidRPr="00BB08AC" w:rsidRDefault="00673FB9" w:rsidP="002C1E0E">
      <w:pPr>
        <w:pStyle w:val="Paragraph"/>
      </w:pPr>
      <w:r w:rsidRPr="00BB08AC">
        <w:t xml:space="preserve">(i)  A registered environmental health specialist or a registered environmental health specialist intern in good standing whose </w:t>
      </w:r>
      <w:r w:rsidRPr="00BB08AC">
        <w:lastRenderedPageBreak/>
        <w:t>active military service has impaired their ability to obtain the continuing education requirements in Paragraph (f) of this Rule are exempt from the continuing education requirement if written orders from their military unit are provided to the Board. In addition, the renewal fee is waived for each calendar year the environmental health specialist is on active duty.</w:t>
      </w:r>
    </w:p>
    <w:p w14:paraId="4C55BD56" w14:textId="77777777" w:rsidR="00673FB9" w:rsidRPr="00BB08AC" w:rsidRDefault="00673FB9" w:rsidP="002C1E0E">
      <w:pPr>
        <w:pStyle w:val="Paragraph"/>
      </w:pPr>
      <w:r w:rsidRPr="00BB08AC">
        <w:t>(j)  A registered environmental health specialist or registered environmental health specialist intern who is disabled may request a variance in continuing education hours during the period of the disability. The Board may grant or deny requests for variance in continuing education hours based on a disabling condition on a case by case basis, taking into consideration the particular disabling condition involved and its effect on the registered environmental health specialist or registered environmental health specialist's ability to complete the required hours.</w:t>
      </w:r>
      <w:r>
        <w:t xml:space="preserve"> </w:t>
      </w:r>
      <w:r w:rsidRPr="00BB08AC">
        <w:t>In considering the request, the Board may require additional documentation substantiating any specified disability.</w:t>
      </w:r>
    </w:p>
    <w:p w14:paraId="104D5C45" w14:textId="77777777" w:rsidR="00673FB9" w:rsidRPr="00BB08AC" w:rsidRDefault="00673FB9" w:rsidP="002C1E0E">
      <w:pPr>
        <w:pStyle w:val="Paragraph"/>
      </w:pPr>
      <w:r w:rsidRPr="00BB08AC">
        <w:t xml:space="preserve">(k)  A maximum of five clock hours of approved continuing education, that is in excess of the required 15 clock hours, may be applied toward the continuing education requirements for the following year. </w:t>
      </w:r>
      <w:r w:rsidRPr="00BB08AC">
        <w:rPr>
          <w:u w:val="single"/>
        </w:rPr>
        <w:t>A maximum of five clock hours of approved continuing education for the year ending December 31, 2020 may be applied toward the continuing education requirements for the following year.</w:t>
      </w:r>
    </w:p>
    <w:p w14:paraId="02D9763F" w14:textId="77777777" w:rsidR="00673FB9" w:rsidRPr="00BB08AC" w:rsidRDefault="00673FB9" w:rsidP="002C1E0E">
      <w:pPr>
        <w:pStyle w:val="Base"/>
      </w:pPr>
    </w:p>
    <w:p w14:paraId="6B9A04AF" w14:textId="77777777" w:rsidR="00673FB9" w:rsidRPr="00BB08AC" w:rsidRDefault="00673FB9" w:rsidP="002C1E0E">
      <w:pPr>
        <w:pStyle w:val="History"/>
      </w:pPr>
      <w:r w:rsidRPr="00BB08AC">
        <w:t>History Note:</w:t>
      </w:r>
      <w:r w:rsidRPr="00BB08AC">
        <w:tab/>
        <w:t>Authority G.S. 90A</w:t>
      </w:r>
      <w:r w:rsidRPr="00BB08AC">
        <w:noBreakHyphen/>
        <w:t>57; 90A-63; 90A-67; 93B-15;</w:t>
      </w:r>
    </w:p>
    <w:p w14:paraId="0EB29774" w14:textId="77777777" w:rsidR="00673FB9" w:rsidRPr="00BB08AC" w:rsidRDefault="00673FB9" w:rsidP="002C1E0E">
      <w:pPr>
        <w:pStyle w:val="HistoryAfter"/>
      </w:pPr>
      <w:r w:rsidRPr="00BB08AC">
        <w:t>Eff. February 1, 1976;</w:t>
      </w:r>
    </w:p>
    <w:p w14:paraId="7468FA81" w14:textId="77777777" w:rsidR="00673FB9" w:rsidRPr="00BB08AC" w:rsidRDefault="00673FB9" w:rsidP="002C1E0E">
      <w:pPr>
        <w:pStyle w:val="HistoryAfter"/>
      </w:pPr>
      <w:r w:rsidRPr="00BB08AC">
        <w:t>Readopted Eff. December 22, 1978;</w:t>
      </w:r>
    </w:p>
    <w:p w14:paraId="7A5F1DFF" w14:textId="77777777" w:rsidR="00673FB9" w:rsidRPr="00BB08AC" w:rsidRDefault="00673FB9" w:rsidP="002C1E0E">
      <w:pPr>
        <w:pStyle w:val="HistoryAfter"/>
      </w:pPr>
      <w:r w:rsidRPr="00BB08AC">
        <w:t>Amended Eff. July 1, 2010; November 1, 1994; May 1, 1990; April 1, 1989; February 1, 1983;</w:t>
      </w:r>
    </w:p>
    <w:p w14:paraId="2E0EB8A6" w14:textId="77777777" w:rsidR="00673FB9" w:rsidRPr="00BB08AC" w:rsidRDefault="00673FB9" w:rsidP="002C1E0E">
      <w:pPr>
        <w:pStyle w:val="HistoryAfter"/>
      </w:pPr>
      <w:r w:rsidRPr="00BB08AC">
        <w:t>Pursuant to G.S. 150B-21.3A, rule is necessary without substantive public interest Eff. January 13, 2015</w:t>
      </w:r>
      <w:r>
        <w:t>;</w:t>
      </w:r>
    </w:p>
    <w:p w14:paraId="05CE7945" w14:textId="77777777" w:rsidR="00673FB9" w:rsidRPr="00BB08AC" w:rsidRDefault="00673FB9" w:rsidP="002C1E0E">
      <w:pPr>
        <w:pStyle w:val="HistoryAfter"/>
      </w:pPr>
      <w:r w:rsidRPr="00BB08AC">
        <w:rPr>
          <w:u w:val="single"/>
        </w:rPr>
        <w:t xml:space="preserve">Emergency </w:t>
      </w:r>
      <w:r>
        <w:rPr>
          <w:u w:val="single"/>
        </w:rPr>
        <w:t>Amendment</w:t>
      </w:r>
      <w:r w:rsidRPr="00BB08AC">
        <w:rPr>
          <w:u w:val="single"/>
        </w:rPr>
        <w:t xml:space="preserve"> Eff.</w:t>
      </w:r>
      <w:r>
        <w:rPr>
          <w:u w:val="single"/>
        </w:rPr>
        <w:t xml:space="preserve"> April 28, 2020.</w:t>
      </w:r>
    </w:p>
    <w:p w14:paraId="5D0F120C" w14:textId="77777777" w:rsidR="00673FB9" w:rsidRPr="00BB08AC" w:rsidRDefault="00673FB9" w:rsidP="002C1E0E">
      <w:pPr>
        <w:pStyle w:val="Base"/>
      </w:pPr>
    </w:p>
    <w:p w14:paraId="2634493A" w14:textId="77777777" w:rsidR="00673FB9" w:rsidRPr="00555E06" w:rsidRDefault="00673FB9" w:rsidP="002C1E0E">
      <w:pPr>
        <w:pStyle w:val="Rule"/>
      </w:pPr>
      <w:r w:rsidRPr="00555E06">
        <w:t>21 NCAC 62 .0411</w:t>
      </w:r>
      <w:r w:rsidRPr="00555E06">
        <w:tab/>
        <w:t>SPECIALIZED TRAINING</w:t>
      </w:r>
    </w:p>
    <w:p w14:paraId="3EE9FB01" w14:textId="77777777" w:rsidR="00673FB9" w:rsidRPr="00555E06" w:rsidRDefault="00673FB9" w:rsidP="002C1E0E">
      <w:pPr>
        <w:pStyle w:val="Paragraph"/>
      </w:pPr>
      <w:r w:rsidRPr="00555E06">
        <w:t xml:space="preserve">Every applicant for registration as a registered environmental health specialist intern shall complete the course entitled "Orientation and Initial Internship Training for Environmental Health Interns" offered by the Division of Environmental Health at the centralized training site within </w:t>
      </w:r>
      <w:r w:rsidRPr="00555E06">
        <w:rPr>
          <w:strike/>
        </w:rPr>
        <w:t>12</w:t>
      </w:r>
      <w:r w:rsidRPr="00555E06">
        <w:t xml:space="preserve"> </w:t>
      </w:r>
      <w:r w:rsidRPr="00555E06">
        <w:rPr>
          <w:u w:val="single"/>
        </w:rPr>
        <w:t>18</w:t>
      </w:r>
      <w:r w:rsidRPr="00555E06">
        <w:t xml:space="preserve"> months of registration as a registered environmental health specialist intern.</w:t>
      </w:r>
    </w:p>
    <w:p w14:paraId="314F3366" w14:textId="77777777" w:rsidR="00673FB9" w:rsidRPr="00555E06" w:rsidRDefault="00673FB9" w:rsidP="002C1E0E">
      <w:pPr>
        <w:pStyle w:val="Base"/>
      </w:pPr>
    </w:p>
    <w:p w14:paraId="4673A852" w14:textId="77777777" w:rsidR="00673FB9" w:rsidRPr="00555E06" w:rsidRDefault="00673FB9" w:rsidP="002C1E0E">
      <w:pPr>
        <w:pStyle w:val="History"/>
      </w:pPr>
      <w:r w:rsidRPr="00555E06">
        <w:t>History Note:</w:t>
      </w:r>
      <w:r w:rsidRPr="00555E06">
        <w:tab/>
        <w:t>Authority G.S. 90A-50; 90A-51; 90A-53; 90A</w:t>
      </w:r>
      <w:r w:rsidRPr="00555E06">
        <w:noBreakHyphen/>
        <w:t>57;</w:t>
      </w:r>
    </w:p>
    <w:p w14:paraId="5E0D2A94" w14:textId="77777777" w:rsidR="00673FB9" w:rsidRPr="00555E06" w:rsidRDefault="00673FB9" w:rsidP="002C1E0E">
      <w:pPr>
        <w:pStyle w:val="HistoryAfter"/>
      </w:pPr>
      <w:r w:rsidRPr="00555E06">
        <w:t>Eff. February 1, 1983;</w:t>
      </w:r>
    </w:p>
    <w:p w14:paraId="3A2752F9" w14:textId="77777777" w:rsidR="00673FB9" w:rsidRPr="00555E06" w:rsidRDefault="00673FB9" w:rsidP="002C1E0E">
      <w:pPr>
        <w:pStyle w:val="HistoryAfter"/>
      </w:pPr>
      <w:r w:rsidRPr="00555E06">
        <w:t>Amended Eff. July 1, 2010; November 1, 1994; May 1, 1990;</w:t>
      </w:r>
    </w:p>
    <w:p w14:paraId="11A6E0D1" w14:textId="77777777" w:rsidR="00673FB9" w:rsidRPr="00555E06" w:rsidRDefault="00673FB9" w:rsidP="002C1E0E">
      <w:pPr>
        <w:pStyle w:val="HistoryAfter"/>
      </w:pPr>
      <w:r w:rsidRPr="00555E06">
        <w:t>Pursuant to G.S. 150B-21.3A, rule is necessary without substantive public interest Eff. January 13, 2015</w:t>
      </w:r>
      <w:r>
        <w:t>;</w:t>
      </w:r>
    </w:p>
    <w:p w14:paraId="4A0B7AE8" w14:textId="77777777" w:rsidR="00673FB9" w:rsidRPr="00555E06" w:rsidRDefault="00673FB9" w:rsidP="002C1E0E">
      <w:pPr>
        <w:pStyle w:val="HistoryAfter"/>
      </w:pPr>
      <w:r w:rsidRPr="00555E06">
        <w:rPr>
          <w:u w:val="single"/>
        </w:rPr>
        <w:t xml:space="preserve">Emergency </w:t>
      </w:r>
      <w:r>
        <w:rPr>
          <w:u w:val="single"/>
        </w:rPr>
        <w:t>Amendment</w:t>
      </w:r>
      <w:r w:rsidRPr="00555E06">
        <w:rPr>
          <w:u w:val="single"/>
        </w:rPr>
        <w:t xml:space="preserve"> Eff.</w:t>
      </w:r>
      <w:r>
        <w:rPr>
          <w:u w:val="single"/>
        </w:rPr>
        <w:t xml:space="preserve"> April 28, 2020.</w:t>
      </w:r>
    </w:p>
    <w:p w14:paraId="3576ECF9" w14:textId="77777777" w:rsidR="00673FB9" w:rsidRPr="00721EF1" w:rsidRDefault="00673FB9" w:rsidP="002C1E0E">
      <w:pPr>
        <w:pStyle w:val="Base"/>
      </w:pPr>
    </w:p>
    <w:p w14:paraId="3264DD40" w14:textId="77777777" w:rsidR="00673FB9" w:rsidRDefault="00673FB9" w:rsidP="00673FB9">
      <w:pPr>
        <w:pStyle w:val="Base"/>
        <w:jc w:val="center"/>
      </w:pPr>
      <w:r>
        <w:t>* * * * * * * * * * * * * * * * * * * *</w:t>
      </w:r>
    </w:p>
    <w:p w14:paraId="6288ADF3" w14:textId="77777777" w:rsidR="00673FB9" w:rsidRDefault="00673FB9" w:rsidP="00673FB9">
      <w:pPr>
        <w:pStyle w:val="Base"/>
      </w:pPr>
    </w:p>
    <w:p w14:paraId="5CA3A04A" w14:textId="77777777" w:rsidR="00673FB9" w:rsidRDefault="00673FB9" w:rsidP="002C1E0E">
      <w:pPr>
        <w:pStyle w:val="Chapter"/>
      </w:pPr>
      <w:r>
        <w:t>Chapter 64 – board of examiners for Speech and Language Pathologists and Audiologists</w:t>
      </w:r>
    </w:p>
    <w:p w14:paraId="0C491931" w14:textId="77777777" w:rsidR="00673FB9" w:rsidRDefault="00673FB9" w:rsidP="002C1E0E">
      <w:pPr>
        <w:pStyle w:val="Base"/>
      </w:pPr>
    </w:p>
    <w:p w14:paraId="6B582C43" w14:textId="77777777" w:rsidR="00673FB9" w:rsidRDefault="00673FB9">
      <w:pPr>
        <w:pStyle w:val="Base"/>
      </w:pPr>
      <w:r>
        <w:rPr>
          <w:b/>
          <w:bCs/>
        </w:rPr>
        <w:t>Rule-making Agency:</w:t>
      </w:r>
      <w:r>
        <w:t xml:space="preserve">  </w:t>
      </w:r>
      <w:r>
        <w:rPr>
          <w:i/>
        </w:rPr>
        <w:t>Board of Examiners for Speech and Language Pathologists and Audiologists</w:t>
      </w:r>
    </w:p>
    <w:p w14:paraId="11D57E47" w14:textId="77777777" w:rsidR="00673FB9" w:rsidRDefault="00673FB9">
      <w:pPr>
        <w:pStyle w:val="Base"/>
      </w:pPr>
      <w:r>
        <w:rPr>
          <w:b/>
          <w:bCs/>
        </w:rPr>
        <w:t>Rule Citation:</w:t>
      </w:r>
      <w:r>
        <w:t xml:space="preserve">  </w:t>
      </w:r>
      <w:r>
        <w:rPr>
          <w:i/>
        </w:rPr>
        <w:t>21 NCAC 64 .0108 and .1101-.1105</w:t>
      </w:r>
    </w:p>
    <w:p w14:paraId="465A352C" w14:textId="77777777" w:rsidR="00673FB9" w:rsidRDefault="00673FB9">
      <w:pPr>
        <w:pStyle w:val="Base"/>
      </w:pPr>
    </w:p>
    <w:p w14:paraId="0DB6A87D" w14:textId="77777777" w:rsidR="00673FB9" w:rsidRDefault="00673FB9">
      <w:pPr>
        <w:pStyle w:val="Base"/>
      </w:pPr>
      <w:r>
        <w:rPr>
          <w:b/>
          <w:bCs/>
        </w:rPr>
        <w:t>Effective Date:</w:t>
      </w:r>
      <w:r>
        <w:t xml:space="preserve">  </w:t>
      </w:r>
      <w:r>
        <w:rPr>
          <w:i/>
        </w:rPr>
        <w:t>April 24, 2020</w:t>
      </w:r>
    </w:p>
    <w:p w14:paraId="336A6C2C" w14:textId="77777777" w:rsidR="00673FB9" w:rsidRDefault="00673FB9">
      <w:pPr>
        <w:pStyle w:val="Base"/>
      </w:pPr>
    </w:p>
    <w:p w14:paraId="14C4A6A2" w14:textId="77777777" w:rsidR="00673FB9" w:rsidRDefault="00673FB9">
      <w:pPr>
        <w:pStyle w:val="Base"/>
      </w:pPr>
      <w:r>
        <w:rPr>
          <w:b/>
          <w:bCs/>
        </w:rPr>
        <w:t>Findings Reviewed and Approved by the Codifier:</w:t>
      </w:r>
      <w:r>
        <w:t xml:space="preserve">  </w:t>
      </w:r>
      <w:r>
        <w:rPr>
          <w:i/>
        </w:rPr>
        <w:t>April 16, 2020</w:t>
      </w:r>
    </w:p>
    <w:p w14:paraId="573955BD" w14:textId="77777777" w:rsidR="00673FB9" w:rsidRDefault="00673FB9">
      <w:pPr>
        <w:pStyle w:val="Base"/>
      </w:pPr>
    </w:p>
    <w:p w14:paraId="4D9B190A" w14:textId="77777777" w:rsidR="00673FB9" w:rsidRDefault="00673FB9" w:rsidP="002C1E0E">
      <w:pPr>
        <w:pStyle w:val="Base"/>
      </w:pPr>
      <w:r>
        <w:rPr>
          <w:b/>
          <w:bCs/>
        </w:rPr>
        <w:t>Reason for Action:</w:t>
      </w:r>
      <w:r>
        <w:t xml:space="preserve">  </w:t>
      </w:r>
      <w:r>
        <w:rPr>
          <w:bCs/>
          <w:i/>
          <w:iCs/>
        </w:rPr>
        <w:t>On March 10, 2020, the Governor of North Carolina, by issuing Executive Order No. 116, declared a state of emergency to coordinate a response and enact protective measures to help prevent the spread of COVID-19</w:t>
      </w:r>
      <w:r w:rsidRPr="008E664E">
        <w:rPr>
          <w:bCs/>
          <w:i/>
          <w:iCs/>
        </w:rPr>
        <w:t>.</w:t>
      </w:r>
      <w:r>
        <w:rPr>
          <w:bCs/>
          <w:i/>
          <w:iCs/>
          <w:color w:val="FF0000"/>
        </w:rPr>
        <w:t xml:space="preserve"> </w:t>
      </w:r>
      <w:r w:rsidRPr="005A0742">
        <w:rPr>
          <w:bCs/>
          <w:i/>
          <w:iCs/>
        </w:rPr>
        <w:t xml:space="preserve"> The COVID-19 is a respiratory disease that can result in serious illness or death.  The COVID-19</w:t>
      </w:r>
      <w:r>
        <w:rPr>
          <w:bCs/>
          <w:i/>
          <w:iCs/>
        </w:rPr>
        <w:t>,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On March 12, 2020, the Governor of North Carolina and the NC Department of Health and Human Services recommended high risk persons stay at home, that schools implement plans for distance or e-learning, that employers and employees use teleworking technologies, and that mass gatherings should cancel, postpone, and modify these events or offer online streaming services.  Additionally, it is in the public's best interest to expand the pool of healthcare providers, especially in settings where there are high risk individuals (nursing homes, assisted living facilities, etc.) and allow audiology assistants to perform limited tasks that are generally performed by audiologists.  This rule alleviates access to health care concerns during the COVID-19 outbreak and promotes the public safety of patients.</w:t>
      </w:r>
    </w:p>
    <w:p w14:paraId="521C6541" w14:textId="77777777" w:rsidR="00673FB9" w:rsidRDefault="00673FB9" w:rsidP="002C1E0E"/>
    <w:p w14:paraId="2665598A" w14:textId="77777777" w:rsidR="00673FB9" w:rsidRDefault="00673FB9" w:rsidP="002C1E0E">
      <w:pPr>
        <w:pStyle w:val="Section"/>
      </w:pPr>
      <w:r>
        <w:t xml:space="preserve">SECTION .0100 </w:t>
      </w:r>
      <w:r>
        <w:noBreakHyphen/>
        <w:t xml:space="preserve"> GENERAL PROVISIONS</w:t>
      </w:r>
    </w:p>
    <w:p w14:paraId="1928BE54" w14:textId="77777777" w:rsidR="00673FB9" w:rsidRPr="001763BB" w:rsidRDefault="00673FB9" w:rsidP="002C1E0E">
      <w:pPr>
        <w:pStyle w:val="Base"/>
      </w:pPr>
    </w:p>
    <w:p w14:paraId="4B1A6306" w14:textId="77777777" w:rsidR="00673FB9" w:rsidRPr="001763BB" w:rsidRDefault="00673FB9" w:rsidP="002C1E0E">
      <w:pPr>
        <w:pStyle w:val="Rule"/>
      </w:pPr>
      <w:r w:rsidRPr="001763BB">
        <w:t>21 NCAC 64 .0108</w:t>
      </w:r>
      <w:r w:rsidRPr="007272D1">
        <w:tab/>
      </w:r>
      <w:r w:rsidRPr="001763BB">
        <w:t>WAIVER</w:t>
      </w:r>
    </w:p>
    <w:p w14:paraId="4E55B419" w14:textId="77777777" w:rsidR="00673FB9" w:rsidRPr="001763BB" w:rsidRDefault="00673FB9" w:rsidP="002C1E0E">
      <w:pPr>
        <w:pStyle w:val="Paragraph"/>
      </w:pPr>
      <w:r w:rsidRPr="001763BB">
        <w:rPr>
          <w:u w:val="single"/>
        </w:rPr>
        <w:t>The Board may waive any rule in this Chapter that is not statutorily required if a licensee submits a written request.</w:t>
      </w:r>
      <w:r>
        <w:rPr>
          <w:u w:val="single"/>
        </w:rPr>
        <w:t xml:space="preserve"> </w:t>
      </w:r>
      <w:r w:rsidRPr="001763BB">
        <w:rPr>
          <w:u w:val="single"/>
        </w:rPr>
        <w:t>The Board may also waive any rule in 21 NCAC 64 that is not statutorily required upon its own initiative.</w:t>
      </w:r>
      <w:r>
        <w:rPr>
          <w:u w:val="single"/>
        </w:rPr>
        <w:t xml:space="preserve"> </w:t>
      </w:r>
      <w:r w:rsidRPr="001763BB">
        <w:rPr>
          <w:u w:val="single"/>
        </w:rPr>
        <w:t>Factors the Board shall use in determining whether to grant the waiver are:</w:t>
      </w:r>
    </w:p>
    <w:p w14:paraId="48EAF188" w14:textId="77777777" w:rsidR="00673FB9" w:rsidRPr="001763BB" w:rsidRDefault="00673FB9" w:rsidP="002C1E0E">
      <w:pPr>
        <w:pStyle w:val="Item"/>
        <w:tabs>
          <w:tab w:val="clear" w:pos="1800"/>
        </w:tabs>
      </w:pPr>
      <w:r w:rsidRPr="001763BB">
        <w:rPr>
          <w:u w:val="single"/>
        </w:rPr>
        <w:t>(1)</w:t>
      </w:r>
      <w:r w:rsidRPr="007272D1">
        <w:tab/>
      </w:r>
      <w:r w:rsidRPr="001763BB">
        <w:rPr>
          <w:u w:val="single"/>
        </w:rPr>
        <w:t>degree of disruption to the Board;</w:t>
      </w:r>
    </w:p>
    <w:p w14:paraId="7840CF10" w14:textId="77777777" w:rsidR="00673FB9" w:rsidRPr="001763BB" w:rsidRDefault="00673FB9" w:rsidP="002C1E0E">
      <w:pPr>
        <w:pStyle w:val="Item"/>
        <w:tabs>
          <w:tab w:val="clear" w:pos="1800"/>
        </w:tabs>
      </w:pPr>
      <w:r w:rsidRPr="001763BB">
        <w:rPr>
          <w:u w:val="single"/>
        </w:rPr>
        <w:t>(2)</w:t>
      </w:r>
      <w:r w:rsidRPr="007272D1">
        <w:tab/>
      </w:r>
      <w:r w:rsidRPr="001763BB">
        <w:rPr>
          <w:u w:val="single"/>
        </w:rPr>
        <w:t>cost to the Board;</w:t>
      </w:r>
    </w:p>
    <w:p w14:paraId="69547ECA" w14:textId="77777777" w:rsidR="00673FB9" w:rsidRPr="001763BB" w:rsidRDefault="00673FB9" w:rsidP="002C1E0E">
      <w:pPr>
        <w:pStyle w:val="Item"/>
        <w:tabs>
          <w:tab w:val="clear" w:pos="1800"/>
        </w:tabs>
      </w:pPr>
      <w:r w:rsidRPr="001763BB">
        <w:rPr>
          <w:u w:val="single"/>
        </w:rPr>
        <w:t>(3)</w:t>
      </w:r>
      <w:r w:rsidRPr="007272D1">
        <w:tab/>
      </w:r>
      <w:r w:rsidRPr="001763BB">
        <w:rPr>
          <w:u w:val="single"/>
        </w:rPr>
        <w:t>degree of benefit to the public;</w:t>
      </w:r>
    </w:p>
    <w:p w14:paraId="6990ED76" w14:textId="77777777" w:rsidR="00673FB9" w:rsidRPr="001763BB" w:rsidRDefault="00673FB9" w:rsidP="002C1E0E">
      <w:pPr>
        <w:pStyle w:val="Item"/>
        <w:tabs>
          <w:tab w:val="clear" w:pos="1800"/>
        </w:tabs>
      </w:pPr>
      <w:r w:rsidRPr="001763BB">
        <w:rPr>
          <w:u w:val="single"/>
        </w:rPr>
        <w:t>(4)</w:t>
      </w:r>
      <w:r w:rsidRPr="007272D1">
        <w:tab/>
      </w:r>
      <w:r w:rsidRPr="001763BB">
        <w:rPr>
          <w:u w:val="single"/>
        </w:rPr>
        <w:t>whether the requesting party had control over the circumstances that required the requested waiver;</w:t>
      </w:r>
    </w:p>
    <w:p w14:paraId="77F2BF26" w14:textId="77777777" w:rsidR="00673FB9" w:rsidRPr="001763BB" w:rsidRDefault="00673FB9" w:rsidP="002C1E0E">
      <w:pPr>
        <w:pStyle w:val="Item"/>
        <w:tabs>
          <w:tab w:val="clear" w:pos="1800"/>
        </w:tabs>
      </w:pPr>
      <w:r w:rsidRPr="001763BB">
        <w:rPr>
          <w:u w:val="single"/>
        </w:rPr>
        <w:t>(5)</w:t>
      </w:r>
      <w:r w:rsidRPr="007272D1">
        <w:tab/>
      </w:r>
      <w:r w:rsidRPr="001763BB">
        <w:rPr>
          <w:u w:val="single"/>
        </w:rPr>
        <w:t>notice to and opposition by the public;</w:t>
      </w:r>
    </w:p>
    <w:p w14:paraId="369C1B9A" w14:textId="77777777" w:rsidR="00673FB9" w:rsidRPr="001763BB" w:rsidRDefault="00673FB9" w:rsidP="002C1E0E">
      <w:pPr>
        <w:pStyle w:val="Item"/>
        <w:tabs>
          <w:tab w:val="clear" w:pos="1800"/>
        </w:tabs>
      </w:pPr>
      <w:r w:rsidRPr="001763BB">
        <w:rPr>
          <w:u w:val="single"/>
        </w:rPr>
        <w:t>(6)</w:t>
      </w:r>
      <w:r w:rsidRPr="007272D1">
        <w:tab/>
      </w:r>
      <w:r w:rsidRPr="001763BB">
        <w:rPr>
          <w:u w:val="single"/>
        </w:rPr>
        <w:t>need for the waiver; and</w:t>
      </w:r>
    </w:p>
    <w:p w14:paraId="1DDBB418" w14:textId="77777777" w:rsidR="00673FB9" w:rsidRPr="001763BB" w:rsidRDefault="00673FB9" w:rsidP="002C1E0E">
      <w:pPr>
        <w:pStyle w:val="Item"/>
        <w:tabs>
          <w:tab w:val="clear" w:pos="1800"/>
        </w:tabs>
      </w:pPr>
      <w:r w:rsidRPr="001763BB">
        <w:rPr>
          <w:u w:val="single"/>
        </w:rPr>
        <w:t>(7)</w:t>
      </w:r>
      <w:r w:rsidRPr="007272D1">
        <w:tab/>
      </w:r>
      <w:r w:rsidRPr="001763BB">
        <w:rPr>
          <w:u w:val="single"/>
        </w:rPr>
        <w:t>previous requests for waivers submitted from the requesting party.</w:t>
      </w:r>
    </w:p>
    <w:p w14:paraId="1098CBB2" w14:textId="77777777" w:rsidR="00673FB9" w:rsidRPr="001763BB" w:rsidRDefault="00673FB9" w:rsidP="002C1E0E">
      <w:pPr>
        <w:pStyle w:val="Base"/>
      </w:pPr>
    </w:p>
    <w:p w14:paraId="50CB305F" w14:textId="77777777" w:rsidR="00673FB9" w:rsidRPr="007272D1" w:rsidRDefault="00673FB9" w:rsidP="002C1E0E">
      <w:pPr>
        <w:pStyle w:val="History"/>
        <w:rPr>
          <w:u w:val="single"/>
        </w:rPr>
      </w:pPr>
      <w:r w:rsidRPr="007272D1">
        <w:rPr>
          <w:u w:val="single"/>
        </w:rPr>
        <w:t>History Note:</w:t>
      </w:r>
      <w:r w:rsidRPr="007272D1">
        <w:tab/>
      </w:r>
      <w:r w:rsidRPr="007272D1">
        <w:rPr>
          <w:u w:val="single"/>
        </w:rPr>
        <w:t>Authority G.S. 90-304; 150B-19(6);</w:t>
      </w:r>
    </w:p>
    <w:p w14:paraId="1E0B9C02" w14:textId="77777777" w:rsidR="00673FB9" w:rsidRPr="007272D1" w:rsidRDefault="00673FB9" w:rsidP="002C1E0E">
      <w:pPr>
        <w:pStyle w:val="HistoryAfter"/>
        <w:rPr>
          <w:u w:val="single"/>
        </w:rPr>
      </w:pPr>
      <w:r w:rsidRPr="007272D1">
        <w:rPr>
          <w:u w:val="single"/>
        </w:rPr>
        <w:t>Emergency Adoption Eff. April 24, 2020.</w:t>
      </w:r>
    </w:p>
    <w:p w14:paraId="3E6CB6FE" w14:textId="77777777" w:rsidR="00673FB9" w:rsidRPr="001763BB" w:rsidRDefault="00673FB9" w:rsidP="002C1E0E">
      <w:pPr>
        <w:pStyle w:val="Base"/>
      </w:pPr>
    </w:p>
    <w:p w14:paraId="6BB505F0" w14:textId="77777777" w:rsidR="00673FB9" w:rsidRPr="005051E1" w:rsidRDefault="00673FB9" w:rsidP="002C1E0E">
      <w:pPr>
        <w:pStyle w:val="Section"/>
      </w:pPr>
      <w:r w:rsidRPr="005051E1">
        <w:t>SECTION .1100 - REQUIREMENTS FOR THE USE OF audiology ASSISTANTS IN DIRECT SERVICE DELIVERY</w:t>
      </w:r>
    </w:p>
    <w:p w14:paraId="1AB1B5F6" w14:textId="77777777" w:rsidR="00673FB9" w:rsidRPr="005051E1" w:rsidRDefault="00673FB9" w:rsidP="002C1E0E">
      <w:pPr>
        <w:pStyle w:val="Base"/>
      </w:pPr>
    </w:p>
    <w:p w14:paraId="2E9E55E4" w14:textId="77777777" w:rsidR="00673FB9" w:rsidRPr="005051E1" w:rsidRDefault="00673FB9" w:rsidP="002C1E0E">
      <w:pPr>
        <w:pStyle w:val="Rule"/>
      </w:pPr>
      <w:r w:rsidRPr="005051E1">
        <w:lastRenderedPageBreak/>
        <w:t>21 NCAC 64 .1101</w:t>
      </w:r>
      <w:r w:rsidRPr="007272D1">
        <w:tab/>
      </w:r>
      <w:r w:rsidRPr="005051E1">
        <w:t>DEFINITIONS</w:t>
      </w:r>
    </w:p>
    <w:p w14:paraId="0B51D629" w14:textId="77777777" w:rsidR="00673FB9" w:rsidRPr="005051E1" w:rsidRDefault="00673FB9" w:rsidP="002C1E0E">
      <w:pPr>
        <w:pStyle w:val="Paragraph"/>
      </w:pPr>
      <w:r w:rsidRPr="005051E1">
        <w:rPr>
          <w:u w:val="single"/>
        </w:rPr>
        <w:t>(a)  "Board" means the North Carolina Board of Examiners for Speech and Language Pathologists and Audiologists.</w:t>
      </w:r>
    </w:p>
    <w:p w14:paraId="5D919D90" w14:textId="77777777" w:rsidR="00673FB9" w:rsidRPr="005051E1" w:rsidRDefault="00673FB9" w:rsidP="002C1E0E">
      <w:pPr>
        <w:pStyle w:val="Paragraph"/>
      </w:pPr>
      <w:r w:rsidRPr="005051E1">
        <w:rPr>
          <w:u w:val="single"/>
        </w:rPr>
        <w:t>(b)  "Licensee" means an individual who holds a current permanent license in audiology from the North Carolina Board of Examiners for Speech and Language Pathologists and Audiologists.</w:t>
      </w:r>
    </w:p>
    <w:p w14:paraId="36567FC5" w14:textId="77777777" w:rsidR="00673FB9" w:rsidRPr="005051E1" w:rsidRDefault="00673FB9" w:rsidP="002C1E0E">
      <w:pPr>
        <w:pStyle w:val="SubParagraph"/>
        <w:tabs>
          <w:tab w:val="clear" w:pos="1800"/>
        </w:tabs>
      </w:pPr>
      <w:r w:rsidRPr="005051E1">
        <w:rPr>
          <w:u w:val="single"/>
        </w:rPr>
        <w:t>(1)</w:t>
      </w:r>
      <w:r w:rsidRPr="007272D1">
        <w:tab/>
      </w:r>
      <w:r w:rsidRPr="005051E1">
        <w:rPr>
          <w:u w:val="single"/>
        </w:rPr>
        <w:t>"Primary Supervising Licensee" means the Licensee who supervises the majority of the Assistant's work, who is responsible for the Assistant's registration with the Board, and who bears the responsibility for all supervision requirements and notification responsibility to the Board of any changes in registration information.</w:t>
      </w:r>
    </w:p>
    <w:p w14:paraId="2F7075F8" w14:textId="77777777" w:rsidR="00673FB9" w:rsidRPr="005051E1" w:rsidRDefault="00673FB9" w:rsidP="002C1E0E">
      <w:pPr>
        <w:pStyle w:val="SubParagraph"/>
        <w:tabs>
          <w:tab w:val="clear" w:pos="1800"/>
        </w:tabs>
      </w:pPr>
      <w:r w:rsidRPr="005051E1">
        <w:rPr>
          <w:u w:val="single"/>
        </w:rPr>
        <w:t>(2)</w:t>
      </w:r>
      <w:r w:rsidRPr="007272D1">
        <w:tab/>
      </w:r>
      <w:r w:rsidRPr="005051E1">
        <w:rPr>
          <w:u w:val="single"/>
        </w:rPr>
        <w:t>"Secondary Supervising Licensee" means a Licensee who may supervise the Assistant in the absence of the Primary Supervising Licensee to cover variations in work hours.</w:t>
      </w:r>
    </w:p>
    <w:p w14:paraId="086A76ED" w14:textId="77777777" w:rsidR="00673FB9" w:rsidRPr="005051E1" w:rsidRDefault="00673FB9" w:rsidP="002C1E0E">
      <w:pPr>
        <w:pStyle w:val="Paragraph"/>
      </w:pPr>
      <w:r w:rsidRPr="005051E1">
        <w:rPr>
          <w:u w:val="single"/>
        </w:rPr>
        <w:t>(c)  "Assistant" means an Audiology Assistant who is registered by a Primary Supervising Licensee with the Board.</w:t>
      </w:r>
    </w:p>
    <w:p w14:paraId="77610EAD" w14:textId="77777777" w:rsidR="00673FB9" w:rsidRPr="005051E1" w:rsidRDefault="00673FB9" w:rsidP="002C1E0E">
      <w:pPr>
        <w:pStyle w:val="Paragraph"/>
      </w:pPr>
      <w:r w:rsidRPr="005051E1">
        <w:rPr>
          <w:u w:val="single"/>
        </w:rPr>
        <w:t>(d)  "Registration" means the process through which an Assistant is approved by the Board to work with a Licensee to provide services to the public.</w:t>
      </w:r>
    </w:p>
    <w:p w14:paraId="617D05F8" w14:textId="77777777" w:rsidR="00673FB9" w:rsidRPr="005051E1" w:rsidRDefault="00673FB9" w:rsidP="002C1E0E">
      <w:pPr>
        <w:pStyle w:val="Base"/>
      </w:pPr>
    </w:p>
    <w:p w14:paraId="145AF681" w14:textId="77777777" w:rsidR="00673FB9" w:rsidRPr="007272D1" w:rsidRDefault="00673FB9" w:rsidP="002C1E0E">
      <w:pPr>
        <w:pStyle w:val="History"/>
        <w:rPr>
          <w:u w:val="single"/>
        </w:rPr>
      </w:pPr>
      <w:r w:rsidRPr="007272D1">
        <w:rPr>
          <w:u w:val="single"/>
        </w:rPr>
        <w:t>History Note:</w:t>
      </w:r>
      <w:r w:rsidRPr="007272D1">
        <w:tab/>
      </w:r>
      <w:r w:rsidRPr="007272D1">
        <w:rPr>
          <w:u w:val="single"/>
        </w:rPr>
        <w:t>Authority G.S. 90-298.1; 90-304(a)(3);</w:t>
      </w:r>
    </w:p>
    <w:p w14:paraId="00AF6C90" w14:textId="77777777" w:rsidR="00673FB9" w:rsidRPr="007272D1" w:rsidRDefault="00673FB9" w:rsidP="002C1E0E">
      <w:pPr>
        <w:pStyle w:val="HistoryAfter"/>
        <w:rPr>
          <w:u w:val="single"/>
        </w:rPr>
      </w:pPr>
      <w:r w:rsidRPr="007272D1">
        <w:rPr>
          <w:u w:val="single"/>
        </w:rPr>
        <w:t>Emergency Adoption Eff. April 24, 2020.</w:t>
      </w:r>
    </w:p>
    <w:p w14:paraId="64E47E8B" w14:textId="77777777" w:rsidR="00673FB9" w:rsidRPr="005051E1" w:rsidRDefault="00673FB9" w:rsidP="002C1E0E">
      <w:pPr>
        <w:pStyle w:val="Base"/>
      </w:pPr>
    </w:p>
    <w:p w14:paraId="2CD7771C" w14:textId="77777777" w:rsidR="00673FB9" w:rsidRPr="004957CC" w:rsidRDefault="00673FB9" w:rsidP="002C1E0E">
      <w:pPr>
        <w:pStyle w:val="Rule"/>
      </w:pPr>
      <w:r w:rsidRPr="004957CC">
        <w:t>21 NCAC 64 .1102</w:t>
      </w:r>
      <w:r w:rsidRPr="007272D1">
        <w:tab/>
      </w:r>
      <w:r w:rsidRPr="004957CC">
        <w:t>GENERAL REQUIREMENTS</w:t>
      </w:r>
    </w:p>
    <w:p w14:paraId="61013F97" w14:textId="77777777" w:rsidR="00673FB9" w:rsidRPr="004957CC" w:rsidRDefault="00673FB9" w:rsidP="002C1E0E">
      <w:pPr>
        <w:pStyle w:val="Paragraph"/>
      </w:pPr>
      <w:r w:rsidRPr="004957CC">
        <w:rPr>
          <w:u w:val="single"/>
        </w:rPr>
        <w:t>(a)  For registration, Assistants must present:</w:t>
      </w:r>
    </w:p>
    <w:p w14:paraId="07F17C92" w14:textId="77777777" w:rsidR="00673FB9" w:rsidRPr="004957CC" w:rsidRDefault="00673FB9" w:rsidP="002C1E0E">
      <w:pPr>
        <w:pStyle w:val="SubParagraph"/>
        <w:tabs>
          <w:tab w:val="clear" w:pos="1800"/>
        </w:tabs>
      </w:pPr>
      <w:r w:rsidRPr="004957CC">
        <w:rPr>
          <w:u w:val="single"/>
        </w:rPr>
        <w:t>(1)</w:t>
      </w:r>
      <w:r w:rsidRPr="007272D1">
        <w:tab/>
      </w:r>
      <w:r w:rsidRPr="004957CC">
        <w:rPr>
          <w:u w:val="single"/>
        </w:rPr>
        <w:t>Evidence of high school diploma or equivalent; and</w:t>
      </w:r>
    </w:p>
    <w:p w14:paraId="5644920D" w14:textId="77777777" w:rsidR="00673FB9" w:rsidRPr="004957CC" w:rsidRDefault="00673FB9" w:rsidP="002C1E0E">
      <w:pPr>
        <w:pStyle w:val="SubParagraph"/>
        <w:tabs>
          <w:tab w:val="clear" w:pos="1800"/>
        </w:tabs>
      </w:pPr>
      <w:r w:rsidRPr="004957CC">
        <w:rPr>
          <w:u w:val="single"/>
        </w:rPr>
        <w:t>(2)</w:t>
      </w:r>
      <w:r w:rsidRPr="007272D1">
        <w:tab/>
      </w:r>
      <w:r w:rsidRPr="004957CC">
        <w:rPr>
          <w:u w:val="single"/>
        </w:rPr>
        <w:t>Evidence of training provided by a supervising audiologist or education including specific instruction and demonstration of each task the assistant is to perform.</w:t>
      </w:r>
    </w:p>
    <w:p w14:paraId="1FA3F296" w14:textId="77777777" w:rsidR="00673FB9" w:rsidRPr="004957CC" w:rsidRDefault="00673FB9" w:rsidP="002C1E0E">
      <w:pPr>
        <w:pStyle w:val="Paragraph"/>
      </w:pPr>
      <w:r w:rsidRPr="004957CC">
        <w:rPr>
          <w:u w:val="single"/>
        </w:rPr>
        <w:t>(b)  Authority to approve the curriculum or the equivalent courses for audiology assistants is vested in the Board of Examiners.</w:t>
      </w:r>
    </w:p>
    <w:p w14:paraId="6F9E339D" w14:textId="77777777" w:rsidR="00673FB9" w:rsidRPr="004957CC" w:rsidRDefault="00673FB9" w:rsidP="002C1E0E">
      <w:pPr>
        <w:pStyle w:val="Paragraph"/>
      </w:pPr>
      <w:r w:rsidRPr="004957CC">
        <w:rPr>
          <w:u w:val="single"/>
        </w:rPr>
        <w:t>(c)  Assistants who conduct pure tone audiometry under general supervision by the licensee must have completed a board approved certificate program such as Certified Occupational Hearing Conservationists (COHC).</w:t>
      </w:r>
    </w:p>
    <w:p w14:paraId="232F070C" w14:textId="77777777" w:rsidR="00673FB9" w:rsidRPr="004957CC" w:rsidRDefault="00673FB9" w:rsidP="002C1E0E">
      <w:pPr>
        <w:pStyle w:val="Paragraph"/>
      </w:pPr>
      <w:r w:rsidRPr="004957CC">
        <w:rPr>
          <w:u w:val="single"/>
        </w:rPr>
        <w:t>(d)  A Licensee who is employed full-time (30 hours/week or more) may register to be primary supervisor of no more than two Assistants at any one time.</w:t>
      </w:r>
      <w:r>
        <w:rPr>
          <w:u w:val="single"/>
        </w:rPr>
        <w:t xml:space="preserve"> </w:t>
      </w:r>
      <w:r w:rsidRPr="004957CC">
        <w:rPr>
          <w:u w:val="single"/>
        </w:rPr>
        <w:t>A Licensee who is employed part-time (less than 30 hours/week) may register to supervise no more than one Assistant at any one time.</w:t>
      </w:r>
      <w:r>
        <w:rPr>
          <w:u w:val="single"/>
        </w:rPr>
        <w:t xml:space="preserve"> </w:t>
      </w:r>
      <w:r w:rsidRPr="004957CC">
        <w:rPr>
          <w:u w:val="single"/>
        </w:rPr>
        <w:t>The Primary Supervising Licensee shall be responsible for assuring compliance with the registration process, these rules, and with ethical standards.</w:t>
      </w:r>
      <w:r>
        <w:rPr>
          <w:u w:val="single"/>
        </w:rPr>
        <w:t xml:space="preserve"> </w:t>
      </w:r>
      <w:r w:rsidRPr="004957CC">
        <w:rPr>
          <w:u w:val="single"/>
        </w:rPr>
        <w:t>Secondary Supervising Licensees in the same practice may also supervise the Assistant, allowing for flexibility in scheduling.</w:t>
      </w:r>
    </w:p>
    <w:p w14:paraId="5E2E1852" w14:textId="77777777" w:rsidR="00673FB9" w:rsidRPr="004957CC" w:rsidRDefault="00673FB9" w:rsidP="002C1E0E">
      <w:pPr>
        <w:pStyle w:val="Paragraph"/>
      </w:pPr>
      <w:r w:rsidRPr="004957CC">
        <w:rPr>
          <w:u w:val="single"/>
        </w:rPr>
        <w:t>(e)  The Primary Supervising Licensee must keep the Board apprised of any changes in registration information.</w:t>
      </w:r>
    </w:p>
    <w:p w14:paraId="2967EE23" w14:textId="77777777" w:rsidR="00673FB9" w:rsidRPr="004957CC" w:rsidRDefault="00673FB9" w:rsidP="002C1E0E">
      <w:pPr>
        <w:pStyle w:val="SubParagraph"/>
        <w:tabs>
          <w:tab w:val="clear" w:pos="1800"/>
        </w:tabs>
      </w:pPr>
      <w:r w:rsidRPr="004957CC">
        <w:rPr>
          <w:u w:val="single"/>
        </w:rPr>
        <w:t>(1)</w:t>
      </w:r>
      <w:r w:rsidRPr="007272D1">
        <w:tab/>
      </w:r>
      <w:r w:rsidRPr="004957CC">
        <w:rPr>
          <w:u w:val="single"/>
        </w:rPr>
        <w:t>Changes of supervising licensee(s) will require prior written approval of the Board and should be requested in writing at least 10 days prior to the effective date.</w:t>
      </w:r>
    </w:p>
    <w:p w14:paraId="13278138" w14:textId="77777777" w:rsidR="00673FB9" w:rsidRPr="004957CC" w:rsidRDefault="00673FB9" w:rsidP="002C1E0E">
      <w:pPr>
        <w:pStyle w:val="SubParagraph"/>
        <w:tabs>
          <w:tab w:val="clear" w:pos="1800"/>
        </w:tabs>
      </w:pPr>
      <w:r w:rsidRPr="004957CC">
        <w:rPr>
          <w:u w:val="single"/>
        </w:rPr>
        <w:t>(2)</w:t>
      </w:r>
      <w:r w:rsidRPr="007272D1">
        <w:tab/>
      </w:r>
      <w:r w:rsidRPr="004957CC">
        <w:rPr>
          <w:u w:val="single"/>
        </w:rPr>
        <w:t xml:space="preserve">Changes that do not directly relate to patient care, such as change of address, must be </w:t>
      </w:r>
      <w:r w:rsidRPr="004957CC">
        <w:rPr>
          <w:u w:val="single"/>
        </w:rPr>
        <w:t>reported to the Board in writing within 10 business days of the effective change.</w:t>
      </w:r>
    </w:p>
    <w:p w14:paraId="6D950646" w14:textId="77777777" w:rsidR="00673FB9" w:rsidRPr="004957CC" w:rsidRDefault="00673FB9" w:rsidP="002C1E0E">
      <w:pPr>
        <w:pStyle w:val="Paragraph"/>
      </w:pPr>
      <w:r w:rsidRPr="004957CC">
        <w:rPr>
          <w:u w:val="single"/>
        </w:rPr>
        <w:t>(f)  The Primary Supervising Licensee shall remit to the Board an annual registration fee for the Assistant in an amount of forty dollars ($40.00).</w:t>
      </w:r>
    </w:p>
    <w:p w14:paraId="091EAFD5" w14:textId="77777777" w:rsidR="00673FB9" w:rsidRPr="004957CC" w:rsidRDefault="00673FB9" w:rsidP="002C1E0E">
      <w:pPr>
        <w:pStyle w:val="Base"/>
      </w:pPr>
    </w:p>
    <w:p w14:paraId="794C305A" w14:textId="77777777" w:rsidR="00673FB9" w:rsidRPr="007272D1" w:rsidRDefault="00673FB9" w:rsidP="002C1E0E">
      <w:pPr>
        <w:pStyle w:val="History"/>
        <w:rPr>
          <w:u w:val="single"/>
        </w:rPr>
      </w:pPr>
      <w:r w:rsidRPr="007272D1">
        <w:rPr>
          <w:u w:val="single"/>
        </w:rPr>
        <w:t>History Note:</w:t>
      </w:r>
      <w:r w:rsidRPr="007272D1">
        <w:tab/>
      </w:r>
      <w:r w:rsidRPr="007272D1">
        <w:rPr>
          <w:u w:val="single"/>
        </w:rPr>
        <w:t>Authority G.S. 90-298.1; 90-304(a)(3);</w:t>
      </w:r>
    </w:p>
    <w:p w14:paraId="7AE7F2D0" w14:textId="77777777" w:rsidR="00673FB9" w:rsidRPr="007272D1" w:rsidRDefault="00673FB9" w:rsidP="002C1E0E">
      <w:pPr>
        <w:pStyle w:val="HistoryAfter"/>
        <w:rPr>
          <w:u w:val="single"/>
        </w:rPr>
      </w:pPr>
      <w:r w:rsidRPr="007272D1">
        <w:rPr>
          <w:u w:val="single"/>
        </w:rPr>
        <w:t>Emergency Adoption Eff. April 24, 2020.</w:t>
      </w:r>
    </w:p>
    <w:p w14:paraId="2F5B1B29" w14:textId="77777777" w:rsidR="00673FB9" w:rsidRPr="004957CC" w:rsidRDefault="00673FB9" w:rsidP="002C1E0E">
      <w:pPr>
        <w:pStyle w:val="Base"/>
      </w:pPr>
    </w:p>
    <w:p w14:paraId="552DC8A3" w14:textId="77777777" w:rsidR="00673FB9" w:rsidRPr="00F9241C" w:rsidRDefault="00673FB9" w:rsidP="002C1E0E">
      <w:pPr>
        <w:pStyle w:val="Rule"/>
      </w:pPr>
      <w:r w:rsidRPr="00F9241C">
        <w:t>21 NCAC 64 .1103</w:t>
      </w:r>
      <w:r w:rsidRPr="007272D1">
        <w:tab/>
      </w:r>
      <w:r w:rsidRPr="00F9241C">
        <w:t>LICENSEE REQUIREMENTS</w:t>
      </w:r>
    </w:p>
    <w:p w14:paraId="5876FFC3" w14:textId="77777777" w:rsidR="00673FB9" w:rsidRPr="00F9241C" w:rsidRDefault="00673FB9" w:rsidP="002C1E0E">
      <w:pPr>
        <w:pStyle w:val="Paragraph"/>
      </w:pPr>
      <w:r w:rsidRPr="00F9241C">
        <w:rPr>
          <w:u w:val="single"/>
        </w:rPr>
        <w:t>(a)  Licensees who register an Assistant must have held a current, permanent license in North Carolina for two years or equivalent qualifications from another state. Temporary license holders shall not register Assistants.</w:t>
      </w:r>
    </w:p>
    <w:p w14:paraId="683EC0EA" w14:textId="77777777" w:rsidR="00673FB9" w:rsidRPr="00F9241C" w:rsidRDefault="00673FB9" w:rsidP="002C1E0E">
      <w:pPr>
        <w:pStyle w:val="Paragraph"/>
      </w:pPr>
      <w:r w:rsidRPr="00F9241C">
        <w:rPr>
          <w:u w:val="single"/>
        </w:rPr>
        <w:t>(b)  Licensees who register an Assistant must demonstrate understanding of the basic elements of the registration and supervision process (scope of practice, ethics, written protocols, record keeping), and should satisfactorily complete a demonstration of knowledge and skills of tasks on the registration/supervision process.</w:t>
      </w:r>
    </w:p>
    <w:p w14:paraId="4A7BD27C" w14:textId="77777777" w:rsidR="00673FB9" w:rsidRPr="00F9241C" w:rsidRDefault="00673FB9" w:rsidP="002C1E0E">
      <w:pPr>
        <w:pStyle w:val="Paragraph"/>
      </w:pPr>
      <w:r w:rsidRPr="00F9241C">
        <w:rPr>
          <w:u w:val="single"/>
        </w:rPr>
        <w:t>(c)  Licensees must submit the application and annual fee for registration of the Assistant to the Board.</w:t>
      </w:r>
    </w:p>
    <w:p w14:paraId="0B46B418" w14:textId="77777777" w:rsidR="00673FB9" w:rsidRPr="00F9241C" w:rsidRDefault="00673FB9" w:rsidP="002C1E0E">
      <w:pPr>
        <w:pStyle w:val="Paragraph"/>
      </w:pPr>
      <w:r w:rsidRPr="00F9241C">
        <w:rPr>
          <w:u w:val="single"/>
        </w:rPr>
        <w:t>(d)  Licensees must assure that patients are informed when services are being provided by an Assistant and the Assistant must wear a badge that includes the job title: "Audiology Assistant."</w:t>
      </w:r>
    </w:p>
    <w:p w14:paraId="3277B66A" w14:textId="77777777" w:rsidR="00673FB9" w:rsidRPr="00F9241C" w:rsidRDefault="00673FB9" w:rsidP="002C1E0E">
      <w:pPr>
        <w:pStyle w:val="Paragraph"/>
      </w:pPr>
      <w:r w:rsidRPr="00F9241C">
        <w:rPr>
          <w:u w:val="single"/>
        </w:rPr>
        <w:t>(e)  Tasks and duties that are within the scope of responsibilities for an Assistant are listed in Rules .1104 and .1105 of this Section. The standards for all patient services provided by the Assistant are the full responsibility of the Supervising Licensee and cannot be delegated. Therefore, the assignment of tasks and the amount and type of supervision must be determined by the Supervising Licensee to ensure quality of care considering: the skills of the Assistant, needs of the patient, the service-setting, the tasks assigned, and any other relevant factors.</w:t>
      </w:r>
      <w:r>
        <w:rPr>
          <w:u w:val="single"/>
        </w:rPr>
        <w:t xml:space="preserve"> </w:t>
      </w:r>
      <w:r w:rsidRPr="00F9241C">
        <w:rPr>
          <w:u w:val="single"/>
        </w:rPr>
        <w:t>Before assigning treatment tasks to an Assistant, the Licensee must have first evaluated the patient files and developed a plan for the care and/or follow an established protocol.</w:t>
      </w:r>
    </w:p>
    <w:p w14:paraId="359DD51A" w14:textId="77777777" w:rsidR="00673FB9" w:rsidRPr="00F9241C" w:rsidRDefault="00673FB9" w:rsidP="002C1E0E">
      <w:pPr>
        <w:pStyle w:val="Paragraph"/>
        <w:tabs>
          <w:tab w:val="left" w:pos="8190"/>
        </w:tabs>
      </w:pPr>
      <w:r w:rsidRPr="00F9241C">
        <w:rPr>
          <w:u w:val="single"/>
        </w:rPr>
        <w:t>(f)  For every patient encounter (screening or treatment) in which an Assistant provides service, there must be documentation of the Assistant's services provided in the patient's medical record and co-signed</w:t>
      </w:r>
      <w:r>
        <w:rPr>
          <w:u w:val="single"/>
        </w:rPr>
        <w:t xml:space="preserve"> </w:t>
      </w:r>
      <w:r w:rsidRPr="00F9241C">
        <w:rPr>
          <w:u w:val="single"/>
        </w:rPr>
        <w:t>by a Supervising Licensee 100</w:t>
      </w:r>
      <w:r>
        <w:rPr>
          <w:u w:val="single"/>
        </w:rPr>
        <w:t xml:space="preserve"> percent</w:t>
      </w:r>
      <w:r w:rsidRPr="00F9241C">
        <w:rPr>
          <w:u w:val="single"/>
        </w:rPr>
        <w:t xml:space="preserve"> of the time.</w:t>
      </w:r>
      <w:r>
        <w:rPr>
          <w:u w:val="single"/>
        </w:rPr>
        <w:t xml:space="preserve"> </w:t>
      </w:r>
      <w:r w:rsidRPr="00F9241C">
        <w:rPr>
          <w:u w:val="single"/>
        </w:rPr>
        <w:t>The Supervising Licensee has full responsibility for the accuracy and compliance of the documentation.</w:t>
      </w:r>
      <w:r>
        <w:rPr>
          <w:u w:val="single"/>
        </w:rPr>
        <w:t xml:space="preserve"> </w:t>
      </w:r>
      <w:r w:rsidRPr="00F9241C">
        <w:rPr>
          <w:u w:val="single"/>
        </w:rPr>
        <w:t>These signed and dated patient encounter records must be retained as part of the patient's file for the time period specified in Rule .0209 of this Chapter and may be requested by the Board.</w:t>
      </w:r>
    </w:p>
    <w:p w14:paraId="03052310" w14:textId="77777777" w:rsidR="00673FB9" w:rsidRPr="00F9241C" w:rsidRDefault="00673FB9" w:rsidP="002C1E0E">
      <w:pPr>
        <w:pStyle w:val="Paragraph"/>
      </w:pPr>
      <w:r w:rsidRPr="00F9241C">
        <w:rPr>
          <w:u w:val="single"/>
        </w:rPr>
        <w:t>(g)  The Board may do random audits of records to determine compliance with its rules.</w:t>
      </w:r>
    </w:p>
    <w:p w14:paraId="771EBD67" w14:textId="77777777" w:rsidR="00673FB9" w:rsidRPr="00F9241C" w:rsidRDefault="00673FB9" w:rsidP="002C1E0E">
      <w:pPr>
        <w:pStyle w:val="Paragraph"/>
      </w:pPr>
      <w:r w:rsidRPr="00F9241C">
        <w:rPr>
          <w:u w:val="single"/>
        </w:rPr>
        <w:t>(h)  When patient services are being rendered by an Assistant, the Supervising Licensee must be accessible to the Assistant in order to assure that direct observation and supervision can occur when necessary.</w:t>
      </w:r>
    </w:p>
    <w:p w14:paraId="71551925" w14:textId="77777777" w:rsidR="00673FB9" w:rsidRPr="00F9241C" w:rsidRDefault="00673FB9" w:rsidP="002C1E0E">
      <w:pPr>
        <w:pStyle w:val="Paragraph"/>
      </w:pPr>
      <w:r w:rsidRPr="00F9241C">
        <w:rPr>
          <w:u w:val="single"/>
        </w:rPr>
        <w:t>(i)  The Primary Supervising Licensee shall assess the Assistant's competencies during the initial 60 days of employment using a performance-based competency assessment.</w:t>
      </w:r>
      <w:r>
        <w:rPr>
          <w:u w:val="single"/>
        </w:rPr>
        <w:t xml:space="preserve"> </w:t>
      </w:r>
      <w:r w:rsidRPr="00F9241C">
        <w:rPr>
          <w:u w:val="single"/>
        </w:rPr>
        <w:t>The completed assessment shall be submitted to the Board within 90 days of registration. A new competency assessment must be completed and filed within 90 days each time the Primary Supervising Licensee changes.</w:t>
      </w:r>
    </w:p>
    <w:p w14:paraId="68B2939B" w14:textId="77777777" w:rsidR="00673FB9" w:rsidRPr="00F9241C" w:rsidRDefault="00673FB9" w:rsidP="002C1E0E">
      <w:pPr>
        <w:pStyle w:val="Paragraph"/>
      </w:pPr>
      <w:r w:rsidRPr="00F9241C">
        <w:rPr>
          <w:u w:val="single"/>
        </w:rPr>
        <w:lastRenderedPageBreak/>
        <w:t>(j)  Any attempt to engage in those activities and responsibilities reserved solely for the Supervising Licensee shall be regarded as the unlicensed practice of Audiology.</w:t>
      </w:r>
    </w:p>
    <w:p w14:paraId="25D58231" w14:textId="77777777" w:rsidR="00673FB9" w:rsidRPr="00F9241C" w:rsidRDefault="00673FB9" w:rsidP="002C1E0E">
      <w:pPr>
        <w:pStyle w:val="Base"/>
      </w:pPr>
    </w:p>
    <w:p w14:paraId="0AF06653" w14:textId="77777777" w:rsidR="00673FB9" w:rsidRPr="007272D1" w:rsidRDefault="00673FB9" w:rsidP="002C1E0E">
      <w:pPr>
        <w:pStyle w:val="History"/>
        <w:rPr>
          <w:u w:val="single"/>
        </w:rPr>
      </w:pPr>
      <w:r w:rsidRPr="007272D1">
        <w:rPr>
          <w:u w:val="single"/>
        </w:rPr>
        <w:t>History Note:</w:t>
      </w:r>
      <w:r w:rsidRPr="007272D1">
        <w:tab/>
      </w:r>
      <w:r w:rsidRPr="007272D1">
        <w:rPr>
          <w:u w:val="single"/>
        </w:rPr>
        <w:t>Authority G.S. 90-298.1; 90-304(a)(3);</w:t>
      </w:r>
    </w:p>
    <w:p w14:paraId="43922D6F" w14:textId="77777777" w:rsidR="00673FB9" w:rsidRPr="007272D1" w:rsidRDefault="00673FB9" w:rsidP="002C1E0E">
      <w:pPr>
        <w:pStyle w:val="HistoryAfter"/>
        <w:rPr>
          <w:u w:val="single"/>
        </w:rPr>
      </w:pPr>
      <w:r w:rsidRPr="007272D1">
        <w:rPr>
          <w:u w:val="single"/>
        </w:rPr>
        <w:t>Emergency Adoption Eff. April 24, 2020.</w:t>
      </w:r>
    </w:p>
    <w:p w14:paraId="59E5C667" w14:textId="77777777" w:rsidR="00673FB9" w:rsidRPr="00F9241C" w:rsidRDefault="00673FB9" w:rsidP="002C1E0E">
      <w:pPr>
        <w:pStyle w:val="Base"/>
      </w:pPr>
    </w:p>
    <w:p w14:paraId="5EF93768" w14:textId="77777777" w:rsidR="00673FB9" w:rsidRPr="003E3D25" w:rsidRDefault="00673FB9" w:rsidP="002C1E0E">
      <w:pPr>
        <w:pStyle w:val="Rule"/>
      </w:pPr>
      <w:r w:rsidRPr="003E3D25">
        <w:t>21 NCAC 64 .1104</w:t>
      </w:r>
      <w:r w:rsidRPr="007272D1">
        <w:tab/>
      </w:r>
      <w:r w:rsidRPr="003E3D25">
        <w:t>AUTHORIZED TASKS OF AUDIOLOGY ASSISTANTS</w:t>
      </w:r>
    </w:p>
    <w:p w14:paraId="19CF7064" w14:textId="77777777" w:rsidR="00673FB9" w:rsidRPr="003E3D25" w:rsidRDefault="00673FB9" w:rsidP="002C1E0E">
      <w:pPr>
        <w:pStyle w:val="Paragraph"/>
      </w:pPr>
      <w:r w:rsidRPr="003E3D25">
        <w:rPr>
          <w:u w:val="single"/>
        </w:rPr>
        <w:t>(a)  Direct Patient Services:</w:t>
      </w:r>
    </w:p>
    <w:p w14:paraId="46177D7A" w14:textId="77777777" w:rsidR="00673FB9" w:rsidRPr="003E3D25" w:rsidRDefault="00673FB9" w:rsidP="002C1E0E">
      <w:pPr>
        <w:pStyle w:val="SubParagraph"/>
        <w:tabs>
          <w:tab w:val="clear" w:pos="1800"/>
        </w:tabs>
      </w:pPr>
      <w:r w:rsidRPr="003E3D25">
        <w:rPr>
          <w:u w:val="single"/>
        </w:rPr>
        <w:t>(1)</w:t>
      </w:r>
      <w:r w:rsidRPr="007272D1">
        <w:tab/>
      </w:r>
      <w:r w:rsidRPr="003E3D25">
        <w:rPr>
          <w:u w:val="single"/>
        </w:rPr>
        <w:t>Obtaining partial or selected case history information from patients and/or families.</w:t>
      </w:r>
    </w:p>
    <w:p w14:paraId="0E35804C" w14:textId="77777777" w:rsidR="00673FB9" w:rsidRPr="003E3D25" w:rsidRDefault="00673FB9" w:rsidP="002C1E0E">
      <w:pPr>
        <w:pStyle w:val="SubParagraph"/>
        <w:tabs>
          <w:tab w:val="clear" w:pos="1800"/>
        </w:tabs>
      </w:pPr>
      <w:r w:rsidRPr="003E3D25">
        <w:rPr>
          <w:u w:val="single"/>
        </w:rPr>
        <w:t>(2)</w:t>
      </w:r>
      <w:r w:rsidRPr="007272D1">
        <w:tab/>
      </w:r>
      <w:r w:rsidRPr="003E3D25">
        <w:rPr>
          <w:u w:val="single"/>
        </w:rPr>
        <w:t>Administering audiologic screening protocols, as directed by the supervising audiologist.</w:t>
      </w:r>
      <w:r>
        <w:rPr>
          <w:u w:val="single"/>
        </w:rPr>
        <w:t xml:space="preserve"> </w:t>
      </w:r>
      <w:r w:rsidRPr="003E3D25">
        <w:rPr>
          <w:u w:val="single"/>
        </w:rPr>
        <w:t>These screening procedures, including tests and checklists or parts of tests and checklists, will have the purpose of determining the need for further (diagnostic) testing by the supervising audiologist and must meet the following criteria:</w:t>
      </w:r>
    </w:p>
    <w:p w14:paraId="3587A852" w14:textId="77777777" w:rsidR="00673FB9" w:rsidRPr="003E3D25" w:rsidRDefault="00673FB9" w:rsidP="002C1E0E">
      <w:pPr>
        <w:pStyle w:val="Part"/>
        <w:tabs>
          <w:tab w:val="clear" w:pos="2520"/>
        </w:tabs>
      </w:pPr>
      <w:r w:rsidRPr="003E3D25">
        <w:rPr>
          <w:u w:val="single"/>
        </w:rPr>
        <w:t>(A)</w:t>
      </w:r>
      <w:r w:rsidRPr="007272D1">
        <w:tab/>
      </w:r>
      <w:r w:rsidRPr="003E3D25">
        <w:rPr>
          <w:u w:val="single"/>
        </w:rPr>
        <w:t>Have unambiguous administration protocols and methods.</w:t>
      </w:r>
    </w:p>
    <w:p w14:paraId="30511AEC" w14:textId="77777777" w:rsidR="00673FB9" w:rsidRPr="003E3D25" w:rsidRDefault="00673FB9" w:rsidP="002C1E0E">
      <w:pPr>
        <w:pStyle w:val="Part"/>
        <w:tabs>
          <w:tab w:val="clear" w:pos="2520"/>
        </w:tabs>
      </w:pPr>
      <w:r w:rsidRPr="003E3D25">
        <w:rPr>
          <w:u w:val="single"/>
        </w:rPr>
        <w:t>(B)</w:t>
      </w:r>
      <w:r w:rsidRPr="007272D1">
        <w:tab/>
      </w:r>
      <w:r w:rsidRPr="003E3D25">
        <w:rPr>
          <w:u w:val="single"/>
        </w:rPr>
        <w:t>Consist of test items which require no more than a binary judgment (i.e., yes-no, present-absent).</w:t>
      </w:r>
    </w:p>
    <w:p w14:paraId="32828E00" w14:textId="77777777" w:rsidR="00673FB9" w:rsidRPr="003E3D25" w:rsidRDefault="00673FB9" w:rsidP="002C1E0E">
      <w:pPr>
        <w:pStyle w:val="Part"/>
        <w:tabs>
          <w:tab w:val="clear" w:pos="2520"/>
        </w:tabs>
      </w:pPr>
      <w:r w:rsidRPr="003E3D25">
        <w:rPr>
          <w:u w:val="single"/>
        </w:rPr>
        <w:t>(C)</w:t>
      </w:r>
      <w:r w:rsidRPr="007272D1">
        <w:tab/>
      </w:r>
      <w:r w:rsidRPr="003E3D25">
        <w:rPr>
          <w:u w:val="single"/>
        </w:rPr>
        <w:t>Require no more than a specifically-elicited single response.</w:t>
      </w:r>
    </w:p>
    <w:p w14:paraId="558E6DAA" w14:textId="77777777" w:rsidR="00673FB9" w:rsidRPr="003E3D25" w:rsidRDefault="00673FB9" w:rsidP="002C1E0E">
      <w:pPr>
        <w:pStyle w:val="Part"/>
        <w:tabs>
          <w:tab w:val="clear" w:pos="2520"/>
        </w:tabs>
      </w:pPr>
      <w:r w:rsidRPr="003E3D25">
        <w:rPr>
          <w:u w:val="single"/>
        </w:rPr>
        <w:t>(D)</w:t>
      </w:r>
      <w:r w:rsidRPr="007272D1">
        <w:tab/>
      </w:r>
      <w:r w:rsidRPr="003E3D25">
        <w:rPr>
          <w:u w:val="single"/>
        </w:rPr>
        <w:t>Require no clinical interpretation by the assistant.</w:t>
      </w:r>
    </w:p>
    <w:p w14:paraId="54120087" w14:textId="77777777" w:rsidR="00673FB9" w:rsidRPr="003E3D25" w:rsidRDefault="00673FB9" w:rsidP="002C1E0E">
      <w:pPr>
        <w:pStyle w:val="SubParagraph"/>
        <w:tabs>
          <w:tab w:val="clear" w:pos="1800"/>
        </w:tabs>
      </w:pPr>
      <w:r w:rsidRPr="003E3D25">
        <w:rPr>
          <w:u w:val="single"/>
        </w:rPr>
        <w:t>(3)</w:t>
      </w:r>
      <w:r w:rsidRPr="007272D1">
        <w:tab/>
      </w:r>
      <w:r w:rsidRPr="003E3D25">
        <w:rPr>
          <w:u w:val="single"/>
        </w:rPr>
        <w:t>Preparing or positioning patients for evaluation or treatment following specific guidelines of the supervising audiologist and of the facility.</w:t>
      </w:r>
    </w:p>
    <w:p w14:paraId="51AB18DA" w14:textId="77777777" w:rsidR="00673FB9" w:rsidRPr="003E3D25" w:rsidRDefault="00673FB9" w:rsidP="002C1E0E">
      <w:pPr>
        <w:pStyle w:val="SubParagraph"/>
        <w:tabs>
          <w:tab w:val="clear" w:pos="1800"/>
        </w:tabs>
      </w:pPr>
      <w:r w:rsidRPr="003E3D25">
        <w:rPr>
          <w:u w:val="single"/>
        </w:rPr>
        <w:t>(4)</w:t>
      </w:r>
      <w:r w:rsidRPr="007272D1">
        <w:tab/>
      </w:r>
      <w:r w:rsidRPr="003E3D25">
        <w:rPr>
          <w:u w:val="single"/>
        </w:rPr>
        <w:t>Direct patient services for evaluation are not within the approved scope of responsibilities for assistants who are not Certified Occupational Hearing Conservationists (COHC).</w:t>
      </w:r>
      <w:r>
        <w:rPr>
          <w:u w:val="single"/>
        </w:rPr>
        <w:t xml:space="preserve"> </w:t>
      </w:r>
      <w:r w:rsidRPr="003E3D25">
        <w:rPr>
          <w:u w:val="single"/>
        </w:rPr>
        <w:t>Audiology assistants who are not COHC may assist in the evaluation of both pediatric and adult patients, but only under the direct supervision of the supervising audiologist who is present in the room and attending to the assistant's activities 100</w:t>
      </w:r>
      <w:r>
        <w:rPr>
          <w:u w:val="single"/>
        </w:rPr>
        <w:t xml:space="preserve"> percent</w:t>
      </w:r>
      <w:r w:rsidRPr="003E3D25">
        <w:rPr>
          <w:u w:val="single"/>
        </w:rPr>
        <w:t xml:space="preserve"> of the time.</w:t>
      </w:r>
      <w:r>
        <w:rPr>
          <w:u w:val="single"/>
        </w:rPr>
        <w:t xml:space="preserve"> </w:t>
      </w:r>
      <w:r w:rsidRPr="003E3D25">
        <w:rPr>
          <w:u w:val="single"/>
        </w:rPr>
        <w:t>Audiology Assistants who are COHC may conduct unmasked pure-tone audiometry under general supervision by the licensee for adult patients.</w:t>
      </w:r>
      <w:r>
        <w:rPr>
          <w:u w:val="single"/>
        </w:rPr>
        <w:t xml:space="preserve"> </w:t>
      </w:r>
      <w:r w:rsidRPr="003E3D25">
        <w:rPr>
          <w:u w:val="single"/>
        </w:rPr>
        <w:t>Direct patient services to children under the age of 21 years old are not within the approved scope of activities for assistants unless under the direct supervision of the supervising audiologist who is physically present in the room and attending to 100</w:t>
      </w:r>
      <w:r>
        <w:rPr>
          <w:u w:val="single"/>
        </w:rPr>
        <w:t xml:space="preserve"> percent</w:t>
      </w:r>
      <w:r w:rsidRPr="003E3D25">
        <w:rPr>
          <w:u w:val="single"/>
        </w:rPr>
        <w:t xml:space="preserve"> of the assistant's activities.</w:t>
      </w:r>
    </w:p>
    <w:p w14:paraId="2BE54CEC" w14:textId="77777777" w:rsidR="00673FB9" w:rsidRPr="003E3D25" w:rsidRDefault="00673FB9" w:rsidP="002C1E0E">
      <w:pPr>
        <w:pStyle w:val="SubParagraph"/>
        <w:tabs>
          <w:tab w:val="clear" w:pos="1800"/>
        </w:tabs>
      </w:pPr>
      <w:r w:rsidRPr="003E3D25">
        <w:rPr>
          <w:u w:val="single"/>
        </w:rPr>
        <w:t>(5)</w:t>
      </w:r>
      <w:r w:rsidRPr="007272D1">
        <w:tab/>
      </w:r>
      <w:r w:rsidRPr="003E3D25">
        <w:rPr>
          <w:u w:val="single"/>
        </w:rPr>
        <w:t>Basic hearing device repair and trouble shooting.</w:t>
      </w:r>
    </w:p>
    <w:p w14:paraId="16C4B887" w14:textId="77777777" w:rsidR="00673FB9" w:rsidRPr="003E3D25" w:rsidRDefault="00673FB9" w:rsidP="002C1E0E">
      <w:pPr>
        <w:pStyle w:val="SubParagraph"/>
        <w:tabs>
          <w:tab w:val="clear" w:pos="1800"/>
        </w:tabs>
      </w:pPr>
      <w:r w:rsidRPr="003E3D25">
        <w:rPr>
          <w:u w:val="single"/>
        </w:rPr>
        <w:t>(6)</w:t>
      </w:r>
      <w:r w:rsidRPr="007272D1">
        <w:tab/>
      </w:r>
      <w:r w:rsidRPr="003E3D25">
        <w:rPr>
          <w:u w:val="single"/>
        </w:rPr>
        <w:t>Assistance with procedures related to the fitting and dispensing of hearing devices.</w:t>
      </w:r>
    </w:p>
    <w:p w14:paraId="13E7CEC4" w14:textId="77777777" w:rsidR="00673FB9" w:rsidRPr="003E3D25" w:rsidRDefault="00673FB9" w:rsidP="002C1E0E">
      <w:pPr>
        <w:pStyle w:val="SubParagraph"/>
        <w:tabs>
          <w:tab w:val="clear" w:pos="1800"/>
        </w:tabs>
      </w:pPr>
      <w:r w:rsidRPr="003E3D25">
        <w:rPr>
          <w:u w:val="single"/>
        </w:rPr>
        <w:t>(7)</w:t>
      </w:r>
      <w:r w:rsidRPr="007272D1">
        <w:tab/>
      </w:r>
      <w:r w:rsidRPr="003E3D25">
        <w:rPr>
          <w:u w:val="single"/>
        </w:rPr>
        <w:t>Instructing patients in care and use of devices dispensed by the supervising audiologist.</w:t>
      </w:r>
    </w:p>
    <w:p w14:paraId="3EF3DFC3" w14:textId="77777777" w:rsidR="00673FB9" w:rsidRPr="003E3D25" w:rsidRDefault="00673FB9" w:rsidP="002C1E0E">
      <w:pPr>
        <w:pStyle w:val="SubParagraph"/>
        <w:tabs>
          <w:tab w:val="clear" w:pos="1800"/>
        </w:tabs>
      </w:pPr>
      <w:r w:rsidRPr="003E3D25">
        <w:rPr>
          <w:u w:val="single"/>
        </w:rPr>
        <w:t>(8)</w:t>
      </w:r>
      <w:r w:rsidRPr="007272D1">
        <w:tab/>
      </w:r>
      <w:r w:rsidRPr="003E3D25">
        <w:rPr>
          <w:u w:val="single"/>
        </w:rPr>
        <w:t>Providing services previously mentioned through telehealth to extend access to clinical care.</w:t>
      </w:r>
    </w:p>
    <w:p w14:paraId="2CDC1C46" w14:textId="77777777" w:rsidR="00673FB9" w:rsidRPr="003E3D25" w:rsidRDefault="00673FB9" w:rsidP="002C1E0E">
      <w:pPr>
        <w:pStyle w:val="Paragraph"/>
      </w:pPr>
      <w:r w:rsidRPr="003E3D25">
        <w:rPr>
          <w:u w:val="single"/>
        </w:rPr>
        <w:t>(b)  Indirect Patient Services:</w:t>
      </w:r>
    </w:p>
    <w:p w14:paraId="13357A81" w14:textId="77777777" w:rsidR="00673FB9" w:rsidRPr="003E3D25" w:rsidRDefault="00673FB9" w:rsidP="002C1E0E">
      <w:pPr>
        <w:pStyle w:val="SubParagraph"/>
        <w:tabs>
          <w:tab w:val="clear" w:pos="1800"/>
        </w:tabs>
      </w:pPr>
      <w:r w:rsidRPr="003E3D25">
        <w:rPr>
          <w:u w:val="single"/>
        </w:rPr>
        <w:t>(1)</w:t>
      </w:r>
      <w:r w:rsidRPr="007272D1">
        <w:tab/>
      </w:r>
      <w:r w:rsidRPr="003E3D25">
        <w:rPr>
          <w:u w:val="single"/>
        </w:rPr>
        <w:t>Respecting the rights and dignity of all individuals.</w:t>
      </w:r>
    </w:p>
    <w:p w14:paraId="05A96EE0" w14:textId="77777777" w:rsidR="00673FB9" w:rsidRPr="003E3D25" w:rsidRDefault="00673FB9" w:rsidP="002C1E0E">
      <w:pPr>
        <w:pStyle w:val="SubParagraph"/>
        <w:tabs>
          <w:tab w:val="clear" w:pos="1800"/>
        </w:tabs>
      </w:pPr>
      <w:r w:rsidRPr="003E3D25">
        <w:rPr>
          <w:u w:val="single"/>
        </w:rPr>
        <w:t>(2)</w:t>
      </w:r>
      <w:r w:rsidRPr="007272D1">
        <w:tab/>
      </w:r>
      <w:r w:rsidRPr="003E3D25">
        <w:rPr>
          <w:u w:val="single"/>
        </w:rPr>
        <w:t>Reporting any workplace conduct which appears to be unethical or illegal to the supervising audiologist or to the Board of Examiners.</w:t>
      </w:r>
    </w:p>
    <w:p w14:paraId="500F29D7" w14:textId="77777777" w:rsidR="00673FB9" w:rsidRPr="003E3D25" w:rsidRDefault="00673FB9" w:rsidP="002C1E0E">
      <w:pPr>
        <w:pStyle w:val="SubParagraph"/>
        <w:tabs>
          <w:tab w:val="clear" w:pos="1800"/>
        </w:tabs>
      </w:pPr>
      <w:r w:rsidRPr="003E3D25">
        <w:rPr>
          <w:u w:val="single"/>
        </w:rPr>
        <w:t>(3)</w:t>
      </w:r>
      <w:r w:rsidRPr="007272D1">
        <w:tab/>
      </w:r>
      <w:r w:rsidRPr="003E3D25">
        <w:rPr>
          <w:u w:val="single"/>
        </w:rPr>
        <w:t>Requesting assistance from the supervising audiologist, as needed, in order to ensure continuous service quality.</w:t>
      </w:r>
    </w:p>
    <w:p w14:paraId="70C50C39" w14:textId="77777777" w:rsidR="00673FB9" w:rsidRPr="003E3D25" w:rsidRDefault="00673FB9" w:rsidP="002C1E0E">
      <w:pPr>
        <w:pStyle w:val="SubParagraph"/>
        <w:tabs>
          <w:tab w:val="clear" w:pos="1800"/>
        </w:tabs>
      </w:pPr>
      <w:r w:rsidRPr="003E3D25">
        <w:rPr>
          <w:u w:val="single"/>
        </w:rPr>
        <w:t>(4)</w:t>
      </w:r>
      <w:r w:rsidRPr="007272D1">
        <w:tab/>
      </w:r>
      <w:r w:rsidRPr="003E3D25">
        <w:rPr>
          <w:u w:val="single"/>
        </w:rPr>
        <w:t>Observing universal precautions and safety procedures.</w:t>
      </w:r>
    </w:p>
    <w:p w14:paraId="5272CEDB" w14:textId="77777777" w:rsidR="00673FB9" w:rsidRPr="003E3D25" w:rsidRDefault="00673FB9" w:rsidP="002C1E0E">
      <w:pPr>
        <w:pStyle w:val="SubParagraph"/>
        <w:tabs>
          <w:tab w:val="clear" w:pos="1800"/>
        </w:tabs>
      </w:pPr>
      <w:r w:rsidRPr="003E3D25">
        <w:rPr>
          <w:u w:val="single"/>
        </w:rPr>
        <w:t>(5)</w:t>
      </w:r>
      <w:r w:rsidRPr="007272D1">
        <w:tab/>
      </w:r>
      <w:r w:rsidRPr="003E3D25">
        <w:rPr>
          <w:u w:val="single"/>
        </w:rPr>
        <w:t>Releasing patients only to the care of appropriate care-givers.</w:t>
      </w:r>
    </w:p>
    <w:p w14:paraId="197693FC" w14:textId="77777777" w:rsidR="00673FB9" w:rsidRPr="003E3D25" w:rsidRDefault="00673FB9" w:rsidP="002C1E0E">
      <w:pPr>
        <w:pStyle w:val="SubParagraph"/>
        <w:tabs>
          <w:tab w:val="clear" w:pos="1800"/>
        </w:tabs>
      </w:pPr>
      <w:r w:rsidRPr="003E3D25">
        <w:rPr>
          <w:u w:val="single"/>
        </w:rPr>
        <w:t>(6)</w:t>
      </w:r>
      <w:r w:rsidRPr="007272D1">
        <w:tab/>
      </w:r>
      <w:r w:rsidRPr="003E3D25">
        <w:rPr>
          <w:u w:val="single"/>
        </w:rPr>
        <w:t>Participating in research activities as approved by the institution's Institutional Review Board and oversight committees.</w:t>
      </w:r>
    </w:p>
    <w:p w14:paraId="7517D7A7" w14:textId="77777777" w:rsidR="00673FB9" w:rsidRPr="003E3D25" w:rsidRDefault="00673FB9" w:rsidP="002C1E0E">
      <w:pPr>
        <w:pStyle w:val="Base"/>
      </w:pPr>
    </w:p>
    <w:p w14:paraId="2EB908D8" w14:textId="77777777" w:rsidR="00673FB9" w:rsidRPr="007272D1" w:rsidRDefault="00673FB9" w:rsidP="002C1E0E">
      <w:pPr>
        <w:pStyle w:val="History"/>
        <w:rPr>
          <w:u w:val="single"/>
        </w:rPr>
      </w:pPr>
      <w:r w:rsidRPr="007272D1">
        <w:rPr>
          <w:u w:val="single"/>
        </w:rPr>
        <w:t>History Note:</w:t>
      </w:r>
      <w:r w:rsidRPr="007272D1">
        <w:tab/>
      </w:r>
      <w:r w:rsidRPr="007272D1">
        <w:rPr>
          <w:u w:val="single"/>
        </w:rPr>
        <w:t>Authority G.S. 90-298.1; 90-304(a)(3);</w:t>
      </w:r>
    </w:p>
    <w:p w14:paraId="0B9524F5" w14:textId="77777777" w:rsidR="00673FB9" w:rsidRPr="007272D1" w:rsidRDefault="00673FB9" w:rsidP="002C1E0E">
      <w:pPr>
        <w:pStyle w:val="HistoryAfter"/>
        <w:rPr>
          <w:u w:val="single"/>
        </w:rPr>
      </w:pPr>
      <w:r w:rsidRPr="007272D1">
        <w:rPr>
          <w:u w:val="single"/>
        </w:rPr>
        <w:t>Emergency Adoption Eff. April 24, 2020.</w:t>
      </w:r>
    </w:p>
    <w:p w14:paraId="73B7805A" w14:textId="77777777" w:rsidR="00673FB9" w:rsidRPr="003E3D25" w:rsidRDefault="00673FB9" w:rsidP="002C1E0E">
      <w:pPr>
        <w:pStyle w:val="Base"/>
      </w:pPr>
    </w:p>
    <w:p w14:paraId="61C3E31F" w14:textId="77777777" w:rsidR="00673FB9" w:rsidRPr="00816990" w:rsidRDefault="00673FB9" w:rsidP="002C1E0E">
      <w:pPr>
        <w:pStyle w:val="Rule"/>
      </w:pPr>
      <w:r w:rsidRPr="00816990">
        <w:t>21 NCAC 64 .1105</w:t>
      </w:r>
      <w:r w:rsidRPr="007272D1">
        <w:tab/>
      </w:r>
      <w:r w:rsidRPr="00816990">
        <w:t>SUPERVISION AND CONTINUING COMPETENCE REQUIREMENTS</w:t>
      </w:r>
    </w:p>
    <w:p w14:paraId="32ED01CA" w14:textId="77777777" w:rsidR="00673FB9" w:rsidRPr="00816990" w:rsidRDefault="00673FB9" w:rsidP="002C1E0E">
      <w:pPr>
        <w:pStyle w:val="Paragraph"/>
      </w:pPr>
      <w:r w:rsidRPr="00816990">
        <w:rPr>
          <w:u w:val="single"/>
        </w:rPr>
        <w:t>Discussing job expectations with the supervising audiologist(s) and having mutual understanding of job scope and specific responsibilities.</w:t>
      </w:r>
    </w:p>
    <w:p w14:paraId="496A80F1" w14:textId="77777777" w:rsidR="00673FB9" w:rsidRPr="00816990" w:rsidRDefault="00673FB9" w:rsidP="002C1E0E">
      <w:pPr>
        <w:pStyle w:val="Item"/>
        <w:tabs>
          <w:tab w:val="clear" w:pos="1800"/>
        </w:tabs>
      </w:pPr>
      <w:r w:rsidRPr="00816990">
        <w:rPr>
          <w:u w:val="single"/>
        </w:rPr>
        <w:t>(1)</w:t>
      </w:r>
      <w:r w:rsidRPr="007272D1">
        <w:tab/>
      </w:r>
      <w:r w:rsidRPr="00816990">
        <w:rPr>
          <w:u w:val="single"/>
        </w:rPr>
        <w:t>Participating in a specified amount of supervised training according to a written plan for all tests and clinical equipment which will be used for assessment and treatment.</w:t>
      </w:r>
    </w:p>
    <w:p w14:paraId="15E1803C" w14:textId="77777777" w:rsidR="00673FB9" w:rsidRPr="00816990" w:rsidRDefault="00673FB9" w:rsidP="002C1E0E">
      <w:pPr>
        <w:pStyle w:val="Item"/>
        <w:tabs>
          <w:tab w:val="clear" w:pos="1800"/>
        </w:tabs>
      </w:pPr>
      <w:r w:rsidRPr="00816990">
        <w:rPr>
          <w:u w:val="single"/>
        </w:rPr>
        <w:t>(2)</w:t>
      </w:r>
      <w:r w:rsidRPr="007272D1">
        <w:tab/>
      </w:r>
      <w:r w:rsidRPr="00816990">
        <w:rPr>
          <w:u w:val="single"/>
        </w:rPr>
        <w:t>Receiving regular, formal employment evaluations on a scheduled basis from the supervising audiologist(s) to assess one's performance, strengths, and weaknesses and to establish development goals for continuous performance improvement.</w:t>
      </w:r>
    </w:p>
    <w:p w14:paraId="070139BE" w14:textId="77777777" w:rsidR="00673FB9" w:rsidRPr="00816990" w:rsidRDefault="00673FB9" w:rsidP="002C1E0E">
      <w:pPr>
        <w:pStyle w:val="Item"/>
        <w:tabs>
          <w:tab w:val="clear" w:pos="1800"/>
        </w:tabs>
      </w:pPr>
      <w:r w:rsidRPr="00816990">
        <w:rPr>
          <w:u w:val="single"/>
        </w:rPr>
        <w:t>(3)</w:t>
      </w:r>
      <w:r w:rsidRPr="007272D1">
        <w:tab/>
      </w:r>
      <w:r w:rsidRPr="00816990">
        <w:rPr>
          <w:u w:val="single"/>
        </w:rPr>
        <w:t>Requesting assistance, additional instruction, and/or additional supervision from the supervising audiologist, when needed.</w:t>
      </w:r>
    </w:p>
    <w:p w14:paraId="5510ED7D" w14:textId="77777777" w:rsidR="00673FB9" w:rsidRPr="00816990" w:rsidRDefault="00673FB9" w:rsidP="002C1E0E">
      <w:pPr>
        <w:pStyle w:val="Item"/>
        <w:tabs>
          <w:tab w:val="clear" w:pos="1800"/>
        </w:tabs>
      </w:pPr>
      <w:r w:rsidRPr="00816990">
        <w:rPr>
          <w:u w:val="single"/>
        </w:rPr>
        <w:t>(4)</w:t>
      </w:r>
      <w:r w:rsidRPr="007272D1">
        <w:tab/>
      </w:r>
      <w:r w:rsidRPr="00816990">
        <w:rPr>
          <w:u w:val="single"/>
        </w:rPr>
        <w:t>Participating in various types of educational activities in order to enhance skill and knowledge, as</w:t>
      </w:r>
      <w:r>
        <w:rPr>
          <w:u w:val="single"/>
        </w:rPr>
        <w:t xml:space="preserve"> </w:t>
      </w:r>
      <w:r w:rsidRPr="00816990">
        <w:rPr>
          <w:u w:val="single"/>
        </w:rPr>
        <w:t>assigned by the supervising audiologist.</w:t>
      </w:r>
    </w:p>
    <w:p w14:paraId="0573A87C" w14:textId="77777777" w:rsidR="00673FB9" w:rsidRPr="00816990" w:rsidRDefault="00673FB9" w:rsidP="002C1E0E">
      <w:pPr>
        <w:pStyle w:val="Item"/>
        <w:tabs>
          <w:tab w:val="clear" w:pos="1800"/>
        </w:tabs>
      </w:pPr>
      <w:r w:rsidRPr="00816990">
        <w:rPr>
          <w:u w:val="single"/>
        </w:rPr>
        <w:t>(5)</w:t>
      </w:r>
      <w:r w:rsidRPr="007272D1">
        <w:tab/>
      </w:r>
      <w:r w:rsidRPr="00816990">
        <w:rPr>
          <w:u w:val="single"/>
        </w:rPr>
        <w:t>Reading information assigned by the audiologist.</w:t>
      </w:r>
    </w:p>
    <w:p w14:paraId="411348E1" w14:textId="77777777" w:rsidR="00673FB9" w:rsidRPr="007272D1" w:rsidRDefault="00673FB9" w:rsidP="002C1E0E">
      <w:pPr>
        <w:pStyle w:val="Base"/>
        <w:rPr>
          <w:u w:val="single"/>
        </w:rPr>
      </w:pPr>
    </w:p>
    <w:p w14:paraId="1BDFC38C" w14:textId="77777777" w:rsidR="00673FB9" w:rsidRPr="007272D1" w:rsidRDefault="00673FB9" w:rsidP="002C1E0E">
      <w:pPr>
        <w:pStyle w:val="History"/>
        <w:rPr>
          <w:u w:val="single"/>
        </w:rPr>
      </w:pPr>
      <w:r w:rsidRPr="007272D1">
        <w:rPr>
          <w:u w:val="single"/>
        </w:rPr>
        <w:t>History Note:</w:t>
      </w:r>
      <w:r w:rsidRPr="007272D1">
        <w:tab/>
      </w:r>
      <w:r w:rsidRPr="007272D1">
        <w:rPr>
          <w:u w:val="single"/>
        </w:rPr>
        <w:t>Authority G.S. 90-298.1; 90-304(a)(3);</w:t>
      </w:r>
    </w:p>
    <w:p w14:paraId="725D833C" w14:textId="77777777" w:rsidR="00673FB9" w:rsidRPr="007272D1" w:rsidRDefault="00673FB9" w:rsidP="002C1E0E">
      <w:pPr>
        <w:pStyle w:val="HistoryAfter"/>
        <w:rPr>
          <w:u w:val="single"/>
        </w:rPr>
      </w:pPr>
      <w:r w:rsidRPr="007272D1">
        <w:rPr>
          <w:u w:val="single"/>
        </w:rPr>
        <w:t>Emergency Adoption Eff. April 24, 2020.</w:t>
      </w:r>
    </w:p>
    <w:p w14:paraId="5849FB07"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29300DBE"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1C3041D6" w14:textId="77777777" w:rsidTr="00D52FD0">
        <w:trPr>
          <w:jc w:val="center"/>
        </w:trPr>
        <w:tc>
          <w:tcPr>
            <w:tcW w:w="10800" w:type="dxa"/>
            <w:hideMark/>
          </w:tcPr>
          <w:p w14:paraId="338BEF7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14:paraId="1A6E7FF9"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14:paraId="025A6212" w14:textId="77777777" w:rsidR="00D52FD0" w:rsidRDefault="00D52FD0" w:rsidP="00D52FD0">
      <w:pPr>
        <w:rPr>
          <w:kern w:val="0"/>
        </w:rPr>
        <w:sectPr w:rsidR="00D52FD0">
          <w:headerReference w:type="default" r:id="rId44"/>
          <w:footerReference w:type="default" r:id="rId45"/>
          <w:pgSz w:w="12240" w:h="15840"/>
          <w:pgMar w:top="360" w:right="720" w:bottom="360" w:left="720" w:header="360" w:footer="360" w:gutter="0"/>
          <w:cols w:space="720"/>
        </w:sectPr>
      </w:pPr>
    </w:p>
    <w:p w14:paraId="04496D11" w14:textId="77777777" w:rsidR="005A20C8" w:rsidRDefault="005A20C8" w:rsidP="002C1E0E">
      <w:pPr>
        <w:pStyle w:val="Chapter"/>
      </w:pPr>
      <w:r>
        <w:t>TITLE 10A – DEPARTMENT OF HEALTH AND HUMAN SERVICES</w:t>
      </w:r>
    </w:p>
    <w:p w14:paraId="0FE9CC97" w14:textId="77777777" w:rsidR="005A20C8" w:rsidRDefault="005A20C8">
      <w:pPr>
        <w:pStyle w:val="Base"/>
      </w:pPr>
    </w:p>
    <w:p w14:paraId="175A852A" w14:textId="77777777" w:rsidR="005A20C8" w:rsidRPr="004E24E2" w:rsidRDefault="005A20C8" w:rsidP="002C1E0E">
      <w:pPr>
        <w:pStyle w:val="Paragraph"/>
        <w:rPr>
          <w:b/>
        </w:rPr>
      </w:pPr>
      <w:r w:rsidRPr="004E24E2">
        <w:rPr>
          <w:b/>
        </w:rPr>
        <w:t>Rule-making Agency:</w:t>
      </w:r>
      <w:r w:rsidRPr="004E24E2">
        <w:rPr>
          <w:i/>
        </w:rPr>
        <w:t xml:space="preserve">  </w:t>
      </w:r>
      <w:r>
        <w:rPr>
          <w:i/>
        </w:rPr>
        <w:t>Commission for Public Health</w:t>
      </w:r>
    </w:p>
    <w:p w14:paraId="06B35A9A" w14:textId="77777777" w:rsidR="005A20C8" w:rsidRDefault="005A20C8">
      <w:pPr>
        <w:pStyle w:val="Base"/>
      </w:pPr>
    </w:p>
    <w:p w14:paraId="29A77E38" w14:textId="77777777" w:rsidR="005A20C8" w:rsidRPr="004E24E2" w:rsidRDefault="005A20C8" w:rsidP="002C1E0E">
      <w:pPr>
        <w:pStyle w:val="Paragraph"/>
        <w:rPr>
          <w:b/>
        </w:rPr>
      </w:pPr>
      <w:r w:rsidRPr="004E24E2">
        <w:rPr>
          <w:b/>
        </w:rPr>
        <w:t>Rule Citation:</w:t>
      </w:r>
      <w:r w:rsidRPr="004E24E2">
        <w:rPr>
          <w:i/>
        </w:rPr>
        <w:t xml:space="preserve">  </w:t>
      </w:r>
      <w:r>
        <w:rPr>
          <w:i/>
        </w:rPr>
        <w:t>10A NCAC 41A .0101</w:t>
      </w:r>
    </w:p>
    <w:p w14:paraId="19A1EDA2" w14:textId="77777777" w:rsidR="005A20C8" w:rsidRDefault="005A20C8">
      <w:pPr>
        <w:pStyle w:val="Base"/>
      </w:pPr>
    </w:p>
    <w:p w14:paraId="742617AC" w14:textId="77777777" w:rsidR="005A20C8" w:rsidRPr="004E24E2" w:rsidRDefault="005A20C8" w:rsidP="002C1E0E">
      <w:pPr>
        <w:pStyle w:val="Paragraph"/>
        <w:rPr>
          <w:b/>
        </w:rPr>
      </w:pPr>
      <w:r w:rsidRPr="004E24E2">
        <w:rPr>
          <w:b/>
        </w:rPr>
        <w:t>Effective Date:</w:t>
      </w:r>
      <w:r w:rsidRPr="004E24E2">
        <w:rPr>
          <w:i/>
        </w:rPr>
        <w:t xml:space="preserve">  </w:t>
      </w:r>
      <w:r>
        <w:rPr>
          <w:i/>
        </w:rPr>
        <w:t>April 24, 2020</w:t>
      </w:r>
    </w:p>
    <w:p w14:paraId="746707AF" w14:textId="77777777" w:rsidR="005A20C8" w:rsidRDefault="005A20C8">
      <w:pPr>
        <w:pStyle w:val="Base"/>
      </w:pPr>
    </w:p>
    <w:p w14:paraId="2F9EBB7D" w14:textId="77777777" w:rsidR="005A20C8" w:rsidRPr="004E24E2" w:rsidRDefault="005A20C8" w:rsidP="002C1E0E">
      <w:pPr>
        <w:pStyle w:val="Paragraph"/>
        <w:rPr>
          <w:b/>
        </w:rPr>
      </w:pPr>
      <w:r w:rsidRPr="004E24E2">
        <w:rPr>
          <w:b/>
        </w:rPr>
        <w:t>Date Approved by the Rules Review Commission:</w:t>
      </w:r>
      <w:r w:rsidRPr="004E24E2">
        <w:rPr>
          <w:i/>
        </w:rPr>
        <w:t xml:space="preserve">  </w:t>
      </w:r>
      <w:r>
        <w:rPr>
          <w:i/>
        </w:rPr>
        <w:t>April 16, 2020</w:t>
      </w:r>
    </w:p>
    <w:p w14:paraId="778B6813" w14:textId="77777777" w:rsidR="005A20C8" w:rsidRDefault="005A20C8">
      <w:pPr>
        <w:pStyle w:val="Base"/>
      </w:pPr>
    </w:p>
    <w:p w14:paraId="3A248D8D" w14:textId="77777777" w:rsidR="005A20C8" w:rsidRDefault="005A20C8" w:rsidP="002C1E0E">
      <w:pPr>
        <w:pStyle w:val="Paragraph"/>
        <w:rPr>
          <w:i/>
        </w:rPr>
      </w:pPr>
      <w:r w:rsidRPr="004E24E2">
        <w:rPr>
          <w:b/>
        </w:rPr>
        <w:t>Reason for Action:</w:t>
      </w:r>
      <w:r w:rsidRPr="004E24E2">
        <w:rPr>
          <w:i/>
        </w:rPr>
        <w:t xml:space="preserve">  </w:t>
      </w:r>
      <w:r w:rsidRPr="00975595">
        <w:rPr>
          <w:i/>
        </w:rPr>
        <w:t>A novel Coronavirus was identified as the cause of an emerging infectious disease outbreak in December 2019 in Wuhan, Hubei</w:t>
      </w:r>
      <w:r>
        <w:rPr>
          <w:i/>
        </w:rPr>
        <w:t xml:space="preserve"> </w:t>
      </w:r>
      <w:r w:rsidRPr="00975595">
        <w:rPr>
          <w:i/>
        </w:rPr>
        <w:t>Province, China. This novel Coronavirus causes respiratory illness ranging in severity from mild illness to death. As of March 23, 2020, over</w:t>
      </w:r>
      <w:r>
        <w:rPr>
          <w:i/>
        </w:rPr>
        <w:t xml:space="preserve"> </w:t>
      </w:r>
      <w:r w:rsidRPr="00975595">
        <w:rPr>
          <w:i/>
        </w:rPr>
        <w:t>340,000 confirmed cases and 15,000 deaths had been reported from 173 countries, including the United States. The first U.S. case was reported in</w:t>
      </w:r>
      <w:r>
        <w:rPr>
          <w:i/>
        </w:rPr>
        <w:t xml:space="preserve"> </w:t>
      </w:r>
      <w:r w:rsidRPr="00975595">
        <w:rPr>
          <w:i/>
        </w:rPr>
        <w:t>a traveler returning from Wuhan on January 21, 2020 in Washington State. As of March 23, over 30,000 cases had been reported in the U.S., and</w:t>
      </w:r>
      <w:r>
        <w:rPr>
          <w:i/>
        </w:rPr>
        <w:t xml:space="preserve"> </w:t>
      </w:r>
      <w:r w:rsidRPr="00975595">
        <w:rPr>
          <w:i/>
        </w:rPr>
        <w:t>over 260 cases had been reported in North Carolina. The North Carolina Division of Public Health is working closely with the Centers for</w:t>
      </w:r>
      <w:r>
        <w:rPr>
          <w:i/>
        </w:rPr>
        <w:t xml:space="preserve"> </w:t>
      </w:r>
      <w:r w:rsidRPr="00975595">
        <w:rPr>
          <w:i/>
        </w:rPr>
        <w:t>Disease Control and Prevention (CDC) to monitor and respond to this pandemic in North Carolina. No vaccine or specific treatment for this</w:t>
      </w:r>
      <w:r>
        <w:rPr>
          <w:i/>
        </w:rPr>
        <w:t xml:space="preserve"> </w:t>
      </w:r>
      <w:r w:rsidRPr="00975595">
        <w:rPr>
          <w:i/>
        </w:rPr>
        <w:t>infection is available.</w:t>
      </w:r>
      <w:r>
        <w:rPr>
          <w:i/>
        </w:rPr>
        <w:t xml:space="preserve"> </w:t>
      </w:r>
      <w:r w:rsidRPr="00975595">
        <w:rPr>
          <w:i/>
        </w:rPr>
        <w:t>It is imperative that public health authorities be rapidly notified when infections of novel coronavirus or deaths caused by novel coronavirus are</w:t>
      </w:r>
      <w:r>
        <w:rPr>
          <w:i/>
        </w:rPr>
        <w:t xml:space="preserve"> </w:t>
      </w:r>
      <w:r w:rsidRPr="00975595">
        <w:rPr>
          <w:i/>
        </w:rPr>
        <w:t>suspected so that appropriate control and mitigation measures can be quickly implemented to prevent further spread. Rapid notification of</w:t>
      </w:r>
      <w:r>
        <w:rPr>
          <w:i/>
        </w:rPr>
        <w:t xml:space="preserve"> </w:t>
      </w:r>
      <w:r w:rsidRPr="00975595">
        <w:rPr>
          <w:i/>
        </w:rPr>
        <w:t>suspected infections and deaths will increase the timeliness of testing, case identification, and implementation of control and mitigation measures</w:t>
      </w:r>
      <w:r>
        <w:rPr>
          <w:i/>
        </w:rPr>
        <w:t xml:space="preserve"> </w:t>
      </w:r>
      <w:r w:rsidRPr="00975595">
        <w:rPr>
          <w:i/>
        </w:rPr>
        <w:t>to protect the public’s health. For this reason, pursuant to G.S. 130A-141.1, the State Health Director issued a Temporary Order requiring</w:t>
      </w:r>
      <w:r>
        <w:rPr>
          <w:i/>
        </w:rPr>
        <w:t xml:space="preserve"> </w:t>
      </w:r>
      <w:r w:rsidRPr="00975595">
        <w:rPr>
          <w:i/>
        </w:rPr>
        <w:t>immediate reporting of novel coronavirus infections effective February 3, 2020 and another Temporary Order requiring reporting of deaths due to</w:t>
      </w:r>
      <w:r>
        <w:rPr>
          <w:i/>
        </w:rPr>
        <w:t xml:space="preserve"> </w:t>
      </w:r>
      <w:r w:rsidRPr="00975595">
        <w:rPr>
          <w:i/>
        </w:rPr>
        <w:t>novel coronavirus infection within 24 hours effective March 23, 2020. This temporary rule is needed to continue these reporting requirements</w:t>
      </w:r>
      <w:r>
        <w:rPr>
          <w:i/>
        </w:rPr>
        <w:t xml:space="preserve"> </w:t>
      </w:r>
      <w:r w:rsidRPr="00975595">
        <w:rPr>
          <w:i/>
        </w:rPr>
        <w:t>while a permanent amendment is pursued. Immediate adoption of this temporary rule is required due to the serious and unforeseen threat posed by</w:t>
      </w:r>
      <w:r>
        <w:rPr>
          <w:i/>
        </w:rPr>
        <w:t xml:space="preserve"> </w:t>
      </w:r>
      <w:r w:rsidRPr="00975595">
        <w:rPr>
          <w:i/>
        </w:rPr>
        <w:t>this infectious disease.</w:t>
      </w:r>
    </w:p>
    <w:p w14:paraId="27571C63" w14:textId="77777777" w:rsidR="005A20C8" w:rsidRPr="004E24E2" w:rsidRDefault="005A20C8" w:rsidP="002C1E0E">
      <w:pPr>
        <w:pStyle w:val="Base"/>
      </w:pPr>
    </w:p>
    <w:p w14:paraId="53E8C45A" w14:textId="77777777" w:rsidR="005A20C8" w:rsidRDefault="005A20C8" w:rsidP="002C1E0E">
      <w:pPr>
        <w:pStyle w:val="Chapter"/>
      </w:pPr>
      <w:r>
        <w:t>Chapter 41 - Epidemiology Health</w:t>
      </w:r>
    </w:p>
    <w:p w14:paraId="23C187FD" w14:textId="77777777" w:rsidR="005A20C8" w:rsidRDefault="005A20C8" w:rsidP="002C1E0E">
      <w:pPr>
        <w:pStyle w:val="Base"/>
      </w:pPr>
    </w:p>
    <w:p w14:paraId="528ABFD6" w14:textId="77777777" w:rsidR="005A20C8" w:rsidRDefault="005A20C8" w:rsidP="002C1E0E">
      <w:pPr>
        <w:pStyle w:val="SubChapter"/>
      </w:pPr>
      <w:r>
        <w:t>SUBCHAPTER 41A - COMMUNICABLE DISEASE CONTROL</w:t>
      </w:r>
    </w:p>
    <w:p w14:paraId="2FEE6729" w14:textId="77777777" w:rsidR="005A20C8" w:rsidRDefault="005A20C8" w:rsidP="002C1E0E">
      <w:pPr>
        <w:pStyle w:val="Base"/>
      </w:pPr>
    </w:p>
    <w:p w14:paraId="67F85161" w14:textId="77777777" w:rsidR="005A20C8" w:rsidRDefault="005A20C8" w:rsidP="002C1E0E">
      <w:pPr>
        <w:pStyle w:val="Section"/>
      </w:pPr>
      <w:r>
        <w:t>SECTION .0100 - COMMUNICABLE DISEASE CONTROL</w:t>
      </w:r>
    </w:p>
    <w:p w14:paraId="3C56ED00" w14:textId="77777777" w:rsidR="005A20C8" w:rsidRPr="005A20C8" w:rsidRDefault="005A20C8" w:rsidP="005A20C8">
      <w:pPr>
        <w:pStyle w:val="Base"/>
      </w:pPr>
    </w:p>
    <w:p w14:paraId="6DCEEF04" w14:textId="77777777" w:rsidR="005A20C8" w:rsidRPr="00F16E1A" w:rsidRDefault="005A20C8" w:rsidP="002C1E0E">
      <w:pPr>
        <w:pStyle w:val="Rule"/>
      </w:pPr>
      <w:r w:rsidRPr="00F16E1A">
        <w:t>10A NCAC 41A .0101</w:t>
      </w:r>
      <w:r w:rsidRPr="00F16E1A">
        <w:tab/>
        <w:t>REPORTABLE DISEASES AND CONDITIONS</w:t>
      </w:r>
    </w:p>
    <w:p w14:paraId="36B45A60" w14:textId="77777777" w:rsidR="005A20C8" w:rsidRPr="00F16E1A" w:rsidRDefault="005A20C8" w:rsidP="002C1E0E">
      <w:pPr>
        <w:pStyle w:val="Paragraph"/>
      </w:pPr>
      <w:r w:rsidRPr="00F16E1A">
        <w:t>(a)  The following named diseases and conditions are declared to be dangerous to the public health and are hereby made reportable within the time period specified after the disease or condition is reasonably suspected to exist:</w:t>
      </w:r>
    </w:p>
    <w:p w14:paraId="3FFBDA55" w14:textId="77777777" w:rsidR="005A20C8" w:rsidRPr="00F16E1A" w:rsidRDefault="005A20C8" w:rsidP="002C1E0E">
      <w:pPr>
        <w:pStyle w:val="SubParagraph"/>
        <w:tabs>
          <w:tab w:val="clear" w:pos="1800"/>
        </w:tabs>
      </w:pPr>
      <w:r w:rsidRPr="00F16E1A">
        <w:t>(1)</w:t>
      </w:r>
      <w:r w:rsidRPr="00F16E1A">
        <w:tab/>
        <w:t xml:space="preserve">acquired immune deficiency syndrome (AIDS) </w:t>
      </w:r>
      <w:r w:rsidRPr="00F16E1A">
        <w:rPr>
          <w:rFonts w:eastAsia="MS Mincho" w:hint="eastAsia"/>
        </w:rPr>
        <w:t>‑</w:t>
      </w:r>
      <w:r w:rsidRPr="00F16E1A">
        <w:t xml:space="preserve"> 24 hours;</w:t>
      </w:r>
    </w:p>
    <w:p w14:paraId="3BF3D754" w14:textId="77777777" w:rsidR="005A20C8" w:rsidRPr="00F16E1A" w:rsidRDefault="005A20C8" w:rsidP="002C1E0E">
      <w:pPr>
        <w:pStyle w:val="SubParagraph"/>
        <w:tabs>
          <w:tab w:val="clear" w:pos="1800"/>
        </w:tabs>
      </w:pPr>
      <w:r w:rsidRPr="00F16E1A">
        <w:t>(2)</w:t>
      </w:r>
      <w:r w:rsidRPr="00F16E1A">
        <w:tab/>
        <w:t xml:space="preserve">anthrax </w:t>
      </w:r>
      <w:r w:rsidRPr="00F16E1A">
        <w:rPr>
          <w:rFonts w:eastAsia="MS Mincho" w:hint="eastAsia"/>
        </w:rPr>
        <w:t>‑</w:t>
      </w:r>
      <w:r w:rsidRPr="00F16E1A">
        <w:t xml:space="preserve"> immediately;</w:t>
      </w:r>
    </w:p>
    <w:p w14:paraId="1498934D" w14:textId="77777777" w:rsidR="005A20C8" w:rsidRPr="00F16E1A" w:rsidRDefault="005A20C8" w:rsidP="002C1E0E">
      <w:pPr>
        <w:pStyle w:val="SubParagraph"/>
        <w:tabs>
          <w:tab w:val="clear" w:pos="1800"/>
        </w:tabs>
      </w:pPr>
      <w:r w:rsidRPr="00F16E1A">
        <w:t>(3)</w:t>
      </w:r>
      <w:r w:rsidRPr="00F16E1A">
        <w:tab/>
        <w:t xml:space="preserve">botulism </w:t>
      </w:r>
      <w:r w:rsidRPr="00F16E1A">
        <w:rPr>
          <w:rFonts w:eastAsia="MS Mincho" w:hint="eastAsia"/>
        </w:rPr>
        <w:t>‑</w:t>
      </w:r>
      <w:r w:rsidRPr="00F16E1A">
        <w:t xml:space="preserve"> immediately;</w:t>
      </w:r>
    </w:p>
    <w:p w14:paraId="3C57A606" w14:textId="77777777" w:rsidR="005A20C8" w:rsidRPr="00F16E1A" w:rsidRDefault="005A20C8" w:rsidP="002C1E0E">
      <w:pPr>
        <w:pStyle w:val="SubParagraph"/>
        <w:tabs>
          <w:tab w:val="clear" w:pos="1800"/>
        </w:tabs>
      </w:pPr>
      <w:r w:rsidRPr="00F16E1A">
        <w:t>(4)</w:t>
      </w:r>
      <w:r w:rsidRPr="00F16E1A">
        <w:tab/>
        <w:t xml:space="preserve">brucellosis </w:t>
      </w:r>
      <w:r w:rsidRPr="00F16E1A">
        <w:rPr>
          <w:rFonts w:eastAsia="MS Mincho" w:hint="eastAsia"/>
        </w:rPr>
        <w:t>‑</w:t>
      </w:r>
      <w:r w:rsidRPr="00F16E1A">
        <w:t xml:space="preserve"> 7 days;</w:t>
      </w:r>
    </w:p>
    <w:p w14:paraId="0988FEBD" w14:textId="77777777" w:rsidR="005A20C8" w:rsidRPr="00F16E1A" w:rsidRDefault="005A20C8" w:rsidP="002C1E0E">
      <w:pPr>
        <w:pStyle w:val="SubParagraph"/>
        <w:tabs>
          <w:tab w:val="clear" w:pos="1800"/>
        </w:tabs>
      </w:pPr>
      <w:r w:rsidRPr="00F16E1A">
        <w:t>(5)</w:t>
      </w:r>
      <w:r w:rsidRPr="00F16E1A">
        <w:tab/>
        <w:t xml:space="preserve">campylobacter infection </w:t>
      </w:r>
      <w:r w:rsidRPr="00F16E1A">
        <w:rPr>
          <w:rFonts w:eastAsia="MS Mincho" w:hint="eastAsia"/>
        </w:rPr>
        <w:t>‑</w:t>
      </w:r>
      <w:r w:rsidRPr="00F16E1A">
        <w:t xml:space="preserve"> 24 hours;</w:t>
      </w:r>
    </w:p>
    <w:p w14:paraId="67A141DE" w14:textId="77777777" w:rsidR="005A20C8" w:rsidRPr="00F16E1A" w:rsidRDefault="005A20C8" w:rsidP="002C1E0E">
      <w:pPr>
        <w:pStyle w:val="SubParagraph"/>
        <w:tabs>
          <w:tab w:val="clear" w:pos="1800"/>
        </w:tabs>
      </w:pPr>
      <w:r w:rsidRPr="00F16E1A">
        <w:t>(6)</w:t>
      </w:r>
      <w:r w:rsidRPr="00F16E1A">
        <w:tab/>
        <w:t>Candida auris - 24 hours;</w:t>
      </w:r>
    </w:p>
    <w:p w14:paraId="3068DE1B" w14:textId="77777777" w:rsidR="005A20C8" w:rsidRPr="00F16E1A" w:rsidRDefault="005A20C8" w:rsidP="002C1E0E">
      <w:pPr>
        <w:pStyle w:val="SubParagraph"/>
        <w:tabs>
          <w:tab w:val="clear" w:pos="1800"/>
        </w:tabs>
      </w:pPr>
      <w:r w:rsidRPr="00F16E1A">
        <w:t>(7)</w:t>
      </w:r>
      <w:r w:rsidRPr="00F16E1A">
        <w:tab/>
        <w:t>Carbapenem-Resistant Enterobacteriaceae (CRE) – 24 hours;</w:t>
      </w:r>
    </w:p>
    <w:p w14:paraId="421D8055" w14:textId="77777777" w:rsidR="005A20C8" w:rsidRPr="00F16E1A" w:rsidRDefault="005A20C8" w:rsidP="002C1E0E">
      <w:pPr>
        <w:pStyle w:val="SubParagraph"/>
        <w:tabs>
          <w:tab w:val="clear" w:pos="1800"/>
        </w:tabs>
      </w:pPr>
      <w:r w:rsidRPr="00F16E1A">
        <w:t>(8)</w:t>
      </w:r>
      <w:r w:rsidRPr="00F16E1A">
        <w:tab/>
        <w:t xml:space="preserve">chancroid </w:t>
      </w:r>
      <w:r w:rsidRPr="00F16E1A">
        <w:rPr>
          <w:rFonts w:eastAsia="MS Mincho" w:hint="eastAsia"/>
        </w:rPr>
        <w:t>‑</w:t>
      </w:r>
      <w:r w:rsidRPr="00F16E1A">
        <w:t xml:space="preserve"> 24 hours;</w:t>
      </w:r>
    </w:p>
    <w:p w14:paraId="00D12482" w14:textId="77777777" w:rsidR="005A20C8" w:rsidRPr="00F16E1A" w:rsidRDefault="005A20C8" w:rsidP="002C1E0E">
      <w:pPr>
        <w:pStyle w:val="SubParagraph"/>
        <w:tabs>
          <w:tab w:val="clear" w:pos="1800"/>
        </w:tabs>
      </w:pPr>
      <w:r w:rsidRPr="00F16E1A">
        <w:t>(9)</w:t>
      </w:r>
      <w:r w:rsidRPr="00F16E1A">
        <w:tab/>
        <w:t xml:space="preserve">chikungunya virus infection </w:t>
      </w:r>
      <w:r w:rsidRPr="00F16E1A">
        <w:rPr>
          <w:rFonts w:eastAsia="MS Mincho" w:hint="eastAsia"/>
        </w:rPr>
        <w:t>‑</w:t>
      </w:r>
      <w:r w:rsidRPr="00F16E1A">
        <w:t xml:space="preserve"> 24 hours;</w:t>
      </w:r>
    </w:p>
    <w:p w14:paraId="72724AB8" w14:textId="77777777" w:rsidR="005A20C8" w:rsidRPr="00F16E1A" w:rsidRDefault="005A20C8" w:rsidP="002C1E0E">
      <w:pPr>
        <w:pStyle w:val="SubParagraph"/>
        <w:tabs>
          <w:tab w:val="clear" w:pos="1800"/>
        </w:tabs>
      </w:pPr>
      <w:r w:rsidRPr="00F16E1A">
        <w:t>(10)</w:t>
      </w:r>
      <w:r w:rsidRPr="00F16E1A">
        <w:tab/>
        <w:t xml:space="preserve">chlamydial infection (laboratory confirmed) </w:t>
      </w:r>
      <w:r w:rsidRPr="00F16E1A">
        <w:rPr>
          <w:rFonts w:eastAsia="MS Mincho" w:hint="eastAsia"/>
        </w:rPr>
        <w:t>‑</w:t>
      </w:r>
      <w:r w:rsidRPr="00F16E1A">
        <w:t xml:space="preserve"> 7 days;</w:t>
      </w:r>
    </w:p>
    <w:p w14:paraId="25A9573A" w14:textId="77777777" w:rsidR="005A20C8" w:rsidRPr="00F16E1A" w:rsidRDefault="005A20C8" w:rsidP="002C1E0E">
      <w:pPr>
        <w:pStyle w:val="SubParagraph"/>
        <w:tabs>
          <w:tab w:val="clear" w:pos="1800"/>
        </w:tabs>
      </w:pPr>
      <w:r w:rsidRPr="00F16E1A">
        <w:t>(11)</w:t>
      </w:r>
      <w:r w:rsidRPr="00F16E1A">
        <w:tab/>
        <w:t xml:space="preserve">cholera </w:t>
      </w:r>
      <w:r w:rsidRPr="00F16E1A">
        <w:rPr>
          <w:rFonts w:eastAsia="MS Mincho" w:hint="eastAsia"/>
        </w:rPr>
        <w:t>‑</w:t>
      </w:r>
      <w:r w:rsidRPr="00F16E1A">
        <w:t xml:space="preserve"> 24 hours;</w:t>
      </w:r>
    </w:p>
    <w:p w14:paraId="6C841E1D" w14:textId="77777777" w:rsidR="005A20C8" w:rsidRPr="00F16E1A" w:rsidRDefault="005A20C8" w:rsidP="002C1E0E">
      <w:pPr>
        <w:pStyle w:val="SubParagraph"/>
        <w:tabs>
          <w:tab w:val="clear" w:pos="1800"/>
        </w:tabs>
      </w:pPr>
      <w:r w:rsidRPr="00F16E1A">
        <w:t>(12)</w:t>
      </w:r>
      <w:r w:rsidRPr="00F16E1A">
        <w:tab/>
        <w:t>Creutzfeldt-Jakob disease – 7 days;</w:t>
      </w:r>
    </w:p>
    <w:p w14:paraId="23843AC5" w14:textId="77777777" w:rsidR="005A20C8" w:rsidRPr="00F16E1A" w:rsidRDefault="005A20C8" w:rsidP="002C1E0E">
      <w:pPr>
        <w:pStyle w:val="SubParagraph"/>
        <w:tabs>
          <w:tab w:val="clear" w:pos="1800"/>
        </w:tabs>
      </w:pPr>
      <w:r w:rsidRPr="00F16E1A">
        <w:t>(13)</w:t>
      </w:r>
      <w:r w:rsidRPr="00F16E1A">
        <w:tab/>
        <w:t>cryptosporidiosis – 24 hours;</w:t>
      </w:r>
    </w:p>
    <w:p w14:paraId="22CF5157" w14:textId="77777777" w:rsidR="005A20C8" w:rsidRPr="00F16E1A" w:rsidRDefault="005A20C8" w:rsidP="002C1E0E">
      <w:pPr>
        <w:pStyle w:val="SubParagraph"/>
        <w:tabs>
          <w:tab w:val="clear" w:pos="1800"/>
        </w:tabs>
      </w:pPr>
      <w:r w:rsidRPr="00F16E1A">
        <w:t>(14)</w:t>
      </w:r>
      <w:r w:rsidRPr="00F16E1A">
        <w:tab/>
        <w:t>cyclosporiasis – 24 hours;</w:t>
      </w:r>
    </w:p>
    <w:p w14:paraId="06702BCF" w14:textId="77777777" w:rsidR="005A20C8" w:rsidRPr="00F16E1A" w:rsidRDefault="005A20C8" w:rsidP="002C1E0E">
      <w:pPr>
        <w:pStyle w:val="SubParagraph"/>
        <w:tabs>
          <w:tab w:val="clear" w:pos="1800"/>
        </w:tabs>
      </w:pPr>
      <w:r w:rsidRPr="00F16E1A">
        <w:t>(15)</w:t>
      </w:r>
      <w:r w:rsidRPr="00F16E1A">
        <w:tab/>
        <w:t xml:space="preserve">dengue </w:t>
      </w:r>
      <w:r w:rsidRPr="00F16E1A">
        <w:rPr>
          <w:rFonts w:eastAsia="MS Mincho" w:hint="eastAsia"/>
        </w:rPr>
        <w:t>‑</w:t>
      </w:r>
      <w:r w:rsidRPr="00F16E1A">
        <w:t xml:space="preserve"> 7 days;</w:t>
      </w:r>
    </w:p>
    <w:p w14:paraId="184D5654" w14:textId="77777777" w:rsidR="005A20C8" w:rsidRPr="00F16E1A" w:rsidRDefault="005A20C8" w:rsidP="002C1E0E">
      <w:pPr>
        <w:pStyle w:val="SubParagraph"/>
        <w:tabs>
          <w:tab w:val="clear" w:pos="1800"/>
        </w:tabs>
      </w:pPr>
      <w:r w:rsidRPr="00F16E1A">
        <w:t>(16)</w:t>
      </w:r>
      <w:r w:rsidRPr="00F16E1A">
        <w:tab/>
        <w:t xml:space="preserve">diphtheria </w:t>
      </w:r>
      <w:r w:rsidRPr="00F16E1A">
        <w:rPr>
          <w:rFonts w:eastAsia="MS Mincho" w:hint="eastAsia"/>
        </w:rPr>
        <w:t>‑</w:t>
      </w:r>
      <w:r w:rsidRPr="00F16E1A">
        <w:t xml:space="preserve"> 24 hours;</w:t>
      </w:r>
    </w:p>
    <w:p w14:paraId="69F59BD8" w14:textId="77777777" w:rsidR="005A20C8" w:rsidRPr="00F16E1A" w:rsidRDefault="005A20C8" w:rsidP="002C1E0E">
      <w:pPr>
        <w:pStyle w:val="SubParagraph"/>
        <w:tabs>
          <w:tab w:val="clear" w:pos="1800"/>
        </w:tabs>
      </w:pPr>
      <w:r w:rsidRPr="00F16E1A">
        <w:t>(17)</w:t>
      </w:r>
      <w:r w:rsidRPr="00F16E1A">
        <w:tab/>
        <w:t xml:space="preserve">Escherichia coli, shiga toxin-producing </w:t>
      </w:r>
      <w:r w:rsidRPr="00F16E1A">
        <w:rPr>
          <w:rFonts w:eastAsia="MS Mincho" w:hint="eastAsia"/>
        </w:rPr>
        <w:t>‑</w:t>
      </w:r>
      <w:r w:rsidRPr="00F16E1A">
        <w:t xml:space="preserve"> 24 hours;</w:t>
      </w:r>
    </w:p>
    <w:p w14:paraId="0E68AAAD" w14:textId="77777777" w:rsidR="005A20C8" w:rsidRPr="00F16E1A" w:rsidRDefault="005A20C8" w:rsidP="002C1E0E">
      <w:pPr>
        <w:pStyle w:val="SubParagraph"/>
        <w:tabs>
          <w:tab w:val="clear" w:pos="1800"/>
        </w:tabs>
      </w:pPr>
      <w:r w:rsidRPr="00F16E1A">
        <w:t>(18)</w:t>
      </w:r>
      <w:r w:rsidRPr="00F16E1A">
        <w:tab/>
        <w:t>ehrlichiosis – 7 days;</w:t>
      </w:r>
    </w:p>
    <w:p w14:paraId="60687654" w14:textId="77777777" w:rsidR="005A20C8" w:rsidRPr="00F16E1A" w:rsidRDefault="005A20C8" w:rsidP="002C1E0E">
      <w:pPr>
        <w:pStyle w:val="SubParagraph"/>
        <w:tabs>
          <w:tab w:val="clear" w:pos="1800"/>
        </w:tabs>
      </w:pPr>
      <w:r w:rsidRPr="00F16E1A">
        <w:t>(19)</w:t>
      </w:r>
      <w:r w:rsidRPr="00F16E1A">
        <w:tab/>
        <w:t xml:space="preserve">encephalitis, arboviral </w:t>
      </w:r>
      <w:r w:rsidRPr="00F16E1A">
        <w:rPr>
          <w:rFonts w:eastAsia="MS Mincho" w:hint="eastAsia"/>
        </w:rPr>
        <w:t>‑</w:t>
      </w:r>
      <w:r w:rsidRPr="00F16E1A">
        <w:t xml:space="preserve"> 7 days;</w:t>
      </w:r>
    </w:p>
    <w:p w14:paraId="2290594C" w14:textId="77777777" w:rsidR="005A20C8" w:rsidRPr="00F16E1A" w:rsidRDefault="005A20C8" w:rsidP="002C1E0E">
      <w:pPr>
        <w:pStyle w:val="SubParagraph"/>
        <w:tabs>
          <w:tab w:val="clear" w:pos="1800"/>
        </w:tabs>
      </w:pPr>
      <w:r w:rsidRPr="00F16E1A">
        <w:t>(20)</w:t>
      </w:r>
      <w:r w:rsidRPr="00F16E1A">
        <w:tab/>
        <w:t xml:space="preserve">foodborne disease, including Clostridium perfringens, staphylococcal, Bacillus cereus, and other and unknown causes </w:t>
      </w:r>
      <w:r w:rsidRPr="00F16E1A">
        <w:rPr>
          <w:rFonts w:eastAsia="MS Mincho" w:hint="eastAsia"/>
        </w:rPr>
        <w:t>‑</w:t>
      </w:r>
      <w:r w:rsidRPr="00F16E1A">
        <w:t xml:space="preserve"> 24 hours;</w:t>
      </w:r>
    </w:p>
    <w:p w14:paraId="16BE77DA" w14:textId="77777777" w:rsidR="005A20C8" w:rsidRPr="00F16E1A" w:rsidRDefault="005A20C8" w:rsidP="002C1E0E">
      <w:pPr>
        <w:pStyle w:val="SubParagraph"/>
        <w:tabs>
          <w:tab w:val="clear" w:pos="1800"/>
        </w:tabs>
      </w:pPr>
      <w:r w:rsidRPr="00F16E1A">
        <w:t>(21)</w:t>
      </w:r>
      <w:r w:rsidRPr="00F16E1A">
        <w:tab/>
        <w:t xml:space="preserve">gonorrhea </w:t>
      </w:r>
      <w:r w:rsidRPr="00F16E1A">
        <w:rPr>
          <w:rFonts w:eastAsia="MS Mincho" w:hint="eastAsia"/>
        </w:rPr>
        <w:t>‑</w:t>
      </w:r>
      <w:r w:rsidRPr="00F16E1A">
        <w:t xml:space="preserve"> 24 hours;</w:t>
      </w:r>
    </w:p>
    <w:p w14:paraId="2408A55D" w14:textId="77777777" w:rsidR="005A20C8" w:rsidRPr="00F16E1A" w:rsidRDefault="005A20C8" w:rsidP="002C1E0E">
      <w:pPr>
        <w:pStyle w:val="SubParagraph"/>
        <w:tabs>
          <w:tab w:val="clear" w:pos="1800"/>
        </w:tabs>
      </w:pPr>
      <w:r w:rsidRPr="00F16E1A">
        <w:t>(22)</w:t>
      </w:r>
      <w:r w:rsidRPr="00F16E1A">
        <w:tab/>
        <w:t xml:space="preserve">granuloma inguinale </w:t>
      </w:r>
      <w:r w:rsidRPr="00F16E1A">
        <w:rPr>
          <w:rFonts w:eastAsia="MS Mincho" w:hint="eastAsia"/>
        </w:rPr>
        <w:t>‑</w:t>
      </w:r>
      <w:r w:rsidRPr="00F16E1A">
        <w:t xml:space="preserve"> 24 hours;</w:t>
      </w:r>
    </w:p>
    <w:p w14:paraId="7ABC98FA" w14:textId="77777777" w:rsidR="005A20C8" w:rsidRPr="00F16E1A" w:rsidRDefault="005A20C8" w:rsidP="002C1E0E">
      <w:pPr>
        <w:pStyle w:val="SubParagraph"/>
        <w:tabs>
          <w:tab w:val="clear" w:pos="1800"/>
        </w:tabs>
      </w:pPr>
      <w:r w:rsidRPr="00F16E1A">
        <w:t>(23)</w:t>
      </w:r>
      <w:r w:rsidRPr="00F16E1A">
        <w:tab/>
        <w:t xml:space="preserve">Haemophilus influenzae, invasive disease </w:t>
      </w:r>
      <w:r w:rsidRPr="00F16E1A">
        <w:rPr>
          <w:rFonts w:eastAsia="MS Mincho" w:hint="eastAsia"/>
        </w:rPr>
        <w:t>‑</w:t>
      </w:r>
      <w:r w:rsidRPr="00F16E1A">
        <w:t xml:space="preserve"> 24 hours;</w:t>
      </w:r>
    </w:p>
    <w:p w14:paraId="3045B7DE" w14:textId="77777777" w:rsidR="005A20C8" w:rsidRPr="00F16E1A" w:rsidRDefault="005A20C8" w:rsidP="002C1E0E">
      <w:pPr>
        <w:pStyle w:val="SubParagraph"/>
        <w:tabs>
          <w:tab w:val="clear" w:pos="1800"/>
        </w:tabs>
      </w:pPr>
      <w:r w:rsidRPr="00F16E1A">
        <w:t>(24)</w:t>
      </w:r>
      <w:r w:rsidRPr="00F16E1A">
        <w:tab/>
        <w:t>Hantavirus infection – 7 days;</w:t>
      </w:r>
    </w:p>
    <w:p w14:paraId="7DAB7BAA" w14:textId="77777777" w:rsidR="005A20C8" w:rsidRPr="00F16E1A" w:rsidRDefault="005A20C8" w:rsidP="002C1E0E">
      <w:pPr>
        <w:pStyle w:val="SubParagraph"/>
        <w:tabs>
          <w:tab w:val="clear" w:pos="1800"/>
        </w:tabs>
      </w:pPr>
      <w:r w:rsidRPr="00F16E1A">
        <w:t>(25)</w:t>
      </w:r>
      <w:r w:rsidRPr="00F16E1A">
        <w:tab/>
        <w:t>Hemolytic-uremic syndrome – 24 hours;</w:t>
      </w:r>
    </w:p>
    <w:p w14:paraId="36B4158E" w14:textId="77777777" w:rsidR="005A20C8" w:rsidRPr="00F16E1A" w:rsidRDefault="005A20C8" w:rsidP="002C1E0E">
      <w:pPr>
        <w:pStyle w:val="SubParagraph"/>
        <w:tabs>
          <w:tab w:val="clear" w:pos="1800"/>
        </w:tabs>
      </w:pPr>
      <w:r w:rsidRPr="00F16E1A">
        <w:t>(26)</w:t>
      </w:r>
      <w:r w:rsidRPr="00F16E1A">
        <w:tab/>
        <w:t>Hemorrhagic fever virus infection – immediately;</w:t>
      </w:r>
    </w:p>
    <w:p w14:paraId="35ABB889" w14:textId="77777777" w:rsidR="005A20C8" w:rsidRPr="00F16E1A" w:rsidRDefault="005A20C8" w:rsidP="002C1E0E">
      <w:pPr>
        <w:pStyle w:val="SubParagraph"/>
        <w:tabs>
          <w:tab w:val="clear" w:pos="1800"/>
        </w:tabs>
      </w:pPr>
      <w:r w:rsidRPr="00F16E1A">
        <w:t>(27)</w:t>
      </w:r>
      <w:r w:rsidRPr="00F16E1A">
        <w:tab/>
        <w:t xml:space="preserve">hepatitis A </w:t>
      </w:r>
      <w:r w:rsidRPr="00F16E1A">
        <w:rPr>
          <w:rFonts w:eastAsia="MS Mincho" w:hint="eastAsia"/>
        </w:rPr>
        <w:t>‑</w:t>
      </w:r>
      <w:r w:rsidRPr="00F16E1A">
        <w:t xml:space="preserve"> 24 hours;</w:t>
      </w:r>
    </w:p>
    <w:p w14:paraId="17D33258" w14:textId="77777777" w:rsidR="005A20C8" w:rsidRPr="00F16E1A" w:rsidRDefault="005A20C8" w:rsidP="002C1E0E">
      <w:pPr>
        <w:pStyle w:val="SubParagraph"/>
        <w:tabs>
          <w:tab w:val="clear" w:pos="1800"/>
        </w:tabs>
      </w:pPr>
      <w:r w:rsidRPr="00F16E1A">
        <w:t>(28)</w:t>
      </w:r>
      <w:r w:rsidRPr="00F16E1A">
        <w:tab/>
        <w:t xml:space="preserve">hepatitis B </w:t>
      </w:r>
      <w:r w:rsidRPr="00F16E1A">
        <w:rPr>
          <w:rFonts w:eastAsia="MS Mincho" w:hint="eastAsia"/>
        </w:rPr>
        <w:t>‑</w:t>
      </w:r>
      <w:r w:rsidRPr="00F16E1A">
        <w:t xml:space="preserve"> 24 hours;</w:t>
      </w:r>
    </w:p>
    <w:p w14:paraId="1C3F13E4" w14:textId="77777777" w:rsidR="005A20C8" w:rsidRPr="00F16E1A" w:rsidRDefault="005A20C8" w:rsidP="002C1E0E">
      <w:pPr>
        <w:pStyle w:val="SubParagraph"/>
        <w:tabs>
          <w:tab w:val="clear" w:pos="1800"/>
        </w:tabs>
      </w:pPr>
      <w:r w:rsidRPr="00F16E1A">
        <w:t>(29)</w:t>
      </w:r>
      <w:r w:rsidRPr="00F16E1A">
        <w:tab/>
        <w:t xml:space="preserve">hepatitis B carriage </w:t>
      </w:r>
      <w:r w:rsidRPr="00F16E1A">
        <w:rPr>
          <w:rFonts w:eastAsia="MS Mincho" w:hint="eastAsia"/>
        </w:rPr>
        <w:t>‑</w:t>
      </w:r>
      <w:r w:rsidRPr="00F16E1A">
        <w:t xml:space="preserve"> 7 days;</w:t>
      </w:r>
    </w:p>
    <w:p w14:paraId="3AEAD4F7" w14:textId="77777777" w:rsidR="005A20C8" w:rsidRPr="00F16E1A" w:rsidRDefault="005A20C8" w:rsidP="002C1E0E">
      <w:pPr>
        <w:pStyle w:val="SubParagraph"/>
        <w:tabs>
          <w:tab w:val="clear" w:pos="1800"/>
        </w:tabs>
      </w:pPr>
      <w:r w:rsidRPr="00F16E1A">
        <w:t>(30)</w:t>
      </w:r>
      <w:r w:rsidRPr="00F16E1A">
        <w:tab/>
        <w:t>hepatitis C, acute – 7 days;</w:t>
      </w:r>
    </w:p>
    <w:p w14:paraId="5DF8D7FA" w14:textId="77777777" w:rsidR="005A20C8" w:rsidRPr="00F16E1A" w:rsidRDefault="005A20C8" w:rsidP="002C1E0E">
      <w:pPr>
        <w:pStyle w:val="SubParagraph"/>
        <w:tabs>
          <w:tab w:val="clear" w:pos="1800"/>
        </w:tabs>
      </w:pPr>
      <w:r w:rsidRPr="00F16E1A">
        <w:t>(31)</w:t>
      </w:r>
      <w:r w:rsidRPr="00F16E1A">
        <w:tab/>
        <w:t xml:space="preserve">human immunodeficiency virus (HIV) infection confirmed </w:t>
      </w:r>
      <w:r w:rsidRPr="00F16E1A">
        <w:rPr>
          <w:rFonts w:eastAsia="MS Mincho" w:hint="eastAsia"/>
        </w:rPr>
        <w:t>‑</w:t>
      </w:r>
      <w:r w:rsidRPr="00F16E1A">
        <w:t xml:space="preserve"> 24 hours;</w:t>
      </w:r>
    </w:p>
    <w:p w14:paraId="2E828044" w14:textId="77777777" w:rsidR="005A20C8" w:rsidRPr="00F16E1A" w:rsidRDefault="005A20C8" w:rsidP="002C1E0E">
      <w:pPr>
        <w:pStyle w:val="SubParagraph"/>
        <w:tabs>
          <w:tab w:val="clear" w:pos="1800"/>
        </w:tabs>
      </w:pPr>
      <w:r w:rsidRPr="00F16E1A">
        <w:t>(32)</w:t>
      </w:r>
      <w:r w:rsidRPr="00F16E1A">
        <w:tab/>
        <w:t>influenza virus infection causing death – 24 hours;</w:t>
      </w:r>
    </w:p>
    <w:p w14:paraId="5F7F8080" w14:textId="77777777" w:rsidR="005A20C8" w:rsidRPr="00F16E1A" w:rsidRDefault="005A20C8" w:rsidP="002C1E0E">
      <w:pPr>
        <w:pStyle w:val="SubParagraph"/>
        <w:tabs>
          <w:tab w:val="clear" w:pos="1800"/>
        </w:tabs>
      </w:pPr>
      <w:r w:rsidRPr="00F16E1A">
        <w:t>(33)</w:t>
      </w:r>
      <w:r w:rsidRPr="00F16E1A">
        <w:tab/>
        <w:t xml:space="preserve">legionellosis </w:t>
      </w:r>
      <w:r w:rsidRPr="00F16E1A">
        <w:rPr>
          <w:rFonts w:eastAsia="MS Mincho" w:hint="eastAsia"/>
        </w:rPr>
        <w:t>‑</w:t>
      </w:r>
      <w:r w:rsidRPr="00F16E1A">
        <w:t xml:space="preserve"> 7 days;</w:t>
      </w:r>
    </w:p>
    <w:p w14:paraId="39719980" w14:textId="77777777" w:rsidR="005A20C8" w:rsidRPr="00F16E1A" w:rsidRDefault="005A20C8" w:rsidP="002C1E0E">
      <w:pPr>
        <w:pStyle w:val="SubParagraph"/>
        <w:tabs>
          <w:tab w:val="clear" w:pos="1800"/>
        </w:tabs>
      </w:pPr>
      <w:r w:rsidRPr="00F16E1A">
        <w:lastRenderedPageBreak/>
        <w:t>(34)</w:t>
      </w:r>
      <w:r w:rsidRPr="00F16E1A">
        <w:tab/>
        <w:t>leprosy – 7 days;</w:t>
      </w:r>
    </w:p>
    <w:p w14:paraId="561A85A9" w14:textId="77777777" w:rsidR="005A20C8" w:rsidRPr="00F16E1A" w:rsidRDefault="005A20C8" w:rsidP="002C1E0E">
      <w:pPr>
        <w:pStyle w:val="SubParagraph"/>
        <w:tabs>
          <w:tab w:val="clear" w:pos="1800"/>
        </w:tabs>
      </w:pPr>
      <w:r w:rsidRPr="00F16E1A">
        <w:t>(35)</w:t>
      </w:r>
      <w:r w:rsidRPr="00F16E1A">
        <w:tab/>
        <w:t xml:space="preserve">leptospirosis </w:t>
      </w:r>
      <w:r w:rsidRPr="00F16E1A">
        <w:rPr>
          <w:rFonts w:eastAsia="MS Mincho" w:hint="eastAsia"/>
        </w:rPr>
        <w:t>‑</w:t>
      </w:r>
      <w:r w:rsidRPr="00F16E1A">
        <w:t xml:space="preserve"> 7 days;</w:t>
      </w:r>
    </w:p>
    <w:p w14:paraId="52868D25" w14:textId="77777777" w:rsidR="005A20C8" w:rsidRPr="00F16E1A" w:rsidRDefault="005A20C8" w:rsidP="002C1E0E">
      <w:pPr>
        <w:pStyle w:val="SubParagraph"/>
        <w:tabs>
          <w:tab w:val="clear" w:pos="1800"/>
        </w:tabs>
      </w:pPr>
      <w:r w:rsidRPr="00F16E1A">
        <w:t>(36)</w:t>
      </w:r>
      <w:r w:rsidRPr="00F16E1A">
        <w:tab/>
        <w:t>listeriosis – 24 hours;</w:t>
      </w:r>
    </w:p>
    <w:p w14:paraId="0EE19BBC" w14:textId="77777777" w:rsidR="005A20C8" w:rsidRPr="00F16E1A" w:rsidRDefault="005A20C8" w:rsidP="002C1E0E">
      <w:pPr>
        <w:pStyle w:val="SubParagraph"/>
        <w:tabs>
          <w:tab w:val="clear" w:pos="1800"/>
        </w:tabs>
      </w:pPr>
      <w:r w:rsidRPr="00F16E1A">
        <w:t>(37)</w:t>
      </w:r>
      <w:r w:rsidRPr="00F16E1A">
        <w:tab/>
        <w:t xml:space="preserve">Lyme disease </w:t>
      </w:r>
      <w:r w:rsidRPr="00F16E1A">
        <w:rPr>
          <w:rFonts w:eastAsia="MS Mincho" w:hint="eastAsia"/>
        </w:rPr>
        <w:t>‑</w:t>
      </w:r>
      <w:r w:rsidRPr="00F16E1A">
        <w:t xml:space="preserve"> 7 days;</w:t>
      </w:r>
    </w:p>
    <w:p w14:paraId="0020463B" w14:textId="77777777" w:rsidR="005A20C8" w:rsidRPr="00F16E1A" w:rsidRDefault="005A20C8" w:rsidP="002C1E0E">
      <w:pPr>
        <w:pStyle w:val="SubParagraph"/>
        <w:tabs>
          <w:tab w:val="clear" w:pos="1800"/>
        </w:tabs>
      </w:pPr>
      <w:r w:rsidRPr="00F16E1A">
        <w:t>(38)</w:t>
      </w:r>
      <w:r w:rsidRPr="00F16E1A">
        <w:tab/>
        <w:t xml:space="preserve">Lymphogranuloma venereum </w:t>
      </w:r>
      <w:r w:rsidRPr="00F16E1A">
        <w:rPr>
          <w:rFonts w:eastAsia="MS Mincho" w:hint="eastAsia"/>
        </w:rPr>
        <w:t>‑</w:t>
      </w:r>
      <w:r w:rsidRPr="00F16E1A">
        <w:t xml:space="preserve"> 7 days;</w:t>
      </w:r>
    </w:p>
    <w:p w14:paraId="7132EB1F" w14:textId="77777777" w:rsidR="005A20C8" w:rsidRPr="00F16E1A" w:rsidRDefault="005A20C8" w:rsidP="002C1E0E">
      <w:pPr>
        <w:pStyle w:val="SubParagraph"/>
        <w:tabs>
          <w:tab w:val="clear" w:pos="1800"/>
        </w:tabs>
      </w:pPr>
      <w:r w:rsidRPr="00F16E1A">
        <w:t>(39)</w:t>
      </w:r>
      <w:r w:rsidRPr="00F16E1A">
        <w:tab/>
        <w:t xml:space="preserve">malaria </w:t>
      </w:r>
      <w:r w:rsidRPr="00F16E1A">
        <w:rPr>
          <w:rFonts w:eastAsia="MS Mincho" w:hint="eastAsia"/>
        </w:rPr>
        <w:t>‑</w:t>
      </w:r>
      <w:r w:rsidRPr="00F16E1A">
        <w:t xml:space="preserve"> 7 days;</w:t>
      </w:r>
    </w:p>
    <w:p w14:paraId="4972EC1D" w14:textId="77777777" w:rsidR="005A20C8" w:rsidRPr="00F16E1A" w:rsidRDefault="005A20C8" w:rsidP="002C1E0E">
      <w:pPr>
        <w:pStyle w:val="SubParagraph"/>
        <w:tabs>
          <w:tab w:val="clear" w:pos="1800"/>
        </w:tabs>
      </w:pPr>
      <w:r w:rsidRPr="00F16E1A">
        <w:t>(40)</w:t>
      </w:r>
      <w:r w:rsidRPr="00F16E1A">
        <w:tab/>
        <w:t xml:space="preserve">measles (rubeola) </w:t>
      </w:r>
      <w:r w:rsidRPr="00F16E1A">
        <w:rPr>
          <w:rFonts w:eastAsia="MS Mincho" w:hint="eastAsia"/>
        </w:rPr>
        <w:t>‑</w:t>
      </w:r>
      <w:r w:rsidRPr="00F16E1A">
        <w:t xml:space="preserve"> 24 hours;</w:t>
      </w:r>
    </w:p>
    <w:p w14:paraId="58D8F351" w14:textId="77777777" w:rsidR="005A20C8" w:rsidRPr="00F16E1A" w:rsidRDefault="005A20C8" w:rsidP="002C1E0E">
      <w:pPr>
        <w:pStyle w:val="SubParagraph"/>
        <w:tabs>
          <w:tab w:val="clear" w:pos="1800"/>
        </w:tabs>
      </w:pPr>
      <w:r w:rsidRPr="00F16E1A">
        <w:t>(41)</w:t>
      </w:r>
      <w:r w:rsidRPr="00F16E1A">
        <w:tab/>
        <w:t xml:space="preserve">meningitis, pneumococcal </w:t>
      </w:r>
      <w:r w:rsidRPr="00F16E1A">
        <w:rPr>
          <w:rFonts w:eastAsia="MS Mincho" w:hint="eastAsia"/>
        </w:rPr>
        <w:t>‑</w:t>
      </w:r>
      <w:r w:rsidRPr="00F16E1A">
        <w:t xml:space="preserve"> 7 days;</w:t>
      </w:r>
    </w:p>
    <w:p w14:paraId="15FB6204" w14:textId="77777777" w:rsidR="005A20C8" w:rsidRPr="00F16E1A" w:rsidRDefault="005A20C8" w:rsidP="002C1E0E">
      <w:pPr>
        <w:pStyle w:val="SubParagraph"/>
        <w:tabs>
          <w:tab w:val="clear" w:pos="1800"/>
        </w:tabs>
      </w:pPr>
      <w:r w:rsidRPr="00F16E1A">
        <w:t>(42)</w:t>
      </w:r>
      <w:r w:rsidRPr="00F16E1A">
        <w:tab/>
        <w:t xml:space="preserve">meningococcal disease </w:t>
      </w:r>
      <w:r w:rsidRPr="00F16E1A">
        <w:rPr>
          <w:rFonts w:eastAsia="MS Mincho" w:hint="eastAsia"/>
        </w:rPr>
        <w:t>‑</w:t>
      </w:r>
      <w:r w:rsidRPr="00F16E1A">
        <w:t xml:space="preserve"> 24 hours;</w:t>
      </w:r>
    </w:p>
    <w:p w14:paraId="67EBE308" w14:textId="77777777" w:rsidR="005A20C8" w:rsidRPr="00F16E1A" w:rsidRDefault="005A20C8" w:rsidP="002C1E0E">
      <w:pPr>
        <w:pStyle w:val="SubParagraph"/>
        <w:tabs>
          <w:tab w:val="clear" w:pos="1800"/>
        </w:tabs>
      </w:pPr>
      <w:r w:rsidRPr="00F16E1A">
        <w:t>(43)</w:t>
      </w:r>
      <w:r w:rsidRPr="00F16E1A">
        <w:tab/>
        <w:t xml:space="preserve">Middle East respiratory syndrome (MERS) </w:t>
      </w:r>
      <w:r w:rsidRPr="00F16E1A">
        <w:rPr>
          <w:rFonts w:eastAsia="MS Mincho" w:hint="eastAsia"/>
        </w:rPr>
        <w:t>‑</w:t>
      </w:r>
      <w:r w:rsidRPr="00F16E1A">
        <w:t xml:space="preserve"> 24 hours;</w:t>
      </w:r>
    </w:p>
    <w:p w14:paraId="5F7190DB" w14:textId="77777777" w:rsidR="005A20C8" w:rsidRPr="00F16E1A" w:rsidRDefault="005A20C8" w:rsidP="002C1E0E">
      <w:pPr>
        <w:pStyle w:val="SubParagraph"/>
        <w:tabs>
          <w:tab w:val="clear" w:pos="1800"/>
        </w:tabs>
      </w:pPr>
      <w:r w:rsidRPr="00F16E1A">
        <w:t>(44)</w:t>
      </w:r>
      <w:r w:rsidRPr="00F16E1A">
        <w:tab/>
        <w:t>monkeypox – 24 hours;</w:t>
      </w:r>
    </w:p>
    <w:p w14:paraId="22CF116E" w14:textId="77777777" w:rsidR="005A20C8" w:rsidRPr="00F16E1A" w:rsidRDefault="005A20C8" w:rsidP="002C1E0E">
      <w:pPr>
        <w:pStyle w:val="SubParagraph"/>
        <w:tabs>
          <w:tab w:val="clear" w:pos="1800"/>
        </w:tabs>
      </w:pPr>
      <w:r w:rsidRPr="00F16E1A">
        <w:t>(45)</w:t>
      </w:r>
      <w:r w:rsidRPr="00F16E1A">
        <w:tab/>
        <w:t xml:space="preserve">mumps </w:t>
      </w:r>
      <w:r w:rsidRPr="00F16E1A">
        <w:rPr>
          <w:rFonts w:eastAsia="MS Mincho" w:hint="eastAsia"/>
        </w:rPr>
        <w:t>‑</w:t>
      </w:r>
      <w:r w:rsidRPr="00F16E1A">
        <w:t xml:space="preserve"> 7 days;</w:t>
      </w:r>
    </w:p>
    <w:p w14:paraId="7CDC63B4" w14:textId="77777777" w:rsidR="005A20C8" w:rsidRPr="00F16E1A" w:rsidRDefault="005A20C8" w:rsidP="002C1E0E">
      <w:pPr>
        <w:pStyle w:val="SubParagraph"/>
        <w:tabs>
          <w:tab w:val="clear" w:pos="1800"/>
        </w:tabs>
      </w:pPr>
      <w:r w:rsidRPr="00F16E1A">
        <w:t>(46)</w:t>
      </w:r>
      <w:r w:rsidRPr="00F16E1A">
        <w:tab/>
        <w:t xml:space="preserve">nongonococcal urethritis </w:t>
      </w:r>
      <w:r w:rsidRPr="00F16E1A">
        <w:rPr>
          <w:rFonts w:eastAsia="MS Mincho" w:hint="eastAsia"/>
        </w:rPr>
        <w:t>‑</w:t>
      </w:r>
      <w:r w:rsidRPr="00F16E1A">
        <w:t xml:space="preserve"> 7 days;</w:t>
      </w:r>
    </w:p>
    <w:p w14:paraId="2DE9D9D1" w14:textId="77777777" w:rsidR="005A20C8" w:rsidRPr="00BC3575" w:rsidRDefault="005A20C8" w:rsidP="002C1E0E">
      <w:pPr>
        <w:pStyle w:val="SubParagraph"/>
        <w:tabs>
          <w:tab w:val="clear" w:pos="1800"/>
        </w:tabs>
      </w:pPr>
      <w:r w:rsidRPr="00BC3575">
        <w:rPr>
          <w:u w:val="single"/>
        </w:rPr>
        <w:t>(47)</w:t>
      </w:r>
      <w:r w:rsidRPr="00BC3575">
        <w:tab/>
      </w:r>
      <w:r w:rsidRPr="00BC3575">
        <w:rPr>
          <w:u w:val="single"/>
        </w:rPr>
        <w:t>novel coronavirus infection causing death – 24 hours;</w:t>
      </w:r>
    </w:p>
    <w:p w14:paraId="7F55F047" w14:textId="77777777" w:rsidR="005A20C8" w:rsidRPr="00BC3575" w:rsidRDefault="005A20C8" w:rsidP="002C1E0E">
      <w:pPr>
        <w:pStyle w:val="SubParagraph"/>
      </w:pPr>
      <w:r w:rsidRPr="00BC3575">
        <w:rPr>
          <w:u w:val="single"/>
        </w:rPr>
        <w:t>(48)</w:t>
      </w:r>
      <w:r w:rsidRPr="00BC3575">
        <w:tab/>
      </w:r>
      <w:r w:rsidRPr="00BC3575">
        <w:rPr>
          <w:u w:val="single"/>
        </w:rPr>
        <w:t>novel coronavirus infection – immediately;</w:t>
      </w:r>
    </w:p>
    <w:p w14:paraId="1EEFCD54" w14:textId="77777777" w:rsidR="005A20C8" w:rsidRPr="00BC3575" w:rsidRDefault="005A20C8" w:rsidP="002C1E0E">
      <w:pPr>
        <w:pStyle w:val="SubParagraph"/>
      </w:pPr>
      <w:r w:rsidRPr="00BC3575">
        <w:rPr>
          <w:strike/>
        </w:rPr>
        <w:t>(47)</w:t>
      </w:r>
      <w:r w:rsidRPr="00BC3575">
        <w:rPr>
          <w:u w:val="single"/>
        </w:rPr>
        <w:t>(49)</w:t>
      </w:r>
      <w:r w:rsidRPr="00BC3575">
        <w:tab/>
        <w:t>novel influenza virus infection – immediately;</w:t>
      </w:r>
    </w:p>
    <w:p w14:paraId="70A4DAF7" w14:textId="77777777" w:rsidR="005A20C8" w:rsidRPr="00BC3575" w:rsidRDefault="005A20C8" w:rsidP="002C1E0E">
      <w:pPr>
        <w:pStyle w:val="SubParagraph"/>
      </w:pPr>
      <w:r w:rsidRPr="00BC3575">
        <w:rPr>
          <w:strike/>
        </w:rPr>
        <w:t>(48)</w:t>
      </w:r>
      <w:r w:rsidRPr="00BC3575">
        <w:rPr>
          <w:u w:val="single"/>
        </w:rPr>
        <w:t>(50)</w:t>
      </w:r>
      <w:r w:rsidRPr="00BC3575">
        <w:tab/>
        <w:t xml:space="preserve">plague </w:t>
      </w:r>
      <w:r w:rsidRPr="00BC3575">
        <w:rPr>
          <w:rFonts w:eastAsia="MS Mincho" w:hint="eastAsia"/>
        </w:rPr>
        <w:t>‑</w:t>
      </w:r>
      <w:r w:rsidRPr="00BC3575">
        <w:t xml:space="preserve"> immediately;</w:t>
      </w:r>
    </w:p>
    <w:p w14:paraId="7F71328F" w14:textId="77777777" w:rsidR="005A20C8" w:rsidRPr="00BC3575" w:rsidRDefault="005A20C8" w:rsidP="002C1E0E">
      <w:pPr>
        <w:pStyle w:val="SubParagraph"/>
      </w:pPr>
      <w:r w:rsidRPr="00BC3575">
        <w:rPr>
          <w:strike/>
        </w:rPr>
        <w:t>(49)</w:t>
      </w:r>
      <w:r w:rsidRPr="00BC3575">
        <w:rPr>
          <w:u w:val="single"/>
        </w:rPr>
        <w:t>(51)</w:t>
      </w:r>
      <w:r w:rsidRPr="00BC3575">
        <w:tab/>
        <w:t xml:space="preserve">paralytic poliomyelitis </w:t>
      </w:r>
      <w:r w:rsidRPr="00BC3575">
        <w:rPr>
          <w:rFonts w:eastAsia="MS Mincho" w:hint="eastAsia"/>
        </w:rPr>
        <w:t>‑</w:t>
      </w:r>
      <w:r w:rsidRPr="00BC3575">
        <w:t xml:space="preserve"> 24 hours;</w:t>
      </w:r>
    </w:p>
    <w:p w14:paraId="34AD8977" w14:textId="77777777" w:rsidR="005A20C8" w:rsidRPr="00BC3575" w:rsidRDefault="005A20C8" w:rsidP="002C1E0E">
      <w:pPr>
        <w:pStyle w:val="SubParagraph"/>
      </w:pPr>
      <w:r w:rsidRPr="00BC3575">
        <w:rPr>
          <w:strike/>
        </w:rPr>
        <w:t>(50)</w:t>
      </w:r>
      <w:r w:rsidRPr="00BC3575">
        <w:rPr>
          <w:u w:val="single"/>
        </w:rPr>
        <w:t>(52)</w:t>
      </w:r>
      <w:r w:rsidRPr="00BC3575">
        <w:tab/>
        <w:t>pelvic inflammatory disease – 7 days;</w:t>
      </w:r>
    </w:p>
    <w:p w14:paraId="007F7B44" w14:textId="77777777" w:rsidR="005A20C8" w:rsidRPr="00BC3575" w:rsidRDefault="005A20C8" w:rsidP="002C1E0E">
      <w:pPr>
        <w:pStyle w:val="SubParagraph"/>
      </w:pPr>
      <w:r w:rsidRPr="00BC3575">
        <w:rPr>
          <w:strike/>
        </w:rPr>
        <w:t>(51)</w:t>
      </w:r>
      <w:r w:rsidRPr="00BC3575">
        <w:rPr>
          <w:u w:val="single"/>
        </w:rPr>
        <w:t>(53)</w:t>
      </w:r>
      <w:r w:rsidRPr="00BC3575">
        <w:tab/>
        <w:t xml:space="preserve">psittacosis </w:t>
      </w:r>
      <w:r w:rsidRPr="00BC3575">
        <w:rPr>
          <w:rFonts w:eastAsia="MS Mincho" w:hint="eastAsia"/>
        </w:rPr>
        <w:t>‑</w:t>
      </w:r>
      <w:r w:rsidRPr="00BC3575">
        <w:t xml:space="preserve"> 7 days;</w:t>
      </w:r>
    </w:p>
    <w:p w14:paraId="35A89BCC" w14:textId="77777777" w:rsidR="005A20C8" w:rsidRPr="00BC3575" w:rsidRDefault="005A20C8" w:rsidP="002C1E0E">
      <w:pPr>
        <w:pStyle w:val="SubParagraph"/>
      </w:pPr>
      <w:r w:rsidRPr="00BC3575">
        <w:rPr>
          <w:strike/>
        </w:rPr>
        <w:t>(52)</w:t>
      </w:r>
      <w:r w:rsidRPr="00BC3575">
        <w:rPr>
          <w:u w:val="single"/>
        </w:rPr>
        <w:t>(54)</w:t>
      </w:r>
      <w:r w:rsidRPr="00BC3575">
        <w:tab/>
        <w:t xml:space="preserve">Q fever </w:t>
      </w:r>
      <w:r w:rsidRPr="00BC3575">
        <w:rPr>
          <w:rFonts w:eastAsia="MS Mincho" w:hint="eastAsia"/>
        </w:rPr>
        <w:t>‑</w:t>
      </w:r>
      <w:r w:rsidRPr="00BC3575">
        <w:t xml:space="preserve"> 7 days;</w:t>
      </w:r>
    </w:p>
    <w:p w14:paraId="206DAE84" w14:textId="77777777" w:rsidR="005A20C8" w:rsidRPr="00BC3575" w:rsidRDefault="005A20C8" w:rsidP="002C1E0E">
      <w:pPr>
        <w:pStyle w:val="SubParagraph"/>
      </w:pPr>
      <w:r w:rsidRPr="00BC3575">
        <w:rPr>
          <w:strike/>
        </w:rPr>
        <w:t>(53)</w:t>
      </w:r>
      <w:r w:rsidRPr="00BC3575">
        <w:rPr>
          <w:u w:val="single"/>
        </w:rPr>
        <w:t>(55)</w:t>
      </w:r>
      <w:r w:rsidRPr="00BC3575">
        <w:tab/>
        <w:t xml:space="preserve">rabies, human </w:t>
      </w:r>
      <w:r w:rsidRPr="00BC3575">
        <w:rPr>
          <w:rFonts w:eastAsia="MS Mincho" w:hint="eastAsia"/>
        </w:rPr>
        <w:t>‑</w:t>
      </w:r>
      <w:r w:rsidRPr="00BC3575">
        <w:t xml:space="preserve"> 24 hours;</w:t>
      </w:r>
    </w:p>
    <w:p w14:paraId="2ACCAEE2" w14:textId="77777777" w:rsidR="005A20C8" w:rsidRPr="00BC3575" w:rsidRDefault="005A20C8" w:rsidP="002C1E0E">
      <w:pPr>
        <w:pStyle w:val="SubParagraph"/>
      </w:pPr>
      <w:r w:rsidRPr="00BC3575">
        <w:rPr>
          <w:strike/>
        </w:rPr>
        <w:t>(54)</w:t>
      </w:r>
      <w:r w:rsidRPr="00BC3575">
        <w:rPr>
          <w:u w:val="single"/>
        </w:rPr>
        <w:t>(56)</w:t>
      </w:r>
      <w:r w:rsidRPr="00BC3575">
        <w:tab/>
        <w:t xml:space="preserve">Rocky Mountain spotted fever </w:t>
      </w:r>
      <w:r w:rsidRPr="00BC3575">
        <w:rPr>
          <w:rFonts w:eastAsia="MS Mincho" w:hint="eastAsia"/>
        </w:rPr>
        <w:t>‑</w:t>
      </w:r>
      <w:r w:rsidRPr="00BC3575">
        <w:t xml:space="preserve"> 7 days;</w:t>
      </w:r>
    </w:p>
    <w:p w14:paraId="095DDF09" w14:textId="77777777" w:rsidR="005A20C8" w:rsidRPr="00BC3575" w:rsidRDefault="005A20C8" w:rsidP="002C1E0E">
      <w:pPr>
        <w:pStyle w:val="SubParagraph"/>
      </w:pPr>
      <w:r w:rsidRPr="00BC3575">
        <w:rPr>
          <w:strike/>
        </w:rPr>
        <w:t>(55)</w:t>
      </w:r>
      <w:r w:rsidRPr="00BC3575">
        <w:rPr>
          <w:u w:val="single"/>
        </w:rPr>
        <w:t>(57)</w:t>
      </w:r>
      <w:r w:rsidRPr="00BC3575">
        <w:tab/>
        <w:t xml:space="preserve">rubella </w:t>
      </w:r>
      <w:r w:rsidRPr="00BC3575">
        <w:rPr>
          <w:rFonts w:eastAsia="MS Mincho" w:hint="eastAsia"/>
        </w:rPr>
        <w:t>‑</w:t>
      </w:r>
      <w:r w:rsidRPr="00BC3575">
        <w:t xml:space="preserve"> 24 hours;</w:t>
      </w:r>
    </w:p>
    <w:p w14:paraId="714201F5" w14:textId="77777777" w:rsidR="005A20C8" w:rsidRPr="00BC3575" w:rsidRDefault="005A20C8" w:rsidP="002C1E0E">
      <w:pPr>
        <w:pStyle w:val="SubParagraph"/>
      </w:pPr>
      <w:r w:rsidRPr="00BC3575">
        <w:rPr>
          <w:strike/>
        </w:rPr>
        <w:t>(56)</w:t>
      </w:r>
      <w:r w:rsidRPr="00BC3575">
        <w:rPr>
          <w:u w:val="single"/>
        </w:rPr>
        <w:t>(58)</w:t>
      </w:r>
      <w:r w:rsidRPr="00BC3575">
        <w:tab/>
        <w:t xml:space="preserve">rubella congenital syndrome </w:t>
      </w:r>
      <w:r w:rsidRPr="00BC3575">
        <w:rPr>
          <w:rFonts w:eastAsia="MS Mincho" w:hint="eastAsia"/>
        </w:rPr>
        <w:t>‑</w:t>
      </w:r>
      <w:r w:rsidRPr="00BC3575">
        <w:t xml:space="preserve"> 7 days;</w:t>
      </w:r>
    </w:p>
    <w:p w14:paraId="0C51FBDC" w14:textId="77777777" w:rsidR="005A20C8" w:rsidRPr="00BC3575" w:rsidRDefault="005A20C8" w:rsidP="002C1E0E">
      <w:pPr>
        <w:pStyle w:val="SubParagraph"/>
      </w:pPr>
      <w:r w:rsidRPr="00BC3575">
        <w:rPr>
          <w:strike/>
        </w:rPr>
        <w:t>(57)</w:t>
      </w:r>
      <w:r w:rsidRPr="00BC3575">
        <w:rPr>
          <w:u w:val="single"/>
        </w:rPr>
        <w:t>(59)</w:t>
      </w:r>
      <w:r w:rsidRPr="00BC3575">
        <w:tab/>
        <w:t xml:space="preserve">salmonellosis </w:t>
      </w:r>
      <w:r w:rsidRPr="00BC3575">
        <w:rPr>
          <w:rFonts w:eastAsia="MS Mincho" w:hint="eastAsia"/>
        </w:rPr>
        <w:t>‑</w:t>
      </w:r>
      <w:r w:rsidRPr="00BC3575">
        <w:t xml:space="preserve"> 24 hours;</w:t>
      </w:r>
    </w:p>
    <w:p w14:paraId="4037D11B" w14:textId="77777777" w:rsidR="005A20C8" w:rsidRPr="00BC3575" w:rsidRDefault="005A20C8" w:rsidP="002C1E0E">
      <w:pPr>
        <w:pStyle w:val="SubParagraph"/>
      </w:pPr>
      <w:r w:rsidRPr="00BC3575">
        <w:rPr>
          <w:strike/>
        </w:rPr>
        <w:t>(58)</w:t>
      </w:r>
      <w:r w:rsidRPr="00BC3575">
        <w:rPr>
          <w:u w:val="single"/>
        </w:rPr>
        <w:t>(60)</w:t>
      </w:r>
      <w:r w:rsidRPr="00BC3575">
        <w:tab/>
        <w:t>severe acute respiratory syndrome (SARS) – 24 hours;</w:t>
      </w:r>
    </w:p>
    <w:p w14:paraId="385DDCC4" w14:textId="77777777" w:rsidR="005A20C8" w:rsidRPr="00BC3575" w:rsidRDefault="005A20C8" w:rsidP="002C1E0E">
      <w:pPr>
        <w:pStyle w:val="SubParagraph"/>
      </w:pPr>
      <w:r w:rsidRPr="00BC3575">
        <w:rPr>
          <w:strike/>
        </w:rPr>
        <w:t>(59)</w:t>
      </w:r>
      <w:r w:rsidRPr="00BC3575">
        <w:rPr>
          <w:u w:val="single"/>
        </w:rPr>
        <w:t>(61)</w:t>
      </w:r>
      <w:r w:rsidRPr="00BC3575">
        <w:tab/>
        <w:t xml:space="preserve">shigellosis </w:t>
      </w:r>
      <w:r w:rsidRPr="00BC3575">
        <w:rPr>
          <w:rFonts w:eastAsia="MS Mincho" w:hint="eastAsia"/>
        </w:rPr>
        <w:t>‑</w:t>
      </w:r>
      <w:r w:rsidRPr="00BC3575">
        <w:t xml:space="preserve"> 24 hours;</w:t>
      </w:r>
    </w:p>
    <w:p w14:paraId="03EB0A86" w14:textId="77777777" w:rsidR="005A20C8" w:rsidRPr="00BC3575" w:rsidRDefault="005A20C8" w:rsidP="002C1E0E">
      <w:pPr>
        <w:pStyle w:val="SubParagraph"/>
      </w:pPr>
      <w:r w:rsidRPr="00BC3575">
        <w:rPr>
          <w:strike/>
        </w:rPr>
        <w:t>(60)</w:t>
      </w:r>
      <w:r w:rsidRPr="00BC3575">
        <w:rPr>
          <w:u w:val="single"/>
        </w:rPr>
        <w:t>(62)</w:t>
      </w:r>
      <w:r w:rsidRPr="00BC3575">
        <w:tab/>
        <w:t xml:space="preserve">smallpox </w:t>
      </w:r>
      <w:r w:rsidRPr="00BC3575">
        <w:rPr>
          <w:rFonts w:eastAsia="MS Mincho" w:hint="eastAsia"/>
        </w:rPr>
        <w:t>‑</w:t>
      </w:r>
      <w:r w:rsidRPr="00BC3575">
        <w:t xml:space="preserve"> immediately;</w:t>
      </w:r>
    </w:p>
    <w:p w14:paraId="6AFF5672" w14:textId="77777777" w:rsidR="005A20C8" w:rsidRPr="00BC3575" w:rsidRDefault="005A20C8" w:rsidP="002C1E0E">
      <w:pPr>
        <w:pStyle w:val="SubParagraph"/>
      </w:pPr>
      <w:r w:rsidRPr="00BC3575">
        <w:rPr>
          <w:strike/>
        </w:rPr>
        <w:t>(61)</w:t>
      </w:r>
      <w:r w:rsidRPr="00BC3575">
        <w:rPr>
          <w:u w:val="single"/>
        </w:rPr>
        <w:t>(63)</w:t>
      </w:r>
      <w:r w:rsidRPr="00BC3575">
        <w:tab/>
        <w:t>Staphylococcus aureus with reduced susceptibility to vancomycin – 24 hours;</w:t>
      </w:r>
    </w:p>
    <w:p w14:paraId="60A45437" w14:textId="77777777" w:rsidR="005A20C8" w:rsidRPr="00BC3575" w:rsidRDefault="005A20C8" w:rsidP="002C1E0E">
      <w:pPr>
        <w:pStyle w:val="SubParagraph"/>
      </w:pPr>
      <w:r w:rsidRPr="00BC3575">
        <w:rPr>
          <w:strike/>
        </w:rPr>
        <w:t>(62)</w:t>
      </w:r>
      <w:r w:rsidRPr="00BC3575">
        <w:rPr>
          <w:u w:val="single"/>
        </w:rPr>
        <w:t>(64)</w:t>
      </w:r>
      <w:r w:rsidRPr="00BC3575">
        <w:tab/>
        <w:t xml:space="preserve">streptococcal infection, Group A, invasive disease </w:t>
      </w:r>
      <w:r w:rsidRPr="00BC3575">
        <w:rPr>
          <w:rFonts w:eastAsia="MS Mincho" w:hint="eastAsia"/>
        </w:rPr>
        <w:t>‑</w:t>
      </w:r>
      <w:r w:rsidRPr="00BC3575">
        <w:t xml:space="preserve"> 7 days;</w:t>
      </w:r>
    </w:p>
    <w:p w14:paraId="1B3FA51D" w14:textId="77777777" w:rsidR="005A20C8" w:rsidRPr="00BC3575" w:rsidRDefault="005A20C8" w:rsidP="002C1E0E">
      <w:pPr>
        <w:pStyle w:val="SubParagraph"/>
      </w:pPr>
      <w:r w:rsidRPr="00BC3575">
        <w:rPr>
          <w:strike/>
        </w:rPr>
        <w:t>(63)</w:t>
      </w:r>
      <w:r w:rsidRPr="00BC3575">
        <w:rPr>
          <w:u w:val="single"/>
        </w:rPr>
        <w:t>(65)</w:t>
      </w:r>
      <w:r w:rsidRPr="00BC3575">
        <w:tab/>
        <w:t xml:space="preserve">syphilis </w:t>
      </w:r>
      <w:r w:rsidRPr="00BC3575">
        <w:rPr>
          <w:rFonts w:eastAsia="MS Mincho" w:hint="eastAsia"/>
        </w:rPr>
        <w:t>‑</w:t>
      </w:r>
      <w:r w:rsidRPr="00BC3575">
        <w:t xml:space="preserve"> 24 hours;</w:t>
      </w:r>
    </w:p>
    <w:p w14:paraId="73AE08EC" w14:textId="77777777" w:rsidR="005A20C8" w:rsidRPr="00BC3575" w:rsidRDefault="005A20C8" w:rsidP="002C1E0E">
      <w:pPr>
        <w:pStyle w:val="SubParagraph"/>
      </w:pPr>
      <w:r w:rsidRPr="00BC3575">
        <w:rPr>
          <w:strike/>
        </w:rPr>
        <w:t>(64)</w:t>
      </w:r>
      <w:r w:rsidRPr="00BC3575">
        <w:rPr>
          <w:u w:val="single"/>
        </w:rPr>
        <w:t>(66)</w:t>
      </w:r>
      <w:r w:rsidRPr="00BC3575">
        <w:tab/>
        <w:t xml:space="preserve">tetanus </w:t>
      </w:r>
      <w:r w:rsidRPr="00BC3575">
        <w:rPr>
          <w:rFonts w:eastAsia="MS Mincho" w:hint="eastAsia"/>
        </w:rPr>
        <w:t>‑</w:t>
      </w:r>
      <w:r w:rsidRPr="00BC3575">
        <w:t xml:space="preserve"> 7 days;</w:t>
      </w:r>
    </w:p>
    <w:p w14:paraId="76993932" w14:textId="77777777" w:rsidR="005A20C8" w:rsidRPr="00BC3575" w:rsidRDefault="005A20C8" w:rsidP="002C1E0E">
      <w:pPr>
        <w:pStyle w:val="SubParagraph"/>
      </w:pPr>
      <w:r w:rsidRPr="00BC3575">
        <w:rPr>
          <w:strike/>
        </w:rPr>
        <w:t>(65)</w:t>
      </w:r>
      <w:r w:rsidRPr="00BC3575">
        <w:rPr>
          <w:u w:val="single"/>
        </w:rPr>
        <w:t>(67)</w:t>
      </w:r>
      <w:r w:rsidRPr="00BC3575">
        <w:tab/>
        <w:t xml:space="preserve">toxic shock syndrome </w:t>
      </w:r>
      <w:r w:rsidRPr="00BC3575">
        <w:rPr>
          <w:rFonts w:eastAsia="MS Mincho" w:hint="eastAsia"/>
        </w:rPr>
        <w:t>‑</w:t>
      </w:r>
      <w:r w:rsidRPr="00BC3575">
        <w:t xml:space="preserve"> 7 days;</w:t>
      </w:r>
    </w:p>
    <w:p w14:paraId="6F342FEB" w14:textId="77777777" w:rsidR="005A20C8" w:rsidRPr="00BC3575" w:rsidRDefault="005A20C8" w:rsidP="002C1E0E">
      <w:pPr>
        <w:pStyle w:val="SubParagraph"/>
      </w:pPr>
      <w:r w:rsidRPr="00BC3575">
        <w:rPr>
          <w:strike/>
        </w:rPr>
        <w:t>(66)</w:t>
      </w:r>
      <w:r w:rsidRPr="00BC3575">
        <w:rPr>
          <w:u w:val="single"/>
        </w:rPr>
        <w:t>(68)</w:t>
      </w:r>
      <w:r w:rsidRPr="00BC3575">
        <w:tab/>
        <w:t xml:space="preserve">trichinosis </w:t>
      </w:r>
      <w:r w:rsidRPr="00BC3575">
        <w:rPr>
          <w:rFonts w:eastAsia="MS Mincho" w:hint="eastAsia"/>
        </w:rPr>
        <w:t>‑</w:t>
      </w:r>
      <w:r w:rsidRPr="00BC3575">
        <w:t xml:space="preserve"> 7 days;</w:t>
      </w:r>
    </w:p>
    <w:p w14:paraId="401F34D8" w14:textId="77777777" w:rsidR="005A20C8" w:rsidRPr="00BC3575" w:rsidRDefault="005A20C8" w:rsidP="002C1E0E">
      <w:pPr>
        <w:pStyle w:val="SubParagraph"/>
      </w:pPr>
      <w:r w:rsidRPr="00BC3575">
        <w:rPr>
          <w:strike/>
        </w:rPr>
        <w:t>(67)</w:t>
      </w:r>
      <w:r w:rsidRPr="00BC3575">
        <w:rPr>
          <w:u w:val="single"/>
        </w:rPr>
        <w:t>(69)</w:t>
      </w:r>
      <w:r w:rsidRPr="00BC3575">
        <w:tab/>
        <w:t xml:space="preserve">tuberculosis </w:t>
      </w:r>
      <w:r w:rsidRPr="00BC3575">
        <w:rPr>
          <w:rFonts w:eastAsia="MS Mincho" w:hint="eastAsia"/>
        </w:rPr>
        <w:t>‑</w:t>
      </w:r>
      <w:r w:rsidRPr="00BC3575">
        <w:t xml:space="preserve"> 24 hours;</w:t>
      </w:r>
    </w:p>
    <w:p w14:paraId="083B20A8" w14:textId="77777777" w:rsidR="005A20C8" w:rsidRPr="00BC3575" w:rsidRDefault="005A20C8" w:rsidP="002C1E0E">
      <w:pPr>
        <w:pStyle w:val="SubParagraph"/>
      </w:pPr>
      <w:r w:rsidRPr="00BC3575">
        <w:rPr>
          <w:strike/>
        </w:rPr>
        <w:t>(68)</w:t>
      </w:r>
      <w:r w:rsidRPr="00BC3575">
        <w:rPr>
          <w:u w:val="single"/>
        </w:rPr>
        <w:t>(70)</w:t>
      </w:r>
      <w:r w:rsidRPr="00BC3575">
        <w:tab/>
        <w:t>tularemia – immediately;</w:t>
      </w:r>
    </w:p>
    <w:p w14:paraId="5F608CDE" w14:textId="77777777" w:rsidR="005A20C8" w:rsidRPr="00BC3575" w:rsidRDefault="005A20C8" w:rsidP="002C1E0E">
      <w:pPr>
        <w:pStyle w:val="SubParagraph"/>
      </w:pPr>
      <w:r w:rsidRPr="00BC3575">
        <w:rPr>
          <w:strike/>
        </w:rPr>
        <w:t>(69)</w:t>
      </w:r>
      <w:r w:rsidRPr="00BC3575">
        <w:rPr>
          <w:u w:val="single"/>
        </w:rPr>
        <w:t>(71)</w:t>
      </w:r>
      <w:r w:rsidRPr="00BC3575">
        <w:tab/>
        <w:t xml:space="preserve">typhoid </w:t>
      </w:r>
      <w:r w:rsidRPr="00BC3575">
        <w:rPr>
          <w:rFonts w:eastAsia="MS Mincho" w:hint="eastAsia"/>
        </w:rPr>
        <w:t>‑</w:t>
      </w:r>
      <w:r w:rsidRPr="00BC3575">
        <w:t xml:space="preserve"> 24 hours;</w:t>
      </w:r>
    </w:p>
    <w:p w14:paraId="16091790" w14:textId="77777777" w:rsidR="005A20C8" w:rsidRPr="00BC3575" w:rsidRDefault="005A20C8" w:rsidP="002C1E0E">
      <w:pPr>
        <w:pStyle w:val="SubParagraph"/>
      </w:pPr>
      <w:r w:rsidRPr="00BC3575">
        <w:rPr>
          <w:strike/>
        </w:rPr>
        <w:t>(70)</w:t>
      </w:r>
      <w:r w:rsidRPr="00BC3575">
        <w:rPr>
          <w:u w:val="single"/>
        </w:rPr>
        <w:t>(72)</w:t>
      </w:r>
      <w:r w:rsidRPr="00BC3575">
        <w:tab/>
        <w:t xml:space="preserve">typhoid carriage (Salmonella typhi) </w:t>
      </w:r>
      <w:r w:rsidRPr="00BC3575">
        <w:rPr>
          <w:rFonts w:eastAsia="MS Mincho" w:hint="eastAsia"/>
        </w:rPr>
        <w:t>‑</w:t>
      </w:r>
      <w:r w:rsidRPr="00BC3575">
        <w:t xml:space="preserve"> 7 days;</w:t>
      </w:r>
    </w:p>
    <w:p w14:paraId="75D9ACE7" w14:textId="77777777" w:rsidR="005A20C8" w:rsidRPr="00BC3575" w:rsidRDefault="005A20C8" w:rsidP="002C1E0E">
      <w:pPr>
        <w:pStyle w:val="SubParagraph"/>
      </w:pPr>
      <w:r w:rsidRPr="00BC3575">
        <w:rPr>
          <w:strike/>
        </w:rPr>
        <w:t>(71)</w:t>
      </w:r>
      <w:r w:rsidRPr="00BC3575">
        <w:rPr>
          <w:u w:val="single"/>
        </w:rPr>
        <w:t>(73)</w:t>
      </w:r>
      <w:r w:rsidRPr="00BC3575">
        <w:tab/>
        <w:t xml:space="preserve">typhus, epidemic (louse-borne) </w:t>
      </w:r>
      <w:r w:rsidRPr="00BC3575">
        <w:rPr>
          <w:rFonts w:eastAsia="MS Mincho" w:hint="eastAsia"/>
        </w:rPr>
        <w:t>‑</w:t>
      </w:r>
      <w:r w:rsidRPr="00BC3575">
        <w:t xml:space="preserve"> 7 days;</w:t>
      </w:r>
    </w:p>
    <w:p w14:paraId="3ACAFF99" w14:textId="77777777" w:rsidR="005A20C8" w:rsidRPr="00BC3575" w:rsidRDefault="005A20C8" w:rsidP="002C1E0E">
      <w:pPr>
        <w:pStyle w:val="SubParagraph"/>
      </w:pPr>
      <w:r w:rsidRPr="00BC3575">
        <w:rPr>
          <w:strike/>
        </w:rPr>
        <w:t>(72)</w:t>
      </w:r>
      <w:r w:rsidRPr="00BC3575">
        <w:rPr>
          <w:u w:val="single"/>
        </w:rPr>
        <w:t>(74)</w:t>
      </w:r>
      <w:r w:rsidRPr="00BC3575">
        <w:tab/>
        <w:t>vaccinia – 24 hours;</w:t>
      </w:r>
    </w:p>
    <w:p w14:paraId="18BC56CB" w14:textId="77777777" w:rsidR="005A20C8" w:rsidRPr="00BC3575" w:rsidRDefault="005A20C8" w:rsidP="002C1E0E">
      <w:pPr>
        <w:pStyle w:val="SubParagraph"/>
      </w:pPr>
      <w:r w:rsidRPr="00BC3575">
        <w:rPr>
          <w:strike/>
        </w:rPr>
        <w:t>(73)</w:t>
      </w:r>
      <w:r w:rsidRPr="00BC3575">
        <w:rPr>
          <w:u w:val="single"/>
        </w:rPr>
        <w:t>(75)</w:t>
      </w:r>
      <w:r w:rsidRPr="00BC3575">
        <w:tab/>
        <w:t>vibrio infection (other than cholera) – 24 hours;</w:t>
      </w:r>
    </w:p>
    <w:p w14:paraId="0C5A64CB" w14:textId="77777777" w:rsidR="005A20C8" w:rsidRPr="00BC3575" w:rsidRDefault="005A20C8" w:rsidP="002C1E0E">
      <w:pPr>
        <w:pStyle w:val="SubParagraph"/>
      </w:pPr>
      <w:r w:rsidRPr="00BC3575">
        <w:rPr>
          <w:strike/>
        </w:rPr>
        <w:t>(74)</w:t>
      </w:r>
      <w:r w:rsidRPr="00BC3575">
        <w:rPr>
          <w:u w:val="single"/>
        </w:rPr>
        <w:t>(76)</w:t>
      </w:r>
      <w:r w:rsidRPr="00BC3575">
        <w:tab/>
        <w:t>whooping cough – 24 hours; and</w:t>
      </w:r>
    </w:p>
    <w:p w14:paraId="02D97852" w14:textId="77777777" w:rsidR="005A20C8" w:rsidRPr="00F16E1A" w:rsidRDefault="005A20C8" w:rsidP="002C1E0E">
      <w:pPr>
        <w:pStyle w:val="SubParagraph"/>
      </w:pPr>
      <w:r w:rsidRPr="00BC3575">
        <w:rPr>
          <w:strike/>
        </w:rPr>
        <w:t>(75)</w:t>
      </w:r>
      <w:r w:rsidRPr="00BC3575">
        <w:rPr>
          <w:u w:val="single"/>
        </w:rPr>
        <w:t>(77)</w:t>
      </w:r>
      <w:r w:rsidRPr="00BC3575">
        <w:tab/>
        <w:t>yellow</w:t>
      </w:r>
      <w:r w:rsidRPr="00F16E1A">
        <w:t xml:space="preserve"> fever </w:t>
      </w:r>
      <w:r w:rsidRPr="00F16E1A">
        <w:rPr>
          <w:rFonts w:eastAsia="MS Mincho" w:hint="eastAsia"/>
        </w:rPr>
        <w:t>‑</w:t>
      </w:r>
      <w:r w:rsidRPr="00F16E1A">
        <w:t xml:space="preserve"> 7 days.</w:t>
      </w:r>
    </w:p>
    <w:p w14:paraId="6BE99A95" w14:textId="77777777" w:rsidR="005A20C8" w:rsidRPr="00F16E1A" w:rsidRDefault="005A20C8" w:rsidP="002C1E0E">
      <w:pPr>
        <w:pStyle w:val="Paragraph"/>
      </w:pPr>
      <w:r w:rsidRPr="00F16E1A">
        <w:t xml:space="preserve">(b)  For purposes of reporting, "confirmed human immunodeficiency virus (HIV) infection" is defined as a positive virus culture, repeatedly reactive EIA antibody test confirmed by western blot or indirect immunofluorescent antibody test, positive nucleic acid detection (NAT) test, or other confirmed testing method approved by the Director of the State Public Health </w:t>
      </w:r>
      <w:r w:rsidRPr="00F16E1A">
        <w:t>Laboratory conducted on or after February 1, 1990. In selecting additional tests for approval, the Director of the State Public Health Laboratory shall consider whether such tests have been approved by the federal Food and Drug Administration, recommended by the federal Centers for Disease Control and Prevention, and endorsed by the Association of Public Health Laboratories.</w:t>
      </w:r>
    </w:p>
    <w:p w14:paraId="7BDC3A31" w14:textId="77777777" w:rsidR="005A20C8" w:rsidRPr="00F16E1A" w:rsidRDefault="005A20C8" w:rsidP="002C1E0E">
      <w:pPr>
        <w:pStyle w:val="Paragraph"/>
      </w:pPr>
      <w:r w:rsidRPr="00F16E1A">
        <w:t>(c)  In addition to the laboratory reports for Mycobacterium tuberculosis, Neisseria gonorrhoeae, and syphilis specified in G.S. 130A-139, laboratories shall report using electronic laboratory reporting (ELR), secure telecommunication, or paper reports.</w:t>
      </w:r>
    </w:p>
    <w:p w14:paraId="4AB16881" w14:textId="77777777" w:rsidR="005A20C8" w:rsidRPr="00F16E1A" w:rsidRDefault="005A20C8" w:rsidP="002C1E0E">
      <w:pPr>
        <w:pStyle w:val="SubParagraph"/>
        <w:tabs>
          <w:tab w:val="clear" w:pos="1800"/>
        </w:tabs>
      </w:pPr>
      <w:r w:rsidRPr="00F16E1A">
        <w:t>(1)</w:t>
      </w:r>
      <w:r w:rsidRPr="00F16E1A">
        <w:tab/>
        <w:t>Isolation or other specific identification of the following organisms or their products from human clinical specimens:</w:t>
      </w:r>
    </w:p>
    <w:p w14:paraId="1302FCB3" w14:textId="77777777" w:rsidR="005A20C8" w:rsidRPr="00F16E1A" w:rsidRDefault="005A20C8" w:rsidP="002C1E0E">
      <w:pPr>
        <w:pStyle w:val="Part"/>
        <w:tabs>
          <w:tab w:val="clear" w:pos="2520"/>
        </w:tabs>
      </w:pPr>
      <w:r w:rsidRPr="00F16E1A">
        <w:t>(A)</w:t>
      </w:r>
      <w:r w:rsidRPr="00F16E1A">
        <w:tab/>
        <w:t>Any hantavirus or hemorrhagic fever virus.</w:t>
      </w:r>
    </w:p>
    <w:p w14:paraId="74A51EB7" w14:textId="77777777" w:rsidR="005A20C8" w:rsidRPr="00F16E1A" w:rsidRDefault="005A20C8" w:rsidP="002C1E0E">
      <w:pPr>
        <w:pStyle w:val="Part"/>
        <w:tabs>
          <w:tab w:val="clear" w:pos="2520"/>
        </w:tabs>
      </w:pPr>
      <w:r w:rsidRPr="00F16E1A">
        <w:t>(B)</w:t>
      </w:r>
      <w:r w:rsidRPr="00F16E1A">
        <w:tab/>
        <w:t>Arthropod-borne virus (any type).</w:t>
      </w:r>
    </w:p>
    <w:p w14:paraId="7D983B74" w14:textId="77777777" w:rsidR="005A20C8" w:rsidRPr="00F16E1A" w:rsidRDefault="005A20C8" w:rsidP="002C1E0E">
      <w:pPr>
        <w:pStyle w:val="Part"/>
        <w:tabs>
          <w:tab w:val="clear" w:pos="2520"/>
        </w:tabs>
      </w:pPr>
      <w:r w:rsidRPr="00F16E1A">
        <w:t>(C)</w:t>
      </w:r>
      <w:r w:rsidRPr="00F16E1A">
        <w:tab/>
        <w:t>Bacillus anthracis, the cause of anthrax.</w:t>
      </w:r>
    </w:p>
    <w:p w14:paraId="542DBD69" w14:textId="77777777" w:rsidR="005A20C8" w:rsidRPr="00F16E1A" w:rsidRDefault="005A20C8" w:rsidP="002C1E0E">
      <w:pPr>
        <w:pStyle w:val="Part"/>
        <w:tabs>
          <w:tab w:val="clear" w:pos="2520"/>
        </w:tabs>
      </w:pPr>
      <w:r w:rsidRPr="00F16E1A">
        <w:t>(D)</w:t>
      </w:r>
      <w:r w:rsidRPr="00F16E1A">
        <w:tab/>
        <w:t>Bordetella pertussis, the cause of whooping cough (pertussis).</w:t>
      </w:r>
    </w:p>
    <w:p w14:paraId="79C8511D" w14:textId="77777777" w:rsidR="005A20C8" w:rsidRPr="00F16E1A" w:rsidRDefault="005A20C8" w:rsidP="002C1E0E">
      <w:pPr>
        <w:pStyle w:val="Part"/>
        <w:tabs>
          <w:tab w:val="clear" w:pos="2520"/>
        </w:tabs>
      </w:pPr>
      <w:r w:rsidRPr="00F16E1A">
        <w:t>(E)</w:t>
      </w:r>
      <w:r w:rsidRPr="00F16E1A">
        <w:tab/>
        <w:t>Borrelia burgdorferi, the cause of Lyme disease (confirmed tests).</w:t>
      </w:r>
    </w:p>
    <w:p w14:paraId="14DCBBED" w14:textId="77777777" w:rsidR="005A20C8" w:rsidRPr="00F16E1A" w:rsidRDefault="005A20C8" w:rsidP="002C1E0E">
      <w:pPr>
        <w:pStyle w:val="Part"/>
        <w:tabs>
          <w:tab w:val="clear" w:pos="2520"/>
        </w:tabs>
      </w:pPr>
      <w:r w:rsidRPr="00F16E1A">
        <w:t>(F)</w:t>
      </w:r>
      <w:r w:rsidRPr="00F16E1A">
        <w:tab/>
        <w:t>Brucella spp., the causes of brucellosis.</w:t>
      </w:r>
    </w:p>
    <w:p w14:paraId="73222645" w14:textId="77777777" w:rsidR="005A20C8" w:rsidRPr="00F16E1A" w:rsidRDefault="005A20C8" w:rsidP="002C1E0E">
      <w:pPr>
        <w:pStyle w:val="Part"/>
        <w:tabs>
          <w:tab w:val="clear" w:pos="2520"/>
        </w:tabs>
      </w:pPr>
      <w:r w:rsidRPr="00F16E1A">
        <w:t>(G)</w:t>
      </w:r>
      <w:r w:rsidRPr="00F16E1A">
        <w:tab/>
        <w:t>Campylobacter spp., the causes of campylobacteriosis.</w:t>
      </w:r>
    </w:p>
    <w:p w14:paraId="00232799" w14:textId="77777777" w:rsidR="005A20C8" w:rsidRPr="00F16E1A" w:rsidRDefault="005A20C8" w:rsidP="002C1E0E">
      <w:pPr>
        <w:pStyle w:val="Part"/>
        <w:tabs>
          <w:tab w:val="clear" w:pos="2520"/>
        </w:tabs>
      </w:pPr>
      <w:r w:rsidRPr="00F16E1A">
        <w:t>(H)</w:t>
      </w:r>
      <w:r w:rsidRPr="00F16E1A">
        <w:tab/>
        <w:t>Candida auris.</w:t>
      </w:r>
    </w:p>
    <w:p w14:paraId="5FB2B5E1" w14:textId="77777777" w:rsidR="005A20C8" w:rsidRPr="00F16E1A" w:rsidRDefault="005A20C8" w:rsidP="002C1E0E">
      <w:pPr>
        <w:pStyle w:val="Part"/>
        <w:tabs>
          <w:tab w:val="clear" w:pos="2520"/>
        </w:tabs>
      </w:pPr>
      <w:r w:rsidRPr="00F16E1A">
        <w:t>(I)</w:t>
      </w:r>
      <w:r w:rsidRPr="00F16E1A">
        <w:tab/>
        <w:t>Carbapenem-Resistant Enterobacteriaceae (CRE).</w:t>
      </w:r>
    </w:p>
    <w:p w14:paraId="65F85367" w14:textId="77777777" w:rsidR="005A20C8" w:rsidRPr="00F16E1A" w:rsidRDefault="005A20C8" w:rsidP="002C1E0E">
      <w:pPr>
        <w:pStyle w:val="Part"/>
        <w:tabs>
          <w:tab w:val="clear" w:pos="2520"/>
        </w:tabs>
      </w:pPr>
      <w:r w:rsidRPr="00F16E1A">
        <w:t>(J)</w:t>
      </w:r>
      <w:r w:rsidRPr="00F16E1A">
        <w:tab/>
        <w:t>Chlamydia trachomatis, the cause of genital chlamydial infection, conjunctivitis (adult and newborn) and pneumonia of newborns.</w:t>
      </w:r>
    </w:p>
    <w:p w14:paraId="02A47668" w14:textId="77777777" w:rsidR="005A20C8" w:rsidRPr="00F16E1A" w:rsidRDefault="005A20C8" w:rsidP="002C1E0E">
      <w:pPr>
        <w:pStyle w:val="Part"/>
        <w:tabs>
          <w:tab w:val="clear" w:pos="2520"/>
        </w:tabs>
      </w:pPr>
      <w:r w:rsidRPr="00F16E1A">
        <w:t>(K)</w:t>
      </w:r>
      <w:r w:rsidRPr="00F16E1A">
        <w:tab/>
        <w:t>Clostridium botulinum, a cause of botulism.</w:t>
      </w:r>
    </w:p>
    <w:p w14:paraId="7A5F1B0A" w14:textId="77777777" w:rsidR="005A20C8" w:rsidRPr="00F16E1A" w:rsidRDefault="005A20C8" w:rsidP="002C1E0E">
      <w:pPr>
        <w:pStyle w:val="Part"/>
        <w:tabs>
          <w:tab w:val="clear" w:pos="2520"/>
        </w:tabs>
      </w:pPr>
      <w:r w:rsidRPr="00F16E1A">
        <w:t>(L)</w:t>
      </w:r>
      <w:r w:rsidRPr="00F16E1A">
        <w:tab/>
        <w:t>Clostridium tetani, the cause of tetanus.</w:t>
      </w:r>
    </w:p>
    <w:p w14:paraId="2D9D55BB" w14:textId="77777777" w:rsidR="005A20C8" w:rsidRPr="00F16E1A" w:rsidRDefault="005A20C8" w:rsidP="002C1E0E">
      <w:pPr>
        <w:pStyle w:val="Part"/>
        <w:tabs>
          <w:tab w:val="clear" w:pos="2520"/>
        </w:tabs>
      </w:pPr>
      <w:r w:rsidRPr="00F16E1A">
        <w:rPr>
          <w:u w:val="single"/>
        </w:rPr>
        <w:t>(M)</w:t>
      </w:r>
      <w:r w:rsidRPr="00F16E1A">
        <w:tab/>
      </w:r>
      <w:r w:rsidRPr="00F16E1A">
        <w:rPr>
          <w:u w:val="single"/>
        </w:rPr>
        <w:t>Coronavirus, novel human strain.</w:t>
      </w:r>
    </w:p>
    <w:p w14:paraId="07EEC486" w14:textId="77777777" w:rsidR="005A20C8" w:rsidRPr="00F16E1A" w:rsidRDefault="005A20C8" w:rsidP="002C1E0E">
      <w:pPr>
        <w:pStyle w:val="Part"/>
        <w:tabs>
          <w:tab w:val="clear" w:pos="2520"/>
        </w:tabs>
      </w:pPr>
      <w:r w:rsidRPr="00F16E1A">
        <w:rPr>
          <w:u w:val="single"/>
        </w:rPr>
        <w:t>(N)</w:t>
      </w:r>
      <w:r w:rsidRPr="00F16E1A">
        <w:rPr>
          <w:strike/>
        </w:rPr>
        <w:t>(M)</w:t>
      </w:r>
      <w:r w:rsidRPr="00F16E1A">
        <w:tab/>
        <w:t>Corynebacterium diphtheriae, the cause of diphtheria.</w:t>
      </w:r>
    </w:p>
    <w:p w14:paraId="6DF5F722" w14:textId="77777777" w:rsidR="005A20C8" w:rsidRPr="00F16E1A" w:rsidRDefault="005A20C8" w:rsidP="002C1E0E">
      <w:pPr>
        <w:pStyle w:val="Part"/>
        <w:tabs>
          <w:tab w:val="clear" w:pos="2520"/>
        </w:tabs>
      </w:pPr>
      <w:r w:rsidRPr="00F16E1A">
        <w:rPr>
          <w:u w:val="single"/>
        </w:rPr>
        <w:t>(O)</w:t>
      </w:r>
      <w:r w:rsidRPr="00F16E1A">
        <w:rPr>
          <w:strike/>
        </w:rPr>
        <w:t>(N)</w:t>
      </w:r>
      <w:r w:rsidRPr="00F16E1A">
        <w:tab/>
        <w:t>Coxiella burnetii, the cause of Q fever.</w:t>
      </w:r>
    </w:p>
    <w:p w14:paraId="1016C4DF" w14:textId="77777777" w:rsidR="005A20C8" w:rsidRPr="00F16E1A" w:rsidRDefault="005A20C8" w:rsidP="002C1E0E">
      <w:pPr>
        <w:pStyle w:val="Part"/>
        <w:tabs>
          <w:tab w:val="clear" w:pos="2520"/>
        </w:tabs>
      </w:pPr>
      <w:r w:rsidRPr="00F16E1A">
        <w:rPr>
          <w:u w:val="single"/>
        </w:rPr>
        <w:t>(P)</w:t>
      </w:r>
      <w:r w:rsidRPr="00F16E1A">
        <w:rPr>
          <w:strike/>
        </w:rPr>
        <w:t>(O)</w:t>
      </w:r>
      <w:r w:rsidRPr="00F16E1A">
        <w:tab/>
        <w:t>Cryptosporidium parvum, the cause of human cryptosporidiosis.</w:t>
      </w:r>
    </w:p>
    <w:p w14:paraId="548B59AE" w14:textId="77777777" w:rsidR="005A20C8" w:rsidRPr="00F16E1A" w:rsidRDefault="005A20C8" w:rsidP="002C1E0E">
      <w:pPr>
        <w:pStyle w:val="Part"/>
        <w:tabs>
          <w:tab w:val="clear" w:pos="2520"/>
        </w:tabs>
      </w:pPr>
      <w:r w:rsidRPr="00F16E1A">
        <w:rPr>
          <w:u w:val="single"/>
        </w:rPr>
        <w:t>(Q)</w:t>
      </w:r>
      <w:r w:rsidRPr="00F16E1A">
        <w:rPr>
          <w:strike/>
        </w:rPr>
        <w:t>(P)</w:t>
      </w:r>
      <w:r w:rsidRPr="00F16E1A">
        <w:tab/>
        <w:t>Cyclospora cayetanesis, the cause of cyclosporiasis.</w:t>
      </w:r>
    </w:p>
    <w:p w14:paraId="00FC4AAC" w14:textId="77777777" w:rsidR="005A20C8" w:rsidRPr="00F16E1A" w:rsidRDefault="005A20C8" w:rsidP="002C1E0E">
      <w:pPr>
        <w:pStyle w:val="Part"/>
        <w:tabs>
          <w:tab w:val="clear" w:pos="2520"/>
        </w:tabs>
      </w:pPr>
      <w:r w:rsidRPr="00F16E1A">
        <w:rPr>
          <w:u w:val="single"/>
        </w:rPr>
        <w:t>(R)</w:t>
      </w:r>
      <w:r w:rsidRPr="00F16E1A">
        <w:rPr>
          <w:strike/>
        </w:rPr>
        <w:t>(Q)</w:t>
      </w:r>
      <w:r w:rsidRPr="00F16E1A">
        <w:tab/>
        <w:t>Ehrlichia spp., the causes of ehrlichiosis.</w:t>
      </w:r>
    </w:p>
    <w:p w14:paraId="69C94F85" w14:textId="77777777" w:rsidR="005A20C8" w:rsidRPr="00F16E1A" w:rsidRDefault="005A20C8" w:rsidP="002C1E0E">
      <w:pPr>
        <w:pStyle w:val="Part"/>
        <w:tabs>
          <w:tab w:val="clear" w:pos="2520"/>
        </w:tabs>
      </w:pPr>
      <w:r w:rsidRPr="00F16E1A">
        <w:rPr>
          <w:u w:val="single"/>
        </w:rPr>
        <w:t>(S)</w:t>
      </w:r>
      <w:r w:rsidRPr="00F16E1A">
        <w:rPr>
          <w:strike/>
        </w:rPr>
        <w:t>(R)</w:t>
      </w:r>
      <w:r w:rsidRPr="00F16E1A">
        <w:tab/>
        <w:t>Shiga toxin-producing Escherichia coli, a cause of hemorrhagic colitis, hemolytic uremic syndrome, and thrombotic thrombocytopenic purpura.</w:t>
      </w:r>
    </w:p>
    <w:p w14:paraId="6AFC9382" w14:textId="77777777" w:rsidR="005A20C8" w:rsidRPr="00F16E1A" w:rsidRDefault="005A20C8" w:rsidP="002C1E0E">
      <w:pPr>
        <w:pStyle w:val="Part"/>
        <w:tabs>
          <w:tab w:val="clear" w:pos="2520"/>
        </w:tabs>
      </w:pPr>
      <w:r w:rsidRPr="00F16E1A">
        <w:rPr>
          <w:u w:val="single"/>
        </w:rPr>
        <w:t>(T)</w:t>
      </w:r>
      <w:r w:rsidRPr="00F16E1A">
        <w:rPr>
          <w:strike/>
        </w:rPr>
        <w:t>(S)</w:t>
      </w:r>
      <w:r w:rsidRPr="00F16E1A">
        <w:tab/>
        <w:t>Francisella tularensis, the cause of tularemia.</w:t>
      </w:r>
    </w:p>
    <w:p w14:paraId="76B3C0A2" w14:textId="77777777" w:rsidR="005A20C8" w:rsidRPr="00F16E1A" w:rsidRDefault="005A20C8" w:rsidP="002C1E0E">
      <w:pPr>
        <w:pStyle w:val="Part"/>
        <w:tabs>
          <w:tab w:val="clear" w:pos="2520"/>
        </w:tabs>
      </w:pPr>
      <w:r w:rsidRPr="00F16E1A">
        <w:rPr>
          <w:u w:val="single"/>
        </w:rPr>
        <w:t>(U)</w:t>
      </w:r>
      <w:r w:rsidRPr="00F16E1A">
        <w:rPr>
          <w:strike/>
        </w:rPr>
        <w:t>(T)</w:t>
      </w:r>
      <w:r w:rsidRPr="00F16E1A">
        <w:tab/>
        <w:t>Hepatitis B virus or any component thereof, such as hepatitis B surface antigen.</w:t>
      </w:r>
    </w:p>
    <w:p w14:paraId="68F201F5" w14:textId="77777777" w:rsidR="005A20C8" w:rsidRPr="00F16E1A" w:rsidRDefault="005A20C8" w:rsidP="002C1E0E">
      <w:pPr>
        <w:pStyle w:val="Part"/>
        <w:tabs>
          <w:tab w:val="clear" w:pos="2520"/>
        </w:tabs>
      </w:pPr>
      <w:r w:rsidRPr="00F16E1A">
        <w:rPr>
          <w:u w:val="single"/>
        </w:rPr>
        <w:lastRenderedPageBreak/>
        <w:t>(V)</w:t>
      </w:r>
      <w:r w:rsidRPr="00F16E1A">
        <w:rPr>
          <w:strike/>
        </w:rPr>
        <w:t>(U)</w:t>
      </w:r>
      <w:r w:rsidRPr="00F16E1A">
        <w:tab/>
        <w:t>Human Immunodeficiency Virus, the cause of AIDS.</w:t>
      </w:r>
    </w:p>
    <w:p w14:paraId="2741FEA1" w14:textId="77777777" w:rsidR="005A20C8" w:rsidRPr="00F16E1A" w:rsidRDefault="005A20C8" w:rsidP="002C1E0E">
      <w:pPr>
        <w:pStyle w:val="Part"/>
        <w:tabs>
          <w:tab w:val="clear" w:pos="2520"/>
        </w:tabs>
      </w:pPr>
      <w:r w:rsidRPr="00F16E1A">
        <w:rPr>
          <w:u w:val="single"/>
        </w:rPr>
        <w:t>(W)</w:t>
      </w:r>
      <w:r w:rsidRPr="00F16E1A">
        <w:rPr>
          <w:strike/>
        </w:rPr>
        <w:t>(V)</w:t>
      </w:r>
      <w:r w:rsidRPr="00F16E1A">
        <w:tab/>
        <w:t>Legionella spp., the causes of legionellosis.</w:t>
      </w:r>
    </w:p>
    <w:p w14:paraId="29D22C2C" w14:textId="77777777" w:rsidR="005A20C8" w:rsidRPr="00F16E1A" w:rsidRDefault="005A20C8" w:rsidP="002C1E0E">
      <w:pPr>
        <w:pStyle w:val="Part"/>
        <w:tabs>
          <w:tab w:val="clear" w:pos="2520"/>
        </w:tabs>
      </w:pPr>
      <w:r w:rsidRPr="00F16E1A">
        <w:rPr>
          <w:u w:val="single"/>
        </w:rPr>
        <w:t>(X)</w:t>
      </w:r>
      <w:r w:rsidRPr="00F16E1A">
        <w:rPr>
          <w:strike/>
        </w:rPr>
        <w:t>(W)</w:t>
      </w:r>
      <w:r w:rsidRPr="00F16E1A">
        <w:tab/>
        <w:t>Leptospira spp., the causes of leptospirosis.</w:t>
      </w:r>
    </w:p>
    <w:p w14:paraId="7EF56AF9" w14:textId="77777777" w:rsidR="005A20C8" w:rsidRPr="00F16E1A" w:rsidRDefault="005A20C8" w:rsidP="002C1E0E">
      <w:pPr>
        <w:pStyle w:val="Part"/>
        <w:tabs>
          <w:tab w:val="clear" w:pos="2520"/>
        </w:tabs>
      </w:pPr>
      <w:r w:rsidRPr="00F16E1A">
        <w:rPr>
          <w:u w:val="single"/>
        </w:rPr>
        <w:t>(Y)</w:t>
      </w:r>
      <w:r w:rsidRPr="00F16E1A">
        <w:rPr>
          <w:strike/>
        </w:rPr>
        <w:t>(X)</w:t>
      </w:r>
      <w:r w:rsidRPr="00F16E1A">
        <w:tab/>
        <w:t>Listeria monocytogenes, the cause of listeriosis.</w:t>
      </w:r>
    </w:p>
    <w:p w14:paraId="2815CE3E" w14:textId="77777777" w:rsidR="005A20C8" w:rsidRPr="00F16E1A" w:rsidRDefault="005A20C8" w:rsidP="002C1E0E">
      <w:pPr>
        <w:pStyle w:val="Part"/>
        <w:tabs>
          <w:tab w:val="clear" w:pos="2520"/>
        </w:tabs>
      </w:pPr>
      <w:r w:rsidRPr="00F16E1A">
        <w:rPr>
          <w:u w:val="single"/>
        </w:rPr>
        <w:t>(Z)</w:t>
      </w:r>
      <w:r w:rsidRPr="00F16E1A">
        <w:rPr>
          <w:strike/>
        </w:rPr>
        <w:t>(Y)</w:t>
      </w:r>
      <w:r w:rsidRPr="00F16E1A">
        <w:tab/>
        <w:t>Middle East respiratory syndrome virus.</w:t>
      </w:r>
    </w:p>
    <w:p w14:paraId="6795D6B2" w14:textId="77777777" w:rsidR="005A20C8" w:rsidRPr="00F16E1A" w:rsidRDefault="005A20C8" w:rsidP="002C1E0E">
      <w:pPr>
        <w:pStyle w:val="Part"/>
        <w:tabs>
          <w:tab w:val="clear" w:pos="2520"/>
        </w:tabs>
      </w:pPr>
      <w:r w:rsidRPr="00F16E1A">
        <w:rPr>
          <w:u w:val="single"/>
        </w:rPr>
        <w:t>(AA)</w:t>
      </w:r>
      <w:r w:rsidRPr="00F16E1A">
        <w:rPr>
          <w:strike/>
        </w:rPr>
        <w:t>(Z)</w:t>
      </w:r>
      <w:r w:rsidRPr="00F16E1A">
        <w:tab/>
        <w:t>Monkeypox.</w:t>
      </w:r>
    </w:p>
    <w:p w14:paraId="7A5A5103" w14:textId="77777777" w:rsidR="005A20C8" w:rsidRPr="00F16E1A" w:rsidRDefault="005A20C8" w:rsidP="002C1E0E">
      <w:pPr>
        <w:pStyle w:val="Part"/>
        <w:tabs>
          <w:tab w:val="clear" w:pos="2520"/>
        </w:tabs>
      </w:pPr>
      <w:r w:rsidRPr="00F16E1A">
        <w:rPr>
          <w:u w:val="single"/>
        </w:rPr>
        <w:t>(BB)</w:t>
      </w:r>
      <w:r w:rsidRPr="00F16E1A">
        <w:rPr>
          <w:strike/>
        </w:rPr>
        <w:t>(AA)</w:t>
      </w:r>
      <w:r w:rsidRPr="00F16E1A">
        <w:t xml:space="preserve"> Mycobacterium leprae, the cause of leprosy.</w:t>
      </w:r>
    </w:p>
    <w:p w14:paraId="75E2E4EF" w14:textId="77777777" w:rsidR="005A20C8" w:rsidRPr="00F16E1A" w:rsidRDefault="005A20C8" w:rsidP="002C1E0E">
      <w:pPr>
        <w:pStyle w:val="Part"/>
        <w:tabs>
          <w:tab w:val="clear" w:pos="2520"/>
        </w:tabs>
      </w:pPr>
      <w:r w:rsidRPr="00F16E1A">
        <w:rPr>
          <w:u w:val="single"/>
        </w:rPr>
        <w:t>(CC)</w:t>
      </w:r>
      <w:r w:rsidRPr="00F16E1A">
        <w:rPr>
          <w:strike/>
        </w:rPr>
        <w:t>(BB)</w:t>
      </w:r>
      <w:r w:rsidRPr="00F16E1A">
        <w:t xml:space="preserve"> Plasmodium falciparum, P. malariae, P. ovale, and P. vivax, the causes of malaria in humans.</w:t>
      </w:r>
    </w:p>
    <w:p w14:paraId="1C75A6FA" w14:textId="77777777" w:rsidR="005A20C8" w:rsidRPr="00F16E1A" w:rsidRDefault="005A20C8" w:rsidP="002C1E0E">
      <w:pPr>
        <w:pStyle w:val="Part"/>
        <w:tabs>
          <w:tab w:val="clear" w:pos="2520"/>
        </w:tabs>
      </w:pPr>
      <w:r w:rsidRPr="00F16E1A">
        <w:rPr>
          <w:u w:val="single"/>
        </w:rPr>
        <w:t>(DD)</w:t>
      </w:r>
      <w:r w:rsidRPr="00F16E1A">
        <w:rPr>
          <w:strike/>
        </w:rPr>
        <w:t>(CC)</w:t>
      </w:r>
      <w:r w:rsidRPr="00F16E1A">
        <w:t xml:space="preserve"> Poliovirus (any), the cause of poliomyelitis.</w:t>
      </w:r>
    </w:p>
    <w:p w14:paraId="68938BED" w14:textId="77777777" w:rsidR="005A20C8" w:rsidRPr="00F16E1A" w:rsidRDefault="005A20C8" w:rsidP="002C1E0E">
      <w:pPr>
        <w:pStyle w:val="Part"/>
        <w:tabs>
          <w:tab w:val="clear" w:pos="2520"/>
        </w:tabs>
      </w:pPr>
      <w:r w:rsidRPr="00F16E1A">
        <w:rPr>
          <w:u w:val="single"/>
        </w:rPr>
        <w:t>(EE)</w:t>
      </w:r>
      <w:r w:rsidRPr="00F16E1A">
        <w:rPr>
          <w:strike/>
        </w:rPr>
        <w:t>(DD)</w:t>
      </w:r>
      <w:r w:rsidRPr="00F16E1A">
        <w:t xml:space="preserve"> Rabies virus.</w:t>
      </w:r>
    </w:p>
    <w:p w14:paraId="7F6BEB65" w14:textId="77777777" w:rsidR="005A20C8" w:rsidRPr="00F16E1A" w:rsidRDefault="005A20C8" w:rsidP="002C1E0E">
      <w:pPr>
        <w:pStyle w:val="Part"/>
        <w:tabs>
          <w:tab w:val="clear" w:pos="2520"/>
        </w:tabs>
      </w:pPr>
      <w:r w:rsidRPr="00F16E1A">
        <w:rPr>
          <w:u w:val="single"/>
        </w:rPr>
        <w:t>(FF)</w:t>
      </w:r>
      <w:r w:rsidRPr="00F16E1A">
        <w:rPr>
          <w:strike/>
        </w:rPr>
        <w:t>(EE)</w:t>
      </w:r>
      <w:r w:rsidRPr="00F16E1A">
        <w:t xml:space="preserve"> Rickettsia rickettsii, the cause of Rocky Mountain spotted fever.</w:t>
      </w:r>
    </w:p>
    <w:p w14:paraId="6A327BE6" w14:textId="77777777" w:rsidR="005A20C8" w:rsidRPr="00F16E1A" w:rsidRDefault="005A20C8" w:rsidP="002C1E0E">
      <w:pPr>
        <w:pStyle w:val="Part"/>
        <w:tabs>
          <w:tab w:val="clear" w:pos="2520"/>
        </w:tabs>
      </w:pPr>
      <w:r w:rsidRPr="00F16E1A">
        <w:rPr>
          <w:u w:val="single"/>
        </w:rPr>
        <w:t>(GG)</w:t>
      </w:r>
      <w:r w:rsidRPr="00F16E1A">
        <w:rPr>
          <w:strike/>
        </w:rPr>
        <w:t>(FF)</w:t>
      </w:r>
      <w:r w:rsidRPr="00F16E1A">
        <w:t xml:space="preserve"> Rubella virus.</w:t>
      </w:r>
    </w:p>
    <w:p w14:paraId="2DC80A49" w14:textId="77777777" w:rsidR="005A20C8" w:rsidRPr="00F16E1A" w:rsidRDefault="005A20C8" w:rsidP="002C1E0E">
      <w:pPr>
        <w:pStyle w:val="Part"/>
        <w:tabs>
          <w:tab w:val="clear" w:pos="2520"/>
        </w:tabs>
      </w:pPr>
      <w:r w:rsidRPr="00F16E1A">
        <w:rPr>
          <w:u w:val="single"/>
        </w:rPr>
        <w:t>(HH)</w:t>
      </w:r>
      <w:r w:rsidRPr="00F16E1A">
        <w:rPr>
          <w:strike/>
        </w:rPr>
        <w:t>(GG)</w:t>
      </w:r>
      <w:r w:rsidRPr="00F16E1A">
        <w:t xml:space="preserve"> Salmonella spp., the causes of salmonellosis.</w:t>
      </w:r>
    </w:p>
    <w:p w14:paraId="6E3F634A" w14:textId="77777777" w:rsidR="005A20C8" w:rsidRPr="00F16E1A" w:rsidRDefault="005A20C8" w:rsidP="002C1E0E">
      <w:pPr>
        <w:pStyle w:val="Part"/>
        <w:tabs>
          <w:tab w:val="clear" w:pos="2520"/>
        </w:tabs>
      </w:pPr>
      <w:r w:rsidRPr="00F16E1A">
        <w:rPr>
          <w:u w:val="single"/>
        </w:rPr>
        <w:t>(II)</w:t>
      </w:r>
      <w:r w:rsidRPr="00F16E1A">
        <w:rPr>
          <w:strike/>
        </w:rPr>
        <w:t>(HH)</w:t>
      </w:r>
      <w:r w:rsidRPr="00F16E1A">
        <w:tab/>
        <w:t>Shigella spp., the causes of shigellosis.</w:t>
      </w:r>
    </w:p>
    <w:p w14:paraId="10D106BF" w14:textId="77777777" w:rsidR="005A20C8" w:rsidRPr="00F16E1A" w:rsidRDefault="005A20C8" w:rsidP="002C1E0E">
      <w:pPr>
        <w:pStyle w:val="Part"/>
        <w:tabs>
          <w:tab w:val="clear" w:pos="2520"/>
        </w:tabs>
      </w:pPr>
      <w:r w:rsidRPr="00F16E1A">
        <w:rPr>
          <w:u w:val="single"/>
        </w:rPr>
        <w:t>(JJ)</w:t>
      </w:r>
      <w:r w:rsidRPr="00F16E1A">
        <w:rPr>
          <w:strike/>
        </w:rPr>
        <w:t>(II)</w:t>
      </w:r>
      <w:r w:rsidRPr="00F16E1A">
        <w:tab/>
        <w:t>Smallpox virus, the cause of smallpox.</w:t>
      </w:r>
    </w:p>
    <w:p w14:paraId="3DFC806A" w14:textId="77777777" w:rsidR="005A20C8" w:rsidRPr="00F16E1A" w:rsidRDefault="005A20C8" w:rsidP="002C1E0E">
      <w:pPr>
        <w:pStyle w:val="Part"/>
        <w:tabs>
          <w:tab w:val="clear" w:pos="2520"/>
        </w:tabs>
      </w:pPr>
      <w:r w:rsidRPr="00F16E1A">
        <w:rPr>
          <w:u w:val="single"/>
        </w:rPr>
        <w:t>(KK)</w:t>
      </w:r>
      <w:r w:rsidRPr="00F16E1A">
        <w:rPr>
          <w:strike/>
        </w:rPr>
        <w:t>(JJ)</w:t>
      </w:r>
      <w:r w:rsidRPr="00F16E1A">
        <w:tab/>
        <w:t>Staphylococcus aureus with reduced susceptibility to vanomycin.</w:t>
      </w:r>
    </w:p>
    <w:p w14:paraId="1AD730BC" w14:textId="77777777" w:rsidR="005A20C8" w:rsidRPr="00F16E1A" w:rsidRDefault="005A20C8" w:rsidP="002C1E0E">
      <w:pPr>
        <w:pStyle w:val="Part"/>
        <w:tabs>
          <w:tab w:val="clear" w:pos="2520"/>
        </w:tabs>
      </w:pPr>
      <w:r w:rsidRPr="00F16E1A">
        <w:rPr>
          <w:u w:val="single"/>
        </w:rPr>
        <w:t>(LL)</w:t>
      </w:r>
      <w:r w:rsidRPr="00F16E1A">
        <w:rPr>
          <w:strike/>
        </w:rPr>
        <w:t>(KK)</w:t>
      </w:r>
      <w:r w:rsidRPr="00F16E1A">
        <w:t xml:space="preserve"> Trichinella spiralis, the cause of trichinosis.</w:t>
      </w:r>
    </w:p>
    <w:p w14:paraId="4C75680D" w14:textId="77777777" w:rsidR="005A20C8" w:rsidRPr="00F16E1A" w:rsidRDefault="005A20C8" w:rsidP="002C1E0E">
      <w:pPr>
        <w:pStyle w:val="Part"/>
        <w:tabs>
          <w:tab w:val="clear" w:pos="2520"/>
        </w:tabs>
      </w:pPr>
      <w:r w:rsidRPr="00F16E1A">
        <w:rPr>
          <w:u w:val="single"/>
        </w:rPr>
        <w:t>(MM)</w:t>
      </w:r>
      <w:r w:rsidRPr="00F16E1A">
        <w:rPr>
          <w:strike/>
        </w:rPr>
        <w:t>(LL)</w:t>
      </w:r>
      <w:r w:rsidRPr="00F16E1A">
        <w:t xml:space="preserve"> Vaccinia virus.</w:t>
      </w:r>
    </w:p>
    <w:p w14:paraId="4F2586B3" w14:textId="77777777" w:rsidR="005A20C8" w:rsidRPr="00F16E1A" w:rsidRDefault="005A20C8" w:rsidP="002C1E0E">
      <w:pPr>
        <w:pStyle w:val="Part"/>
        <w:tabs>
          <w:tab w:val="clear" w:pos="2520"/>
        </w:tabs>
      </w:pPr>
      <w:r w:rsidRPr="00F16E1A">
        <w:rPr>
          <w:u w:val="single"/>
        </w:rPr>
        <w:t>(NN)</w:t>
      </w:r>
      <w:r w:rsidRPr="00F16E1A">
        <w:rPr>
          <w:strike/>
        </w:rPr>
        <w:t>(MM)</w:t>
      </w:r>
      <w:r w:rsidRPr="00F16E1A">
        <w:t xml:space="preserve"> Vibrio spp., the causes of cholera and other vibrioses.</w:t>
      </w:r>
    </w:p>
    <w:p w14:paraId="6DAD61E8" w14:textId="77777777" w:rsidR="005A20C8" w:rsidRPr="00F16E1A" w:rsidRDefault="005A20C8" w:rsidP="002C1E0E">
      <w:pPr>
        <w:pStyle w:val="Part"/>
        <w:tabs>
          <w:tab w:val="clear" w:pos="2520"/>
        </w:tabs>
      </w:pPr>
      <w:r w:rsidRPr="00F16E1A">
        <w:rPr>
          <w:u w:val="single"/>
        </w:rPr>
        <w:t>(OO)</w:t>
      </w:r>
      <w:r w:rsidRPr="00F16E1A">
        <w:rPr>
          <w:strike/>
        </w:rPr>
        <w:t>(NN)</w:t>
      </w:r>
      <w:r w:rsidRPr="00F16E1A">
        <w:t xml:space="preserve"> Yellow fever virus.</w:t>
      </w:r>
    </w:p>
    <w:p w14:paraId="2F91FC2A" w14:textId="77777777" w:rsidR="005A20C8" w:rsidRPr="00F16E1A" w:rsidRDefault="005A20C8" w:rsidP="002C1E0E">
      <w:pPr>
        <w:pStyle w:val="Part"/>
        <w:tabs>
          <w:tab w:val="clear" w:pos="2520"/>
        </w:tabs>
      </w:pPr>
      <w:r w:rsidRPr="00F16E1A">
        <w:rPr>
          <w:u w:val="single"/>
        </w:rPr>
        <w:t>(PP)</w:t>
      </w:r>
      <w:r w:rsidRPr="00F16E1A">
        <w:rPr>
          <w:strike/>
        </w:rPr>
        <w:t>(OO)</w:t>
      </w:r>
      <w:r w:rsidRPr="00F16E1A">
        <w:t>Yersinia pestis, the cause of plague.</w:t>
      </w:r>
    </w:p>
    <w:p w14:paraId="0E83ACE7" w14:textId="77777777" w:rsidR="005A20C8" w:rsidRPr="00F16E1A" w:rsidRDefault="005A20C8" w:rsidP="002C1E0E">
      <w:pPr>
        <w:pStyle w:val="SubParagraph"/>
        <w:tabs>
          <w:tab w:val="clear" w:pos="1800"/>
        </w:tabs>
      </w:pPr>
      <w:r w:rsidRPr="00F16E1A">
        <w:t>(2)</w:t>
      </w:r>
      <w:r w:rsidRPr="00F16E1A">
        <w:tab/>
        <w:t>Isolation or other specific identification of the following organisms from normally sterile human body sites:</w:t>
      </w:r>
    </w:p>
    <w:p w14:paraId="6C8CE4FE" w14:textId="77777777" w:rsidR="005A20C8" w:rsidRPr="00F16E1A" w:rsidRDefault="005A20C8" w:rsidP="002C1E0E">
      <w:pPr>
        <w:pStyle w:val="Part"/>
        <w:tabs>
          <w:tab w:val="clear" w:pos="2520"/>
        </w:tabs>
      </w:pPr>
      <w:r w:rsidRPr="00F16E1A">
        <w:t>(A)</w:t>
      </w:r>
      <w:r w:rsidRPr="00F16E1A">
        <w:tab/>
        <w:t>Group A Streptococcus pyogenes (group A streptococci).</w:t>
      </w:r>
    </w:p>
    <w:p w14:paraId="7439E49F" w14:textId="77777777" w:rsidR="005A20C8" w:rsidRPr="00F16E1A" w:rsidRDefault="005A20C8" w:rsidP="002C1E0E">
      <w:pPr>
        <w:pStyle w:val="Part"/>
        <w:tabs>
          <w:tab w:val="clear" w:pos="2520"/>
        </w:tabs>
      </w:pPr>
      <w:r w:rsidRPr="00F16E1A">
        <w:t>(B)</w:t>
      </w:r>
      <w:r w:rsidRPr="00F16E1A">
        <w:tab/>
        <w:t>Haemophilus influenzae, serotype b.</w:t>
      </w:r>
    </w:p>
    <w:p w14:paraId="6C04ADCE" w14:textId="77777777" w:rsidR="005A20C8" w:rsidRPr="00F16E1A" w:rsidRDefault="005A20C8" w:rsidP="002C1E0E">
      <w:pPr>
        <w:pStyle w:val="Part"/>
        <w:tabs>
          <w:tab w:val="clear" w:pos="2520"/>
        </w:tabs>
      </w:pPr>
      <w:r w:rsidRPr="00F16E1A">
        <w:t>(C)</w:t>
      </w:r>
      <w:r w:rsidRPr="00F16E1A">
        <w:tab/>
        <w:t>Neisseria meningitidis, the cause of meningococcal disease.</w:t>
      </w:r>
    </w:p>
    <w:p w14:paraId="0A8CB665" w14:textId="77777777" w:rsidR="005A20C8" w:rsidRPr="00F16E1A" w:rsidRDefault="005A20C8" w:rsidP="002C1E0E">
      <w:pPr>
        <w:pStyle w:val="SubParagraph"/>
        <w:tabs>
          <w:tab w:val="clear" w:pos="1800"/>
        </w:tabs>
      </w:pPr>
      <w:r w:rsidRPr="00F16E1A">
        <w:t>(3)</w:t>
      </w:r>
      <w:r w:rsidRPr="00F16E1A">
        <w:tab/>
        <w:t>Positive serologic test results, as specified, for the following infections:</w:t>
      </w:r>
    </w:p>
    <w:p w14:paraId="533DEC39" w14:textId="77777777" w:rsidR="005A20C8" w:rsidRPr="00F16E1A" w:rsidRDefault="005A20C8" w:rsidP="002C1E0E">
      <w:pPr>
        <w:pStyle w:val="Part"/>
        <w:tabs>
          <w:tab w:val="clear" w:pos="2520"/>
        </w:tabs>
      </w:pPr>
      <w:r w:rsidRPr="00F16E1A">
        <w:t>(A)</w:t>
      </w:r>
      <w:r w:rsidRPr="00F16E1A">
        <w:tab/>
        <w:t>Fourfold or greater changes or equivalent changes in serum antibody titers to:</w:t>
      </w:r>
    </w:p>
    <w:p w14:paraId="099C3501" w14:textId="77777777" w:rsidR="005A20C8" w:rsidRPr="00F16E1A" w:rsidRDefault="005A20C8" w:rsidP="002C1E0E">
      <w:pPr>
        <w:pStyle w:val="SubPart"/>
        <w:tabs>
          <w:tab w:val="clear" w:pos="3240"/>
        </w:tabs>
      </w:pPr>
      <w:r w:rsidRPr="00F16E1A">
        <w:t>(i)</w:t>
      </w:r>
      <w:r w:rsidRPr="00F16E1A">
        <w:tab/>
        <w:t>Any arthropod-borne viruses associated with meningitis or encephalitis in a human.</w:t>
      </w:r>
    </w:p>
    <w:p w14:paraId="48AA293A" w14:textId="77777777" w:rsidR="005A20C8" w:rsidRPr="00F16E1A" w:rsidRDefault="005A20C8" w:rsidP="002C1E0E">
      <w:pPr>
        <w:pStyle w:val="SubPart"/>
        <w:tabs>
          <w:tab w:val="clear" w:pos="3240"/>
        </w:tabs>
      </w:pPr>
      <w:r w:rsidRPr="00F16E1A">
        <w:t>(ii)</w:t>
      </w:r>
      <w:r w:rsidRPr="00F16E1A">
        <w:tab/>
        <w:t>Any hantavirus or hemorrhagic fever virus.</w:t>
      </w:r>
    </w:p>
    <w:p w14:paraId="42FC62F2" w14:textId="77777777" w:rsidR="005A20C8" w:rsidRPr="00F16E1A" w:rsidRDefault="005A20C8" w:rsidP="002C1E0E">
      <w:pPr>
        <w:pStyle w:val="SubPart"/>
        <w:tabs>
          <w:tab w:val="clear" w:pos="3240"/>
        </w:tabs>
      </w:pPr>
      <w:r w:rsidRPr="00F16E1A">
        <w:t>(iii)</w:t>
      </w:r>
      <w:r w:rsidRPr="00F16E1A">
        <w:tab/>
        <w:t>Chlamydia psittaci, the cause of psittacosis.</w:t>
      </w:r>
    </w:p>
    <w:p w14:paraId="676CC5B0" w14:textId="77777777" w:rsidR="005A20C8" w:rsidRPr="00F16E1A" w:rsidRDefault="005A20C8" w:rsidP="002C1E0E">
      <w:pPr>
        <w:pStyle w:val="SubPart"/>
        <w:tabs>
          <w:tab w:val="clear" w:pos="3240"/>
        </w:tabs>
      </w:pPr>
      <w:r w:rsidRPr="00F16E1A">
        <w:t>(iv)</w:t>
      </w:r>
      <w:r w:rsidRPr="00F16E1A">
        <w:tab/>
        <w:t>Coxiella burnetii, the cause of Q fever.</w:t>
      </w:r>
    </w:p>
    <w:p w14:paraId="52E8E0BB" w14:textId="77777777" w:rsidR="005A20C8" w:rsidRPr="00F16E1A" w:rsidRDefault="005A20C8" w:rsidP="002C1E0E">
      <w:pPr>
        <w:pStyle w:val="SubPart"/>
        <w:tabs>
          <w:tab w:val="clear" w:pos="3240"/>
        </w:tabs>
      </w:pPr>
      <w:r w:rsidRPr="00F16E1A">
        <w:t>(v)</w:t>
      </w:r>
      <w:r w:rsidRPr="00F16E1A">
        <w:tab/>
        <w:t>Dengue virus.</w:t>
      </w:r>
    </w:p>
    <w:p w14:paraId="4B024012" w14:textId="77777777" w:rsidR="005A20C8" w:rsidRPr="00F16E1A" w:rsidRDefault="005A20C8" w:rsidP="002C1E0E">
      <w:pPr>
        <w:pStyle w:val="SubPart"/>
        <w:tabs>
          <w:tab w:val="clear" w:pos="3240"/>
        </w:tabs>
      </w:pPr>
      <w:r w:rsidRPr="00F16E1A">
        <w:t>(vi)</w:t>
      </w:r>
      <w:r w:rsidRPr="00F16E1A">
        <w:tab/>
        <w:t>Ehrlichia spp., the causes of ehrlichiosis.</w:t>
      </w:r>
    </w:p>
    <w:p w14:paraId="3060E016" w14:textId="77777777" w:rsidR="005A20C8" w:rsidRPr="00F16E1A" w:rsidRDefault="005A20C8" w:rsidP="002C1E0E">
      <w:pPr>
        <w:pStyle w:val="SubPart"/>
        <w:tabs>
          <w:tab w:val="clear" w:pos="3240"/>
        </w:tabs>
      </w:pPr>
      <w:r w:rsidRPr="00F16E1A">
        <w:t>(vii)</w:t>
      </w:r>
      <w:r w:rsidRPr="00F16E1A">
        <w:tab/>
        <w:t>Measles (rubeola) virus.</w:t>
      </w:r>
    </w:p>
    <w:p w14:paraId="0F8174E7" w14:textId="77777777" w:rsidR="005A20C8" w:rsidRPr="00F16E1A" w:rsidRDefault="005A20C8" w:rsidP="002C1E0E">
      <w:pPr>
        <w:pStyle w:val="SubPart"/>
        <w:tabs>
          <w:tab w:val="clear" w:pos="3240"/>
        </w:tabs>
      </w:pPr>
      <w:r w:rsidRPr="00F16E1A">
        <w:t>(viii)</w:t>
      </w:r>
      <w:r w:rsidRPr="00F16E1A">
        <w:tab/>
        <w:t>Mumps virus.</w:t>
      </w:r>
    </w:p>
    <w:p w14:paraId="746E6B47" w14:textId="77777777" w:rsidR="005A20C8" w:rsidRPr="00F16E1A" w:rsidRDefault="005A20C8" w:rsidP="002C1E0E">
      <w:pPr>
        <w:pStyle w:val="SubPart"/>
        <w:tabs>
          <w:tab w:val="clear" w:pos="3240"/>
        </w:tabs>
      </w:pPr>
      <w:r w:rsidRPr="00F16E1A">
        <w:t>(ix)</w:t>
      </w:r>
      <w:r w:rsidRPr="00F16E1A">
        <w:tab/>
        <w:t>Rickettsia rickettsii, the cause of Rocky Mountain spotted fever.</w:t>
      </w:r>
    </w:p>
    <w:p w14:paraId="4B1666D2" w14:textId="77777777" w:rsidR="005A20C8" w:rsidRPr="00F16E1A" w:rsidRDefault="005A20C8" w:rsidP="002C1E0E">
      <w:pPr>
        <w:pStyle w:val="SubPart"/>
        <w:tabs>
          <w:tab w:val="clear" w:pos="3240"/>
        </w:tabs>
      </w:pPr>
      <w:r w:rsidRPr="00F16E1A">
        <w:t>(x)</w:t>
      </w:r>
      <w:r w:rsidRPr="00F16E1A">
        <w:tab/>
        <w:t>Rubella virus.</w:t>
      </w:r>
    </w:p>
    <w:p w14:paraId="35737303" w14:textId="77777777" w:rsidR="005A20C8" w:rsidRPr="00F16E1A" w:rsidRDefault="005A20C8" w:rsidP="002C1E0E">
      <w:pPr>
        <w:pStyle w:val="SubPart"/>
        <w:tabs>
          <w:tab w:val="clear" w:pos="3240"/>
        </w:tabs>
      </w:pPr>
      <w:r w:rsidRPr="00F16E1A">
        <w:t>(xi)</w:t>
      </w:r>
      <w:r w:rsidRPr="00F16E1A">
        <w:tab/>
        <w:t>Yellow fever virus.</w:t>
      </w:r>
    </w:p>
    <w:p w14:paraId="29100312" w14:textId="77777777" w:rsidR="005A20C8" w:rsidRPr="00F16E1A" w:rsidRDefault="005A20C8" w:rsidP="002C1E0E">
      <w:pPr>
        <w:pStyle w:val="Part"/>
        <w:tabs>
          <w:tab w:val="clear" w:pos="2520"/>
        </w:tabs>
      </w:pPr>
      <w:r w:rsidRPr="00F16E1A">
        <w:t>(B)</w:t>
      </w:r>
      <w:r w:rsidRPr="00F16E1A">
        <w:tab/>
        <w:t>The presence of IgM serum antibodies to:</w:t>
      </w:r>
    </w:p>
    <w:p w14:paraId="6652A03B" w14:textId="77777777" w:rsidR="005A20C8" w:rsidRPr="00F16E1A" w:rsidRDefault="005A20C8" w:rsidP="002C1E0E">
      <w:pPr>
        <w:pStyle w:val="SubPart"/>
      </w:pPr>
      <w:r w:rsidRPr="00F16E1A">
        <w:t>(i)</w:t>
      </w:r>
      <w:r>
        <w:tab/>
      </w:r>
      <w:r w:rsidRPr="00F16E1A">
        <w:t>Chlamydia psittaci.</w:t>
      </w:r>
    </w:p>
    <w:p w14:paraId="0AD9D758" w14:textId="77777777" w:rsidR="005A20C8" w:rsidRPr="00F16E1A" w:rsidRDefault="005A20C8" w:rsidP="002C1E0E">
      <w:pPr>
        <w:pStyle w:val="SubPart"/>
      </w:pPr>
      <w:r w:rsidRPr="00F16E1A">
        <w:t>(ii)</w:t>
      </w:r>
      <w:r>
        <w:tab/>
      </w:r>
      <w:r w:rsidRPr="00F16E1A">
        <w:t>Hepatitis A virus.</w:t>
      </w:r>
    </w:p>
    <w:p w14:paraId="622711A0" w14:textId="77777777" w:rsidR="005A20C8" w:rsidRPr="00F16E1A" w:rsidRDefault="005A20C8" w:rsidP="002C1E0E">
      <w:pPr>
        <w:pStyle w:val="SubPart"/>
        <w:rPr>
          <w:lang w:val="fr-FR"/>
        </w:rPr>
      </w:pPr>
      <w:r w:rsidRPr="00F16E1A">
        <w:rPr>
          <w:lang w:val="fr-FR"/>
        </w:rPr>
        <w:t>(iii)</w:t>
      </w:r>
      <w:r>
        <w:rPr>
          <w:lang w:val="fr-FR"/>
        </w:rPr>
        <w:tab/>
      </w:r>
      <w:r w:rsidRPr="00F16E1A">
        <w:rPr>
          <w:lang w:val="fr-FR"/>
        </w:rPr>
        <w:t>Hepatitis B virus core antigen.</w:t>
      </w:r>
    </w:p>
    <w:p w14:paraId="0FDC0BFB" w14:textId="77777777" w:rsidR="005A20C8" w:rsidRPr="00F16E1A" w:rsidRDefault="005A20C8" w:rsidP="002C1E0E">
      <w:pPr>
        <w:pStyle w:val="SubPart"/>
        <w:rPr>
          <w:lang w:val="fr-FR"/>
        </w:rPr>
      </w:pPr>
      <w:r w:rsidRPr="00F16E1A">
        <w:rPr>
          <w:lang w:val="fr-FR"/>
        </w:rPr>
        <w:t>(iv)</w:t>
      </w:r>
      <w:r>
        <w:rPr>
          <w:lang w:val="fr-FR"/>
        </w:rPr>
        <w:tab/>
      </w:r>
      <w:r w:rsidRPr="00F16E1A">
        <w:rPr>
          <w:lang w:val="fr-FR"/>
        </w:rPr>
        <w:t>Rubella virus.</w:t>
      </w:r>
    </w:p>
    <w:p w14:paraId="07C46265" w14:textId="77777777" w:rsidR="005A20C8" w:rsidRPr="00F16E1A" w:rsidRDefault="005A20C8" w:rsidP="002C1E0E">
      <w:pPr>
        <w:pStyle w:val="SubPart"/>
      </w:pPr>
      <w:r w:rsidRPr="00F16E1A">
        <w:t>(v)</w:t>
      </w:r>
      <w:r>
        <w:tab/>
      </w:r>
      <w:r w:rsidRPr="00F16E1A">
        <w:t>Rubeola (measles) virus.</w:t>
      </w:r>
    </w:p>
    <w:p w14:paraId="13FF77BD" w14:textId="77777777" w:rsidR="005A20C8" w:rsidRPr="00F16E1A" w:rsidRDefault="005A20C8" w:rsidP="002C1E0E">
      <w:pPr>
        <w:pStyle w:val="SubPart"/>
      </w:pPr>
      <w:r w:rsidRPr="00F16E1A">
        <w:t>(vi)</w:t>
      </w:r>
      <w:r>
        <w:tab/>
      </w:r>
      <w:r w:rsidRPr="00F16E1A">
        <w:t>Yellow fever virus.</w:t>
      </w:r>
    </w:p>
    <w:p w14:paraId="4AA1463B" w14:textId="77777777" w:rsidR="005A20C8" w:rsidRPr="00F16E1A" w:rsidRDefault="005A20C8" w:rsidP="002C1E0E">
      <w:pPr>
        <w:pStyle w:val="SubParagraph"/>
        <w:tabs>
          <w:tab w:val="clear" w:pos="1800"/>
        </w:tabs>
      </w:pPr>
      <w:r w:rsidRPr="00F16E1A">
        <w:t>(4)</w:t>
      </w:r>
      <w:r w:rsidRPr="00F16E1A">
        <w:tab/>
        <w:t>Laboratory results from tests to determine the absolute and relative counts for the T-helper (CD4) subset of lymphocytes and all results from tests to determine HIV viral load.</w:t>
      </w:r>
    </w:p>
    <w:p w14:paraId="28102498" w14:textId="77777777" w:rsidR="005A20C8" w:rsidRPr="00F16E1A" w:rsidRDefault="005A20C8" w:rsidP="002C1E0E">
      <w:pPr>
        <w:pStyle w:val="SubParagraph"/>
        <w:tabs>
          <w:tab w:val="clear" w:pos="1800"/>
        </w:tabs>
      </w:pPr>
      <w:r w:rsidRPr="00F16E1A">
        <w:t>(5)</w:t>
      </w:r>
      <w:r w:rsidRPr="00F16E1A">
        <w:tab/>
        <w:t>Identification of CRE from a clinical specimen associated with either infection or colonization, including all susceptibility results and all phenotypic or molecular test results.</w:t>
      </w:r>
    </w:p>
    <w:p w14:paraId="0E58A8EC" w14:textId="77777777" w:rsidR="005A20C8" w:rsidRPr="00F16E1A" w:rsidRDefault="005A20C8" w:rsidP="002C1E0E">
      <w:pPr>
        <w:pStyle w:val="Paragraph"/>
      </w:pPr>
      <w:r w:rsidRPr="00F16E1A">
        <w:t>(d)  Laboratories utilizing electronic laboratory reporting (ELR) shall report in addition to those listed under Paragraph (c) of this Rule:</w:t>
      </w:r>
    </w:p>
    <w:p w14:paraId="7A552712" w14:textId="77777777" w:rsidR="005A20C8" w:rsidRPr="00F16E1A" w:rsidRDefault="005A20C8" w:rsidP="002C1E0E">
      <w:pPr>
        <w:pStyle w:val="SubParagraph"/>
        <w:tabs>
          <w:tab w:val="clear" w:pos="1800"/>
        </w:tabs>
      </w:pPr>
      <w:r w:rsidRPr="00F16E1A">
        <w:t>(1)</w:t>
      </w:r>
      <w:r w:rsidRPr="00F16E1A">
        <w:tab/>
        <w:t>All positive laboratory results from tests used to diagnosis chronic Hepatitis C Infection, including the following:</w:t>
      </w:r>
    </w:p>
    <w:p w14:paraId="2FC8C65D" w14:textId="77777777" w:rsidR="005A20C8" w:rsidRPr="00F16E1A" w:rsidRDefault="005A20C8" w:rsidP="002C1E0E">
      <w:pPr>
        <w:pStyle w:val="Part"/>
        <w:tabs>
          <w:tab w:val="clear" w:pos="2520"/>
        </w:tabs>
      </w:pPr>
      <w:r w:rsidRPr="00F16E1A">
        <w:t>(A)</w:t>
      </w:r>
      <w:r w:rsidRPr="00F16E1A">
        <w:tab/>
        <w:t>Hepatitis C virus antibody tests (including the test specific signal to cut-off (s/c) ratio);</w:t>
      </w:r>
    </w:p>
    <w:p w14:paraId="446EBC1F" w14:textId="77777777" w:rsidR="005A20C8" w:rsidRPr="00F16E1A" w:rsidRDefault="005A20C8" w:rsidP="002C1E0E">
      <w:pPr>
        <w:pStyle w:val="Part"/>
        <w:tabs>
          <w:tab w:val="clear" w:pos="2520"/>
        </w:tabs>
      </w:pPr>
      <w:r w:rsidRPr="00F16E1A">
        <w:t>(B)</w:t>
      </w:r>
      <w:r w:rsidRPr="00F16E1A">
        <w:tab/>
        <w:t>Hepatitis C nucleic acid tests;</w:t>
      </w:r>
    </w:p>
    <w:p w14:paraId="6733BF09" w14:textId="77777777" w:rsidR="005A20C8" w:rsidRPr="00F16E1A" w:rsidRDefault="005A20C8" w:rsidP="002C1E0E">
      <w:pPr>
        <w:pStyle w:val="Part"/>
        <w:tabs>
          <w:tab w:val="clear" w:pos="2520"/>
        </w:tabs>
      </w:pPr>
      <w:r w:rsidRPr="00F16E1A">
        <w:t>(C)</w:t>
      </w:r>
      <w:r w:rsidRPr="00F16E1A">
        <w:tab/>
        <w:t>Hepatitis C antigen(s) tests; and</w:t>
      </w:r>
    </w:p>
    <w:p w14:paraId="4734AAF0" w14:textId="77777777" w:rsidR="005A20C8" w:rsidRPr="00F16E1A" w:rsidRDefault="005A20C8" w:rsidP="002C1E0E">
      <w:pPr>
        <w:pStyle w:val="Part"/>
        <w:tabs>
          <w:tab w:val="clear" w:pos="2520"/>
        </w:tabs>
      </w:pPr>
      <w:r w:rsidRPr="00F16E1A">
        <w:t>(D)</w:t>
      </w:r>
      <w:r w:rsidRPr="00F16E1A">
        <w:tab/>
        <w:t>Hepatitis C genotypic tests.</w:t>
      </w:r>
    </w:p>
    <w:p w14:paraId="4A8E9DE4" w14:textId="77777777" w:rsidR="005A20C8" w:rsidRPr="00F16E1A" w:rsidRDefault="005A20C8" w:rsidP="002C1E0E">
      <w:pPr>
        <w:pStyle w:val="SubParagraph"/>
        <w:tabs>
          <w:tab w:val="clear" w:pos="1800"/>
        </w:tabs>
      </w:pPr>
      <w:r w:rsidRPr="00F16E1A">
        <w:t>(2)</w:t>
      </w:r>
      <w:r w:rsidRPr="00F16E1A">
        <w:tab/>
        <w:t>All HIV genotypic test results, including when available:</w:t>
      </w:r>
    </w:p>
    <w:p w14:paraId="5C4C1276" w14:textId="77777777" w:rsidR="005A20C8" w:rsidRPr="00F16E1A" w:rsidRDefault="005A20C8" w:rsidP="002C1E0E">
      <w:pPr>
        <w:pStyle w:val="Part"/>
        <w:tabs>
          <w:tab w:val="clear" w:pos="2520"/>
        </w:tabs>
      </w:pPr>
      <w:r w:rsidRPr="00F16E1A">
        <w:t>(A)</w:t>
      </w:r>
      <w:r w:rsidRPr="00F16E1A">
        <w:tab/>
        <w:t>The entire nucleotide sequence; or</w:t>
      </w:r>
    </w:p>
    <w:p w14:paraId="6D6D2283" w14:textId="77777777" w:rsidR="005A20C8" w:rsidRPr="00F16E1A" w:rsidRDefault="005A20C8" w:rsidP="002C1E0E">
      <w:pPr>
        <w:pStyle w:val="Part"/>
        <w:tabs>
          <w:tab w:val="clear" w:pos="2520"/>
        </w:tabs>
      </w:pPr>
      <w:r w:rsidRPr="00F16E1A">
        <w:t>(B)</w:t>
      </w:r>
      <w:r w:rsidRPr="00F16E1A">
        <w:tab/>
        <w:t>The pol region sequence (including all regions: protease (PR)/reverse transcriptase (RT) and integrase (INI) genes, if available).</w:t>
      </w:r>
    </w:p>
    <w:p w14:paraId="0ED20024" w14:textId="77777777" w:rsidR="005A20C8" w:rsidRPr="00F16E1A" w:rsidRDefault="005A20C8" w:rsidP="002C1E0E">
      <w:pPr>
        <w:pStyle w:val="Paragraph"/>
      </w:pPr>
      <w:r w:rsidRPr="00F16E1A">
        <w:t>(e)  For the purposes of reporting, Carbapenem-Resistant Enterobacteriaceae (CRE) are defined as:</w:t>
      </w:r>
    </w:p>
    <w:p w14:paraId="295C24FE" w14:textId="77777777" w:rsidR="005A20C8" w:rsidRPr="00F16E1A" w:rsidRDefault="005A20C8" w:rsidP="002C1E0E">
      <w:pPr>
        <w:pStyle w:val="SubParagraph"/>
        <w:tabs>
          <w:tab w:val="clear" w:pos="1800"/>
        </w:tabs>
      </w:pPr>
      <w:r w:rsidRPr="00F16E1A">
        <w:t>(1)</w:t>
      </w:r>
      <w:r w:rsidRPr="00F16E1A">
        <w:tab/>
      </w:r>
      <w:r w:rsidRPr="00F16E1A">
        <w:rPr>
          <w:iCs/>
        </w:rPr>
        <w:t>Enterobacter</w:t>
      </w:r>
      <w:r w:rsidRPr="00F16E1A">
        <w:t xml:space="preserve"> spp, </w:t>
      </w:r>
      <w:r w:rsidRPr="00F16E1A">
        <w:rPr>
          <w:iCs/>
        </w:rPr>
        <w:t>E.coli</w:t>
      </w:r>
      <w:r w:rsidRPr="00F16E1A">
        <w:t xml:space="preserve"> or </w:t>
      </w:r>
      <w:r w:rsidRPr="00F16E1A">
        <w:rPr>
          <w:iCs/>
        </w:rPr>
        <w:t>Klebsiella</w:t>
      </w:r>
      <w:r w:rsidRPr="00F16E1A">
        <w:t xml:space="preserve"> spp positive for a known carbapenemase resistance mechanism or positive on a phenotypic test for carbapenemase production; or</w:t>
      </w:r>
    </w:p>
    <w:p w14:paraId="4F03FBCA" w14:textId="77777777" w:rsidR="005A20C8" w:rsidRPr="00F16E1A" w:rsidRDefault="005A20C8" w:rsidP="002C1E0E">
      <w:pPr>
        <w:pStyle w:val="SubParagraph"/>
        <w:tabs>
          <w:tab w:val="clear" w:pos="1800"/>
        </w:tabs>
      </w:pPr>
      <w:r w:rsidRPr="00F16E1A">
        <w:t>(2)</w:t>
      </w:r>
      <w:r w:rsidRPr="00F16E1A">
        <w:tab/>
      </w:r>
      <w:r w:rsidRPr="00F16E1A">
        <w:rPr>
          <w:iCs/>
        </w:rPr>
        <w:t xml:space="preserve">Enterobacter </w:t>
      </w:r>
      <w:r w:rsidRPr="00F16E1A">
        <w:t xml:space="preserve">spp, </w:t>
      </w:r>
      <w:r w:rsidRPr="00F16E1A">
        <w:rPr>
          <w:iCs/>
          <w:lang w:val="it-IT"/>
        </w:rPr>
        <w:t>E.coli</w:t>
      </w:r>
      <w:r w:rsidRPr="00F16E1A">
        <w:t xml:space="preserve"> or </w:t>
      </w:r>
      <w:r w:rsidRPr="00F16E1A">
        <w:rPr>
          <w:iCs/>
        </w:rPr>
        <w:t>Klebsiella</w:t>
      </w:r>
      <w:r w:rsidRPr="00F16E1A">
        <w:t xml:space="preserve"> spp resistant to any carbapenem in the absence of carbapenemase resistance mechanism testing or phenotypic testing for carbapenemase production.</w:t>
      </w:r>
    </w:p>
    <w:p w14:paraId="66DF5437" w14:textId="77777777" w:rsidR="005A20C8" w:rsidRPr="00F16E1A" w:rsidRDefault="005A20C8" w:rsidP="002C1E0E">
      <w:pPr>
        <w:pStyle w:val="Base"/>
      </w:pPr>
    </w:p>
    <w:p w14:paraId="04F8A2BF" w14:textId="77777777" w:rsidR="00C83CAC" w:rsidRPr="00C83CAC" w:rsidRDefault="00C83CAC" w:rsidP="00C83CAC">
      <w:pPr>
        <w:rPr>
          <w:i/>
          <w:kern w:val="0"/>
        </w:rPr>
      </w:pPr>
      <w:r w:rsidRPr="00C83CAC">
        <w:rPr>
          <w:i/>
          <w:kern w:val="0"/>
        </w:rPr>
        <w:t>History Note:</w:t>
      </w:r>
      <w:r w:rsidRPr="00C83CAC">
        <w:rPr>
          <w:i/>
          <w:kern w:val="0"/>
        </w:rPr>
        <w:tab/>
        <w:t>Authority G.S. 130A-134; 130A-135; 130A-139; 130A-141;</w:t>
      </w:r>
    </w:p>
    <w:p w14:paraId="51883242" w14:textId="77777777" w:rsidR="00C83CAC" w:rsidRPr="00C83CAC" w:rsidRDefault="00C83CAC" w:rsidP="00C83CAC">
      <w:pPr>
        <w:rPr>
          <w:i/>
          <w:kern w:val="0"/>
        </w:rPr>
      </w:pPr>
      <w:r w:rsidRPr="00C83CAC">
        <w:rPr>
          <w:i/>
          <w:kern w:val="0"/>
        </w:rPr>
        <w:lastRenderedPageBreak/>
        <w:t>Amended Eff. October 1, 1994; February 1, 1990;</w:t>
      </w:r>
    </w:p>
    <w:p w14:paraId="70FCE2A5" w14:textId="77777777" w:rsidR="00C83CAC" w:rsidRPr="00C83CAC" w:rsidRDefault="00C83CAC" w:rsidP="00C83CAC">
      <w:pPr>
        <w:rPr>
          <w:i/>
          <w:kern w:val="0"/>
        </w:rPr>
      </w:pPr>
      <w:r w:rsidRPr="00C83CAC">
        <w:rPr>
          <w:i/>
          <w:kern w:val="0"/>
        </w:rPr>
        <w:t>Temporary Amendment Eff. July 1, 1997;</w:t>
      </w:r>
    </w:p>
    <w:p w14:paraId="308FB786" w14:textId="77777777" w:rsidR="00C83CAC" w:rsidRPr="00C83CAC" w:rsidRDefault="00C83CAC" w:rsidP="00C83CAC">
      <w:pPr>
        <w:rPr>
          <w:i/>
          <w:kern w:val="0"/>
        </w:rPr>
      </w:pPr>
      <w:r w:rsidRPr="00C83CAC">
        <w:rPr>
          <w:i/>
          <w:kern w:val="0"/>
        </w:rPr>
        <w:t>Amended Eff. August 1, 1998;</w:t>
      </w:r>
    </w:p>
    <w:p w14:paraId="14805298" w14:textId="77777777" w:rsidR="00C83CAC" w:rsidRPr="00C83CAC" w:rsidRDefault="00C83CAC" w:rsidP="00C83CAC">
      <w:pPr>
        <w:rPr>
          <w:i/>
          <w:kern w:val="0"/>
        </w:rPr>
      </w:pPr>
      <w:r w:rsidRPr="00C83CAC">
        <w:rPr>
          <w:i/>
          <w:kern w:val="0"/>
        </w:rPr>
        <w:t>Temporary Amendment Eff. February 13, 2003; October 1, 2002; February 18, 2002; June 1, 2001;</w:t>
      </w:r>
    </w:p>
    <w:p w14:paraId="19ED4C91" w14:textId="77777777" w:rsidR="00C83CAC" w:rsidRPr="00C83CAC" w:rsidRDefault="00C83CAC" w:rsidP="00C83CAC">
      <w:pPr>
        <w:rPr>
          <w:i/>
          <w:kern w:val="0"/>
        </w:rPr>
      </w:pPr>
      <w:r w:rsidRPr="00C83CAC">
        <w:rPr>
          <w:i/>
          <w:kern w:val="0"/>
        </w:rPr>
        <w:t>Amended Eff. April 1, 2003;</w:t>
      </w:r>
    </w:p>
    <w:p w14:paraId="3F9F04C2" w14:textId="77777777" w:rsidR="00C83CAC" w:rsidRPr="00C83CAC" w:rsidRDefault="00C83CAC" w:rsidP="00C83CAC">
      <w:pPr>
        <w:rPr>
          <w:i/>
          <w:kern w:val="0"/>
        </w:rPr>
      </w:pPr>
      <w:r w:rsidRPr="00C83CAC">
        <w:rPr>
          <w:i/>
          <w:kern w:val="0"/>
        </w:rPr>
        <w:t>Temporary Amendment Eff. November 1, 2003; May 16, 2003;</w:t>
      </w:r>
    </w:p>
    <w:p w14:paraId="52865527" w14:textId="77777777" w:rsidR="00C83CAC" w:rsidRPr="00C83CAC" w:rsidRDefault="00C83CAC" w:rsidP="00C83CAC">
      <w:pPr>
        <w:rPr>
          <w:i/>
          <w:kern w:val="0"/>
        </w:rPr>
      </w:pPr>
      <w:r w:rsidRPr="00C83CAC">
        <w:rPr>
          <w:i/>
          <w:kern w:val="0"/>
        </w:rPr>
        <w:t>Amended Eff. January 1, 2005; April 1, 2004;</w:t>
      </w:r>
    </w:p>
    <w:p w14:paraId="067D885F" w14:textId="77777777" w:rsidR="00C83CAC" w:rsidRPr="00C83CAC" w:rsidRDefault="00C83CAC" w:rsidP="00C83CAC">
      <w:pPr>
        <w:rPr>
          <w:i/>
          <w:kern w:val="0"/>
        </w:rPr>
      </w:pPr>
      <w:r w:rsidRPr="00C83CAC">
        <w:rPr>
          <w:i/>
          <w:kern w:val="0"/>
        </w:rPr>
        <w:t>Temporary Amendment Eff. June 1, 2006;</w:t>
      </w:r>
    </w:p>
    <w:p w14:paraId="18E557C4" w14:textId="77777777" w:rsidR="00C83CAC" w:rsidRPr="00C83CAC" w:rsidRDefault="00C83CAC" w:rsidP="00C83CAC">
      <w:pPr>
        <w:rPr>
          <w:i/>
          <w:kern w:val="0"/>
        </w:rPr>
      </w:pPr>
      <w:r w:rsidRPr="00C83CAC">
        <w:rPr>
          <w:i/>
          <w:kern w:val="0"/>
        </w:rPr>
        <w:t>Amended Eff. April 1, 2008; November 1, 2007; October 1, 2006;</w:t>
      </w:r>
    </w:p>
    <w:p w14:paraId="3164B6F9" w14:textId="77777777" w:rsidR="00C83CAC" w:rsidRPr="00C83CAC" w:rsidRDefault="00C83CAC" w:rsidP="00C83CAC">
      <w:pPr>
        <w:rPr>
          <w:i/>
          <w:kern w:val="0"/>
        </w:rPr>
      </w:pPr>
      <w:r w:rsidRPr="00C83CAC">
        <w:rPr>
          <w:i/>
          <w:kern w:val="0"/>
        </w:rPr>
        <w:t>Temporary Amendment Eff. January 1, 2010;</w:t>
      </w:r>
    </w:p>
    <w:p w14:paraId="7FCC2DD8" w14:textId="77777777" w:rsidR="00C83CAC" w:rsidRPr="00C83CAC" w:rsidRDefault="00C83CAC" w:rsidP="00C83CAC">
      <w:pPr>
        <w:rPr>
          <w:i/>
          <w:kern w:val="0"/>
        </w:rPr>
      </w:pPr>
      <w:r w:rsidRPr="00C83CAC">
        <w:rPr>
          <w:i/>
          <w:kern w:val="0"/>
        </w:rPr>
        <w:t>Temporary Amendment Expired September 11, 2011;</w:t>
      </w:r>
    </w:p>
    <w:p w14:paraId="5707AAEF" w14:textId="77777777" w:rsidR="00C83CAC" w:rsidRPr="00C83CAC" w:rsidRDefault="00C83CAC" w:rsidP="00C83CAC">
      <w:pPr>
        <w:rPr>
          <w:i/>
          <w:kern w:val="0"/>
        </w:rPr>
      </w:pPr>
      <w:r w:rsidRPr="00C83CAC">
        <w:rPr>
          <w:i/>
          <w:kern w:val="0"/>
        </w:rPr>
        <w:t>Amended Eff. July 1, 2013;</w:t>
      </w:r>
    </w:p>
    <w:p w14:paraId="5C356937" w14:textId="77777777" w:rsidR="00C83CAC" w:rsidRPr="00C83CAC" w:rsidRDefault="00C83CAC" w:rsidP="00C83CAC">
      <w:pPr>
        <w:rPr>
          <w:i/>
          <w:kern w:val="0"/>
        </w:rPr>
      </w:pPr>
      <w:r w:rsidRPr="00C83CAC">
        <w:rPr>
          <w:i/>
          <w:kern w:val="0"/>
        </w:rPr>
        <w:t>Temporary Amendment Eff. December 2, 2014;</w:t>
      </w:r>
    </w:p>
    <w:p w14:paraId="08124D62" w14:textId="77777777" w:rsidR="00C83CAC" w:rsidRPr="00C83CAC" w:rsidRDefault="00C83CAC" w:rsidP="00C83CAC">
      <w:pPr>
        <w:rPr>
          <w:i/>
          <w:kern w:val="0"/>
        </w:rPr>
      </w:pPr>
      <w:r w:rsidRPr="00C83CAC">
        <w:rPr>
          <w:i/>
          <w:kern w:val="0"/>
        </w:rPr>
        <w:t>Amended Eff. October 1, 2015;</w:t>
      </w:r>
    </w:p>
    <w:p w14:paraId="412F5961" w14:textId="77777777" w:rsidR="00C83CAC" w:rsidRPr="00C83CAC" w:rsidRDefault="00C83CAC" w:rsidP="00C83CAC">
      <w:pPr>
        <w:rPr>
          <w:i/>
          <w:kern w:val="0"/>
        </w:rPr>
      </w:pPr>
      <w:r w:rsidRPr="00C83CAC">
        <w:rPr>
          <w:i/>
          <w:kern w:val="0"/>
        </w:rPr>
        <w:t>Emergency Amendment Eff. March 1, 2016;</w:t>
      </w:r>
    </w:p>
    <w:p w14:paraId="5084C198" w14:textId="77777777" w:rsidR="00C83CAC" w:rsidRPr="00C83CAC" w:rsidRDefault="00C83CAC" w:rsidP="00C83CAC">
      <w:pPr>
        <w:rPr>
          <w:i/>
          <w:kern w:val="0"/>
        </w:rPr>
      </w:pPr>
      <w:r w:rsidRPr="00C83CAC">
        <w:rPr>
          <w:i/>
          <w:kern w:val="0"/>
        </w:rPr>
        <w:t>Temporary Amendment Eff. July 1, 2016;</w:t>
      </w:r>
    </w:p>
    <w:p w14:paraId="1003B884" w14:textId="77777777" w:rsidR="00C83CAC" w:rsidRPr="00C83CAC" w:rsidRDefault="00C83CAC" w:rsidP="00C83CAC">
      <w:pPr>
        <w:rPr>
          <w:i/>
          <w:kern w:val="0"/>
        </w:rPr>
      </w:pPr>
      <w:r w:rsidRPr="00C83CAC">
        <w:rPr>
          <w:i/>
          <w:kern w:val="0"/>
        </w:rPr>
        <w:t>Amended Eff. January 1, 2018; October 1, 2016;</w:t>
      </w:r>
    </w:p>
    <w:p w14:paraId="79CA60B0" w14:textId="77777777" w:rsidR="00C83CAC" w:rsidRPr="00C83CAC" w:rsidRDefault="00C83CAC" w:rsidP="00C83CAC">
      <w:pPr>
        <w:rPr>
          <w:i/>
          <w:kern w:val="0"/>
        </w:rPr>
      </w:pPr>
      <w:r w:rsidRPr="00C83CAC">
        <w:rPr>
          <w:i/>
          <w:kern w:val="0"/>
        </w:rPr>
        <w:t>Pursuant to G.S. 150B-21.3A, rule is necessary without substantive public interest Eff. January 9, 2018;</w:t>
      </w:r>
    </w:p>
    <w:p w14:paraId="63EC3DBE" w14:textId="77777777" w:rsidR="00C83CAC" w:rsidRPr="00C83CAC" w:rsidRDefault="00C83CAC" w:rsidP="00C83CAC">
      <w:pPr>
        <w:rPr>
          <w:i/>
          <w:kern w:val="0"/>
        </w:rPr>
      </w:pPr>
      <w:r w:rsidRPr="00C83CAC">
        <w:rPr>
          <w:i/>
          <w:kern w:val="0"/>
        </w:rPr>
        <w:t>Amended Eff. October 1, 2018;</w:t>
      </w:r>
    </w:p>
    <w:p w14:paraId="79097AF6" w14:textId="77777777" w:rsidR="00C83CAC" w:rsidRPr="00C83CAC" w:rsidRDefault="00C83CAC" w:rsidP="00C83CAC">
      <w:pPr>
        <w:rPr>
          <w:i/>
          <w:kern w:val="0"/>
        </w:rPr>
      </w:pPr>
      <w:bookmarkStart w:id="5" w:name="_Hlk35877145"/>
      <w:r w:rsidRPr="00C83CAC">
        <w:rPr>
          <w:i/>
          <w:kern w:val="0"/>
        </w:rPr>
        <w:t>Emergency Amendment Eff. February 17, 2020</w:t>
      </w:r>
      <w:bookmarkEnd w:id="5"/>
      <w:r w:rsidRPr="00C83CAC">
        <w:rPr>
          <w:i/>
          <w:kern w:val="0"/>
        </w:rPr>
        <w:t>;</w:t>
      </w:r>
    </w:p>
    <w:p w14:paraId="7BBF2081" w14:textId="77777777" w:rsidR="00C83CAC" w:rsidRPr="00C83CAC" w:rsidRDefault="00C83CAC" w:rsidP="00C83CAC">
      <w:pPr>
        <w:rPr>
          <w:i/>
          <w:kern w:val="0"/>
          <w:u w:val="single"/>
        </w:rPr>
      </w:pPr>
      <w:r w:rsidRPr="00C83CAC">
        <w:rPr>
          <w:i/>
          <w:kern w:val="0"/>
          <w:u w:val="single"/>
        </w:rPr>
        <w:t>Temporary Amendment Eff. April 24, 2020.</w:t>
      </w:r>
    </w:p>
    <w:p w14:paraId="0C3C5D4B"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2D3D00E" w14:textId="77777777"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14:paraId="1D2F5798" w14:textId="77777777" w:rsidR="00D52FD0" w:rsidRDefault="00D52FD0" w:rsidP="00D52FD0">
      <w:pPr>
        <w:rPr>
          <w:kern w:val="0"/>
        </w:rPr>
        <w:sectPr w:rsidR="00D52FD0">
          <w:headerReference w:type="default" r:id="rId46"/>
          <w:footerReference w:type="default" r:id="rId47"/>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39BD0D01"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465C42">
              <w:rPr>
                <w:i/>
                <w:iCs/>
              </w:rPr>
              <w:t>April 16</w:t>
            </w:r>
            <w:r w:rsidR="00F84D63">
              <w:rPr>
                <w:i/>
                <w:iCs/>
              </w:rPr>
              <w:t>, 20</w:t>
            </w:r>
            <w:r w:rsidR="00D3050B">
              <w:rPr>
                <w:i/>
                <w:iCs/>
              </w:rPr>
              <w:t>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803AC4" w:rsidRPr="00AF2B36" w14:paraId="7500870A" w14:textId="77777777" w:rsidTr="00482A05">
        <w:tc>
          <w:tcPr>
            <w:tcW w:w="5400" w:type="dxa"/>
            <w:hideMark/>
          </w:tcPr>
          <w:p w14:paraId="34D4DA95" w14:textId="1C4242F8" w:rsidR="00803AC4" w:rsidRPr="00AF2B36" w:rsidRDefault="00803AC4" w:rsidP="00803AC4">
            <w:pPr>
              <w:jc w:val="center"/>
              <w:rPr>
                <w:rFonts w:ascii="Arial" w:hAnsi="Arial" w:cs="Arial"/>
              </w:rPr>
            </w:pPr>
            <w:r w:rsidRPr="00AF2B36">
              <w:rPr>
                <w:rFonts w:ascii="Arial" w:hAnsi="Arial" w:cs="Arial"/>
              </w:rPr>
              <w:t>Jeff Hyde (Chair)</w:t>
            </w:r>
          </w:p>
        </w:tc>
        <w:tc>
          <w:tcPr>
            <w:tcW w:w="5400" w:type="dxa"/>
            <w:hideMark/>
          </w:tcPr>
          <w:p w14:paraId="64D25B2C" w14:textId="3ED02B0D" w:rsidR="00803AC4" w:rsidRPr="00AF2B36" w:rsidRDefault="00803AC4" w:rsidP="00803AC4">
            <w:pPr>
              <w:jc w:val="center"/>
              <w:rPr>
                <w:rFonts w:ascii="Arial" w:hAnsi="Arial" w:cs="Arial"/>
              </w:rPr>
            </w:pPr>
            <w:r w:rsidRPr="00AF2B36">
              <w:rPr>
                <w:rFonts w:ascii="Arial" w:hAnsi="Arial" w:cs="Arial"/>
                <w:kern w:val="0"/>
              </w:rPr>
              <w:t>Jeanette Doran</w:t>
            </w:r>
            <w:r>
              <w:rPr>
                <w:rFonts w:ascii="Arial" w:hAnsi="Arial" w:cs="Arial"/>
                <w:kern w:val="0"/>
              </w:rPr>
              <w:t xml:space="preserve"> (1</w:t>
            </w:r>
            <w:r w:rsidRPr="00521BC9">
              <w:rPr>
                <w:rFonts w:ascii="Arial" w:hAnsi="Arial" w:cs="Arial"/>
                <w:kern w:val="0"/>
                <w:vertAlign w:val="superscript"/>
              </w:rPr>
              <w:t>st</w:t>
            </w:r>
            <w:r>
              <w:rPr>
                <w:rFonts w:ascii="Arial" w:hAnsi="Arial" w:cs="Arial"/>
                <w:kern w:val="0"/>
              </w:rPr>
              <w:t xml:space="preserve"> Vice Chair)</w:t>
            </w:r>
          </w:p>
        </w:tc>
      </w:tr>
      <w:tr w:rsidR="00803AC4" w:rsidRPr="00AF2B36" w14:paraId="277E786C" w14:textId="77777777" w:rsidTr="00482A05">
        <w:tc>
          <w:tcPr>
            <w:tcW w:w="5400" w:type="dxa"/>
          </w:tcPr>
          <w:p w14:paraId="30498597" w14:textId="392077CB" w:rsidR="00803AC4" w:rsidRPr="00AF2B36" w:rsidRDefault="00803AC4" w:rsidP="00803AC4">
            <w:pPr>
              <w:jc w:val="center"/>
              <w:rPr>
                <w:rFonts w:ascii="Arial" w:hAnsi="Arial" w:cs="Arial"/>
              </w:rPr>
            </w:pPr>
            <w:r w:rsidRPr="00AF2B36">
              <w:rPr>
                <w:rFonts w:ascii="Arial" w:hAnsi="Arial" w:cs="Arial"/>
              </w:rPr>
              <w:t>Robert A. Bryan, Jr.</w:t>
            </w:r>
          </w:p>
        </w:tc>
        <w:tc>
          <w:tcPr>
            <w:tcW w:w="5400" w:type="dxa"/>
          </w:tcPr>
          <w:p w14:paraId="0F96CE8C" w14:textId="019FCA19" w:rsidR="00803AC4" w:rsidRPr="00AF2B36" w:rsidRDefault="00803AC4" w:rsidP="00803AC4">
            <w:pPr>
              <w:jc w:val="center"/>
              <w:rPr>
                <w:rFonts w:ascii="Arial" w:hAnsi="Arial" w:cs="Arial"/>
                <w:kern w:val="0"/>
              </w:rPr>
            </w:pPr>
            <w:r>
              <w:rPr>
                <w:rFonts w:ascii="Arial" w:hAnsi="Arial" w:cs="Arial"/>
                <w:kern w:val="0"/>
              </w:rPr>
              <w:t>Andrew P. Atkins</w:t>
            </w:r>
          </w:p>
        </w:tc>
      </w:tr>
      <w:tr w:rsidR="00803AC4" w:rsidRPr="00AF2B36" w14:paraId="0185310B" w14:textId="77777777" w:rsidTr="00482A05">
        <w:tc>
          <w:tcPr>
            <w:tcW w:w="5400" w:type="dxa"/>
            <w:hideMark/>
          </w:tcPr>
          <w:p w14:paraId="39DE9D7A" w14:textId="572BF1C6" w:rsidR="00803AC4" w:rsidRPr="00AF2B36" w:rsidRDefault="00803AC4" w:rsidP="00803AC4">
            <w:pPr>
              <w:jc w:val="center"/>
              <w:rPr>
                <w:rFonts w:ascii="Arial" w:hAnsi="Arial" w:cs="Arial"/>
              </w:rPr>
            </w:pPr>
            <w:r w:rsidRPr="00AF2B36">
              <w:rPr>
                <w:rFonts w:ascii="Arial" w:hAnsi="Arial" w:cs="Arial"/>
              </w:rPr>
              <w:t>Margaret Currin</w:t>
            </w:r>
          </w:p>
        </w:tc>
        <w:tc>
          <w:tcPr>
            <w:tcW w:w="5400" w:type="dxa"/>
            <w:hideMark/>
          </w:tcPr>
          <w:p w14:paraId="2C4C2DC9" w14:textId="7D712296" w:rsidR="00803AC4" w:rsidRDefault="00803AC4" w:rsidP="00803AC4">
            <w:pPr>
              <w:jc w:val="center"/>
              <w:rPr>
                <w:rFonts w:ascii="Arial" w:hAnsi="Arial" w:cs="Arial"/>
                <w:kern w:val="0"/>
              </w:rPr>
            </w:pPr>
            <w:r>
              <w:rPr>
                <w:rFonts w:ascii="Arial" w:hAnsi="Arial" w:cs="Arial"/>
                <w:kern w:val="0"/>
              </w:rPr>
              <w:t>Anna Baird Choi (2</w:t>
            </w:r>
            <w:r w:rsidRPr="00521BC9">
              <w:rPr>
                <w:rFonts w:ascii="Arial" w:hAnsi="Arial" w:cs="Arial"/>
                <w:kern w:val="0"/>
                <w:vertAlign w:val="superscript"/>
              </w:rPr>
              <w:t>nd</w:t>
            </w:r>
            <w:r>
              <w:rPr>
                <w:rFonts w:ascii="Arial" w:hAnsi="Arial" w:cs="Arial"/>
                <w:kern w:val="0"/>
              </w:rPr>
              <w:t xml:space="preserve"> Vice Chair)</w:t>
            </w:r>
          </w:p>
        </w:tc>
      </w:tr>
      <w:tr w:rsidR="00803AC4" w:rsidRPr="00AF2B36" w14:paraId="297E87B3" w14:textId="77777777" w:rsidTr="00482A05">
        <w:tc>
          <w:tcPr>
            <w:tcW w:w="5400" w:type="dxa"/>
            <w:hideMark/>
          </w:tcPr>
          <w:p w14:paraId="6DB72F3C" w14:textId="1A5FC1A8" w:rsidR="00803AC4" w:rsidRPr="00AF2B36" w:rsidRDefault="00803AC4" w:rsidP="00803AC4">
            <w:pPr>
              <w:jc w:val="center"/>
              <w:rPr>
                <w:rFonts w:ascii="Arial" w:hAnsi="Arial" w:cs="Arial"/>
              </w:rPr>
            </w:pPr>
            <w:r w:rsidRPr="00B1265F">
              <w:rPr>
                <w:rFonts w:ascii="Arial" w:hAnsi="Arial" w:cs="Arial"/>
              </w:rPr>
              <w:t>Brian P. LiVecchi</w:t>
            </w:r>
          </w:p>
        </w:tc>
        <w:tc>
          <w:tcPr>
            <w:tcW w:w="5400" w:type="dxa"/>
            <w:hideMark/>
          </w:tcPr>
          <w:p w14:paraId="279C1280" w14:textId="7E32A5DC" w:rsidR="00803AC4" w:rsidRPr="00AF2B36" w:rsidRDefault="00803AC4" w:rsidP="00803AC4">
            <w:pPr>
              <w:jc w:val="center"/>
              <w:rPr>
                <w:rFonts w:ascii="Arial" w:hAnsi="Arial" w:cs="Arial"/>
                <w:kern w:val="0"/>
              </w:rPr>
            </w:pPr>
            <w:r w:rsidRPr="00AF2B36">
              <w:rPr>
                <w:rFonts w:ascii="Arial" w:hAnsi="Arial" w:cs="Arial"/>
                <w:kern w:val="0"/>
              </w:rPr>
              <w:t>Paul Powell</w:t>
            </w:r>
          </w:p>
        </w:tc>
      </w:tr>
      <w:tr w:rsidR="00803AC4" w:rsidRPr="00AF2B36" w14:paraId="655A9294" w14:textId="77777777" w:rsidTr="00482A05">
        <w:tc>
          <w:tcPr>
            <w:tcW w:w="5400" w:type="dxa"/>
            <w:hideMark/>
          </w:tcPr>
          <w:p w14:paraId="7628B7A3" w14:textId="7811DC62" w:rsidR="00803AC4" w:rsidRPr="00AF2B36" w:rsidRDefault="00803AC4" w:rsidP="00803AC4">
            <w:pPr>
              <w:jc w:val="center"/>
              <w:rPr>
                <w:rFonts w:ascii="Arial" w:hAnsi="Arial" w:cs="Arial"/>
              </w:rPr>
            </w:pPr>
            <w:r>
              <w:rPr>
                <w:rFonts w:ascii="Arial" w:hAnsi="Arial" w:cs="Arial"/>
              </w:rPr>
              <w:t>W. Tommy Tucker, Sr.</w:t>
            </w:r>
          </w:p>
        </w:tc>
        <w:tc>
          <w:tcPr>
            <w:tcW w:w="5400" w:type="dxa"/>
            <w:hideMark/>
          </w:tcPr>
          <w:p w14:paraId="1319F1B6" w14:textId="2921C589" w:rsidR="00803AC4" w:rsidRPr="00AF2B36" w:rsidRDefault="00803AC4" w:rsidP="00803AC4">
            <w:pPr>
              <w:jc w:val="center"/>
              <w:rPr>
                <w:rFonts w:ascii="Arial" w:hAnsi="Arial" w:cs="Arial"/>
                <w:kern w:val="0"/>
              </w:rPr>
            </w:pPr>
            <w:r>
              <w:rPr>
                <w:rFonts w:ascii="Arial" w:hAnsi="Arial" w:cs="Arial"/>
                <w:kern w:val="0"/>
              </w:rPr>
              <w:t>Garth Dunklin</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670C4030" w14:textId="77777777" w:rsidR="00772B3C" w:rsidRPr="00772B3C" w:rsidRDefault="00C2243A" w:rsidP="00772B3C">
      <w:pPr>
        <w:jc w:val="center"/>
        <w:rPr>
          <w:rFonts w:ascii="Arial" w:hAnsi="Arial" w:cs="Arial"/>
          <w:bCs/>
        </w:rPr>
      </w:pPr>
      <w:r w:rsidRPr="00AF2B36">
        <w:rPr>
          <w:rFonts w:ascii="Arial" w:hAnsi="Arial" w:cs="Arial"/>
          <w:bCs/>
        </w:rPr>
        <w:t>Amber Cronk May</w:t>
      </w:r>
      <w:r w:rsidRPr="00AF2B36">
        <w:rPr>
          <w:rFonts w:ascii="Arial" w:hAnsi="Arial" w:cs="Arial"/>
          <w:bCs/>
        </w:rPr>
        <w:tab/>
      </w:r>
      <w:r w:rsidR="00772B3C" w:rsidRPr="00772B3C">
        <w:rPr>
          <w:rFonts w:ascii="Arial" w:hAnsi="Arial" w:cs="Arial"/>
          <w:bCs/>
        </w:rPr>
        <w:t>984-236-1936</w:t>
      </w:r>
    </w:p>
    <w:p w14:paraId="5C076ECB" w14:textId="1CABB450" w:rsidR="00772B3C" w:rsidRPr="00772B3C" w:rsidRDefault="00772B3C" w:rsidP="00772B3C">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2432372B" w14:textId="343FFD02" w:rsidR="00772B3C" w:rsidRDefault="00772B3C" w:rsidP="00772B3C">
      <w:pPr>
        <w:ind w:left="2880" w:firstLine="810"/>
        <w:rPr>
          <w:rFonts w:ascii="Arial" w:hAnsi="Arial" w:cs="Arial"/>
          <w:bCs/>
        </w:rPr>
      </w:pPr>
      <w:r w:rsidRPr="00772B3C">
        <w:rPr>
          <w:rFonts w:ascii="Arial" w:hAnsi="Arial" w:cs="Arial"/>
          <w:bCs/>
        </w:rPr>
        <w:t>Ashley Snyder</w:t>
      </w:r>
      <w:r>
        <w:rPr>
          <w:rFonts w:ascii="Arial" w:hAnsi="Arial" w:cs="Arial"/>
          <w:bCs/>
        </w:rPr>
        <w:tab/>
      </w:r>
      <w:r>
        <w:rPr>
          <w:rFonts w:ascii="Arial" w:hAnsi="Arial" w:cs="Arial"/>
          <w:bCs/>
        </w:rPr>
        <w:tab/>
        <w:t xml:space="preserve">  </w:t>
      </w:r>
      <w:r w:rsidRPr="00772B3C">
        <w:rPr>
          <w:rFonts w:ascii="Arial" w:hAnsi="Arial" w:cs="Arial"/>
          <w:bCs/>
        </w:rPr>
        <w:t>984-236-1941</w:t>
      </w:r>
    </w:p>
    <w:p w14:paraId="15DA072D" w14:textId="77777777" w:rsidR="00772B3C" w:rsidRPr="00772B3C" w:rsidRDefault="00772B3C" w:rsidP="00772B3C">
      <w:pPr>
        <w:ind w:left="2880" w:firstLine="810"/>
        <w:rPr>
          <w:rFonts w:ascii="Arial" w:hAnsi="Arial" w:cs="Arial"/>
          <w:bCs/>
        </w:rPr>
      </w:pPr>
    </w:p>
    <w:p w14:paraId="7A715809" w14:textId="357B22CC" w:rsidR="00AF2B36" w:rsidRPr="00AF2B36" w:rsidRDefault="00AF2B36" w:rsidP="00772B3C">
      <w:pPr>
        <w:jc w:val="center"/>
        <w:rPr>
          <w:rFonts w:ascii="Arial" w:hAnsi="Arial" w:cs="Arial"/>
          <w:b/>
          <w:bCs/>
        </w:rPr>
      </w:pPr>
      <w:r w:rsidRPr="00AF2B36">
        <w:rPr>
          <w:rFonts w:ascii="Arial" w:hAnsi="Arial" w:cs="Arial"/>
          <w:b/>
          <w:bCs/>
        </w:rPr>
        <w:t>RULES REVIEW COMMISSION MEETING DATES</w:t>
      </w:r>
    </w:p>
    <w:p w14:paraId="694B482E" w14:textId="24B85B21" w:rsidR="00C42DAE" w:rsidRDefault="00AD619A" w:rsidP="00AD619A">
      <w:pPr>
        <w:tabs>
          <w:tab w:val="left" w:pos="3600"/>
          <w:tab w:val="right" w:pos="7380"/>
        </w:tabs>
        <w:jc w:val="left"/>
        <w:rPr>
          <w:rFonts w:ascii="Arial" w:hAnsi="Arial" w:cs="Arial"/>
        </w:rPr>
      </w:pPr>
      <w:r>
        <w:rPr>
          <w:rFonts w:ascii="Arial" w:hAnsi="Arial" w:cs="Arial"/>
        </w:rPr>
        <w:tab/>
      </w:r>
      <w:r w:rsidR="00465C42">
        <w:rPr>
          <w:rFonts w:ascii="Arial" w:hAnsi="Arial" w:cs="Arial"/>
        </w:rPr>
        <w:t>May 21</w:t>
      </w:r>
      <w:r>
        <w:rPr>
          <w:rFonts w:ascii="Arial" w:hAnsi="Arial" w:cs="Arial"/>
        </w:rPr>
        <w:t>, 20</w:t>
      </w:r>
      <w:r w:rsidR="00F5634B">
        <w:rPr>
          <w:rFonts w:ascii="Arial" w:hAnsi="Arial" w:cs="Arial"/>
        </w:rPr>
        <w:t>20</w:t>
      </w:r>
      <w:r w:rsidR="00C42DAE">
        <w:rPr>
          <w:rFonts w:ascii="Arial" w:hAnsi="Arial" w:cs="Arial"/>
        </w:rPr>
        <w:tab/>
      </w:r>
      <w:r w:rsidR="00465C42">
        <w:rPr>
          <w:rFonts w:ascii="Arial" w:hAnsi="Arial" w:cs="Arial"/>
        </w:rPr>
        <w:t>June 18</w:t>
      </w:r>
      <w:r w:rsidR="00C42DAE">
        <w:rPr>
          <w:rFonts w:ascii="Arial" w:hAnsi="Arial" w:cs="Arial"/>
        </w:rPr>
        <w:t>, 20</w:t>
      </w:r>
      <w:r w:rsidR="00F5634B">
        <w:rPr>
          <w:rFonts w:ascii="Arial" w:hAnsi="Arial" w:cs="Arial"/>
        </w:rPr>
        <w:t>20</w:t>
      </w:r>
    </w:p>
    <w:p w14:paraId="081CF0BE" w14:textId="1401C707" w:rsidR="00C42DAE" w:rsidRPr="00AF2B36" w:rsidRDefault="00AD619A" w:rsidP="00AD619A">
      <w:pPr>
        <w:tabs>
          <w:tab w:val="left" w:pos="3600"/>
          <w:tab w:val="right" w:pos="7380"/>
        </w:tabs>
        <w:jc w:val="left"/>
        <w:rPr>
          <w:rFonts w:ascii="Arial" w:hAnsi="Arial" w:cs="Arial"/>
        </w:rPr>
      </w:pPr>
      <w:r>
        <w:rPr>
          <w:rFonts w:ascii="Arial" w:hAnsi="Arial" w:cs="Arial"/>
        </w:rPr>
        <w:tab/>
      </w:r>
      <w:r w:rsidR="00465C42">
        <w:rPr>
          <w:rFonts w:ascii="Arial" w:hAnsi="Arial" w:cs="Arial"/>
        </w:rPr>
        <w:t>July 16</w:t>
      </w:r>
      <w:r w:rsidR="00C42DAE">
        <w:rPr>
          <w:rFonts w:ascii="Arial" w:hAnsi="Arial" w:cs="Arial"/>
        </w:rPr>
        <w:t>, 20</w:t>
      </w:r>
      <w:r w:rsidR="00F5634B">
        <w:rPr>
          <w:rFonts w:ascii="Arial" w:hAnsi="Arial" w:cs="Arial"/>
        </w:rPr>
        <w:t>20</w:t>
      </w:r>
      <w:r>
        <w:rPr>
          <w:rFonts w:ascii="Arial" w:hAnsi="Arial" w:cs="Arial"/>
        </w:rPr>
        <w:tab/>
      </w:r>
      <w:r w:rsidR="00465C42">
        <w:rPr>
          <w:rFonts w:ascii="Arial" w:hAnsi="Arial" w:cs="Arial"/>
        </w:rPr>
        <w:t xml:space="preserve">                      August 20</w:t>
      </w:r>
      <w:r w:rsidR="00C42DAE">
        <w:rPr>
          <w:rFonts w:ascii="Arial" w:hAnsi="Arial" w:cs="Arial"/>
        </w:rPr>
        <w:t>, 20</w:t>
      </w:r>
      <w:r w:rsidR="00F5634B">
        <w:rPr>
          <w:rFonts w:ascii="Arial" w:hAnsi="Arial" w:cs="Arial"/>
        </w:rPr>
        <w:t>20</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780C2515" w14:textId="77777777" w:rsidR="00465C42" w:rsidRPr="00BE5B29" w:rsidRDefault="00465C42" w:rsidP="00C724AD">
      <w:pPr>
        <w:pStyle w:val="Paragraph"/>
        <w:jc w:val="center"/>
        <w:rPr>
          <w:rFonts w:ascii="Arial" w:hAnsi="Arial" w:cs="Arial"/>
          <w:b/>
          <w:color w:val="000000" w:themeColor="text1"/>
          <w:sz w:val="21"/>
          <w:szCs w:val="21"/>
        </w:rPr>
      </w:pPr>
      <w:r w:rsidRPr="00BE5B29">
        <w:rPr>
          <w:rFonts w:ascii="Arial" w:hAnsi="Arial" w:cs="Arial"/>
          <w:b/>
          <w:color w:val="000000" w:themeColor="text1"/>
          <w:sz w:val="21"/>
          <w:szCs w:val="21"/>
        </w:rPr>
        <w:t>RULES REVIEW COMMISSION MEETING</w:t>
      </w:r>
    </w:p>
    <w:p w14:paraId="04F79DBB" w14:textId="77777777" w:rsidR="00465C42" w:rsidRPr="00BE5B29" w:rsidRDefault="00465C42" w:rsidP="00C724AD">
      <w:pPr>
        <w:pStyle w:val="Paragraph"/>
        <w:jc w:val="center"/>
        <w:rPr>
          <w:rFonts w:ascii="Arial" w:hAnsi="Arial" w:cs="Arial"/>
          <w:b/>
          <w:color w:val="000000" w:themeColor="text1"/>
          <w:sz w:val="21"/>
          <w:szCs w:val="21"/>
        </w:rPr>
      </w:pPr>
      <w:r w:rsidRPr="00BE5B29">
        <w:rPr>
          <w:rFonts w:ascii="Arial" w:hAnsi="Arial" w:cs="Arial"/>
          <w:b/>
          <w:color w:val="000000" w:themeColor="text1"/>
          <w:sz w:val="21"/>
          <w:szCs w:val="21"/>
        </w:rPr>
        <w:t>MINUTES</w:t>
      </w:r>
    </w:p>
    <w:p w14:paraId="2A6AAF3B" w14:textId="77777777" w:rsidR="00465C42" w:rsidRPr="00BE5B29" w:rsidRDefault="00465C42" w:rsidP="00C724AD">
      <w:pPr>
        <w:pStyle w:val="Paragraph"/>
        <w:jc w:val="center"/>
        <w:rPr>
          <w:rFonts w:ascii="Arial" w:hAnsi="Arial" w:cs="Arial"/>
          <w:b/>
          <w:i/>
          <w:color w:val="000000" w:themeColor="text1"/>
          <w:sz w:val="21"/>
          <w:szCs w:val="21"/>
          <w:u w:val="single"/>
        </w:rPr>
      </w:pPr>
      <w:r w:rsidRPr="00BE5B29">
        <w:rPr>
          <w:rFonts w:ascii="Arial" w:hAnsi="Arial" w:cs="Arial"/>
          <w:b/>
          <w:i/>
          <w:color w:val="000000" w:themeColor="text1"/>
          <w:sz w:val="21"/>
          <w:szCs w:val="21"/>
          <w:u w:val="single"/>
        </w:rPr>
        <w:t>April 16, 2020</w:t>
      </w:r>
    </w:p>
    <w:p w14:paraId="59D128EC" w14:textId="77777777" w:rsidR="00465C42" w:rsidRPr="00BE5B29" w:rsidRDefault="00465C42" w:rsidP="00C724AD">
      <w:pPr>
        <w:pStyle w:val="Base"/>
        <w:rPr>
          <w:rFonts w:ascii="Arial" w:hAnsi="Arial" w:cs="Arial"/>
          <w:color w:val="000000" w:themeColor="text1"/>
          <w:sz w:val="21"/>
          <w:szCs w:val="21"/>
          <w:u w:val="single"/>
        </w:rPr>
      </w:pPr>
    </w:p>
    <w:p w14:paraId="481BD24E" w14:textId="349E6D3B" w:rsidR="00465C42" w:rsidRPr="00413FC4" w:rsidRDefault="00465C42" w:rsidP="00C724AD">
      <w:pPr>
        <w:pStyle w:val="Base"/>
        <w:rPr>
          <w:rFonts w:ascii="Arial" w:hAnsi="Arial" w:cs="Arial"/>
          <w:snapToGrid w:val="0"/>
          <w:color w:val="000000" w:themeColor="text1"/>
          <w:sz w:val="21"/>
          <w:szCs w:val="21"/>
        </w:rPr>
      </w:pPr>
      <w:r w:rsidRPr="00BE5B29">
        <w:rPr>
          <w:rFonts w:ascii="Arial" w:hAnsi="Arial" w:cs="Arial"/>
          <w:snapToGrid w:val="0"/>
          <w:color w:val="000000" w:themeColor="text1"/>
          <w:sz w:val="21"/>
          <w:szCs w:val="21"/>
        </w:rPr>
        <w:t xml:space="preserve">The Rules Review Commission met on Thursday, April 16, 2020 in the Commission Room at </w:t>
      </w:r>
      <w:r>
        <w:rPr>
          <w:rFonts w:ascii="Arial" w:hAnsi="Arial" w:cs="Arial"/>
          <w:snapToGrid w:val="0"/>
          <w:color w:val="000000" w:themeColor="text1"/>
          <w:sz w:val="21"/>
          <w:szCs w:val="21"/>
        </w:rPr>
        <w:t>1</w:t>
      </w:r>
      <w:r w:rsidRPr="00BE5B29">
        <w:rPr>
          <w:rFonts w:ascii="Arial" w:hAnsi="Arial" w:cs="Arial"/>
          <w:snapToGrid w:val="0"/>
          <w:color w:val="000000" w:themeColor="text1"/>
          <w:sz w:val="21"/>
          <w:szCs w:val="21"/>
        </w:rPr>
        <w:t>711 New Hope Church Road, Raleigh, North Carolina, and via telephone.</w:t>
      </w:r>
      <w:r>
        <w:rPr>
          <w:rFonts w:ascii="Arial" w:hAnsi="Arial" w:cs="Arial"/>
          <w:snapToGrid w:val="0"/>
          <w:color w:val="000000" w:themeColor="text1"/>
          <w:sz w:val="21"/>
          <w:szCs w:val="21"/>
        </w:rPr>
        <w:t xml:space="preserve"> </w:t>
      </w:r>
      <w:r w:rsidRPr="00413FC4">
        <w:rPr>
          <w:rFonts w:ascii="Arial" w:hAnsi="Arial" w:cs="Arial"/>
          <w:snapToGrid w:val="0"/>
          <w:color w:val="000000" w:themeColor="text1"/>
          <w:sz w:val="21"/>
          <w:szCs w:val="21"/>
        </w:rPr>
        <w:t>The Commissioners held a telephonic meeting to ensure compliance with Executive Order 121, other orders limiting mass gatherings, and to encourage social distancing.</w:t>
      </w:r>
    </w:p>
    <w:p w14:paraId="6E5FDBBD" w14:textId="1CBA9F89" w:rsidR="00465C42" w:rsidRPr="00BE5B29" w:rsidRDefault="00465C42" w:rsidP="00C724AD">
      <w:pPr>
        <w:pStyle w:val="Base"/>
        <w:rPr>
          <w:rFonts w:ascii="Arial" w:hAnsi="Arial" w:cs="Arial"/>
          <w:snapToGrid w:val="0"/>
          <w:color w:val="000000" w:themeColor="text1"/>
          <w:sz w:val="21"/>
          <w:szCs w:val="21"/>
        </w:rPr>
      </w:pPr>
    </w:p>
    <w:p w14:paraId="6E7DE6F5" w14:textId="3E8709C9" w:rsidR="00465C42" w:rsidRPr="00BE5B29" w:rsidRDefault="00772B3C" w:rsidP="00C724AD">
      <w:pPr>
        <w:pStyle w:val="Base"/>
        <w:rPr>
          <w:rFonts w:ascii="Arial" w:hAnsi="Arial" w:cs="Arial"/>
          <w:snapToGrid w:val="0"/>
          <w:color w:val="000000" w:themeColor="text1"/>
          <w:sz w:val="21"/>
          <w:szCs w:val="21"/>
        </w:rPr>
      </w:pPr>
      <w:r>
        <w:rPr>
          <w:noProof/>
        </w:rPr>
        <mc:AlternateContent>
          <mc:Choice Requires="wps">
            <w:drawing>
              <wp:anchor distT="0" distB="0" distL="114300" distR="114300" simplePos="0" relativeHeight="251660288" behindDoc="1" locked="0" layoutInCell="1" allowOverlap="1" wp14:anchorId="516CDFE4" wp14:editId="511645A9">
                <wp:simplePos x="0" y="0"/>
                <wp:positionH relativeFrom="column">
                  <wp:posOffset>1128395</wp:posOffset>
                </wp:positionH>
                <wp:positionV relativeFrom="paragraph">
                  <wp:posOffset>241300</wp:posOffset>
                </wp:positionV>
                <wp:extent cx="4481853" cy="1856354"/>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481853" cy="1856354"/>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05652180" w14:textId="77777777" w:rsidR="00C83CAC" w:rsidRDefault="00C83CAC" w:rsidP="00772B3C">
                            <w:pPr>
                              <w:jc w:val="center"/>
                              <w:rPr>
                                <w:sz w:val="24"/>
                                <w:szCs w:val="24"/>
                              </w:rP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516CDFE4" id="_x0000_t202" coordsize="21600,21600" o:spt="202" path="m,l,21600r21600,l21600,xe">
                <v:stroke joinstyle="miter"/>
                <v:path gradientshapeok="t" o:connecttype="rect"/>
              </v:shapetype>
              <v:shape id="Text Box 29" o:spid="_x0000_s1026" type="#_x0000_t202" style="position:absolute;left:0;text-align:left;margin-left:88.85pt;margin-top:19pt;width:352.9pt;height:146.15pt;rotation:-226198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" filled="f" stroked="f" strokecolor="#969696">
                <v:stroke joinstyle="round"/>
                <o:lock v:ext="edit" shapetype="t"/>
                <v:textbox>
                  <w:txbxContent>
                    <w:p w14:paraId="05652180" w14:textId="77777777" w:rsidR="00C83CAC" w:rsidRDefault="00C83CAC" w:rsidP="00772B3C">
                      <w:pPr>
                        <w:jc w:val="center"/>
                        <w:rPr>
                          <w:sz w:val="24"/>
                          <w:szCs w:val="24"/>
                        </w:rPr>
                      </w:pPr>
                      <w:r>
                        <w:rPr>
                          <w:rFonts w:ascii="Arial Black" w:hAnsi="Arial Black"/>
                          <w:color w:val="E2E2E2"/>
                          <w:sz w:val="72"/>
                          <w:szCs w:val="72"/>
                        </w:rPr>
                        <w:t>DRAFT</w:t>
                      </w:r>
                    </w:p>
                  </w:txbxContent>
                </v:textbox>
              </v:shape>
            </w:pict>
          </mc:Fallback>
        </mc:AlternateContent>
      </w:r>
      <w:r w:rsidR="00465C42" w:rsidRPr="00BE5B29">
        <w:rPr>
          <w:rFonts w:ascii="Arial" w:hAnsi="Arial" w:cs="Arial"/>
          <w:snapToGrid w:val="0"/>
          <w:color w:val="000000" w:themeColor="text1"/>
          <w:sz w:val="21"/>
          <w:szCs w:val="21"/>
        </w:rPr>
        <w:t xml:space="preserve">Commissioner Jeff Hyde was present in the Commission Room, and Commissioners </w:t>
      </w:r>
      <w:bookmarkStart w:id="6" w:name="_Hlk38882118"/>
      <w:r w:rsidR="00465C42" w:rsidRPr="00BE5B29">
        <w:rPr>
          <w:rFonts w:ascii="Arial" w:hAnsi="Arial" w:cs="Arial"/>
          <w:snapToGrid w:val="0"/>
          <w:color w:val="000000" w:themeColor="text1"/>
          <w:sz w:val="21"/>
          <w:szCs w:val="21"/>
        </w:rPr>
        <w:t>present via teleconference</w:t>
      </w:r>
      <w:bookmarkEnd w:id="6"/>
      <w:r w:rsidR="00465C42" w:rsidRPr="00BE5B29">
        <w:rPr>
          <w:rFonts w:ascii="Arial" w:hAnsi="Arial" w:cs="Arial"/>
          <w:snapToGrid w:val="0"/>
          <w:color w:val="000000" w:themeColor="text1"/>
          <w:sz w:val="21"/>
          <w:szCs w:val="21"/>
        </w:rPr>
        <w:t xml:space="preserve"> were Andrew Atkins, Anna Baird Choi, Bobby Bryan, Margaret Currin, Jeanette Doran, Garth Dunklin, Brian LiVecchi, Paul Powell, and Tommy Tucker. </w:t>
      </w:r>
    </w:p>
    <w:p w14:paraId="6F12243C" w14:textId="15AA87D5" w:rsidR="00465C42" w:rsidRPr="00BE5B29" w:rsidRDefault="00465C42" w:rsidP="00C724AD">
      <w:pPr>
        <w:pStyle w:val="Base"/>
        <w:rPr>
          <w:rFonts w:ascii="Arial" w:hAnsi="Arial" w:cs="Arial"/>
          <w:snapToGrid w:val="0"/>
          <w:color w:val="000000" w:themeColor="text1"/>
          <w:sz w:val="21"/>
          <w:szCs w:val="21"/>
        </w:rPr>
      </w:pPr>
    </w:p>
    <w:p w14:paraId="26050CE8" w14:textId="4E58847E" w:rsidR="00465C42" w:rsidRDefault="00465C42" w:rsidP="00C724AD">
      <w:pPr>
        <w:rPr>
          <w:rFonts w:ascii="Arial" w:hAnsi="Arial" w:cs="Arial"/>
          <w:snapToGrid w:val="0"/>
          <w:color w:val="000000" w:themeColor="text1"/>
          <w:sz w:val="21"/>
          <w:szCs w:val="21"/>
        </w:rPr>
      </w:pPr>
      <w:r w:rsidRPr="00BE5B29">
        <w:rPr>
          <w:rFonts w:ascii="Arial" w:hAnsi="Arial" w:cs="Arial"/>
          <w:snapToGrid w:val="0"/>
          <w:color w:val="000000" w:themeColor="text1"/>
          <w:sz w:val="21"/>
          <w:szCs w:val="21"/>
        </w:rPr>
        <w:t xml:space="preserve">Staff members present were Commission Counsel, Ashley Snyder, and Amanda Reeder; and Alex Burgos. </w:t>
      </w:r>
      <w:r w:rsidRPr="00D97CDF">
        <w:rPr>
          <w:rFonts w:ascii="Arial" w:hAnsi="Arial" w:cs="Arial"/>
          <w:snapToGrid w:val="0"/>
          <w:color w:val="000000" w:themeColor="text1"/>
          <w:sz w:val="21"/>
          <w:szCs w:val="21"/>
        </w:rPr>
        <w:t>Amber Cronk May, Commission Counsel, was present via teleconference.</w:t>
      </w:r>
    </w:p>
    <w:p w14:paraId="3D0F2A25" w14:textId="77777777" w:rsidR="00830D44" w:rsidRDefault="00830D44" w:rsidP="00C724AD">
      <w:pPr>
        <w:rPr>
          <w:rFonts w:ascii="Arial" w:hAnsi="Arial" w:cs="Arial"/>
          <w:color w:val="000000" w:themeColor="text1"/>
          <w:sz w:val="21"/>
          <w:szCs w:val="21"/>
        </w:rPr>
      </w:pPr>
    </w:p>
    <w:p w14:paraId="2ACCE48B" w14:textId="644EC602" w:rsidR="00465C42" w:rsidRPr="00BE5B29" w:rsidRDefault="00465C42" w:rsidP="00C724AD">
      <w:pPr>
        <w:rPr>
          <w:rFonts w:ascii="Arial" w:hAnsi="Arial" w:cs="Arial"/>
          <w:color w:val="000000" w:themeColor="text1"/>
          <w:sz w:val="21"/>
          <w:szCs w:val="21"/>
        </w:rPr>
      </w:pPr>
      <w:r w:rsidRPr="00BE5B29">
        <w:rPr>
          <w:rFonts w:ascii="Arial" w:hAnsi="Arial" w:cs="Arial"/>
          <w:color w:val="000000" w:themeColor="text1"/>
          <w:sz w:val="21"/>
          <w:szCs w:val="21"/>
        </w:rPr>
        <w:t xml:space="preserve">The meeting was called to order at </w:t>
      </w:r>
      <w:r w:rsidRPr="00413FC4">
        <w:rPr>
          <w:rFonts w:ascii="Arial" w:hAnsi="Arial" w:cs="Arial"/>
          <w:color w:val="000000" w:themeColor="text1"/>
          <w:sz w:val="21"/>
          <w:szCs w:val="21"/>
        </w:rPr>
        <w:t xml:space="preserve">9:01 a.m. with </w:t>
      </w:r>
      <w:r w:rsidRPr="00BE5B29">
        <w:rPr>
          <w:rFonts w:ascii="Arial" w:hAnsi="Arial" w:cs="Arial"/>
          <w:color w:val="000000" w:themeColor="text1"/>
          <w:sz w:val="21"/>
          <w:szCs w:val="21"/>
        </w:rPr>
        <w:t>Chairman Hyde presiding.</w:t>
      </w:r>
    </w:p>
    <w:p w14:paraId="2540E03C" w14:textId="77777777" w:rsidR="00830D44" w:rsidRDefault="00830D44" w:rsidP="00C724AD">
      <w:pPr>
        <w:rPr>
          <w:rFonts w:ascii="Arial" w:hAnsi="Arial" w:cs="Arial"/>
          <w:color w:val="000000" w:themeColor="text1"/>
          <w:sz w:val="21"/>
          <w:szCs w:val="21"/>
        </w:rPr>
      </w:pPr>
    </w:p>
    <w:p w14:paraId="11686E2F" w14:textId="09D0AB1B" w:rsidR="00465C42" w:rsidRPr="00BE5B29" w:rsidRDefault="00465C42" w:rsidP="00C724AD">
      <w:pPr>
        <w:rPr>
          <w:rFonts w:ascii="Arial" w:hAnsi="Arial" w:cs="Arial"/>
          <w:color w:val="000000" w:themeColor="text1"/>
          <w:sz w:val="21"/>
          <w:szCs w:val="21"/>
        </w:rPr>
      </w:pPr>
      <w:r w:rsidRPr="00BE5B29">
        <w:rPr>
          <w:rFonts w:ascii="Arial" w:hAnsi="Arial" w:cs="Arial"/>
          <w:color w:val="000000" w:themeColor="text1"/>
          <w:sz w:val="21"/>
          <w:szCs w:val="21"/>
        </w:rPr>
        <w:t>The Chair read the notice required by G.S. 138A-15(e) and reminded the Commission members that they have a duty to avoid conflicts of interest and the appearances of conflicts of interest.</w:t>
      </w:r>
    </w:p>
    <w:p w14:paraId="6CA3D5D2" w14:textId="77777777" w:rsidR="00830D44" w:rsidRDefault="00830D44" w:rsidP="00C724AD">
      <w:pPr>
        <w:pStyle w:val="Paragraph"/>
        <w:rPr>
          <w:rFonts w:ascii="Arial" w:hAnsi="Arial" w:cs="Arial"/>
          <w:b/>
          <w:color w:val="000000" w:themeColor="text1"/>
          <w:sz w:val="21"/>
          <w:szCs w:val="21"/>
          <w:u w:val="single"/>
        </w:rPr>
      </w:pPr>
    </w:p>
    <w:p w14:paraId="6E57B1B3" w14:textId="5BC69736" w:rsidR="00465C42" w:rsidRPr="00FF4139" w:rsidRDefault="00465C42" w:rsidP="00C724AD">
      <w:pPr>
        <w:pStyle w:val="Paragraph"/>
        <w:rPr>
          <w:rFonts w:ascii="Arial" w:hAnsi="Arial" w:cs="Arial"/>
          <w:b/>
          <w:sz w:val="21"/>
          <w:szCs w:val="21"/>
          <w:u w:val="single"/>
        </w:rPr>
      </w:pPr>
      <w:r w:rsidRPr="00BE5B29">
        <w:rPr>
          <w:rFonts w:ascii="Arial" w:hAnsi="Arial" w:cs="Arial"/>
          <w:b/>
          <w:color w:val="000000" w:themeColor="text1"/>
          <w:sz w:val="21"/>
          <w:szCs w:val="21"/>
          <w:u w:val="single"/>
        </w:rPr>
        <w:t>APPROVAL OF MINUTES</w:t>
      </w:r>
    </w:p>
    <w:p w14:paraId="35491BCF" w14:textId="77777777" w:rsidR="00465C42" w:rsidRPr="00BE5B29" w:rsidRDefault="00465C42" w:rsidP="00C724AD">
      <w:pPr>
        <w:pStyle w:val="Paragraph"/>
        <w:rPr>
          <w:rFonts w:ascii="Arial" w:hAnsi="Arial" w:cs="Arial"/>
          <w:color w:val="000000" w:themeColor="text1"/>
          <w:sz w:val="21"/>
          <w:szCs w:val="21"/>
        </w:rPr>
      </w:pPr>
      <w:r w:rsidRPr="00BE5B29">
        <w:rPr>
          <w:rFonts w:ascii="Arial" w:hAnsi="Arial" w:cs="Arial"/>
          <w:color w:val="000000" w:themeColor="text1"/>
          <w:sz w:val="21"/>
          <w:szCs w:val="21"/>
        </w:rPr>
        <w:t>Chairman Hyde asked for any discussion, comments, or corrections concerning the minutes of the March 19, 2020 meeting. There were none and the minutes were approved as distributed.</w:t>
      </w:r>
    </w:p>
    <w:p w14:paraId="50BCB0BC" w14:textId="77777777" w:rsidR="00465C42" w:rsidRPr="00BE5B29" w:rsidRDefault="00465C42" w:rsidP="00C724AD">
      <w:pPr>
        <w:pStyle w:val="Paragraph"/>
        <w:rPr>
          <w:rFonts w:ascii="Arial" w:hAnsi="Arial" w:cs="Arial"/>
          <w:color w:val="000000" w:themeColor="text1"/>
          <w:sz w:val="21"/>
          <w:szCs w:val="21"/>
        </w:rPr>
      </w:pPr>
    </w:p>
    <w:p w14:paraId="71D502A5" w14:textId="77777777" w:rsidR="00465C42" w:rsidRPr="00BE5B29" w:rsidRDefault="00465C42" w:rsidP="00C724AD">
      <w:pPr>
        <w:pStyle w:val="Paragraph"/>
        <w:rPr>
          <w:rFonts w:ascii="Arial" w:hAnsi="Arial" w:cs="Arial"/>
          <w:b/>
          <w:color w:val="000000" w:themeColor="text1"/>
          <w:sz w:val="21"/>
          <w:szCs w:val="21"/>
          <w:u w:val="single"/>
        </w:rPr>
      </w:pPr>
      <w:r w:rsidRPr="00BE5B29">
        <w:rPr>
          <w:rFonts w:ascii="Arial" w:hAnsi="Arial" w:cs="Arial"/>
          <w:b/>
          <w:color w:val="000000" w:themeColor="text1"/>
          <w:sz w:val="21"/>
          <w:szCs w:val="21"/>
          <w:u w:val="single"/>
        </w:rPr>
        <w:t>FOLLOW UP MATTERS</w:t>
      </w:r>
    </w:p>
    <w:p w14:paraId="13D378CB" w14:textId="77777777" w:rsidR="00465C42" w:rsidRPr="00BE5B29" w:rsidRDefault="00465C42" w:rsidP="00C724AD">
      <w:pPr>
        <w:rPr>
          <w:rFonts w:ascii="Arial" w:hAnsi="Arial" w:cs="Arial"/>
          <w:b/>
          <w:color w:val="000000" w:themeColor="text1"/>
          <w:sz w:val="21"/>
          <w:szCs w:val="21"/>
        </w:rPr>
      </w:pPr>
      <w:bookmarkStart w:id="7" w:name="_Hlk10455890"/>
      <w:r w:rsidRPr="00BE5B29">
        <w:rPr>
          <w:rFonts w:ascii="Arial" w:hAnsi="Arial" w:cs="Arial"/>
          <w:b/>
          <w:color w:val="000000" w:themeColor="text1"/>
          <w:sz w:val="21"/>
          <w:szCs w:val="21"/>
        </w:rPr>
        <w:t>Structural Pest Control Committee</w:t>
      </w:r>
    </w:p>
    <w:p w14:paraId="32CDB92C" w14:textId="77777777" w:rsidR="00465C42" w:rsidRPr="00BE5B29" w:rsidRDefault="00465C42" w:rsidP="00C724AD">
      <w:pPr>
        <w:rPr>
          <w:rFonts w:ascii="Arial" w:hAnsi="Arial" w:cs="Arial"/>
          <w:bCs/>
          <w:color w:val="000000" w:themeColor="text1"/>
          <w:sz w:val="21"/>
          <w:szCs w:val="21"/>
        </w:rPr>
      </w:pPr>
      <w:r w:rsidRPr="00BE5B29">
        <w:rPr>
          <w:rFonts w:ascii="Arial" w:hAnsi="Arial" w:cs="Arial"/>
          <w:bCs/>
          <w:color w:val="000000" w:themeColor="text1"/>
          <w:sz w:val="21"/>
          <w:szCs w:val="21"/>
        </w:rPr>
        <w:t>02 NCAC 34 .0302, .0309, .0328, .0331, .0501, .0502, .0503, .0504, .0505, .0506, .0602, .0703, and .1206 - The agency is addressing the request for technical changes from the March meeting. No action was required by the Commission.</w:t>
      </w:r>
    </w:p>
    <w:p w14:paraId="19459405" w14:textId="44E724D4" w:rsidR="00465C42" w:rsidRDefault="00465C42" w:rsidP="00C724AD">
      <w:pPr>
        <w:rPr>
          <w:rFonts w:ascii="Arial" w:hAnsi="Arial" w:cs="Arial"/>
          <w:bCs/>
          <w:color w:val="000000" w:themeColor="text1"/>
          <w:sz w:val="21"/>
          <w:szCs w:val="21"/>
        </w:rPr>
      </w:pPr>
    </w:p>
    <w:p w14:paraId="727CBA58" w14:textId="77777777" w:rsidR="00830D44" w:rsidRPr="00BE5B29" w:rsidRDefault="00830D44" w:rsidP="00C724AD">
      <w:pPr>
        <w:rPr>
          <w:rFonts w:ascii="Arial" w:hAnsi="Arial" w:cs="Arial"/>
          <w:bCs/>
          <w:color w:val="000000" w:themeColor="text1"/>
          <w:sz w:val="21"/>
          <w:szCs w:val="21"/>
        </w:rPr>
      </w:pPr>
    </w:p>
    <w:p w14:paraId="1D4C3ECA" w14:textId="77777777" w:rsidR="00465C42" w:rsidRPr="00BE5B29" w:rsidRDefault="00465C42" w:rsidP="00C724AD">
      <w:pPr>
        <w:rPr>
          <w:rFonts w:ascii="Arial" w:hAnsi="Arial" w:cs="Arial"/>
          <w:b/>
          <w:color w:val="000000" w:themeColor="text1"/>
          <w:sz w:val="21"/>
          <w:szCs w:val="21"/>
        </w:rPr>
      </w:pPr>
      <w:r w:rsidRPr="00BE5B29">
        <w:rPr>
          <w:rFonts w:ascii="Arial" w:hAnsi="Arial" w:cs="Arial"/>
          <w:b/>
          <w:color w:val="000000" w:themeColor="text1"/>
          <w:sz w:val="21"/>
          <w:szCs w:val="21"/>
        </w:rPr>
        <w:lastRenderedPageBreak/>
        <w:t>Department of Natural and Cultural Resources</w:t>
      </w:r>
    </w:p>
    <w:p w14:paraId="11117CFD" w14:textId="77777777" w:rsidR="00465C42" w:rsidRPr="00BE5B29" w:rsidRDefault="00465C42" w:rsidP="00C724AD">
      <w:pPr>
        <w:rPr>
          <w:rFonts w:ascii="Arial" w:hAnsi="Arial" w:cs="Arial"/>
          <w:bCs/>
          <w:color w:val="000000" w:themeColor="text1"/>
          <w:sz w:val="21"/>
          <w:szCs w:val="21"/>
        </w:rPr>
      </w:pPr>
      <w:r w:rsidRPr="00BE5B29">
        <w:rPr>
          <w:rFonts w:ascii="Arial" w:hAnsi="Arial" w:cs="Arial"/>
          <w:bCs/>
          <w:color w:val="000000" w:themeColor="text1"/>
          <w:sz w:val="21"/>
          <w:szCs w:val="21"/>
        </w:rPr>
        <w:t>07 NCAC 13F .0202 was unanimously approved.</w:t>
      </w:r>
    </w:p>
    <w:p w14:paraId="66F4B2D3" w14:textId="77777777" w:rsidR="00465C42" w:rsidRPr="00BE5B29" w:rsidRDefault="00465C42" w:rsidP="00C724AD">
      <w:pPr>
        <w:rPr>
          <w:rFonts w:ascii="Arial" w:hAnsi="Arial" w:cs="Arial"/>
          <w:bCs/>
          <w:color w:val="000000" w:themeColor="text1"/>
          <w:sz w:val="21"/>
          <w:szCs w:val="21"/>
        </w:rPr>
      </w:pPr>
    </w:p>
    <w:p w14:paraId="547D3C57" w14:textId="77777777" w:rsidR="00465C42" w:rsidRPr="00BE5B29" w:rsidRDefault="00465C42" w:rsidP="00C724AD">
      <w:pPr>
        <w:rPr>
          <w:rFonts w:ascii="Arial" w:hAnsi="Arial" w:cs="Arial"/>
          <w:b/>
          <w:color w:val="000000" w:themeColor="text1"/>
          <w:sz w:val="21"/>
          <w:szCs w:val="21"/>
        </w:rPr>
      </w:pPr>
      <w:r w:rsidRPr="00BE5B29">
        <w:rPr>
          <w:rFonts w:ascii="Arial" w:hAnsi="Arial" w:cs="Arial"/>
          <w:b/>
          <w:color w:val="000000" w:themeColor="text1"/>
          <w:sz w:val="21"/>
          <w:szCs w:val="21"/>
        </w:rPr>
        <w:t>Board of Elections</w:t>
      </w:r>
    </w:p>
    <w:p w14:paraId="6380C0D3" w14:textId="77777777" w:rsidR="00465C42" w:rsidRPr="00BE5B29" w:rsidRDefault="00465C42" w:rsidP="00C724AD">
      <w:pPr>
        <w:rPr>
          <w:rFonts w:ascii="Arial" w:hAnsi="Arial" w:cs="Arial"/>
          <w:color w:val="000000" w:themeColor="text1"/>
          <w:sz w:val="21"/>
          <w:szCs w:val="21"/>
        </w:rPr>
      </w:pPr>
      <w:r w:rsidRPr="00BE5B29">
        <w:rPr>
          <w:rFonts w:ascii="Arial" w:hAnsi="Arial" w:cs="Arial"/>
          <w:color w:val="000000" w:themeColor="text1"/>
          <w:sz w:val="21"/>
          <w:szCs w:val="21"/>
        </w:rPr>
        <w:t>The agency is addressing the objection for 08 NCAC 10B .0103. No action was required by the Commission.</w:t>
      </w:r>
    </w:p>
    <w:p w14:paraId="5D725C15" w14:textId="77777777" w:rsidR="00465C42" w:rsidRPr="00BE5B29" w:rsidRDefault="00465C42" w:rsidP="00C724AD">
      <w:pPr>
        <w:rPr>
          <w:rFonts w:ascii="Arial" w:hAnsi="Arial" w:cs="Arial"/>
          <w:bCs/>
          <w:color w:val="000000" w:themeColor="text1"/>
          <w:sz w:val="21"/>
          <w:szCs w:val="21"/>
        </w:rPr>
      </w:pPr>
    </w:p>
    <w:p w14:paraId="07436E05" w14:textId="77777777" w:rsidR="00465C42" w:rsidRPr="00BE5B29" w:rsidRDefault="00465C42" w:rsidP="00C724AD">
      <w:pPr>
        <w:pStyle w:val="Paragraph"/>
        <w:tabs>
          <w:tab w:val="left" w:pos="2700"/>
        </w:tabs>
        <w:rPr>
          <w:rFonts w:ascii="Arial" w:hAnsi="Arial" w:cs="Arial"/>
          <w:b/>
          <w:bCs/>
          <w:color w:val="000000" w:themeColor="text1"/>
          <w:sz w:val="21"/>
          <w:szCs w:val="21"/>
        </w:rPr>
      </w:pPr>
      <w:r w:rsidRPr="00BE5B29">
        <w:rPr>
          <w:rFonts w:ascii="Arial" w:hAnsi="Arial" w:cs="Arial"/>
          <w:b/>
          <w:bCs/>
          <w:color w:val="000000" w:themeColor="text1"/>
          <w:sz w:val="21"/>
          <w:szCs w:val="21"/>
        </w:rPr>
        <w:t>Medical Care Commission</w:t>
      </w:r>
    </w:p>
    <w:p w14:paraId="40E067DE" w14:textId="77777777" w:rsidR="00465C42" w:rsidRPr="00BE5B29" w:rsidRDefault="00465C42" w:rsidP="00C724AD">
      <w:pPr>
        <w:pStyle w:val="Paragraph"/>
        <w:rPr>
          <w:rFonts w:ascii="Arial" w:hAnsi="Arial" w:cs="Arial"/>
          <w:bCs/>
          <w:color w:val="000000" w:themeColor="text1"/>
          <w:sz w:val="21"/>
          <w:szCs w:val="21"/>
        </w:rPr>
      </w:pPr>
      <w:r w:rsidRPr="00BE5B29">
        <w:rPr>
          <w:rFonts w:ascii="Arial" w:hAnsi="Arial" w:cs="Arial"/>
          <w:bCs/>
          <w:color w:val="000000" w:themeColor="text1"/>
          <w:sz w:val="21"/>
          <w:szCs w:val="21"/>
        </w:rPr>
        <w:t>10A NCAC 13F .0202, .0204, .0208, .0209, .0212; and 13G .0202, .0204, .0208, .0209, .0212, and .0213 - The agency is addressing the request for technical changes from the March meeting. No action was required by the Commission.</w:t>
      </w:r>
    </w:p>
    <w:p w14:paraId="7BFD965F" w14:textId="395B7FD1" w:rsidR="00465C42" w:rsidRPr="00BE5B29" w:rsidRDefault="00830D44" w:rsidP="00C724AD">
      <w:pPr>
        <w:rPr>
          <w:rFonts w:ascii="Arial" w:hAnsi="Arial" w:cs="Arial"/>
          <w:bCs/>
          <w:color w:val="000000" w:themeColor="text1"/>
          <w:sz w:val="21"/>
          <w:szCs w:val="21"/>
        </w:rPr>
      </w:pPr>
      <w:r>
        <w:rPr>
          <w:noProof/>
        </w:rPr>
        <mc:AlternateContent>
          <mc:Choice Requires="wps">
            <w:drawing>
              <wp:anchor distT="0" distB="0" distL="114300" distR="114300" simplePos="0" relativeHeight="251662336" behindDoc="1" locked="0" layoutInCell="1" allowOverlap="1" wp14:anchorId="5D8F34A4" wp14:editId="78F66F64">
                <wp:simplePos x="0" y="0"/>
                <wp:positionH relativeFrom="column">
                  <wp:posOffset>1129030</wp:posOffset>
                </wp:positionH>
                <wp:positionV relativeFrom="paragraph">
                  <wp:posOffset>140970</wp:posOffset>
                </wp:positionV>
                <wp:extent cx="4537752" cy="1833898"/>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537752" cy="1833898"/>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06B010E7" w14:textId="77777777" w:rsidR="00C83CAC" w:rsidRDefault="00C83CAC" w:rsidP="00772B3C">
                            <w:pPr>
                              <w:jc w:val="center"/>
                              <w:rPr>
                                <w:sz w:val="24"/>
                                <w:szCs w:val="24"/>
                              </w:rP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5D8F34A4" id="Text Box 30" o:spid="_x0000_s1027" type="#_x0000_t202" style="position:absolute;left:0;text-align:left;margin-left:88.9pt;margin-top:11.1pt;width:357.3pt;height:144.4pt;rotation:-226198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" filled="f" stroked="f" strokecolor="#969696">
                <v:stroke joinstyle="round"/>
                <o:lock v:ext="edit" shapetype="t"/>
                <v:textbox>
                  <w:txbxContent>
                    <w:p w14:paraId="06B010E7" w14:textId="77777777" w:rsidR="00C83CAC" w:rsidRDefault="00C83CAC" w:rsidP="00772B3C">
                      <w:pPr>
                        <w:jc w:val="center"/>
                        <w:rPr>
                          <w:sz w:val="24"/>
                          <w:szCs w:val="24"/>
                        </w:rPr>
                      </w:pPr>
                      <w:r>
                        <w:rPr>
                          <w:rFonts w:ascii="Arial Black" w:hAnsi="Arial Black"/>
                          <w:color w:val="E2E2E2"/>
                          <w:sz w:val="72"/>
                          <w:szCs w:val="72"/>
                        </w:rPr>
                        <w:t>DRAFT</w:t>
                      </w:r>
                    </w:p>
                  </w:txbxContent>
                </v:textbox>
              </v:shape>
            </w:pict>
          </mc:Fallback>
        </mc:AlternateContent>
      </w:r>
    </w:p>
    <w:p w14:paraId="4A7EBBD6" w14:textId="1086D136" w:rsidR="00465C42" w:rsidRPr="00BE5B29" w:rsidRDefault="00465C42" w:rsidP="00C724AD">
      <w:pPr>
        <w:rPr>
          <w:rFonts w:ascii="Arial" w:hAnsi="Arial" w:cs="Arial"/>
          <w:b/>
          <w:color w:val="000000" w:themeColor="text1"/>
          <w:sz w:val="21"/>
          <w:szCs w:val="21"/>
        </w:rPr>
      </w:pPr>
      <w:r w:rsidRPr="00BE5B29">
        <w:rPr>
          <w:rFonts w:ascii="Arial" w:hAnsi="Arial" w:cs="Arial"/>
          <w:b/>
          <w:color w:val="000000" w:themeColor="text1"/>
          <w:sz w:val="21"/>
          <w:szCs w:val="21"/>
        </w:rPr>
        <w:t>Commission for the Blind</w:t>
      </w:r>
    </w:p>
    <w:p w14:paraId="7AF8EE5C" w14:textId="58EEE323" w:rsidR="00465C42" w:rsidRPr="00BE5B29" w:rsidRDefault="00465C42" w:rsidP="00C724AD">
      <w:pPr>
        <w:rPr>
          <w:rFonts w:ascii="Arial" w:hAnsi="Arial" w:cs="Arial"/>
          <w:color w:val="000000" w:themeColor="text1"/>
          <w:sz w:val="21"/>
          <w:szCs w:val="21"/>
        </w:rPr>
      </w:pPr>
      <w:r w:rsidRPr="00BE5B29">
        <w:rPr>
          <w:rFonts w:ascii="Arial" w:hAnsi="Arial" w:cs="Arial"/>
          <w:color w:val="000000" w:themeColor="text1"/>
          <w:sz w:val="21"/>
          <w:szCs w:val="21"/>
        </w:rPr>
        <w:t>The agency is addressing the objections for 10A NCAC 63C .0203, .0204, .0403, and .0601. No action was required by the Commission.</w:t>
      </w:r>
    </w:p>
    <w:p w14:paraId="3ADD35A9" w14:textId="35026EA5" w:rsidR="00465C42" w:rsidRPr="00BE5B29" w:rsidRDefault="00465C42" w:rsidP="00C724AD">
      <w:pPr>
        <w:rPr>
          <w:rFonts w:ascii="Arial" w:hAnsi="Arial" w:cs="Arial"/>
          <w:color w:val="000000" w:themeColor="text1"/>
          <w:sz w:val="21"/>
          <w:szCs w:val="21"/>
        </w:rPr>
      </w:pPr>
    </w:p>
    <w:p w14:paraId="53606025" w14:textId="52B04C2E" w:rsidR="00465C42" w:rsidRPr="00BE5B29" w:rsidRDefault="00465C42" w:rsidP="00C724AD">
      <w:pPr>
        <w:rPr>
          <w:rFonts w:ascii="Arial" w:hAnsi="Arial" w:cs="Arial"/>
          <w:b/>
          <w:color w:val="000000" w:themeColor="text1"/>
          <w:sz w:val="21"/>
          <w:szCs w:val="21"/>
        </w:rPr>
      </w:pPr>
      <w:r w:rsidRPr="00BE5B29">
        <w:rPr>
          <w:rFonts w:ascii="Arial" w:hAnsi="Arial" w:cs="Arial"/>
          <w:b/>
          <w:color w:val="000000" w:themeColor="text1"/>
          <w:sz w:val="21"/>
          <w:szCs w:val="21"/>
        </w:rPr>
        <w:t>Department of Insurance</w:t>
      </w:r>
    </w:p>
    <w:p w14:paraId="33555DC8" w14:textId="535EDFE6" w:rsidR="00465C42" w:rsidRPr="00BE5B29" w:rsidRDefault="00465C42" w:rsidP="00C724AD">
      <w:pPr>
        <w:rPr>
          <w:rFonts w:ascii="Arial" w:hAnsi="Arial" w:cs="Arial"/>
          <w:color w:val="000000" w:themeColor="text1"/>
          <w:sz w:val="21"/>
          <w:szCs w:val="21"/>
        </w:rPr>
      </w:pPr>
      <w:r w:rsidRPr="00BE5B29">
        <w:rPr>
          <w:rFonts w:ascii="Arial" w:hAnsi="Arial" w:cs="Arial"/>
          <w:color w:val="000000" w:themeColor="text1"/>
          <w:sz w:val="21"/>
          <w:szCs w:val="21"/>
        </w:rPr>
        <w:t>11 NCAC 04 .0418 was unanimously approved.</w:t>
      </w:r>
    </w:p>
    <w:p w14:paraId="6CFBA289" w14:textId="6350A2AA" w:rsidR="00465C42" w:rsidRPr="00BE5B29" w:rsidRDefault="00465C42" w:rsidP="00C724AD">
      <w:pPr>
        <w:rPr>
          <w:rFonts w:ascii="Arial" w:hAnsi="Arial" w:cs="Arial"/>
          <w:b/>
          <w:color w:val="000000" w:themeColor="text1"/>
          <w:sz w:val="21"/>
          <w:szCs w:val="21"/>
        </w:rPr>
      </w:pPr>
    </w:p>
    <w:p w14:paraId="0C975CA8" w14:textId="2C2AB107" w:rsidR="00465C42" w:rsidRPr="00BE5B29" w:rsidRDefault="00465C42" w:rsidP="00C724AD">
      <w:pPr>
        <w:rPr>
          <w:rFonts w:ascii="Arial" w:hAnsi="Arial" w:cs="Arial"/>
          <w:b/>
          <w:color w:val="000000" w:themeColor="text1"/>
          <w:sz w:val="21"/>
          <w:szCs w:val="21"/>
        </w:rPr>
      </w:pPr>
      <w:r w:rsidRPr="00BE5B29">
        <w:rPr>
          <w:rFonts w:ascii="Arial" w:hAnsi="Arial" w:cs="Arial"/>
          <w:b/>
          <w:color w:val="000000" w:themeColor="text1"/>
          <w:sz w:val="21"/>
          <w:szCs w:val="21"/>
        </w:rPr>
        <w:t>Department of Insurance</w:t>
      </w:r>
    </w:p>
    <w:p w14:paraId="25CA4850" w14:textId="6C55A78E" w:rsidR="00465C42" w:rsidRPr="00F06A54" w:rsidRDefault="00465C42" w:rsidP="00C724AD">
      <w:pPr>
        <w:rPr>
          <w:rFonts w:ascii="Arial" w:hAnsi="Arial" w:cs="Arial"/>
          <w:bCs/>
          <w:color w:val="000000" w:themeColor="text1"/>
          <w:sz w:val="21"/>
          <w:szCs w:val="21"/>
        </w:rPr>
      </w:pPr>
      <w:r w:rsidRPr="00F06A54">
        <w:rPr>
          <w:rFonts w:ascii="Arial" w:hAnsi="Arial" w:cs="Arial"/>
          <w:bCs/>
          <w:color w:val="000000" w:themeColor="text1"/>
          <w:sz w:val="21"/>
          <w:szCs w:val="21"/>
        </w:rPr>
        <w:t xml:space="preserve">11 NCAC 12 </w:t>
      </w:r>
      <w:r>
        <w:rPr>
          <w:rFonts w:ascii="Arial" w:hAnsi="Arial" w:cs="Arial"/>
          <w:bCs/>
          <w:color w:val="000000" w:themeColor="text1"/>
          <w:sz w:val="21"/>
          <w:szCs w:val="21"/>
        </w:rPr>
        <w:t>.</w:t>
      </w:r>
      <w:r w:rsidRPr="00F06A54">
        <w:rPr>
          <w:rFonts w:ascii="Arial" w:hAnsi="Arial" w:cs="Arial"/>
          <w:bCs/>
          <w:color w:val="000000" w:themeColor="text1"/>
          <w:sz w:val="21"/>
          <w:szCs w:val="21"/>
        </w:rPr>
        <w:t xml:space="preserve">1501, .1502, .1503, .1504, .1505, .1506, .1507, .1508, .1509, .1803 were unanimously approved.  </w:t>
      </w:r>
    </w:p>
    <w:p w14:paraId="7B09C6E4" w14:textId="77777777" w:rsidR="00C83CAC" w:rsidRDefault="00C83CAC" w:rsidP="00C724AD">
      <w:pPr>
        <w:pStyle w:val="Paragraph"/>
        <w:rPr>
          <w:rFonts w:ascii="Arial" w:hAnsi="Arial" w:cs="Arial"/>
          <w:color w:val="000000" w:themeColor="text1"/>
          <w:sz w:val="21"/>
          <w:szCs w:val="21"/>
        </w:rPr>
      </w:pPr>
    </w:p>
    <w:p w14:paraId="5C44F024" w14:textId="4F9AA71C" w:rsidR="00465C42" w:rsidRPr="00413FC4" w:rsidRDefault="00465C42" w:rsidP="00C724AD">
      <w:pPr>
        <w:pStyle w:val="Paragraph"/>
        <w:rPr>
          <w:rFonts w:ascii="Arial" w:hAnsi="Arial" w:cs="Arial"/>
          <w:color w:val="000000" w:themeColor="text1"/>
          <w:sz w:val="21"/>
          <w:szCs w:val="21"/>
        </w:rPr>
      </w:pPr>
      <w:r w:rsidRPr="00413FC4">
        <w:rPr>
          <w:rFonts w:ascii="Arial" w:hAnsi="Arial" w:cs="Arial"/>
          <w:color w:val="000000" w:themeColor="text1"/>
          <w:sz w:val="21"/>
          <w:szCs w:val="21"/>
        </w:rPr>
        <w:t xml:space="preserve">The Commission objected to 11 NCAC 12 .0321 for lack of clarity. Line 5 cross-references a repealed rule. The Rule also uses the undefined terms “excessive,” “inadequate” and “unfairly discriminatory” as well as the phrase “data deemed necessary by the commissioner.”  </w:t>
      </w:r>
    </w:p>
    <w:p w14:paraId="5BBD6F11" w14:textId="77777777" w:rsidR="00465C42" w:rsidRPr="00413FC4" w:rsidRDefault="00465C42" w:rsidP="00C724AD">
      <w:pPr>
        <w:pStyle w:val="Paragraph"/>
        <w:rPr>
          <w:rFonts w:ascii="Arial" w:hAnsi="Arial" w:cs="Arial"/>
          <w:color w:val="000000" w:themeColor="text1"/>
          <w:sz w:val="21"/>
          <w:szCs w:val="21"/>
        </w:rPr>
      </w:pPr>
    </w:p>
    <w:p w14:paraId="0D5ABECA" w14:textId="77777777" w:rsidR="00465C42" w:rsidRPr="00413FC4" w:rsidRDefault="00465C42" w:rsidP="00C724AD">
      <w:pPr>
        <w:pStyle w:val="Paragraph"/>
        <w:rPr>
          <w:rFonts w:ascii="Arial" w:hAnsi="Arial" w:cs="Arial"/>
          <w:color w:val="000000" w:themeColor="text1"/>
          <w:sz w:val="21"/>
          <w:szCs w:val="21"/>
        </w:rPr>
      </w:pPr>
      <w:r w:rsidRPr="00413FC4">
        <w:rPr>
          <w:rFonts w:ascii="Arial" w:hAnsi="Arial" w:cs="Arial"/>
          <w:color w:val="000000" w:themeColor="text1"/>
          <w:sz w:val="21"/>
          <w:szCs w:val="21"/>
        </w:rPr>
        <w:t xml:space="preserve">The Commission also objected to 11 NCAC 12 .0514 for lack of clarity. The Rule is unclear for reasons detailed in the staff opinion, including multiple versions and meanings of the word “plan.” It is also unclear whether “the order of benefit determination rules” refer to Item (3) of the Rule or Sub-item (3)(b) of the Rule. The Rule also uses the following undefined terms: “school accident-type coverage” at line 21; “parts” at line 29; “necessary, reasonable, and customary” at page 2, line 1; “services” at page 2, line 3; and “necessary medical expenses” at page 2, line 5.  </w:t>
      </w:r>
    </w:p>
    <w:p w14:paraId="6D55F62A" w14:textId="77777777" w:rsidR="00465C42" w:rsidRPr="00AA053B" w:rsidRDefault="00465C42" w:rsidP="00C724AD">
      <w:pPr>
        <w:pStyle w:val="Paragraph"/>
        <w:rPr>
          <w:sz w:val="24"/>
          <w:szCs w:val="24"/>
        </w:rPr>
      </w:pPr>
    </w:p>
    <w:p w14:paraId="15D19E99" w14:textId="77777777" w:rsidR="00465C42" w:rsidRPr="00BE5B29" w:rsidRDefault="00465C42" w:rsidP="00C724AD">
      <w:pPr>
        <w:rPr>
          <w:rFonts w:ascii="Arial" w:hAnsi="Arial" w:cs="Arial"/>
          <w:b/>
          <w:color w:val="000000" w:themeColor="text1"/>
          <w:sz w:val="21"/>
          <w:szCs w:val="21"/>
        </w:rPr>
      </w:pPr>
      <w:r w:rsidRPr="00BE5B29">
        <w:rPr>
          <w:rFonts w:ascii="Arial" w:hAnsi="Arial" w:cs="Arial"/>
          <w:b/>
          <w:color w:val="000000" w:themeColor="text1"/>
          <w:sz w:val="21"/>
          <w:szCs w:val="21"/>
        </w:rPr>
        <w:t>Environmental Management Commission</w:t>
      </w:r>
    </w:p>
    <w:p w14:paraId="25BE1871" w14:textId="77777777" w:rsidR="00465C42" w:rsidRPr="00BE5B29" w:rsidRDefault="00465C42" w:rsidP="00C724AD">
      <w:pPr>
        <w:rPr>
          <w:rFonts w:ascii="Arial" w:hAnsi="Arial" w:cs="Arial"/>
          <w:bCs/>
          <w:color w:val="000000" w:themeColor="text1"/>
          <w:sz w:val="21"/>
          <w:szCs w:val="21"/>
        </w:rPr>
      </w:pPr>
      <w:r w:rsidRPr="00BE5B29">
        <w:rPr>
          <w:rFonts w:ascii="Arial" w:hAnsi="Arial" w:cs="Arial"/>
          <w:bCs/>
          <w:color w:val="000000" w:themeColor="text1"/>
          <w:sz w:val="21"/>
          <w:szCs w:val="21"/>
        </w:rPr>
        <w:t xml:space="preserve">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and .1206 were unanimously approved.  </w:t>
      </w:r>
    </w:p>
    <w:p w14:paraId="08BC7E1F" w14:textId="77777777" w:rsidR="00465C42" w:rsidRPr="00BE5B29" w:rsidRDefault="00465C42" w:rsidP="00C724AD">
      <w:pPr>
        <w:rPr>
          <w:rFonts w:ascii="Arial" w:hAnsi="Arial" w:cs="Arial"/>
          <w:bCs/>
          <w:color w:val="000000" w:themeColor="text1"/>
          <w:sz w:val="21"/>
          <w:szCs w:val="21"/>
        </w:rPr>
      </w:pPr>
    </w:p>
    <w:p w14:paraId="423F2149" w14:textId="77777777" w:rsidR="00465C42" w:rsidRPr="00413FC4" w:rsidRDefault="00465C42" w:rsidP="00C724AD">
      <w:pPr>
        <w:pStyle w:val="Paragraph"/>
        <w:ind w:left="360" w:hanging="360"/>
        <w:rPr>
          <w:rFonts w:ascii="Arial" w:hAnsi="Arial" w:cs="Arial"/>
          <w:b/>
          <w:color w:val="000000" w:themeColor="text1"/>
          <w:sz w:val="21"/>
          <w:szCs w:val="21"/>
        </w:rPr>
      </w:pPr>
      <w:r w:rsidRPr="00BE5B29">
        <w:rPr>
          <w:rFonts w:ascii="Arial" w:hAnsi="Arial" w:cs="Arial"/>
          <w:b/>
          <w:color w:val="000000" w:themeColor="text1"/>
          <w:sz w:val="21"/>
          <w:szCs w:val="21"/>
        </w:rPr>
        <w:t>Sedimentation Contro</w:t>
      </w:r>
      <w:r w:rsidRPr="00413FC4">
        <w:rPr>
          <w:rFonts w:ascii="Arial" w:hAnsi="Arial" w:cs="Arial"/>
          <w:b/>
          <w:color w:val="000000" w:themeColor="text1"/>
          <w:sz w:val="21"/>
          <w:szCs w:val="21"/>
        </w:rPr>
        <w:t>l Commission</w:t>
      </w:r>
    </w:p>
    <w:p w14:paraId="0AECC5F0" w14:textId="77777777" w:rsidR="00465C42" w:rsidRPr="00BE5B29" w:rsidRDefault="00465C42" w:rsidP="00C724AD">
      <w:pPr>
        <w:rPr>
          <w:rFonts w:ascii="Arial" w:hAnsi="Arial" w:cs="Arial"/>
          <w:bCs/>
          <w:color w:val="000000" w:themeColor="text1"/>
          <w:sz w:val="21"/>
          <w:szCs w:val="21"/>
        </w:rPr>
      </w:pPr>
      <w:r w:rsidRPr="00413FC4">
        <w:rPr>
          <w:rFonts w:ascii="Arial" w:hAnsi="Arial" w:cs="Arial"/>
          <w:bCs/>
          <w:color w:val="000000" w:themeColor="text1"/>
          <w:sz w:val="21"/>
          <w:szCs w:val="21"/>
        </w:rPr>
        <w:t xml:space="preserve">15A NCAC 04C .0103 and .0106 - The </w:t>
      </w:r>
      <w:r w:rsidRPr="00BE5B29">
        <w:rPr>
          <w:rFonts w:ascii="Arial" w:hAnsi="Arial" w:cs="Arial"/>
          <w:bCs/>
          <w:color w:val="000000" w:themeColor="text1"/>
          <w:sz w:val="21"/>
          <w:szCs w:val="21"/>
        </w:rPr>
        <w:t>agency is addressing the objections from the March meeting. No action was required by the Commission.</w:t>
      </w:r>
    </w:p>
    <w:p w14:paraId="3872488D" w14:textId="77777777" w:rsidR="00465C42" w:rsidRPr="00BE5B29" w:rsidRDefault="00465C42" w:rsidP="00C724AD">
      <w:pPr>
        <w:rPr>
          <w:rFonts w:ascii="Arial" w:hAnsi="Arial" w:cs="Arial"/>
          <w:bCs/>
          <w:color w:val="000000" w:themeColor="text1"/>
          <w:sz w:val="21"/>
          <w:szCs w:val="21"/>
        </w:rPr>
      </w:pPr>
    </w:p>
    <w:p w14:paraId="13562430" w14:textId="77777777" w:rsidR="00465C42" w:rsidRPr="00BE5B29" w:rsidRDefault="00465C42" w:rsidP="00C724AD">
      <w:pPr>
        <w:rPr>
          <w:rFonts w:ascii="Arial" w:hAnsi="Arial" w:cs="Arial"/>
          <w:b/>
          <w:bCs/>
          <w:color w:val="000000" w:themeColor="text1"/>
          <w:sz w:val="21"/>
          <w:szCs w:val="21"/>
        </w:rPr>
      </w:pPr>
      <w:r w:rsidRPr="00BE5B29">
        <w:rPr>
          <w:rFonts w:ascii="Arial" w:hAnsi="Arial" w:cs="Arial"/>
          <w:b/>
          <w:bCs/>
          <w:color w:val="000000" w:themeColor="text1"/>
          <w:sz w:val="21"/>
          <w:szCs w:val="21"/>
        </w:rPr>
        <w:t>Psychology Board</w:t>
      </w:r>
    </w:p>
    <w:p w14:paraId="6AB70C8B" w14:textId="77777777" w:rsidR="00465C42" w:rsidRPr="00BE5B29" w:rsidRDefault="00465C42" w:rsidP="00C724AD">
      <w:pPr>
        <w:rPr>
          <w:rFonts w:ascii="Arial" w:hAnsi="Arial" w:cs="Arial"/>
          <w:bCs/>
          <w:color w:val="000000" w:themeColor="text1"/>
          <w:sz w:val="21"/>
          <w:szCs w:val="21"/>
        </w:rPr>
      </w:pPr>
      <w:r w:rsidRPr="00BE5B29">
        <w:rPr>
          <w:rFonts w:ascii="Arial" w:hAnsi="Arial" w:cs="Arial"/>
          <w:bCs/>
          <w:color w:val="000000" w:themeColor="text1"/>
          <w:sz w:val="21"/>
          <w:szCs w:val="21"/>
        </w:rPr>
        <w:t>21 NCAC 54 .2006 and .2008 were unanimously approved.</w:t>
      </w:r>
    </w:p>
    <w:p w14:paraId="0B6918CD" w14:textId="77777777" w:rsidR="00465C42" w:rsidRPr="00BE5B29" w:rsidRDefault="00465C42" w:rsidP="00C724AD">
      <w:pPr>
        <w:rPr>
          <w:rFonts w:ascii="Arial" w:hAnsi="Arial" w:cs="Arial"/>
          <w:bCs/>
          <w:color w:val="000000" w:themeColor="text1"/>
          <w:sz w:val="21"/>
          <w:szCs w:val="21"/>
        </w:rPr>
      </w:pPr>
    </w:p>
    <w:p w14:paraId="59E91DF4" w14:textId="77777777" w:rsidR="00465C42" w:rsidRPr="00BE5B29" w:rsidRDefault="00465C42" w:rsidP="00C724AD">
      <w:pPr>
        <w:pStyle w:val="Paragraph"/>
        <w:ind w:left="360" w:hanging="360"/>
        <w:rPr>
          <w:rFonts w:ascii="Arial" w:hAnsi="Arial" w:cs="Arial"/>
          <w:b/>
          <w:color w:val="000000" w:themeColor="text1"/>
          <w:sz w:val="21"/>
          <w:szCs w:val="21"/>
        </w:rPr>
      </w:pPr>
      <w:r w:rsidRPr="00BE5B29">
        <w:rPr>
          <w:rFonts w:ascii="Arial" w:hAnsi="Arial" w:cs="Arial"/>
          <w:b/>
          <w:color w:val="000000" w:themeColor="text1"/>
          <w:sz w:val="21"/>
          <w:szCs w:val="21"/>
        </w:rPr>
        <w:t xml:space="preserve">Building Code Council </w:t>
      </w:r>
    </w:p>
    <w:p w14:paraId="5F2EFD4B" w14:textId="77777777" w:rsidR="00465C42" w:rsidRPr="00BE5B29" w:rsidRDefault="00465C42" w:rsidP="00C724AD">
      <w:pPr>
        <w:pStyle w:val="Paragraph"/>
        <w:rPr>
          <w:rFonts w:ascii="Arial" w:hAnsi="Arial" w:cs="Arial"/>
          <w:bCs/>
          <w:color w:val="000000" w:themeColor="text1"/>
          <w:sz w:val="21"/>
          <w:szCs w:val="21"/>
        </w:rPr>
      </w:pPr>
      <w:r w:rsidRPr="00BE5B29">
        <w:rPr>
          <w:rFonts w:ascii="Arial" w:hAnsi="Arial" w:cs="Arial"/>
          <w:bCs/>
          <w:color w:val="000000" w:themeColor="text1"/>
          <w:sz w:val="21"/>
          <w:szCs w:val="21"/>
        </w:rPr>
        <w:t xml:space="preserve">Residential Code, N1106.2 (R406.2); Energy Conservation Code, R202; and Energy Conservation Code R406.2. – At the November meeting, the Commission voted pursuant to G.S. 150B-21.9 to ask the Office of State Budget and Management to determine if the above-referenced rules have a substantial economic impact and therefore require a fiscal note. A response to this request pursuant to G.S. 150B-21.9 will assist the Commission in determining whether the agency adopted the </w:t>
      </w:r>
      <w:r>
        <w:rPr>
          <w:rFonts w:ascii="Arial" w:hAnsi="Arial" w:cs="Arial"/>
          <w:bCs/>
          <w:color w:val="000000" w:themeColor="text1"/>
          <w:sz w:val="21"/>
          <w:szCs w:val="21"/>
        </w:rPr>
        <w:t>r</w:t>
      </w:r>
      <w:r w:rsidRPr="00BE5B29">
        <w:rPr>
          <w:rFonts w:ascii="Arial" w:hAnsi="Arial" w:cs="Arial"/>
          <w:bCs/>
          <w:color w:val="000000" w:themeColor="text1"/>
          <w:sz w:val="21"/>
          <w:szCs w:val="21"/>
        </w:rPr>
        <w:t>ules in accordance with the Administrative Procedure Act. OSBM has not formally responded to this request. No action was required by the Commission.</w:t>
      </w:r>
    </w:p>
    <w:p w14:paraId="28B8166A" w14:textId="77777777" w:rsidR="00465C42" w:rsidRPr="00BE5B29" w:rsidRDefault="00465C42" w:rsidP="00C724AD">
      <w:pPr>
        <w:pStyle w:val="Paragraph"/>
        <w:rPr>
          <w:rFonts w:ascii="Arial" w:hAnsi="Arial" w:cs="Arial"/>
          <w:bCs/>
          <w:color w:val="000000" w:themeColor="text1"/>
          <w:sz w:val="21"/>
          <w:szCs w:val="21"/>
        </w:rPr>
      </w:pPr>
    </w:p>
    <w:p w14:paraId="3940B720" w14:textId="77777777" w:rsidR="00465C42" w:rsidRPr="00BE5B29" w:rsidRDefault="00465C42" w:rsidP="00C724AD">
      <w:pPr>
        <w:pStyle w:val="Paragraph"/>
        <w:rPr>
          <w:rFonts w:ascii="Arial" w:hAnsi="Arial" w:cs="Arial"/>
          <w:bCs/>
          <w:color w:val="000000" w:themeColor="text1"/>
          <w:sz w:val="21"/>
          <w:szCs w:val="21"/>
        </w:rPr>
      </w:pPr>
      <w:r w:rsidRPr="00BE5B29">
        <w:rPr>
          <w:rFonts w:ascii="Arial" w:hAnsi="Arial" w:cs="Arial"/>
          <w:bCs/>
          <w:color w:val="000000" w:themeColor="text1"/>
          <w:sz w:val="21"/>
          <w:szCs w:val="21"/>
        </w:rPr>
        <w:t xml:space="preserve">These Rules will remain under the Commission’s review until after review by OSBM and subsequent action by the agency pursuant to G.S. 150B-21.12.  </w:t>
      </w:r>
    </w:p>
    <w:p w14:paraId="091F2634" w14:textId="277DD72A" w:rsidR="00C83CAC" w:rsidRDefault="00C83CAC" w:rsidP="00C724AD">
      <w:pPr>
        <w:rPr>
          <w:rFonts w:ascii="Arial" w:hAnsi="Arial" w:cs="Arial"/>
          <w:b/>
          <w:color w:val="000000" w:themeColor="text1"/>
          <w:sz w:val="21"/>
          <w:szCs w:val="21"/>
        </w:rPr>
      </w:pPr>
    </w:p>
    <w:p w14:paraId="21B432C3" w14:textId="7610F26D" w:rsidR="00C83CAC" w:rsidRDefault="00C83CAC" w:rsidP="00C724AD">
      <w:pPr>
        <w:rPr>
          <w:rFonts w:ascii="Arial" w:hAnsi="Arial" w:cs="Arial"/>
          <w:b/>
          <w:color w:val="000000" w:themeColor="text1"/>
          <w:sz w:val="21"/>
          <w:szCs w:val="21"/>
        </w:rPr>
      </w:pPr>
    </w:p>
    <w:p w14:paraId="033139CD" w14:textId="77777777" w:rsidR="00C83CAC" w:rsidRPr="00BE5B29" w:rsidRDefault="00C83CAC" w:rsidP="00C724AD">
      <w:pPr>
        <w:rPr>
          <w:rFonts w:ascii="Arial" w:hAnsi="Arial" w:cs="Arial"/>
          <w:b/>
          <w:color w:val="000000" w:themeColor="text1"/>
          <w:sz w:val="21"/>
          <w:szCs w:val="21"/>
        </w:rPr>
      </w:pPr>
    </w:p>
    <w:p w14:paraId="52CDC874" w14:textId="77777777" w:rsidR="00465C42" w:rsidRPr="00BE5B29" w:rsidRDefault="00465C42" w:rsidP="00C724AD">
      <w:pPr>
        <w:pStyle w:val="Paragraph"/>
        <w:rPr>
          <w:rFonts w:ascii="Arial" w:hAnsi="Arial" w:cs="Arial"/>
          <w:b/>
          <w:color w:val="000000" w:themeColor="text1"/>
          <w:sz w:val="21"/>
          <w:szCs w:val="21"/>
          <w:u w:val="single"/>
        </w:rPr>
      </w:pPr>
      <w:bookmarkStart w:id="8" w:name="_Hlk520108877"/>
      <w:bookmarkEnd w:id="7"/>
      <w:r w:rsidRPr="00BE5B29">
        <w:rPr>
          <w:rFonts w:ascii="Arial" w:hAnsi="Arial" w:cs="Arial"/>
          <w:b/>
          <w:color w:val="000000" w:themeColor="text1"/>
          <w:sz w:val="21"/>
          <w:szCs w:val="21"/>
          <w:u w:val="single"/>
        </w:rPr>
        <w:lastRenderedPageBreak/>
        <w:t>LOG OF FILINGS (PERMANENT RULES)</w:t>
      </w:r>
    </w:p>
    <w:p w14:paraId="3B8FEE9F" w14:textId="77777777" w:rsidR="00465C42" w:rsidRPr="00BE5B29" w:rsidRDefault="00465C42" w:rsidP="00C724AD">
      <w:pPr>
        <w:pStyle w:val="Paragraph"/>
        <w:tabs>
          <w:tab w:val="left" w:pos="720"/>
          <w:tab w:val="left" w:pos="2700"/>
        </w:tabs>
        <w:ind w:left="1080" w:hanging="1080"/>
        <w:rPr>
          <w:rFonts w:ascii="Arial" w:hAnsi="Arial" w:cs="Arial"/>
          <w:b/>
          <w:bCs/>
          <w:color w:val="000000" w:themeColor="text1"/>
          <w:sz w:val="21"/>
          <w:szCs w:val="21"/>
        </w:rPr>
      </w:pPr>
      <w:bookmarkStart w:id="9" w:name="_Hlk38272126"/>
      <w:r w:rsidRPr="00BE5B29">
        <w:rPr>
          <w:rFonts w:ascii="Arial" w:hAnsi="Arial" w:cs="Arial"/>
          <w:b/>
          <w:bCs/>
          <w:color w:val="000000" w:themeColor="text1"/>
          <w:sz w:val="21"/>
          <w:szCs w:val="21"/>
        </w:rPr>
        <w:t xml:space="preserve">State Board of Elections </w:t>
      </w:r>
    </w:p>
    <w:p w14:paraId="1BC22A7F" w14:textId="77777777" w:rsidR="00465C42" w:rsidRPr="00BE5B29" w:rsidRDefault="00465C42" w:rsidP="00C724AD">
      <w:pPr>
        <w:pStyle w:val="Paragraph"/>
        <w:rPr>
          <w:rFonts w:ascii="Arial" w:hAnsi="Arial" w:cs="Arial"/>
          <w:color w:val="000000" w:themeColor="text1"/>
          <w:sz w:val="21"/>
          <w:szCs w:val="21"/>
        </w:rPr>
      </w:pPr>
      <w:r w:rsidRPr="00BE5B29">
        <w:rPr>
          <w:rFonts w:ascii="Arial" w:hAnsi="Arial" w:cs="Arial"/>
          <w:color w:val="000000" w:themeColor="text1"/>
          <w:sz w:val="21"/>
          <w:szCs w:val="21"/>
        </w:rPr>
        <w:t>All rules were unanimously approved.</w:t>
      </w:r>
    </w:p>
    <w:p w14:paraId="5E300A76" w14:textId="77777777" w:rsidR="00E10AF8" w:rsidRDefault="00E10AF8" w:rsidP="00C724AD">
      <w:pPr>
        <w:pStyle w:val="Paragraph"/>
        <w:tabs>
          <w:tab w:val="left" w:pos="720"/>
          <w:tab w:val="left" w:pos="2700"/>
        </w:tabs>
        <w:rPr>
          <w:rFonts w:ascii="Arial" w:hAnsi="Arial" w:cs="Arial"/>
          <w:color w:val="000000" w:themeColor="text1"/>
          <w:sz w:val="21"/>
          <w:szCs w:val="21"/>
        </w:rPr>
      </w:pPr>
    </w:p>
    <w:p w14:paraId="28BF40BB" w14:textId="73E2C86E" w:rsidR="00465C42" w:rsidRPr="00BE5B29" w:rsidRDefault="00465C42" w:rsidP="00C724AD">
      <w:pPr>
        <w:pStyle w:val="Paragraph"/>
        <w:tabs>
          <w:tab w:val="left" w:pos="720"/>
          <w:tab w:val="left" w:pos="2700"/>
        </w:tabs>
        <w:rPr>
          <w:rFonts w:ascii="Arial" w:hAnsi="Arial" w:cs="Arial"/>
          <w:color w:val="000000" w:themeColor="text1"/>
          <w:sz w:val="21"/>
          <w:szCs w:val="21"/>
        </w:rPr>
      </w:pPr>
      <w:r w:rsidRPr="00BE5B29">
        <w:rPr>
          <w:rFonts w:ascii="Arial" w:hAnsi="Arial" w:cs="Arial"/>
          <w:color w:val="000000" w:themeColor="text1"/>
          <w:sz w:val="21"/>
          <w:szCs w:val="21"/>
        </w:rPr>
        <w:t>Prior to the review of the rule</w:t>
      </w:r>
      <w:r>
        <w:rPr>
          <w:rFonts w:ascii="Arial" w:hAnsi="Arial" w:cs="Arial"/>
          <w:color w:val="000000" w:themeColor="text1"/>
          <w:sz w:val="21"/>
          <w:szCs w:val="21"/>
        </w:rPr>
        <w:t>s</w:t>
      </w:r>
      <w:r w:rsidRPr="00BE5B29">
        <w:rPr>
          <w:rFonts w:ascii="Arial" w:hAnsi="Arial" w:cs="Arial"/>
          <w:color w:val="000000" w:themeColor="text1"/>
          <w:sz w:val="21"/>
          <w:szCs w:val="21"/>
        </w:rPr>
        <w:t xml:space="preserve"> from the State Board of Elections, Commissioner LiVecchi recused himself and did not participate in any discussion or vote concerning the rules because as an attorney in private practice, he routinely represents clients before the State Board of Elections in conjunction with matters directly related to the matter before the RRC.</w:t>
      </w:r>
    </w:p>
    <w:p w14:paraId="4C231044" w14:textId="77777777" w:rsidR="00465C42" w:rsidRPr="00BE5B29" w:rsidRDefault="00465C42" w:rsidP="00C724AD">
      <w:pPr>
        <w:pStyle w:val="Paragraph"/>
        <w:rPr>
          <w:rFonts w:ascii="Arial" w:hAnsi="Arial" w:cs="Arial"/>
          <w:color w:val="000000" w:themeColor="text1"/>
          <w:sz w:val="21"/>
          <w:szCs w:val="21"/>
        </w:rPr>
      </w:pPr>
      <w:r w:rsidRPr="00BE5B29">
        <w:rPr>
          <w:rFonts w:ascii="Arial" w:hAnsi="Arial" w:cs="Arial"/>
          <w:color w:val="000000" w:themeColor="text1"/>
          <w:sz w:val="21"/>
          <w:szCs w:val="21"/>
        </w:rPr>
        <w:t xml:space="preserve">    </w:t>
      </w:r>
    </w:p>
    <w:p w14:paraId="7833D25F" w14:textId="77777777" w:rsidR="00465C42" w:rsidRPr="00BE5B29" w:rsidRDefault="00465C42" w:rsidP="00C724AD">
      <w:pPr>
        <w:pStyle w:val="Paragraph"/>
        <w:tabs>
          <w:tab w:val="left" w:pos="720"/>
          <w:tab w:val="left" w:pos="2700"/>
        </w:tabs>
        <w:ind w:left="1080" w:hanging="1080"/>
        <w:rPr>
          <w:rFonts w:ascii="Arial" w:hAnsi="Arial" w:cs="Arial"/>
          <w:b/>
          <w:bCs/>
          <w:color w:val="000000" w:themeColor="text1"/>
          <w:sz w:val="21"/>
          <w:szCs w:val="21"/>
        </w:rPr>
      </w:pPr>
      <w:r w:rsidRPr="00BE5B29">
        <w:rPr>
          <w:rFonts w:ascii="Arial" w:hAnsi="Arial" w:cs="Arial"/>
          <w:b/>
          <w:bCs/>
          <w:color w:val="000000" w:themeColor="text1"/>
          <w:sz w:val="21"/>
          <w:szCs w:val="21"/>
        </w:rPr>
        <w:t xml:space="preserve">Department of Insurance </w:t>
      </w:r>
    </w:p>
    <w:p w14:paraId="771A8643" w14:textId="77777777" w:rsidR="00465C42" w:rsidRPr="00BE5B29" w:rsidRDefault="00465C42" w:rsidP="00C724AD">
      <w:pPr>
        <w:pStyle w:val="Paragraph"/>
        <w:rPr>
          <w:rFonts w:ascii="Arial" w:hAnsi="Arial" w:cs="Arial"/>
          <w:color w:val="000000" w:themeColor="text1"/>
          <w:sz w:val="21"/>
          <w:szCs w:val="21"/>
        </w:rPr>
      </w:pPr>
      <w:r w:rsidRPr="00BE5B29">
        <w:rPr>
          <w:rFonts w:ascii="Arial" w:hAnsi="Arial" w:cs="Arial"/>
          <w:color w:val="000000" w:themeColor="text1"/>
          <w:sz w:val="21"/>
          <w:szCs w:val="21"/>
        </w:rPr>
        <w:t>11 NCAC 08 .0203 was</w:t>
      </w:r>
      <w:r w:rsidRPr="00BE5B29">
        <w:rPr>
          <w:rFonts w:ascii="Arial" w:hAnsi="Arial" w:cs="Arial"/>
          <w:b/>
          <w:bCs/>
          <w:color w:val="000000" w:themeColor="text1"/>
          <w:sz w:val="21"/>
          <w:szCs w:val="21"/>
        </w:rPr>
        <w:t xml:space="preserve"> </w:t>
      </w:r>
      <w:r w:rsidRPr="00BE5B29">
        <w:rPr>
          <w:rFonts w:ascii="Arial" w:hAnsi="Arial" w:cs="Arial"/>
          <w:color w:val="000000" w:themeColor="text1"/>
          <w:sz w:val="21"/>
          <w:szCs w:val="21"/>
        </w:rPr>
        <w:t>unanimously approved.</w:t>
      </w:r>
    </w:p>
    <w:p w14:paraId="4F9DAD01" w14:textId="247EB00A" w:rsidR="00465C42" w:rsidRPr="00BE5B29" w:rsidRDefault="00830D44" w:rsidP="00C724AD">
      <w:pPr>
        <w:pStyle w:val="Paragraph"/>
        <w:tabs>
          <w:tab w:val="left" w:pos="720"/>
          <w:tab w:val="left" w:pos="2700"/>
        </w:tabs>
        <w:ind w:left="1080" w:hanging="1080"/>
        <w:rPr>
          <w:rFonts w:ascii="Arial" w:hAnsi="Arial" w:cs="Arial"/>
          <w:b/>
          <w:bCs/>
          <w:color w:val="000000" w:themeColor="text1"/>
          <w:sz w:val="21"/>
          <w:szCs w:val="21"/>
        </w:rPr>
      </w:pPr>
      <w:r>
        <w:rPr>
          <w:noProof/>
        </w:rPr>
        <mc:AlternateContent>
          <mc:Choice Requires="wps">
            <w:drawing>
              <wp:anchor distT="0" distB="0" distL="114300" distR="114300" simplePos="0" relativeHeight="251664384" behindDoc="1" locked="0" layoutInCell="1" allowOverlap="1" wp14:anchorId="40F5678D" wp14:editId="52BCA325">
                <wp:simplePos x="0" y="0"/>
                <wp:positionH relativeFrom="column">
                  <wp:posOffset>1143001</wp:posOffset>
                </wp:positionH>
                <wp:positionV relativeFrom="paragraph">
                  <wp:posOffset>141606</wp:posOffset>
                </wp:positionV>
                <wp:extent cx="4481853" cy="1856354"/>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481853" cy="1856354"/>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223F445D" w14:textId="77777777" w:rsidR="00C83CAC" w:rsidRDefault="00C83CAC" w:rsidP="00830D44">
                            <w:pPr>
                              <w:jc w:val="center"/>
                              <w:rPr>
                                <w:sz w:val="24"/>
                                <w:szCs w:val="24"/>
                              </w:rP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40F5678D" id="Text Box 34" o:spid="_x0000_s1028" type="#_x0000_t202" style="position:absolute;left:0;text-align:left;margin-left:90pt;margin-top:11.15pt;width:352.9pt;height:146.15pt;rotation:-226198fd;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" filled="f" stroked="f" strokecolor="#969696">
                <v:stroke joinstyle="round"/>
                <o:lock v:ext="edit" shapetype="t"/>
                <v:textbox>
                  <w:txbxContent>
                    <w:p w14:paraId="223F445D" w14:textId="77777777" w:rsidR="00C83CAC" w:rsidRDefault="00C83CAC" w:rsidP="00830D44">
                      <w:pPr>
                        <w:jc w:val="center"/>
                        <w:rPr>
                          <w:sz w:val="24"/>
                          <w:szCs w:val="24"/>
                        </w:rPr>
                      </w:pPr>
                      <w:r>
                        <w:rPr>
                          <w:rFonts w:ascii="Arial Black" w:hAnsi="Arial Black"/>
                          <w:color w:val="E2E2E2"/>
                          <w:sz w:val="72"/>
                          <w:szCs w:val="72"/>
                        </w:rPr>
                        <w:t>DRAFT</w:t>
                      </w:r>
                    </w:p>
                  </w:txbxContent>
                </v:textbox>
              </v:shape>
            </w:pict>
          </mc:Fallback>
        </mc:AlternateContent>
      </w:r>
    </w:p>
    <w:p w14:paraId="6F02D228" w14:textId="0FB0EAFB" w:rsidR="00465C42" w:rsidRPr="00BE5B29" w:rsidRDefault="00465C42" w:rsidP="00C724AD">
      <w:pPr>
        <w:pStyle w:val="Paragraph"/>
        <w:tabs>
          <w:tab w:val="left" w:pos="720"/>
          <w:tab w:val="left" w:pos="2700"/>
        </w:tabs>
        <w:ind w:left="1080" w:hanging="1080"/>
        <w:rPr>
          <w:rFonts w:ascii="Arial" w:hAnsi="Arial" w:cs="Arial"/>
          <w:b/>
          <w:bCs/>
          <w:color w:val="000000" w:themeColor="text1"/>
          <w:sz w:val="21"/>
          <w:szCs w:val="21"/>
        </w:rPr>
      </w:pPr>
      <w:r w:rsidRPr="00BE5B29">
        <w:rPr>
          <w:rFonts w:ascii="Arial" w:hAnsi="Arial" w:cs="Arial"/>
          <w:b/>
          <w:bCs/>
          <w:color w:val="000000" w:themeColor="text1"/>
          <w:sz w:val="21"/>
          <w:szCs w:val="21"/>
        </w:rPr>
        <w:t xml:space="preserve">Private Protective Services Board </w:t>
      </w:r>
    </w:p>
    <w:p w14:paraId="5A453DB8" w14:textId="61381CDD" w:rsidR="00465C42" w:rsidRPr="00BE5B29" w:rsidRDefault="00465C42" w:rsidP="00C724AD">
      <w:pPr>
        <w:pStyle w:val="Paragraph"/>
        <w:tabs>
          <w:tab w:val="left" w:pos="720"/>
          <w:tab w:val="left" w:pos="2700"/>
        </w:tabs>
        <w:ind w:left="1080" w:hanging="1080"/>
        <w:rPr>
          <w:rFonts w:ascii="Arial" w:hAnsi="Arial" w:cs="Arial"/>
          <w:color w:val="000000" w:themeColor="text1"/>
          <w:sz w:val="21"/>
          <w:szCs w:val="21"/>
        </w:rPr>
      </w:pPr>
      <w:r w:rsidRPr="00BE5B29">
        <w:rPr>
          <w:rFonts w:ascii="Arial" w:hAnsi="Arial" w:cs="Arial"/>
          <w:color w:val="000000" w:themeColor="text1"/>
          <w:sz w:val="21"/>
          <w:szCs w:val="21"/>
        </w:rPr>
        <w:t>All rules were unanimously approved with the following exceptions:</w:t>
      </w:r>
    </w:p>
    <w:p w14:paraId="2D5D98FB" w14:textId="4D0A7030" w:rsidR="00465C42" w:rsidRPr="00BE5B29" w:rsidRDefault="00465C42" w:rsidP="00C724AD">
      <w:pPr>
        <w:pStyle w:val="Paragraph"/>
        <w:tabs>
          <w:tab w:val="left" w:pos="720"/>
          <w:tab w:val="left" w:pos="2700"/>
        </w:tabs>
        <w:ind w:left="1080" w:hanging="1080"/>
        <w:rPr>
          <w:rFonts w:ascii="Arial" w:hAnsi="Arial" w:cs="Arial"/>
          <w:color w:val="000000" w:themeColor="text1"/>
          <w:sz w:val="21"/>
          <w:szCs w:val="21"/>
        </w:rPr>
      </w:pPr>
    </w:p>
    <w:p w14:paraId="7AC2A68D" w14:textId="77777777" w:rsidR="00465C42" w:rsidRPr="00BE5B29" w:rsidRDefault="00465C42" w:rsidP="00C724AD">
      <w:pPr>
        <w:pStyle w:val="Paragraph"/>
        <w:tabs>
          <w:tab w:val="left" w:pos="720"/>
          <w:tab w:val="left" w:pos="2700"/>
        </w:tabs>
        <w:rPr>
          <w:rFonts w:ascii="Arial" w:hAnsi="Arial" w:cs="Arial"/>
          <w:color w:val="000000" w:themeColor="text1"/>
          <w:sz w:val="21"/>
          <w:szCs w:val="21"/>
        </w:rPr>
      </w:pPr>
      <w:r w:rsidRPr="00BE5B29">
        <w:rPr>
          <w:rFonts w:ascii="Arial" w:hAnsi="Arial" w:cs="Arial"/>
          <w:color w:val="000000" w:themeColor="text1"/>
          <w:sz w:val="21"/>
          <w:szCs w:val="21"/>
        </w:rPr>
        <w:t>The Commission objected to 14B NCAC 16 .0109 and .0704 in accordance with G.S. 150B</w:t>
      </w:r>
      <w:r>
        <w:rPr>
          <w:rFonts w:ascii="Arial" w:hAnsi="Arial" w:cs="Arial"/>
          <w:color w:val="000000" w:themeColor="text1"/>
          <w:sz w:val="21"/>
          <w:szCs w:val="21"/>
        </w:rPr>
        <w:t>-</w:t>
      </w:r>
      <w:r w:rsidRPr="00BE5B29">
        <w:rPr>
          <w:rFonts w:ascii="Arial" w:hAnsi="Arial" w:cs="Arial"/>
          <w:color w:val="000000" w:themeColor="text1"/>
          <w:sz w:val="21"/>
          <w:szCs w:val="21"/>
        </w:rPr>
        <w:t>21.10.</w:t>
      </w:r>
    </w:p>
    <w:p w14:paraId="187C7978" w14:textId="77777777" w:rsidR="00465C42" w:rsidRPr="00BE5B29" w:rsidRDefault="00465C42" w:rsidP="00C724AD">
      <w:pPr>
        <w:pStyle w:val="Paragraph"/>
        <w:tabs>
          <w:tab w:val="left" w:pos="720"/>
          <w:tab w:val="left" w:pos="2700"/>
        </w:tabs>
        <w:rPr>
          <w:rFonts w:ascii="Arial" w:hAnsi="Arial" w:cs="Arial"/>
          <w:color w:val="000000" w:themeColor="text1"/>
          <w:sz w:val="21"/>
          <w:szCs w:val="21"/>
        </w:rPr>
      </w:pPr>
    </w:p>
    <w:p w14:paraId="7A4CA903" w14:textId="77777777" w:rsidR="00465C42" w:rsidRPr="00BE5B29" w:rsidRDefault="00465C42" w:rsidP="00C724AD">
      <w:pPr>
        <w:pStyle w:val="Paragraph"/>
        <w:tabs>
          <w:tab w:val="left" w:pos="720"/>
          <w:tab w:val="left" w:pos="2700"/>
        </w:tabs>
        <w:rPr>
          <w:rFonts w:ascii="Arial" w:hAnsi="Arial" w:cs="Arial"/>
          <w:color w:val="000000" w:themeColor="text1"/>
          <w:sz w:val="21"/>
          <w:szCs w:val="21"/>
        </w:rPr>
      </w:pPr>
      <w:r w:rsidRPr="00BE5B29">
        <w:rPr>
          <w:rFonts w:ascii="Arial" w:hAnsi="Arial" w:cs="Arial"/>
          <w:color w:val="000000" w:themeColor="text1"/>
          <w:sz w:val="21"/>
          <w:szCs w:val="21"/>
        </w:rPr>
        <w:t xml:space="preserve">The Commission objected to 14B NCAC 16 .0109 for lack of clarity and necessity. Specifically, the </w:t>
      </w:r>
      <w:r>
        <w:rPr>
          <w:rFonts w:ascii="Arial" w:hAnsi="Arial" w:cs="Arial"/>
          <w:color w:val="000000" w:themeColor="text1"/>
          <w:sz w:val="21"/>
          <w:szCs w:val="21"/>
        </w:rPr>
        <w:t>r</w:t>
      </w:r>
      <w:r w:rsidRPr="00BE5B29">
        <w:rPr>
          <w:rFonts w:ascii="Arial" w:hAnsi="Arial" w:cs="Arial"/>
          <w:color w:val="000000" w:themeColor="text1"/>
          <w:sz w:val="21"/>
          <w:szCs w:val="21"/>
        </w:rPr>
        <w:t xml:space="preserve">ule was unclear as written as to which of the OAH rules, which were incorporated by the </w:t>
      </w:r>
      <w:r>
        <w:rPr>
          <w:rFonts w:ascii="Arial" w:hAnsi="Arial" w:cs="Arial"/>
          <w:color w:val="000000" w:themeColor="text1"/>
          <w:sz w:val="21"/>
          <w:szCs w:val="21"/>
        </w:rPr>
        <w:t>r</w:t>
      </w:r>
      <w:r w:rsidRPr="00BE5B29">
        <w:rPr>
          <w:rFonts w:ascii="Arial" w:hAnsi="Arial" w:cs="Arial"/>
          <w:color w:val="000000" w:themeColor="text1"/>
          <w:sz w:val="21"/>
          <w:szCs w:val="21"/>
        </w:rPr>
        <w:t>ule, will be used by the agency.  In addition, the</w:t>
      </w:r>
      <w:r>
        <w:rPr>
          <w:rFonts w:ascii="Arial" w:hAnsi="Arial" w:cs="Arial"/>
          <w:color w:val="000000" w:themeColor="text1"/>
          <w:sz w:val="21"/>
          <w:szCs w:val="21"/>
        </w:rPr>
        <w:t xml:space="preserve"> r</w:t>
      </w:r>
      <w:r w:rsidRPr="006934F5">
        <w:rPr>
          <w:rFonts w:ascii="Arial" w:hAnsi="Arial" w:cs="Arial"/>
          <w:color w:val="000000" w:themeColor="text1"/>
          <w:sz w:val="21"/>
          <w:szCs w:val="21"/>
        </w:rPr>
        <w:t>ule i</w:t>
      </w:r>
      <w:r w:rsidRPr="00BE5B29">
        <w:rPr>
          <w:rFonts w:ascii="Arial" w:hAnsi="Arial" w:cs="Arial"/>
          <w:color w:val="000000" w:themeColor="text1"/>
          <w:sz w:val="21"/>
          <w:szCs w:val="21"/>
        </w:rPr>
        <w:t xml:space="preserve">ncorporated by reference OAH rule publication rules, which were already binding upon the agency. Therefore, that part of the </w:t>
      </w:r>
      <w:r>
        <w:rPr>
          <w:rFonts w:ascii="Arial" w:hAnsi="Arial" w:cs="Arial"/>
          <w:color w:val="000000" w:themeColor="text1"/>
          <w:sz w:val="21"/>
          <w:szCs w:val="21"/>
        </w:rPr>
        <w:t>r</w:t>
      </w:r>
      <w:r w:rsidRPr="00BE5B29">
        <w:rPr>
          <w:rFonts w:ascii="Arial" w:hAnsi="Arial" w:cs="Arial"/>
          <w:color w:val="000000" w:themeColor="text1"/>
          <w:sz w:val="21"/>
          <w:szCs w:val="21"/>
        </w:rPr>
        <w:t xml:space="preserve">ule was unnecessary. </w:t>
      </w:r>
    </w:p>
    <w:p w14:paraId="69FCCFAC" w14:textId="77777777" w:rsidR="00465C42" w:rsidRPr="00BE5B29" w:rsidRDefault="00465C42" w:rsidP="00C724AD">
      <w:pPr>
        <w:pStyle w:val="Paragraph"/>
        <w:tabs>
          <w:tab w:val="left" w:pos="720"/>
          <w:tab w:val="left" w:pos="2700"/>
        </w:tabs>
        <w:rPr>
          <w:rFonts w:ascii="Arial" w:hAnsi="Arial" w:cs="Arial"/>
          <w:color w:val="000000" w:themeColor="text1"/>
          <w:sz w:val="21"/>
          <w:szCs w:val="21"/>
        </w:rPr>
      </w:pPr>
    </w:p>
    <w:p w14:paraId="22B7F5CB" w14:textId="77777777" w:rsidR="00465C42" w:rsidRPr="00BE5B29" w:rsidRDefault="00465C42" w:rsidP="00C724AD">
      <w:pPr>
        <w:pStyle w:val="Paragraph"/>
        <w:tabs>
          <w:tab w:val="left" w:pos="720"/>
          <w:tab w:val="left" w:pos="2700"/>
        </w:tabs>
        <w:rPr>
          <w:rFonts w:ascii="Arial" w:hAnsi="Arial" w:cs="Arial"/>
          <w:color w:val="000000" w:themeColor="text1"/>
          <w:sz w:val="21"/>
          <w:szCs w:val="21"/>
        </w:rPr>
      </w:pPr>
      <w:r w:rsidRPr="00BE5B29">
        <w:rPr>
          <w:rFonts w:ascii="Arial" w:hAnsi="Arial" w:cs="Arial"/>
          <w:color w:val="000000" w:themeColor="text1"/>
          <w:sz w:val="21"/>
          <w:szCs w:val="21"/>
        </w:rPr>
        <w:t xml:space="preserve">The Commission objected to 14B NCAC 16 .0704 for lack of statutory authority and ambiguity.  Specifically, the Commission found that the use of the term “administrator” throughout the </w:t>
      </w:r>
      <w:r>
        <w:rPr>
          <w:rFonts w:ascii="Arial" w:hAnsi="Arial" w:cs="Arial"/>
          <w:color w:val="000000" w:themeColor="text1"/>
          <w:sz w:val="21"/>
          <w:szCs w:val="21"/>
        </w:rPr>
        <w:t>r</w:t>
      </w:r>
      <w:r w:rsidRPr="00BE5B29">
        <w:rPr>
          <w:rFonts w:ascii="Arial" w:hAnsi="Arial" w:cs="Arial"/>
          <w:color w:val="000000" w:themeColor="text1"/>
          <w:sz w:val="21"/>
          <w:szCs w:val="21"/>
        </w:rPr>
        <w:t xml:space="preserve">ule was ambiguous, as changes to G.S. 74C through Session Law 2001-487 established a new position of “Director” and it does not appear that the administrator position exists anymore. </w:t>
      </w:r>
    </w:p>
    <w:p w14:paraId="065D2D57" w14:textId="77777777" w:rsidR="00465C42" w:rsidRPr="00BE5B29" w:rsidRDefault="00465C42" w:rsidP="00C724AD">
      <w:pPr>
        <w:pStyle w:val="Paragraph"/>
        <w:tabs>
          <w:tab w:val="left" w:pos="720"/>
          <w:tab w:val="left" w:pos="2700"/>
        </w:tabs>
        <w:rPr>
          <w:rFonts w:ascii="Arial" w:hAnsi="Arial" w:cs="Arial"/>
          <w:color w:val="000000" w:themeColor="text1"/>
          <w:sz w:val="21"/>
          <w:szCs w:val="21"/>
        </w:rPr>
      </w:pPr>
    </w:p>
    <w:p w14:paraId="3FA105BF" w14:textId="77777777" w:rsidR="00465C42" w:rsidRPr="00BE5B29" w:rsidRDefault="00465C42" w:rsidP="00C724AD">
      <w:pPr>
        <w:pStyle w:val="Paragraph"/>
        <w:tabs>
          <w:tab w:val="left" w:pos="720"/>
          <w:tab w:val="left" w:pos="2700"/>
        </w:tabs>
        <w:rPr>
          <w:rFonts w:ascii="Arial" w:hAnsi="Arial" w:cs="Arial"/>
          <w:color w:val="000000" w:themeColor="text1"/>
          <w:sz w:val="21"/>
          <w:szCs w:val="21"/>
        </w:rPr>
      </w:pPr>
      <w:r w:rsidRPr="00BE5B29">
        <w:rPr>
          <w:rFonts w:ascii="Arial" w:hAnsi="Arial" w:cs="Arial"/>
          <w:color w:val="000000" w:themeColor="text1"/>
          <w:sz w:val="21"/>
          <w:szCs w:val="21"/>
        </w:rPr>
        <w:t xml:space="preserve">In addition, Paragraph (a) of the </w:t>
      </w:r>
      <w:r>
        <w:rPr>
          <w:rFonts w:ascii="Arial" w:hAnsi="Arial" w:cs="Arial"/>
          <w:color w:val="000000" w:themeColor="text1"/>
          <w:sz w:val="21"/>
          <w:szCs w:val="21"/>
        </w:rPr>
        <w:t>r</w:t>
      </w:r>
      <w:r w:rsidRPr="00BE5B29">
        <w:rPr>
          <w:rFonts w:ascii="Arial" w:hAnsi="Arial" w:cs="Arial"/>
          <w:color w:val="000000" w:themeColor="text1"/>
          <w:sz w:val="21"/>
          <w:szCs w:val="21"/>
        </w:rPr>
        <w:t xml:space="preserve">ule states that there shall be “such further investigation of the applicant as deemed necessary.”  The </w:t>
      </w:r>
      <w:r>
        <w:rPr>
          <w:rFonts w:ascii="Arial" w:hAnsi="Arial" w:cs="Arial"/>
          <w:color w:val="000000" w:themeColor="text1"/>
          <w:sz w:val="21"/>
          <w:szCs w:val="21"/>
        </w:rPr>
        <w:t>r</w:t>
      </w:r>
      <w:r w:rsidRPr="00BE5B29">
        <w:rPr>
          <w:rFonts w:ascii="Arial" w:hAnsi="Arial" w:cs="Arial"/>
          <w:color w:val="000000" w:themeColor="text1"/>
          <w:sz w:val="21"/>
          <w:szCs w:val="21"/>
        </w:rPr>
        <w:t xml:space="preserve">ule does not say who will deem the investigation necessary, nor how the necessity will be determined. The Commission found that this language was ambiguous. </w:t>
      </w:r>
    </w:p>
    <w:p w14:paraId="1F66517F" w14:textId="77777777" w:rsidR="00465C42" w:rsidRPr="00BE5B29" w:rsidRDefault="00465C42" w:rsidP="00C724AD">
      <w:pPr>
        <w:pStyle w:val="Paragraph"/>
        <w:tabs>
          <w:tab w:val="left" w:pos="720"/>
          <w:tab w:val="left" w:pos="2700"/>
        </w:tabs>
        <w:rPr>
          <w:rFonts w:ascii="Arial" w:hAnsi="Arial" w:cs="Arial"/>
          <w:color w:val="000000" w:themeColor="text1"/>
          <w:sz w:val="21"/>
          <w:szCs w:val="21"/>
        </w:rPr>
      </w:pPr>
    </w:p>
    <w:p w14:paraId="33513833" w14:textId="77777777" w:rsidR="00465C42" w:rsidRPr="00BE5B29" w:rsidRDefault="00465C42" w:rsidP="00C724AD">
      <w:pPr>
        <w:pStyle w:val="Paragraph"/>
        <w:tabs>
          <w:tab w:val="left" w:pos="720"/>
          <w:tab w:val="left" w:pos="2700"/>
        </w:tabs>
        <w:rPr>
          <w:rFonts w:ascii="Arial" w:hAnsi="Arial" w:cs="Arial"/>
          <w:color w:val="000000" w:themeColor="text1"/>
          <w:sz w:val="21"/>
          <w:szCs w:val="21"/>
        </w:rPr>
      </w:pPr>
      <w:r w:rsidRPr="00BE5B29">
        <w:rPr>
          <w:rFonts w:ascii="Arial" w:hAnsi="Arial" w:cs="Arial"/>
          <w:color w:val="000000" w:themeColor="text1"/>
          <w:sz w:val="21"/>
          <w:szCs w:val="21"/>
        </w:rPr>
        <w:t xml:space="preserve">In Paragraph (b), the </w:t>
      </w:r>
      <w:r>
        <w:rPr>
          <w:rFonts w:ascii="Arial" w:hAnsi="Arial" w:cs="Arial"/>
          <w:color w:val="000000" w:themeColor="text1"/>
          <w:sz w:val="21"/>
          <w:szCs w:val="21"/>
        </w:rPr>
        <w:t>r</w:t>
      </w:r>
      <w:r w:rsidRPr="00BE5B29">
        <w:rPr>
          <w:rFonts w:ascii="Arial" w:hAnsi="Arial" w:cs="Arial"/>
          <w:color w:val="000000" w:themeColor="text1"/>
          <w:sz w:val="21"/>
          <w:szCs w:val="21"/>
        </w:rPr>
        <w:t xml:space="preserve">ule states that any denial of the registration by the administrator will be subject to review of the Board.  However, G.S. 74C-12 states that any denial of an application will be made by the Board.  The agency did not cite to any authority for the administrator to issue a denial such that it is reviewable by the Board, nor any authority of the Board to delegate this decision. Therefore, the Commission found that the agency lacks statutory authority for this Paragraph. </w:t>
      </w:r>
    </w:p>
    <w:p w14:paraId="4DE5C5CF" w14:textId="77777777" w:rsidR="00465C42" w:rsidRPr="00BE5B29" w:rsidRDefault="00465C42" w:rsidP="00C724AD">
      <w:pPr>
        <w:pStyle w:val="Paragraph"/>
        <w:tabs>
          <w:tab w:val="left" w:pos="720"/>
          <w:tab w:val="left" w:pos="2700"/>
        </w:tabs>
        <w:rPr>
          <w:rFonts w:ascii="Arial" w:hAnsi="Arial" w:cs="Arial"/>
          <w:b/>
          <w:bCs/>
          <w:color w:val="000000" w:themeColor="text1"/>
          <w:sz w:val="21"/>
          <w:szCs w:val="21"/>
        </w:rPr>
      </w:pPr>
    </w:p>
    <w:p w14:paraId="02E26268" w14:textId="77777777" w:rsidR="00465C42" w:rsidRPr="00BE5B29" w:rsidRDefault="00465C42" w:rsidP="00C724AD">
      <w:pPr>
        <w:pStyle w:val="Paragraph"/>
        <w:tabs>
          <w:tab w:val="left" w:pos="720"/>
          <w:tab w:val="left" w:pos="2700"/>
        </w:tabs>
        <w:rPr>
          <w:rFonts w:ascii="Arial" w:hAnsi="Arial" w:cs="Arial"/>
          <w:b/>
          <w:bCs/>
          <w:color w:val="000000" w:themeColor="text1"/>
          <w:sz w:val="21"/>
          <w:szCs w:val="21"/>
        </w:rPr>
      </w:pPr>
      <w:r w:rsidRPr="00BE5B29">
        <w:rPr>
          <w:rFonts w:ascii="Arial" w:hAnsi="Arial" w:cs="Arial"/>
          <w:b/>
          <w:bCs/>
          <w:color w:val="000000" w:themeColor="text1"/>
          <w:sz w:val="21"/>
          <w:szCs w:val="21"/>
        </w:rPr>
        <w:t xml:space="preserve">Marine Fisheries Commission </w:t>
      </w:r>
    </w:p>
    <w:p w14:paraId="41E5D8D8" w14:textId="77777777" w:rsidR="00465C42" w:rsidRPr="00DA16D9" w:rsidRDefault="00465C42" w:rsidP="00C724AD">
      <w:pPr>
        <w:pStyle w:val="Paragraph"/>
        <w:tabs>
          <w:tab w:val="left" w:pos="720"/>
          <w:tab w:val="left" w:pos="2700"/>
        </w:tabs>
        <w:jc w:val="left"/>
        <w:rPr>
          <w:rFonts w:ascii="Arial" w:hAnsi="Arial" w:cs="Arial"/>
          <w:color w:val="000000" w:themeColor="text1"/>
          <w:sz w:val="21"/>
          <w:szCs w:val="21"/>
        </w:rPr>
      </w:pPr>
      <w:r w:rsidRPr="00DA16D9">
        <w:rPr>
          <w:rFonts w:ascii="Arial" w:hAnsi="Arial" w:cs="Arial"/>
          <w:color w:val="000000" w:themeColor="text1"/>
          <w:sz w:val="21"/>
          <w:szCs w:val="21"/>
        </w:rPr>
        <w:t xml:space="preserve">All rules were unanimously approved.  </w:t>
      </w:r>
    </w:p>
    <w:p w14:paraId="29BC9EA1" w14:textId="77777777" w:rsidR="00465C42" w:rsidRDefault="00465C42" w:rsidP="00C724AD">
      <w:pPr>
        <w:pStyle w:val="Paragraph"/>
        <w:tabs>
          <w:tab w:val="left" w:pos="720"/>
          <w:tab w:val="left" w:pos="2700"/>
        </w:tabs>
        <w:rPr>
          <w:rFonts w:ascii="Arial" w:hAnsi="Arial" w:cs="Arial"/>
          <w:color w:val="000000" w:themeColor="text1"/>
          <w:sz w:val="21"/>
          <w:szCs w:val="21"/>
        </w:rPr>
      </w:pPr>
    </w:p>
    <w:p w14:paraId="441E4DE5" w14:textId="77777777" w:rsidR="00465C42" w:rsidRDefault="00465C42" w:rsidP="00C724AD">
      <w:pPr>
        <w:pStyle w:val="Paragraph"/>
        <w:tabs>
          <w:tab w:val="left" w:pos="0"/>
        </w:tabs>
        <w:rPr>
          <w:rFonts w:ascii="Arial" w:hAnsi="Arial" w:cs="Arial"/>
          <w:color w:val="000000" w:themeColor="text1"/>
          <w:sz w:val="21"/>
          <w:szCs w:val="21"/>
        </w:rPr>
      </w:pPr>
      <w:r w:rsidRPr="00E44C73">
        <w:rPr>
          <w:rFonts w:ascii="Arial" w:hAnsi="Arial" w:cs="Arial"/>
          <w:color w:val="000000" w:themeColor="text1"/>
          <w:sz w:val="21"/>
          <w:szCs w:val="21"/>
        </w:rPr>
        <w:t>15A NCAC 03M .0509 and 03O .0108 are automatically subject to legislative review by S.L. 2019-198.  The Commission also received over 10 letters of objection to 15A NCAC 03M .0509.</w:t>
      </w:r>
      <w:r w:rsidRPr="00C23A35">
        <w:rPr>
          <w:rFonts w:ascii="Arial" w:hAnsi="Arial" w:cs="Arial"/>
          <w:color w:val="FF0000"/>
          <w:sz w:val="21"/>
          <w:szCs w:val="21"/>
        </w:rPr>
        <w:t xml:space="preserve">  </w:t>
      </w:r>
      <w:r w:rsidRPr="006934F5">
        <w:rPr>
          <w:rFonts w:ascii="Arial" w:hAnsi="Arial" w:cs="Arial"/>
          <w:color w:val="000000" w:themeColor="text1"/>
          <w:sz w:val="21"/>
          <w:szCs w:val="21"/>
        </w:rPr>
        <w:t>Pursuant to G.S. 150B-21.3, th</w:t>
      </w:r>
      <w:r>
        <w:rPr>
          <w:rFonts w:ascii="Arial" w:hAnsi="Arial" w:cs="Arial"/>
          <w:color w:val="000000" w:themeColor="text1"/>
          <w:sz w:val="21"/>
          <w:szCs w:val="21"/>
        </w:rPr>
        <w:t>ese</w:t>
      </w:r>
      <w:r w:rsidRPr="006934F5">
        <w:rPr>
          <w:rFonts w:ascii="Arial" w:hAnsi="Arial" w:cs="Arial"/>
          <w:color w:val="000000" w:themeColor="text1"/>
          <w:sz w:val="21"/>
          <w:szCs w:val="21"/>
        </w:rPr>
        <w:t xml:space="preserve"> Rule</w:t>
      </w:r>
      <w:r>
        <w:rPr>
          <w:rFonts w:ascii="Arial" w:hAnsi="Arial" w:cs="Arial"/>
          <w:color w:val="000000" w:themeColor="text1"/>
          <w:sz w:val="21"/>
          <w:szCs w:val="21"/>
        </w:rPr>
        <w:t>s</w:t>
      </w:r>
      <w:r w:rsidRPr="006934F5">
        <w:rPr>
          <w:rFonts w:ascii="Arial" w:hAnsi="Arial" w:cs="Arial"/>
          <w:color w:val="000000" w:themeColor="text1"/>
          <w:sz w:val="21"/>
          <w:szCs w:val="21"/>
        </w:rPr>
        <w:t xml:space="preserve"> </w:t>
      </w:r>
      <w:r>
        <w:rPr>
          <w:rFonts w:ascii="Arial" w:hAnsi="Arial" w:cs="Arial"/>
          <w:color w:val="000000" w:themeColor="text1"/>
          <w:sz w:val="21"/>
          <w:szCs w:val="21"/>
        </w:rPr>
        <w:t>are</w:t>
      </w:r>
      <w:r w:rsidRPr="006934F5">
        <w:rPr>
          <w:rFonts w:ascii="Arial" w:hAnsi="Arial" w:cs="Arial"/>
          <w:color w:val="000000" w:themeColor="text1"/>
          <w:sz w:val="21"/>
          <w:szCs w:val="21"/>
        </w:rPr>
        <w:t xml:space="preserve"> subject to legislative review and a delayed effective date.</w:t>
      </w:r>
    </w:p>
    <w:p w14:paraId="599F2800" w14:textId="77777777" w:rsidR="00465C42" w:rsidRDefault="00465C42" w:rsidP="00C724AD">
      <w:pPr>
        <w:pStyle w:val="Paragraph"/>
        <w:tabs>
          <w:tab w:val="left" w:pos="0"/>
        </w:tabs>
        <w:ind w:left="-90"/>
        <w:rPr>
          <w:rFonts w:ascii="Arial" w:hAnsi="Arial" w:cs="Arial"/>
          <w:color w:val="000000" w:themeColor="text1"/>
          <w:sz w:val="21"/>
          <w:szCs w:val="21"/>
        </w:rPr>
      </w:pPr>
    </w:p>
    <w:p w14:paraId="49CE71B9" w14:textId="77777777" w:rsidR="00465C42" w:rsidRPr="00BE5B29" w:rsidRDefault="00465C42" w:rsidP="00C724AD">
      <w:pPr>
        <w:pStyle w:val="Paragraph"/>
        <w:tabs>
          <w:tab w:val="left" w:pos="720"/>
          <w:tab w:val="left" w:pos="2700"/>
        </w:tabs>
        <w:ind w:left="1080" w:hanging="1080"/>
        <w:rPr>
          <w:rFonts w:ascii="Arial" w:hAnsi="Arial" w:cs="Arial"/>
          <w:b/>
          <w:bCs/>
          <w:color w:val="000000" w:themeColor="text1"/>
          <w:sz w:val="21"/>
          <w:szCs w:val="21"/>
        </w:rPr>
      </w:pPr>
      <w:r w:rsidRPr="00BE5B29">
        <w:rPr>
          <w:rFonts w:ascii="Arial" w:hAnsi="Arial" w:cs="Arial"/>
          <w:b/>
          <w:bCs/>
          <w:color w:val="000000" w:themeColor="text1"/>
          <w:sz w:val="21"/>
          <w:szCs w:val="21"/>
        </w:rPr>
        <w:t xml:space="preserve">Wildlife Resources Commission </w:t>
      </w:r>
    </w:p>
    <w:p w14:paraId="0FEDAB5D" w14:textId="77777777" w:rsidR="00465C42" w:rsidRDefault="00465C42" w:rsidP="00C724AD">
      <w:pPr>
        <w:pStyle w:val="Paragraph"/>
        <w:tabs>
          <w:tab w:val="left" w:pos="720"/>
          <w:tab w:val="left" w:pos="2700"/>
        </w:tabs>
        <w:ind w:left="1080" w:hanging="1080"/>
        <w:rPr>
          <w:rFonts w:ascii="Arial" w:hAnsi="Arial" w:cs="Arial"/>
          <w:color w:val="000000" w:themeColor="text1"/>
          <w:sz w:val="21"/>
          <w:szCs w:val="21"/>
        </w:rPr>
      </w:pPr>
      <w:r w:rsidRPr="00BE5B29">
        <w:rPr>
          <w:rFonts w:ascii="Arial" w:hAnsi="Arial" w:cs="Arial"/>
          <w:color w:val="000000" w:themeColor="text1"/>
          <w:sz w:val="21"/>
          <w:szCs w:val="21"/>
        </w:rPr>
        <w:t>All rules were unanimously approved.</w:t>
      </w:r>
    </w:p>
    <w:p w14:paraId="2BD3CA81" w14:textId="77777777" w:rsidR="00465C42" w:rsidRDefault="00465C42" w:rsidP="00C724AD">
      <w:pPr>
        <w:pStyle w:val="Paragraph"/>
        <w:tabs>
          <w:tab w:val="left" w:pos="720"/>
          <w:tab w:val="left" w:pos="2700"/>
        </w:tabs>
        <w:ind w:left="1080" w:hanging="1080"/>
        <w:rPr>
          <w:rFonts w:ascii="Arial" w:hAnsi="Arial" w:cs="Arial"/>
          <w:color w:val="000000" w:themeColor="text1"/>
          <w:sz w:val="21"/>
          <w:szCs w:val="21"/>
        </w:rPr>
      </w:pPr>
    </w:p>
    <w:p w14:paraId="770C87C8" w14:textId="77777777" w:rsidR="00465C42" w:rsidRPr="006934F5" w:rsidRDefault="00465C42" w:rsidP="00C724AD">
      <w:pPr>
        <w:rPr>
          <w:rFonts w:ascii="Arial" w:hAnsi="Arial" w:cs="Arial"/>
          <w:color w:val="000000" w:themeColor="text1"/>
          <w:sz w:val="21"/>
          <w:szCs w:val="21"/>
        </w:rPr>
      </w:pPr>
      <w:r w:rsidRPr="006934F5">
        <w:rPr>
          <w:rFonts w:ascii="Arial" w:hAnsi="Arial" w:cs="Arial"/>
          <w:color w:val="000000" w:themeColor="text1"/>
          <w:sz w:val="21"/>
          <w:szCs w:val="21"/>
        </w:rPr>
        <w:t>The Commission received over 10 letters of objection to 15A NCAC 10B .0201. Pursuant to G.S. 150B-21.3, this Rule is now subject to legislative review and a delayed effective date.</w:t>
      </w:r>
    </w:p>
    <w:p w14:paraId="36C20A74" w14:textId="77777777" w:rsidR="00465C42" w:rsidRPr="00BE5B29" w:rsidRDefault="00465C42" w:rsidP="00C724AD">
      <w:pPr>
        <w:pStyle w:val="Paragraph"/>
        <w:tabs>
          <w:tab w:val="left" w:pos="720"/>
          <w:tab w:val="left" w:pos="2700"/>
        </w:tabs>
        <w:ind w:left="1080" w:hanging="1080"/>
        <w:rPr>
          <w:rFonts w:ascii="Arial" w:hAnsi="Arial" w:cs="Arial"/>
          <w:b/>
          <w:bCs/>
          <w:color w:val="000000" w:themeColor="text1"/>
          <w:sz w:val="21"/>
          <w:szCs w:val="21"/>
        </w:rPr>
      </w:pPr>
    </w:p>
    <w:p w14:paraId="4D17D54A" w14:textId="77777777" w:rsidR="00465C42" w:rsidRPr="00BE5B29" w:rsidRDefault="00465C42" w:rsidP="00C724AD">
      <w:pPr>
        <w:pStyle w:val="Paragraph"/>
        <w:tabs>
          <w:tab w:val="left" w:pos="720"/>
          <w:tab w:val="left" w:pos="2700"/>
        </w:tabs>
        <w:ind w:left="1080" w:hanging="1080"/>
        <w:rPr>
          <w:rFonts w:ascii="Arial" w:hAnsi="Arial" w:cs="Arial"/>
          <w:b/>
          <w:bCs/>
          <w:color w:val="000000" w:themeColor="text1"/>
          <w:sz w:val="21"/>
          <w:szCs w:val="21"/>
        </w:rPr>
      </w:pPr>
      <w:r w:rsidRPr="00BE5B29">
        <w:rPr>
          <w:rFonts w:ascii="Arial" w:hAnsi="Arial" w:cs="Arial"/>
          <w:b/>
          <w:bCs/>
          <w:color w:val="000000" w:themeColor="text1"/>
          <w:sz w:val="21"/>
          <w:szCs w:val="21"/>
        </w:rPr>
        <w:t xml:space="preserve">Auctioneer Licensing Board </w:t>
      </w:r>
    </w:p>
    <w:p w14:paraId="265E46DC" w14:textId="77777777" w:rsidR="00465C42" w:rsidRPr="00BE5B29" w:rsidRDefault="00465C42" w:rsidP="00C724AD">
      <w:pPr>
        <w:pStyle w:val="Paragraph"/>
        <w:rPr>
          <w:rFonts w:ascii="Arial" w:hAnsi="Arial" w:cs="Arial"/>
          <w:bCs/>
          <w:color w:val="000000" w:themeColor="text1"/>
          <w:sz w:val="21"/>
          <w:szCs w:val="21"/>
        </w:rPr>
      </w:pPr>
      <w:r w:rsidRPr="00BE5B29">
        <w:rPr>
          <w:rFonts w:ascii="Arial" w:hAnsi="Arial" w:cs="Arial"/>
          <w:bCs/>
          <w:color w:val="000000" w:themeColor="text1"/>
          <w:sz w:val="21"/>
          <w:szCs w:val="21"/>
        </w:rPr>
        <w:t>The Commission extended the period of review for 21 NCAC 04B .0101, .0102</w:t>
      </w:r>
      <w:r>
        <w:rPr>
          <w:rFonts w:ascii="Arial" w:hAnsi="Arial" w:cs="Arial"/>
          <w:bCs/>
          <w:color w:val="000000" w:themeColor="text1"/>
          <w:sz w:val="21"/>
          <w:szCs w:val="21"/>
        </w:rPr>
        <w:t>,</w:t>
      </w:r>
      <w:r w:rsidRPr="00BE5B29">
        <w:rPr>
          <w:rFonts w:ascii="Arial" w:hAnsi="Arial" w:cs="Arial"/>
          <w:bCs/>
          <w:color w:val="000000" w:themeColor="text1"/>
          <w:sz w:val="21"/>
          <w:szCs w:val="21"/>
        </w:rPr>
        <w:t xml:space="preserve"> .0103,.0104, .0201, .0202, .0203, .0301, .0302, .0303, .0401, .0402, .0403, .0404, .0405, .0501, .0502, .0503, .0504, .0505, .0604, .0605, .0606, .0607, .0701, .0801, .0802, .0803, .0804, .0805, .0806, .0807, .0808, .0809, .0810, .0811, .0812, .0813, .0814, .0815, .0816, .0817, .0818, and .0819  in accordance with G.S. 150B-21.10. They did so in response to a request from the </w:t>
      </w:r>
      <w:r w:rsidRPr="00BE5B29">
        <w:rPr>
          <w:rFonts w:ascii="Arial" w:hAnsi="Arial" w:cs="Arial"/>
          <w:bCs/>
          <w:color w:val="000000" w:themeColor="text1"/>
          <w:sz w:val="21"/>
          <w:szCs w:val="21"/>
        </w:rPr>
        <w:lastRenderedPageBreak/>
        <w:t>Auctioneer Licensing Board to extend the period in order to allow the agency to address the requested technical changes and submit the revised</w:t>
      </w:r>
      <w:r w:rsidRPr="00BE5B29">
        <w:rPr>
          <w:rFonts w:ascii="Arial" w:hAnsi="Arial" w:cs="Arial"/>
          <w:bCs/>
          <w:color w:val="00B050"/>
          <w:sz w:val="21"/>
          <w:szCs w:val="21"/>
        </w:rPr>
        <w:t xml:space="preserve"> </w:t>
      </w:r>
      <w:r w:rsidRPr="00BE5B29">
        <w:rPr>
          <w:rFonts w:ascii="Arial" w:hAnsi="Arial" w:cs="Arial"/>
          <w:bCs/>
          <w:color w:val="000000" w:themeColor="text1"/>
          <w:sz w:val="21"/>
          <w:szCs w:val="21"/>
        </w:rPr>
        <w:t>rules at a later meeting.</w:t>
      </w:r>
    </w:p>
    <w:p w14:paraId="0D4FF706" w14:textId="77777777" w:rsidR="00830D44" w:rsidRPr="00BE5B29" w:rsidRDefault="00830D44" w:rsidP="00C724AD">
      <w:pPr>
        <w:pStyle w:val="Paragraph"/>
        <w:tabs>
          <w:tab w:val="left" w:pos="720"/>
          <w:tab w:val="left" w:pos="2700"/>
        </w:tabs>
        <w:ind w:left="1080" w:hanging="1080"/>
        <w:rPr>
          <w:rFonts w:ascii="Arial" w:hAnsi="Arial" w:cs="Arial"/>
          <w:b/>
          <w:bCs/>
          <w:color w:val="000000" w:themeColor="text1"/>
          <w:sz w:val="21"/>
          <w:szCs w:val="21"/>
        </w:rPr>
      </w:pPr>
    </w:p>
    <w:p w14:paraId="385D51FB" w14:textId="77777777" w:rsidR="00465C42" w:rsidRPr="00BE5B29" w:rsidRDefault="00465C42" w:rsidP="00C724AD">
      <w:pPr>
        <w:pStyle w:val="Paragraph"/>
        <w:tabs>
          <w:tab w:val="left" w:pos="720"/>
          <w:tab w:val="left" w:pos="2700"/>
        </w:tabs>
        <w:ind w:left="1080" w:hanging="1080"/>
        <w:rPr>
          <w:rFonts w:ascii="Arial" w:hAnsi="Arial" w:cs="Arial"/>
          <w:b/>
          <w:bCs/>
          <w:color w:val="000000" w:themeColor="text1"/>
          <w:sz w:val="21"/>
          <w:szCs w:val="21"/>
        </w:rPr>
      </w:pPr>
      <w:r w:rsidRPr="00BE5B29">
        <w:rPr>
          <w:rFonts w:ascii="Arial" w:hAnsi="Arial" w:cs="Arial"/>
          <w:b/>
          <w:bCs/>
          <w:color w:val="000000" w:themeColor="text1"/>
          <w:sz w:val="21"/>
          <w:szCs w:val="21"/>
        </w:rPr>
        <w:t xml:space="preserve">Board of Physical Therapy Examiners </w:t>
      </w:r>
    </w:p>
    <w:p w14:paraId="6F1EEECF" w14:textId="77777777" w:rsidR="00465C42" w:rsidRPr="00BE5B29" w:rsidRDefault="00465C42" w:rsidP="00C724AD">
      <w:pPr>
        <w:pStyle w:val="Paragraph"/>
        <w:tabs>
          <w:tab w:val="left" w:pos="720"/>
          <w:tab w:val="left" w:pos="2700"/>
        </w:tabs>
        <w:ind w:left="1080" w:hanging="1080"/>
        <w:rPr>
          <w:rFonts w:ascii="Arial" w:hAnsi="Arial" w:cs="Arial"/>
          <w:b/>
          <w:bCs/>
          <w:color w:val="000000" w:themeColor="text1"/>
          <w:sz w:val="21"/>
          <w:szCs w:val="21"/>
        </w:rPr>
      </w:pPr>
      <w:r w:rsidRPr="00BE5B29">
        <w:rPr>
          <w:rFonts w:ascii="Arial" w:hAnsi="Arial" w:cs="Arial"/>
          <w:color w:val="000000" w:themeColor="text1"/>
          <w:sz w:val="21"/>
          <w:szCs w:val="21"/>
        </w:rPr>
        <w:t>All rules were unanimously approved.</w:t>
      </w:r>
    </w:p>
    <w:p w14:paraId="6152135A" w14:textId="77777777" w:rsidR="00E10AF8" w:rsidRDefault="00E10AF8" w:rsidP="00C724AD">
      <w:pPr>
        <w:pStyle w:val="Paragraph"/>
        <w:tabs>
          <w:tab w:val="left" w:pos="720"/>
          <w:tab w:val="left" w:pos="2700"/>
        </w:tabs>
        <w:ind w:left="1080" w:hanging="1080"/>
        <w:rPr>
          <w:rFonts w:ascii="Arial" w:hAnsi="Arial" w:cs="Arial"/>
          <w:b/>
          <w:bCs/>
          <w:color w:val="000000" w:themeColor="text1"/>
          <w:sz w:val="21"/>
          <w:szCs w:val="21"/>
        </w:rPr>
      </w:pPr>
    </w:p>
    <w:p w14:paraId="298393FE" w14:textId="740E3D49" w:rsidR="00465C42" w:rsidRPr="00BE5B29" w:rsidRDefault="00465C42" w:rsidP="00C724AD">
      <w:pPr>
        <w:pStyle w:val="Paragraph"/>
        <w:tabs>
          <w:tab w:val="left" w:pos="720"/>
          <w:tab w:val="left" w:pos="2700"/>
        </w:tabs>
        <w:ind w:left="1080" w:hanging="1080"/>
        <w:rPr>
          <w:rFonts w:ascii="Arial" w:hAnsi="Arial" w:cs="Arial"/>
          <w:b/>
          <w:bCs/>
          <w:color w:val="000000" w:themeColor="text1"/>
          <w:sz w:val="21"/>
          <w:szCs w:val="21"/>
        </w:rPr>
      </w:pPr>
      <w:r w:rsidRPr="00BE5B29">
        <w:rPr>
          <w:rFonts w:ascii="Arial" w:hAnsi="Arial" w:cs="Arial"/>
          <w:b/>
          <w:bCs/>
          <w:color w:val="000000" w:themeColor="text1"/>
          <w:sz w:val="21"/>
          <w:szCs w:val="21"/>
        </w:rPr>
        <w:t>Board of Examiners of Plumbing, Heating and Fire Sprinkler Contractors</w:t>
      </w:r>
    </w:p>
    <w:p w14:paraId="37D13CA8" w14:textId="77777777" w:rsidR="00465C42" w:rsidRDefault="00465C42" w:rsidP="00C724AD">
      <w:pPr>
        <w:pStyle w:val="Paragraph"/>
        <w:tabs>
          <w:tab w:val="left" w:pos="720"/>
          <w:tab w:val="left" w:pos="2700"/>
        </w:tabs>
        <w:ind w:left="1080" w:hanging="1080"/>
        <w:rPr>
          <w:rFonts w:ascii="Arial" w:hAnsi="Arial" w:cs="Arial"/>
          <w:color w:val="000000" w:themeColor="text1"/>
          <w:sz w:val="21"/>
          <w:szCs w:val="21"/>
        </w:rPr>
      </w:pPr>
      <w:r w:rsidRPr="00BE5B29">
        <w:rPr>
          <w:rFonts w:ascii="Arial" w:hAnsi="Arial" w:cs="Arial"/>
          <w:color w:val="000000" w:themeColor="text1"/>
          <w:sz w:val="21"/>
          <w:szCs w:val="21"/>
        </w:rPr>
        <w:t>All rules were unanimously approved</w:t>
      </w:r>
      <w:r>
        <w:rPr>
          <w:rFonts w:ascii="Arial" w:hAnsi="Arial" w:cs="Arial"/>
          <w:color w:val="000000" w:themeColor="text1"/>
          <w:sz w:val="21"/>
          <w:szCs w:val="21"/>
        </w:rPr>
        <w:t xml:space="preserve"> with the following exceptions: </w:t>
      </w:r>
    </w:p>
    <w:p w14:paraId="7110DA83" w14:textId="77777777" w:rsidR="00465C42" w:rsidRDefault="00465C42" w:rsidP="00C724AD">
      <w:pPr>
        <w:pStyle w:val="Paragraph"/>
        <w:tabs>
          <w:tab w:val="left" w:pos="720"/>
          <w:tab w:val="left" w:pos="2700"/>
        </w:tabs>
        <w:ind w:left="1080" w:hanging="1080"/>
        <w:rPr>
          <w:rFonts w:ascii="Arial" w:hAnsi="Arial" w:cs="Arial"/>
          <w:color w:val="000000" w:themeColor="text1"/>
          <w:sz w:val="21"/>
          <w:szCs w:val="21"/>
        </w:rPr>
      </w:pPr>
    </w:p>
    <w:p w14:paraId="2E9BB97E" w14:textId="77777777" w:rsidR="00465C42" w:rsidRDefault="00465C42" w:rsidP="00C724AD">
      <w:pPr>
        <w:pStyle w:val="Paragraph"/>
        <w:tabs>
          <w:tab w:val="left" w:pos="720"/>
          <w:tab w:val="left" w:pos="2700"/>
        </w:tabs>
        <w:ind w:left="1080" w:hanging="1080"/>
        <w:rPr>
          <w:rFonts w:ascii="Arial" w:hAnsi="Arial" w:cs="Arial"/>
          <w:color w:val="000000" w:themeColor="text1"/>
          <w:sz w:val="21"/>
          <w:szCs w:val="21"/>
        </w:rPr>
      </w:pPr>
      <w:r w:rsidRPr="003E61AF">
        <w:rPr>
          <w:rFonts w:ascii="Arial" w:hAnsi="Arial" w:cs="Arial"/>
          <w:color w:val="000000" w:themeColor="text1"/>
          <w:sz w:val="21"/>
          <w:szCs w:val="21"/>
        </w:rPr>
        <w:t>21 NCAC 50 .0505 and .1101</w:t>
      </w:r>
      <w:r>
        <w:rPr>
          <w:rFonts w:ascii="Arial" w:hAnsi="Arial" w:cs="Arial"/>
          <w:color w:val="000000" w:themeColor="text1"/>
          <w:sz w:val="21"/>
          <w:szCs w:val="21"/>
        </w:rPr>
        <w:t xml:space="preserve"> were withdrawn at the request of the agency.</w:t>
      </w:r>
    </w:p>
    <w:p w14:paraId="2727F1D0" w14:textId="55E9B694" w:rsidR="00465C42" w:rsidRPr="00BE5B29" w:rsidRDefault="00830D44" w:rsidP="00C724AD">
      <w:pPr>
        <w:pStyle w:val="Paragraph"/>
        <w:tabs>
          <w:tab w:val="left" w:pos="720"/>
          <w:tab w:val="left" w:pos="2700"/>
        </w:tabs>
        <w:ind w:left="1080" w:hanging="1080"/>
        <w:rPr>
          <w:rFonts w:ascii="Arial" w:hAnsi="Arial" w:cs="Arial"/>
          <w:b/>
          <w:bCs/>
          <w:color w:val="000000" w:themeColor="text1"/>
          <w:sz w:val="21"/>
          <w:szCs w:val="21"/>
        </w:rPr>
      </w:pPr>
      <w:r>
        <w:rPr>
          <w:noProof/>
        </w:rPr>
        <mc:AlternateContent>
          <mc:Choice Requires="wps">
            <w:drawing>
              <wp:anchor distT="0" distB="0" distL="114300" distR="114300" simplePos="0" relativeHeight="251666432" behindDoc="1" locked="0" layoutInCell="1" allowOverlap="1" wp14:anchorId="24509FD7" wp14:editId="54925E03">
                <wp:simplePos x="0" y="0"/>
                <wp:positionH relativeFrom="column">
                  <wp:posOffset>1130300</wp:posOffset>
                </wp:positionH>
                <wp:positionV relativeFrom="paragraph">
                  <wp:posOffset>83820</wp:posOffset>
                </wp:positionV>
                <wp:extent cx="4481853" cy="1856354"/>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481853" cy="1856354"/>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76E81D42" w14:textId="77777777" w:rsidR="00C83CAC" w:rsidRDefault="00C83CAC" w:rsidP="00830D44">
                            <w:pPr>
                              <w:jc w:val="center"/>
                              <w:rPr>
                                <w:sz w:val="24"/>
                                <w:szCs w:val="24"/>
                              </w:rP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24509FD7" id="Text Box 35" o:spid="_x0000_s1029" type="#_x0000_t202" style="position:absolute;left:0;text-align:left;margin-left:89pt;margin-top:6.6pt;width:352.9pt;height:146.15pt;rotation:-226198fd;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" filled="f" stroked="f" strokecolor="#969696">
                <v:stroke joinstyle="round"/>
                <o:lock v:ext="edit" shapetype="t"/>
                <v:textbox>
                  <w:txbxContent>
                    <w:p w14:paraId="76E81D42" w14:textId="77777777" w:rsidR="00C83CAC" w:rsidRDefault="00C83CAC" w:rsidP="00830D44">
                      <w:pPr>
                        <w:jc w:val="center"/>
                        <w:rPr>
                          <w:sz w:val="24"/>
                          <w:szCs w:val="24"/>
                        </w:rPr>
                      </w:pPr>
                      <w:r>
                        <w:rPr>
                          <w:rFonts w:ascii="Arial Black" w:hAnsi="Arial Black"/>
                          <w:color w:val="E2E2E2"/>
                          <w:sz w:val="72"/>
                          <w:szCs w:val="72"/>
                        </w:rPr>
                        <w:t>DRAFT</w:t>
                      </w:r>
                    </w:p>
                  </w:txbxContent>
                </v:textbox>
              </v:shape>
            </w:pict>
          </mc:Fallback>
        </mc:AlternateContent>
      </w:r>
    </w:p>
    <w:p w14:paraId="427486A3" w14:textId="77777777" w:rsidR="00465C42" w:rsidRPr="00BE5B29" w:rsidRDefault="00465C42" w:rsidP="00C724AD">
      <w:pPr>
        <w:pStyle w:val="Paragraph"/>
        <w:tabs>
          <w:tab w:val="left" w:pos="720"/>
          <w:tab w:val="left" w:pos="2700"/>
        </w:tabs>
        <w:ind w:left="1080" w:hanging="1080"/>
        <w:rPr>
          <w:rFonts w:ascii="Arial" w:hAnsi="Arial" w:cs="Arial"/>
          <w:b/>
          <w:bCs/>
          <w:color w:val="000000" w:themeColor="text1"/>
          <w:sz w:val="21"/>
          <w:szCs w:val="21"/>
        </w:rPr>
      </w:pPr>
      <w:r w:rsidRPr="00BE5B29">
        <w:rPr>
          <w:rFonts w:ascii="Arial" w:hAnsi="Arial" w:cs="Arial"/>
          <w:b/>
          <w:bCs/>
          <w:color w:val="000000" w:themeColor="text1"/>
          <w:sz w:val="21"/>
          <w:szCs w:val="21"/>
        </w:rPr>
        <w:t xml:space="preserve">Board of Examiners for Engineers and Surveyors </w:t>
      </w:r>
    </w:p>
    <w:p w14:paraId="0B5DFF66" w14:textId="46C474E6" w:rsidR="00465C42" w:rsidRPr="00BE5B29" w:rsidRDefault="00465C42" w:rsidP="00C724AD">
      <w:pPr>
        <w:pStyle w:val="Paragraph"/>
        <w:tabs>
          <w:tab w:val="left" w:pos="720"/>
          <w:tab w:val="left" w:pos="2700"/>
        </w:tabs>
        <w:rPr>
          <w:rFonts w:ascii="Arial" w:hAnsi="Arial" w:cs="Arial"/>
          <w:color w:val="000000" w:themeColor="text1"/>
          <w:sz w:val="21"/>
          <w:szCs w:val="21"/>
        </w:rPr>
      </w:pPr>
      <w:r w:rsidRPr="00BE5B29">
        <w:rPr>
          <w:rFonts w:ascii="Arial" w:hAnsi="Arial" w:cs="Arial"/>
          <w:color w:val="000000" w:themeColor="text1"/>
          <w:sz w:val="21"/>
          <w:szCs w:val="21"/>
        </w:rPr>
        <w:t xml:space="preserve">The Commission extended the period of review for 21 NCAC 56 .0303, .0304, .0501, .0503, .0601, .0603, .0804, .0902, .1301, .1302, .1403, .1603, .1604, </w:t>
      </w:r>
      <w:r>
        <w:rPr>
          <w:rFonts w:ascii="Arial" w:hAnsi="Arial" w:cs="Arial"/>
          <w:color w:val="000000" w:themeColor="text1"/>
          <w:sz w:val="21"/>
          <w:szCs w:val="21"/>
        </w:rPr>
        <w:t xml:space="preserve">and </w:t>
      </w:r>
      <w:r w:rsidRPr="00BE5B29">
        <w:rPr>
          <w:rFonts w:ascii="Arial" w:hAnsi="Arial" w:cs="Arial"/>
          <w:color w:val="000000" w:themeColor="text1"/>
          <w:sz w:val="21"/>
          <w:szCs w:val="21"/>
        </w:rPr>
        <w:t>.1607 in accordance with G.S. 150B-21.10. They did so in response to a request from the Board of Examiners for Engineers and Surveyors to extend the period in order to allow the agency to address the requested technical changes and submit the revised rules at a later meeting.</w:t>
      </w:r>
    </w:p>
    <w:p w14:paraId="301B99E9" w14:textId="559BD290" w:rsidR="00465C42" w:rsidRDefault="00465C42" w:rsidP="00C724AD">
      <w:pPr>
        <w:pStyle w:val="Paragraph"/>
        <w:tabs>
          <w:tab w:val="left" w:pos="720"/>
          <w:tab w:val="left" w:pos="2700"/>
        </w:tabs>
        <w:ind w:left="1080" w:hanging="1080"/>
        <w:rPr>
          <w:rFonts w:ascii="Arial" w:hAnsi="Arial" w:cs="Arial"/>
          <w:b/>
          <w:bCs/>
          <w:color w:val="000000" w:themeColor="text1"/>
          <w:sz w:val="21"/>
          <w:szCs w:val="21"/>
        </w:rPr>
      </w:pPr>
    </w:p>
    <w:p w14:paraId="2DEC5FC7" w14:textId="583FD8CE" w:rsidR="00465C42" w:rsidRPr="00BE5B29" w:rsidRDefault="00465C42" w:rsidP="00C724AD">
      <w:pPr>
        <w:pStyle w:val="Paragraph"/>
        <w:tabs>
          <w:tab w:val="left" w:pos="720"/>
          <w:tab w:val="left" w:pos="2700"/>
        </w:tabs>
        <w:ind w:left="1080" w:hanging="1080"/>
        <w:rPr>
          <w:rFonts w:ascii="Arial" w:hAnsi="Arial" w:cs="Arial"/>
          <w:b/>
          <w:bCs/>
          <w:color w:val="000000" w:themeColor="text1"/>
          <w:sz w:val="21"/>
          <w:szCs w:val="21"/>
        </w:rPr>
      </w:pPr>
      <w:r w:rsidRPr="00BE5B29">
        <w:rPr>
          <w:rFonts w:ascii="Arial" w:hAnsi="Arial" w:cs="Arial"/>
          <w:b/>
          <w:bCs/>
          <w:color w:val="000000" w:themeColor="text1"/>
          <w:sz w:val="21"/>
          <w:szCs w:val="21"/>
        </w:rPr>
        <w:t xml:space="preserve">Appraisal Board </w:t>
      </w:r>
    </w:p>
    <w:bookmarkEnd w:id="9"/>
    <w:p w14:paraId="602330DB" w14:textId="048CE3F9" w:rsidR="00465C42" w:rsidRPr="00BE5B29" w:rsidRDefault="00465C42" w:rsidP="00C724AD">
      <w:pPr>
        <w:pStyle w:val="Paragraph"/>
        <w:tabs>
          <w:tab w:val="left" w:pos="720"/>
          <w:tab w:val="left" w:pos="2700"/>
        </w:tabs>
        <w:ind w:left="1080" w:hanging="1080"/>
        <w:rPr>
          <w:rFonts w:ascii="Arial" w:hAnsi="Arial" w:cs="Arial"/>
          <w:b/>
          <w:bCs/>
          <w:color w:val="000000" w:themeColor="text1"/>
          <w:sz w:val="21"/>
          <w:szCs w:val="21"/>
        </w:rPr>
      </w:pPr>
      <w:r w:rsidRPr="00BE5B29">
        <w:rPr>
          <w:rFonts w:ascii="Arial" w:hAnsi="Arial" w:cs="Arial"/>
          <w:color w:val="000000" w:themeColor="text1"/>
          <w:sz w:val="21"/>
          <w:szCs w:val="21"/>
        </w:rPr>
        <w:t>All rules were unanimously approved.</w:t>
      </w:r>
    </w:p>
    <w:p w14:paraId="41161A0D" w14:textId="77777777" w:rsidR="00465C42" w:rsidRPr="00BE5B29" w:rsidRDefault="00465C42" w:rsidP="00C724AD">
      <w:pPr>
        <w:pStyle w:val="Paragraph"/>
        <w:ind w:left="360" w:hanging="360"/>
        <w:rPr>
          <w:rFonts w:ascii="Arial" w:hAnsi="Arial" w:cs="Arial"/>
          <w:b/>
          <w:color w:val="000000" w:themeColor="text1"/>
          <w:sz w:val="21"/>
          <w:szCs w:val="21"/>
        </w:rPr>
      </w:pPr>
    </w:p>
    <w:p w14:paraId="07F22C0F" w14:textId="77777777" w:rsidR="00465C42" w:rsidRPr="00EE3A03" w:rsidRDefault="00465C42" w:rsidP="00C724AD">
      <w:pPr>
        <w:pStyle w:val="Paragraph"/>
        <w:rPr>
          <w:rFonts w:ascii="Arial" w:hAnsi="Arial" w:cs="Arial"/>
          <w:b/>
          <w:color w:val="000000" w:themeColor="text1"/>
          <w:sz w:val="21"/>
          <w:szCs w:val="21"/>
          <w:u w:val="single"/>
        </w:rPr>
      </w:pPr>
      <w:r w:rsidRPr="00EE3A03">
        <w:rPr>
          <w:rFonts w:ascii="Arial" w:hAnsi="Arial" w:cs="Arial"/>
          <w:b/>
          <w:color w:val="000000" w:themeColor="text1"/>
          <w:sz w:val="21"/>
          <w:szCs w:val="21"/>
          <w:u w:val="single"/>
        </w:rPr>
        <w:t>LOG OF FILINGS (TEMPORARY RULES)</w:t>
      </w:r>
    </w:p>
    <w:p w14:paraId="7090EBED" w14:textId="77777777" w:rsidR="00465C42" w:rsidRDefault="00465C42" w:rsidP="00C724AD">
      <w:pPr>
        <w:pStyle w:val="Paragraph"/>
        <w:rPr>
          <w:rFonts w:ascii="Arial" w:hAnsi="Arial" w:cs="Arial"/>
          <w:b/>
          <w:color w:val="000000" w:themeColor="text1"/>
          <w:sz w:val="21"/>
          <w:szCs w:val="21"/>
        </w:rPr>
      </w:pPr>
      <w:r w:rsidRPr="00BE5B29">
        <w:rPr>
          <w:rFonts w:ascii="Arial" w:hAnsi="Arial" w:cs="Arial"/>
          <w:b/>
          <w:color w:val="000000" w:themeColor="text1"/>
          <w:sz w:val="21"/>
          <w:szCs w:val="21"/>
        </w:rPr>
        <w:t xml:space="preserve">Commission for Public Health </w:t>
      </w:r>
    </w:p>
    <w:p w14:paraId="02B7D0F2" w14:textId="77777777" w:rsidR="00465C42" w:rsidRDefault="00465C42" w:rsidP="00C724AD">
      <w:pPr>
        <w:pStyle w:val="Paragraph"/>
        <w:rPr>
          <w:rFonts w:ascii="Arial" w:hAnsi="Arial" w:cs="Arial"/>
          <w:bCs/>
          <w:color w:val="000000" w:themeColor="text1"/>
          <w:sz w:val="21"/>
          <w:szCs w:val="21"/>
        </w:rPr>
      </w:pPr>
      <w:r w:rsidRPr="00BE5B29">
        <w:rPr>
          <w:rFonts w:ascii="Arial" w:hAnsi="Arial" w:cs="Arial"/>
          <w:bCs/>
          <w:color w:val="000000" w:themeColor="text1"/>
          <w:sz w:val="21"/>
          <w:szCs w:val="21"/>
        </w:rPr>
        <w:t xml:space="preserve">10A NCAC 41A .0101 </w:t>
      </w:r>
      <w:r w:rsidRPr="00EE3A03">
        <w:rPr>
          <w:rFonts w:ascii="Arial" w:hAnsi="Arial" w:cs="Arial"/>
          <w:bCs/>
          <w:color w:val="000000" w:themeColor="text1"/>
          <w:sz w:val="21"/>
          <w:szCs w:val="21"/>
        </w:rPr>
        <w:t>w</w:t>
      </w:r>
      <w:r>
        <w:rPr>
          <w:rFonts w:ascii="Arial" w:hAnsi="Arial" w:cs="Arial"/>
          <w:bCs/>
          <w:color w:val="000000" w:themeColor="text1"/>
          <w:sz w:val="21"/>
          <w:szCs w:val="21"/>
        </w:rPr>
        <w:t>as unanimously approved</w:t>
      </w:r>
      <w:r w:rsidRPr="00EE3A03">
        <w:rPr>
          <w:rFonts w:ascii="Arial" w:hAnsi="Arial" w:cs="Arial"/>
          <w:bCs/>
          <w:color w:val="000000" w:themeColor="text1"/>
          <w:sz w:val="21"/>
          <w:szCs w:val="21"/>
        </w:rPr>
        <w:t>.</w:t>
      </w:r>
    </w:p>
    <w:p w14:paraId="60D7927A" w14:textId="77777777" w:rsidR="00465C42" w:rsidRDefault="00465C42" w:rsidP="00C724AD">
      <w:pPr>
        <w:pStyle w:val="Paragraph"/>
        <w:rPr>
          <w:rFonts w:ascii="Arial" w:hAnsi="Arial" w:cs="Arial"/>
          <w:b/>
          <w:color w:val="000000" w:themeColor="text1"/>
          <w:sz w:val="21"/>
          <w:szCs w:val="21"/>
        </w:rPr>
      </w:pPr>
    </w:p>
    <w:p w14:paraId="491B45DD" w14:textId="77777777" w:rsidR="00465C42" w:rsidRPr="00A5499A" w:rsidRDefault="00465C42" w:rsidP="00C724AD">
      <w:pPr>
        <w:pStyle w:val="Paragraph"/>
        <w:rPr>
          <w:rFonts w:ascii="Arial" w:hAnsi="Arial" w:cs="Arial"/>
          <w:b/>
          <w:color w:val="000000" w:themeColor="text1"/>
          <w:sz w:val="21"/>
          <w:szCs w:val="21"/>
        </w:rPr>
      </w:pPr>
      <w:r w:rsidRPr="00A5499A">
        <w:rPr>
          <w:rFonts w:ascii="Arial" w:hAnsi="Arial" w:cs="Arial"/>
          <w:b/>
          <w:color w:val="000000" w:themeColor="text1"/>
          <w:sz w:val="21"/>
          <w:szCs w:val="21"/>
        </w:rPr>
        <w:t>Department</w:t>
      </w:r>
      <w:r>
        <w:rPr>
          <w:rFonts w:ascii="Arial" w:hAnsi="Arial" w:cs="Arial"/>
          <w:b/>
          <w:color w:val="000000" w:themeColor="text1"/>
          <w:sz w:val="21"/>
          <w:szCs w:val="21"/>
        </w:rPr>
        <w:t xml:space="preserve"> o</w:t>
      </w:r>
      <w:r w:rsidRPr="00A5499A">
        <w:rPr>
          <w:rFonts w:ascii="Arial" w:hAnsi="Arial" w:cs="Arial"/>
          <w:b/>
          <w:color w:val="000000" w:themeColor="text1"/>
          <w:sz w:val="21"/>
          <w:szCs w:val="21"/>
        </w:rPr>
        <w:t>f</w:t>
      </w:r>
      <w:r>
        <w:rPr>
          <w:rFonts w:ascii="Arial" w:hAnsi="Arial" w:cs="Arial"/>
          <w:b/>
          <w:color w:val="000000" w:themeColor="text1"/>
          <w:sz w:val="21"/>
          <w:szCs w:val="21"/>
        </w:rPr>
        <w:t xml:space="preserve"> </w:t>
      </w:r>
      <w:r w:rsidRPr="00A5499A">
        <w:rPr>
          <w:rFonts w:ascii="Arial" w:hAnsi="Arial" w:cs="Arial"/>
          <w:b/>
          <w:color w:val="000000" w:themeColor="text1"/>
          <w:sz w:val="21"/>
          <w:szCs w:val="21"/>
        </w:rPr>
        <w:t>State</w:t>
      </w:r>
      <w:r>
        <w:rPr>
          <w:rFonts w:ascii="Arial" w:hAnsi="Arial" w:cs="Arial"/>
          <w:b/>
          <w:color w:val="000000" w:themeColor="text1"/>
          <w:sz w:val="21"/>
          <w:szCs w:val="21"/>
        </w:rPr>
        <w:t xml:space="preserve"> </w:t>
      </w:r>
      <w:r w:rsidRPr="00A5499A">
        <w:rPr>
          <w:rFonts w:ascii="Arial" w:hAnsi="Arial" w:cs="Arial"/>
          <w:b/>
          <w:color w:val="000000" w:themeColor="text1"/>
          <w:sz w:val="21"/>
          <w:szCs w:val="21"/>
        </w:rPr>
        <w:t>Treasurer</w:t>
      </w:r>
    </w:p>
    <w:p w14:paraId="3653FD36" w14:textId="77777777" w:rsidR="00465C42" w:rsidRDefault="00465C42" w:rsidP="00C724AD">
      <w:pPr>
        <w:pStyle w:val="Paragraph"/>
        <w:rPr>
          <w:rFonts w:ascii="Arial" w:hAnsi="Arial" w:cs="Arial"/>
          <w:bCs/>
          <w:color w:val="000000" w:themeColor="text1"/>
          <w:sz w:val="21"/>
          <w:szCs w:val="21"/>
        </w:rPr>
      </w:pPr>
      <w:r w:rsidRPr="00A5499A">
        <w:rPr>
          <w:rFonts w:ascii="Arial" w:hAnsi="Arial" w:cs="Arial"/>
          <w:bCs/>
          <w:color w:val="000000" w:themeColor="text1"/>
          <w:sz w:val="21"/>
          <w:szCs w:val="21"/>
        </w:rPr>
        <w:t xml:space="preserve">20 NCAC 01I .0101, .0102, .0103, .0104, </w:t>
      </w:r>
      <w:r>
        <w:rPr>
          <w:rFonts w:ascii="Arial" w:hAnsi="Arial" w:cs="Arial"/>
          <w:bCs/>
          <w:color w:val="000000" w:themeColor="text1"/>
          <w:sz w:val="21"/>
          <w:szCs w:val="21"/>
        </w:rPr>
        <w:t xml:space="preserve">and </w:t>
      </w:r>
      <w:r w:rsidRPr="00A5499A">
        <w:rPr>
          <w:rFonts w:ascii="Arial" w:hAnsi="Arial" w:cs="Arial"/>
          <w:bCs/>
          <w:color w:val="000000" w:themeColor="text1"/>
          <w:sz w:val="21"/>
          <w:szCs w:val="21"/>
        </w:rPr>
        <w:t>.0105</w:t>
      </w:r>
      <w:r>
        <w:rPr>
          <w:rFonts w:ascii="Arial" w:hAnsi="Arial" w:cs="Arial"/>
          <w:bCs/>
          <w:color w:val="000000" w:themeColor="text1"/>
          <w:sz w:val="21"/>
          <w:szCs w:val="21"/>
        </w:rPr>
        <w:t xml:space="preserve"> were withdrawn at the request of the agency. No action was required by the Commission.</w:t>
      </w:r>
    </w:p>
    <w:p w14:paraId="4F25D6DC" w14:textId="77777777" w:rsidR="00465C42" w:rsidRDefault="00465C42" w:rsidP="00C724AD">
      <w:pPr>
        <w:pStyle w:val="Paragraph"/>
        <w:rPr>
          <w:rFonts w:ascii="Arial" w:hAnsi="Arial" w:cs="Arial"/>
          <w:bCs/>
          <w:color w:val="000000" w:themeColor="text1"/>
          <w:sz w:val="21"/>
          <w:szCs w:val="21"/>
        </w:rPr>
      </w:pPr>
    </w:p>
    <w:bookmarkEnd w:id="8"/>
    <w:p w14:paraId="79B09261" w14:textId="77777777" w:rsidR="00465C42" w:rsidRPr="00BE5B29" w:rsidRDefault="00465C42" w:rsidP="00C724AD">
      <w:pPr>
        <w:pStyle w:val="Paragraph"/>
        <w:rPr>
          <w:rFonts w:ascii="Arial" w:hAnsi="Arial" w:cs="Arial"/>
          <w:b/>
          <w:color w:val="000000" w:themeColor="text1"/>
          <w:sz w:val="21"/>
          <w:szCs w:val="21"/>
          <w:u w:val="single"/>
        </w:rPr>
      </w:pPr>
      <w:r w:rsidRPr="00BE5B29">
        <w:rPr>
          <w:rFonts w:ascii="Arial" w:hAnsi="Arial" w:cs="Arial"/>
          <w:b/>
          <w:color w:val="000000" w:themeColor="text1"/>
          <w:sz w:val="21"/>
          <w:szCs w:val="21"/>
          <w:u w:val="single"/>
        </w:rPr>
        <w:t>EXISTING RULES REVIEW</w:t>
      </w:r>
      <w:r w:rsidRPr="00BE5B29">
        <w:rPr>
          <w:rFonts w:ascii="Arial" w:hAnsi="Arial" w:cs="Arial"/>
          <w:b/>
          <w:color w:val="000000" w:themeColor="text1"/>
          <w:sz w:val="21"/>
          <w:szCs w:val="21"/>
        </w:rPr>
        <w:t xml:space="preserve">            </w:t>
      </w:r>
    </w:p>
    <w:p w14:paraId="05EC98FD" w14:textId="77777777" w:rsidR="00465C42" w:rsidRDefault="00465C42" w:rsidP="00C724AD">
      <w:pPr>
        <w:rPr>
          <w:rFonts w:ascii="Arial" w:hAnsi="Arial" w:cs="Arial"/>
          <w:b/>
          <w:bCs/>
          <w:snapToGrid w:val="0"/>
          <w:color w:val="000000" w:themeColor="text1"/>
          <w:sz w:val="21"/>
          <w:szCs w:val="21"/>
        </w:rPr>
      </w:pPr>
      <w:r w:rsidRPr="00A5499A">
        <w:rPr>
          <w:rFonts w:ascii="Arial" w:hAnsi="Arial" w:cs="Arial"/>
          <w:b/>
          <w:bCs/>
          <w:snapToGrid w:val="0"/>
          <w:color w:val="000000" w:themeColor="text1"/>
          <w:sz w:val="21"/>
          <w:szCs w:val="21"/>
        </w:rPr>
        <w:t xml:space="preserve">DHHS/Division of Adult and Aging Services </w:t>
      </w:r>
    </w:p>
    <w:p w14:paraId="60B5DE3A" w14:textId="77777777" w:rsidR="00465C42" w:rsidRPr="00BE5B29" w:rsidRDefault="00465C42" w:rsidP="00C724AD">
      <w:pPr>
        <w:rPr>
          <w:rFonts w:ascii="Arial" w:hAnsi="Arial" w:cs="Arial"/>
          <w:snapToGrid w:val="0"/>
          <w:color w:val="000000" w:themeColor="text1"/>
          <w:sz w:val="21"/>
          <w:szCs w:val="21"/>
        </w:rPr>
      </w:pPr>
      <w:r w:rsidRPr="00A5499A">
        <w:rPr>
          <w:rFonts w:ascii="Arial" w:hAnsi="Arial" w:cs="Arial"/>
          <w:snapToGrid w:val="0"/>
          <w:color w:val="000000" w:themeColor="text1"/>
          <w:sz w:val="21"/>
          <w:szCs w:val="21"/>
        </w:rPr>
        <w:t>04 NCAC 19</w:t>
      </w:r>
      <w:r>
        <w:rPr>
          <w:rFonts w:ascii="Arial" w:hAnsi="Arial" w:cs="Arial"/>
          <w:snapToGrid w:val="0"/>
          <w:color w:val="000000" w:themeColor="text1"/>
          <w:sz w:val="21"/>
          <w:szCs w:val="21"/>
        </w:rPr>
        <w:t>O</w:t>
      </w:r>
      <w:r w:rsidRPr="00A5499A">
        <w:rPr>
          <w:rFonts w:ascii="Arial" w:hAnsi="Arial" w:cs="Arial"/>
          <w:snapToGrid w:val="0"/>
          <w:color w:val="000000" w:themeColor="text1"/>
          <w:sz w:val="21"/>
          <w:szCs w:val="21"/>
        </w:rPr>
        <w:t xml:space="preserve"> </w:t>
      </w:r>
      <w:r w:rsidRPr="00BE5B29">
        <w:rPr>
          <w:rFonts w:ascii="Arial" w:hAnsi="Arial" w:cs="Arial"/>
          <w:snapToGrid w:val="0"/>
          <w:color w:val="000000" w:themeColor="text1"/>
          <w:sz w:val="21"/>
          <w:szCs w:val="21"/>
        </w:rPr>
        <w:t xml:space="preserve">- As reflected in the attached letter, the Commission voted to schedule readoption of the rules no later than </w:t>
      </w:r>
      <w:r>
        <w:rPr>
          <w:rFonts w:ascii="Arial" w:hAnsi="Arial" w:cs="Arial"/>
          <w:snapToGrid w:val="0"/>
          <w:color w:val="000000" w:themeColor="text1"/>
          <w:sz w:val="21"/>
          <w:szCs w:val="21"/>
        </w:rPr>
        <w:t>December</w:t>
      </w:r>
      <w:r w:rsidRPr="00BE5B29">
        <w:rPr>
          <w:rFonts w:ascii="Arial" w:hAnsi="Arial" w:cs="Arial"/>
          <w:snapToGrid w:val="0"/>
          <w:color w:val="000000" w:themeColor="text1"/>
          <w:sz w:val="21"/>
          <w:szCs w:val="21"/>
        </w:rPr>
        <w:t xml:space="preserve"> 31, 202</w:t>
      </w:r>
      <w:r>
        <w:rPr>
          <w:rFonts w:ascii="Arial" w:hAnsi="Arial" w:cs="Arial"/>
          <w:snapToGrid w:val="0"/>
          <w:color w:val="000000" w:themeColor="text1"/>
          <w:sz w:val="21"/>
          <w:szCs w:val="21"/>
        </w:rPr>
        <w:t>2</w:t>
      </w:r>
      <w:r w:rsidRPr="00BE5B29">
        <w:rPr>
          <w:rFonts w:ascii="Arial" w:hAnsi="Arial" w:cs="Arial"/>
          <w:snapToGrid w:val="0"/>
          <w:color w:val="000000" w:themeColor="text1"/>
          <w:sz w:val="21"/>
          <w:szCs w:val="21"/>
        </w:rPr>
        <w:t xml:space="preserve"> pursuant to G.S. 150B-21.3A(d)(2).</w:t>
      </w:r>
    </w:p>
    <w:p w14:paraId="3C1B3960" w14:textId="77777777" w:rsidR="00465C42" w:rsidRPr="00BE5B29" w:rsidRDefault="00465C42" w:rsidP="00C724AD">
      <w:pPr>
        <w:rPr>
          <w:rFonts w:ascii="Arial" w:hAnsi="Arial" w:cs="Arial"/>
          <w:snapToGrid w:val="0"/>
          <w:color w:val="000000" w:themeColor="text1"/>
          <w:sz w:val="21"/>
          <w:szCs w:val="21"/>
        </w:rPr>
      </w:pPr>
    </w:p>
    <w:p w14:paraId="7B74FDB3" w14:textId="77777777" w:rsidR="00465C42" w:rsidRPr="00BE5B29" w:rsidRDefault="00465C42" w:rsidP="00C724AD">
      <w:pPr>
        <w:pStyle w:val="Paragraph"/>
        <w:rPr>
          <w:rFonts w:ascii="Arial" w:hAnsi="Arial" w:cs="Arial"/>
          <w:b/>
          <w:color w:val="000000" w:themeColor="text1"/>
          <w:sz w:val="21"/>
          <w:szCs w:val="21"/>
          <w:u w:val="single"/>
        </w:rPr>
      </w:pPr>
      <w:r w:rsidRPr="00BE5B29">
        <w:rPr>
          <w:rFonts w:ascii="Arial" w:hAnsi="Arial" w:cs="Arial"/>
          <w:b/>
          <w:color w:val="000000" w:themeColor="text1"/>
          <w:sz w:val="21"/>
          <w:szCs w:val="21"/>
          <w:u w:val="single"/>
        </w:rPr>
        <w:t>COMMISSION BUSINESS</w:t>
      </w:r>
    </w:p>
    <w:p w14:paraId="5235B676" w14:textId="77777777" w:rsidR="00465C42" w:rsidRPr="00BE5B29" w:rsidRDefault="00465C42" w:rsidP="00C724AD">
      <w:pPr>
        <w:pStyle w:val="Paragraph"/>
        <w:rPr>
          <w:rFonts w:ascii="Arial" w:hAnsi="Arial" w:cs="Arial"/>
          <w:color w:val="000000" w:themeColor="text1"/>
          <w:sz w:val="21"/>
          <w:szCs w:val="21"/>
        </w:rPr>
      </w:pPr>
      <w:r w:rsidRPr="00BE5B29">
        <w:rPr>
          <w:rFonts w:ascii="Arial" w:hAnsi="Arial" w:cs="Arial"/>
          <w:color w:val="000000" w:themeColor="text1"/>
          <w:sz w:val="21"/>
          <w:szCs w:val="21"/>
        </w:rPr>
        <w:t xml:space="preserve">The meeting adjourned at </w:t>
      </w:r>
      <w:r>
        <w:rPr>
          <w:rFonts w:ascii="Arial" w:hAnsi="Arial" w:cs="Arial"/>
          <w:color w:val="000000" w:themeColor="text1"/>
          <w:sz w:val="21"/>
          <w:szCs w:val="21"/>
        </w:rPr>
        <w:t>9</w:t>
      </w:r>
      <w:r w:rsidRPr="00BE5B29">
        <w:rPr>
          <w:rFonts w:ascii="Arial" w:hAnsi="Arial" w:cs="Arial"/>
          <w:color w:val="000000" w:themeColor="text1"/>
          <w:sz w:val="21"/>
          <w:szCs w:val="21"/>
        </w:rPr>
        <w:t>:34 a.m.</w:t>
      </w:r>
    </w:p>
    <w:p w14:paraId="71A59F36" w14:textId="77777777" w:rsidR="00465C42" w:rsidRPr="00BE5B29" w:rsidRDefault="00465C42" w:rsidP="00C724AD">
      <w:pPr>
        <w:pStyle w:val="Paragraph"/>
        <w:rPr>
          <w:rFonts w:ascii="Arial" w:hAnsi="Arial" w:cs="Arial"/>
          <w:color w:val="000000" w:themeColor="text1"/>
          <w:sz w:val="21"/>
          <w:szCs w:val="21"/>
        </w:rPr>
      </w:pPr>
    </w:p>
    <w:p w14:paraId="79D9CC5B" w14:textId="77777777" w:rsidR="00465C42" w:rsidRPr="00BE5B29" w:rsidRDefault="00465C42" w:rsidP="00C724AD">
      <w:pPr>
        <w:pStyle w:val="Paragraph"/>
        <w:rPr>
          <w:rFonts w:ascii="Arial" w:eastAsia="Arial Unicode MS" w:hAnsi="Arial" w:cs="Arial"/>
          <w:color w:val="000000" w:themeColor="text1"/>
          <w:sz w:val="21"/>
          <w:szCs w:val="21"/>
        </w:rPr>
      </w:pPr>
      <w:r w:rsidRPr="00BE5B29">
        <w:rPr>
          <w:rFonts w:ascii="Arial" w:eastAsia="Arial Unicode MS" w:hAnsi="Arial" w:cs="Arial"/>
          <w:color w:val="000000" w:themeColor="text1"/>
          <w:sz w:val="21"/>
          <w:szCs w:val="21"/>
        </w:rPr>
        <w:t xml:space="preserve">The next regularly scheduled meeting of the Commission is Thursday, </w:t>
      </w:r>
      <w:r>
        <w:rPr>
          <w:rFonts w:ascii="Arial" w:eastAsia="Arial Unicode MS" w:hAnsi="Arial" w:cs="Arial"/>
          <w:color w:val="000000" w:themeColor="text1"/>
          <w:sz w:val="21"/>
          <w:szCs w:val="21"/>
        </w:rPr>
        <w:t>May</w:t>
      </w:r>
      <w:r w:rsidRPr="00BE5B29">
        <w:rPr>
          <w:rFonts w:ascii="Arial" w:eastAsia="Arial Unicode MS" w:hAnsi="Arial" w:cs="Arial"/>
          <w:color w:val="000000" w:themeColor="text1"/>
          <w:sz w:val="21"/>
          <w:szCs w:val="21"/>
        </w:rPr>
        <w:t xml:space="preserve"> </w:t>
      </w:r>
      <w:r>
        <w:rPr>
          <w:rFonts w:ascii="Arial" w:eastAsia="Arial Unicode MS" w:hAnsi="Arial" w:cs="Arial"/>
          <w:color w:val="000000" w:themeColor="text1"/>
          <w:sz w:val="21"/>
          <w:szCs w:val="21"/>
        </w:rPr>
        <w:t>21</w:t>
      </w:r>
      <w:r w:rsidRPr="00BE5B29">
        <w:rPr>
          <w:rFonts w:ascii="Arial" w:eastAsia="Arial Unicode MS" w:hAnsi="Arial" w:cs="Arial"/>
          <w:color w:val="000000" w:themeColor="text1"/>
          <w:sz w:val="21"/>
          <w:szCs w:val="21"/>
        </w:rPr>
        <w:t>, 2020 at 9:00 a.m.</w:t>
      </w:r>
    </w:p>
    <w:p w14:paraId="3381B512" w14:textId="77777777" w:rsidR="00465C42" w:rsidRPr="00BE5B29" w:rsidRDefault="00465C42" w:rsidP="00C724AD">
      <w:pPr>
        <w:pStyle w:val="Paragraph"/>
        <w:jc w:val="left"/>
        <w:rPr>
          <w:rFonts w:ascii="Arial" w:eastAsia="Arial Unicode MS" w:hAnsi="Arial" w:cs="Arial"/>
          <w:color w:val="000000" w:themeColor="text1"/>
          <w:sz w:val="21"/>
          <w:szCs w:val="21"/>
          <w:u w:val="single"/>
        </w:rPr>
      </w:pPr>
    </w:p>
    <w:p w14:paraId="120C50AE" w14:textId="77777777" w:rsidR="00465C42" w:rsidRPr="00BE5B29" w:rsidRDefault="00465C42" w:rsidP="00C724AD">
      <w:pPr>
        <w:pStyle w:val="Paragraph"/>
        <w:jc w:val="left"/>
        <w:rPr>
          <w:rFonts w:ascii="Arial" w:eastAsia="Arial Unicode MS" w:hAnsi="Arial" w:cs="Arial"/>
          <w:color w:val="000000" w:themeColor="text1"/>
          <w:sz w:val="21"/>
          <w:szCs w:val="21"/>
          <w:u w:val="single"/>
        </w:rPr>
      </w:pPr>
    </w:p>
    <w:p w14:paraId="7D7FCE37" w14:textId="77777777" w:rsidR="00465C42" w:rsidRPr="00BE5B29" w:rsidRDefault="00465C42" w:rsidP="00C724AD">
      <w:pPr>
        <w:pStyle w:val="Paragraph"/>
        <w:jc w:val="left"/>
        <w:rPr>
          <w:rFonts w:ascii="Arial" w:eastAsia="Arial Unicode MS" w:hAnsi="Arial" w:cs="Arial"/>
          <w:color w:val="000000" w:themeColor="text1"/>
          <w:sz w:val="21"/>
          <w:szCs w:val="21"/>
          <w:u w:val="single"/>
        </w:rPr>
      </w:pPr>
    </w:p>
    <w:p w14:paraId="2B171E3A" w14:textId="77777777" w:rsidR="00465C42" w:rsidRPr="00BE5B29" w:rsidRDefault="00465C42" w:rsidP="00C724AD">
      <w:pPr>
        <w:pStyle w:val="Paragraph"/>
        <w:jc w:val="left"/>
        <w:rPr>
          <w:rFonts w:ascii="Arial" w:eastAsia="Arial Unicode MS" w:hAnsi="Arial" w:cs="Arial"/>
          <w:color w:val="000000" w:themeColor="text1"/>
          <w:sz w:val="21"/>
          <w:szCs w:val="21"/>
        </w:rPr>
      </w:pPr>
      <w:r w:rsidRPr="00BE5B29">
        <w:rPr>
          <w:rFonts w:ascii="Arial" w:eastAsia="Arial Unicode MS" w:hAnsi="Arial" w:cs="Arial"/>
          <w:color w:val="000000" w:themeColor="text1"/>
          <w:sz w:val="21"/>
          <w:szCs w:val="21"/>
          <w:u w:val="single"/>
        </w:rPr>
        <w:tab/>
      </w:r>
      <w:r w:rsidRPr="00BE5B29">
        <w:rPr>
          <w:rFonts w:ascii="Arial" w:eastAsia="Arial Unicode MS" w:hAnsi="Arial" w:cs="Arial"/>
          <w:color w:val="000000" w:themeColor="text1"/>
          <w:sz w:val="21"/>
          <w:szCs w:val="21"/>
          <w:u w:val="single"/>
        </w:rPr>
        <w:tab/>
      </w:r>
      <w:r w:rsidRPr="00BE5B29">
        <w:rPr>
          <w:rFonts w:ascii="Arial" w:eastAsia="Arial Unicode MS" w:hAnsi="Arial" w:cs="Arial"/>
          <w:color w:val="000000" w:themeColor="text1"/>
          <w:sz w:val="21"/>
          <w:szCs w:val="21"/>
          <w:u w:val="single"/>
        </w:rPr>
        <w:tab/>
      </w:r>
      <w:r w:rsidRPr="00BE5B29">
        <w:rPr>
          <w:rFonts w:ascii="Arial" w:eastAsia="Arial Unicode MS" w:hAnsi="Arial" w:cs="Arial"/>
          <w:color w:val="000000" w:themeColor="text1"/>
          <w:sz w:val="21"/>
          <w:szCs w:val="21"/>
          <w:u w:val="single"/>
        </w:rPr>
        <w:tab/>
      </w:r>
      <w:r w:rsidRPr="00BE5B29">
        <w:rPr>
          <w:rFonts w:ascii="Arial" w:eastAsia="Arial Unicode MS" w:hAnsi="Arial" w:cs="Arial"/>
          <w:color w:val="000000" w:themeColor="text1"/>
          <w:sz w:val="21"/>
          <w:szCs w:val="21"/>
          <w:u w:val="single"/>
        </w:rPr>
        <w:tab/>
      </w:r>
    </w:p>
    <w:p w14:paraId="30EF4F7E" w14:textId="77777777" w:rsidR="00465C42" w:rsidRPr="00BE5B29" w:rsidRDefault="00465C42" w:rsidP="00C724AD">
      <w:pPr>
        <w:pStyle w:val="Paragraph"/>
        <w:jc w:val="left"/>
        <w:rPr>
          <w:rFonts w:ascii="Arial" w:eastAsia="Arial Unicode MS" w:hAnsi="Arial" w:cs="Arial"/>
          <w:color w:val="000000" w:themeColor="text1"/>
          <w:sz w:val="21"/>
          <w:szCs w:val="21"/>
        </w:rPr>
      </w:pPr>
      <w:r w:rsidRPr="00BE5B29">
        <w:rPr>
          <w:rFonts w:ascii="Arial" w:eastAsia="Arial Unicode MS" w:hAnsi="Arial" w:cs="Arial"/>
          <w:color w:val="000000" w:themeColor="text1"/>
          <w:sz w:val="21"/>
          <w:szCs w:val="21"/>
        </w:rPr>
        <w:t>Alexander Burgos, Paralegal</w:t>
      </w:r>
    </w:p>
    <w:p w14:paraId="67C965FE" w14:textId="77777777" w:rsidR="00465C42" w:rsidRPr="00BE5B29" w:rsidRDefault="00465C42" w:rsidP="00C724AD">
      <w:pPr>
        <w:pStyle w:val="Paragraph"/>
        <w:jc w:val="left"/>
        <w:rPr>
          <w:rFonts w:ascii="Arial" w:eastAsia="Arial Unicode MS" w:hAnsi="Arial" w:cs="Arial"/>
          <w:color w:val="000000" w:themeColor="text1"/>
          <w:sz w:val="21"/>
          <w:szCs w:val="21"/>
        </w:rPr>
      </w:pPr>
    </w:p>
    <w:p w14:paraId="345ABD95" w14:textId="77777777" w:rsidR="00465C42" w:rsidRPr="00BE5B29" w:rsidRDefault="00465C42" w:rsidP="00C724AD">
      <w:pPr>
        <w:pStyle w:val="Paragraph"/>
        <w:jc w:val="left"/>
        <w:rPr>
          <w:rFonts w:ascii="Arial" w:eastAsia="Arial Unicode MS" w:hAnsi="Arial" w:cs="Arial"/>
          <w:color w:val="000000" w:themeColor="text1"/>
          <w:sz w:val="21"/>
          <w:szCs w:val="21"/>
        </w:rPr>
      </w:pPr>
      <w:r w:rsidRPr="00BE5B29">
        <w:rPr>
          <w:rFonts w:ascii="Arial" w:eastAsia="Arial Unicode MS" w:hAnsi="Arial" w:cs="Arial"/>
          <w:color w:val="000000" w:themeColor="text1"/>
          <w:sz w:val="21"/>
          <w:szCs w:val="21"/>
          <w:u w:val="single"/>
        </w:rPr>
        <w:tab/>
      </w:r>
      <w:r w:rsidRPr="00BE5B29">
        <w:rPr>
          <w:rFonts w:ascii="Arial" w:eastAsia="Arial Unicode MS" w:hAnsi="Arial" w:cs="Arial"/>
          <w:color w:val="000000" w:themeColor="text1"/>
          <w:sz w:val="21"/>
          <w:szCs w:val="21"/>
          <w:u w:val="single"/>
        </w:rPr>
        <w:tab/>
      </w:r>
      <w:r w:rsidRPr="00BE5B29">
        <w:rPr>
          <w:rFonts w:ascii="Arial" w:eastAsia="Arial Unicode MS" w:hAnsi="Arial" w:cs="Arial"/>
          <w:color w:val="000000" w:themeColor="text1"/>
          <w:sz w:val="21"/>
          <w:szCs w:val="21"/>
          <w:u w:val="single"/>
        </w:rPr>
        <w:tab/>
      </w:r>
      <w:r w:rsidRPr="00BE5B29">
        <w:rPr>
          <w:rFonts w:ascii="Arial" w:eastAsia="Arial Unicode MS" w:hAnsi="Arial" w:cs="Arial"/>
          <w:color w:val="000000" w:themeColor="text1"/>
          <w:sz w:val="21"/>
          <w:szCs w:val="21"/>
          <w:u w:val="single"/>
        </w:rPr>
        <w:tab/>
      </w:r>
      <w:r w:rsidRPr="00BE5B29">
        <w:rPr>
          <w:rFonts w:ascii="Arial" w:eastAsia="Arial Unicode MS" w:hAnsi="Arial" w:cs="Arial"/>
          <w:color w:val="000000" w:themeColor="text1"/>
          <w:sz w:val="21"/>
          <w:szCs w:val="21"/>
          <w:u w:val="single"/>
        </w:rPr>
        <w:tab/>
      </w:r>
    </w:p>
    <w:p w14:paraId="1827BDB8" w14:textId="77777777" w:rsidR="00465C42" w:rsidRPr="00BE5B29" w:rsidRDefault="00465C42" w:rsidP="00C724AD">
      <w:pPr>
        <w:pStyle w:val="Paragraph"/>
        <w:jc w:val="left"/>
        <w:rPr>
          <w:rFonts w:ascii="Arial" w:eastAsia="Arial Unicode MS" w:hAnsi="Arial" w:cs="Arial"/>
          <w:color w:val="000000" w:themeColor="text1"/>
          <w:sz w:val="21"/>
          <w:szCs w:val="21"/>
        </w:rPr>
      </w:pPr>
      <w:r w:rsidRPr="00BE5B29">
        <w:rPr>
          <w:rFonts w:ascii="Arial" w:eastAsia="Arial Unicode MS" w:hAnsi="Arial" w:cs="Arial"/>
          <w:color w:val="000000" w:themeColor="text1"/>
          <w:sz w:val="21"/>
          <w:szCs w:val="21"/>
        </w:rPr>
        <w:t>Minutes approved by the Rules Review Commission:</w:t>
      </w:r>
    </w:p>
    <w:p w14:paraId="47A60559" w14:textId="77777777" w:rsidR="00465C42" w:rsidRPr="00BE5B29" w:rsidRDefault="00465C42" w:rsidP="00C724AD">
      <w:pPr>
        <w:pStyle w:val="Paragraph"/>
        <w:jc w:val="left"/>
        <w:rPr>
          <w:rFonts w:ascii="Arial" w:eastAsia="Arial Unicode MS" w:hAnsi="Arial" w:cs="Arial"/>
          <w:noProof/>
          <w:color w:val="000000" w:themeColor="text1"/>
          <w:sz w:val="21"/>
          <w:szCs w:val="21"/>
        </w:rPr>
      </w:pPr>
      <w:r w:rsidRPr="00BE5B29">
        <w:rPr>
          <w:rFonts w:ascii="Arial" w:eastAsia="Arial Unicode MS" w:hAnsi="Arial" w:cs="Arial"/>
          <w:color w:val="000000" w:themeColor="text1"/>
          <w:sz w:val="21"/>
          <w:szCs w:val="21"/>
        </w:rPr>
        <w:t>Jeff Hyde, Chair</w:t>
      </w:r>
    </w:p>
    <w:p w14:paraId="47280870" w14:textId="77777777" w:rsidR="00465C42" w:rsidRPr="00BE5B29" w:rsidRDefault="00465C42" w:rsidP="00C724AD">
      <w:pPr>
        <w:pStyle w:val="Paragraph"/>
        <w:rPr>
          <w:rFonts w:ascii="Arial" w:eastAsia="Arial Unicode MS" w:hAnsi="Arial" w:cs="Arial"/>
          <w:noProof/>
          <w:color w:val="000000" w:themeColor="text1"/>
          <w:sz w:val="21"/>
          <w:szCs w:val="21"/>
        </w:rPr>
      </w:pPr>
    </w:p>
    <w:p w14:paraId="65D89A1C" w14:textId="77777777" w:rsidR="00465C42" w:rsidRPr="00BE5B29" w:rsidRDefault="00465C42" w:rsidP="00C724AD">
      <w:pPr>
        <w:pStyle w:val="Paragraph"/>
        <w:rPr>
          <w:rFonts w:ascii="Arial" w:eastAsia="Arial Unicode MS" w:hAnsi="Arial" w:cs="Arial"/>
          <w:noProof/>
          <w:color w:val="000000" w:themeColor="text1"/>
          <w:sz w:val="21"/>
          <w:szCs w:val="21"/>
        </w:rPr>
      </w:pPr>
    </w:p>
    <w:p w14:paraId="419D13D1" w14:textId="77777777" w:rsidR="00465C42" w:rsidRPr="00BE5B29" w:rsidRDefault="00465C42" w:rsidP="00C724AD">
      <w:pPr>
        <w:pStyle w:val="Paragraph"/>
        <w:rPr>
          <w:rFonts w:ascii="Arial" w:eastAsia="Arial Unicode MS" w:hAnsi="Arial" w:cs="Arial"/>
          <w:noProof/>
          <w:color w:val="000000" w:themeColor="text1"/>
          <w:sz w:val="21"/>
          <w:szCs w:val="21"/>
        </w:rPr>
      </w:pPr>
    </w:p>
    <w:p w14:paraId="420E0521" w14:textId="77777777" w:rsidR="00465C42" w:rsidRPr="00BE5B29" w:rsidRDefault="00465C42" w:rsidP="00C724AD">
      <w:pPr>
        <w:pStyle w:val="Paragraph"/>
        <w:rPr>
          <w:rFonts w:ascii="Arial" w:eastAsia="Arial Unicode MS" w:hAnsi="Arial" w:cs="Arial"/>
          <w:noProof/>
          <w:color w:val="000000" w:themeColor="text1"/>
          <w:sz w:val="21"/>
          <w:szCs w:val="21"/>
        </w:rPr>
      </w:pPr>
    </w:p>
    <w:p w14:paraId="2EE7926A" w14:textId="77777777" w:rsidR="00465C42" w:rsidRPr="00BE5B29" w:rsidRDefault="00465C42" w:rsidP="00C724AD">
      <w:pPr>
        <w:pStyle w:val="Paragraph"/>
        <w:rPr>
          <w:rFonts w:ascii="Arial" w:eastAsia="Arial Unicode MS" w:hAnsi="Arial" w:cs="Arial"/>
          <w:noProof/>
          <w:color w:val="000000" w:themeColor="text1"/>
          <w:sz w:val="21"/>
          <w:szCs w:val="21"/>
        </w:rPr>
      </w:pPr>
    </w:p>
    <w:p w14:paraId="04E8B4AB" w14:textId="77777777" w:rsidR="00465C42" w:rsidRPr="00BE5B29" w:rsidRDefault="00465C42" w:rsidP="00C724AD">
      <w:pPr>
        <w:pStyle w:val="Paragraph"/>
        <w:rPr>
          <w:rFonts w:ascii="Arial" w:eastAsia="Arial Unicode MS" w:hAnsi="Arial" w:cs="Arial"/>
          <w:noProof/>
          <w:color w:val="000000" w:themeColor="text1"/>
          <w:sz w:val="21"/>
          <w:szCs w:val="21"/>
        </w:rPr>
      </w:pPr>
    </w:p>
    <w:p w14:paraId="6E67B486" w14:textId="77777777" w:rsidR="00465C42" w:rsidRPr="00BE5B29" w:rsidRDefault="00465C42" w:rsidP="00C724AD">
      <w:pPr>
        <w:pStyle w:val="Paragraph"/>
        <w:rPr>
          <w:rFonts w:ascii="Arial" w:eastAsia="Arial Unicode MS" w:hAnsi="Arial" w:cs="Arial"/>
          <w:noProof/>
          <w:color w:val="000000" w:themeColor="text1"/>
          <w:sz w:val="21"/>
          <w:szCs w:val="21"/>
        </w:rPr>
      </w:pPr>
    </w:p>
    <w:p w14:paraId="1B855F8F" w14:textId="77777777" w:rsidR="00465C42" w:rsidRPr="00BE5B29" w:rsidRDefault="00465C42" w:rsidP="00C724AD">
      <w:pPr>
        <w:pStyle w:val="Paragraph"/>
        <w:rPr>
          <w:rFonts w:ascii="Arial" w:eastAsia="Arial Unicode MS" w:hAnsi="Arial" w:cs="Arial"/>
          <w:noProof/>
          <w:color w:val="000000" w:themeColor="text1"/>
          <w:sz w:val="21"/>
          <w:szCs w:val="21"/>
        </w:rPr>
      </w:pPr>
    </w:p>
    <w:p w14:paraId="66AFB38F" w14:textId="138E1CB8" w:rsidR="00465C42" w:rsidRDefault="00465C42" w:rsidP="00C724AD">
      <w:pPr>
        <w:pStyle w:val="Paragraph"/>
        <w:rPr>
          <w:rFonts w:ascii="Arial" w:eastAsia="Arial Unicode MS" w:hAnsi="Arial" w:cs="Arial"/>
          <w:noProof/>
          <w:color w:val="000000" w:themeColor="text1"/>
          <w:sz w:val="21"/>
          <w:szCs w:val="21"/>
        </w:rPr>
      </w:pPr>
    </w:p>
    <w:p w14:paraId="4DF072D8" w14:textId="1C72A48F" w:rsidR="00662929" w:rsidRDefault="00662929" w:rsidP="00C724AD">
      <w:pPr>
        <w:pStyle w:val="Paragraph"/>
        <w:rPr>
          <w:rFonts w:ascii="Arial" w:eastAsia="Arial Unicode MS" w:hAnsi="Arial" w:cs="Arial"/>
          <w:noProof/>
          <w:color w:val="000000" w:themeColor="text1"/>
          <w:sz w:val="21"/>
          <w:szCs w:val="21"/>
        </w:rPr>
      </w:pPr>
    </w:p>
    <w:p w14:paraId="751FBE7D" w14:textId="5DDBB89F" w:rsidR="00662929" w:rsidRDefault="00662929" w:rsidP="00C724AD">
      <w:pPr>
        <w:pStyle w:val="Paragraph"/>
        <w:rPr>
          <w:rFonts w:ascii="Arial" w:eastAsia="Arial Unicode MS" w:hAnsi="Arial" w:cs="Arial"/>
          <w:noProof/>
          <w:color w:val="000000" w:themeColor="text1"/>
          <w:sz w:val="21"/>
          <w:szCs w:val="21"/>
        </w:rPr>
      </w:pPr>
    </w:p>
    <w:p w14:paraId="1DD3598D" w14:textId="77777777" w:rsidR="00465C42" w:rsidRDefault="00465C42" w:rsidP="00C724AD">
      <w:pPr>
        <w:pStyle w:val="Paragraph"/>
        <w:jc w:val="center"/>
        <w:rPr>
          <w:rFonts w:ascii="Arial" w:eastAsia="Arial Unicode MS" w:hAnsi="Arial" w:cs="Arial"/>
          <w:b/>
          <w:bCs/>
          <w:noProof/>
          <w:color w:val="000000" w:themeColor="text1"/>
          <w:sz w:val="21"/>
          <w:szCs w:val="21"/>
        </w:rPr>
      </w:pPr>
      <w:r>
        <w:rPr>
          <w:rFonts w:ascii="Arial" w:eastAsia="Arial Unicode MS" w:hAnsi="Arial" w:cs="Arial"/>
          <w:b/>
          <w:bCs/>
          <w:noProof/>
          <w:color w:val="000000" w:themeColor="text1"/>
          <w:sz w:val="21"/>
          <w:szCs w:val="21"/>
        </w:rPr>
        <w:t>T</w:t>
      </w:r>
      <w:r w:rsidRPr="00E7243B">
        <w:rPr>
          <w:rFonts w:ascii="Arial" w:eastAsia="Arial Unicode MS" w:hAnsi="Arial" w:cs="Arial"/>
          <w:b/>
          <w:bCs/>
          <w:noProof/>
          <w:color w:val="000000" w:themeColor="text1"/>
          <w:sz w:val="21"/>
          <w:szCs w:val="21"/>
        </w:rPr>
        <w:t>elephonic</w:t>
      </w:r>
      <w:r>
        <w:rPr>
          <w:rFonts w:ascii="Arial" w:eastAsia="Arial Unicode MS" w:hAnsi="Arial" w:cs="Arial"/>
          <w:b/>
          <w:bCs/>
          <w:noProof/>
          <w:color w:val="000000" w:themeColor="text1"/>
          <w:sz w:val="21"/>
          <w:szCs w:val="21"/>
        </w:rPr>
        <w:t xml:space="preserve"> </w:t>
      </w:r>
      <w:r w:rsidRPr="006934F5">
        <w:rPr>
          <w:rFonts w:ascii="Arial" w:eastAsia="Arial Unicode MS" w:hAnsi="Arial" w:cs="Arial"/>
          <w:b/>
          <w:bCs/>
          <w:noProof/>
          <w:color w:val="000000" w:themeColor="text1"/>
          <w:sz w:val="21"/>
          <w:szCs w:val="21"/>
        </w:rPr>
        <w:t>Attendees</w:t>
      </w:r>
    </w:p>
    <w:p w14:paraId="501F4832" w14:textId="77777777" w:rsidR="00465C42" w:rsidRPr="00E7243B" w:rsidRDefault="00465C42" w:rsidP="00C724AD">
      <w:pPr>
        <w:pStyle w:val="Paragraph"/>
        <w:jc w:val="center"/>
        <w:rPr>
          <w:rFonts w:ascii="Arial" w:eastAsia="Arial Unicode MS" w:hAnsi="Arial" w:cs="Arial"/>
          <w:b/>
          <w:bCs/>
          <w:noProof/>
          <w:color w:val="000000" w:themeColor="text1"/>
          <w:sz w:val="21"/>
          <w:szCs w:val="21"/>
        </w:rPr>
      </w:pPr>
    </w:p>
    <w:p w14:paraId="5B217510"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Mariah Street</w:t>
      </w:r>
      <w:r>
        <w:rPr>
          <w:rFonts w:ascii="Arial" w:eastAsia="Arial Unicode MS" w:hAnsi="Arial" w:cs="Arial"/>
          <w:noProof/>
          <w:color w:val="000000" w:themeColor="text1"/>
          <w:sz w:val="21"/>
          <w:szCs w:val="21"/>
        </w:rPr>
        <w:t>, DNCR</w:t>
      </w:r>
    </w:p>
    <w:p w14:paraId="2D94CAEB"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Kelly Tornow</w:t>
      </w:r>
      <w:r>
        <w:rPr>
          <w:rFonts w:ascii="Arial" w:eastAsia="Arial Unicode MS" w:hAnsi="Arial" w:cs="Arial"/>
          <w:noProof/>
          <w:color w:val="000000" w:themeColor="text1"/>
          <w:sz w:val="21"/>
          <w:szCs w:val="21"/>
        </w:rPr>
        <w:t xml:space="preserve">, </w:t>
      </w:r>
      <w:r w:rsidRPr="00A27F46">
        <w:rPr>
          <w:rFonts w:ascii="Arial" w:eastAsia="Arial Unicode MS" w:hAnsi="Arial" w:cs="Arial"/>
          <w:noProof/>
          <w:color w:val="000000" w:themeColor="text1"/>
          <w:sz w:val="21"/>
          <w:szCs w:val="21"/>
        </w:rPr>
        <w:t>Board of Elections</w:t>
      </w:r>
    </w:p>
    <w:p w14:paraId="4039669F"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Lindsey Wakely</w:t>
      </w:r>
      <w:r>
        <w:rPr>
          <w:rFonts w:ascii="Arial" w:eastAsia="Arial Unicode MS" w:hAnsi="Arial" w:cs="Arial"/>
          <w:noProof/>
          <w:color w:val="000000" w:themeColor="text1"/>
          <w:sz w:val="21"/>
          <w:szCs w:val="21"/>
        </w:rPr>
        <w:t>, Board of Elections</w:t>
      </w:r>
    </w:p>
    <w:p w14:paraId="7522C603" w14:textId="77777777" w:rsidR="00465C42"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Nadine Pfeiffer</w:t>
      </w:r>
      <w:r>
        <w:rPr>
          <w:rFonts w:ascii="Arial" w:eastAsia="Arial Unicode MS" w:hAnsi="Arial" w:cs="Arial"/>
          <w:noProof/>
          <w:color w:val="000000" w:themeColor="text1"/>
          <w:sz w:val="21"/>
          <w:szCs w:val="21"/>
        </w:rPr>
        <w:t>, DHHS/ DHSR</w:t>
      </w:r>
    </w:p>
    <w:p w14:paraId="521362A4"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Ibtisam Zatari</w:t>
      </w:r>
      <w:r>
        <w:rPr>
          <w:rFonts w:ascii="Arial" w:eastAsia="Arial Unicode MS" w:hAnsi="Arial" w:cs="Arial"/>
          <w:noProof/>
          <w:color w:val="000000" w:themeColor="text1"/>
          <w:sz w:val="21"/>
          <w:szCs w:val="21"/>
        </w:rPr>
        <w:t>,  DHSR</w:t>
      </w:r>
    </w:p>
    <w:p w14:paraId="4CBC09AA"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Tichina Hamer</w:t>
      </w:r>
      <w:r>
        <w:rPr>
          <w:rFonts w:ascii="Arial" w:eastAsia="Arial Unicode MS" w:hAnsi="Arial" w:cs="Arial"/>
          <w:noProof/>
          <w:color w:val="000000" w:themeColor="text1"/>
          <w:sz w:val="21"/>
          <w:szCs w:val="21"/>
        </w:rPr>
        <w:t>, DHSR</w:t>
      </w:r>
    </w:p>
    <w:p w14:paraId="64CBA1A9"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Cynthia Speight</w:t>
      </w:r>
      <w:r>
        <w:rPr>
          <w:rFonts w:ascii="Arial" w:eastAsia="Arial Unicode MS" w:hAnsi="Arial" w:cs="Arial"/>
          <w:noProof/>
          <w:color w:val="000000" w:themeColor="text1"/>
          <w:sz w:val="21"/>
          <w:szCs w:val="21"/>
        </w:rPr>
        <w:t>, Services for the Blind</w:t>
      </w:r>
    </w:p>
    <w:p w14:paraId="7305C79A"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John Hoomani</w:t>
      </w:r>
      <w:r>
        <w:rPr>
          <w:rFonts w:ascii="Arial" w:eastAsia="Arial Unicode MS" w:hAnsi="Arial" w:cs="Arial"/>
          <w:noProof/>
          <w:color w:val="000000" w:themeColor="text1"/>
          <w:sz w:val="21"/>
          <w:szCs w:val="21"/>
        </w:rPr>
        <w:t>, Department of Insurance</w:t>
      </w:r>
    </w:p>
    <w:p w14:paraId="3FC75EC6"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Ted Hamby</w:t>
      </w:r>
      <w:r>
        <w:rPr>
          <w:rFonts w:ascii="Arial" w:eastAsia="Arial Unicode MS" w:hAnsi="Arial" w:cs="Arial"/>
          <w:noProof/>
          <w:color w:val="000000" w:themeColor="text1"/>
          <w:sz w:val="21"/>
          <w:szCs w:val="21"/>
        </w:rPr>
        <w:t xml:space="preserve">, </w:t>
      </w:r>
      <w:r w:rsidRPr="003C67E8">
        <w:rPr>
          <w:rFonts w:ascii="Arial" w:eastAsia="Arial Unicode MS" w:hAnsi="Arial" w:cs="Arial"/>
          <w:noProof/>
          <w:color w:val="000000" w:themeColor="text1"/>
          <w:sz w:val="21"/>
          <w:szCs w:val="21"/>
        </w:rPr>
        <w:t>Department of Insurance</w:t>
      </w:r>
    </w:p>
    <w:p w14:paraId="5E8BA745" w14:textId="77777777" w:rsidR="00465C42"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Robert Croom</w:t>
      </w:r>
      <w:r>
        <w:rPr>
          <w:rFonts w:ascii="Arial" w:eastAsia="Arial Unicode MS" w:hAnsi="Arial" w:cs="Arial"/>
          <w:noProof/>
          <w:color w:val="000000" w:themeColor="text1"/>
          <w:sz w:val="21"/>
          <w:szCs w:val="21"/>
        </w:rPr>
        <w:t xml:space="preserve">, </w:t>
      </w:r>
      <w:r w:rsidRPr="00E455A6">
        <w:rPr>
          <w:rFonts w:ascii="Arial" w:eastAsia="Arial Unicode MS" w:hAnsi="Arial" w:cs="Arial"/>
          <w:noProof/>
          <w:color w:val="000000" w:themeColor="text1"/>
          <w:sz w:val="21"/>
          <w:szCs w:val="21"/>
        </w:rPr>
        <w:t>Assistant Attorney General</w:t>
      </w:r>
    </w:p>
    <w:p w14:paraId="2E9CFE00"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Kathy Shortt</w:t>
      </w:r>
      <w:r>
        <w:rPr>
          <w:rFonts w:ascii="Arial" w:eastAsia="Arial Unicode MS" w:hAnsi="Arial" w:cs="Arial"/>
          <w:noProof/>
          <w:color w:val="000000" w:themeColor="text1"/>
          <w:sz w:val="21"/>
          <w:szCs w:val="21"/>
        </w:rPr>
        <w:t xml:space="preserve">, </w:t>
      </w:r>
      <w:r w:rsidRPr="003C67E8">
        <w:rPr>
          <w:rFonts w:ascii="Arial" w:eastAsia="Arial Unicode MS" w:hAnsi="Arial" w:cs="Arial"/>
          <w:noProof/>
          <w:color w:val="000000" w:themeColor="text1"/>
          <w:sz w:val="21"/>
          <w:szCs w:val="21"/>
        </w:rPr>
        <w:t>Department of Insurance</w:t>
      </w:r>
    </w:p>
    <w:p w14:paraId="57C90A1C"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Loretta Peace</w:t>
      </w:r>
      <w:r w:rsidRPr="00E7243B">
        <w:rPr>
          <w:rFonts w:ascii="Cambria Math" w:eastAsia="Arial Unicode MS" w:hAnsi="Cambria Math" w:cs="Cambria Math"/>
          <w:noProof/>
          <w:color w:val="000000" w:themeColor="text1"/>
          <w:sz w:val="21"/>
          <w:szCs w:val="21"/>
        </w:rPr>
        <w:t>‐</w:t>
      </w:r>
      <w:r w:rsidRPr="00E7243B">
        <w:rPr>
          <w:rFonts w:ascii="Arial" w:eastAsia="Arial Unicode MS" w:hAnsi="Arial" w:cs="Arial"/>
          <w:noProof/>
          <w:color w:val="000000" w:themeColor="text1"/>
          <w:sz w:val="21"/>
          <w:szCs w:val="21"/>
        </w:rPr>
        <w:t>Bunch</w:t>
      </w:r>
      <w:r>
        <w:rPr>
          <w:rFonts w:ascii="Arial" w:eastAsia="Arial Unicode MS" w:hAnsi="Arial" w:cs="Arial"/>
          <w:noProof/>
          <w:color w:val="000000" w:themeColor="text1"/>
          <w:sz w:val="21"/>
          <w:szCs w:val="21"/>
        </w:rPr>
        <w:t>, Department of Insurance</w:t>
      </w:r>
    </w:p>
    <w:p w14:paraId="5695B248"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Jennifer Everett</w:t>
      </w:r>
      <w:r>
        <w:rPr>
          <w:rFonts w:ascii="Arial" w:eastAsia="Arial Unicode MS" w:hAnsi="Arial" w:cs="Arial"/>
          <w:noProof/>
          <w:color w:val="000000" w:themeColor="text1"/>
          <w:sz w:val="21"/>
          <w:szCs w:val="21"/>
        </w:rPr>
        <w:t>, Department of Environmental Quality</w:t>
      </w:r>
    </w:p>
    <w:p w14:paraId="47E55364"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Mike Templeton</w:t>
      </w:r>
      <w:r>
        <w:rPr>
          <w:rFonts w:ascii="Arial" w:eastAsia="Arial Unicode MS" w:hAnsi="Arial" w:cs="Arial"/>
          <w:noProof/>
          <w:color w:val="000000" w:themeColor="text1"/>
          <w:sz w:val="21"/>
          <w:szCs w:val="21"/>
        </w:rPr>
        <w:t xml:space="preserve">, </w:t>
      </w:r>
      <w:r w:rsidRPr="00E455A6">
        <w:rPr>
          <w:rFonts w:ascii="Arial" w:eastAsia="Arial Unicode MS" w:hAnsi="Arial" w:cs="Arial"/>
          <w:noProof/>
          <w:color w:val="000000" w:themeColor="text1"/>
          <w:sz w:val="21"/>
          <w:szCs w:val="21"/>
        </w:rPr>
        <w:t>Division of Water Resources</w:t>
      </w:r>
    </w:p>
    <w:p w14:paraId="43BCF7FF" w14:textId="77777777" w:rsidR="00465C42"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Sondra Panico</w:t>
      </w:r>
      <w:r>
        <w:rPr>
          <w:rFonts w:ascii="Arial" w:eastAsia="Arial Unicode MS" w:hAnsi="Arial" w:cs="Arial"/>
          <w:noProof/>
          <w:color w:val="000000" w:themeColor="text1"/>
          <w:sz w:val="21"/>
          <w:szCs w:val="21"/>
        </w:rPr>
        <w:t xml:space="preserve">, </w:t>
      </w:r>
      <w:r w:rsidRPr="00E455A6">
        <w:rPr>
          <w:rFonts w:ascii="Arial" w:eastAsia="Arial Unicode MS" w:hAnsi="Arial" w:cs="Arial"/>
          <w:noProof/>
          <w:color w:val="000000" w:themeColor="text1"/>
          <w:sz w:val="21"/>
          <w:szCs w:val="21"/>
        </w:rPr>
        <w:t>Assistant Attorney General</w:t>
      </w:r>
    </w:p>
    <w:p w14:paraId="4382D537"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Dan Collins</w:t>
      </w:r>
      <w:r>
        <w:rPr>
          <w:rFonts w:ascii="Arial" w:eastAsia="Arial Unicode MS" w:hAnsi="Arial" w:cs="Arial"/>
          <w:noProof/>
          <w:color w:val="000000" w:themeColor="text1"/>
          <w:sz w:val="21"/>
          <w:szCs w:val="21"/>
        </w:rPr>
        <w:t xml:space="preserve">, </w:t>
      </w:r>
      <w:r w:rsidRPr="003C67E8">
        <w:rPr>
          <w:rFonts w:ascii="Arial" w:eastAsia="Arial Unicode MS" w:hAnsi="Arial" w:cs="Arial"/>
          <w:noProof/>
          <w:color w:val="000000" w:themeColor="text1"/>
          <w:sz w:val="21"/>
          <w:szCs w:val="21"/>
        </w:rPr>
        <w:t>Psychology Board</w:t>
      </w:r>
    </w:p>
    <w:p w14:paraId="0D3A882F"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Carl Martin</w:t>
      </w:r>
      <w:r>
        <w:rPr>
          <w:rFonts w:ascii="Arial" w:eastAsia="Arial Unicode MS" w:hAnsi="Arial" w:cs="Arial"/>
          <w:noProof/>
          <w:color w:val="000000" w:themeColor="text1"/>
          <w:sz w:val="21"/>
          <w:szCs w:val="21"/>
        </w:rPr>
        <w:t xml:space="preserve">, </w:t>
      </w:r>
      <w:r w:rsidRPr="00CC7881">
        <w:rPr>
          <w:rFonts w:ascii="Arial" w:eastAsia="Arial Unicode MS" w:hAnsi="Arial" w:cs="Arial"/>
          <w:noProof/>
          <w:color w:val="000000" w:themeColor="text1"/>
          <w:sz w:val="21"/>
          <w:szCs w:val="21"/>
        </w:rPr>
        <w:t>Office of State Fire Marshal</w:t>
      </w:r>
    </w:p>
    <w:p w14:paraId="19872774"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Jeff Gray</w:t>
      </w:r>
      <w:r>
        <w:rPr>
          <w:rFonts w:ascii="Arial" w:eastAsia="Arial Unicode MS" w:hAnsi="Arial" w:cs="Arial"/>
          <w:noProof/>
          <w:color w:val="000000" w:themeColor="text1"/>
          <w:sz w:val="21"/>
          <w:szCs w:val="21"/>
        </w:rPr>
        <w:t xml:space="preserve">, </w:t>
      </w:r>
      <w:r w:rsidRPr="00CC7881">
        <w:rPr>
          <w:rFonts w:ascii="Arial" w:eastAsia="Arial Unicode MS" w:hAnsi="Arial" w:cs="Arial"/>
          <w:noProof/>
          <w:color w:val="000000" w:themeColor="text1"/>
          <w:sz w:val="21"/>
          <w:szCs w:val="21"/>
        </w:rPr>
        <w:t>Private Protective Services Board</w:t>
      </w:r>
    </w:p>
    <w:p w14:paraId="71013F57"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Catherine Blum</w:t>
      </w:r>
      <w:r>
        <w:rPr>
          <w:rFonts w:ascii="Arial" w:eastAsia="Arial Unicode MS" w:hAnsi="Arial" w:cs="Arial"/>
          <w:noProof/>
          <w:color w:val="000000" w:themeColor="text1"/>
          <w:sz w:val="21"/>
          <w:szCs w:val="21"/>
        </w:rPr>
        <w:t xml:space="preserve">, </w:t>
      </w:r>
      <w:r w:rsidRPr="00CC7881">
        <w:rPr>
          <w:rFonts w:ascii="Arial" w:eastAsia="Arial Unicode MS" w:hAnsi="Arial" w:cs="Arial"/>
          <w:noProof/>
          <w:color w:val="000000" w:themeColor="text1"/>
          <w:sz w:val="21"/>
          <w:szCs w:val="21"/>
        </w:rPr>
        <w:t>Division of Marine Fisheries</w:t>
      </w:r>
    </w:p>
    <w:p w14:paraId="57E7E145"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John Batherson</w:t>
      </w:r>
      <w:r>
        <w:rPr>
          <w:rFonts w:ascii="Arial" w:eastAsia="Arial Unicode MS" w:hAnsi="Arial" w:cs="Arial"/>
          <w:noProof/>
          <w:color w:val="000000" w:themeColor="text1"/>
          <w:sz w:val="21"/>
          <w:szCs w:val="21"/>
        </w:rPr>
        <w:t>, Department of Enviromental and Natural Resources</w:t>
      </w:r>
    </w:p>
    <w:p w14:paraId="75B9E6DC"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Shawn Maier</w:t>
      </w:r>
      <w:r>
        <w:rPr>
          <w:rFonts w:ascii="Arial" w:eastAsia="Arial Unicode MS" w:hAnsi="Arial" w:cs="Arial"/>
          <w:noProof/>
          <w:color w:val="000000" w:themeColor="text1"/>
          <w:sz w:val="21"/>
          <w:szCs w:val="21"/>
        </w:rPr>
        <w:t>, Department of Justice</w:t>
      </w:r>
      <w:r w:rsidRPr="00E7243B">
        <w:rPr>
          <w:rFonts w:ascii="Arial" w:eastAsia="Arial Unicode MS" w:hAnsi="Arial" w:cs="Arial"/>
          <w:noProof/>
          <w:color w:val="000000" w:themeColor="text1"/>
          <w:sz w:val="21"/>
          <w:szCs w:val="21"/>
        </w:rPr>
        <w:t xml:space="preserve"> </w:t>
      </w:r>
    </w:p>
    <w:p w14:paraId="77DA7B1B" w14:textId="77777777" w:rsidR="00465C42" w:rsidRPr="00E7243B" w:rsidRDefault="00465C42" w:rsidP="00C724AD">
      <w:pPr>
        <w:pStyle w:val="Paragraph"/>
        <w:rPr>
          <w:rFonts w:ascii="Arial" w:eastAsia="Arial Unicode MS" w:hAnsi="Arial" w:cs="Arial"/>
          <w:noProof/>
          <w:color w:val="000000" w:themeColor="text1"/>
          <w:sz w:val="21"/>
          <w:szCs w:val="21"/>
        </w:rPr>
      </w:pPr>
      <w:r>
        <w:rPr>
          <w:rFonts w:ascii="Arial" w:eastAsia="Arial Unicode MS" w:hAnsi="Arial" w:cs="Arial"/>
          <w:noProof/>
          <w:color w:val="000000" w:themeColor="text1"/>
          <w:sz w:val="21"/>
          <w:szCs w:val="21"/>
        </w:rPr>
        <w:t>C</w:t>
      </w:r>
      <w:r w:rsidRPr="00E7243B">
        <w:rPr>
          <w:rFonts w:ascii="Arial" w:eastAsia="Arial Unicode MS" w:hAnsi="Arial" w:cs="Arial"/>
          <w:noProof/>
          <w:color w:val="000000" w:themeColor="text1"/>
          <w:sz w:val="21"/>
          <w:szCs w:val="21"/>
        </w:rPr>
        <w:t>arrie Ruhlman</w:t>
      </w:r>
      <w:r>
        <w:rPr>
          <w:rFonts w:ascii="Arial" w:eastAsia="Arial Unicode MS" w:hAnsi="Arial" w:cs="Arial"/>
          <w:noProof/>
          <w:color w:val="000000" w:themeColor="text1"/>
          <w:sz w:val="21"/>
          <w:szCs w:val="21"/>
        </w:rPr>
        <w:t>, Wildlife Resources</w:t>
      </w:r>
      <w:r w:rsidRPr="00E7243B">
        <w:rPr>
          <w:rFonts w:ascii="Arial" w:eastAsia="Arial Unicode MS" w:hAnsi="Arial" w:cs="Arial"/>
          <w:noProof/>
          <w:color w:val="000000" w:themeColor="text1"/>
          <w:sz w:val="21"/>
          <w:szCs w:val="21"/>
        </w:rPr>
        <w:t xml:space="preserve"> </w:t>
      </w:r>
    </w:p>
    <w:p w14:paraId="13B1BE50"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Michael Smallwood</w:t>
      </w:r>
      <w:r>
        <w:rPr>
          <w:rFonts w:ascii="Arial" w:eastAsia="Arial Unicode MS" w:hAnsi="Arial" w:cs="Arial"/>
          <w:noProof/>
          <w:color w:val="000000" w:themeColor="text1"/>
          <w:sz w:val="21"/>
          <w:szCs w:val="21"/>
        </w:rPr>
        <w:t>, Wildlife Resources</w:t>
      </w:r>
    </w:p>
    <w:p w14:paraId="24DEAE26" w14:textId="77777777" w:rsidR="00465C42"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Charlie Diehl</w:t>
      </w:r>
      <w:r>
        <w:rPr>
          <w:rFonts w:ascii="Arial" w:eastAsia="Arial Unicode MS" w:hAnsi="Arial" w:cs="Arial"/>
          <w:noProof/>
          <w:color w:val="000000" w:themeColor="text1"/>
          <w:sz w:val="21"/>
          <w:szCs w:val="21"/>
        </w:rPr>
        <w:t>, Auctioneers Iicensing Board</w:t>
      </w:r>
    </w:p>
    <w:p w14:paraId="0DCBAC4B"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Deborah Ragan</w:t>
      </w:r>
      <w:r>
        <w:rPr>
          <w:rFonts w:ascii="Arial" w:eastAsia="Arial Unicode MS" w:hAnsi="Arial" w:cs="Arial"/>
          <w:noProof/>
          <w:color w:val="000000" w:themeColor="text1"/>
          <w:sz w:val="21"/>
          <w:szCs w:val="21"/>
        </w:rPr>
        <w:t xml:space="preserve">, </w:t>
      </w:r>
      <w:r w:rsidRPr="00CC7881">
        <w:rPr>
          <w:rFonts w:ascii="Arial" w:eastAsia="Arial Unicode MS" w:hAnsi="Arial" w:cs="Arial"/>
          <w:noProof/>
          <w:color w:val="000000" w:themeColor="text1"/>
          <w:sz w:val="21"/>
          <w:szCs w:val="21"/>
        </w:rPr>
        <w:t>Board of Physical Therapy Examiners</w:t>
      </w:r>
    </w:p>
    <w:p w14:paraId="599D6D78"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Kathy Arney</w:t>
      </w:r>
      <w:r>
        <w:rPr>
          <w:rFonts w:ascii="Arial" w:eastAsia="Arial Unicode MS" w:hAnsi="Arial" w:cs="Arial"/>
          <w:noProof/>
          <w:color w:val="000000" w:themeColor="text1"/>
          <w:sz w:val="21"/>
          <w:szCs w:val="21"/>
        </w:rPr>
        <w:t>, Board of Physical Therapy Examiners</w:t>
      </w:r>
    </w:p>
    <w:p w14:paraId="077D8597"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David Gadd</w:t>
      </w:r>
      <w:r>
        <w:rPr>
          <w:rFonts w:ascii="Arial" w:eastAsia="Arial Unicode MS" w:hAnsi="Arial" w:cs="Arial"/>
          <w:noProof/>
          <w:color w:val="000000" w:themeColor="text1"/>
          <w:sz w:val="21"/>
          <w:szCs w:val="21"/>
        </w:rPr>
        <w:t>, Board of Physical Therapy Examiners</w:t>
      </w:r>
    </w:p>
    <w:p w14:paraId="757AA208"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Don Rodgers</w:t>
      </w:r>
      <w:r>
        <w:rPr>
          <w:rFonts w:ascii="Arial" w:eastAsia="Arial Unicode MS" w:hAnsi="Arial" w:cs="Arial"/>
          <w:noProof/>
          <w:color w:val="000000" w:themeColor="text1"/>
          <w:sz w:val="21"/>
          <w:szCs w:val="21"/>
        </w:rPr>
        <w:t>, Appraisal Board</w:t>
      </w:r>
    </w:p>
    <w:p w14:paraId="7CA7053D"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Virginia Niehaus</w:t>
      </w:r>
      <w:r>
        <w:rPr>
          <w:rFonts w:ascii="Arial" w:eastAsia="Arial Unicode MS" w:hAnsi="Arial" w:cs="Arial"/>
          <w:noProof/>
          <w:color w:val="000000" w:themeColor="text1"/>
          <w:sz w:val="21"/>
          <w:szCs w:val="21"/>
        </w:rPr>
        <w:t xml:space="preserve">, </w:t>
      </w:r>
      <w:r w:rsidRPr="00CC7881">
        <w:rPr>
          <w:rFonts w:ascii="Arial" w:eastAsia="Arial Unicode MS" w:hAnsi="Arial" w:cs="Arial"/>
          <w:noProof/>
          <w:color w:val="000000" w:themeColor="text1"/>
          <w:sz w:val="21"/>
          <w:szCs w:val="21"/>
        </w:rPr>
        <w:t>Division of Public Health</w:t>
      </w:r>
    </w:p>
    <w:p w14:paraId="2E80EA93"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Kirsten Leloudis</w:t>
      </w:r>
      <w:r>
        <w:rPr>
          <w:rFonts w:ascii="Arial" w:eastAsia="Arial Unicode MS" w:hAnsi="Arial" w:cs="Arial"/>
          <w:noProof/>
          <w:color w:val="000000" w:themeColor="text1"/>
          <w:sz w:val="21"/>
          <w:szCs w:val="21"/>
        </w:rPr>
        <w:t xml:space="preserve">, </w:t>
      </w:r>
      <w:r w:rsidRPr="00CC7881">
        <w:rPr>
          <w:rFonts w:ascii="Arial" w:eastAsia="Arial Unicode MS" w:hAnsi="Arial" w:cs="Arial"/>
          <w:noProof/>
          <w:color w:val="000000" w:themeColor="text1"/>
          <w:sz w:val="21"/>
          <w:szCs w:val="21"/>
        </w:rPr>
        <w:t>Division of Public Health</w:t>
      </w:r>
    </w:p>
    <w:p w14:paraId="22B3D528"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Carl Williams</w:t>
      </w:r>
      <w:r>
        <w:rPr>
          <w:rFonts w:ascii="Arial" w:eastAsia="Arial Unicode MS" w:hAnsi="Arial" w:cs="Arial"/>
          <w:noProof/>
          <w:color w:val="000000" w:themeColor="text1"/>
          <w:sz w:val="21"/>
          <w:szCs w:val="21"/>
        </w:rPr>
        <w:t>, DHHS</w:t>
      </w:r>
    </w:p>
    <w:p w14:paraId="68052B82"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John Barkley</w:t>
      </w:r>
      <w:r>
        <w:rPr>
          <w:rFonts w:ascii="Arial" w:eastAsia="Arial Unicode MS" w:hAnsi="Arial" w:cs="Arial"/>
          <w:noProof/>
          <w:color w:val="000000" w:themeColor="text1"/>
          <w:sz w:val="21"/>
          <w:szCs w:val="21"/>
        </w:rPr>
        <w:t>, Department of Justice</w:t>
      </w:r>
    </w:p>
    <w:p w14:paraId="2962FB1C"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Misty Piekarr</w:t>
      </w:r>
      <w:r w:rsidRPr="00E7243B">
        <w:rPr>
          <w:rFonts w:ascii="Cambria Math" w:eastAsia="Arial Unicode MS" w:hAnsi="Cambria Math" w:cs="Cambria Math"/>
          <w:noProof/>
          <w:color w:val="000000" w:themeColor="text1"/>
          <w:sz w:val="21"/>
          <w:szCs w:val="21"/>
        </w:rPr>
        <w:t>‐</w:t>
      </w:r>
      <w:r w:rsidRPr="00E7243B">
        <w:rPr>
          <w:rFonts w:ascii="Arial" w:eastAsia="Arial Unicode MS" w:hAnsi="Arial" w:cs="Arial"/>
          <w:noProof/>
          <w:color w:val="000000" w:themeColor="text1"/>
          <w:sz w:val="21"/>
          <w:szCs w:val="21"/>
        </w:rPr>
        <w:t>McWilliams</w:t>
      </w:r>
      <w:r>
        <w:rPr>
          <w:rFonts w:ascii="Arial" w:eastAsia="Arial Unicode MS" w:hAnsi="Arial" w:cs="Arial"/>
          <w:noProof/>
          <w:color w:val="000000" w:themeColor="text1"/>
          <w:sz w:val="21"/>
          <w:szCs w:val="21"/>
        </w:rPr>
        <w:t xml:space="preserve">, </w:t>
      </w:r>
      <w:r w:rsidRPr="003C67E8">
        <w:rPr>
          <w:rFonts w:ascii="Arial" w:eastAsia="Arial Unicode MS" w:hAnsi="Arial" w:cs="Arial"/>
          <w:noProof/>
          <w:color w:val="000000" w:themeColor="text1"/>
          <w:sz w:val="21"/>
          <w:szCs w:val="21"/>
        </w:rPr>
        <w:t>Division of Aging &amp; Adult Services</w:t>
      </w:r>
    </w:p>
    <w:p w14:paraId="554835B1"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 xml:space="preserve">Laura Rowe, </w:t>
      </w:r>
      <w:r w:rsidRPr="003C67E8">
        <w:rPr>
          <w:rFonts w:ascii="Arial" w:eastAsia="Arial Unicode MS" w:hAnsi="Arial" w:cs="Arial"/>
          <w:noProof/>
          <w:color w:val="000000" w:themeColor="text1"/>
          <w:sz w:val="21"/>
          <w:szCs w:val="21"/>
        </w:rPr>
        <w:t>Office of the State Treasurer</w:t>
      </w:r>
    </w:p>
    <w:p w14:paraId="4E409CF1" w14:textId="77777777" w:rsidR="00465C42" w:rsidRPr="00E7243B"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Regina Adams</w:t>
      </w:r>
      <w:r>
        <w:rPr>
          <w:rFonts w:ascii="Arial" w:eastAsia="Arial Unicode MS" w:hAnsi="Arial" w:cs="Arial"/>
          <w:noProof/>
          <w:color w:val="000000" w:themeColor="text1"/>
          <w:sz w:val="21"/>
          <w:szCs w:val="21"/>
        </w:rPr>
        <w:t>, DES</w:t>
      </w:r>
    </w:p>
    <w:p w14:paraId="1FD1BAFF" w14:textId="77777777" w:rsidR="00465C42" w:rsidRPr="00BE5B29" w:rsidRDefault="00465C42" w:rsidP="00C724AD">
      <w:pPr>
        <w:pStyle w:val="Paragraph"/>
        <w:rPr>
          <w:rFonts w:ascii="Arial" w:eastAsia="Arial Unicode MS" w:hAnsi="Arial" w:cs="Arial"/>
          <w:noProof/>
          <w:color w:val="000000" w:themeColor="text1"/>
          <w:sz w:val="21"/>
          <w:szCs w:val="21"/>
        </w:rPr>
      </w:pPr>
      <w:r w:rsidRPr="00E7243B">
        <w:rPr>
          <w:rFonts w:ascii="Arial" w:eastAsia="Arial Unicode MS" w:hAnsi="Arial" w:cs="Arial"/>
          <w:noProof/>
          <w:color w:val="000000" w:themeColor="text1"/>
          <w:sz w:val="21"/>
          <w:szCs w:val="21"/>
        </w:rPr>
        <w:t>Barry Gupton</w:t>
      </w:r>
      <w:r>
        <w:rPr>
          <w:rFonts w:ascii="Arial" w:eastAsia="Arial Unicode MS" w:hAnsi="Arial" w:cs="Arial"/>
          <w:noProof/>
          <w:color w:val="000000" w:themeColor="text1"/>
          <w:sz w:val="21"/>
          <w:szCs w:val="21"/>
        </w:rPr>
        <w:t>, DOI/ Building Code Council</w:t>
      </w:r>
    </w:p>
    <w:p w14:paraId="4BFF7C43" w14:textId="77777777" w:rsidR="00465C42" w:rsidRPr="00BE5B29" w:rsidRDefault="00465C42" w:rsidP="00C724AD">
      <w:pPr>
        <w:pStyle w:val="Paragraph"/>
        <w:rPr>
          <w:rFonts w:ascii="Arial" w:eastAsia="Arial Unicode MS" w:hAnsi="Arial" w:cs="Arial"/>
          <w:noProof/>
          <w:color w:val="000000" w:themeColor="text1"/>
          <w:sz w:val="21"/>
          <w:szCs w:val="21"/>
        </w:rPr>
      </w:pPr>
    </w:p>
    <w:p w14:paraId="234EF5F3" w14:textId="77777777" w:rsidR="00465C42" w:rsidRPr="00BE5B29" w:rsidRDefault="00465C42" w:rsidP="00C724AD">
      <w:pPr>
        <w:pStyle w:val="Paragraph"/>
        <w:rPr>
          <w:rFonts w:ascii="Arial" w:eastAsia="Arial Unicode MS" w:hAnsi="Arial" w:cs="Arial"/>
          <w:noProof/>
          <w:color w:val="000000" w:themeColor="text1"/>
          <w:sz w:val="21"/>
          <w:szCs w:val="21"/>
        </w:rPr>
      </w:pPr>
    </w:p>
    <w:p w14:paraId="273E3C6D" w14:textId="77777777" w:rsidR="00465C42" w:rsidRPr="00BE5B29" w:rsidRDefault="00465C42" w:rsidP="00830D44">
      <w:pPr>
        <w:pStyle w:val="Paragraph"/>
        <w:jc w:val="center"/>
        <w:rPr>
          <w:rFonts w:ascii="Arial" w:eastAsia="Arial Unicode MS" w:hAnsi="Arial" w:cs="Arial"/>
          <w:noProof/>
          <w:color w:val="000000" w:themeColor="text1"/>
          <w:sz w:val="21"/>
          <w:szCs w:val="21"/>
        </w:rPr>
      </w:pPr>
      <w:r w:rsidRPr="00A5499A">
        <w:rPr>
          <w:rFonts w:ascii="Arial" w:eastAsia="Arial Unicode MS" w:hAnsi="Arial" w:cs="Arial"/>
          <w:noProof/>
          <w:color w:val="000000" w:themeColor="text1"/>
          <w:sz w:val="21"/>
          <w:szCs w:val="21"/>
        </w:rPr>
        <w:lastRenderedPageBreak/>
        <w:drawing>
          <wp:inline distT="0" distB="0" distL="0" distR="0" wp14:anchorId="48611644" wp14:editId="11353F60">
            <wp:extent cx="5943600" cy="7693025"/>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grayscl/>
                      <a:extLst>
                        <a:ext uri="{28A0092B-C50C-407E-A947-70E740481C1C}">
                          <a14:useLocalDpi xmlns:a14="http://schemas.microsoft.com/office/drawing/2010/main" val="0"/>
                        </a:ext>
                      </a:extLst>
                    </a:blip>
                    <a:srcRect/>
                    <a:stretch>
                      <a:fillRect/>
                    </a:stretch>
                  </pic:blipFill>
                  <pic:spPr bwMode="auto">
                    <a:xfrm>
                      <a:off x="0" y="0"/>
                      <a:ext cx="5943600" cy="7693025"/>
                    </a:xfrm>
                    <a:prstGeom prst="rect">
                      <a:avLst/>
                    </a:prstGeom>
                    <a:noFill/>
                    <a:ln>
                      <a:noFill/>
                    </a:ln>
                  </pic:spPr>
                </pic:pic>
              </a:graphicData>
            </a:graphic>
          </wp:inline>
        </w:drawing>
      </w:r>
    </w:p>
    <w:p w14:paraId="19A0F093" w14:textId="77777777" w:rsidR="00465C42" w:rsidRPr="00BE5B29" w:rsidRDefault="00465C42" w:rsidP="00C724AD">
      <w:pPr>
        <w:pStyle w:val="Paragraph"/>
        <w:rPr>
          <w:rFonts w:ascii="Arial" w:eastAsia="Arial Unicode MS" w:hAnsi="Arial" w:cs="Arial"/>
          <w:noProof/>
          <w:color w:val="000000" w:themeColor="text1"/>
          <w:sz w:val="21"/>
          <w:szCs w:val="21"/>
        </w:rPr>
      </w:pPr>
    </w:p>
    <w:p w14:paraId="4E39FC1C" w14:textId="77777777" w:rsidR="00465C42" w:rsidRPr="00BE5B29" w:rsidRDefault="00465C42" w:rsidP="00C724AD">
      <w:pPr>
        <w:pStyle w:val="Paragraph"/>
        <w:rPr>
          <w:rFonts w:ascii="Arial" w:eastAsia="Arial Unicode MS" w:hAnsi="Arial" w:cs="Arial"/>
          <w:noProof/>
          <w:color w:val="000000" w:themeColor="text1"/>
          <w:sz w:val="21"/>
          <w:szCs w:val="21"/>
        </w:rPr>
      </w:pPr>
    </w:p>
    <w:p w14:paraId="2189ADAB" w14:textId="77777777" w:rsidR="00465C42" w:rsidRDefault="00465C42" w:rsidP="00C724AD">
      <w:pPr>
        <w:pStyle w:val="Paragraph"/>
        <w:rPr>
          <w:rFonts w:ascii="Arial" w:eastAsia="Arial Unicode MS" w:hAnsi="Arial" w:cs="Arial"/>
          <w:noProof/>
          <w:color w:val="000000" w:themeColor="text1"/>
          <w:sz w:val="21"/>
          <w:szCs w:val="21"/>
        </w:rPr>
      </w:pPr>
    </w:p>
    <w:p w14:paraId="39D83763" w14:textId="77777777" w:rsidR="00465C42" w:rsidRDefault="00465C42" w:rsidP="00830D44">
      <w:pPr>
        <w:pStyle w:val="Paragraph"/>
        <w:jc w:val="center"/>
        <w:rPr>
          <w:rFonts w:ascii="Arial" w:eastAsia="Arial Unicode MS" w:hAnsi="Arial" w:cs="Arial"/>
          <w:noProof/>
          <w:color w:val="000000" w:themeColor="text1"/>
          <w:sz w:val="21"/>
          <w:szCs w:val="21"/>
        </w:rPr>
      </w:pPr>
      <w:r w:rsidRPr="00E74C20">
        <w:rPr>
          <w:rFonts w:ascii="Arial" w:eastAsia="Arial Unicode MS" w:hAnsi="Arial" w:cs="Arial"/>
          <w:noProof/>
          <w:color w:val="000000" w:themeColor="text1"/>
          <w:sz w:val="21"/>
          <w:szCs w:val="21"/>
        </w:rPr>
        <w:lastRenderedPageBreak/>
        <w:drawing>
          <wp:inline distT="0" distB="0" distL="0" distR="0" wp14:anchorId="4AED1D3A" wp14:editId="058710B1">
            <wp:extent cx="5943600" cy="7693025"/>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7693025"/>
                    </a:xfrm>
                    <a:prstGeom prst="rect">
                      <a:avLst/>
                    </a:prstGeom>
                    <a:noFill/>
                    <a:ln>
                      <a:noFill/>
                    </a:ln>
                  </pic:spPr>
                </pic:pic>
              </a:graphicData>
            </a:graphic>
          </wp:inline>
        </w:drawing>
      </w:r>
    </w:p>
    <w:p w14:paraId="36D1A8A2" w14:textId="77777777" w:rsidR="00465C42" w:rsidRDefault="00465C42" w:rsidP="00C724AD">
      <w:pPr>
        <w:pStyle w:val="Paragraph"/>
        <w:rPr>
          <w:rFonts w:ascii="Arial" w:eastAsia="Arial Unicode MS" w:hAnsi="Arial" w:cs="Arial"/>
          <w:noProof/>
          <w:color w:val="000000" w:themeColor="text1"/>
          <w:sz w:val="21"/>
          <w:szCs w:val="21"/>
        </w:rPr>
      </w:pPr>
    </w:p>
    <w:p w14:paraId="243F1643" w14:textId="42CCFE72" w:rsidR="00465C42" w:rsidRDefault="00465C42" w:rsidP="00C724AD">
      <w:pPr>
        <w:pStyle w:val="Paragraph"/>
        <w:pBdr>
          <w:bottom w:val="single" w:sz="18" w:space="1" w:color="auto"/>
        </w:pBdr>
        <w:rPr>
          <w:rFonts w:ascii="Arial" w:eastAsia="Arial Unicode MS" w:hAnsi="Arial" w:cs="Arial"/>
          <w:noProof/>
          <w:color w:val="000000" w:themeColor="text1"/>
          <w:sz w:val="21"/>
          <w:szCs w:val="21"/>
        </w:rPr>
      </w:pPr>
    </w:p>
    <w:p w14:paraId="4D4A3A93" w14:textId="33B5E71B" w:rsidR="00830D44" w:rsidRDefault="00830D44" w:rsidP="00C724AD">
      <w:pPr>
        <w:pStyle w:val="Paragraph"/>
        <w:pBdr>
          <w:bottom w:val="single" w:sz="18" w:space="1" w:color="auto"/>
        </w:pBdr>
        <w:rPr>
          <w:rFonts w:ascii="Arial" w:eastAsia="Arial Unicode MS" w:hAnsi="Arial" w:cs="Arial"/>
          <w:noProof/>
          <w:color w:val="000000" w:themeColor="text1"/>
          <w:sz w:val="21"/>
          <w:szCs w:val="21"/>
        </w:rPr>
      </w:pPr>
    </w:p>
    <w:p w14:paraId="646FB825" w14:textId="2CF84C44" w:rsidR="00830D44" w:rsidRDefault="00830D44" w:rsidP="00C724AD">
      <w:pPr>
        <w:pStyle w:val="Paragraph"/>
        <w:pBdr>
          <w:bottom w:val="single" w:sz="18" w:space="1" w:color="auto"/>
        </w:pBdr>
        <w:rPr>
          <w:rFonts w:ascii="Arial" w:eastAsia="Arial Unicode MS" w:hAnsi="Arial" w:cs="Arial"/>
          <w:noProof/>
          <w:color w:val="000000" w:themeColor="text1"/>
          <w:sz w:val="21"/>
          <w:szCs w:val="21"/>
        </w:rPr>
      </w:pPr>
    </w:p>
    <w:p w14:paraId="4C92AAF6" w14:textId="31B58C8A" w:rsidR="00830D44" w:rsidRDefault="00830D44" w:rsidP="00C724AD">
      <w:pPr>
        <w:pStyle w:val="Paragraph"/>
        <w:pBdr>
          <w:bottom w:val="single" w:sz="18" w:space="1" w:color="auto"/>
        </w:pBdr>
        <w:rPr>
          <w:rFonts w:ascii="Arial" w:eastAsia="Arial Unicode MS" w:hAnsi="Arial" w:cs="Arial"/>
          <w:noProof/>
          <w:color w:val="000000" w:themeColor="text1"/>
          <w:sz w:val="21"/>
          <w:szCs w:val="21"/>
        </w:rPr>
      </w:pPr>
    </w:p>
    <w:p w14:paraId="1CDD5690" w14:textId="724E9047" w:rsidR="00830D44" w:rsidRDefault="00830D44" w:rsidP="00C724AD">
      <w:pPr>
        <w:pStyle w:val="Paragraph"/>
        <w:pBdr>
          <w:bottom w:val="single" w:sz="18" w:space="1" w:color="auto"/>
        </w:pBdr>
        <w:rPr>
          <w:rFonts w:ascii="Arial" w:eastAsia="Arial Unicode MS" w:hAnsi="Arial" w:cs="Arial"/>
          <w:noProof/>
          <w:color w:val="000000" w:themeColor="text1"/>
          <w:sz w:val="21"/>
          <w:szCs w:val="21"/>
        </w:rPr>
      </w:pPr>
    </w:p>
    <w:p w14:paraId="4B01D5F3" w14:textId="2079A352" w:rsidR="00830D44" w:rsidRDefault="00830D44" w:rsidP="00C724AD">
      <w:pPr>
        <w:pStyle w:val="Paragraph"/>
        <w:pBdr>
          <w:bottom w:val="single" w:sz="18" w:space="1" w:color="auto"/>
        </w:pBdr>
        <w:rPr>
          <w:rFonts w:ascii="Arial" w:eastAsia="Arial Unicode MS" w:hAnsi="Arial" w:cs="Arial"/>
          <w:noProof/>
          <w:color w:val="000000" w:themeColor="text1"/>
          <w:sz w:val="21"/>
          <w:szCs w:val="21"/>
        </w:rPr>
      </w:pPr>
    </w:p>
    <w:p w14:paraId="2345BFCA" w14:textId="77777777" w:rsidR="00465C42" w:rsidRDefault="00465C42" w:rsidP="00C724AD"/>
    <w:tbl>
      <w:tblPr>
        <w:tblW w:w="10885"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8280"/>
        <w:gridCol w:w="877"/>
        <w:gridCol w:w="661"/>
        <w:gridCol w:w="474"/>
        <w:gridCol w:w="593"/>
      </w:tblGrid>
      <w:tr w:rsidR="00465C42" w:rsidRPr="00EC1DC0" w14:paraId="0DC13D2E" w14:textId="77777777" w:rsidTr="00662929">
        <w:trPr>
          <w:tblCellSpacing w:w="14" w:type="dxa"/>
        </w:trPr>
        <w:tc>
          <w:tcPr>
            <w:tcW w:w="10829" w:type="dxa"/>
            <w:gridSpan w:val="5"/>
          </w:tcPr>
          <w:p w14:paraId="45DB6BBE" w14:textId="77777777" w:rsidR="00465C42" w:rsidRPr="00EC1DC0" w:rsidRDefault="00465C42" w:rsidP="00C724AD">
            <w:pPr>
              <w:jc w:val="center"/>
              <w:rPr>
                <w:rFonts w:ascii="Arial" w:hAnsi="Arial" w:cs="Arial"/>
                <w:b/>
                <w:bCs/>
                <w:caps/>
                <w:szCs w:val="33"/>
              </w:rPr>
            </w:pPr>
            <w:r w:rsidRPr="00EC1DC0">
              <w:rPr>
                <w:rFonts w:ascii="Arial" w:hAnsi="Arial" w:cs="Arial"/>
                <w:b/>
                <w:bCs/>
                <w:caps/>
                <w:szCs w:val="33"/>
              </w:rPr>
              <w:t>List of Approved Permanent Rules</w:t>
            </w:r>
          </w:p>
        </w:tc>
      </w:tr>
      <w:tr w:rsidR="00465C42" w:rsidRPr="00EC1DC0" w14:paraId="54C051E2" w14:textId="77777777" w:rsidTr="00662929">
        <w:trPr>
          <w:tblCellSpacing w:w="14" w:type="dxa"/>
        </w:trPr>
        <w:tc>
          <w:tcPr>
            <w:tcW w:w="10829" w:type="dxa"/>
            <w:gridSpan w:val="5"/>
          </w:tcPr>
          <w:p w14:paraId="4954C96E" w14:textId="77777777" w:rsidR="00465C42" w:rsidRPr="00EC1DC0" w:rsidRDefault="00465C42" w:rsidP="00C724AD">
            <w:pPr>
              <w:jc w:val="center"/>
              <w:rPr>
                <w:rFonts w:ascii="Arial" w:hAnsi="Arial" w:cs="Arial"/>
                <w:b/>
                <w:bCs/>
                <w:szCs w:val="30"/>
              </w:rPr>
            </w:pPr>
            <w:r w:rsidRPr="00EC1DC0">
              <w:rPr>
                <w:rFonts w:ascii="Arial" w:hAnsi="Arial" w:cs="Arial"/>
                <w:b/>
                <w:bCs/>
                <w:szCs w:val="30"/>
              </w:rPr>
              <w:t>April 16, 2020 Meeting</w:t>
            </w:r>
          </w:p>
        </w:tc>
      </w:tr>
      <w:tr w:rsidR="00465C42" w:rsidRPr="00EC1DC0" w14:paraId="611CF7D7" w14:textId="77777777" w:rsidTr="00662929">
        <w:trPr>
          <w:tblCellSpacing w:w="14" w:type="dxa"/>
        </w:trPr>
        <w:tc>
          <w:tcPr>
            <w:tcW w:w="10829" w:type="dxa"/>
            <w:gridSpan w:val="5"/>
          </w:tcPr>
          <w:p w14:paraId="404FFDEA" w14:textId="77777777" w:rsidR="00830D44" w:rsidRDefault="00830D44" w:rsidP="00C724AD">
            <w:pPr>
              <w:rPr>
                <w:rFonts w:ascii="Arial" w:hAnsi="Arial" w:cs="Arial"/>
                <w:b/>
                <w:bCs/>
                <w:caps/>
              </w:rPr>
            </w:pPr>
          </w:p>
          <w:p w14:paraId="71122B88" w14:textId="78C1DD34" w:rsidR="00465C42" w:rsidRPr="00EC1DC0" w:rsidRDefault="00465C42" w:rsidP="00C724AD">
            <w:pPr>
              <w:rPr>
                <w:rFonts w:ascii="Arial" w:hAnsi="Arial" w:cs="Arial"/>
                <w:b/>
                <w:bCs/>
                <w:caps/>
              </w:rPr>
            </w:pPr>
            <w:r w:rsidRPr="00EC1DC0">
              <w:rPr>
                <w:rFonts w:ascii="Arial" w:hAnsi="Arial" w:cs="Arial"/>
                <w:b/>
                <w:bCs/>
                <w:caps/>
              </w:rPr>
              <w:t>Natural and Cultural Resources, Department of</w:t>
            </w:r>
          </w:p>
        </w:tc>
      </w:tr>
      <w:tr w:rsidR="00465C42" w:rsidRPr="00EC1DC0" w14:paraId="29838B39" w14:textId="77777777" w:rsidTr="00662929">
        <w:trPr>
          <w:tblCellSpacing w:w="14" w:type="dxa"/>
        </w:trPr>
        <w:tc>
          <w:tcPr>
            <w:tcW w:w="8238" w:type="dxa"/>
          </w:tcPr>
          <w:p w14:paraId="2F5CE1A0" w14:textId="77777777" w:rsidR="00465C42" w:rsidRPr="00EC1DC0" w:rsidRDefault="00465C42" w:rsidP="00C724AD">
            <w:pPr>
              <w:rPr>
                <w:rFonts w:ascii="Arial" w:hAnsi="Arial" w:cs="Arial"/>
              </w:rPr>
            </w:pPr>
            <w:r w:rsidRPr="00EC1DC0">
              <w:rPr>
                <w:rFonts w:ascii="Arial" w:hAnsi="Arial" w:cs="Arial"/>
                <w:u w:val="single"/>
              </w:rPr>
              <w:t>Criteria for Designation</w:t>
            </w:r>
          </w:p>
        </w:tc>
        <w:tc>
          <w:tcPr>
            <w:tcW w:w="849" w:type="dxa"/>
          </w:tcPr>
          <w:p w14:paraId="19488DE5" w14:textId="77777777" w:rsidR="00465C42" w:rsidRPr="00EC1DC0" w:rsidRDefault="00465C42" w:rsidP="00C724AD">
            <w:pPr>
              <w:jc w:val="right"/>
              <w:rPr>
                <w:rFonts w:ascii="Arial" w:hAnsi="Arial" w:cs="Arial"/>
              </w:rPr>
            </w:pPr>
            <w:r w:rsidRPr="00EC1DC0">
              <w:rPr>
                <w:rFonts w:ascii="Arial" w:hAnsi="Arial" w:cs="Arial"/>
              </w:rPr>
              <w:t>07</w:t>
            </w:r>
          </w:p>
        </w:tc>
        <w:tc>
          <w:tcPr>
            <w:tcW w:w="633" w:type="dxa"/>
          </w:tcPr>
          <w:p w14:paraId="0F784AB5"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4D6C44B" w14:textId="77777777" w:rsidR="00465C42" w:rsidRPr="00EC1DC0" w:rsidRDefault="00465C42" w:rsidP="00C724AD">
            <w:pPr>
              <w:rPr>
                <w:rFonts w:ascii="Arial" w:hAnsi="Arial" w:cs="Arial"/>
              </w:rPr>
            </w:pPr>
            <w:r w:rsidRPr="00EC1DC0">
              <w:rPr>
                <w:rFonts w:ascii="Arial" w:hAnsi="Arial" w:cs="Arial"/>
              </w:rPr>
              <w:t>13F</w:t>
            </w:r>
          </w:p>
        </w:tc>
        <w:tc>
          <w:tcPr>
            <w:tcW w:w="551" w:type="dxa"/>
          </w:tcPr>
          <w:p w14:paraId="0E35301D" w14:textId="77777777" w:rsidR="00465C42" w:rsidRPr="00EC1DC0" w:rsidRDefault="00465C42" w:rsidP="00C724AD">
            <w:pPr>
              <w:rPr>
                <w:rFonts w:ascii="Arial" w:hAnsi="Arial" w:cs="Arial"/>
              </w:rPr>
            </w:pPr>
            <w:r w:rsidRPr="00EC1DC0">
              <w:rPr>
                <w:rFonts w:ascii="Arial" w:hAnsi="Arial" w:cs="Arial"/>
              </w:rPr>
              <w:t>.0202</w:t>
            </w:r>
          </w:p>
        </w:tc>
      </w:tr>
      <w:tr w:rsidR="00465C42" w:rsidRPr="00EC1DC0" w14:paraId="07B21A0A" w14:textId="77777777" w:rsidTr="00662929">
        <w:trPr>
          <w:tblCellSpacing w:w="14" w:type="dxa"/>
        </w:trPr>
        <w:tc>
          <w:tcPr>
            <w:tcW w:w="10829" w:type="dxa"/>
            <w:gridSpan w:val="5"/>
          </w:tcPr>
          <w:p w14:paraId="680A7BF3" w14:textId="77777777" w:rsidR="00830D44" w:rsidRDefault="00830D44" w:rsidP="00C724AD">
            <w:pPr>
              <w:rPr>
                <w:rFonts w:ascii="Arial" w:hAnsi="Arial" w:cs="Arial"/>
                <w:b/>
                <w:bCs/>
                <w:caps/>
              </w:rPr>
            </w:pPr>
          </w:p>
          <w:p w14:paraId="3680D682" w14:textId="57CCD4BF" w:rsidR="00465C42" w:rsidRPr="00EC1DC0" w:rsidRDefault="00465C42" w:rsidP="00C724AD">
            <w:pPr>
              <w:rPr>
                <w:rFonts w:ascii="Arial" w:hAnsi="Arial" w:cs="Arial"/>
                <w:b/>
                <w:bCs/>
                <w:caps/>
              </w:rPr>
            </w:pPr>
            <w:r w:rsidRPr="00EC1DC0">
              <w:rPr>
                <w:rFonts w:ascii="Arial" w:hAnsi="Arial" w:cs="Arial"/>
                <w:b/>
                <w:bCs/>
                <w:caps/>
              </w:rPr>
              <w:t>Elections, State Board of</w:t>
            </w:r>
          </w:p>
        </w:tc>
      </w:tr>
      <w:tr w:rsidR="00465C42" w:rsidRPr="00EC1DC0" w14:paraId="3459ED29" w14:textId="77777777" w:rsidTr="00662929">
        <w:trPr>
          <w:tblCellSpacing w:w="14" w:type="dxa"/>
        </w:trPr>
        <w:tc>
          <w:tcPr>
            <w:tcW w:w="8238" w:type="dxa"/>
          </w:tcPr>
          <w:p w14:paraId="569D98D2" w14:textId="77777777" w:rsidR="00465C42" w:rsidRPr="00EC1DC0" w:rsidRDefault="00465C42" w:rsidP="00C724AD">
            <w:pPr>
              <w:rPr>
                <w:rFonts w:ascii="Arial" w:hAnsi="Arial" w:cs="Arial"/>
              </w:rPr>
            </w:pPr>
            <w:r w:rsidRPr="00EC1DC0">
              <w:rPr>
                <w:rFonts w:ascii="Arial" w:hAnsi="Arial" w:cs="Arial"/>
                <w:u w:val="single"/>
              </w:rPr>
              <w:t>Best Efforts</w:t>
            </w:r>
          </w:p>
        </w:tc>
        <w:tc>
          <w:tcPr>
            <w:tcW w:w="849" w:type="dxa"/>
          </w:tcPr>
          <w:p w14:paraId="76FC8A0D" w14:textId="77777777" w:rsidR="00465C42" w:rsidRPr="00EC1DC0" w:rsidRDefault="00465C42" w:rsidP="00C724AD">
            <w:pPr>
              <w:jc w:val="right"/>
              <w:rPr>
                <w:rFonts w:ascii="Arial" w:hAnsi="Arial" w:cs="Arial"/>
              </w:rPr>
            </w:pPr>
            <w:r w:rsidRPr="00EC1DC0">
              <w:rPr>
                <w:rFonts w:ascii="Arial" w:hAnsi="Arial" w:cs="Arial"/>
              </w:rPr>
              <w:t>08</w:t>
            </w:r>
          </w:p>
        </w:tc>
        <w:tc>
          <w:tcPr>
            <w:tcW w:w="633" w:type="dxa"/>
          </w:tcPr>
          <w:p w14:paraId="514905CA"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96FF3F7" w14:textId="77777777" w:rsidR="00465C42" w:rsidRPr="00EC1DC0" w:rsidRDefault="00465C42" w:rsidP="00C724AD">
            <w:pPr>
              <w:rPr>
                <w:rFonts w:ascii="Arial" w:hAnsi="Arial" w:cs="Arial"/>
              </w:rPr>
            </w:pPr>
            <w:r w:rsidRPr="00EC1DC0">
              <w:rPr>
                <w:rFonts w:ascii="Arial" w:hAnsi="Arial" w:cs="Arial"/>
              </w:rPr>
              <w:t>21</w:t>
            </w:r>
          </w:p>
        </w:tc>
        <w:tc>
          <w:tcPr>
            <w:tcW w:w="551" w:type="dxa"/>
          </w:tcPr>
          <w:p w14:paraId="56EF45E9" w14:textId="77777777" w:rsidR="00465C42" w:rsidRPr="00EC1DC0" w:rsidRDefault="00465C42" w:rsidP="00C724AD">
            <w:pPr>
              <w:rPr>
                <w:rFonts w:ascii="Arial" w:hAnsi="Arial" w:cs="Arial"/>
              </w:rPr>
            </w:pPr>
            <w:r w:rsidRPr="00EC1DC0">
              <w:rPr>
                <w:rFonts w:ascii="Arial" w:hAnsi="Arial" w:cs="Arial"/>
              </w:rPr>
              <w:t>.0101</w:t>
            </w:r>
          </w:p>
        </w:tc>
      </w:tr>
      <w:tr w:rsidR="00465C42" w:rsidRPr="00EC1DC0" w14:paraId="7063225D" w14:textId="77777777" w:rsidTr="00662929">
        <w:trPr>
          <w:tblCellSpacing w:w="14" w:type="dxa"/>
        </w:trPr>
        <w:tc>
          <w:tcPr>
            <w:tcW w:w="8238" w:type="dxa"/>
          </w:tcPr>
          <w:p w14:paraId="78EC1ED9" w14:textId="77777777" w:rsidR="00465C42" w:rsidRPr="00EC1DC0" w:rsidRDefault="00465C42" w:rsidP="00C724AD">
            <w:pPr>
              <w:rPr>
                <w:rFonts w:ascii="Arial" w:hAnsi="Arial" w:cs="Arial"/>
              </w:rPr>
            </w:pPr>
            <w:r w:rsidRPr="00EC1DC0">
              <w:rPr>
                <w:rFonts w:ascii="Arial" w:hAnsi="Arial" w:cs="Arial"/>
                <w:u w:val="single"/>
              </w:rPr>
              <w:t>Reporting of Independent Expenditures</w:t>
            </w:r>
          </w:p>
        </w:tc>
        <w:tc>
          <w:tcPr>
            <w:tcW w:w="849" w:type="dxa"/>
          </w:tcPr>
          <w:p w14:paraId="15686CB0" w14:textId="77777777" w:rsidR="00465C42" w:rsidRPr="00EC1DC0" w:rsidRDefault="00465C42" w:rsidP="00C724AD">
            <w:pPr>
              <w:jc w:val="right"/>
              <w:rPr>
                <w:rFonts w:ascii="Arial" w:hAnsi="Arial" w:cs="Arial"/>
              </w:rPr>
            </w:pPr>
            <w:r w:rsidRPr="00EC1DC0">
              <w:rPr>
                <w:rFonts w:ascii="Arial" w:hAnsi="Arial" w:cs="Arial"/>
              </w:rPr>
              <w:t>08</w:t>
            </w:r>
          </w:p>
        </w:tc>
        <w:tc>
          <w:tcPr>
            <w:tcW w:w="633" w:type="dxa"/>
          </w:tcPr>
          <w:p w14:paraId="621E472B"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E9D3568" w14:textId="77777777" w:rsidR="00465C42" w:rsidRPr="00EC1DC0" w:rsidRDefault="00465C42" w:rsidP="00C724AD">
            <w:pPr>
              <w:rPr>
                <w:rFonts w:ascii="Arial" w:hAnsi="Arial" w:cs="Arial"/>
              </w:rPr>
            </w:pPr>
            <w:r w:rsidRPr="00EC1DC0">
              <w:rPr>
                <w:rFonts w:ascii="Arial" w:hAnsi="Arial" w:cs="Arial"/>
              </w:rPr>
              <w:t>21</w:t>
            </w:r>
          </w:p>
        </w:tc>
        <w:tc>
          <w:tcPr>
            <w:tcW w:w="551" w:type="dxa"/>
          </w:tcPr>
          <w:p w14:paraId="3016A921" w14:textId="77777777" w:rsidR="00465C42" w:rsidRPr="00EC1DC0" w:rsidRDefault="00465C42" w:rsidP="00C724AD">
            <w:pPr>
              <w:rPr>
                <w:rFonts w:ascii="Arial" w:hAnsi="Arial" w:cs="Arial"/>
              </w:rPr>
            </w:pPr>
            <w:r w:rsidRPr="00EC1DC0">
              <w:rPr>
                <w:rFonts w:ascii="Arial" w:hAnsi="Arial" w:cs="Arial"/>
              </w:rPr>
              <w:t>.0102</w:t>
            </w:r>
          </w:p>
        </w:tc>
      </w:tr>
      <w:tr w:rsidR="00465C42" w:rsidRPr="00EC1DC0" w14:paraId="474F0682" w14:textId="77777777" w:rsidTr="00662929">
        <w:trPr>
          <w:tblCellSpacing w:w="14" w:type="dxa"/>
        </w:trPr>
        <w:tc>
          <w:tcPr>
            <w:tcW w:w="8238" w:type="dxa"/>
          </w:tcPr>
          <w:p w14:paraId="262A3FA6" w14:textId="77777777" w:rsidR="00465C42" w:rsidRPr="00EC1DC0" w:rsidRDefault="00465C42" w:rsidP="00C724AD">
            <w:pPr>
              <w:rPr>
                <w:rFonts w:ascii="Arial" w:hAnsi="Arial" w:cs="Arial"/>
              </w:rPr>
            </w:pPr>
            <w:r w:rsidRPr="00EC1DC0">
              <w:rPr>
                <w:rFonts w:ascii="Arial" w:hAnsi="Arial" w:cs="Arial"/>
                <w:u w:val="single"/>
              </w:rPr>
              <w:t>Reporting of Special Contributions</w:t>
            </w:r>
          </w:p>
        </w:tc>
        <w:tc>
          <w:tcPr>
            <w:tcW w:w="849" w:type="dxa"/>
          </w:tcPr>
          <w:p w14:paraId="3DD89281" w14:textId="77777777" w:rsidR="00465C42" w:rsidRPr="00EC1DC0" w:rsidRDefault="00465C42" w:rsidP="00C724AD">
            <w:pPr>
              <w:jc w:val="right"/>
              <w:rPr>
                <w:rFonts w:ascii="Arial" w:hAnsi="Arial" w:cs="Arial"/>
              </w:rPr>
            </w:pPr>
            <w:r w:rsidRPr="00EC1DC0">
              <w:rPr>
                <w:rFonts w:ascii="Arial" w:hAnsi="Arial" w:cs="Arial"/>
              </w:rPr>
              <w:t>08</w:t>
            </w:r>
          </w:p>
        </w:tc>
        <w:tc>
          <w:tcPr>
            <w:tcW w:w="633" w:type="dxa"/>
          </w:tcPr>
          <w:p w14:paraId="3879387A"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D788374" w14:textId="77777777" w:rsidR="00465C42" w:rsidRPr="00EC1DC0" w:rsidRDefault="00465C42" w:rsidP="00C724AD">
            <w:pPr>
              <w:rPr>
                <w:rFonts w:ascii="Arial" w:hAnsi="Arial" w:cs="Arial"/>
              </w:rPr>
            </w:pPr>
            <w:r w:rsidRPr="00EC1DC0">
              <w:rPr>
                <w:rFonts w:ascii="Arial" w:hAnsi="Arial" w:cs="Arial"/>
              </w:rPr>
              <w:t>21</w:t>
            </w:r>
          </w:p>
        </w:tc>
        <w:tc>
          <w:tcPr>
            <w:tcW w:w="551" w:type="dxa"/>
          </w:tcPr>
          <w:p w14:paraId="3357B888" w14:textId="77777777" w:rsidR="00465C42" w:rsidRPr="00EC1DC0" w:rsidRDefault="00465C42" w:rsidP="00C724AD">
            <w:pPr>
              <w:rPr>
                <w:rFonts w:ascii="Arial" w:hAnsi="Arial" w:cs="Arial"/>
              </w:rPr>
            </w:pPr>
            <w:r w:rsidRPr="00EC1DC0">
              <w:rPr>
                <w:rFonts w:ascii="Arial" w:hAnsi="Arial" w:cs="Arial"/>
              </w:rPr>
              <w:t>.0103</w:t>
            </w:r>
          </w:p>
        </w:tc>
      </w:tr>
      <w:tr w:rsidR="00465C42" w:rsidRPr="00EC1DC0" w14:paraId="5A227F24" w14:textId="77777777" w:rsidTr="00662929">
        <w:trPr>
          <w:tblCellSpacing w:w="14" w:type="dxa"/>
        </w:trPr>
        <w:tc>
          <w:tcPr>
            <w:tcW w:w="8238" w:type="dxa"/>
          </w:tcPr>
          <w:p w14:paraId="3DB97F8B" w14:textId="77777777" w:rsidR="00465C42" w:rsidRPr="00EC1DC0" w:rsidRDefault="00465C42" w:rsidP="00C724AD">
            <w:pPr>
              <w:rPr>
                <w:rFonts w:ascii="Arial" w:hAnsi="Arial" w:cs="Arial"/>
              </w:rPr>
            </w:pPr>
            <w:r w:rsidRPr="00EC1DC0">
              <w:rPr>
                <w:rFonts w:ascii="Arial" w:hAnsi="Arial" w:cs="Arial"/>
                <w:u w:val="single"/>
              </w:rPr>
              <w:t>Reporting of Electioneering Communications</w:t>
            </w:r>
          </w:p>
        </w:tc>
        <w:tc>
          <w:tcPr>
            <w:tcW w:w="849" w:type="dxa"/>
          </w:tcPr>
          <w:p w14:paraId="105EDAEE" w14:textId="77777777" w:rsidR="00465C42" w:rsidRPr="00EC1DC0" w:rsidRDefault="00465C42" w:rsidP="00C724AD">
            <w:pPr>
              <w:jc w:val="right"/>
              <w:rPr>
                <w:rFonts w:ascii="Arial" w:hAnsi="Arial" w:cs="Arial"/>
              </w:rPr>
            </w:pPr>
            <w:r w:rsidRPr="00EC1DC0">
              <w:rPr>
                <w:rFonts w:ascii="Arial" w:hAnsi="Arial" w:cs="Arial"/>
              </w:rPr>
              <w:t>08</w:t>
            </w:r>
          </w:p>
        </w:tc>
        <w:tc>
          <w:tcPr>
            <w:tcW w:w="633" w:type="dxa"/>
          </w:tcPr>
          <w:p w14:paraId="2201915D"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1325967" w14:textId="77777777" w:rsidR="00465C42" w:rsidRPr="00EC1DC0" w:rsidRDefault="00465C42" w:rsidP="00C724AD">
            <w:pPr>
              <w:rPr>
                <w:rFonts w:ascii="Arial" w:hAnsi="Arial" w:cs="Arial"/>
              </w:rPr>
            </w:pPr>
            <w:r w:rsidRPr="00EC1DC0">
              <w:rPr>
                <w:rFonts w:ascii="Arial" w:hAnsi="Arial" w:cs="Arial"/>
              </w:rPr>
              <w:t>21</w:t>
            </w:r>
          </w:p>
        </w:tc>
        <w:tc>
          <w:tcPr>
            <w:tcW w:w="551" w:type="dxa"/>
          </w:tcPr>
          <w:p w14:paraId="739C9C3B" w14:textId="77777777" w:rsidR="00465C42" w:rsidRPr="00EC1DC0" w:rsidRDefault="00465C42" w:rsidP="00C724AD">
            <w:pPr>
              <w:rPr>
                <w:rFonts w:ascii="Arial" w:hAnsi="Arial" w:cs="Arial"/>
              </w:rPr>
            </w:pPr>
            <w:r w:rsidRPr="00EC1DC0">
              <w:rPr>
                <w:rFonts w:ascii="Arial" w:hAnsi="Arial" w:cs="Arial"/>
              </w:rPr>
              <w:t>.0104</w:t>
            </w:r>
          </w:p>
        </w:tc>
      </w:tr>
      <w:tr w:rsidR="00465C42" w:rsidRPr="00EC1DC0" w14:paraId="41F72D35" w14:textId="77777777" w:rsidTr="00662929">
        <w:trPr>
          <w:tblCellSpacing w:w="14" w:type="dxa"/>
        </w:trPr>
        <w:tc>
          <w:tcPr>
            <w:tcW w:w="8238" w:type="dxa"/>
          </w:tcPr>
          <w:p w14:paraId="78745DB8" w14:textId="77777777" w:rsidR="00465C42" w:rsidRPr="00EC1DC0" w:rsidRDefault="00465C42" w:rsidP="00C724AD">
            <w:pPr>
              <w:rPr>
                <w:rFonts w:ascii="Arial" w:hAnsi="Arial" w:cs="Arial"/>
              </w:rPr>
            </w:pPr>
            <w:r w:rsidRPr="00EC1DC0">
              <w:rPr>
                <w:rFonts w:ascii="Arial" w:hAnsi="Arial" w:cs="Arial"/>
                <w:u w:val="single"/>
              </w:rPr>
              <w:t>Federal Political Committee Reporting</w:t>
            </w:r>
          </w:p>
        </w:tc>
        <w:tc>
          <w:tcPr>
            <w:tcW w:w="849" w:type="dxa"/>
          </w:tcPr>
          <w:p w14:paraId="233C4D4A" w14:textId="77777777" w:rsidR="00465C42" w:rsidRPr="00EC1DC0" w:rsidRDefault="00465C42" w:rsidP="00C724AD">
            <w:pPr>
              <w:jc w:val="right"/>
              <w:rPr>
                <w:rFonts w:ascii="Arial" w:hAnsi="Arial" w:cs="Arial"/>
              </w:rPr>
            </w:pPr>
            <w:r w:rsidRPr="00EC1DC0">
              <w:rPr>
                <w:rFonts w:ascii="Arial" w:hAnsi="Arial" w:cs="Arial"/>
              </w:rPr>
              <w:t>08</w:t>
            </w:r>
          </w:p>
        </w:tc>
        <w:tc>
          <w:tcPr>
            <w:tcW w:w="633" w:type="dxa"/>
          </w:tcPr>
          <w:p w14:paraId="5B6DC3A8"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CF7F194" w14:textId="77777777" w:rsidR="00465C42" w:rsidRPr="00EC1DC0" w:rsidRDefault="00465C42" w:rsidP="00C724AD">
            <w:pPr>
              <w:rPr>
                <w:rFonts w:ascii="Arial" w:hAnsi="Arial" w:cs="Arial"/>
              </w:rPr>
            </w:pPr>
            <w:r w:rsidRPr="00EC1DC0">
              <w:rPr>
                <w:rFonts w:ascii="Arial" w:hAnsi="Arial" w:cs="Arial"/>
              </w:rPr>
              <w:t>21</w:t>
            </w:r>
          </w:p>
        </w:tc>
        <w:tc>
          <w:tcPr>
            <w:tcW w:w="551" w:type="dxa"/>
          </w:tcPr>
          <w:p w14:paraId="6EFB83AB" w14:textId="77777777" w:rsidR="00465C42" w:rsidRPr="00EC1DC0" w:rsidRDefault="00465C42" w:rsidP="00C724AD">
            <w:pPr>
              <w:rPr>
                <w:rFonts w:ascii="Arial" w:hAnsi="Arial" w:cs="Arial"/>
              </w:rPr>
            </w:pPr>
            <w:r w:rsidRPr="00EC1DC0">
              <w:rPr>
                <w:rFonts w:ascii="Arial" w:hAnsi="Arial" w:cs="Arial"/>
              </w:rPr>
              <w:t>.0105</w:t>
            </w:r>
          </w:p>
        </w:tc>
      </w:tr>
      <w:tr w:rsidR="00465C42" w:rsidRPr="00EC1DC0" w14:paraId="74188A7F" w14:textId="77777777" w:rsidTr="00662929">
        <w:trPr>
          <w:tblCellSpacing w:w="14" w:type="dxa"/>
        </w:trPr>
        <w:tc>
          <w:tcPr>
            <w:tcW w:w="8238" w:type="dxa"/>
          </w:tcPr>
          <w:p w14:paraId="428E2E49" w14:textId="77777777" w:rsidR="00465C42" w:rsidRPr="00EC1DC0" w:rsidRDefault="00465C42" w:rsidP="00C724AD">
            <w:pPr>
              <w:rPr>
                <w:rFonts w:ascii="Arial" w:hAnsi="Arial" w:cs="Arial"/>
              </w:rPr>
            </w:pPr>
            <w:r w:rsidRPr="00EC1DC0">
              <w:rPr>
                <w:rFonts w:ascii="Arial" w:hAnsi="Arial" w:cs="Arial"/>
                <w:u w:val="single"/>
              </w:rPr>
              <w:t>Electronic Filing</w:t>
            </w:r>
          </w:p>
        </w:tc>
        <w:tc>
          <w:tcPr>
            <w:tcW w:w="849" w:type="dxa"/>
          </w:tcPr>
          <w:p w14:paraId="63926CCD" w14:textId="77777777" w:rsidR="00465C42" w:rsidRPr="00EC1DC0" w:rsidRDefault="00465C42" w:rsidP="00C724AD">
            <w:pPr>
              <w:jc w:val="right"/>
              <w:rPr>
                <w:rFonts w:ascii="Arial" w:hAnsi="Arial" w:cs="Arial"/>
              </w:rPr>
            </w:pPr>
            <w:r w:rsidRPr="00EC1DC0">
              <w:rPr>
                <w:rFonts w:ascii="Arial" w:hAnsi="Arial" w:cs="Arial"/>
              </w:rPr>
              <w:t>08</w:t>
            </w:r>
          </w:p>
        </w:tc>
        <w:tc>
          <w:tcPr>
            <w:tcW w:w="633" w:type="dxa"/>
          </w:tcPr>
          <w:p w14:paraId="0364DCDA"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4F794BA5" w14:textId="77777777" w:rsidR="00465C42" w:rsidRPr="00EC1DC0" w:rsidRDefault="00465C42" w:rsidP="00C724AD">
            <w:pPr>
              <w:rPr>
                <w:rFonts w:ascii="Arial" w:hAnsi="Arial" w:cs="Arial"/>
              </w:rPr>
            </w:pPr>
            <w:r w:rsidRPr="00EC1DC0">
              <w:rPr>
                <w:rFonts w:ascii="Arial" w:hAnsi="Arial" w:cs="Arial"/>
              </w:rPr>
              <w:t>21</w:t>
            </w:r>
          </w:p>
        </w:tc>
        <w:tc>
          <w:tcPr>
            <w:tcW w:w="551" w:type="dxa"/>
          </w:tcPr>
          <w:p w14:paraId="7B57D879" w14:textId="77777777" w:rsidR="00465C42" w:rsidRPr="00EC1DC0" w:rsidRDefault="00465C42" w:rsidP="00C724AD">
            <w:pPr>
              <w:rPr>
                <w:rFonts w:ascii="Arial" w:hAnsi="Arial" w:cs="Arial"/>
              </w:rPr>
            </w:pPr>
            <w:r w:rsidRPr="00EC1DC0">
              <w:rPr>
                <w:rFonts w:ascii="Arial" w:hAnsi="Arial" w:cs="Arial"/>
              </w:rPr>
              <w:t>.0106</w:t>
            </w:r>
          </w:p>
        </w:tc>
      </w:tr>
      <w:tr w:rsidR="00465C42" w:rsidRPr="00EC1DC0" w14:paraId="4FDA7D1D" w14:textId="77777777" w:rsidTr="00662929">
        <w:trPr>
          <w:tblCellSpacing w:w="14" w:type="dxa"/>
        </w:trPr>
        <w:tc>
          <w:tcPr>
            <w:tcW w:w="8238" w:type="dxa"/>
          </w:tcPr>
          <w:p w14:paraId="6C8623BE" w14:textId="77777777" w:rsidR="00465C42" w:rsidRPr="00EC1DC0" w:rsidRDefault="00465C42" w:rsidP="00C724AD">
            <w:pPr>
              <w:rPr>
                <w:rFonts w:ascii="Arial" w:hAnsi="Arial" w:cs="Arial"/>
              </w:rPr>
            </w:pPr>
            <w:r w:rsidRPr="00EC1DC0">
              <w:rPr>
                <w:rFonts w:ascii="Arial" w:hAnsi="Arial" w:cs="Arial"/>
                <w:u w:val="single"/>
              </w:rPr>
              <w:t>Procedures for Political and Referendum Committees</w:t>
            </w:r>
          </w:p>
        </w:tc>
        <w:tc>
          <w:tcPr>
            <w:tcW w:w="849" w:type="dxa"/>
          </w:tcPr>
          <w:p w14:paraId="711628BB" w14:textId="77777777" w:rsidR="00465C42" w:rsidRPr="00EC1DC0" w:rsidRDefault="00465C42" w:rsidP="00C724AD">
            <w:pPr>
              <w:jc w:val="right"/>
              <w:rPr>
                <w:rFonts w:ascii="Arial" w:hAnsi="Arial" w:cs="Arial"/>
              </w:rPr>
            </w:pPr>
            <w:r w:rsidRPr="00EC1DC0">
              <w:rPr>
                <w:rFonts w:ascii="Arial" w:hAnsi="Arial" w:cs="Arial"/>
              </w:rPr>
              <w:t>08</w:t>
            </w:r>
          </w:p>
        </w:tc>
        <w:tc>
          <w:tcPr>
            <w:tcW w:w="633" w:type="dxa"/>
          </w:tcPr>
          <w:p w14:paraId="7A257FBF"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BA2BF4C" w14:textId="77777777" w:rsidR="00465C42" w:rsidRPr="00EC1DC0" w:rsidRDefault="00465C42" w:rsidP="00C724AD">
            <w:pPr>
              <w:rPr>
                <w:rFonts w:ascii="Arial" w:hAnsi="Arial" w:cs="Arial"/>
              </w:rPr>
            </w:pPr>
            <w:r w:rsidRPr="00EC1DC0">
              <w:rPr>
                <w:rFonts w:ascii="Arial" w:hAnsi="Arial" w:cs="Arial"/>
              </w:rPr>
              <w:t>21</w:t>
            </w:r>
          </w:p>
        </w:tc>
        <w:tc>
          <w:tcPr>
            <w:tcW w:w="551" w:type="dxa"/>
          </w:tcPr>
          <w:p w14:paraId="7D91724A" w14:textId="77777777" w:rsidR="00465C42" w:rsidRPr="00EC1DC0" w:rsidRDefault="00465C42" w:rsidP="00C724AD">
            <w:pPr>
              <w:rPr>
                <w:rFonts w:ascii="Arial" w:hAnsi="Arial" w:cs="Arial"/>
              </w:rPr>
            </w:pPr>
            <w:r w:rsidRPr="00EC1DC0">
              <w:rPr>
                <w:rFonts w:ascii="Arial" w:hAnsi="Arial" w:cs="Arial"/>
              </w:rPr>
              <w:t>.0201</w:t>
            </w:r>
          </w:p>
        </w:tc>
      </w:tr>
      <w:tr w:rsidR="00465C42" w:rsidRPr="00EC1DC0" w14:paraId="428CF8AF" w14:textId="77777777" w:rsidTr="00662929">
        <w:trPr>
          <w:tblCellSpacing w:w="14" w:type="dxa"/>
        </w:trPr>
        <w:tc>
          <w:tcPr>
            <w:tcW w:w="10829" w:type="dxa"/>
            <w:gridSpan w:val="5"/>
          </w:tcPr>
          <w:p w14:paraId="021DA947" w14:textId="77777777" w:rsidR="00830D44" w:rsidRDefault="00830D44" w:rsidP="00C724AD">
            <w:pPr>
              <w:rPr>
                <w:rFonts w:ascii="Arial" w:hAnsi="Arial" w:cs="Arial"/>
                <w:b/>
                <w:bCs/>
                <w:caps/>
              </w:rPr>
            </w:pPr>
          </w:p>
          <w:p w14:paraId="0BFEA1AC" w14:textId="75420DF0" w:rsidR="00465C42" w:rsidRPr="00EC1DC0" w:rsidRDefault="00465C42" w:rsidP="00C724AD">
            <w:pPr>
              <w:rPr>
                <w:rFonts w:ascii="Arial" w:hAnsi="Arial" w:cs="Arial"/>
                <w:b/>
                <w:bCs/>
                <w:caps/>
              </w:rPr>
            </w:pPr>
            <w:r w:rsidRPr="00EC1DC0">
              <w:rPr>
                <w:rFonts w:ascii="Arial" w:hAnsi="Arial" w:cs="Arial"/>
                <w:b/>
                <w:bCs/>
                <w:caps/>
              </w:rPr>
              <w:t>Insurance, Department of</w:t>
            </w:r>
          </w:p>
        </w:tc>
      </w:tr>
      <w:tr w:rsidR="00465C42" w:rsidRPr="00EC1DC0" w14:paraId="18EA49D3" w14:textId="77777777" w:rsidTr="00662929">
        <w:trPr>
          <w:tblCellSpacing w:w="14" w:type="dxa"/>
        </w:trPr>
        <w:tc>
          <w:tcPr>
            <w:tcW w:w="8238" w:type="dxa"/>
          </w:tcPr>
          <w:p w14:paraId="352D2A11" w14:textId="77777777" w:rsidR="00465C42" w:rsidRPr="00EC1DC0" w:rsidRDefault="00465C42" w:rsidP="00C724AD">
            <w:pPr>
              <w:rPr>
                <w:rFonts w:ascii="Arial" w:hAnsi="Arial" w:cs="Arial"/>
              </w:rPr>
            </w:pPr>
            <w:r w:rsidRPr="00EC1DC0">
              <w:rPr>
                <w:rFonts w:ascii="Arial" w:hAnsi="Arial" w:cs="Arial"/>
                <w:u w:val="single"/>
              </w:rPr>
              <w:t>Total Losses on Motor Vehicles</w:t>
            </w:r>
          </w:p>
        </w:tc>
        <w:tc>
          <w:tcPr>
            <w:tcW w:w="849" w:type="dxa"/>
          </w:tcPr>
          <w:p w14:paraId="20B39582" w14:textId="77777777" w:rsidR="00465C42" w:rsidRPr="00EC1DC0" w:rsidRDefault="00465C42" w:rsidP="00C724AD">
            <w:pPr>
              <w:jc w:val="right"/>
              <w:rPr>
                <w:rFonts w:ascii="Arial" w:hAnsi="Arial" w:cs="Arial"/>
              </w:rPr>
            </w:pPr>
            <w:r w:rsidRPr="00EC1DC0">
              <w:rPr>
                <w:rFonts w:ascii="Arial" w:hAnsi="Arial" w:cs="Arial"/>
              </w:rPr>
              <w:t>11</w:t>
            </w:r>
          </w:p>
        </w:tc>
        <w:tc>
          <w:tcPr>
            <w:tcW w:w="633" w:type="dxa"/>
          </w:tcPr>
          <w:p w14:paraId="247B7312"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2EFA4106" w14:textId="77777777" w:rsidR="00465C42" w:rsidRPr="00EC1DC0" w:rsidRDefault="00465C42" w:rsidP="00C724AD">
            <w:pPr>
              <w:rPr>
                <w:rFonts w:ascii="Arial" w:hAnsi="Arial" w:cs="Arial"/>
              </w:rPr>
            </w:pPr>
            <w:r w:rsidRPr="00EC1DC0">
              <w:rPr>
                <w:rFonts w:ascii="Arial" w:hAnsi="Arial" w:cs="Arial"/>
              </w:rPr>
              <w:t>04</w:t>
            </w:r>
          </w:p>
        </w:tc>
        <w:tc>
          <w:tcPr>
            <w:tcW w:w="551" w:type="dxa"/>
          </w:tcPr>
          <w:p w14:paraId="519D4198" w14:textId="77777777" w:rsidR="00465C42" w:rsidRPr="00EC1DC0" w:rsidRDefault="00465C42" w:rsidP="00C724AD">
            <w:pPr>
              <w:rPr>
                <w:rFonts w:ascii="Arial" w:hAnsi="Arial" w:cs="Arial"/>
              </w:rPr>
            </w:pPr>
            <w:r w:rsidRPr="00EC1DC0">
              <w:rPr>
                <w:rFonts w:ascii="Arial" w:hAnsi="Arial" w:cs="Arial"/>
              </w:rPr>
              <w:t>.0418</w:t>
            </w:r>
          </w:p>
        </w:tc>
      </w:tr>
      <w:tr w:rsidR="00465C42" w:rsidRPr="00EC1DC0" w14:paraId="213CC071" w14:textId="77777777" w:rsidTr="00662929">
        <w:trPr>
          <w:tblCellSpacing w:w="14" w:type="dxa"/>
        </w:trPr>
        <w:tc>
          <w:tcPr>
            <w:tcW w:w="8238" w:type="dxa"/>
          </w:tcPr>
          <w:p w14:paraId="6F1EE2D0" w14:textId="77777777" w:rsidR="00465C42" w:rsidRPr="00EC1DC0" w:rsidRDefault="00465C42" w:rsidP="00C724AD">
            <w:pPr>
              <w:rPr>
                <w:rFonts w:ascii="Arial" w:hAnsi="Arial" w:cs="Arial"/>
              </w:rPr>
            </w:pPr>
            <w:r w:rsidRPr="00EC1DC0">
              <w:rPr>
                <w:rFonts w:ascii="Arial" w:hAnsi="Arial" w:cs="Arial"/>
                <w:u w:val="single"/>
              </w:rPr>
              <w:t>Building Code Publications: General Information</w:t>
            </w:r>
          </w:p>
        </w:tc>
        <w:tc>
          <w:tcPr>
            <w:tcW w:w="849" w:type="dxa"/>
          </w:tcPr>
          <w:p w14:paraId="0EF04A7D" w14:textId="77777777" w:rsidR="00465C42" w:rsidRPr="00EC1DC0" w:rsidRDefault="00465C42" w:rsidP="00C724AD">
            <w:pPr>
              <w:jc w:val="right"/>
              <w:rPr>
                <w:rFonts w:ascii="Arial" w:hAnsi="Arial" w:cs="Arial"/>
              </w:rPr>
            </w:pPr>
            <w:r w:rsidRPr="00EC1DC0">
              <w:rPr>
                <w:rFonts w:ascii="Arial" w:hAnsi="Arial" w:cs="Arial"/>
              </w:rPr>
              <w:t>11</w:t>
            </w:r>
          </w:p>
        </w:tc>
        <w:tc>
          <w:tcPr>
            <w:tcW w:w="633" w:type="dxa"/>
          </w:tcPr>
          <w:p w14:paraId="336659E1"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892D69D" w14:textId="77777777" w:rsidR="00465C42" w:rsidRPr="00EC1DC0" w:rsidRDefault="00465C42" w:rsidP="00C724AD">
            <w:pPr>
              <w:rPr>
                <w:rFonts w:ascii="Arial" w:hAnsi="Arial" w:cs="Arial"/>
              </w:rPr>
            </w:pPr>
            <w:r w:rsidRPr="00EC1DC0">
              <w:rPr>
                <w:rFonts w:ascii="Arial" w:hAnsi="Arial" w:cs="Arial"/>
              </w:rPr>
              <w:t>08</w:t>
            </w:r>
          </w:p>
        </w:tc>
        <w:tc>
          <w:tcPr>
            <w:tcW w:w="551" w:type="dxa"/>
          </w:tcPr>
          <w:p w14:paraId="344048FC" w14:textId="77777777" w:rsidR="00465C42" w:rsidRPr="00EC1DC0" w:rsidRDefault="00465C42" w:rsidP="00C724AD">
            <w:pPr>
              <w:rPr>
                <w:rFonts w:ascii="Arial" w:hAnsi="Arial" w:cs="Arial"/>
              </w:rPr>
            </w:pPr>
            <w:r w:rsidRPr="00EC1DC0">
              <w:rPr>
                <w:rFonts w:ascii="Arial" w:hAnsi="Arial" w:cs="Arial"/>
              </w:rPr>
              <w:t>.0203</w:t>
            </w:r>
          </w:p>
        </w:tc>
      </w:tr>
      <w:tr w:rsidR="00465C42" w:rsidRPr="00EC1DC0" w14:paraId="003B1498" w14:textId="77777777" w:rsidTr="00662929">
        <w:trPr>
          <w:tblCellSpacing w:w="14" w:type="dxa"/>
        </w:trPr>
        <w:tc>
          <w:tcPr>
            <w:tcW w:w="8238" w:type="dxa"/>
          </w:tcPr>
          <w:p w14:paraId="32AF812C" w14:textId="77777777" w:rsidR="00465C42" w:rsidRPr="00EC1DC0" w:rsidRDefault="00465C42" w:rsidP="00C724AD">
            <w:pPr>
              <w:rPr>
                <w:rFonts w:ascii="Arial" w:hAnsi="Arial" w:cs="Arial"/>
              </w:rPr>
            </w:pPr>
            <w:r w:rsidRPr="00EC1DC0">
              <w:rPr>
                <w:rFonts w:ascii="Arial" w:hAnsi="Arial" w:cs="Arial"/>
                <w:u w:val="single"/>
              </w:rPr>
              <w:t>Definitions</w:t>
            </w:r>
          </w:p>
        </w:tc>
        <w:tc>
          <w:tcPr>
            <w:tcW w:w="849" w:type="dxa"/>
          </w:tcPr>
          <w:p w14:paraId="11FB51D3" w14:textId="77777777" w:rsidR="00465C42" w:rsidRPr="00EC1DC0" w:rsidRDefault="00465C42" w:rsidP="00C724AD">
            <w:pPr>
              <w:jc w:val="right"/>
              <w:rPr>
                <w:rFonts w:ascii="Arial" w:hAnsi="Arial" w:cs="Arial"/>
              </w:rPr>
            </w:pPr>
            <w:r w:rsidRPr="00EC1DC0">
              <w:rPr>
                <w:rFonts w:ascii="Arial" w:hAnsi="Arial" w:cs="Arial"/>
              </w:rPr>
              <w:t>11</w:t>
            </w:r>
          </w:p>
        </w:tc>
        <w:tc>
          <w:tcPr>
            <w:tcW w:w="633" w:type="dxa"/>
          </w:tcPr>
          <w:p w14:paraId="717EC126"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26C4C32C" w14:textId="77777777" w:rsidR="00465C42" w:rsidRPr="00EC1DC0" w:rsidRDefault="00465C42" w:rsidP="00C724AD">
            <w:pPr>
              <w:rPr>
                <w:rFonts w:ascii="Arial" w:hAnsi="Arial" w:cs="Arial"/>
              </w:rPr>
            </w:pPr>
            <w:r w:rsidRPr="00EC1DC0">
              <w:rPr>
                <w:rFonts w:ascii="Arial" w:hAnsi="Arial" w:cs="Arial"/>
              </w:rPr>
              <w:t>12</w:t>
            </w:r>
          </w:p>
        </w:tc>
        <w:tc>
          <w:tcPr>
            <w:tcW w:w="551" w:type="dxa"/>
          </w:tcPr>
          <w:p w14:paraId="658025E8" w14:textId="77777777" w:rsidR="00465C42" w:rsidRPr="00EC1DC0" w:rsidRDefault="00465C42" w:rsidP="00C724AD">
            <w:pPr>
              <w:rPr>
                <w:rFonts w:ascii="Arial" w:hAnsi="Arial" w:cs="Arial"/>
              </w:rPr>
            </w:pPr>
            <w:r w:rsidRPr="00EC1DC0">
              <w:rPr>
                <w:rFonts w:ascii="Arial" w:hAnsi="Arial" w:cs="Arial"/>
              </w:rPr>
              <w:t>.1501</w:t>
            </w:r>
          </w:p>
        </w:tc>
      </w:tr>
      <w:tr w:rsidR="00465C42" w:rsidRPr="00EC1DC0" w14:paraId="3D690E5F" w14:textId="77777777" w:rsidTr="00662929">
        <w:trPr>
          <w:tblCellSpacing w:w="14" w:type="dxa"/>
        </w:trPr>
        <w:tc>
          <w:tcPr>
            <w:tcW w:w="8238" w:type="dxa"/>
          </w:tcPr>
          <w:p w14:paraId="7591C07D" w14:textId="77777777" w:rsidR="00465C42" w:rsidRPr="00EC1DC0" w:rsidRDefault="00465C42" w:rsidP="00C724AD">
            <w:pPr>
              <w:rPr>
                <w:rFonts w:ascii="Arial" w:hAnsi="Arial" w:cs="Arial"/>
              </w:rPr>
            </w:pPr>
            <w:r w:rsidRPr="00EC1DC0">
              <w:rPr>
                <w:rFonts w:ascii="Arial" w:hAnsi="Arial" w:cs="Arial"/>
                <w:u w:val="single"/>
              </w:rPr>
              <w:t>Requirements for Use of HCFA Form 1450 (UB92)</w:t>
            </w:r>
          </w:p>
        </w:tc>
        <w:tc>
          <w:tcPr>
            <w:tcW w:w="849" w:type="dxa"/>
          </w:tcPr>
          <w:p w14:paraId="7392813B" w14:textId="77777777" w:rsidR="00465C42" w:rsidRPr="00EC1DC0" w:rsidRDefault="00465C42" w:rsidP="00C724AD">
            <w:pPr>
              <w:jc w:val="right"/>
              <w:rPr>
                <w:rFonts w:ascii="Arial" w:hAnsi="Arial" w:cs="Arial"/>
              </w:rPr>
            </w:pPr>
            <w:r w:rsidRPr="00EC1DC0">
              <w:rPr>
                <w:rFonts w:ascii="Arial" w:hAnsi="Arial" w:cs="Arial"/>
              </w:rPr>
              <w:t>11</w:t>
            </w:r>
          </w:p>
        </w:tc>
        <w:tc>
          <w:tcPr>
            <w:tcW w:w="633" w:type="dxa"/>
          </w:tcPr>
          <w:p w14:paraId="5674AC65"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5067130" w14:textId="77777777" w:rsidR="00465C42" w:rsidRPr="00EC1DC0" w:rsidRDefault="00465C42" w:rsidP="00C724AD">
            <w:pPr>
              <w:rPr>
                <w:rFonts w:ascii="Arial" w:hAnsi="Arial" w:cs="Arial"/>
              </w:rPr>
            </w:pPr>
            <w:r w:rsidRPr="00EC1DC0">
              <w:rPr>
                <w:rFonts w:ascii="Arial" w:hAnsi="Arial" w:cs="Arial"/>
              </w:rPr>
              <w:t>12</w:t>
            </w:r>
          </w:p>
        </w:tc>
        <w:tc>
          <w:tcPr>
            <w:tcW w:w="551" w:type="dxa"/>
          </w:tcPr>
          <w:p w14:paraId="733117C0" w14:textId="77777777" w:rsidR="00465C42" w:rsidRPr="00EC1DC0" w:rsidRDefault="00465C42" w:rsidP="00C724AD">
            <w:pPr>
              <w:rPr>
                <w:rFonts w:ascii="Arial" w:hAnsi="Arial" w:cs="Arial"/>
              </w:rPr>
            </w:pPr>
            <w:r w:rsidRPr="00EC1DC0">
              <w:rPr>
                <w:rFonts w:ascii="Arial" w:hAnsi="Arial" w:cs="Arial"/>
              </w:rPr>
              <w:t>.1502</w:t>
            </w:r>
          </w:p>
        </w:tc>
      </w:tr>
      <w:tr w:rsidR="00465C42" w:rsidRPr="00EC1DC0" w14:paraId="6F5EA49B" w14:textId="77777777" w:rsidTr="00662929">
        <w:trPr>
          <w:tblCellSpacing w:w="14" w:type="dxa"/>
        </w:trPr>
        <w:tc>
          <w:tcPr>
            <w:tcW w:w="8238" w:type="dxa"/>
          </w:tcPr>
          <w:p w14:paraId="02592277" w14:textId="77777777" w:rsidR="00465C42" w:rsidRPr="00EC1DC0" w:rsidRDefault="00465C42" w:rsidP="00C724AD">
            <w:pPr>
              <w:rPr>
                <w:rFonts w:ascii="Arial" w:hAnsi="Arial" w:cs="Arial"/>
              </w:rPr>
            </w:pPr>
            <w:r w:rsidRPr="00EC1DC0">
              <w:rPr>
                <w:rFonts w:ascii="Arial" w:hAnsi="Arial" w:cs="Arial"/>
                <w:u w:val="single"/>
              </w:rPr>
              <w:t>Requirements for Use of HCFA Form 1500</w:t>
            </w:r>
          </w:p>
        </w:tc>
        <w:tc>
          <w:tcPr>
            <w:tcW w:w="849" w:type="dxa"/>
          </w:tcPr>
          <w:p w14:paraId="308BDB70" w14:textId="77777777" w:rsidR="00465C42" w:rsidRPr="00EC1DC0" w:rsidRDefault="00465C42" w:rsidP="00C724AD">
            <w:pPr>
              <w:jc w:val="right"/>
              <w:rPr>
                <w:rFonts w:ascii="Arial" w:hAnsi="Arial" w:cs="Arial"/>
              </w:rPr>
            </w:pPr>
            <w:r w:rsidRPr="00EC1DC0">
              <w:rPr>
                <w:rFonts w:ascii="Arial" w:hAnsi="Arial" w:cs="Arial"/>
              </w:rPr>
              <w:t>11</w:t>
            </w:r>
          </w:p>
        </w:tc>
        <w:tc>
          <w:tcPr>
            <w:tcW w:w="633" w:type="dxa"/>
          </w:tcPr>
          <w:p w14:paraId="006E37FA"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F662599" w14:textId="77777777" w:rsidR="00465C42" w:rsidRPr="00EC1DC0" w:rsidRDefault="00465C42" w:rsidP="00C724AD">
            <w:pPr>
              <w:rPr>
                <w:rFonts w:ascii="Arial" w:hAnsi="Arial" w:cs="Arial"/>
              </w:rPr>
            </w:pPr>
            <w:r w:rsidRPr="00EC1DC0">
              <w:rPr>
                <w:rFonts w:ascii="Arial" w:hAnsi="Arial" w:cs="Arial"/>
              </w:rPr>
              <w:t>12</w:t>
            </w:r>
          </w:p>
        </w:tc>
        <w:tc>
          <w:tcPr>
            <w:tcW w:w="551" w:type="dxa"/>
          </w:tcPr>
          <w:p w14:paraId="2CBD25C4" w14:textId="77777777" w:rsidR="00465C42" w:rsidRPr="00EC1DC0" w:rsidRDefault="00465C42" w:rsidP="00C724AD">
            <w:pPr>
              <w:rPr>
                <w:rFonts w:ascii="Arial" w:hAnsi="Arial" w:cs="Arial"/>
              </w:rPr>
            </w:pPr>
            <w:r w:rsidRPr="00EC1DC0">
              <w:rPr>
                <w:rFonts w:ascii="Arial" w:hAnsi="Arial" w:cs="Arial"/>
              </w:rPr>
              <w:t>.1503</w:t>
            </w:r>
          </w:p>
        </w:tc>
      </w:tr>
      <w:tr w:rsidR="00465C42" w:rsidRPr="00EC1DC0" w14:paraId="39E473AD" w14:textId="77777777" w:rsidTr="00662929">
        <w:trPr>
          <w:tblCellSpacing w:w="14" w:type="dxa"/>
        </w:trPr>
        <w:tc>
          <w:tcPr>
            <w:tcW w:w="8238" w:type="dxa"/>
          </w:tcPr>
          <w:p w14:paraId="1CDDD30C" w14:textId="77777777" w:rsidR="00465C42" w:rsidRPr="00EC1DC0" w:rsidRDefault="00465C42" w:rsidP="00C724AD">
            <w:pPr>
              <w:rPr>
                <w:rFonts w:ascii="Arial" w:hAnsi="Arial" w:cs="Arial"/>
              </w:rPr>
            </w:pPr>
            <w:r w:rsidRPr="00EC1DC0">
              <w:rPr>
                <w:rFonts w:ascii="Arial" w:hAnsi="Arial" w:cs="Arial"/>
                <w:u w:val="single"/>
              </w:rPr>
              <w:t>Requirements for Use of the Current ADA Dental Claim Form</w:t>
            </w:r>
          </w:p>
        </w:tc>
        <w:tc>
          <w:tcPr>
            <w:tcW w:w="849" w:type="dxa"/>
          </w:tcPr>
          <w:p w14:paraId="04F6317B" w14:textId="77777777" w:rsidR="00465C42" w:rsidRPr="00EC1DC0" w:rsidRDefault="00465C42" w:rsidP="00C724AD">
            <w:pPr>
              <w:jc w:val="right"/>
              <w:rPr>
                <w:rFonts w:ascii="Arial" w:hAnsi="Arial" w:cs="Arial"/>
              </w:rPr>
            </w:pPr>
            <w:r w:rsidRPr="00EC1DC0">
              <w:rPr>
                <w:rFonts w:ascii="Arial" w:hAnsi="Arial" w:cs="Arial"/>
              </w:rPr>
              <w:t>11</w:t>
            </w:r>
          </w:p>
        </w:tc>
        <w:tc>
          <w:tcPr>
            <w:tcW w:w="633" w:type="dxa"/>
          </w:tcPr>
          <w:p w14:paraId="73D4DF0C"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487DC55F" w14:textId="77777777" w:rsidR="00465C42" w:rsidRPr="00EC1DC0" w:rsidRDefault="00465C42" w:rsidP="00C724AD">
            <w:pPr>
              <w:rPr>
                <w:rFonts w:ascii="Arial" w:hAnsi="Arial" w:cs="Arial"/>
              </w:rPr>
            </w:pPr>
            <w:r w:rsidRPr="00EC1DC0">
              <w:rPr>
                <w:rFonts w:ascii="Arial" w:hAnsi="Arial" w:cs="Arial"/>
              </w:rPr>
              <w:t>12</w:t>
            </w:r>
          </w:p>
        </w:tc>
        <w:tc>
          <w:tcPr>
            <w:tcW w:w="551" w:type="dxa"/>
          </w:tcPr>
          <w:p w14:paraId="1C09AAA6" w14:textId="77777777" w:rsidR="00465C42" w:rsidRPr="00EC1DC0" w:rsidRDefault="00465C42" w:rsidP="00C724AD">
            <w:pPr>
              <w:rPr>
                <w:rFonts w:ascii="Arial" w:hAnsi="Arial" w:cs="Arial"/>
              </w:rPr>
            </w:pPr>
            <w:r w:rsidRPr="00EC1DC0">
              <w:rPr>
                <w:rFonts w:ascii="Arial" w:hAnsi="Arial" w:cs="Arial"/>
              </w:rPr>
              <w:t>.1504</w:t>
            </w:r>
          </w:p>
        </w:tc>
      </w:tr>
      <w:tr w:rsidR="00465C42" w:rsidRPr="00EC1DC0" w14:paraId="1F11667C" w14:textId="77777777" w:rsidTr="00662929">
        <w:trPr>
          <w:tblCellSpacing w:w="14" w:type="dxa"/>
        </w:trPr>
        <w:tc>
          <w:tcPr>
            <w:tcW w:w="8238" w:type="dxa"/>
          </w:tcPr>
          <w:p w14:paraId="0C3697BB" w14:textId="77777777" w:rsidR="00465C42" w:rsidRPr="00EC1DC0" w:rsidRDefault="00465C42" w:rsidP="00C724AD">
            <w:pPr>
              <w:rPr>
                <w:rFonts w:ascii="Arial" w:hAnsi="Arial" w:cs="Arial"/>
              </w:rPr>
            </w:pPr>
            <w:r w:rsidRPr="00EC1DC0">
              <w:rPr>
                <w:rFonts w:ascii="Arial" w:hAnsi="Arial" w:cs="Arial"/>
                <w:u w:val="single"/>
              </w:rPr>
              <w:t>Managed Care Forms</w:t>
            </w:r>
          </w:p>
        </w:tc>
        <w:tc>
          <w:tcPr>
            <w:tcW w:w="849" w:type="dxa"/>
          </w:tcPr>
          <w:p w14:paraId="25679948" w14:textId="77777777" w:rsidR="00465C42" w:rsidRPr="00EC1DC0" w:rsidRDefault="00465C42" w:rsidP="00C724AD">
            <w:pPr>
              <w:jc w:val="right"/>
              <w:rPr>
                <w:rFonts w:ascii="Arial" w:hAnsi="Arial" w:cs="Arial"/>
              </w:rPr>
            </w:pPr>
            <w:r w:rsidRPr="00EC1DC0">
              <w:rPr>
                <w:rFonts w:ascii="Arial" w:hAnsi="Arial" w:cs="Arial"/>
              </w:rPr>
              <w:t>11</w:t>
            </w:r>
          </w:p>
        </w:tc>
        <w:tc>
          <w:tcPr>
            <w:tcW w:w="633" w:type="dxa"/>
          </w:tcPr>
          <w:p w14:paraId="1270296A"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3F17B35" w14:textId="77777777" w:rsidR="00465C42" w:rsidRPr="00EC1DC0" w:rsidRDefault="00465C42" w:rsidP="00C724AD">
            <w:pPr>
              <w:rPr>
                <w:rFonts w:ascii="Arial" w:hAnsi="Arial" w:cs="Arial"/>
              </w:rPr>
            </w:pPr>
            <w:r w:rsidRPr="00EC1DC0">
              <w:rPr>
                <w:rFonts w:ascii="Arial" w:hAnsi="Arial" w:cs="Arial"/>
              </w:rPr>
              <w:t>12</w:t>
            </w:r>
          </w:p>
        </w:tc>
        <w:tc>
          <w:tcPr>
            <w:tcW w:w="551" w:type="dxa"/>
          </w:tcPr>
          <w:p w14:paraId="121086D5" w14:textId="77777777" w:rsidR="00465C42" w:rsidRPr="00EC1DC0" w:rsidRDefault="00465C42" w:rsidP="00C724AD">
            <w:pPr>
              <w:rPr>
                <w:rFonts w:ascii="Arial" w:hAnsi="Arial" w:cs="Arial"/>
              </w:rPr>
            </w:pPr>
            <w:r w:rsidRPr="00EC1DC0">
              <w:rPr>
                <w:rFonts w:ascii="Arial" w:hAnsi="Arial" w:cs="Arial"/>
              </w:rPr>
              <w:t>.1505</w:t>
            </w:r>
          </w:p>
        </w:tc>
      </w:tr>
      <w:tr w:rsidR="00465C42" w:rsidRPr="00EC1DC0" w14:paraId="140AC86C" w14:textId="77777777" w:rsidTr="00662929">
        <w:trPr>
          <w:tblCellSpacing w:w="14" w:type="dxa"/>
        </w:trPr>
        <w:tc>
          <w:tcPr>
            <w:tcW w:w="8238" w:type="dxa"/>
          </w:tcPr>
          <w:p w14:paraId="799552FF" w14:textId="77777777" w:rsidR="00465C42" w:rsidRPr="00EC1DC0" w:rsidRDefault="00465C42" w:rsidP="00C724AD">
            <w:pPr>
              <w:rPr>
                <w:rFonts w:ascii="Arial" w:hAnsi="Arial" w:cs="Arial"/>
              </w:rPr>
            </w:pPr>
            <w:r w:rsidRPr="00EC1DC0">
              <w:rPr>
                <w:rFonts w:ascii="Arial" w:hAnsi="Arial" w:cs="Arial"/>
                <w:u w:val="single"/>
              </w:rPr>
              <w:t>Electronic Format Standards</w:t>
            </w:r>
          </w:p>
        </w:tc>
        <w:tc>
          <w:tcPr>
            <w:tcW w:w="849" w:type="dxa"/>
          </w:tcPr>
          <w:p w14:paraId="709E0A6D" w14:textId="77777777" w:rsidR="00465C42" w:rsidRPr="00EC1DC0" w:rsidRDefault="00465C42" w:rsidP="00C724AD">
            <w:pPr>
              <w:jc w:val="right"/>
              <w:rPr>
                <w:rFonts w:ascii="Arial" w:hAnsi="Arial" w:cs="Arial"/>
              </w:rPr>
            </w:pPr>
            <w:r w:rsidRPr="00EC1DC0">
              <w:rPr>
                <w:rFonts w:ascii="Arial" w:hAnsi="Arial" w:cs="Arial"/>
              </w:rPr>
              <w:t>11</w:t>
            </w:r>
          </w:p>
        </w:tc>
        <w:tc>
          <w:tcPr>
            <w:tcW w:w="633" w:type="dxa"/>
          </w:tcPr>
          <w:p w14:paraId="7A02F94C"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F22C2A2" w14:textId="77777777" w:rsidR="00465C42" w:rsidRPr="00EC1DC0" w:rsidRDefault="00465C42" w:rsidP="00C724AD">
            <w:pPr>
              <w:rPr>
                <w:rFonts w:ascii="Arial" w:hAnsi="Arial" w:cs="Arial"/>
              </w:rPr>
            </w:pPr>
            <w:r w:rsidRPr="00EC1DC0">
              <w:rPr>
                <w:rFonts w:ascii="Arial" w:hAnsi="Arial" w:cs="Arial"/>
              </w:rPr>
              <w:t>12</w:t>
            </w:r>
          </w:p>
        </w:tc>
        <w:tc>
          <w:tcPr>
            <w:tcW w:w="551" w:type="dxa"/>
          </w:tcPr>
          <w:p w14:paraId="53919B97" w14:textId="77777777" w:rsidR="00465C42" w:rsidRPr="00EC1DC0" w:rsidRDefault="00465C42" w:rsidP="00C724AD">
            <w:pPr>
              <w:rPr>
                <w:rFonts w:ascii="Arial" w:hAnsi="Arial" w:cs="Arial"/>
              </w:rPr>
            </w:pPr>
            <w:r w:rsidRPr="00EC1DC0">
              <w:rPr>
                <w:rFonts w:ascii="Arial" w:hAnsi="Arial" w:cs="Arial"/>
              </w:rPr>
              <w:t>.1506</w:t>
            </w:r>
          </w:p>
        </w:tc>
      </w:tr>
      <w:tr w:rsidR="00465C42" w:rsidRPr="00EC1DC0" w14:paraId="59DA9800" w14:textId="77777777" w:rsidTr="00662929">
        <w:trPr>
          <w:tblCellSpacing w:w="14" w:type="dxa"/>
        </w:trPr>
        <w:tc>
          <w:tcPr>
            <w:tcW w:w="8238" w:type="dxa"/>
          </w:tcPr>
          <w:p w14:paraId="7CB7A588" w14:textId="77777777" w:rsidR="00465C42" w:rsidRPr="00EC1DC0" w:rsidRDefault="00465C42" w:rsidP="00C724AD">
            <w:pPr>
              <w:rPr>
                <w:rFonts w:ascii="Arial" w:hAnsi="Arial" w:cs="Arial"/>
              </w:rPr>
            </w:pPr>
            <w:r w:rsidRPr="00EC1DC0">
              <w:rPr>
                <w:rFonts w:ascii="Arial" w:hAnsi="Arial" w:cs="Arial"/>
                <w:u w:val="single"/>
              </w:rPr>
              <w:t>Attachment Form or Format</w:t>
            </w:r>
          </w:p>
        </w:tc>
        <w:tc>
          <w:tcPr>
            <w:tcW w:w="849" w:type="dxa"/>
          </w:tcPr>
          <w:p w14:paraId="2C564B7E" w14:textId="77777777" w:rsidR="00465C42" w:rsidRPr="00EC1DC0" w:rsidRDefault="00465C42" w:rsidP="00C724AD">
            <w:pPr>
              <w:jc w:val="right"/>
              <w:rPr>
                <w:rFonts w:ascii="Arial" w:hAnsi="Arial" w:cs="Arial"/>
              </w:rPr>
            </w:pPr>
            <w:r w:rsidRPr="00EC1DC0">
              <w:rPr>
                <w:rFonts w:ascii="Arial" w:hAnsi="Arial" w:cs="Arial"/>
              </w:rPr>
              <w:t>11</w:t>
            </w:r>
          </w:p>
        </w:tc>
        <w:tc>
          <w:tcPr>
            <w:tcW w:w="633" w:type="dxa"/>
          </w:tcPr>
          <w:p w14:paraId="059AE8A2"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22DB49BF" w14:textId="77777777" w:rsidR="00465C42" w:rsidRPr="00EC1DC0" w:rsidRDefault="00465C42" w:rsidP="00C724AD">
            <w:pPr>
              <w:rPr>
                <w:rFonts w:ascii="Arial" w:hAnsi="Arial" w:cs="Arial"/>
              </w:rPr>
            </w:pPr>
            <w:r w:rsidRPr="00EC1DC0">
              <w:rPr>
                <w:rFonts w:ascii="Arial" w:hAnsi="Arial" w:cs="Arial"/>
              </w:rPr>
              <w:t>12</w:t>
            </w:r>
          </w:p>
        </w:tc>
        <w:tc>
          <w:tcPr>
            <w:tcW w:w="551" w:type="dxa"/>
          </w:tcPr>
          <w:p w14:paraId="51A8F562" w14:textId="77777777" w:rsidR="00465C42" w:rsidRPr="00EC1DC0" w:rsidRDefault="00465C42" w:rsidP="00C724AD">
            <w:pPr>
              <w:rPr>
                <w:rFonts w:ascii="Arial" w:hAnsi="Arial" w:cs="Arial"/>
              </w:rPr>
            </w:pPr>
            <w:r w:rsidRPr="00EC1DC0">
              <w:rPr>
                <w:rFonts w:ascii="Arial" w:hAnsi="Arial" w:cs="Arial"/>
              </w:rPr>
              <w:t>.1507</w:t>
            </w:r>
          </w:p>
        </w:tc>
      </w:tr>
      <w:tr w:rsidR="00465C42" w:rsidRPr="00EC1DC0" w14:paraId="0107393E" w14:textId="77777777" w:rsidTr="00662929">
        <w:trPr>
          <w:tblCellSpacing w:w="14" w:type="dxa"/>
        </w:trPr>
        <w:tc>
          <w:tcPr>
            <w:tcW w:w="8238" w:type="dxa"/>
          </w:tcPr>
          <w:p w14:paraId="32062B51" w14:textId="77777777" w:rsidR="00465C42" w:rsidRPr="00EC1DC0" w:rsidRDefault="00465C42" w:rsidP="00C724AD">
            <w:pPr>
              <w:rPr>
                <w:rFonts w:ascii="Arial" w:hAnsi="Arial" w:cs="Arial"/>
              </w:rPr>
            </w:pPr>
            <w:r w:rsidRPr="00EC1DC0">
              <w:rPr>
                <w:rFonts w:ascii="Arial" w:hAnsi="Arial" w:cs="Arial"/>
                <w:u w:val="single"/>
              </w:rPr>
              <w:t>Medicare Supplement Payors</w:t>
            </w:r>
          </w:p>
        </w:tc>
        <w:tc>
          <w:tcPr>
            <w:tcW w:w="849" w:type="dxa"/>
          </w:tcPr>
          <w:p w14:paraId="31B88ACF" w14:textId="77777777" w:rsidR="00465C42" w:rsidRPr="00EC1DC0" w:rsidRDefault="00465C42" w:rsidP="00C724AD">
            <w:pPr>
              <w:jc w:val="right"/>
              <w:rPr>
                <w:rFonts w:ascii="Arial" w:hAnsi="Arial" w:cs="Arial"/>
              </w:rPr>
            </w:pPr>
            <w:r w:rsidRPr="00EC1DC0">
              <w:rPr>
                <w:rFonts w:ascii="Arial" w:hAnsi="Arial" w:cs="Arial"/>
              </w:rPr>
              <w:t>11</w:t>
            </w:r>
          </w:p>
        </w:tc>
        <w:tc>
          <w:tcPr>
            <w:tcW w:w="633" w:type="dxa"/>
          </w:tcPr>
          <w:p w14:paraId="0FB1EC83"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7CB11BE" w14:textId="77777777" w:rsidR="00465C42" w:rsidRPr="00EC1DC0" w:rsidRDefault="00465C42" w:rsidP="00C724AD">
            <w:pPr>
              <w:rPr>
                <w:rFonts w:ascii="Arial" w:hAnsi="Arial" w:cs="Arial"/>
              </w:rPr>
            </w:pPr>
            <w:r w:rsidRPr="00EC1DC0">
              <w:rPr>
                <w:rFonts w:ascii="Arial" w:hAnsi="Arial" w:cs="Arial"/>
              </w:rPr>
              <w:t>12</w:t>
            </w:r>
          </w:p>
        </w:tc>
        <w:tc>
          <w:tcPr>
            <w:tcW w:w="551" w:type="dxa"/>
          </w:tcPr>
          <w:p w14:paraId="047469B0" w14:textId="77777777" w:rsidR="00465C42" w:rsidRPr="00EC1DC0" w:rsidRDefault="00465C42" w:rsidP="00C724AD">
            <w:pPr>
              <w:rPr>
                <w:rFonts w:ascii="Arial" w:hAnsi="Arial" w:cs="Arial"/>
              </w:rPr>
            </w:pPr>
            <w:r w:rsidRPr="00EC1DC0">
              <w:rPr>
                <w:rFonts w:ascii="Arial" w:hAnsi="Arial" w:cs="Arial"/>
              </w:rPr>
              <w:t>.1508</w:t>
            </w:r>
          </w:p>
        </w:tc>
      </w:tr>
      <w:tr w:rsidR="00465C42" w:rsidRPr="00EC1DC0" w14:paraId="25B9385E" w14:textId="77777777" w:rsidTr="00662929">
        <w:trPr>
          <w:tblCellSpacing w:w="14" w:type="dxa"/>
        </w:trPr>
        <w:tc>
          <w:tcPr>
            <w:tcW w:w="8238" w:type="dxa"/>
          </w:tcPr>
          <w:p w14:paraId="0D2BAAC3" w14:textId="77777777" w:rsidR="00465C42" w:rsidRPr="00EC1DC0" w:rsidRDefault="00465C42" w:rsidP="00C724AD">
            <w:pPr>
              <w:rPr>
                <w:rFonts w:ascii="Arial" w:hAnsi="Arial" w:cs="Arial"/>
              </w:rPr>
            </w:pPr>
            <w:r w:rsidRPr="00EC1DC0">
              <w:rPr>
                <w:rFonts w:ascii="Arial" w:hAnsi="Arial" w:cs="Arial"/>
                <w:u w:val="single"/>
              </w:rPr>
              <w:t>Patient Submitted Claim Forms</w:t>
            </w:r>
          </w:p>
        </w:tc>
        <w:tc>
          <w:tcPr>
            <w:tcW w:w="849" w:type="dxa"/>
          </w:tcPr>
          <w:p w14:paraId="5F42A6E6" w14:textId="77777777" w:rsidR="00465C42" w:rsidRPr="00EC1DC0" w:rsidRDefault="00465C42" w:rsidP="00C724AD">
            <w:pPr>
              <w:jc w:val="right"/>
              <w:rPr>
                <w:rFonts w:ascii="Arial" w:hAnsi="Arial" w:cs="Arial"/>
              </w:rPr>
            </w:pPr>
            <w:r w:rsidRPr="00EC1DC0">
              <w:rPr>
                <w:rFonts w:ascii="Arial" w:hAnsi="Arial" w:cs="Arial"/>
              </w:rPr>
              <w:t>11</w:t>
            </w:r>
          </w:p>
        </w:tc>
        <w:tc>
          <w:tcPr>
            <w:tcW w:w="633" w:type="dxa"/>
          </w:tcPr>
          <w:p w14:paraId="1B09A368"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BCE807B" w14:textId="77777777" w:rsidR="00465C42" w:rsidRPr="00EC1DC0" w:rsidRDefault="00465C42" w:rsidP="00C724AD">
            <w:pPr>
              <w:rPr>
                <w:rFonts w:ascii="Arial" w:hAnsi="Arial" w:cs="Arial"/>
              </w:rPr>
            </w:pPr>
            <w:r w:rsidRPr="00EC1DC0">
              <w:rPr>
                <w:rFonts w:ascii="Arial" w:hAnsi="Arial" w:cs="Arial"/>
              </w:rPr>
              <w:t>12</w:t>
            </w:r>
          </w:p>
        </w:tc>
        <w:tc>
          <w:tcPr>
            <w:tcW w:w="551" w:type="dxa"/>
          </w:tcPr>
          <w:p w14:paraId="1C23D543" w14:textId="77777777" w:rsidR="00465C42" w:rsidRPr="00EC1DC0" w:rsidRDefault="00465C42" w:rsidP="00C724AD">
            <w:pPr>
              <w:rPr>
                <w:rFonts w:ascii="Arial" w:hAnsi="Arial" w:cs="Arial"/>
              </w:rPr>
            </w:pPr>
            <w:r w:rsidRPr="00EC1DC0">
              <w:rPr>
                <w:rFonts w:ascii="Arial" w:hAnsi="Arial" w:cs="Arial"/>
              </w:rPr>
              <w:t>.1509</w:t>
            </w:r>
          </w:p>
        </w:tc>
      </w:tr>
      <w:tr w:rsidR="00465C42" w:rsidRPr="00EC1DC0" w14:paraId="4529CF53" w14:textId="77777777" w:rsidTr="00662929">
        <w:trPr>
          <w:tblCellSpacing w:w="14" w:type="dxa"/>
        </w:trPr>
        <w:tc>
          <w:tcPr>
            <w:tcW w:w="8238" w:type="dxa"/>
          </w:tcPr>
          <w:p w14:paraId="4DB43D7F" w14:textId="77777777" w:rsidR="00465C42" w:rsidRPr="00EC1DC0" w:rsidRDefault="00465C42" w:rsidP="00C724AD">
            <w:pPr>
              <w:rPr>
                <w:rFonts w:ascii="Arial" w:hAnsi="Arial" w:cs="Arial"/>
              </w:rPr>
            </w:pPr>
            <w:r w:rsidRPr="00EC1DC0">
              <w:rPr>
                <w:rFonts w:ascii="Arial" w:hAnsi="Arial" w:cs="Arial"/>
                <w:u w:val="single"/>
              </w:rPr>
              <w:t>General Requirements</w:t>
            </w:r>
          </w:p>
        </w:tc>
        <w:tc>
          <w:tcPr>
            <w:tcW w:w="849" w:type="dxa"/>
          </w:tcPr>
          <w:p w14:paraId="16A818B1" w14:textId="77777777" w:rsidR="00465C42" w:rsidRPr="00EC1DC0" w:rsidRDefault="00465C42" w:rsidP="00C724AD">
            <w:pPr>
              <w:jc w:val="right"/>
              <w:rPr>
                <w:rFonts w:ascii="Arial" w:hAnsi="Arial" w:cs="Arial"/>
              </w:rPr>
            </w:pPr>
            <w:r w:rsidRPr="00EC1DC0">
              <w:rPr>
                <w:rFonts w:ascii="Arial" w:hAnsi="Arial" w:cs="Arial"/>
              </w:rPr>
              <w:t>11</w:t>
            </w:r>
          </w:p>
        </w:tc>
        <w:tc>
          <w:tcPr>
            <w:tcW w:w="633" w:type="dxa"/>
          </w:tcPr>
          <w:p w14:paraId="49C7F2D3"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6BB6F28" w14:textId="77777777" w:rsidR="00465C42" w:rsidRPr="00EC1DC0" w:rsidRDefault="00465C42" w:rsidP="00C724AD">
            <w:pPr>
              <w:rPr>
                <w:rFonts w:ascii="Arial" w:hAnsi="Arial" w:cs="Arial"/>
              </w:rPr>
            </w:pPr>
            <w:r w:rsidRPr="00EC1DC0">
              <w:rPr>
                <w:rFonts w:ascii="Arial" w:hAnsi="Arial" w:cs="Arial"/>
              </w:rPr>
              <w:t>12</w:t>
            </w:r>
          </w:p>
        </w:tc>
        <w:tc>
          <w:tcPr>
            <w:tcW w:w="551" w:type="dxa"/>
          </w:tcPr>
          <w:p w14:paraId="2FA41797" w14:textId="77777777" w:rsidR="00465C42" w:rsidRPr="00EC1DC0" w:rsidRDefault="00465C42" w:rsidP="00C724AD">
            <w:pPr>
              <w:rPr>
                <w:rFonts w:ascii="Arial" w:hAnsi="Arial" w:cs="Arial"/>
              </w:rPr>
            </w:pPr>
            <w:r w:rsidRPr="00EC1DC0">
              <w:rPr>
                <w:rFonts w:ascii="Arial" w:hAnsi="Arial" w:cs="Arial"/>
              </w:rPr>
              <w:t>.1803</w:t>
            </w:r>
          </w:p>
        </w:tc>
      </w:tr>
      <w:tr w:rsidR="00465C42" w:rsidRPr="00EC1DC0" w14:paraId="52DE96ED" w14:textId="77777777" w:rsidTr="00662929">
        <w:trPr>
          <w:tblCellSpacing w:w="14" w:type="dxa"/>
        </w:trPr>
        <w:tc>
          <w:tcPr>
            <w:tcW w:w="10829" w:type="dxa"/>
            <w:gridSpan w:val="5"/>
          </w:tcPr>
          <w:p w14:paraId="0CD893C8" w14:textId="77777777" w:rsidR="00830D44" w:rsidRDefault="00830D44" w:rsidP="00C724AD">
            <w:pPr>
              <w:rPr>
                <w:rFonts w:ascii="Arial" w:hAnsi="Arial" w:cs="Arial"/>
                <w:b/>
                <w:bCs/>
                <w:caps/>
              </w:rPr>
            </w:pPr>
          </w:p>
          <w:p w14:paraId="70038A53" w14:textId="46F3AA49" w:rsidR="00465C42" w:rsidRPr="00EC1DC0" w:rsidRDefault="00465C42" w:rsidP="00C724AD">
            <w:pPr>
              <w:rPr>
                <w:rFonts w:ascii="Arial" w:hAnsi="Arial" w:cs="Arial"/>
                <w:b/>
                <w:bCs/>
                <w:caps/>
              </w:rPr>
            </w:pPr>
            <w:r w:rsidRPr="00EC1DC0">
              <w:rPr>
                <w:rFonts w:ascii="Arial" w:hAnsi="Arial" w:cs="Arial"/>
                <w:b/>
                <w:bCs/>
                <w:caps/>
              </w:rPr>
              <w:t>Private Protective Services Board</w:t>
            </w:r>
          </w:p>
        </w:tc>
      </w:tr>
      <w:tr w:rsidR="00465C42" w:rsidRPr="00EC1DC0" w14:paraId="69F87671" w14:textId="77777777" w:rsidTr="00662929">
        <w:trPr>
          <w:tblCellSpacing w:w="14" w:type="dxa"/>
        </w:trPr>
        <w:tc>
          <w:tcPr>
            <w:tcW w:w="8238" w:type="dxa"/>
          </w:tcPr>
          <w:p w14:paraId="4050D6D8" w14:textId="77777777" w:rsidR="00465C42" w:rsidRPr="00EC1DC0" w:rsidRDefault="00465C42" w:rsidP="00C724AD">
            <w:pPr>
              <w:rPr>
                <w:rFonts w:ascii="Arial" w:hAnsi="Arial" w:cs="Arial"/>
              </w:rPr>
            </w:pPr>
            <w:r w:rsidRPr="00EC1DC0">
              <w:rPr>
                <w:rFonts w:ascii="Arial" w:hAnsi="Arial" w:cs="Arial"/>
                <w:u w:val="single"/>
              </w:rPr>
              <w:t>Purpose</w:t>
            </w:r>
          </w:p>
        </w:tc>
        <w:tc>
          <w:tcPr>
            <w:tcW w:w="849" w:type="dxa"/>
          </w:tcPr>
          <w:p w14:paraId="784EE0A6"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050D4BC0"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A1FB992"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5E1F186A" w14:textId="77777777" w:rsidR="00465C42" w:rsidRPr="00EC1DC0" w:rsidRDefault="00465C42" w:rsidP="00C724AD">
            <w:pPr>
              <w:rPr>
                <w:rFonts w:ascii="Arial" w:hAnsi="Arial" w:cs="Arial"/>
              </w:rPr>
            </w:pPr>
            <w:r w:rsidRPr="00EC1DC0">
              <w:rPr>
                <w:rFonts w:ascii="Arial" w:hAnsi="Arial" w:cs="Arial"/>
              </w:rPr>
              <w:t>.0101</w:t>
            </w:r>
          </w:p>
        </w:tc>
      </w:tr>
      <w:tr w:rsidR="00465C42" w:rsidRPr="00EC1DC0" w14:paraId="3B6D0977" w14:textId="77777777" w:rsidTr="00662929">
        <w:trPr>
          <w:tblCellSpacing w:w="14" w:type="dxa"/>
        </w:trPr>
        <w:tc>
          <w:tcPr>
            <w:tcW w:w="8238" w:type="dxa"/>
          </w:tcPr>
          <w:p w14:paraId="7BE4C861" w14:textId="77777777" w:rsidR="00465C42" w:rsidRPr="00EC1DC0" w:rsidRDefault="00465C42" w:rsidP="00C724AD">
            <w:pPr>
              <w:rPr>
                <w:rFonts w:ascii="Arial" w:hAnsi="Arial" w:cs="Arial"/>
              </w:rPr>
            </w:pPr>
            <w:r w:rsidRPr="00EC1DC0">
              <w:rPr>
                <w:rFonts w:ascii="Arial" w:hAnsi="Arial" w:cs="Arial"/>
                <w:u w:val="single"/>
              </w:rPr>
              <w:t>Location</w:t>
            </w:r>
          </w:p>
        </w:tc>
        <w:tc>
          <w:tcPr>
            <w:tcW w:w="849" w:type="dxa"/>
          </w:tcPr>
          <w:p w14:paraId="12E830B2"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70A0CF17"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435888F"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74C4C2AB" w14:textId="77777777" w:rsidR="00465C42" w:rsidRPr="00EC1DC0" w:rsidRDefault="00465C42" w:rsidP="00C724AD">
            <w:pPr>
              <w:rPr>
                <w:rFonts w:ascii="Arial" w:hAnsi="Arial" w:cs="Arial"/>
              </w:rPr>
            </w:pPr>
            <w:r w:rsidRPr="00EC1DC0">
              <w:rPr>
                <w:rFonts w:ascii="Arial" w:hAnsi="Arial" w:cs="Arial"/>
              </w:rPr>
              <w:t>.0102</w:t>
            </w:r>
          </w:p>
        </w:tc>
      </w:tr>
      <w:tr w:rsidR="00465C42" w:rsidRPr="00EC1DC0" w14:paraId="538CAD7C" w14:textId="77777777" w:rsidTr="00662929">
        <w:trPr>
          <w:tblCellSpacing w:w="14" w:type="dxa"/>
        </w:trPr>
        <w:tc>
          <w:tcPr>
            <w:tcW w:w="8238" w:type="dxa"/>
          </w:tcPr>
          <w:p w14:paraId="6110F112" w14:textId="77777777" w:rsidR="00465C42" w:rsidRPr="00EC1DC0" w:rsidRDefault="00465C42" w:rsidP="00C724AD">
            <w:pPr>
              <w:rPr>
                <w:rFonts w:ascii="Arial" w:hAnsi="Arial" w:cs="Arial"/>
              </w:rPr>
            </w:pPr>
            <w:r w:rsidRPr="00EC1DC0">
              <w:rPr>
                <w:rFonts w:ascii="Arial" w:hAnsi="Arial" w:cs="Arial"/>
                <w:u w:val="single"/>
              </w:rPr>
              <w:t>Definitions</w:t>
            </w:r>
          </w:p>
        </w:tc>
        <w:tc>
          <w:tcPr>
            <w:tcW w:w="849" w:type="dxa"/>
          </w:tcPr>
          <w:p w14:paraId="61FD2D62"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48C2ED61"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91987D6"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637D28A2" w14:textId="77777777" w:rsidR="00465C42" w:rsidRPr="00EC1DC0" w:rsidRDefault="00465C42" w:rsidP="00C724AD">
            <w:pPr>
              <w:rPr>
                <w:rFonts w:ascii="Arial" w:hAnsi="Arial" w:cs="Arial"/>
              </w:rPr>
            </w:pPr>
            <w:r w:rsidRPr="00EC1DC0">
              <w:rPr>
                <w:rFonts w:ascii="Arial" w:hAnsi="Arial" w:cs="Arial"/>
              </w:rPr>
              <w:t>.0103</w:t>
            </w:r>
          </w:p>
        </w:tc>
      </w:tr>
      <w:tr w:rsidR="00465C42" w:rsidRPr="00EC1DC0" w14:paraId="12C45B6B" w14:textId="77777777" w:rsidTr="00662929">
        <w:trPr>
          <w:tblCellSpacing w:w="14" w:type="dxa"/>
        </w:trPr>
        <w:tc>
          <w:tcPr>
            <w:tcW w:w="8238" w:type="dxa"/>
          </w:tcPr>
          <w:p w14:paraId="56E857B2" w14:textId="77777777" w:rsidR="00465C42" w:rsidRPr="00EC1DC0" w:rsidRDefault="00465C42" w:rsidP="00C724AD">
            <w:pPr>
              <w:rPr>
                <w:rFonts w:ascii="Arial" w:hAnsi="Arial" w:cs="Arial"/>
              </w:rPr>
            </w:pPr>
            <w:r w:rsidRPr="00EC1DC0">
              <w:rPr>
                <w:rFonts w:ascii="Arial" w:hAnsi="Arial" w:cs="Arial"/>
                <w:u w:val="single"/>
              </w:rPr>
              <w:t>Uniforms and Equipment</w:t>
            </w:r>
          </w:p>
        </w:tc>
        <w:tc>
          <w:tcPr>
            <w:tcW w:w="849" w:type="dxa"/>
          </w:tcPr>
          <w:p w14:paraId="2A7925DA"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04ADDC0A"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CDF15D2"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3554D6E2" w14:textId="77777777" w:rsidR="00465C42" w:rsidRPr="00EC1DC0" w:rsidRDefault="00465C42" w:rsidP="00C724AD">
            <w:pPr>
              <w:rPr>
                <w:rFonts w:ascii="Arial" w:hAnsi="Arial" w:cs="Arial"/>
              </w:rPr>
            </w:pPr>
            <w:r w:rsidRPr="00EC1DC0">
              <w:rPr>
                <w:rFonts w:ascii="Arial" w:hAnsi="Arial" w:cs="Arial"/>
              </w:rPr>
              <w:t>.0104</w:t>
            </w:r>
          </w:p>
        </w:tc>
      </w:tr>
      <w:tr w:rsidR="00465C42" w:rsidRPr="00EC1DC0" w14:paraId="4059A61A" w14:textId="77777777" w:rsidTr="00662929">
        <w:trPr>
          <w:tblCellSpacing w:w="14" w:type="dxa"/>
        </w:trPr>
        <w:tc>
          <w:tcPr>
            <w:tcW w:w="8238" w:type="dxa"/>
          </w:tcPr>
          <w:p w14:paraId="11F3DE02" w14:textId="77777777" w:rsidR="00465C42" w:rsidRPr="00EC1DC0" w:rsidRDefault="00465C42" w:rsidP="00C724AD">
            <w:pPr>
              <w:rPr>
                <w:rFonts w:ascii="Arial" w:hAnsi="Arial" w:cs="Arial"/>
              </w:rPr>
            </w:pPr>
            <w:r w:rsidRPr="00EC1DC0">
              <w:rPr>
                <w:rFonts w:ascii="Arial" w:hAnsi="Arial" w:cs="Arial"/>
                <w:u w:val="single"/>
              </w:rPr>
              <w:t>Prohibited Acts</w:t>
            </w:r>
          </w:p>
        </w:tc>
        <w:tc>
          <w:tcPr>
            <w:tcW w:w="849" w:type="dxa"/>
          </w:tcPr>
          <w:p w14:paraId="5398A6CD"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2243E988"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2262BED4"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413F9C3D" w14:textId="77777777" w:rsidR="00465C42" w:rsidRPr="00EC1DC0" w:rsidRDefault="00465C42" w:rsidP="00C724AD">
            <w:pPr>
              <w:rPr>
                <w:rFonts w:ascii="Arial" w:hAnsi="Arial" w:cs="Arial"/>
              </w:rPr>
            </w:pPr>
            <w:r w:rsidRPr="00EC1DC0">
              <w:rPr>
                <w:rFonts w:ascii="Arial" w:hAnsi="Arial" w:cs="Arial"/>
              </w:rPr>
              <w:t>.0105</w:t>
            </w:r>
          </w:p>
        </w:tc>
      </w:tr>
      <w:tr w:rsidR="00465C42" w:rsidRPr="00EC1DC0" w14:paraId="207D9A37" w14:textId="77777777" w:rsidTr="00662929">
        <w:trPr>
          <w:tblCellSpacing w:w="14" w:type="dxa"/>
        </w:trPr>
        <w:tc>
          <w:tcPr>
            <w:tcW w:w="8238" w:type="dxa"/>
          </w:tcPr>
          <w:p w14:paraId="4A461A65" w14:textId="77777777" w:rsidR="00465C42" w:rsidRPr="00EC1DC0" w:rsidRDefault="00465C42" w:rsidP="00C724AD">
            <w:pPr>
              <w:rPr>
                <w:rFonts w:ascii="Arial" w:hAnsi="Arial" w:cs="Arial"/>
              </w:rPr>
            </w:pPr>
            <w:r w:rsidRPr="00EC1DC0">
              <w:rPr>
                <w:rFonts w:ascii="Arial" w:hAnsi="Arial" w:cs="Arial"/>
                <w:u w:val="single"/>
              </w:rPr>
              <w:t>Disciplinary Actions</w:t>
            </w:r>
          </w:p>
        </w:tc>
        <w:tc>
          <w:tcPr>
            <w:tcW w:w="849" w:type="dxa"/>
          </w:tcPr>
          <w:p w14:paraId="7E6F848E"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173D430F"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24425983"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2070BFDF" w14:textId="77777777" w:rsidR="00465C42" w:rsidRPr="00EC1DC0" w:rsidRDefault="00465C42" w:rsidP="00C724AD">
            <w:pPr>
              <w:rPr>
                <w:rFonts w:ascii="Arial" w:hAnsi="Arial" w:cs="Arial"/>
              </w:rPr>
            </w:pPr>
            <w:r w:rsidRPr="00EC1DC0">
              <w:rPr>
                <w:rFonts w:ascii="Arial" w:hAnsi="Arial" w:cs="Arial"/>
              </w:rPr>
              <w:t>.0106</w:t>
            </w:r>
          </w:p>
        </w:tc>
      </w:tr>
      <w:tr w:rsidR="00465C42" w:rsidRPr="00EC1DC0" w14:paraId="5BFAF06C" w14:textId="77777777" w:rsidTr="00662929">
        <w:trPr>
          <w:tblCellSpacing w:w="14" w:type="dxa"/>
        </w:trPr>
        <w:tc>
          <w:tcPr>
            <w:tcW w:w="8238" w:type="dxa"/>
          </w:tcPr>
          <w:p w14:paraId="0D91FF68" w14:textId="77777777" w:rsidR="00465C42" w:rsidRPr="00EC1DC0" w:rsidRDefault="00465C42" w:rsidP="00C724AD">
            <w:pPr>
              <w:rPr>
                <w:rFonts w:ascii="Arial" w:hAnsi="Arial" w:cs="Arial"/>
              </w:rPr>
            </w:pPr>
            <w:r w:rsidRPr="00EC1DC0">
              <w:rPr>
                <w:rFonts w:ascii="Arial" w:hAnsi="Arial" w:cs="Arial"/>
                <w:u w:val="single"/>
              </w:rPr>
              <w:t>Law Enforcement Officers Special Provisions</w:t>
            </w:r>
          </w:p>
        </w:tc>
        <w:tc>
          <w:tcPr>
            <w:tcW w:w="849" w:type="dxa"/>
          </w:tcPr>
          <w:p w14:paraId="350000F0"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5C30CDF4"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759F084"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306CE0DB" w14:textId="77777777" w:rsidR="00465C42" w:rsidRPr="00EC1DC0" w:rsidRDefault="00465C42" w:rsidP="00C724AD">
            <w:pPr>
              <w:rPr>
                <w:rFonts w:ascii="Arial" w:hAnsi="Arial" w:cs="Arial"/>
              </w:rPr>
            </w:pPr>
            <w:r w:rsidRPr="00EC1DC0">
              <w:rPr>
                <w:rFonts w:ascii="Arial" w:hAnsi="Arial" w:cs="Arial"/>
              </w:rPr>
              <w:t>.0107</w:t>
            </w:r>
          </w:p>
        </w:tc>
      </w:tr>
      <w:tr w:rsidR="00465C42" w:rsidRPr="00EC1DC0" w14:paraId="3F69CD9A" w14:textId="77777777" w:rsidTr="00662929">
        <w:trPr>
          <w:tblCellSpacing w:w="14" w:type="dxa"/>
        </w:trPr>
        <w:tc>
          <w:tcPr>
            <w:tcW w:w="8238" w:type="dxa"/>
          </w:tcPr>
          <w:p w14:paraId="44E64849" w14:textId="77777777" w:rsidR="00465C42" w:rsidRPr="00EC1DC0" w:rsidRDefault="00465C42" w:rsidP="00C724AD">
            <w:pPr>
              <w:rPr>
                <w:rFonts w:ascii="Arial" w:hAnsi="Arial" w:cs="Arial"/>
              </w:rPr>
            </w:pPr>
            <w:r w:rsidRPr="00EC1DC0">
              <w:rPr>
                <w:rFonts w:ascii="Arial" w:hAnsi="Arial" w:cs="Arial"/>
                <w:u w:val="single"/>
              </w:rPr>
              <w:t>Records</w:t>
            </w:r>
          </w:p>
        </w:tc>
        <w:tc>
          <w:tcPr>
            <w:tcW w:w="849" w:type="dxa"/>
          </w:tcPr>
          <w:p w14:paraId="516FE552"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4CBD5B99"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76FCA23"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36AA541E" w14:textId="77777777" w:rsidR="00465C42" w:rsidRPr="00EC1DC0" w:rsidRDefault="00465C42" w:rsidP="00C724AD">
            <w:pPr>
              <w:rPr>
                <w:rFonts w:ascii="Arial" w:hAnsi="Arial" w:cs="Arial"/>
              </w:rPr>
            </w:pPr>
            <w:r w:rsidRPr="00EC1DC0">
              <w:rPr>
                <w:rFonts w:ascii="Arial" w:hAnsi="Arial" w:cs="Arial"/>
              </w:rPr>
              <w:t>.0108</w:t>
            </w:r>
          </w:p>
        </w:tc>
      </w:tr>
      <w:tr w:rsidR="00465C42" w:rsidRPr="00EC1DC0" w14:paraId="0C576774" w14:textId="77777777" w:rsidTr="00662929">
        <w:trPr>
          <w:tblCellSpacing w:w="14" w:type="dxa"/>
        </w:trPr>
        <w:tc>
          <w:tcPr>
            <w:tcW w:w="8238" w:type="dxa"/>
          </w:tcPr>
          <w:p w14:paraId="59016A74" w14:textId="77777777" w:rsidR="00465C42" w:rsidRPr="00EC1DC0" w:rsidRDefault="00465C42" w:rsidP="00C724AD">
            <w:pPr>
              <w:rPr>
                <w:rFonts w:ascii="Arial" w:hAnsi="Arial" w:cs="Arial"/>
              </w:rPr>
            </w:pPr>
            <w:r w:rsidRPr="00EC1DC0">
              <w:rPr>
                <w:rFonts w:ascii="Arial" w:hAnsi="Arial" w:cs="Arial"/>
                <w:u w:val="single"/>
              </w:rPr>
              <w:t>Change of Address or Telephone Number</w:t>
            </w:r>
          </w:p>
        </w:tc>
        <w:tc>
          <w:tcPr>
            <w:tcW w:w="849" w:type="dxa"/>
          </w:tcPr>
          <w:p w14:paraId="265DD85B"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7941EA54"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0C79F75"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353D50F4" w14:textId="77777777" w:rsidR="00465C42" w:rsidRPr="00EC1DC0" w:rsidRDefault="00465C42" w:rsidP="00C724AD">
            <w:pPr>
              <w:rPr>
                <w:rFonts w:ascii="Arial" w:hAnsi="Arial" w:cs="Arial"/>
              </w:rPr>
            </w:pPr>
            <w:r w:rsidRPr="00EC1DC0">
              <w:rPr>
                <w:rFonts w:ascii="Arial" w:hAnsi="Arial" w:cs="Arial"/>
              </w:rPr>
              <w:t>.0111</w:t>
            </w:r>
          </w:p>
        </w:tc>
      </w:tr>
      <w:tr w:rsidR="00465C42" w:rsidRPr="00EC1DC0" w14:paraId="57BF1ACE" w14:textId="77777777" w:rsidTr="00662929">
        <w:trPr>
          <w:tblCellSpacing w:w="14" w:type="dxa"/>
        </w:trPr>
        <w:tc>
          <w:tcPr>
            <w:tcW w:w="8238" w:type="dxa"/>
          </w:tcPr>
          <w:p w14:paraId="10287335" w14:textId="77777777" w:rsidR="00465C42" w:rsidRPr="00EC1DC0" w:rsidRDefault="00465C42" w:rsidP="00C724AD">
            <w:pPr>
              <w:rPr>
                <w:rFonts w:ascii="Arial" w:hAnsi="Arial" w:cs="Arial"/>
              </w:rPr>
            </w:pPr>
            <w:r w:rsidRPr="00EC1DC0">
              <w:rPr>
                <w:rFonts w:ascii="Arial" w:hAnsi="Arial" w:cs="Arial"/>
                <w:u w:val="single"/>
              </w:rPr>
              <w:t>Suspension of Authority to Expend Funds</w:t>
            </w:r>
          </w:p>
        </w:tc>
        <w:tc>
          <w:tcPr>
            <w:tcW w:w="849" w:type="dxa"/>
          </w:tcPr>
          <w:p w14:paraId="7AD87637"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5D3C2480"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7511A8A"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2D740A62" w14:textId="77777777" w:rsidR="00465C42" w:rsidRPr="00EC1DC0" w:rsidRDefault="00465C42" w:rsidP="00C724AD">
            <w:pPr>
              <w:rPr>
                <w:rFonts w:ascii="Arial" w:hAnsi="Arial" w:cs="Arial"/>
              </w:rPr>
            </w:pPr>
            <w:r w:rsidRPr="00EC1DC0">
              <w:rPr>
                <w:rFonts w:ascii="Arial" w:hAnsi="Arial" w:cs="Arial"/>
              </w:rPr>
              <w:t>.0112</w:t>
            </w:r>
          </w:p>
        </w:tc>
      </w:tr>
      <w:tr w:rsidR="00465C42" w:rsidRPr="00EC1DC0" w14:paraId="728073FD" w14:textId="77777777" w:rsidTr="00662929">
        <w:trPr>
          <w:tblCellSpacing w:w="14" w:type="dxa"/>
        </w:trPr>
        <w:tc>
          <w:tcPr>
            <w:tcW w:w="8238" w:type="dxa"/>
          </w:tcPr>
          <w:p w14:paraId="59743C6F" w14:textId="77777777" w:rsidR="00465C42" w:rsidRPr="00EC1DC0" w:rsidRDefault="00465C42" w:rsidP="00C724AD">
            <w:pPr>
              <w:rPr>
                <w:rFonts w:ascii="Arial" w:hAnsi="Arial" w:cs="Arial"/>
              </w:rPr>
            </w:pPr>
            <w:r w:rsidRPr="00EC1DC0">
              <w:rPr>
                <w:rFonts w:ascii="Arial" w:hAnsi="Arial" w:cs="Arial"/>
                <w:u w:val="single"/>
              </w:rPr>
              <w:t>Involvement in Administrative Hearing</w:t>
            </w:r>
          </w:p>
        </w:tc>
        <w:tc>
          <w:tcPr>
            <w:tcW w:w="849" w:type="dxa"/>
          </w:tcPr>
          <w:p w14:paraId="5B3F41DE"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24CECFCC"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2D067909"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6C5E2363" w14:textId="77777777" w:rsidR="00465C42" w:rsidRPr="00EC1DC0" w:rsidRDefault="00465C42" w:rsidP="00C724AD">
            <w:pPr>
              <w:rPr>
                <w:rFonts w:ascii="Arial" w:hAnsi="Arial" w:cs="Arial"/>
              </w:rPr>
            </w:pPr>
            <w:r w:rsidRPr="00EC1DC0">
              <w:rPr>
                <w:rFonts w:ascii="Arial" w:hAnsi="Arial" w:cs="Arial"/>
              </w:rPr>
              <w:t>.0113</w:t>
            </w:r>
          </w:p>
        </w:tc>
      </w:tr>
      <w:tr w:rsidR="00465C42" w:rsidRPr="00EC1DC0" w14:paraId="2C3887B2" w14:textId="77777777" w:rsidTr="00662929">
        <w:trPr>
          <w:tblCellSpacing w:w="14" w:type="dxa"/>
        </w:trPr>
        <w:tc>
          <w:tcPr>
            <w:tcW w:w="8238" w:type="dxa"/>
          </w:tcPr>
          <w:p w14:paraId="44EEA7D2" w14:textId="77777777" w:rsidR="00465C42" w:rsidRPr="00EC1DC0" w:rsidRDefault="00465C42" w:rsidP="00C724AD">
            <w:pPr>
              <w:rPr>
                <w:rFonts w:ascii="Arial" w:hAnsi="Arial" w:cs="Arial"/>
              </w:rPr>
            </w:pPr>
            <w:r w:rsidRPr="00EC1DC0">
              <w:rPr>
                <w:rFonts w:ascii="Arial" w:hAnsi="Arial" w:cs="Arial"/>
                <w:u w:val="single"/>
              </w:rPr>
              <w:t>Determination of Experience</w:t>
            </w:r>
          </w:p>
        </w:tc>
        <w:tc>
          <w:tcPr>
            <w:tcW w:w="849" w:type="dxa"/>
          </w:tcPr>
          <w:p w14:paraId="12A90752"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798A9B12"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56BE9EA"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27F990E6" w14:textId="77777777" w:rsidR="00465C42" w:rsidRPr="00EC1DC0" w:rsidRDefault="00465C42" w:rsidP="00C724AD">
            <w:pPr>
              <w:rPr>
                <w:rFonts w:ascii="Arial" w:hAnsi="Arial" w:cs="Arial"/>
              </w:rPr>
            </w:pPr>
            <w:r w:rsidRPr="00EC1DC0">
              <w:rPr>
                <w:rFonts w:ascii="Arial" w:hAnsi="Arial" w:cs="Arial"/>
              </w:rPr>
              <w:t>.0204</w:t>
            </w:r>
          </w:p>
        </w:tc>
      </w:tr>
      <w:tr w:rsidR="00465C42" w:rsidRPr="00EC1DC0" w14:paraId="6EE03257" w14:textId="77777777" w:rsidTr="00662929">
        <w:trPr>
          <w:tblCellSpacing w:w="14" w:type="dxa"/>
        </w:trPr>
        <w:tc>
          <w:tcPr>
            <w:tcW w:w="8238" w:type="dxa"/>
          </w:tcPr>
          <w:p w14:paraId="0FBA7DBA" w14:textId="77777777" w:rsidR="00465C42" w:rsidRPr="00EC1DC0" w:rsidRDefault="00465C42" w:rsidP="00C724AD">
            <w:pPr>
              <w:rPr>
                <w:rFonts w:ascii="Arial" w:hAnsi="Arial" w:cs="Arial"/>
              </w:rPr>
            </w:pPr>
            <w:r w:rsidRPr="00EC1DC0">
              <w:rPr>
                <w:rFonts w:ascii="Arial" w:hAnsi="Arial" w:cs="Arial"/>
                <w:u w:val="single"/>
              </w:rPr>
              <w:t>Experience Requirements/Security Guard and Patrol License</w:t>
            </w:r>
          </w:p>
        </w:tc>
        <w:tc>
          <w:tcPr>
            <w:tcW w:w="849" w:type="dxa"/>
          </w:tcPr>
          <w:p w14:paraId="0075F5AE"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485ED506"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91F2596"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3AF1F210" w14:textId="77777777" w:rsidR="00465C42" w:rsidRPr="00EC1DC0" w:rsidRDefault="00465C42" w:rsidP="00C724AD">
            <w:pPr>
              <w:rPr>
                <w:rFonts w:ascii="Arial" w:hAnsi="Arial" w:cs="Arial"/>
              </w:rPr>
            </w:pPr>
            <w:r w:rsidRPr="00EC1DC0">
              <w:rPr>
                <w:rFonts w:ascii="Arial" w:hAnsi="Arial" w:cs="Arial"/>
              </w:rPr>
              <w:t>.0301</w:t>
            </w:r>
          </w:p>
        </w:tc>
      </w:tr>
      <w:tr w:rsidR="00465C42" w:rsidRPr="00EC1DC0" w14:paraId="2BFA8A36" w14:textId="77777777" w:rsidTr="00662929">
        <w:trPr>
          <w:tblCellSpacing w:w="14" w:type="dxa"/>
        </w:trPr>
        <w:tc>
          <w:tcPr>
            <w:tcW w:w="8238" w:type="dxa"/>
          </w:tcPr>
          <w:p w14:paraId="29F82E57" w14:textId="77777777" w:rsidR="00465C42" w:rsidRPr="00EC1DC0" w:rsidRDefault="00465C42" w:rsidP="00C724AD">
            <w:pPr>
              <w:rPr>
                <w:rFonts w:ascii="Arial" w:hAnsi="Arial" w:cs="Arial"/>
              </w:rPr>
            </w:pPr>
            <w:r w:rsidRPr="00EC1DC0">
              <w:rPr>
                <w:rFonts w:ascii="Arial" w:hAnsi="Arial" w:cs="Arial"/>
                <w:u w:val="single"/>
              </w:rPr>
              <w:t>Experience Requirements for Guard Dog Service License</w:t>
            </w:r>
          </w:p>
        </w:tc>
        <w:tc>
          <w:tcPr>
            <w:tcW w:w="849" w:type="dxa"/>
          </w:tcPr>
          <w:p w14:paraId="31168777"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48579B20"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3E6EB9F"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2CEA1A2A" w14:textId="77777777" w:rsidR="00465C42" w:rsidRPr="00EC1DC0" w:rsidRDefault="00465C42" w:rsidP="00C724AD">
            <w:pPr>
              <w:rPr>
                <w:rFonts w:ascii="Arial" w:hAnsi="Arial" w:cs="Arial"/>
              </w:rPr>
            </w:pPr>
            <w:r w:rsidRPr="00EC1DC0">
              <w:rPr>
                <w:rFonts w:ascii="Arial" w:hAnsi="Arial" w:cs="Arial"/>
              </w:rPr>
              <w:t>.0302</w:t>
            </w:r>
          </w:p>
        </w:tc>
      </w:tr>
      <w:tr w:rsidR="00465C42" w:rsidRPr="00EC1DC0" w14:paraId="4DD98B13" w14:textId="77777777" w:rsidTr="00662929">
        <w:trPr>
          <w:tblCellSpacing w:w="14" w:type="dxa"/>
        </w:trPr>
        <w:tc>
          <w:tcPr>
            <w:tcW w:w="8238" w:type="dxa"/>
          </w:tcPr>
          <w:p w14:paraId="459501FF" w14:textId="77777777" w:rsidR="00465C42" w:rsidRPr="00EC1DC0" w:rsidRDefault="00465C42" w:rsidP="00C724AD">
            <w:pPr>
              <w:rPr>
                <w:rFonts w:ascii="Arial" w:hAnsi="Arial" w:cs="Arial"/>
              </w:rPr>
            </w:pPr>
            <w:r w:rsidRPr="00EC1DC0">
              <w:rPr>
                <w:rFonts w:ascii="Arial" w:hAnsi="Arial" w:cs="Arial"/>
                <w:u w:val="single"/>
              </w:rPr>
              <w:t>Experience Requirements for a Private Investigator License</w:t>
            </w:r>
          </w:p>
        </w:tc>
        <w:tc>
          <w:tcPr>
            <w:tcW w:w="849" w:type="dxa"/>
          </w:tcPr>
          <w:p w14:paraId="007A7F50"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7672D436"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2E4405A5"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02994ADC" w14:textId="77777777" w:rsidR="00465C42" w:rsidRPr="00EC1DC0" w:rsidRDefault="00465C42" w:rsidP="00C724AD">
            <w:pPr>
              <w:rPr>
                <w:rFonts w:ascii="Arial" w:hAnsi="Arial" w:cs="Arial"/>
              </w:rPr>
            </w:pPr>
            <w:r w:rsidRPr="00EC1DC0">
              <w:rPr>
                <w:rFonts w:ascii="Arial" w:hAnsi="Arial" w:cs="Arial"/>
              </w:rPr>
              <w:t>.0401</w:t>
            </w:r>
          </w:p>
        </w:tc>
      </w:tr>
      <w:tr w:rsidR="00465C42" w:rsidRPr="00EC1DC0" w14:paraId="5251B8B3" w14:textId="77777777" w:rsidTr="00662929">
        <w:trPr>
          <w:tblCellSpacing w:w="14" w:type="dxa"/>
        </w:trPr>
        <w:tc>
          <w:tcPr>
            <w:tcW w:w="8238" w:type="dxa"/>
          </w:tcPr>
          <w:p w14:paraId="2DB937BD" w14:textId="77777777" w:rsidR="00465C42" w:rsidRPr="00EC1DC0" w:rsidRDefault="00465C42" w:rsidP="00C724AD">
            <w:pPr>
              <w:rPr>
                <w:rFonts w:ascii="Arial" w:hAnsi="Arial" w:cs="Arial"/>
              </w:rPr>
            </w:pPr>
            <w:r w:rsidRPr="00EC1DC0">
              <w:rPr>
                <w:rFonts w:ascii="Arial" w:hAnsi="Arial" w:cs="Arial"/>
                <w:u w:val="single"/>
              </w:rPr>
              <w:t>Experience Requirements for a Counterintelligence License</w:t>
            </w:r>
          </w:p>
        </w:tc>
        <w:tc>
          <w:tcPr>
            <w:tcW w:w="849" w:type="dxa"/>
          </w:tcPr>
          <w:p w14:paraId="359C245A"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422B709B"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78BB0F8"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6510D895" w14:textId="77777777" w:rsidR="00465C42" w:rsidRPr="00EC1DC0" w:rsidRDefault="00465C42" w:rsidP="00C724AD">
            <w:pPr>
              <w:rPr>
                <w:rFonts w:ascii="Arial" w:hAnsi="Arial" w:cs="Arial"/>
              </w:rPr>
            </w:pPr>
            <w:r w:rsidRPr="00EC1DC0">
              <w:rPr>
                <w:rFonts w:ascii="Arial" w:hAnsi="Arial" w:cs="Arial"/>
              </w:rPr>
              <w:t>.0402</w:t>
            </w:r>
          </w:p>
        </w:tc>
      </w:tr>
      <w:tr w:rsidR="00465C42" w:rsidRPr="00EC1DC0" w14:paraId="18C16415" w14:textId="77777777" w:rsidTr="00662929">
        <w:trPr>
          <w:tblCellSpacing w:w="14" w:type="dxa"/>
        </w:trPr>
        <w:tc>
          <w:tcPr>
            <w:tcW w:w="8238" w:type="dxa"/>
          </w:tcPr>
          <w:p w14:paraId="24278C70" w14:textId="77777777" w:rsidR="00465C42" w:rsidRPr="00EC1DC0" w:rsidRDefault="00465C42" w:rsidP="00C724AD">
            <w:pPr>
              <w:rPr>
                <w:rFonts w:ascii="Arial" w:hAnsi="Arial" w:cs="Arial"/>
              </w:rPr>
            </w:pPr>
            <w:r w:rsidRPr="00EC1DC0">
              <w:rPr>
                <w:rFonts w:ascii="Arial" w:hAnsi="Arial" w:cs="Arial"/>
                <w:u w:val="single"/>
              </w:rPr>
              <w:lastRenderedPageBreak/>
              <w:t>Trainee Permit Requirements</w:t>
            </w:r>
          </w:p>
        </w:tc>
        <w:tc>
          <w:tcPr>
            <w:tcW w:w="849" w:type="dxa"/>
          </w:tcPr>
          <w:p w14:paraId="1C435D43"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5F5D8C22"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22D5E86B"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03421236" w14:textId="77777777" w:rsidR="00465C42" w:rsidRPr="00EC1DC0" w:rsidRDefault="00465C42" w:rsidP="00C724AD">
            <w:pPr>
              <w:rPr>
                <w:rFonts w:ascii="Arial" w:hAnsi="Arial" w:cs="Arial"/>
              </w:rPr>
            </w:pPr>
            <w:r w:rsidRPr="00EC1DC0">
              <w:rPr>
                <w:rFonts w:ascii="Arial" w:hAnsi="Arial" w:cs="Arial"/>
              </w:rPr>
              <w:t>.0403</w:t>
            </w:r>
          </w:p>
        </w:tc>
      </w:tr>
      <w:tr w:rsidR="00465C42" w:rsidRPr="00EC1DC0" w14:paraId="1C683CD7" w14:textId="77777777" w:rsidTr="00662929">
        <w:trPr>
          <w:tblCellSpacing w:w="14" w:type="dxa"/>
        </w:trPr>
        <w:tc>
          <w:tcPr>
            <w:tcW w:w="8238" w:type="dxa"/>
          </w:tcPr>
          <w:p w14:paraId="4E293187" w14:textId="77777777" w:rsidR="00465C42" w:rsidRPr="00EC1DC0" w:rsidRDefault="00465C42" w:rsidP="00C724AD">
            <w:pPr>
              <w:rPr>
                <w:rFonts w:ascii="Arial" w:hAnsi="Arial" w:cs="Arial"/>
              </w:rPr>
            </w:pPr>
            <w:r w:rsidRPr="00EC1DC0">
              <w:rPr>
                <w:rFonts w:ascii="Arial" w:hAnsi="Arial" w:cs="Arial"/>
                <w:u w:val="single"/>
              </w:rPr>
              <w:t>Reports</w:t>
            </w:r>
          </w:p>
        </w:tc>
        <w:tc>
          <w:tcPr>
            <w:tcW w:w="849" w:type="dxa"/>
          </w:tcPr>
          <w:p w14:paraId="1D5DE5DB"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3647C5EC"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A80AD85"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358DCFC3" w14:textId="77777777" w:rsidR="00465C42" w:rsidRPr="00EC1DC0" w:rsidRDefault="00465C42" w:rsidP="00C724AD">
            <w:pPr>
              <w:rPr>
                <w:rFonts w:ascii="Arial" w:hAnsi="Arial" w:cs="Arial"/>
              </w:rPr>
            </w:pPr>
            <w:r w:rsidRPr="00EC1DC0">
              <w:rPr>
                <w:rFonts w:ascii="Arial" w:hAnsi="Arial" w:cs="Arial"/>
              </w:rPr>
              <w:t>.0404</w:t>
            </w:r>
          </w:p>
        </w:tc>
      </w:tr>
      <w:tr w:rsidR="00465C42" w:rsidRPr="00EC1DC0" w14:paraId="4A7783E2" w14:textId="77777777" w:rsidTr="00662929">
        <w:trPr>
          <w:tblCellSpacing w:w="14" w:type="dxa"/>
        </w:trPr>
        <w:tc>
          <w:tcPr>
            <w:tcW w:w="8238" w:type="dxa"/>
          </w:tcPr>
          <w:p w14:paraId="65F2C524" w14:textId="77777777" w:rsidR="00465C42" w:rsidRPr="00EC1DC0" w:rsidRDefault="00465C42" w:rsidP="00C724AD">
            <w:pPr>
              <w:rPr>
                <w:rFonts w:ascii="Arial" w:hAnsi="Arial" w:cs="Arial"/>
              </w:rPr>
            </w:pPr>
            <w:r w:rsidRPr="00EC1DC0">
              <w:rPr>
                <w:rFonts w:ascii="Arial" w:hAnsi="Arial" w:cs="Arial"/>
                <w:u w:val="single"/>
              </w:rPr>
              <w:t>Private Investigator's Use of a Badge</w:t>
            </w:r>
          </w:p>
        </w:tc>
        <w:tc>
          <w:tcPr>
            <w:tcW w:w="849" w:type="dxa"/>
          </w:tcPr>
          <w:p w14:paraId="2D81E965"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6BE39012"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41AEE37"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68316834" w14:textId="77777777" w:rsidR="00465C42" w:rsidRPr="00EC1DC0" w:rsidRDefault="00465C42" w:rsidP="00C724AD">
            <w:pPr>
              <w:rPr>
                <w:rFonts w:ascii="Arial" w:hAnsi="Arial" w:cs="Arial"/>
              </w:rPr>
            </w:pPr>
            <w:r w:rsidRPr="00EC1DC0">
              <w:rPr>
                <w:rFonts w:ascii="Arial" w:hAnsi="Arial" w:cs="Arial"/>
              </w:rPr>
              <w:t>.0405</w:t>
            </w:r>
          </w:p>
        </w:tc>
      </w:tr>
      <w:tr w:rsidR="00465C42" w:rsidRPr="00EC1DC0" w14:paraId="0B078650" w14:textId="77777777" w:rsidTr="00662929">
        <w:trPr>
          <w:tblCellSpacing w:w="14" w:type="dxa"/>
        </w:trPr>
        <w:tc>
          <w:tcPr>
            <w:tcW w:w="8238" w:type="dxa"/>
          </w:tcPr>
          <w:p w14:paraId="660B4BA4" w14:textId="77777777" w:rsidR="00465C42" w:rsidRPr="00EC1DC0" w:rsidRDefault="00465C42" w:rsidP="00C724AD">
            <w:pPr>
              <w:rPr>
                <w:rFonts w:ascii="Arial" w:hAnsi="Arial" w:cs="Arial"/>
              </w:rPr>
            </w:pPr>
            <w:r w:rsidRPr="00EC1DC0">
              <w:rPr>
                <w:rFonts w:ascii="Arial" w:hAnsi="Arial" w:cs="Arial"/>
                <w:u w:val="single"/>
              </w:rPr>
              <w:t>Experience Requirements for a Polygraph License</w:t>
            </w:r>
          </w:p>
        </w:tc>
        <w:tc>
          <w:tcPr>
            <w:tcW w:w="849" w:type="dxa"/>
          </w:tcPr>
          <w:p w14:paraId="5A61CAE9"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74B241E8"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5974562"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474DB437" w14:textId="77777777" w:rsidR="00465C42" w:rsidRPr="00EC1DC0" w:rsidRDefault="00465C42" w:rsidP="00C724AD">
            <w:pPr>
              <w:rPr>
                <w:rFonts w:ascii="Arial" w:hAnsi="Arial" w:cs="Arial"/>
              </w:rPr>
            </w:pPr>
            <w:r w:rsidRPr="00EC1DC0">
              <w:rPr>
                <w:rFonts w:ascii="Arial" w:hAnsi="Arial" w:cs="Arial"/>
              </w:rPr>
              <w:t>.0501</w:t>
            </w:r>
          </w:p>
        </w:tc>
      </w:tr>
      <w:tr w:rsidR="00465C42" w:rsidRPr="00EC1DC0" w14:paraId="4F9BD560" w14:textId="77777777" w:rsidTr="00662929">
        <w:trPr>
          <w:tblCellSpacing w:w="14" w:type="dxa"/>
        </w:trPr>
        <w:tc>
          <w:tcPr>
            <w:tcW w:w="8238" w:type="dxa"/>
          </w:tcPr>
          <w:p w14:paraId="3AB866DB" w14:textId="77777777" w:rsidR="00465C42" w:rsidRPr="00EC1DC0" w:rsidRDefault="00465C42" w:rsidP="00C724AD">
            <w:pPr>
              <w:rPr>
                <w:rFonts w:ascii="Arial" w:hAnsi="Arial" w:cs="Arial"/>
              </w:rPr>
            </w:pPr>
            <w:r w:rsidRPr="00EC1DC0">
              <w:rPr>
                <w:rFonts w:ascii="Arial" w:hAnsi="Arial" w:cs="Arial"/>
                <w:u w:val="single"/>
              </w:rPr>
              <w:t>Polygraph Examination Requirements</w:t>
            </w:r>
          </w:p>
        </w:tc>
        <w:tc>
          <w:tcPr>
            <w:tcW w:w="849" w:type="dxa"/>
          </w:tcPr>
          <w:p w14:paraId="4F4EB773"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19E09317"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777AACD"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24E06553" w14:textId="77777777" w:rsidR="00465C42" w:rsidRPr="00EC1DC0" w:rsidRDefault="00465C42" w:rsidP="00C724AD">
            <w:pPr>
              <w:rPr>
                <w:rFonts w:ascii="Arial" w:hAnsi="Arial" w:cs="Arial"/>
              </w:rPr>
            </w:pPr>
            <w:r w:rsidRPr="00EC1DC0">
              <w:rPr>
                <w:rFonts w:ascii="Arial" w:hAnsi="Arial" w:cs="Arial"/>
              </w:rPr>
              <w:t>.0503</w:t>
            </w:r>
          </w:p>
        </w:tc>
      </w:tr>
      <w:tr w:rsidR="00465C42" w:rsidRPr="00EC1DC0" w14:paraId="7DCEF14A" w14:textId="77777777" w:rsidTr="00662929">
        <w:trPr>
          <w:tblCellSpacing w:w="14" w:type="dxa"/>
        </w:trPr>
        <w:tc>
          <w:tcPr>
            <w:tcW w:w="8238" w:type="dxa"/>
          </w:tcPr>
          <w:p w14:paraId="2855B4DE" w14:textId="77777777" w:rsidR="00465C42" w:rsidRPr="00EC1DC0" w:rsidRDefault="00465C42" w:rsidP="00C724AD">
            <w:pPr>
              <w:rPr>
                <w:rFonts w:ascii="Arial" w:hAnsi="Arial" w:cs="Arial"/>
              </w:rPr>
            </w:pPr>
            <w:r w:rsidRPr="00EC1DC0">
              <w:rPr>
                <w:rFonts w:ascii="Arial" w:hAnsi="Arial" w:cs="Arial"/>
                <w:u w:val="single"/>
              </w:rPr>
              <w:t>Polygraph Instruments</w:t>
            </w:r>
          </w:p>
        </w:tc>
        <w:tc>
          <w:tcPr>
            <w:tcW w:w="849" w:type="dxa"/>
          </w:tcPr>
          <w:p w14:paraId="7B087F30"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10044CC7"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00216FB"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3B3866DD" w14:textId="77777777" w:rsidR="00465C42" w:rsidRPr="00EC1DC0" w:rsidRDefault="00465C42" w:rsidP="00C724AD">
            <w:pPr>
              <w:rPr>
                <w:rFonts w:ascii="Arial" w:hAnsi="Arial" w:cs="Arial"/>
              </w:rPr>
            </w:pPr>
            <w:r w:rsidRPr="00EC1DC0">
              <w:rPr>
                <w:rFonts w:ascii="Arial" w:hAnsi="Arial" w:cs="Arial"/>
              </w:rPr>
              <w:t>.0504</w:t>
            </w:r>
          </w:p>
        </w:tc>
      </w:tr>
      <w:tr w:rsidR="00465C42" w:rsidRPr="00EC1DC0" w14:paraId="301ED64E" w14:textId="77777777" w:rsidTr="00662929">
        <w:trPr>
          <w:tblCellSpacing w:w="14" w:type="dxa"/>
        </w:trPr>
        <w:tc>
          <w:tcPr>
            <w:tcW w:w="8238" w:type="dxa"/>
          </w:tcPr>
          <w:p w14:paraId="070BAF41" w14:textId="77777777" w:rsidR="00465C42" w:rsidRPr="00EC1DC0" w:rsidRDefault="00465C42" w:rsidP="00C724AD">
            <w:pPr>
              <w:rPr>
                <w:rFonts w:ascii="Arial" w:hAnsi="Arial" w:cs="Arial"/>
              </w:rPr>
            </w:pPr>
            <w:r w:rsidRPr="00EC1DC0">
              <w:rPr>
                <w:rFonts w:ascii="Arial" w:hAnsi="Arial" w:cs="Arial"/>
                <w:u w:val="single"/>
              </w:rPr>
              <w:t>Experience Requirements for a Psychological Stress Evalua...</w:t>
            </w:r>
          </w:p>
        </w:tc>
        <w:tc>
          <w:tcPr>
            <w:tcW w:w="849" w:type="dxa"/>
          </w:tcPr>
          <w:p w14:paraId="664EFE64"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7F8241DA"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43254E3E"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093778B8" w14:textId="77777777" w:rsidR="00465C42" w:rsidRPr="00EC1DC0" w:rsidRDefault="00465C42" w:rsidP="00C724AD">
            <w:pPr>
              <w:rPr>
                <w:rFonts w:ascii="Arial" w:hAnsi="Arial" w:cs="Arial"/>
              </w:rPr>
            </w:pPr>
            <w:r w:rsidRPr="00EC1DC0">
              <w:rPr>
                <w:rFonts w:ascii="Arial" w:hAnsi="Arial" w:cs="Arial"/>
              </w:rPr>
              <w:t>.0601</w:t>
            </w:r>
          </w:p>
        </w:tc>
      </w:tr>
      <w:tr w:rsidR="00465C42" w:rsidRPr="00EC1DC0" w14:paraId="5A670DBA" w14:textId="77777777" w:rsidTr="00662929">
        <w:trPr>
          <w:tblCellSpacing w:w="14" w:type="dxa"/>
        </w:trPr>
        <w:tc>
          <w:tcPr>
            <w:tcW w:w="8238" w:type="dxa"/>
          </w:tcPr>
          <w:p w14:paraId="2A102F4D" w14:textId="77777777" w:rsidR="00465C42" w:rsidRPr="00EC1DC0" w:rsidRDefault="00465C42" w:rsidP="00C724AD">
            <w:pPr>
              <w:rPr>
                <w:rFonts w:ascii="Arial" w:hAnsi="Arial" w:cs="Arial"/>
              </w:rPr>
            </w:pPr>
            <w:r w:rsidRPr="00EC1DC0">
              <w:rPr>
                <w:rFonts w:ascii="Arial" w:hAnsi="Arial" w:cs="Arial"/>
                <w:u w:val="single"/>
              </w:rPr>
              <w:t>P.S.E. Examination Requirements</w:t>
            </w:r>
          </w:p>
        </w:tc>
        <w:tc>
          <w:tcPr>
            <w:tcW w:w="849" w:type="dxa"/>
          </w:tcPr>
          <w:p w14:paraId="49F362F5"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19281D82"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300C929"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403207EE" w14:textId="77777777" w:rsidR="00465C42" w:rsidRPr="00EC1DC0" w:rsidRDefault="00465C42" w:rsidP="00C724AD">
            <w:pPr>
              <w:rPr>
                <w:rFonts w:ascii="Arial" w:hAnsi="Arial" w:cs="Arial"/>
              </w:rPr>
            </w:pPr>
            <w:r w:rsidRPr="00EC1DC0">
              <w:rPr>
                <w:rFonts w:ascii="Arial" w:hAnsi="Arial" w:cs="Arial"/>
              </w:rPr>
              <w:t>.0602</w:t>
            </w:r>
          </w:p>
        </w:tc>
      </w:tr>
      <w:tr w:rsidR="00465C42" w:rsidRPr="00EC1DC0" w14:paraId="729F5385" w14:textId="77777777" w:rsidTr="00662929">
        <w:trPr>
          <w:tblCellSpacing w:w="14" w:type="dxa"/>
        </w:trPr>
        <w:tc>
          <w:tcPr>
            <w:tcW w:w="8238" w:type="dxa"/>
          </w:tcPr>
          <w:p w14:paraId="3E86715C" w14:textId="77777777" w:rsidR="00465C42" w:rsidRPr="00EC1DC0" w:rsidRDefault="00465C42" w:rsidP="00C724AD">
            <w:pPr>
              <w:rPr>
                <w:rFonts w:ascii="Arial" w:hAnsi="Arial" w:cs="Arial"/>
              </w:rPr>
            </w:pPr>
            <w:r w:rsidRPr="00EC1DC0">
              <w:rPr>
                <w:rFonts w:ascii="Arial" w:hAnsi="Arial" w:cs="Arial"/>
                <w:u w:val="single"/>
              </w:rPr>
              <w:t>P.S.E. Instruments</w:t>
            </w:r>
          </w:p>
        </w:tc>
        <w:tc>
          <w:tcPr>
            <w:tcW w:w="849" w:type="dxa"/>
          </w:tcPr>
          <w:p w14:paraId="46B7B9A0"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11591BD9"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228E1CD0"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40F42E41" w14:textId="77777777" w:rsidR="00465C42" w:rsidRPr="00EC1DC0" w:rsidRDefault="00465C42" w:rsidP="00C724AD">
            <w:pPr>
              <w:rPr>
                <w:rFonts w:ascii="Arial" w:hAnsi="Arial" w:cs="Arial"/>
              </w:rPr>
            </w:pPr>
            <w:r w:rsidRPr="00EC1DC0">
              <w:rPr>
                <w:rFonts w:ascii="Arial" w:hAnsi="Arial" w:cs="Arial"/>
              </w:rPr>
              <w:t>.0603</w:t>
            </w:r>
          </w:p>
        </w:tc>
      </w:tr>
      <w:tr w:rsidR="00465C42" w:rsidRPr="00EC1DC0" w14:paraId="71C57C73" w14:textId="77777777" w:rsidTr="00662929">
        <w:trPr>
          <w:tblCellSpacing w:w="14" w:type="dxa"/>
        </w:trPr>
        <w:tc>
          <w:tcPr>
            <w:tcW w:w="8238" w:type="dxa"/>
          </w:tcPr>
          <w:p w14:paraId="65540256" w14:textId="77777777" w:rsidR="00465C42" w:rsidRPr="00EC1DC0" w:rsidRDefault="00465C42" w:rsidP="00C724AD">
            <w:pPr>
              <w:rPr>
                <w:rFonts w:ascii="Arial" w:hAnsi="Arial" w:cs="Arial"/>
              </w:rPr>
            </w:pPr>
            <w:r w:rsidRPr="00EC1DC0">
              <w:rPr>
                <w:rFonts w:ascii="Arial" w:hAnsi="Arial" w:cs="Arial"/>
                <w:u w:val="single"/>
              </w:rPr>
              <w:t>Minimum Standards for Unarmed Security Guard Registration</w:t>
            </w:r>
          </w:p>
        </w:tc>
        <w:tc>
          <w:tcPr>
            <w:tcW w:w="849" w:type="dxa"/>
          </w:tcPr>
          <w:p w14:paraId="62EA822B"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59909F29"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C36C52F"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7C375504" w14:textId="77777777" w:rsidR="00465C42" w:rsidRPr="00EC1DC0" w:rsidRDefault="00465C42" w:rsidP="00C724AD">
            <w:pPr>
              <w:rPr>
                <w:rFonts w:ascii="Arial" w:hAnsi="Arial" w:cs="Arial"/>
              </w:rPr>
            </w:pPr>
            <w:r w:rsidRPr="00EC1DC0">
              <w:rPr>
                <w:rFonts w:ascii="Arial" w:hAnsi="Arial" w:cs="Arial"/>
              </w:rPr>
              <w:t>.0703</w:t>
            </w:r>
          </w:p>
        </w:tc>
      </w:tr>
      <w:tr w:rsidR="00465C42" w:rsidRPr="00EC1DC0" w14:paraId="2E05A0A3" w14:textId="77777777" w:rsidTr="00662929">
        <w:trPr>
          <w:tblCellSpacing w:w="14" w:type="dxa"/>
        </w:trPr>
        <w:tc>
          <w:tcPr>
            <w:tcW w:w="8238" w:type="dxa"/>
          </w:tcPr>
          <w:p w14:paraId="40444DAD" w14:textId="77777777" w:rsidR="00465C42" w:rsidRPr="00EC1DC0" w:rsidRDefault="00465C42" w:rsidP="00C724AD">
            <w:pPr>
              <w:rPr>
                <w:rFonts w:ascii="Arial" w:hAnsi="Arial" w:cs="Arial"/>
              </w:rPr>
            </w:pPr>
            <w:r w:rsidRPr="00EC1DC0">
              <w:rPr>
                <w:rFonts w:ascii="Arial" w:hAnsi="Arial" w:cs="Arial"/>
                <w:u w:val="single"/>
              </w:rPr>
              <w:t>Training Requirements for Unarmed Security Guards</w:t>
            </w:r>
          </w:p>
        </w:tc>
        <w:tc>
          <w:tcPr>
            <w:tcW w:w="849" w:type="dxa"/>
          </w:tcPr>
          <w:p w14:paraId="1764B01B"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0CC4AF83"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08DF4CD"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10F54FDE" w14:textId="77777777" w:rsidR="00465C42" w:rsidRPr="00EC1DC0" w:rsidRDefault="00465C42" w:rsidP="00C724AD">
            <w:pPr>
              <w:rPr>
                <w:rFonts w:ascii="Arial" w:hAnsi="Arial" w:cs="Arial"/>
              </w:rPr>
            </w:pPr>
            <w:r w:rsidRPr="00EC1DC0">
              <w:rPr>
                <w:rFonts w:ascii="Arial" w:hAnsi="Arial" w:cs="Arial"/>
              </w:rPr>
              <w:t>.0707</w:t>
            </w:r>
          </w:p>
        </w:tc>
      </w:tr>
      <w:tr w:rsidR="00465C42" w:rsidRPr="00EC1DC0" w14:paraId="5DB1A8BF" w14:textId="77777777" w:rsidTr="00662929">
        <w:trPr>
          <w:tblCellSpacing w:w="14" w:type="dxa"/>
        </w:trPr>
        <w:tc>
          <w:tcPr>
            <w:tcW w:w="8238" w:type="dxa"/>
          </w:tcPr>
          <w:p w14:paraId="28F04E67" w14:textId="77777777" w:rsidR="00465C42" w:rsidRPr="00EC1DC0" w:rsidRDefault="00465C42" w:rsidP="00C724AD">
            <w:pPr>
              <w:rPr>
                <w:rFonts w:ascii="Arial" w:hAnsi="Arial" w:cs="Arial"/>
              </w:rPr>
            </w:pPr>
            <w:r w:rsidRPr="00EC1DC0">
              <w:rPr>
                <w:rFonts w:ascii="Arial" w:hAnsi="Arial" w:cs="Arial"/>
                <w:u w:val="single"/>
              </w:rPr>
              <w:t>Minimum Stds/Armed Security Guard Firearm Registration Pe...</w:t>
            </w:r>
          </w:p>
        </w:tc>
        <w:tc>
          <w:tcPr>
            <w:tcW w:w="849" w:type="dxa"/>
          </w:tcPr>
          <w:p w14:paraId="25FCA04F" w14:textId="77777777" w:rsidR="00465C42" w:rsidRPr="00EC1DC0" w:rsidRDefault="00465C42" w:rsidP="00C724AD">
            <w:pPr>
              <w:jc w:val="right"/>
              <w:rPr>
                <w:rFonts w:ascii="Arial" w:hAnsi="Arial" w:cs="Arial"/>
              </w:rPr>
            </w:pPr>
            <w:r w:rsidRPr="00EC1DC0">
              <w:rPr>
                <w:rFonts w:ascii="Arial" w:hAnsi="Arial" w:cs="Arial"/>
              </w:rPr>
              <w:t>14B</w:t>
            </w:r>
          </w:p>
        </w:tc>
        <w:tc>
          <w:tcPr>
            <w:tcW w:w="633" w:type="dxa"/>
          </w:tcPr>
          <w:p w14:paraId="679EB6D6"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4ED91C2A" w14:textId="77777777" w:rsidR="00465C42" w:rsidRPr="00EC1DC0" w:rsidRDefault="00465C42" w:rsidP="00C724AD">
            <w:pPr>
              <w:rPr>
                <w:rFonts w:ascii="Arial" w:hAnsi="Arial" w:cs="Arial"/>
              </w:rPr>
            </w:pPr>
            <w:r w:rsidRPr="00EC1DC0">
              <w:rPr>
                <w:rFonts w:ascii="Arial" w:hAnsi="Arial" w:cs="Arial"/>
              </w:rPr>
              <w:t>16</w:t>
            </w:r>
          </w:p>
        </w:tc>
        <w:tc>
          <w:tcPr>
            <w:tcW w:w="551" w:type="dxa"/>
          </w:tcPr>
          <w:p w14:paraId="7A1A4ABA" w14:textId="77777777" w:rsidR="00465C42" w:rsidRPr="00EC1DC0" w:rsidRDefault="00465C42" w:rsidP="00C724AD">
            <w:pPr>
              <w:rPr>
                <w:rFonts w:ascii="Arial" w:hAnsi="Arial" w:cs="Arial"/>
              </w:rPr>
            </w:pPr>
            <w:r w:rsidRPr="00EC1DC0">
              <w:rPr>
                <w:rFonts w:ascii="Arial" w:hAnsi="Arial" w:cs="Arial"/>
              </w:rPr>
              <w:t>.0803</w:t>
            </w:r>
          </w:p>
        </w:tc>
      </w:tr>
      <w:tr w:rsidR="00465C42" w:rsidRPr="00EC1DC0" w14:paraId="335397BA" w14:textId="77777777" w:rsidTr="00662929">
        <w:trPr>
          <w:tblCellSpacing w:w="14" w:type="dxa"/>
        </w:trPr>
        <w:tc>
          <w:tcPr>
            <w:tcW w:w="10829" w:type="dxa"/>
            <w:gridSpan w:val="5"/>
          </w:tcPr>
          <w:p w14:paraId="78CC1894" w14:textId="77777777" w:rsidR="00830D44" w:rsidRDefault="00830D44" w:rsidP="00C724AD">
            <w:pPr>
              <w:rPr>
                <w:rFonts w:ascii="Arial" w:hAnsi="Arial" w:cs="Arial"/>
                <w:b/>
                <w:bCs/>
                <w:caps/>
              </w:rPr>
            </w:pPr>
          </w:p>
          <w:p w14:paraId="03A385E0" w14:textId="6BAA214B" w:rsidR="00465C42" w:rsidRPr="00EC1DC0" w:rsidRDefault="00465C42" w:rsidP="00C724AD">
            <w:pPr>
              <w:rPr>
                <w:rFonts w:ascii="Arial" w:hAnsi="Arial" w:cs="Arial"/>
                <w:b/>
                <w:bCs/>
                <w:caps/>
              </w:rPr>
            </w:pPr>
            <w:r w:rsidRPr="00EC1DC0">
              <w:rPr>
                <w:rFonts w:ascii="Arial" w:hAnsi="Arial" w:cs="Arial"/>
                <w:b/>
                <w:bCs/>
                <w:caps/>
              </w:rPr>
              <w:t>Environmental Management Commission</w:t>
            </w:r>
          </w:p>
        </w:tc>
      </w:tr>
      <w:tr w:rsidR="00465C42" w:rsidRPr="00EC1DC0" w14:paraId="30068E66" w14:textId="77777777" w:rsidTr="00662929">
        <w:trPr>
          <w:tblCellSpacing w:w="14" w:type="dxa"/>
        </w:trPr>
        <w:tc>
          <w:tcPr>
            <w:tcW w:w="8238" w:type="dxa"/>
          </w:tcPr>
          <w:p w14:paraId="28F07AA3" w14:textId="77777777" w:rsidR="00465C42" w:rsidRPr="00EC1DC0" w:rsidRDefault="00465C42" w:rsidP="00C724AD">
            <w:pPr>
              <w:rPr>
                <w:rFonts w:ascii="Arial" w:hAnsi="Arial" w:cs="Arial"/>
              </w:rPr>
            </w:pPr>
            <w:r w:rsidRPr="00EC1DC0">
              <w:rPr>
                <w:rFonts w:ascii="Arial" w:hAnsi="Arial" w:cs="Arial"/>
                <w:u w:val="single"/>
              </w:rPr>
              <w:t>Scope</w:t>
            </w:r>
          </w:p>
        </w:tc>
        <w:tc>
          <w:tcPr>
            <w:tcW w:w="849" w:type="dxa"/>
          </w:tcPr>
          <w:p w14:paraId="2C9D7E4E"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31034DEE"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6D163E6" w14:textId="77777777" w:rsidR="00465C42" w:rsidRPr="00EC1DC0" w:rsidRDefault="00465C42" w:rsidP="00C724AD">
            <w:pPr>
              <w:rPr>
                <w:rFonts w:ascii="Arial" w:hAnsi="Arial" w:cs="Arial"/>
              </w:rPr>
            </w:pPr>
            <w:r w:rsidRPr="00EC1DC0">
              <w:rPr>
                <w:rFonts w:ascii="Arial" w:hAnsi="Arial" w:cs="Arial"/>
              </w:rPr>
              <w:t>02B</w:t>
            </w:r>
          </w:p>
        </w:tc>
        <w:tc>
          <w:tcPr>
            <w:tcW w:w="551" w:type="dxa"/>
          </w:tcPr>
          <w:p w14:paraId="09F2507D" w14:textId="77777777" w:rsidR="00465C42" w:rsidRPr="00EC1DC0" w:rsidRDefault="00465C42" w:rsidP="00C724AD">
            <w:pPr>
              <w:rPr>
                <w:rFonts w:ascii="Arial" w:hAnsi="Arial" w:cs="Arial"/>
              </w:rPr>
            </w:pPr>
            <w:r w:rsidRPr="00EC1DC0">
              <w:rPr>
                <w:rFonts w:ascii="Arial" w:hAnsi="Arial" w:cs="Arial"/>
              </w:rPr>
              <w:t>.0402</w:t>
            </w:r>
          </w:p>
        </w:tc>
      </w:tr>
      <w:tr w:rsidR="00465C42" w:rsidRPr="00EC1DC0" w14:paraId="79443C62" w14:textId="77777777" w:rsidTr="00662929">
        <w:trPr>
          <w:tblCellSpacing w:w="14" w:type="dxa"/>
        </w:trPr>
        <w:tc>
          <w:tcPr>
            <w:tcW w:w="8238" w:type="dxa"/>
          </w:tcPr>
          <w:p w14:paraId="0691A15F" w14:textId="77777777" w:rsidR="00465C42" w:rsidRPr="00EC1DC0" w:rsidRDefault="00465C42" w:rsidP="00C724AD">
            <w:pPr>
              <w:rPr>
                <w:rFonts w:ascii="Arial" w:hAnsi="Arial" w:cs="Arial"/>
              </w:rPr>
            </w:pPr>
            <w:r w:rsidRPr="00EC1DC0">
              <w:rPr>
                <w:rFonts w:ascii="Arial" w:hAnsi="Arial" w:cs="Arial"/>
                <w:u w:val="single"/>
              </w:rPr>
              <w:t>Definition of Terms</w:t>
            </w:r>
          </w:p>
        </w:tc>
        <w:tc>
          <w:tcPr>
            <w:tcW w:w="849" w:type="dxa"/>
          </w:tcPr>
          <w:p w14:paraId="1BE86379"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3D3CE802"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49D6067" w14:textId="77777777" w:rsidR="00465C42" w:rsidRPr="00EC1DC0" w:rsidRDefault="00465C42" w:rsidP="00C724AD">
            <w:pPr>
              <w:rPr>
                <w:rFonts w:ascii="Arial" w:hAnsi="Arial" w:cs="Arial"/>
              </w:rPr>
            </w:pPr>
            <w:r w:rsidRPr="00EC1DC0">
              <w:rPr>
                <w:rFonts w:ascii="Arial" w:hAnsi="Arial" w:cs="Arial"/>
              </w:rPr>
              <w:t>02B</w:t>
            </w:r>
          </w:p>
        </w:tc>
        <w:tc>
          <w:tcPr>
            <w:tcW w:w="551" w:type="dxa"/>
          </w:tcPr>
          <w:p w14:paraId="04883ACB" w14:textId="77777777" w:rsidR="00465C42" w:rsidRPr="00EC1DC0" w:rsidRDefault="00465C42" w:rsidP="00C724AD">
            <w:pPr>
              <w:rPr>
                <w:rFonts w:ascii="Arial" w:hAnsi="Arial" w:cs="Arial"/>
              </w:rPr>
            </w:pPr>
            <w:r w:rsidRPr="00EC1DC0">
              <w:rPr>
                <w:rFonts w:ascii="Arial" w:hAnsi="Arial" w:cs="Arial"/>
              </w:rPr>
              <w:t>.0403</w:t>
            </w:r>
          </w:p>
        </w:tc>
      </w:tr>
      <w:tr w:rsidR="00465C42" w:rsidRPr="00EC1DC0" w14:paraId="13CBD533" w14:textId="77777777" w:rsidTr="00662929">
        <w:trPr>
          <w:tblCellSpacing w:w="14" w:type="dxa"/>
        </w:trPr>
        <w:tc>
          <w:tcPr>
            <w:tcW w:w="8238" w:type="dxa"/>
          </w:tcPr>
          <w:p w14:paraId="49CD761C" w14:textId="77777777" w:rsidR="00465C42" w:rsidRPr="00EC1DC0" w:rsidRDefault="00465C42" w:rsidP="00C724AD">
            <w:pPr>
              <w:rPr>
                <w:rFonts w:ascii="Arial" w:hAnsi="Arial" w:cs="Arial"/>
              </w:rPr>
            </w:pPr>
            <w:r w:rsidRPr="00EC1DC0">
              <w:rPr>
                <w:rFonts w:ascii="Arial" w:hAnsi="Arial" w:cs="Arial"/>
                <w:u w:val="single"/>
              </w:rPr>
              <w:t>Water Quality Based Effluent Limitations</w:t>
            </w:r>
          </w:p>
        </w:tc>
        <w:tc>
          <w:tcPr>
            <w:tcW w:w="849" w:type="dxa"/>
          </w:tcPr>
          <w:p w14:paraId="6A38E969"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245F47CC"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652311A" w14:textId="77777777" w:rsidR="00465C42" w:rsidRPr="00EC1DC0" w:rsidRDefault="00465C42" w:rsidP="00C724AD">
            <w:pPr>
              <w:rPr>
                <w:rFonts w:ascii="Arial" w:hAnsi="Arial" w:cs="Arial"/>
              </w:rPr>
            </w:pPr>
            <w:r w:rsidRPr="00EC1DC0">
              <w:rPr>
                <w:rFonts w:ascii="Arial" w:hAnsi="Arial" w:cs="Arial"/>
              </w:rPr>
              <w:t>02B</w:t>
            </w:r>
          </w:p>
        </w:tc>
        <w:tc>
          <w:tcPr>
            <w:tcW w:w="551" w:type="dxa"/>
          </w:tcPr>
          <w:p w14:paraId="4A32A409" w14:textId="77777777" w:rsidR="00465C42" w:rsidRPr="00EC1DC0" w:rsidRDefault="00465C42" w:rsidP="00C724AD">
            <w:pPr>
              <w:rPr>
                <w:rFonts w:ascii="Arial" w:hAnsi="Arial" w:cs="Arial"/>
              </w:rPr>
            </w:pPr>
            <w:r w:rsidRPr="00EC1DC0">
              <w:rPr>
                <w:rFonts w:ascii="Arial" w:hAnsi="Arial" w:cs="Arial"/>
              </w:rPr>
              <w:t>.0404</w:t>
            </w:r>
          </w:p>
        </w:tc>
      </w:tr>
      <w:tr w:rsidR="00465C42" w:rsidRPr="00EC1DC0" w14:paraId="51495704" w14:textId="77777777" w:rsidTr="00662929">
        <w:trPr>
          <w:tblCellSpacing w:w="14" w:type="dxa"/>
        </w:trPr>
        <w:tc>
          <w:tcPr>
            <w:tcW w:w="8238" w:type="dxa"/>
          </w:tcPr>
          <w:p w14:paraId="0DBEB689" w14:textId="77777777" w:rsidR="00465C42" w:rsidRPr="00EC1DC0" w:rsidRDefault="00465C42" w:rsidP="00C724AD">
            <w:pPr>
              <w:rPr>
                <w:rFonts w:ascii="Arial" w:hAnsi="Arial" w:cs="Arial"/>
              </w:rPr>
            </w:pPr>
            <w:r w:rsidRPr="00EC1DC0">
              <w:rPr>
                <w:rFonts w:ascii="Arial" w:hAnsi="Arial" w:cs="Arial"/>
                <w:u w:val="single"/>
              </w:rPr>
              <w:t>Technology Based Effluent Limitations</w:t>
            </w:r>
          </w:p>
        </w:tc>
        <w:tc>
          <w:tcPr>
            <w:tcW w:w="849" w:type="dxa"/>
          </w:tcPr>
          <w:p w14:paraId="686D514D"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44D4E544"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66C49EE" w14:textId="77777777" w:rsidR="00465C42" w:rsidRPr="00EC1DC0" w:rsidRDefault="00465C42" w:rsidP="00C724AD">
            <w:pPr>
              <w:rPr>
                <w:rFonts w:ascii="Arial" w:hAnsi="Arial" w:cs="Arial"/>
              </w:rPr>
            </w:pPr>
            <w:r w:rsidRPr="00EC1DC0">
              <w:rPr>
                <w:rFonts w:ascii="Arial" w:hAnsi="Arial" w:cs="Arial"/>
              </w:rPr>
              <w:t>02B</w:t>
            </w:r>
          </w:p>
        </w:tc>
        <w:tc>
          <w:tcPr>
            <w:tcW w:w="551" w:type="dxa"/>
          </w:tcPr>
          <w:p w14:paraId="735CFC56" w14:textId="77777777" w:rsidR="00465C42" w:rsidRPr="00EC1DC0" w:rsidRDefault="00465C42" w:rsidP="00C724AD">
            <w:pPr>
              <w:rPr>
                <w:rFonts w:ascii="Arial" w:hAnsi="Arial" w:cs="Arial"/>
              </w:rPr>
            </w:pPr>
            <w:r w:rsidRPr="00EC1DC0">
              <w:rPr>
                <w:rFonts w:ascii="Arial" w:hAnsi="Arial" w:cs="Arial"/>
              </w:rPr>
              <w:t>.0406</w:t>
            </w:r>
          </w:p>
        </w:tc>
      </w:tr>
      <w:tr w:rsidR="00465C42" w:rsidRPr="00EC1DC0" w14:paraId="10BF1B03" w14:textId="77777777" w:rsidTr="00662929">
        <w:trPr>
          <w:tblCellSpacing w:w="14" w:type="dxa"/>
        </w:trPr>
        <w:tc>
          <w:tcPr>
            <w:tcW w:w="8238" w:type="dxa"/>
          </w:tcPr>
          <w:p w14:paraId="059C2453" w14:textId="77777777" w:rsidR="00465C42" w:rsidRPr="00EC1DC0" w:rsidRDefault="00465C42" w:rsidP="00C724AD">
            <w:pPr>
              <w:rPr>
                <w:rFonts w:ascii="Arial" w:hAnsi="Arial" w:cs="Arial"/>
              </w:rPr>
            </w:pPr>
            <w:r w:rsidRPr="00EC1DC0">
              <w:rPr>
                <w:rFonts w:ascii="Arial" w:hAnsi="Arial" w:cs="Arial"/>
                <w:u w:val="single"/>
              </w:rPr>
              <w:t>Guidance for Determining a New Source</w:t>
            </w:r>
          </w:p>
        </w:tc>
        <w:tc>
          <w:tcPr>
            <w:tcW w:w="849" w:type="dxa"/>
          </w:tcPr>
          <w:p w14:paraId="522A3EE5"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39BBC09E"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2D936AD" w14:textId="77777777" w:rsidR="00465C42" w:rsidRPr="00EC1DC0" w:rsidRDefault="00465C42" w:rsidP="00C724AD">
            <w:pPr>
              <w:rPr>
                <w:rFonts w:ascii="Arial" w:hAnsi="Arial" w:cs="Arial"/>
              </w:rPr>
            </w:pPr>
            <w:r w:rsidRPr="00EC1DC0">
              <w:rPr>
                <w:rFonts w:ascii="Arial" w:hAnsi="Arial" w:cs="Arial"/>
              </w:rPr>
              <w:t>02B</w:t>
            </w:r>
          </w:p>
        </w:tc>
        <w:tc>
          <w:tcPr>
            <w:tcW w:w="551" w:type="dxa"/>
          </w:tcPr>
          <w:p w14:paraId="12137D6B" w14:textId="77777777" w:rsidR="00465C42" w:rsidRPr="00EC1DC0" w:rsidRDefault="00465C42" w:rsidP="00C724AD">
            <w:pPr>
              <w:rPr>
                <w:rFonts w:ascii="Arial" w:hAnsi="Arial" w:cs="Arial"/>
              </w:rPr>
            </w:pPr>
            <w:r w:rsidRPr="00EC1DC0">
              <w:rPr>
                <w:rFonts w:ascii="Arial" w:hAnsi="Arial" w:cs="Arial"/>
              </w:rPr>
              <w:t>.0407</w:t>
            </w:r>
          </w:p>
        </w:tc>
      </w:tr>
      <w:tr w:rsidR="00465C42" w:rsidRPr="00EC1DC0" w14:paraId="16E368A0" w14:textId="77777777" w:rsidTr="00662929">
        <w:trPr>
          <w:tblCellSpacing w:w="14" w:type="dxa"/>
        </w:trPr>
        <w:tc>
          <w:tcPr>
            <w:tcW w:w="8238" w:type="dxa"/>
          </w:tcPr>
          <w:p w14:paraId="0E7BEADB" w14:textId="77777777" w:rsidR="00465C42" w:rsidRPr="00EC1DC0" w:rsidRDefault="00465C42" w:rsidP="00C724AD">
            <w:pPr>
              <w:rPr>
                <w:rFonts w:ascii="Arial" w:hAnsi="Arial" w:cs="Arial"/>
              </w:rPr>
            </w:pPr>
            <w:r w:rsidRPr="00EC1DC0">
              <w:rPr>
                <w:rFonts w:ascii="Arial" w:hAnsi="Arial" w:cs="Arial"/>
                <w:u w:val="single"/>
              </w:rPr>
              <w:t>Incorporation by Reference</w:t>
            </w:r>
          </w:p>
        </w:tc>
        <w:tc>
          <w:tcPr>
            <w:tcW w:w="849" w:type="dxa"/>
          </w:tcPr>
          <w:p w14:paraId="42ED7FD7"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2C4E425C"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1548270" w14:textId="77777777" w:rsidR="00465C42" w:rsidRPr="00EC1DC0" w:rsidRDefault="00465C42" w:rsidP="00C724AD">
            <w:pPr>
              <w:rPr>
                <w:rFonts w:ascii="Arial" w:hAnsi="Arial" w:cs="Arial"/>
              </w:rPr>
            </w:pPr>
            <w:r w:rsidRPr="00EC1DC0">
              <w:rPr>
                <w:rFonts w:ascii="Arial" w:hAnsi="Arial" w:cs="Arial"/>
              </w:rPr>
              <w:t>02B</w:t>
            </w:r>
          </w:p>
        </w:tc>
        <w:tc>
          <w:tcPr>
            <w:tcW w:w="551" w:type="dxa"/>
          </w:tcPr>
          <w:p w14:paraId="321CD350" w14:textId="77777777" w:rsidR="00465C42" w:rsidRPr="00EC1DC0" w:rsidRDefault="00465C42" w:rsidP="00C724AD">
            <w:pPr>
              <w:rPr>
                <w:rFonts w:ascii="Arial" w:hAnsi="Arial" w:cs="Arial"/>
              </w:rPr>
            </w:pPr>
            <w:r w:rsidRPr="00EC1DC0">
              <w:rPr>
                <w:rFonts w:ascii="Arial" w:hAnsi="Arial" w:cs="Arial"/>
              </w:rPr>
              <w:t>.0408</w:t>
            </w:r>
          </w:p>
        </w:tc>
      </w:tr>
      <w:tr w:rsidR="00465C42" w:rsidRPr="00EC1DC0" w14:paraId="3056B7CF" w14:textId="77777777" w:rsidTr="00662929">
        <w:trPr>
          <w:tblCellSpacing w:w="14" w:type="dxa"/>
        </w:trPr>
        <w:tc>
          <w:tcPr>
            <w:tcW w:w="8238" w:type="dxa"/>
          </w:tcPr>
          <w:p w14:paraId="2D317D52" w14:textId="77777777" w:rsidR="00465C42" w:rsidRPr="00EC1DC0" w:rsidRDefault="00465C42" w:rsidP="00C724AD">
            <w:pPr>
              <w:rPr>
                <w:rFonts w:ascii="Arial" w:hAnsi="Arial" w:cs="Arial"/>
              </w:rPr>
            </w:pPr>
            <w:r w:rsidRPr="00EC1DC0">
              <w:rPr>
                <w:rFonts w:ascii="Arial" w:hAnsi="Arial" w:cs="Arial"/>
                <w:u w:val="single"/>
              </w:rPr>
              <w:t>Purpose</w:t>
            </w:r>
          </w:p>
        </w:tc>
        <w:tc>
          <w:tcPr>
            <w:tcW w:w="849" w:type="dxa"/>
          </w:tcPr>
          <w:p w14:paraId="5EA1794C"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73B72F86"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5A71C7E" w14:textId="77777777" w:rsidR="00465C42" w:rsidRPr="00EC1DC0" w:rsidRDefault="00465C42" w:rsidP="00C724AD">
            <w:pPr>
              <w:rPr>
                <w:rFonts w:ascii="Arial" w:hAnsi="Arial" w:cs="Arial"/>
              </w:rPr>
            </w:pPr>
            <w:r w:rsidRPr="00EC1DC0">
              <w:rPr>
                <w:rFonts w:ascii="Arial" w:hAnsi="Arial" w:cs="Arial"/>
              </w:rPr>
              <w:t>02B</w:t>
            </w:r>
          </w:p>
        </w:tc>
        <w:tc>
          <w:tcPr>
            <w:tcW w:w="551" w:type="dxa"/>
          </w:tcPr>
          <w:p w14:paraId="06FCEE82" w14:textId="77777777" w:rsidR="00465C42" w:rsidRPr="00EC1DC0" w:rsidRDefault="00465C42" w:rsidP="00C724AD">
            <w:pPr>
              <w:rPr>
                <w:rFonts w:ascii="Arial" w:hAnsi="Arial" w:cs="Arial"/>
              </w:rPr>
            </w:pPr>
            <w:r w:rsidRPr="00EC1DC0">
              <w:rPr>
                <w:rFonts w:ascii="Arial" w:hAnsi="Arial" w:cs="Arial"/>
              </w:rPr>
              <w:t>.0501</w:t>
            </w:r>
          </w:p>
        </w:tc>
      </w:tr>
      <w:tr w:rsidR="00465C42" w:rsidRPr="00EC1DC0" w14:paraId="53940EF9" w14:textId="77777777" w:rsidTr="00662929">
        <w:trPr>
          <w:tblCellSpacing w:w="14" w:type="dxa"/>
        </w:trPr>
        <w:tc>
          <w:tcPr>
            <w:tcW w:w="8238" w:type="dxa"/>
          </w:tcPr>
          <w:p w14:paraId="09D65E17" w14:textId="77777777" w:rsidR="00465C42" w:rsidRPr="00EC1DC0" w:rsidRDefault="00465C42" w:rsidP="00C724AD">
            <w:pPr>
              <w:rPr>
                <w:rFonts w:ascii="Arial" w:hAnsi="Arial" w:cs="Arial"/>
              </w:rPr>
            </w:pPr>
            <w:r w:rsidRPr="00EC1DC0">
              <w:rPr>
                <w:rFonts w:ascii="Arial" w:hAnsi="Arial" w:cs="Arial"/>
                <w:u w:val="single"/>
              </w:rPr>
              <w:t>Scope</w:t>
            </w:r>
          </w:p>
        </w:tc>
        <w:tc>
          <w:tcPr>
            <w:tcW w:w="849" w:type="dxa"/>
          </w:tcPr>
          <w:p w14:paraId="7FE43C51"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71EAF6D2"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E0BB8D1" w14:textId="77777777" w:rsidR="00465C42" w:rsidRPr="00EC1DC0" w:rsidRDefault="00465C42" w:rsidP="00C724AD">
            <w:pPr>
              <w:rPr>
                <w:rFonts w:ascii="Arial" w:hAnsi="Arial" w:cs="Arial"/>
              </w:rPr>
            </w:pPr>
            <w:r w:rsidRPr="00EC1DC0">
              <w:rPr>
                <w:rFonts w:ascii="Arial" w:hAnsi="Arial" w:cs="Arial"/>
              </w:rPr>
              <w:t>02B</w:t>
            </w:r>
          </w:p>
        </w:tc>
        <w:tc>
          <w:tcPr>
            <w:tcW w:w="551" w:type="dxa"/>
          </w:tcPr>
          <w:p w14:paraId="02BE24BD" w14:textId="77777777" w:rsidR="00465C42" w:rsidRPr="00EC1DC0" w:rsidRDefault="00465C42" w:rsidP="00C724AD">
            <w:pPr>
              <w:rPr>
                <w:rFonts w:ascii="Arial" w:hAnsi="Arial" w:cs="Arial"/>
              </w:rPr>
            </w:pPr>
            <w:r w:rsidRPr="00EC1DC0">
              <w:rPr>
                <w:rFonts w:ascii="Arial" w:hAnsi="Arial" w:cs="Arial"/>
              </w:rPr>
              <w:t>.0502</w:t>
            </w:r>
          </w:p>
        </w:tc>
      </w:tr>
      <w:tr w:rsidR="00465C42" w:rsidRPr="00EC1DC0" w14:paraId="75D584F2" w14:textId="77777777" w:rsidTr="00662929">
        <w:trPr>
          <w:tblCellSpacing w:w="14" w:type="dxa"/>
        </w:trPr>
        <w:tc>
          <w:tcPr>
            <w:tcW w:w="8238" w:type="dxa"/>
          </w:tcPr>
          <w:p w14:paraId="720F35A8" w14:textId="77777777" w:rsidR="00465C42" w:rsidRPr="00EC1DC0" w:rsidRDefault="00465C42" w:rsidP="00C724AD">
            <w:pPr>
              <w:rPr>
                <w:rFonts w:ascii="Arial" w:hAnsi="Arial" w:cs="Arial"/>
              </w:rPr>
            </w:pPr>
            <w:r w:rsidRPr="00EC1DC0">
              <w:rPr>
                <w:rFonts w:ascii="Arial" w:hAnsi="Arial" w:cs="Arial"/>
                <w:u w:val="single"/>
              </w:rPr>
              <w:t>Definitions</w:t>
            </w:r>
          </w:p>
        </w:tc>
        <w:tc>
          <w:tcPr>
            <w:tcW w:w="849" w:type="dxa"/>
          </w:tcPr>
          <w:p w14:paraId="4C8A5EA6"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735DE071"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3783C98" w14:textId="77777777" w:rsidR="00465C42" w:rsidRPr="00EC1DC0" w:rsidRDefault="00465C42" w:rsidP="00C724AD">
            <w:pPr>
              <w:rPr>
                <w:rFonts w:ascii="Arial" w:hAnsi="Arial" w:cs="Arial"/>
              </w:rPr>
            </w:pPr>
            <w:r w:rsidRPr="00EC1DC0">
              <w:rPr>
                <w:rFonts w:ascii="Arial" w:hAnsi="Arial" w:cs="Arial"/>
              </w:rPr>
              <w:t>02B</w:t>
            </w:r>
          </w:p>
        </w:tc>
        <w:tc>
          <w:tcPr>
            <w:tcW w:w="551" w:type="dxa"/>
          </w:tcPr>
          <w:p w14:paraId="66B982A3" w14:textId="77777777" w:rsidR="00465C42" w:rsidRPr="00EC1DC0" w:rsidRDefault="00465C42" w:rsidP="00C724AD">
            <w:pPr>
              <w:rPr>
                <w:rFonts w:ascii="Arial" w:hAnsi="Arial" w:cs="Arial"/>
              </w:rPr>
            </w:pPr>
            <w:r w:rsidRPr="00EC1DC0">
              <w:rPr>
                <w:rFonts w:ascii="Arial" w:hAnsi="Arial" w:cs="Arial"/>
              </w:rPr>
              <w:t>.0503</w:t>
            </w:r>
          </w:p>
        </w:tc>
      </w:tr>
      <w:tr w:rsidR="00465C42" w:rsidRPr="00EC1DC0" w14:paraId="44D38D2A" w14:textId="77777777" w:rsidTr="00662929">
        <w:trPr>
          <w:tblCellSpacing w:w="14" w:type="dxa"/>
        </w:trPr>
        <w:tc>
          <w:tcPr>
            <w:tcW w:w="8238" w:type="dxa"/>
          </w:tcPr>
          <w:p w14:paraId="1B5A4109" w14:textId="77777777" w:rsidR="00465C42" w:rsidRPr="00EC1DC0" w:rsidRDefault="00465C42" w:rsidP="00C724AD">
            <w:pPr>
              <w:rPr>
                <w:rFonts w:ascii="Arial" w:hAnsi="Arial" w:cs="Arial"/>
              </w:rPr>
            </w:pPr>
            <w:r w:rsidRPr="00EC1DC0">
              <w:rPr>
                <w:rFonts w:ascii="Arial" w:hAnsi="Arial" w:cs="Arial"/>
                <w:u w:val="single"/>
              </w:rPr>
              <w:t>Classification of Waste Resources</w:t>
            </w:r>
          </w:p>
        </w:tc>
        <w:tc>
          <w:tcPr>
            <w:tcW w:w="849" w:type="dxa"/>
          </w:tcPr>
          <w:p w14:paraId="707DB954"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223BBB29"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887E03F" w14:textId="77777777" w:rsidR="00465C42" w:rsidRPr="00EC1DC0" w:rsidRDefault="00465C42" w:rsidP="00C724AD">
            <w:pPr>
              <w:rPr>
                <w:rFonts w:ascii="Arial" w:hAnsi="Arial" w:cs="Arial"/>
              </w:rPr>
            </w:pPr>
            <w:r w:rsidRPr="00EC1DC0">
              <w:rPr>
                <w:rFonts w:ascii="Arial" w:hAnsi="Arial" w:cs="Arial"/>
              </w:rPr>
              <w:t>02B</w:t>
            </w:r>
          </w:p>
        </w:tc>
        <w:tc>
          <w:tcPr>
            <w:tcW w:w="551" w:type="dxa"/>
          </w:tcPr>
          <w:p w14:paraId="3FB2AE3F" w14:textId="77777777" w:rsidR="00465C42" w:rsidRPr="00EC1DC0" w:rsidRDefault="00465C42" w:rsidP="00C724AD">
            <w:pPr>
              <w:rPr>
                <w:rFonts w:ascii="Arial" w:hAnsi="Arial" w:cs="Arial"/>
              </w:rPr>
            </w:pPr>
            <w:r w:rsidRPr="00EC1DC0">
              <w:rPr>
                <w:rFonts w:ascii="Arial" w:hAnsi="Arial" w:cs="Arial"/>
              </w:rPr>
              <w:t>.0504</w:t>
            </w:r>
          </w:p>
        </w:tc>
      </w:tr>
      <w:tr w:rsidR="00465C42" w:rsidRPr="00EC1DC0" w14:paraId="6399507B" w14:textId="77777777" w:rsidTr="00662929">
        <w:trPr>
          <w:tblCellSpacing w:w="14" w:type="dxa"/>
        </w:trPr>
        <w:tc>
          <w:tcPr>
            <w:tcW w:w="8238" w:type="dxa"/>
          </w:tcPr>
          <w:p w14:paraId="02DB5BC7" w14:textId="77777777" w:rsidR="00465C42" w:rsidRPr="00EC1DC0" w:rsidRDefault="00465C42" w:rsidP="00C724AD">
            <w:pPr>
              <w:rPr>
                <w:rFonts w:ascii="Arial" w:hAnsi="Arial" w:cs="Arial"/>
              </w:rPr>
            </w:pPr>
            <w:r w:rsidRPr="00EC1DC0">
              <w:rPr>
                <w:rFonts w:ascii="Arial" w:hAnsi="Arial" w:cs="Arial"/>
                <w:u w:val="single"/>
              </w:rPr>
              <w:t>Monitoring Requirements</w:t>
            </w:r>
          </w:p>
        </w:tc>
        <w:tc>
          <w:tcPr>
            <w:tcW w:w="849" w:type="dxa"/>
          </w:tcPr>
          <w:p w14:paraId="345C9AC4"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5FAA10E5"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A56FACF" w14:textId="77777777" w:rsidR="00465C42" w:rsidRPr="00EC1DC0" w:rsidRDefault="00465C42" w:rsidP="00C724AD">
            <w:pPr>
              <w:rPr>
                <w:rFonts w:ascii="Arial" w:hAnsi="Arial" w:cs="Arial"/>
              </w:rPr>
            </w:pPr>
            <w:r w:rsidRPr="00EC1DC0">
              <w:rPr>
                <w:rFonts w:ascii="Arial" w:hAnsi="Arial" w:cs="Arial"/>
              </w:rPr>
              <w:t>02B</w:t>
            </w:r>
          </w:p>
        </w:tc>
        <w:tc>
          <w:tcPr>
            <w:tcW w:w="551" w:type="dxa"/>
          </w:tcPr>
          <w:p w14:paraId="15E093F8" w14:textId="77777777" w:rsidR="00465C42" w:rsidRPr="00EC1DC0" w:rsidRDefault="00465C42" w:rsidP="00C724AD">
            <w:pPr>
              <w:rPr>
                <w:rFonts w:ascii="Arial" w:hAnsi="Arial" w:cs="Arial"/>
              </w:rPr>
            </w:pPr>
            <w:r w:rsidRPr="00EC1DC0">
              <w:rPr>
                <w:rFonts w:ascii="Arial" w:hAnsi="Arial" w:cs="Arial"/>
              </w:rPr>
              <w:t>.0505</w:t>
            </w:r>
          </w:p>
        </w:tc>
      </w:tr>
      <w:tr w:rsidR="00465C42" w:rsidRPr="00EC1DC0" w14:paraId="574472CD" w14:textId="77777777" w:rsidTr="00662929">
        <w:trPr>
          <w:tblCellSpacing w:w="14" w:type="dxa"/>
        </w:trPr>
        <w:tc>
          <w:tcPr>
            <w:tcW w:w="8238" w:type="dxa"/>
          </w:tcPr>
          <w:p w14:paraId="0BB17227" w14:textId="77777777" w:rsidR="00465C42" w:rsidRPr="00EC1DC0" w:rsidRDefault="00465C42" w:rsidP="00C724AD">
            <w:pPr>
              <w:rPr>
                <w:rFonts w:ascii="Arial" w:hAnsi="Arial" w:cs="Arial"/>
              </w:rPr>
            </w:pPr>
            <w:r w:rsidRPr="00EC1DC0">
              <w:rPr>
                <w:rFonts w:ascii="Arial" w:hAnsi="Arial" w:cs="Arial"/>
                <w:u w:val="single"/>
              </w:rPr>
              <w:t>Reporting Requirements</w:t>
            </w:r>
          </w:p>
        </w:tc>
        <w:tc>
          <w:tcPr>
            <w:tcW w:w="849" w:type="dxa"/>
          </w:tcPr>
          <w:p w14:paraId="3174F220"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6E7972B0"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4431CB90" w14:textId="77777777" w:rsidR="00465C42" w:rsidRPr="00EC1DC0" w:rsidRDefault="00465C42" w:rsidP="00C724AD">
            <w:pPr>
              <w:rPr>
                <w:rFonts w:ascii="Arial" w:hAnsi="Arial" w:cs="Arial"/>
              </w:rPr>
            </w:pPr>
            <w:r w:rsidRPr="00EC1DC0">
              <w:rPr>
                <w:rFonts w:ascii="Arial" w:hAnsi="Arial" w:cs="Arial"/>
              </w:rPr>
              <w:t>02B</w:t>
            </w:r>
          </w:p>
        </w:tc>
        <w:tc>
          <w:tcPr>
            <w:tcW w:w="551" w:type="dxa"/>
          </w:tcPr>
          <w:p w14:paraId="455B3671" w14:textId="77777777" w:rsidR="00465C42" w:rsidRPr="00EC1DC0" w:rsidRDefault="00465C42" w:rsidP="00C724AD">
            <w:pPr>
              <w:rPr>
                <w:rFonts w:ascii="Arial" w:hAnsi="Arial" w:cs="Arial"/>
              </w:rPr>
            </w:pPr>
            <w:r w:rsidRPr="00EC1DC0">
              <w:rPr>
                <w:rFonts w:ascii="Arial" w:hAnsi="Arial" w:cs="Arial"/>
              </w:rPr>
              <w:t>.0506</w:t>
            </w:r>
          </w:p>
        </w:tc>
      </w:tr>
      <w:tr w:rsidR="00465C42" w:rsidRPr="00EC1DC0" w14:paraId="5B71AD12" w14:textId="77777777" w:rsidTr="00662929">
        <w:trPr>
          <w:tblCellSpacing w:w="14" w:type="dxa"/>
        </w:trPr>
        <w:tc>
          <w:tcPr>
            <w:tcW w:w="8238" w:type="dxa"/>
          </w:tcPr>
          <w:p w14:paraId="77F515EF" w14:textId="77777777" w:rsidR="00465C42" w:rsidRPr="00EC1DC0" w:rsidRDefault="00465C42" w:rsidP="00C724AD">
            <w:pPr>
              <w:rPr>
                <w:rFonts w:ascii="Arial" w:hAnsi="Arial" w:cs="Arial"/>
              </w:rPr>
            </w:pPr>
            <w:r w:rsidRPr="00EC1DC0">
              <w:rPr>
                <w:rFonts w:ascii="Arial" w:hAnsi="Arial" w:cs="Arial"/>
                <w:u w:val="single"/>
              </w:rPr>
              <w:t>Tests and Measurements Applicable to Sics</w:t>
            </w:r>
          </w:p>
        </w:tc>
        <w:tc>
          <w:tcPr>
            <w:tcW w:w="849" w:type="dxa"/>
          </w:tcPr>
          <w:p w14:paraId="10576E82"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05372E4C"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0F7CE83" w14:textId="77777777" w:rsidR="00465C42" w:rsidRPr="00EC1DC0" w:rsidRDefault="00465C42" w:rsidP="00C724AD">
            <w:pPr>
              <w:rPr>
                <w:rFonts w:ascii="Arial" w:hAnsi="Arial" w:cs="Arial"/>
              </w:rPr>
            </w:pPr>
            <w:r w:rsidRPr="00EC1DC0">
              <w:rPr>
                <w:rFonts w:ascii="Arial" w:hAnsi="Arial" w:cs="Arial"/>
              </w:rPr>
              <w:t>02B</w:t>
            </w:r>
          </w:p>
        </w:tc>
        <w:tc>
          <w:tcPr>
            <w:tcW w:w="551" w:type="dxa"/>
          </w:tcPr>
          <w:p w14:paraId="2DBA3435" w14:textId="77777777" w:rsidR="00465C42" w:rsidRPr="00EC1DC0" w:rsidRDefault="00465C42" w:rsidP="00C724AD">
            <w:pPr>
              <w:rPr>
                <w:rFonts w:ascii="Arial" w:hAnsi="Arial" w:cs="Arial"/>
              </w:rPr>
            </w:pPr>
            <w:r w:rsidRPr="00EC1DC0">
              <w:rPr>
                <w:rFonts w:ascii="Arial" w:hAnsi="Arial" w:cs="Arial"/>
              </w:rPr>
              <w:t>.0508</w:t>
            </w:r>
          </w:p>
        </w:tc>
      </w:tr>
      <w:tr w:rsidR="00465C42" w:rsidRPr="00EC1DC0" w14:paraId="14785D6C" w14:textId="77777777" w:rsidTr="00662929">
        <w:trPr>
          <w:tblCellSpacing w:w="14" w:type="dxa"/>
        </w:trPr>
        <w:tc>
          <w:tcPr>
            <w:tcW w:w="8238" w:type="dxa"/>
          </w:tcPr>
          <w:p w14:paraId="330960E2" w14:textId="77777777" w:rsidR="00465C42" w:rsidRPr="00EC1DC0" w:rsidRDefault="00465C42" w:rsidP="00C724AD">
            <w:pPr>
              <w:rPr>
                <w:rFonts w:ascii="Arial" w:hAnsi="Arial" w:cs="Arial"/>
              </w:rPr>
            </w:pPr>
            <w:r w:rsidRPr="00EC1DC0">
              <w:rPr>
                <w:rFonts w:ascii="Arial" w:hAnsi="Arial" w:cs="Arial"/>
                <w:u w:val="single"/>
              </w:rPr>
              <w:t>Incorporation by Reference</w:t>
            </w:r>
          </w:p>
        </w:tc>
        <w:tc>
          <w:tcPr>
            <w:tcW w:w="849" w:type="dxa"/>
          </w:tcPr>
          <w:p w14:paraId="09D693AC"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07EBF199"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1A03255" w14:textId="77777777" w:rsidR="00465C42" w:rsidRPr="00EC1DC0" w:rsidRDefault="00465C42" w:rsidP="00C724AD">
            <w:pPr>
              <w:rPr>
                <w:rFonts w:ascii="Arial" w:hAnsi="Arial" w:cs="Arial"/>
              </w:rPr>
            </w:pPr>
            <w:r w:rsidRPr="00EC1DC0">
              <w:rPr>
                <w:rFonts w:ascii="Arial" w:hAnsi="Arial" w:cs="Arial"/>
              </w:rPr>
              <w:t>02B</w:t>
            </w:r>
          </w:p>
        </w:tc>
        <w:tc>
          <w:tcPr>
            <w:tcW w:w="551" w:type="dxa"/>
          </w:tcPr>
          <w:p w14:paraId="79B79FBF" w14:textId="77777777" w:rsidR="00465C42" w:rsidRPr="00EC1DC0" w:rsidRDefault="00465C42" w:rsidP="00C724AD">
            <w:pPr>
              <w:rPr>
                <w:rFonts w:ascii="Arial" w:hAnsi="Arial" w:cs="Arial"/>
              </w:rPr>
            </w:pPr>
            <w:r w:rsidRPr="00EC1DC0">
              <w:rPr>
                <w:rFonts w:ascii="Arial" w:hAnsi="Arial" w:cs="Arial"/>
              </w:rPr>
              <w:t>.0511</w:t>
            </w:r>
          </w:p>
        </w:tc>
      </w:tr>
      <w:tr w:rsidR="00465C42" w:rsidRPr="00EC1DC0" w14:paraId="690ECDEC" w14:textId="77777777" w:rsidTr="00662929">
        <w:trPr>
          <w:tblCellSpacing w:w="14" w:type="dxa"/>
        </w:trPr>
        <w:tc>
          <w:tcPr>
            <w:tcW w:w="8238" w:type="dxa"/>
          </w:tcPr>
          <w:p w14:paraId="68A4C0FD" w14:textId="77777777" w:rsidR="00465C42" w:rsidRPr="00EC1DC0" w:rsidRDefault="00465C42" w:rsidP="00C724AD">
            <w:pPr>
              <w:rPr>
                <w:rFonts w:ascii="Arial" w:hAnsi="Arial" w:cs="Arial"/>
              </w:rPr>
            </w:pPr>
            <w:r w:rsidRPr="00EC1DC0">
              <w:rPr>
                <w:rFonts w:ascii="Arial" w:hAnsi="Arial" w:cs="Arial"/>
                <w:u w:val="single"/>
              </w:rPr>
              <w:t>Purpose</w:t>
            </w:r>
          </w:p>
        </w:tc>
        <w:tc>
          <w:tcPr>
            <w:tcW w:w="849" w:type="dxa"/>
          </w:tcPr>
          <w:p w14:paraId="138C9210"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12CC35B9"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F35BFBE"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0C09A515" w14:textId="77777777" w:rsidR="00465C42" w:rsidRPr="00EC1DC0" w:rsidRDefault="00465C42" w:rsidP="00C724AD">
            <w:pPr>
              <w:rPr>
                <w:rFonts w:ascii="Arial" w:hAnsi="Arial" w:cs="Arial"/>
              </w:rPr>
            </w:pPr>
            <w:r w:rsidRPr="00EC1DC0">
              <w:rPr>
                <w:rFonts w:ascii="Arial" w:hAnsi="Arial" w:cs="Arial"/>
              </w:rPr>
              <w:t>.0101</w:t>
            </w:r>
          </w:p>
        </w:tc>
      </w:tr>
      <w:tr w:rsidR="00465C42" w:rsidRPr="00EC1DC0" w14:paraId="7BA9BC7F" w14:textId="77777777" w:rsidTr="00662929">
        <w:trPr>
          <w:tblCellSpacing w:w="14" w:type="dxa"/>
        </w:trPr>
        <w:tc>
          <w:tcPr>
            <w:tcW w:w="8238" w:type="dxa"/>
          </w:tcPr>
          <w:p w14:paraId="77FED8E2" w14:textId="77777777" w:rsidR="00465C42" w:rsidRPr="00EC1DC0" w:rsidRDefault="00465C42" w:rsidP="00C724AD">
            <w:pPr>
              <w:rPr>
                <w:rFonts w:ascii="Arial" w:hAnsi="Arial" w:cs="Arial"/>
              </w:rPr>
            </w:pPr>
            <w:r w:rsidRPr="00EC1DC0">
              <w:rPr>
                <w:rFonts w:ascii="Arial" w:hAnsi="Arial" w:cs="Arial"/>
                <w:u w:val="single"/>
              </w:rPr>
              <w:t>Scope</w:t>
            </w:r>
          </w:p>
        </w:tc>
        <w:tc>
          <w:tcPr>
            <w:tcW w:w="849" w:type="dxa"/>
          </w:tcPr>
          <w:p w14:paraId="06D34380"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71D14077"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3A31390"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22323862" w14:textId="77777777" w:rsidR="00465C42" w:rsidRPr="00EC1DC0" w:rsidRDefault="00465C42" w:rsidP="00C724AD">
            <w:pPr>
              <w:rPr>
                <w:rFonts w:ascii="Arial" w:hAnsi="Arial" w:cs="Arial"/>
              </w:rPr>
            </w:pPr>
            <w:r w:rsidRPr="00EC1DC0">
              <w:rPr>
                <w:rFonts w:ascii="Arial" w:hAnsi="Arial" w:cs="Arial"/>
              </w:rPr>
              <w:t>.0102</w:t>
            </w:r>
          </w:p>
        </w:tc>
      </w:tr>
      <w:tr w:rsidR="00465C42" w:rsidRPr="00EC1DC0" w14:paraId="71F5A780" w14:textId="77777777" w:rsidTr="00662929">
        <w:trPr>
          <w:tblCellSpacing w:w="14" w:type="dxa"/>
        </w:trPr>
        <w:tc>
          <w:tcPr>
            <w:tcW w:w="8238" w:type="dxa"/>
          </w:tcPr>
          <w:p w14:paraId="39B15D7B" w14:textId="77777777" w:rsidR="00465C42" w:rsidRPr="00EC1DC0" w:rsidRDefault="00465C42" w:rsidP="00C724AD">
            <w:pPr>
              <w:rPr>
                <w:rFonts w:ascii="Arial" w:hAnsi="Arial" w:cs="Arial"/>
              </w:rPr>
            </w:pPr>
            <w:r w:rsidRPr="00EC1DC0">
              <w:rPr>
                <w:rFonts w:ascii="Arial" w:hAnsi="Arial" w:cs="Arial"/>
                <w:u w:val="single"/>
              </w:rPr>
              <w:t>Deifintion of Terms</w:t>
            </w:r>
          </w:p>
        </w:tc>
        <w:tc>
          <w:tcPr>
            <w:tcW w:w="849" w:type="dxa"/>
          </w:tcPr>
          <w:p w14:paraId="645C0F93"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3ACE56B7"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8E17BEE"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1D5C1DF3" w14:textId="77777777" w:rsidR="00465C42" w:rsidRPr="00EC1DC0" w:rsidRDefault="00465C42" w:rsidP="00C724AD">
            <w:pPr>
              <w:rPr>
                <w:rFonts w:ascii="Arial" w:hAnsi="Arial" w:cs="Arial"/>
              </w:rPr>
            </w:pPr>
            <w:r w:rsidRPr="00EC1DC0">
              <w:rPr>
                <w:rFonts w:ascii="Arial" w:hAnsi="Arial" w:cs="Arial"/>
              </w:rPr>
              <w:t>.0103</w:t>
            </w:r>
          </w:p>
        </w:tc>
      </w:tr>
      <w:tr w:rsidR="00465C42" w:rsidRPr="00EC1DC0" w14:paraId="24ADF2D8" w14:textId="77777777" w:rsidTr="00662929">
        <w:trPr>
          <w:tblCellSpacing w:w="14" w:type="dxa"/>
        </w:trPr>
        <w:tc>
          <w:tcPr>
            <w:tcW w:w="8238" w:type="dxa"/>
          </w:tcPr>
          <w:p w14:paraId="7827CA7D" w14:textId="77777777" w:rsidR="00465C42" w:rsidRPr="00EC1DC0" w:rsidRDefault="00465C42" w:rsidP="00C724AD">
            <w:pPr>
              <w:rPr>
                <w:rFonts w:ascii="Arial" w:hAnsi="Arial" w:cs="Arial"/>
              </w:rPr>
            </w:pPr>
            <w:r w:rsidRPr="00EC1DC0">
              <w:rPr>
                <w:rFonts w:ascii="Arial" w:hAnsi="Arial" w:cs="Arial"/>
                <w:u w:val="single"/>
              </w:rPr>
              <w:t>Application: Permit Fees: Assessment for New Sources</w:t>
            </w:r>
          </w:p>
        </w:tc>
        <w:tc>
          <w:tcPr>
            <w:tcW w:w="849" w:type="dxa"/>
          </w:tcPr>
          <w:p w14:paraId="29901A51"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184E677A"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2E462D4"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5EB018A2" w14:textId="77777777" w:rsidR="00465C42" w:rsidRPr="00EC1DC0" w:rsidRDefault="00465C42" w:rsidP="00C724AD">
            <w:pPr>
              <w:rPr>
                <w:rFonts w:ascii="Arial" w:hAnsi="Arial" w:cs="Arial"/>
              </w:rPr>
            </w:pPr>
            <w:r w:rsidRPr="00EC1DC0">
              <w:rPr>
                <w:rFonts w:ascii="Arial" w:hAnsi="Arial" w:cs="Arial"/>
              </w:rPr>
              <w:t>.0105</w:t>
            </w:r>
          </w:p>
        </w:tc>
      </w:tr>
      <w:tr w:rsidR="00465C42" w:rsidRPr="00EC1DC0" w14:paraId="5A626153" w14:textId="77777777" w:rsidTr="00662929">
        <w:trPr>
          <w:tblCellSpacing w:w="14" w:type="dxa"/>
        </w:trPr>
        <w:tc>
          <w:tcPr>
            <w:tcW w:w="8238" w:type="dxa"/>
          </w:tcPr>
          <w:p w14:paraId="404A02D7" w14:textId="77777777" w:rsidR="00465C42" w:rsidRPr="00EC1DC0" w:rsidRDefault="00465C42" w:rsidP="00C724AD">
            <w:pPr>
              <w:rPr>
                <w:rFonts w:ascii="Arial" w:hAnsi="Arial" w:cs="Arial"/>
              </w:rPr>
            </w:pPr>
            <w:r w:rsidRPr="00EC1DC0">
              <w:rPr>
                <w:rFonts w:ascii="Arial" w:hAnsi="Arial" w:cs="Arial"/>
                <w:u w:val="single"/>
              </w:rPr>
              <w:t>Filing Applications</w:t>
            </w:r>
          </w:p>
        </w:tc>
        <w:tc>
          <w:tcPr>
            <w:tcW w:w="849" w:type="dxa"/>
          </w:tcPr>
          <w:p w14:paraId="725BB8AF"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43C915D3"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4570A0F"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6A29A316" w14:textId="77777777" w:rsidR="00465C42" w:rsidRPr="00EC1DC0" w:rsidRDefault="00465C42" w:rsidP="00C724AD">
            <w:pPr>
              <w:rPr>
                <w:rFonts w:ascii="Arial" w:hAnsi="Arial" w:cs="Arial"/>
              </w:rPr>
            </w:pPr>
            <w:r w:rsidRPr="00EC1DC0">
              <w:rPr>
                <w:rFonts w:ascii="Arial" w:hAnsi="Arial" w:cs="Arial"/>
              </w:rPr>
              <w:t>.0106</w:t>
            </w:r>
          </w:p>
        </w:tc>
      </w:tr>
      <w:tr w:rsidR="00465C42" w:rsidRPr="00EC1DC0" w14:paraId="3A613250" w14:textId="77777777" w:rsidTr="00662929">
        <w:trPr>
          <w:tblCellSpacing w:w="14" w:type="dxa"/>
        </w:trPr>
        <w:tc>
          <w:tcPr>
            <w:tcW w:w="8238" w:type="dxa"/>
          </w:tcPr>
          <w:p w14:paraId="0B3CA14B" w14:textId="77777777" w:rsidR="00465C42" w:rsidRPr="00EC1DC0" w:rsidRDefault="00465C42" w:rsidP="00C724AD">
            <w:pPr>
              <w:rPr>
                <w:rFonts w:ascii="Arial" w:hAnsi="Arial" w:cs="Arial"/>
              </w:rPr>
            </w:pPr>
            <w:r w:rsidRPr="00EC1DC0">
              <w:rPr>
                <w:rFonts w:ascii="Arial" w:hAnsi="Arial" w:cs="Arial"/>
                <w:u w:val="single"/>
              </w:rPr>
              <w:t>Staff Review and Evaluation</w:t>
            </w:r>
          </w:p>
        </w:tc>
        <w:tc>
          <w:tcPr>
            <w:tcW w:w="849" w:type="dxa"/>
          </w:tcPr>
          <w:p w14:paraId="3004828E"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38113FED"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8CE45BC"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6C560095" w14:textId="77777777" w:rsidR="00465C42" w:rsidRPr="00EC1DC0" w:rsidRDefault="00465C42" w:rsidP="00C724AD">
            <w:pPr>
              <w:rPr>
                <w:rFonts w:ascii="Arial" w:hAnsi="Arial" w:cs="Arial"/>
              </w:rPr>
            </w:pPr>
            <w:r w:rsidRPr="00EC1DC0">
              <w:rPr>
                <w:rFonts w:ascii="Arial" w:hAnsi="Arial" w:cs="Arial"/>
              </w:rPr>
              <w:t>.0107</w:t>
            </w:r>
          </w:p>
        </w:tc>
      </w:tr>
      <w:tr w:rsidR="00465C42" w:rsidRPr="00EC1DC0" w14:paraId="019BD155" w14:textId="77777777" w:rsidTr="00662929">
        <w:trPr>
          <w:tblCellSpacing w:w="14" w:type="dxa"/>
        </w:trPr>
        <w:tc>
          <w:tcPr>
            <w:tcW w:w="8238" w:type="dxa"/>
          </w:tcPr>
          <w:p w14:paraId="3DD40D57" w14:textId="77777777" w:rsidR="00465C42" w:rsidRPr="00EC1DC0" w:rsidRDefault="00465C42" w:rsidP="00C724AD">
            <w:pPr>
              <w:rPr>
                <w:rFonts w:ascii="Arial" w:hAnsi="Arial" w:cs="Arial"/>
              </w:rPr>
            </w:pPr>
            <w:r w:rsidRPr="00EC1DC0">
              <w:rPr>
                <w:rFonts w:ascii="Arial" w:hAnsi="Arial" w:cs="Arial"/>
                <w:u w:val="single"/>
              </w:rPr>
              <w:t>Fact Sheets</w:t>
            </w:r>
          </w:p>
        </w:tc>
        <w:tc>
          <w:tcPr>
            <w:tcW w:w="849" w:type="dxa"/>
          </w:tcPr>
          <w:p w14:paraId="0B109A20"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16F57719"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1E6B9C5"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6B71A38A" w14:textId="77777777" w:rsidR="00465C42" w:rsidRPr="00EC1DC0" w:rsidRDefault="00465C42" w:rsidP="00C724AD">
            <w:pPr>
              <w:rPr>
                <w:rFonts w:ascii="Arial" w:hAnsi="Arial" w:cs="Arial"/>
              </w:rPr>
            </w:pPr>
            <w:r w:rsidRPr="00EC1DC0">
              <w:rPr>
                <w:rFonts w:ascii="Arial" w:hAnsi="Arial" w:cs="Arial"/>
              </w:rPr>
              <w:t>.0108</w:t>
            </w:r>
          </w:p>
        </w:tc>
      </w:tr>
      <w:tr w:rsidR="00465C42" w:rsidRPr="00EC1DC0" w14:paraId="2294A736" w14:textId="77777777" w:rsidTr="00662929">
        <w:trPr>
          <w:tblCellSpacing w:w="14" w:type="dxa"/>
        </w:trPr>
        <w:tc>
          <w:tcPr>
            <w:tcW w:w="8238" w:type="dxa"/>
          </w:tcPr>
          <w:p w14:paraId="51BA6871" w14:textId="77777777" w:rsidR="00465C42" w:rsidRPr="00EC1DC0" w:rsidRDefault="00465C42" w:rsidP="00C724AD">
            <w:pPr>
              <w:rPr>
                <w:rFonts w:ascii="Arial" w:hAnsi="Arial" w:cs="Arial"/>
              </w:rPr>
            </w:pPr>
            <w:r w:rsidRPr="00EC1DC0">
              <w:rPr>
                <w:rFonts w:ascii="Arial" w:hAnsi="Arial" w:cs="Arial"/>
                <w:u w:val="single"/>
              </w:rPr>
              <w:t>Public Notice</w:t>
            </w:r>
          </w:p>
        </w:tc>
        <w:tc>
          <w:tcPr>
            <w:tcW w:w="849" w:type="dxa"/>
          </w:tcPr>
          <w:p w14:paraId="7745AA97"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46AE4B9B"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279750C0"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7301AE9D" w14:textId="77777777" w:rsidR="00465C42" w:rsidRPr="00EC1DC0" w:rsidRDefault="00465C42" w:rsidP="00C724AD">
            <w:pPr>
              <w:rPr>
                <w:rFonts w:ascii="Arial" w:hAnsi="Arial" w:cs="Arial"/>
              </w:rPr>
            </w:pPr>
            <w:r w:rsidRPr="00EC1DC0">
              <w:rPr>
                <w:rFonts w:ascii="Arial" w:hAnsi="Arial" w:cs="Arial"/>
              </w:rPr>
              <w:t>.0109</w:t>
            </w:r>
          </w:p>
        </w:tc>
      </w:tr>
      <w:tr w:rsidR="00465C42" w:rsidRPr="00EC1DC0" w14:paraId="415DA8B3" w14:textId="77777777" w:rsidTr="00662929">
        <w:trPr>
          <w:tblCellSpacing w:w="14" w:type="dxa"/>
        </w:trPr>
        <w:tc>
          <w:tcPr>
            <w:tcW w:w="8238" w:type="dxa"/>
          </w:tcPr>
          <w:p w14:paraId="3BDF84EE" w14:textId="77777777" w:rsidR="00465C42" w:rsidRPr="00EC1DC0" w:rsidRDefault="00465C42" w:rsidP="00C724AD">
            <w:pPr>
              <w:rPr>
                <w:rFonts w:ascii="Arial" w:hAnsi="Arial" w:cs="Arial"/>
              </w:rPr>
            </w:pPr>
            <w:r w:rsidRPr="00EC1DC0">
              <w:rPr>
                <w:rFonts w:ascii="Arial" w:hAnsi="Arial" w:cs="Arial"/>
                <w:u w:val="single"/>
              </w:rPr>
              <w:t>Public Hearings</w:t>
            </w:r>
          </w:p>
        </w:tc>
        <w:tc>
          <w:tcPr>
            <w:tcW w:w="849" w:type="dxa"/>
          </w:tcPr>
          <w:p w14:paraId="08FB6ECA"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30D5E412"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89B5238"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19ADF35B" w14:textId="77777777" w:rsidR="00465C42" w:rsidRPr="00EC1DC0" w:rsidRDefault="00465C42" w:rsidP="00C724AD">
            <w:pPr>
              <w:rPr>
                <w:rFonts w:ascii="Arial" w:hAnsi="Arial" w:cs="Arial"/>
              </w:rPr>
            </w:pPr>
            <w:r w:rsidRPr="00EC1DC0">
              <w:rPr>
                <w:rFonts w:ascii="Arial" w:hAnsi="Arial" w:cs="Arial"/>
              </w:rPr>
              <w:t>.0111</w:t>
            </w:r>
          </w:p>
        </w:tc>
      </w:tr>
      <w:tr w:rsidR="00465C42" w:rsidRPr="00EC1DC0" w14:paraId="453791A3" w14:textId="77777777" w:rsidTr="00662929">
        <w:trPr>
          <w:tblCellSpacing w:w="14" w:type="dxa"/>
        </w:trPr>
        <w:tc>
          <w:tcPr>
            <w:tcW w:w="8238" w:type="dxa"/>
          </w:tcPr>
          <w:p w14:paraId="411DAF2C" w14:textId="77777777" w:rsidR="00465C42" w:rsidRPr="00EC1DC0" w:rsidRDefault="00465C42" w:rsidP="00C724AD">
            <w:pPr>
              <w:rPr>
                <w:rFonts w:ascii="Arial" w:hAnsi="Arial" w:cs="Arial"/>
              </w:rPr>
            </w:pPr>
            <w:r w:rsidRPr="00EC1DC0">
              <w:rPr>
                <w:rFonts w:ascii="Arial" w:hAnsi="Arial" w:cs="Arial"/>
                <w:u w:val="single"/>
              </w:rPr>
              <w:t>Final Action on Permit Applications</w:t>
            </w:r>
          </w:p>
        </w:tc>
        <w:tc>
          <w:tcPr>
            <w:tcW w:w="849" w:type="dxa"/>
          </w:tcPr>
          <w:p w14:paraId="2AD60427"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6F6A057C"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1616486"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205A59E6" w14:textId="77777777" w:rsidR="00465C42" w:rsidRPr="00EC1DC0" w:rsidRDefault="00465C42" w:rsidP="00C724AD">
            <w:pPr>
              <w:rPr>
                <w:rFonts w:ascii="Arial" w:hAnsi="Arial" w:cs="Arial"/>
              </w:rPr>
            </w:pPr>
            <w:r w:rsidRPr="00EC1DC0">
              <w:rPr>
                <w:rFonts w:ascii="Arial" w:hAnsi="Arial" w:cs="Arial"/>
              </w:rPr>
              <w:t>.0112</w:t>
            </w:r>
          </w:p>
        </w:tc>
      </w:tr>
      <w:tr w:rsidR="00465C42" w:rsidRPr="00EC1DC0" w14:paraId="667F2D10" w14:textId="77777777" w:rsidTr="00662929">
        <w:trPr>
          <w:tblCellSpacing w:w="14" w:type="dxa"/>
        </w:trPr>
        <w:tc>
          <w:tcPr>
            <w:tcW w:w="8238" w:type="dxa"/>
          </w:tcPr>
          <w:p w14:paraId="7FDB062F" w14:textId="77777777" w:rsidR="00465C42" w:rsidRPr="00EC1DC0" w:rsidRDefault="00465C42" w:rsidP="00C724AD">
            <w:pPr>
              <w:rPr>
                <w:rFonts w:ascii="Arial" w:hAnsi="Arial" w:cs="Arial"/>
              </w:rPr>
            </w:pPr>
            <w:r w:rsidRPr="00EC1DC0">
              <w:rPr>
                <w:rFonts w:ascii="Arial" w:hAnsi="Arial" w:cs="Arial"/>
                <w:u w:val="single"/>
              </w:rPr>
              <w:t>Notification of Applicants</w:t>
            </w:r>
          </w:p>
        </w:tc>
        <w:tc>
          <w:tcPr>
            <w:tcW w:w="849" w:type="dxa"/>
          </w:tcPr>
          <w:p w14:paraId="10892F77"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79EE9B67"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1CCC0F1"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3712C793" w14:textId="77777777" w:rsidR="00465C42" w:rsidRPr="00EC1DC0" w:rsidRDefault="00465C42" w:rsidP="00C724AD">
            <w:pPr>
              <w:rPr>
                <w:rFonts w:ascii="Arial" w:hAnsi="Arial" w:cs="Arial"/>
              </w:rPr>
            </w:pPr>
            <w:r w:rsidRPr="00EC1DC0">
              <w:rPr>
                <w:rFonts w:ascii="Arial" w:hAnsi="Arial" w:cs="Arial"/>
              </w:rPr>
              <w:t>.0113</w:t>
            </w:r>
          </w:p>
        </w:tc>
      </w:tr>
      <w:tr w:rsidR="00465C42" w:rsidRPr="00EC1DC0" w14:paraId="304AFC00" w14:textId="77777777" w:rsidTr="00662929">
        <w:trPr>
          <w:tblCellSpacing w:w="14" w:type="dxa"/>
        </w:trPr>
        <w:tc>
          <w:tcPr>
            <w:tcW w:w="8238" w:type="dxa"/>
          </w:tcPr>
          <w:p w14:paraId="37F0B6C6" w14:textId="77777777" w:rsidR="00465C42" w:rsidRPr="00EC1DC0" w:rsidRDefault="00465C42" w:rsidP="00C724AD">
            <w:pPr>
              <w:rPr>
                <w:rFonts w:ascii="Arial" w:hAnsi="Arial" w:cs="Arial"/>
              </w:rPr>
            </w:pPr>
            <w:r w:rsidRPr="00EC1DC0">
              <w:rPr>
                <w:rFonts w:ascii="Arial" w:hAnsi="Arial" w:cs="Arial"/>
                <w:u w:val="single"/>
              </w:rPr>
              <w:t>Modification and Revocation of Permits</w:t>
            </w:r>
          </w:p>
        </w:tc>
        <w:tc>
          <w:tcPr>
            <w:tcW w:w="849" w:type="dxa"/>
          </w:tcPr>
          <w:p w14:paraId="28A09C5A"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349AFB0B"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89DA060"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121E5261" w14:textId="77777777" w:rsidR="00465C42" w:rsidRPr="00EC1DC0" w:rsidRDefault="00465C42" w:rsidP="00C724AD">
            <w:pPr>
              <w:rPr>
                <w:rFonts w:ascii="Arial" w:hAnsi="Arial" w:cs="Arial"/>
              </w:rPr>
            </w:pPr>
            <w:r w:rsidRPr="00EC1DC0">
              <w:rPr>
                <w:rFonts w:ascii="Arial" w:hAnsi="Arial" w:cs="Arial"/>
              </w:rPr>
              <w:t>.0114</w:t>
            </w:r>
          </w:p>
        </w:tc>
      </w:tr>
      <w:tr w:rsidR="00465C42" w:rsidRPr="00EC1DC0" w14:paraId="69170A07" w14:textId="77777777" w:rsidTr="00662929">
        <w:trPr>
          <w:tblCellSpacing w:w="14" w:type="dxa"/>
        </w:trPr>
        <w:tc>
          <w:tcPr>
            <w:tcW w:w="8238" w:type="dxa"/>
          </w:tcPr>
          <w:p w14:paraId="47B25EA5" w14:textId="77777777" w:rsidR="00465C42" w:rsidRPr="00EC1DC0" w:rsidRDefault="00465C42" w:rsidP="00C724AD">
            <w:pPr>
              <w:rPr>
                <w:rFonts w:ascii="Arial" w:hAnsi="Arial" w:cs="Arial"/>
              </w:rPr>
            </w:pPr>
            <w:r w:rsidRPr="00EC1DC0">
              <w:rPr>
                <w:rFonts w:ascii="Arial" w:hAnsi="Arial" w:cs="Arial"/>
                <w:u w:val="single"/>
              </w:rPr>
              <w:t>Public Access to Records</w:t>
            </w:r>
          </w:p>
        </w:tc>
        <w:tc>
          <w:tcPr>
            <w:tcW w:w="849" w:type="dxa"/>
          </w:tcPr>
          <w:p w14:paraId="20E5C732"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2A17882E"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3D01D55"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420230CD" w14:textId="77777777" w:rsidR="00465C42" w:rsidRPr="00EC1DC0" w:rsidRDefault="00465C42" w:rsidP="00C724AD">
            <w:pPr>
              <w:rPr>
                <w:rFonts w:ascii="Arial" w:hAnsi="Arial" w:cs="Arial"/>
              </w:rPr>
            </w:pPr>
            <w:r w:rsidRPr="00EC1DC0">
              <w:rPr>
                <w:rFonts w:ascii="Arial" w:hAnsi="Arial" w:cs="Arial"/>
              </w:rPr>
              <w:t>.0115</w:t>
            </w:r>
          </w:p>
        </w:tc>
      </w:tr>
      <w:tr w:rsidR="00465C42" w:rsidRPr="00EC1DC0" w14:paraId="0822FBDD" w14:textId="77777777" w:rsidTr="00662929">
        <w:trPr>
          <w:tblCellSpacing w:w="14" w:type="dxa"/>
        </w:trPr>
        <w:tc>
          <w:tcPr>
            <w:tcW w:w="8238" w:type="dxa"/>
          </w:tcPr>
          <w:p w14:paraId="33E89B6A" w14:textId="77777777" w:rsidR="00465C42" w:rsidRPr="00EC1DC0" w:rsidRDefault="00465C42" w:rsidP="00C724AD">
            <w:pPr>
              <w:rPr>
                <w:rFonts w:ascii="Arial" w:hAnsi="Arial" w:cs="Arial"/>
              </w:rPr>
            </w:pPr>
            <w:r w:rsidRPr="00EC1DC0">
              <w:rPr>
                <w:rFonts w:ascii="Arial" w:hAnsi="Arial" w:cs="Arial"/>
                <w:u w:val="single"/>
              </w:rPr>
              <w:t>Emergency Procedures</w:t>
            </w:r>
          </w:p>
        </w:tc>
        <w:tc>
          <w:tcPr>
            <w:tcW w:w="849" w:type="dxa"/>
          </w:tcPr>
          <w:p w14:paraId="7D9F086C"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59130C0C"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4AC20917"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10E3A44E" w14:textId="77777777" w:rsidR="00465C42" w:rsidRPr="00EC1DC0" w:rsidRDefault="00465C42" w:rsidP="00C724AD">
            <w:pPr>
              <w:rPr>
                <w:rFonts w:ascii="Arial" w:hAnsi="Arial" w:cs="Arial"/>
              </w:rPr>
            </w:pPr>
            <w:r w:rsidRPr="00EC1DC0">
              <w:rPr>
                <w:rFonts w:ascii="Arial" w:hAnsi="Arial" w:cs="Arial"/>
              </w:rPr>
              <w:t>.0116</w:t>
            </w:r>
          </w:p>
        </w:tc>
      </w:tr>
      <w:tr w:rsidR="00465C42" w:rsidRPr="00EC1DC0" w14:paraId="5606DAE7" w14:textId="77777777" w:rsidTr="00662929">
        <w:trPr>
          <w:tblCellSpacing w:w="14" w:type="dxa"/>
        </w:trPr>
        <w:tc>
          <w:tcPr>
            <w:tcW w:w="8238" w:type="dxa"/>
          </w:tcPr>
          <w:p w14:paraId="4124F140" w14:textId="77777777" w:rsidR="00465C42" w:rsidRPr="00EC1DC0" w:rsidRDefault="00465C42" w:rsidP="00C724AD">
            <w:pPr>
              <w:rPr>
                <w:rFonts w:ascii="Arial" w:hAnsi="Arial" w:cs="Arial"/>
              </w:rPr>
            </w:pPr>
            <w:r w:rsidRPr="00EC1DC0">
              <w:rPr>
                <w:rFonts w:ascii="Arial" w:hAnsi="Arial" w:cs="Arial"/>
                <w:u w:val="single"/>
              </w:rPr>
              <w:t>Investigations: Monitoring: and Reporting</w:t>
            </w:r>
          </w:p>
        </w:tc>
        <w:tc>
          <w:tcPr>
            <w:tcW w:w="849" w:type="dxa"/>
          </w:tcPr>
          <w:p w14:paraId="41480548"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02FF7D9E"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E82BD70"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18AA3D85" w14:textId="77777777" w:rsidR="00465C42" w:rsidRPr="00EC1DC0" w:rsidRDefault="00465C42" w:rsidP="00C724AD">
            <w:pPr>
              <w:rPr>
                <w:rFonts w:ascii="Arial" w:hAnsi="Arial" w:cs="Arial"/>
              </w:rPr>
            </w:pPr>
            <w:r w:rsidRPr="00EC1DC0">
              <w:rPr>
                <w:rFonts w:ascii="Arial" w:hAnsi="Arial" w:cs="Arial"/>
              </w:rPr>
              <w:t>.0117</w:t>
            </w:r>
          </w:p>
        </w:tc>
      </w:tr>
      <w:tr w:rsidR="00465C42" w:rsidRPr="00EC1DC0" w14:paraId="1526275B" w14:textId="77777777" w:rsidTr="00662929">
        <w:trPr>
          <w:tblCellSpacing w:w="14" w:type="dxa"/>
        </w:trPr>
        <w:tc>
          <w:tcPr>
            <w:tcW w:w="8238" w:type="dxa"/>
          </w:tcPr>
          <w:p w14:paraId="6008A39C" w14:textId="77777777" w:rsidR="00465C42" w:rsidRPr="00EC1DC0" w:rsidRDefault="00465C42" w:rsidP="00C724AD">
            <w:pPr>
              <w:rPr>
                <w:rFonts w:ascii="Arial" w:hAnsi="Arial" w:cs="Arial"/>
              </w:rPr>
            </w:pPr>
            <w:r w:rsidRPr="00EC1DC0">
              <w:rPr>
                <w:rFonts w:ascii="Arial" w:hAnsi="Arial" w:cs="Arial"/>
                <w:u w:val="single"/>
              </w:rPr>
              <w:t>Effluent Limitations and Standards</w:t>
            </w:r>
          </w:p>
        </w:tc>
        <w:tc>
          <w:tcPr>
            <w:tcW w:w="849" w:type="dxa"/>
          </w:tcPr>
          <w:p w14:paraId="467993C1"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41262529"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F6C6BC3"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2D6EF7D3" w14:textId="77777777" w:rsidR="00465C42" w:rsidRPr="00EC1DC0" w:rsidRDefault="00465C42" w:rsidP="00C724AD">
            <w:pPr>
              <w:rPr>
                <w:rFonts w:ascii="Arial" w:hAnsi="Arial" w:cs="Arial"/>
              </w:rPr>
            </w:pPr>
            <w:r w:rsidRPr="00EC1DC0">
              <w:rPr>
                <w:rFonts w:ascii="Arial" w:hAnsi="Arial" w:cs="Arial"/>
              </w:rPr>
              <w:t>.0118</w:t>
            </w:r>
          </w:p>
        </w:tc>
      </w:tr>
      <w:tr w:rsidR="00465C42" w:rsidRPr="00EC1DC0" w14:paraId="0F0526BC" w14:textId="77777777" w:rsidTr="00662929">
        <w:trPr>
          <w:tblCellSpacing w:w="14" w:type="dxa"/>
        </w:trPr>
        <w:tc>
          <w:tcPr>
            <w:tcW w:w="8238" w:type="dxa"/>
          </w:tcPr>
          <w:p w14:paraId="73C08F65" w14:textId="77777777" w:rsidR="00465C42" w:rsidRPr="00EC1DC0" w:rsidRDefault="00465C42" w:rsidP="00C724AD">
            <w:pPr>
              <w:rPr>
                <w:rFonts w:ascii="Arial" w:hAnsi="Arial" w:cs="Arial"/>
              </w:rPr>
            </w:pPr>
            <w:r w:rsidRPr="00EC1DC0">
              <w:rPr>
                <w:rFonts w:ascii="Arial" w:hAnsi="Arial" w:cs="Arial"/>
                <w:u w:val="single"/>
              </w:rPr>
              <w:t>Limitation on Delegation</w:t>
            </w:r>
          </w:p>
        </w:tc>
        <w:tc>
          <w:tcPr>
            <w:tcW w:w="849" w:type="dxa"/>
          </w:tcPr>
          <w:p w14:paraId="3D49FE84"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5AB5EC49"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036A0A9"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1ABE3BB4" w14:textId="77777777" w:rsidR="00465C42" w:rsidRPr="00EC1DC0" w:rsidRDefault="00465C42" w:rsidP="00C724AD">
            <w:pPr>
              <w:rPr>
                <w:rFonts w:ascii="Arial" w:hAnsi="Arial" w:cs="Arial"/>
              </w:rPr>
            </w:pPr>
            <w:r w:rsidRPr="00EC1DC0">
              <w:rPr>
                <w:rFonts w:ascii="Arial" w:hAnsi="Arial" w:cs="Arial"/>
              </w:rPr>
              <w:t>.0120</w:t>
            </w:r>
          </w:p>
        </w:tc>
      </w:tr>
      <w:tr w:rsidR="00465C42" w:rsidRPr="00EC1DC0" w14:paraId="51546136" w14:textId="77777777" w:rsidTr="00662929">
        <w:trPr>
          <w:tblCellSpacing w:w="14" w:type="dxa"/>
        </w:trPr>
        <w:tc>
          <w:tcPr>
            <w:tcW w:w="8238" w:type="dxa"/>
          </w:tcPr>
          <w:p w14:paraId="53ABB291" w14:textId="77777777" w:rsidR="00465C42" w:rsidRPr="00EC1DC0" w:rsidRDefault="00465C42" w:rsidP="00C724AD">
            <w:pPr>
              <w:rPr>
                <w:rFonts w:ascii="Arial" w:hAnsi="Arial" w:cs="Arial"/>
              </w:rPr>
            </w:pPr>
            <w:r w:rsidRPr="00EC1DC0">
              <w:rPr>
                <w:rFonts w:ascii="Arial" w:hAnsi="Arial" w:cs="Arial"/>
                <w:u w:val="single"/>
              </w:rPr>
              <w:t>Suspension of Requirement for State NPDES Permits</w:t>
            </w:r>
          </w:p>
        </w:tc>
        <w:tc>
          <w:tcPr>
            <w:tcW w:w="849" w:type="dxa"/>
          </w:tcPr>
          <w:p w14:paraId="7CEE4E52"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5D3FA456"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D905D84"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56608ED5" w14:textId="77777777" w:rsidR="00465C42" w:rsidRPr="00EC1DC0" w:rsidRDefault="00465C42" w:rsidP="00C724AD">
            <w:pPr>
              <w:rPr>
                <w:rFonts w:ascii="Arial" w:hAnsi="Arial" w:cs="Arial"/>
              </w:rPr>
            </w:pPr>
            <w:r w:rsidRPr="00EC1DC0">
              <w:rPr>
                <w:rFonts w:ascii="Arial" w:hAnsi="Arial" w:cs="Arial"/>
              </w:rPr>
              <w:t>.0121</w:t>
            </w:r>
          </w:p>
        </w:tc>
      </w:tr>
      <w:tr w:rsidR="00465C42" w:rsidRPr="00EC1DC0" w14:paraId="21C17D13" w14:textId="77777777" w:rsidTr="00662929">
        <w:trPr>
          <w:tblCellSpacing w:w="14" w:type="dxa"/>
        </w:trPr>
        <w:tc>
          <w:tcPr>
            <w:tcW w:w="8238" w:type="dxa"/>
          </w:tcPr>
          <w:p w14:paraId="2D223AAC" w14:textId="77777777" w:rsidR="00465C42" w:rsidRPr="00EC1DC0" w:rsidRDefault="00465C42" w:rsidP="00C724AD">
            <w:pPr>
              <w:rPr>
                <w:rFonts w:ascii="Arial" w:hAnsi="Arial" w:cs="Arial"/>
              </w:rPr>
            </w:pPr>
            <w:r w:rsidRPr="00EC1DC0">
              <w:rPr>
                <w:rFonts w:ascii="Arial" w:hAnsi="Arial" w:cs="Arial"/>
                <w:u w:val="single"/>
              </w:rPr>
              <w:t>Reliability</w:t>
            </w:r>
          </w:p>
        </w:tc>
        <w:tc>
          <w:tcPr>
            <w:tcW w:w="849" w:type="dxa"/>
          </w:tcPr>
          <w:p w14:paraId="15319B19"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2B17D3EB"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4C299CF0"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7376705C" w14:textId="77777777" w:rsidR="00465C42" w:rsidRPr="00EC1DC0" w:rsidRDefault="00465C42" w:rsidP="00C724AD">
            <w:pPr>
              <w:rPr>
                <w:rFonts w:ascii="Arial" w:hAnsi="Arial" w:cs="Arial"/>
              </w:rPr>
            </w:pPr>
            <w:r w:rsidRPr="00EC1DC0">
              <w:rPr>
                <w:rFonts w:ascii="Arial" w:hAnsi="Arial" w:cs="Arial"/>
              </w:rPr>
              <w:t>.0124</w:t>
            </w:r>
          </w:p>
        </w:tc>
      </w:tr>
      <w:tr w:rsidR="00465C42" w:rsidRPr="00EC1DC0" w14:paraId="40D072A0" w14:textId="77777777" w:rsidTr="00662929">
        <w:trPr>
          <w:tblCellSpacing w:w="14" w:type="dxa"/>
        </w:trPr>
        <w:tc>
          <w:tcPr>
            <w:tcW w:w="8238" w:type="dxa"/>
          </w:tcPr>
          <w:p w14:paraId="16E7FAED" w14:textId="77777777" w:rsidR="00465C42" w:rsidRPr="00EC1DC0" w:rsidRDefault="00465C42" w:rsidP="00C724AD">
            <w:pPr>
              <w:rPr>
                <w:rFonts w:ascii="Arial" w:hAnsi="Arial" w:cs="Arial"/>
              </w:rPr>
            </w:pPr>
            <w:r w:rsidRPr="00EC1DC0">
              <w:rPr>
                <w:rFonts w:ascii="Arial" w:hAnsi="Arial" w:cs="Arial"/>
                <w:u w:val="single"/>
              </w:rPr>
              <w:t>Permit Requirements for Peat Mining</w:t>
            </w:r>
          </w:p>
        </w:tc>
        <w:tc>
          <w:tcPr>
            <w:tcW w:w="849" w:type="dxa"/>
          </w:tcPr>
          <w:p w14:paraId="5C921257"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6AD66EF1"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F6AFD80"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068BEB59" w14:textId="77777777" w:rsidR="00465C42" w:rsidRPr="00EC1DC0" w:rsidRDefault="00465C42" w:rsidP="00C724AD">
            <w:pPr>
              <w:rPr>
                <w:rFonts w:ascii="Arial" w:hAnsi="Arial" w:cs="Arial"/>
              </w:rPr>
            </w:pPr>
            <w:r w:rsidRPr="00EC1DC0">
              <w:rPr>
                <w:rFonts w:ascii="Arial" w:hAnsi="Arial" w:cs="Arial"/>
              </w:rPr>
              <w:t>.0125</w:t>
            </w:r>
          </w:p>
        </w:tc>
      </w:tr>
      <w:tr w:rsidR="00465C42" w:rsidRPr="00EC1DC0" w14:paraId="387EC8B2" w14:textId="77777777" w:rsidTr="00662929">
        <w:trPr>
          <w:tblCellSpacing w:w="14" w:type="dxa"/>
        </w:trPr>
        <w:tc>
          <w:tcPr>
            <w:tcW w:w="8238" w:type="dxa"/>
          </w:tcPr>
          <w:p w14:paraId="17CA2DEF" w14:textId="77777777" w:rsidR="00465C42" w:rsidRPr="00EC1DC0" w:rsidRDefault="00465C42" w:rsidP="00C724AD">
            <w:pPr>
              <w:rPr>
                <w:rFonts w:ascii="Arial" w:hAnsi="Arial" w:cs="Arial"/>
              </w:rPr>
            </w:pPr>
            <w:r w:rsidRPr="00EC1DC0">
              <w:rPr>
                <w:rFonts w:ascii="Arial" w:hAnsi="Arial" w:cs="Arial"/>
                <w:u w:val="single"/>
              </w:rPr>
              <w:lastRenderedPageBreak/>
              <w:t>General Permits</w:t>
            </w:r>
          </w:p>
        </w:tc>
        <w:tc>
          <w:tcPr>
            <w:tcW w:w="849" w:type="dxa"/>
          </w:tcPr>
          <w:p w14:paraId="4250DA14"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32CB0A35"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2535E09"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434B3D63" w14:textId="77777777" w:rsidR="00465C42" w:rsidRPr="00EC1DC0" w:rsidRDefault="00465C42" w:rsidP="00C724AD">
            <w:pPr>
              <w:rPr>
                <w:rFonts w:ascii="Arial" w:hAnsi="Arial" w:cs="Arial"/>
              </w:rPr>
            </w:pPr>
            <w:r w:rsidRPr="00EC1DC0">
              <w:rPr>
                <w:rFonts w:ascii="Arial" w:hAnsi="Arial" w:cs="Arial"/>
              </w:rPr>
              <w:t>.0127</w:t>
            </w:r>
          </w:p>
        </w:tc>
      </w:tr>
      <w:tr w:rsidR="00465C42" w:rsidRPr="00EC1DC0" w14:paraId="37014BDC" w14:textId="77777777" w:rsidTr="00662929">
        <w:trPr>
          <w:tblCellSpacing w:w="14" w:type="dxa"/>
        </w:trPr>
        <w:tc>
          <w:tcPr>
            <w:tcW w:w="8238" w:type="dxa"/>
          </w:tcPr>
          <w:p w14:paraId="72E6244F" w14:textId="77777777" w:rsidR="00465C42" w:rsidRPr="00EC1DC0" w:rsidRDefault="00465C42" w:rsidP="00C724AD">
            <w:pPr>
              <w:rPr>
                <w:rFonts w:ascii="Arial" w:hAnsi="Arial" w:cs="Arial"/>
              </w:rPr>
            </w:pPr>
            <w:r w:rsidRPr="00EC1DC0">
              <w:rPr>
                <w:rFonts w:ascii="Arial" w:hAnsi="Arial" w:cs="Arial"/>
                <w:u w:val="single"/>
              </w:rPr>
              <w:t>Authorization to Construct Permits</w:t>
            </w:r>
          </w:p>
        </w:tc>
        <w:tc>
          <w:tcPr>
            <w:tcW w:w="849" w:type="dxa"/>
          </w:tcPr>
          <w:p w14:paraId="020BEE21"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1EBB0C2E"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8CF104A"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0AB0AD9E" w14:textId="77777777" w:rsidR="00465C42" w:rsidRPr="00EC1DC0" w:rsidRDefault="00465C42" w:rsidP="00C724AD">
            <w:pPr>
              <w:rPr>
                <w:rFonts w:ascii="Arial" w:hAnsi="Arial" w:cs="Arial"/>
              </w:rPr>
            </w:pPr>
            <w:r w:rsidRPr="00EC1DC0">
              <w:rPr>
                <w:rFonts w:ascii="Arial" w:hAnsi="Arial" w:cs="Arial"/>
              </w:rPr>
              <w:t>.0138</w:t>
            </w:r>
          </w:p>
        </w:tc>
      </w:tr>
      <w:tr w:rsidR="00465C42" w:rsidRPr="00EC1DC0" w14:paraId="7ECBD430" w14:textId="77777777" w:rsidTr="00662929">
        <w:trPr>
          <w:tblCellSpacing w:w="14" w:type="dxa"/>
        </w:trPr>
        <w:tc>
          <w:tcPr>
            <w:tcW w:w="8238" w:type="dxa"/>
          </w:tcPr>
          <w:p w14:paraId="47C7F902" w14:textId="77777777" w:rsidR="00465C42" w:rsidRPr="00EC1DC0" w:rsidRDefault="00465C42" w:rsidP="00C724AD">
            <w:pPr>
              <w:rPr>
                <w:rFonts w:ascii="Arial" w:hAnsi="Arial" w:cs="Arial"/>
              </w:rPr>
            </w:pPr>
            <w:r w:rsidRPr="00EC1DC0">
              <w:rPr>
                <w:rFonts w:ascii="Arial" w:hAnsi="Arial" w:cs="Arial"/>
                <w:u w:val="single"/>
              </w:rPr>
              <w:t>Minimum Design Requirements</w:t>
            </w:r>
          </w:p>
        </w:tc>
        <w:tc>
          <w:tcPr>
            <w:tcW w:w="849" w:type="dxa"/>
          </w:tcPr>
          <w:p w14:paraId="5DA8A382"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29958DA4"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9679721"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461DC2ED" w14:textId="77777777" w:rsidR="00465C42" w:rsidRPr="00EC1DC0" w:rsidRDefault="00465C42" w:rsidP="00C724AD">
            <w:pPr>
              <w:rPr>
                <w:rFonts w:ascii="Arial" w:hAnsi="Arial" w:cs="Arial"/>
              </w:rPr>
            </w:pPr>
            <w:r w:rsidRPr="00EC1DC0">
              <w:rPr>
                <w:rFonts w:ascii="Arial" w:hAnsi="Arial" w:cs="Arial"/>
              </w:rPr>
              <w:t>.0139</w:t>
            </w:r>
          </w:p>
        </w:tc>
      </w:tr>
      <w:tr w:rsidR="00465C42" w:rsidRPr="00EC1DC0" w14:paraId="161CE72A" w14:textId="77777777" w:rsidTr="00662929">
        <w:trPr>
          <w:tblCellSpacing w:w="14" w:type="dxa"/>
        </w:trPr>
        <w:tc>
          <w:tcPr>
            <w:tcW w:w="8238" w:type="dxa"/>
          </w:tcPr>
          <w:p w14:paraId="6C982A53" w14:textId="77777777" w:rsidR="00465C42" w:rsidRPr="00EC1DC0" w:rsidRDefault="00465C42" w:rsidP="00C724AD">
            <w:pPr>
              <w:rPr>
                <w:rFonts w:ascii="Arial" w:hAnsi="Arial" w:cs="Arial"/>
              </w:rPr>
            </w:pPr>
            <w:r w:rsidRPr="00EC1DC0">
              <w:rPr>
                <w:rFonts w:ascii="Arial" w:hAnsi="Arial" w:cs="Arial"/>
                <w:u w:val="single"/>
              </w:rPr>
              <w:t>Certification of Completion</w:t>
            </w:r>
          </w:p>
        </w:tc>
        <w:tc>
          <w:tcPr>
            <w:tcW w:w="849" w:type="dxa"/>
          </w:tcPr>
          <w:p w14:paraId="249C99C8"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26C4493A"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339F90E"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721476C2" w14:textId="77777777" w:rsidR="00465C42" w:rsidRPr="00EC1DC0" w:rsidRDefault="00465C42" w:rsidP="00C724AD">
            <w:pPr>
              <w:rPr>
                <w:rFonts w:ascii="Arial" w:hAnsi="Arial" w:cs="Arial"/>
              </w:rPr>
            </w:pPr>
            <w:r w:rsidRPr="00EC1DC0">
              <w:rPr>
                <w:rFonts w:ascii="Arial" w:hAnsi="Arial" w:cs="Arial"/>
              </w:rPr>
              <w:t>.0140</w:t>
            </w:r>
          </w:p>
        </w:tc>
      </w:tr>
      <w:tr w:rsidR="00465C42" w:rsidRPr="00EC1DC0" w14:paraId="01E73608" w14:textId="77777777" w:rsidTr="00662929">
        <w:trPr>
          <w:tblCellSpacing w:w="14" w:type="dxa"/>
        </w:trPr>
        <w:tc>
          <w:tcPr>
            <w:tcW w:w="8238" w:type="dxa"/>
          </w:tcPr>
          <w:p w14:paraId="6DDD054E" w14:textId="77777777" w:rsidR="00465C42" w:rsidRPr="00EC1DC0" w:rsidRDefault="00465C42" w:rsidP="00C724AD">
            <w:pPr>
              <w:rPr>
                <w:rFonts w:ascii="Arial" w:hAnsi="Arial" w:cs="Arial"/>
              </w:rPr>
            </w:pPr>
            <w:r w:rsidRPr="00EC1DC0">
              <w:rPr>
                <w:rFonts w:ascii="Arial" w:hAnsi="Arial" w:cs="Arial"/>
                <w:u w:val="single"/>
              </w:rPr>
              <w:t>Operational Agreements</w:t>
            </w:r>
          </w:p>
        </w:tc>
        <w:tc>
          <w:tcPr>
            <w:tcW w:w="849" w:type="dxa"/>
          </w:tcPr>
          <w:p w14:paraId="53217360"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45541566"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45C5B6A2"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4CFC30C1" w14:textId="77777777" w:rsidR="00465C42" w:rsidRPr="00EC1DC0" w:rsidRDefault="00465C42" w:rsidP="00C724AD">
            <w:pPr>
              <w:rPr>
                <w:rFonts w:ascii="Arial" w:hAnsi="Arial" w:cs="Arial"/>
              </w:rPr>
            </w:pPr>
            <w:r w:rsidRPr="00EC1DC0">
              <w:rPr>
                <w:rFonts w:ascii="Arial" w:hAnsi="Arial" w:cs="Arial"/>
              </w:rPr>
              <w:t>.0141</w:t>
            </w:r>
          </w:p>
        </w:tc>
      </w:tr>
      <w:tr w:rsidR="00465C42" w:rsidRPr="00EC1DC0" w14:paraId="1E9D5B5A" w14:textId="77777777" w:rsidTr="00662929">
        <w:trPr>
          <w:tblCellSpacing w:w="14" w:type="dxa"/>
        </w:trPr>
        <w:tc>
          <w:tcPr>
            <w:tcW w:w="8238" w:type="dxa"/>
          </w:tcPr>
          <w:p w14:paraId="1E10832F" w14:textId="77777777" w:rsidR="00465C42" w:rsidRPr="00EC1DC0" w:rsidRDefault="00465C42" w:rsidP="00C724AD">
            <w:pPr>
              <w:rPr>
                <w:rFonts w:ascii="Arial" w:hAnsi="Arial" w:cs="Arial"/>
              </w:rPr>
            </w:pPr>
            <w:r w:rsidRPr="00EC1DC0">
              <w:rPr>
                <w:rFonts w:ascii="Arial" w:hAnsi="Arial" w:cs="Arial"/>
                <w:u w:val="single"/>
              </w:rPr>
              <w:t>Use/Wastewater Trtmnt Works Emgcy Main: Oper/Repair Fund</w:t>
            </w:r>
          </w:p>
        </w:tc>
        <w:tc>
          <w:tcPr>
            <w:tcW w:w="849" w:type="dxa"/>
          </w:tcPr>
          <w:p w14:paraId="7A857757"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6D405092"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75FD691"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12B75750" w14:textId="77777777" w:rsidR="00465C42" w:rsidRPr="00EC1DC0" w:rsidRDefault="00465C42" w:rsidP="00C724AD">
            <w:pPr>
              <w:rPr>
                <w:rFonts w:ascii="Arial" w:hAnsi="Arial" w:cs="Arial"/>
              </w:rPr>
            </w:pPr>
            <w:r w:rsidRPr="00EC1DC0">
              <w:rPr>
                <w:rFonts w:ascii="Arial" w:hAnsi="Arial" w:cs="Arial"/>
              </w:rPr>
              <w:t>.0142</w:t>
            </w:r>
          </w:p>
        </w:tc>
      </w:tr>
      <w:tr w:rsidR="00465C42" w:rsidRPr="00EC1DC0" w14:paraId="0DA25335" w14:textId="77777777" w:rsidTr="00662929">
        <w:trPr>
          <w:tblCellSpacing w:w="14" w:type="dxa"/>
        </w:trPr>
        <w:tc>
          <w:tcPr>
            <w:tcW w:w="8238" w:type="dxa"/>
          </w:tcPr>
          <w:p w14:paraId="15C64385" w14:textId="77777777" w:rsidR="00465C42" w:rsidRPr="00EC1DC0" w:rsidRDefault="00465C42" w:rsidP="00C724AD">
            <w:pPr>
              <w:rPr>
                <w:rFonts w:ascii="Arial" w:hAnsi="Arial" w:cs="Arial"/>
              </w:rPr>
            </w:pPr>
            <w:r w:rsidRPr="00EC1DC0">
              <w:rPr>
                <w:rFonts w:ascii="Arial" w:hAnsi="Arial" w:cs="Arial"/>
                <w:u w:val="single"/>
              </w:rPr>
              <w:t>Incorporation by Reference</w:t>
            </w:r>
          </w:p>
        </w:tc>
        <w:tc>
          <w:tcPr>
            <w:tcW w:w="849" w:type="dxa"/>
          </w:tcPr>
          <w:p w14:paraId="72190527"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44E7A014"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4F5034C"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468C40E4" w14:textId="77777777" w:rsidR="00465C42" w:rsidRPr="00EC1DC0" w:rsidRDefault="00465C42" w:rsidP="00C724AD">
            <w:pPr>
              <w:rPr>
                <w:rFonts w:ascii="Arial" w:hAnsi="Arial" w:cs="Arial"/>
              </w:rPr>
            </w:pPr>
            <w:r w:rsidRPr="00EC1DC0">
              <w:rPr>
                <w:rFonts w:ascii="Arial" w:hAnsi="Arial" w:cs="Arial"/>
              </w:rPr>
              <w:t>.0143</w:t>
            </w:r>
          </w:p>
        </w:tc>
      </w:tr>
      <w:tr w:rsidR="00465C42" w:rsidRPr="00EC1DC0" w14:paraId="6B96FE8F" w14:textId="77777777" w:rsidTr="00662929">
        <w:trPr>
          <w:tblCellSpacing w:w="14" w:type="dxa"/>
        </w:trPr>
        <w:tc>
          <w:tcPr>
            <w:tcW w:w="8238" w:type="dxa"/>
          </w:tcPr>
          <w:p w14:paraId="275ECCB5" w14:textId="77777777" w:rsidR="00465C42" w:rsidRPr="00EC1DC0" w:rsidRDefault="00465C42" w:rsidP="00C724AD">
            <w:pPr>
              <w:rPr>
                <w:rFonts w:ascii="Arial" w:hAnsi="Arial" w:cs="Arial"/>
              </w:rPr>
            </w:pPr>
            <w:r w:rsidRPr="00EC1DC0">
              <w:rPr>
                <w:rFonts w:ascii="Arial" w:hAnsi="Arial" w:cs="Arial"/>
                <w:u w:val="single"/>
              </w:rPr>
              <w:t>Statement of Policy</w:t>
            </w:r>
          </w:p>
        </w:tc>
        <w:tc>
          <w:tcPr>
            <w:tcW w:w="849" w:type="dxa"/>
          </w:tcPr>
          <w:p w14:paraId="7ADFF4EC"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7CC3F246"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432610B"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1BC18EFB" w14:textId="77777777" w:rsidR="00465C42" w:rsidRPr="00EC1DC0" w:rsidRDefault="00465C42" w:rsidP="00C724AD">
            <w:pPr>
              <w:rPr>
                <w:rFonts w:ascii="Arial" w:hAnsi="Arial" w:cs="Arial"/>
              </w:rPr>
            </w:pPr>
            <w:r w:rsidRPr="00EC1DC0">
              <w:rPr>
                <w:rFonts w:ascii="Arial" w:hAnsi="Arial" w:cs="Arial"/>
              </w:rPr>
              <w:t>.0401</w:t>
            </w:r>
          </w:p>
        </w:tc>
      </w:tr>
      <w:tr w:rsidR="00465C42" w:rsidRPr="00EC1DC0" w14:paraId="30450743" w14:textId="77777777" w:rsidTr="00662929">
        <w:trPr>
          <w:tblCellSpacing w:w="14" w:type="dxa"/>
        </w:trPr>
        <w:tc>
          <w:tcPr>
            <w:tcW w:w="8238" w:type="dxa"/>
          </w:tcPr>
          <w:p w14:paraId="1AB0A9D0" w14:textId="77777777" w:rsidR="00465C42" w:rsidRPr="00EC1DC0" w:rsidRDefault="00465C42" w:rsidP="00C724AD">
            <w:pPr>
              <w:rPr>
                <w:rFonts w:ascii="Arial" w:hAnsi="Arial" w:cs="Arial"/>
              </w:rPr>
            </w:pPr>
            <w:r w:rsidRPr="00EC1DC0">
              <w:rPr>
                <w:rFonts w:ascii="Arial" w:hAnsi="Arial" w:cs="Arial"/>
                <w:u w:val="single"/>
              </w:rPr>
              <w:t>Applicability</w:t>
            </w:r>
          </w:p>
        </w:tc>
        <w:tc>
          <w:tcPr>
            <w:tcW w:w="849" w:type="dxa"/>
          </w:tcPr>
          <w:p w14:paraId="066F5FC4"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79B99573"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FA76645"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340B4AE5" w14:textId="77777777" w:rsidR="00465C42" w:rsidRPr="00EC1DC0" w:rsidRDefault="00465C42" w:rsidP="00C724AD">
            <w:pPr>
              <w:rPr>
                <w:rFonts w:ascii="Arial" w:hAnsi="Arial" w:cs="Arial"/>
              </w:rPr>
            </w:pPr>
            <w:r w:rsidRPr="00EC1DC0">
              <w:rPr>
                <w:rFonts w:ascii="Arial" w:hAnsi="Arial" w:cs="Arial"/>
              </w:rPr>
              <w:t>.0402</w:t>
            </w:r>
          </w:p>
        </w:tc>
      </w:tr>
      <w:tr w:rsidR="00465C42" w:rsidRPr="00EC1DC0" w14:paraId="0B586C07" w14:textId="77777777" w:rsidTr="00662929">
        <w:trPr>
          <w:tblCellSpacing w:w="14" w:type="dxa"/>
        </w:trPr>
        <w:tc>
          <w:tcPr>
            <w:tcW w:w="8238" w:type="dxa"/>
          </w:tcPr>
          <w:p w14:paraId="63346789" w14:textId="77777777" w:rsidR="00465C42" w:rsidRPr="00EC1DC0" w:rsidRDefault="00465C42" w:rsidP="00C724AD">
            <w:pPr>
              <w:rPr>
                <w:rFonts w:ascii="Arial" w:hAnsi="Arial" w:cs="Arial"/>
              </w:rPr>
            </w:pPr>
            <w:r w:rsidRPr="00EC1DC0">
              <w:rPr>
                <w:rFonts w:ascii="Arial" w:hAnsi="Arial" w:cs="Arial"/>
                <w:u w:val="single"/>
              </w:rPr>
              <w:t>Definition of Coastal Areas</w:t>
            </w:r>
          </w:p>
        </w:tc>
        <w:tc>
          <w:tcPr>
            <w:tcW w:w="849" w:type="dxa"/>
          </w:tcPr>
          <w:p w14:paraId="6C74D692"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59589D24"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79162E4"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5F8BA57C" w14:textId="77777777" w:rsidR="00465C42" w:rsidRPr="00EC1DC0" w:rsidRDefault="00465C42" w:rsidP="00C724AD">
            <w:pPr>
              <w:rPr>
                <w:rFonts w:ascii="Arial" w:hAnsi="Arial" w:cs="Arial"/>
              </w:rPr>
            </w:pPr>
            <w:r w:rsidRPr="00EC1DC0">
              <w:rPr>
                <w:rFonts w:ascii="Arial" w:hAnsi="Arial" w:cs="Arial"/>
              </w:rPr>
              <w:t>.0403</w:t>
            </w:r>
          </w:p>
        </w:tc>
      </w:tr>
      <w:tr w:rsidR="00465C42" w:rsidRPr="00EC1DC0" w14:paraId="2D6D6E70" w14:textId="77777777" w:rsidTr="00662929">
        <w:trPr>
          <w:tblCellSpacing w:w="14" w:type="dxa"/>
        </w:trPr>
        <w:tc>
          <w:tcPr>
            <w:tcW w:w="8238" w:type="dxa"/>
          </w:tcPr>
          <w:p w14:paraId="5A35042F" w14:textId="77777777" w:rsidR="00465C42" w:rsidRPr="00EC1DC0" w:rsidRDefault="00465C42" w:rsidP="00C724AD">
            <w:pPr>
              <w:rPr>
                <w:rFonts w:ascii="Arial" w:hAnsi="Arial" w:cs="Arial"/>
              </w:rPr>
            </w:pPr>
            <w:r w:rsidRPr="00EC1DC0">
              <w:rPr>
                <w:rFonts w:ascii="Arial" w:hAnsi="Arial" w:cs="Arial"/>
                <w:u w:val="single"/>
              </w:rPr>
              <w:t>Facility Location and Design</w:t>
            </w:r>
          </w:p>
        </w:tc>
        <w:tc>
          <w:tcPr>
            <w:tcW w:w="849" w:type="dxa"/>
          </w:tcPr>
          <w:p w14:paraId="3EEE6F64"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5C3433E1"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9B735CC"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6497C500" w14:textId="77777777" w:rsidR="00465C42" w:rsidRPr="00EC1DC0" w:rsidRDefault="00465C42" w:rsidP="00C724AD">
            <w:pPr>
              <w:rPr>
                <w:rFonts w:ascii="Arial" w:hAnsi="Arial" w:cs="Arial"/>
              </w:rPr>
            </w:pPr>
            <w:r w:rsidRPr="00EC1DC0">
              <w:rPr>
                <w:rFonts w:ascii="Arial" w:hAnsi="Arial" w:cs="Arial"/>
              </w:rPr>
              <w:t>.0404</w:t>
            </w:r>
          </w:p>
        </w:tc>
      </w:tr>
      <w:tr w:rsidR="00465C42" w:rsidRPr="00EC1DC0" w14:paraId="6BEB0E86" w14:textId="77777777" w:rsidTr="00662929">
        <w:trPr>
          <w:tblCellSpacing w:w="14" w:type="dxa"/>
        </w:trPr>
        <w:tc>
          <w:tcPr>
            <w:tcW w:w="8238" w:type="dxa"/>
          </w:tcPr>
          <w:p w14:paraId="5A328592" w14:textId="77777777" w:rsidR="00465C42" w:rsidRPr="00EC1DC0" w:rsidRDefault="00465C42" w:rsidP="00C724AD">
            <w:pPr>
              <w:rPr>
                <w:rFonts w:ascii="Arial" w:hAnsi="Arial" w:cs="Arial"/>
              </w:rPr>
            </w:pPr>
            <w:r w:rsidRPr="00EC1DC0">
              <w:rPr>
                <w:rFonts w:ascii="Arial" w:hAnsi="Arial" w:cs="Arial"/>
                <w:u w:val="single"/>
              </w:rPr>
              <w:t>Privately Owned Installations</w:t>
            </w:r>
          </w:p>
        </w:tc>
        <w:tc>
          <w:tcPr>
            <w:tcW w:w="849" w:type="dxa"/>
          </w:tcPr>
          <w:p w14:paraId="5F3B056F"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764C5387"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92D6AEF"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0E6C4DA3" w14:textId="77777777" w:rsidR="00465C42" w:rsidRPr="00EC1DC0" w:rsidRDefault="00465C42" w:rsidP="00C724AD">
            <w:pPr>
              <w:rPr>
                <w:rFonts w:ascii="Arial" w:hAnsi="Arial" w:cs="Arial"/>
              </w:rPr>
            </w:pPr>
            <w:r w:rsidRPr="00EC1DC0">
              <w:rPr>
                <w:rFonts w:ascii="Arial" w:hAnsi="Arial" w:cs="Arial"/>
              </w:rPr>
              <w:t>.0405</w:t>
            </w:r>
          </w:p>
        </w:tc>
      </w:tr>
      <w:tr w:rsidR="00465C42" w:rsidRPr="00EC1DC0" w14:paraId="032A5AE4" w14:textId="77777777" w:rsidTr="00662929">
        <w:trPr>
          <w:tblCellSpacing w:w="14" w:type="dxa"/>
        </w:trPr>
        <w:tc>
          <w:tcPr>
            <w:tcW w:w="8238" w:type="dxa"/>
          </w:tcPr>
          <w:p w14:paraId="3399203E" w14:textId="77777777" w:rsidR="00465C42" w:rsidRPr="00EC1DC0" w:rsidRDefault="00465C42" w:rsidP="00C724AD">
            <w:pPr>
              <w:rPr>
                <w:rFonts w:ascii="Arial" w:hAnsi="Arial" w:cs="Arial"/>
              </w:rPr>
            </w:pPr>
            <w:r w:rsidRPr="00EC1DC0">
              <w:rPr>
                <w:rFonts w:ascii="Arial" w:hAnsi="Arial" w:cs="Arial"/>
                <w:u w:val="single"/>
              </w:rPr>
              <w:t>Publicly Owned Sewerage Facilities</w:t>
            </w:r>
          </w:p>
        </w:tc>
        <w:tc>
          <w:tcPr>
            <w:tcW w:w="849" w:type="dxa"/>
          </w:tcPr>
          <w:p w14:paraId="1476C437"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2B5235B8"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BE38F1E"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33F61903" w14:textId="77777777" w:rsidR="00465C42" w:rsidRPr="00EC1DC0" w:rsidRDefault="00465C42" w:rsidP="00C724AD">
            <w:pPr>
              <w:rPr>
                <w:rFonts w:ascii="Arial" w:hAnsi="Arial" w:cs="Arial"/>
              </w:rPr>
            </w:pPr>
            <w:r w:rsidRPr="00EC1DC0">
              <w:rPr>
                <w:rFonts w:ascii="Arial" w:hAnsi="Arial" w:cs="Arial"/>
              </w:rPr>
              <w:t>.0406</w:t>
            </w:r>
          </w:p>
        </w:tc>
      </w:tr>
      <w:tr w:rsidR="00465C42" w:rsidRPr="00EC1DC0" w14:paraId="3C4FA67C" w14:textId="77777777" w:rsidTr="00662929">
        <w:trPr>
          <w:tblCellSpacing w:w="14" w:type="dxa"/>
        </w:trPr>
        <w:tc>
          <w:tcPr>
            <w:tcW w:w="8238" w:type="dxa"/>
          </w:tcPr>
          <w:p w14:paraId="0AED854B" w14:textId="77777777" w:rsidR="00465C42" w:rsidRPr="00EC1DC0" w:rsidRDefault="00465C42" w:rsidP="00C724AD">
            <w:pPr>
              <w:rPr>
                <w:rFonts w:ascii="Arial" w:hAnsi="Arial" w:cs="Arial"/>
              </w:rPr>
            </w:pPr>
            <w:r w:rsidRPr="00EC1DC0">
              <w:rPr>
                <w:rFonts w:ascii="Arial" w:hAnsi="Arial" w:cs="Arial"/>
                <w:u w:val="single"/>
              </w:rPr>
              <w:t>Exceptions from Requirements</w:t>
            </w:r>
          </w:p>
        </w:tc>
        <w:tc>
          <w:tcPr>
            <w:tcW w:w="849" w:type="dxa"/>
          </w:tcPr>
          <w:p w14:paraId="551F4505"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2BA7B92F"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C780B9A"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0461F063" w14:textId="77777777" w:rsidR="00465C42" w:rsidRPr="00EC1DC0" w:rsidRDefault="00465C42" w:rsidP="00C724AD">
            <w:pPr>
              <w:rPr>
                <w:rFonts w:ascii="Arial" w:hAnsi="Arial" w:cs="Arial"/>
              </w:rPr>
            </w:pPr>
            <w:r w:rsidRPr="00EC1DC0">
              <w:rPr>
                <w:rFonts w:ascii="Arial" w:hAnsi="Arial" w:cs="Arial"/>
              </w:rPr>
              <w:t>.0407</w:t>
            </w:r>
          </w:p>
        </w:tc>
      </w:tr>
      <w:tr w:rsidR="00465C42" w:rsidRPr="00EC1DC0" w14:paraId="167B0D35" w14:textId="77777777" w:rsidTr="00662929">
        <w:trPr>
          <w:tblCellSpacing w:w="14" w:type="dxa"/>
        </w:trPr>
        <w:tc>
          <w:tcPr>
            <w:tcW w:w="8238" w:type="dxa"/>
          </w:tcPr>
          <w:p w14:paraId="56B2B671" w14:textId="77777777" w:rsidR="00465C42" w:rsidRPr="00EC1DC0" w:rsidRDefault="00465C42" w:rsidP="00C724AD">
            <w:pPr>
              <w:rPr>
                <w:rFonts w:ascii="Arial" w:hAnsi="Arial" w:cs="Arial"/>
              </w:rPr>
            </w:pPr>
            <w:r w:rsidRPr="00EC1DC0">
              <w:rPr>
                <w:rFonts w:ascii="Arial" w:hAnsi="Arial" w:cs="Arial"/>
                <w:u w:val="single"/>
              </w:rPr>
              <w:t>Purpose</w:t>
            </w:r>
          </w:p>
        </w:tc>
        <w:tc>
          <w:tcPr>
            <w:tcW w:w="849" w:type="dxa"/>
          </w:tcPr>
          <w:p w14:paraId="210DED43"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2E53DF82"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2B25298"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6E177F49" w14:textId="77777777" w:rsidR="00465C42" w:rsidRPr="00EC1DC0" w:rsidRDefault="00465C42" w:rsidP="00C724AD">
            <w:pPr>
              <w:rPr>
                <w:rFonts w:ascii="Arial" w:hAnsi="Arial" w:cs="Arial"/>
              </w:rPr>
            </w:pPr>
            <w:r w:rsidRPr="00EC1DC0">
              <w:rPr>
                <w:rFonts w:ascii="Arial" w:hAnsi="Arial" w:cs="Arial"/>
              </w:rPr>
              <w:t>.1201</w:t>
            </w:r>
          </w:p>
        </w:tc>
      </w:tr>
      <w:tr w:rsidR="00465C42" w:rsidRPr="00EC1DC0" w14:paraId="34EDF7E0" w14:textId="77777777" w:rsidTr="00662929">
        <w:trPr>
          <w:tblCellSpacing w:w="14" w:type="dxa"/>
        </w:trPr>
        <w:tc>
          <w:tcPr>
            <w:tcW w:w="8238" w:type="dxa"/>
          </w:tcPr>
          <w:p w14:paraId="09B65D22" w14:textId="77777777" w:rsidR="00465C42" w:rsidRPr="00EC1DC0" w:rsidRDefault="00465C42" w:rsidP="00C724AD">
            <w:pPr>
              <w:rPr>
                <w:rFonts w:ascii="Arial" w:hAnsi="Arial" w:cs="Arial"/>
              </w:rPr>
            </w:pPr>
            <w:r w:rsidRPr="00EC1DC0">
              <w:rPr>
                <w:rFonts w:ascii="Arial" w:hAnsi="Arial" w:cs="Arial"/>
                <w:u w:val="single"/>
              </w:rPr>
              <w:t>Definitions</w:t>
            </w:r>
          </w:p>
        </w:tc>
        <w:tc>
          <w:tcPr>
            <w:tcW w:w="849" w:type="dxa"/>
          </w:tcPr>
          <w:p w14:paraId="341FA1A4"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3C88E493"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AB5A6A1"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55C6566A" w14:textId="77777777" w:rsidR="00465C42" w:rsidRPr="00EC1DC0" w:rsidRDefault="00465C42" w:rsidP="00C724AD">
            <w:pPr>
              <w:rPr>
                <w:rFonts w:ascii="Arial" w:hAnsi="Arial" w:cs="Arial"/>
              </w:rPr>
            </w:pPr>
            <w:r w:rsidRPr="00EC1DC0">
              <w:rPr>
                <w:rFonts w:ascii="Arial" w:hAnsi="Arial" w:cs="Arial"/>
              </w:rPr>
              <w:t>.1202</w:t>
            </w:r>
          </w:p>
        </w:tc>
      </w:tr>
      <w:tr w:rsidR="00465C42" w:rsidRPr="00EC1DC0" w14:paraId="510905D7" w14:textId="77777777" w:rsidTr="00662929">
        <w:trPr>
          <w:tblCellSpacing w:w="14" w:type="dxa"/>
        </w:trPr>
        <w:tc>
          <w:tcPr>
            <w:tcW w:w="8238" w:type="dxa"/>
          </w:tcPr>
          <w:p w14:paraId="284B1E46" w14:textId="77777777" w:rsidR="00465C42" w:rsidRPr="00EC1DC0" w:rsidRDefault="00465C42" w:rsidP="00C724AD">
            <w:pPr>
              <w:rPr>
                <w:rFonts w:ascii="Arial" w:hAnsi="Arial" w:cs="Arial"/>
              </w:rPr>
            </w:pPr>
            <w:r w:rsidRPr="00EC1DC0">
              <w:rPr>
                <w:rFonts w:ascii="Arial" w:hAnsi="Arial" w:cs="Arial"/>
                <w:u w:val="single"/>
              </w:rPr>
              <w:t>Public Notice</w:t>
            </w:r>
          </w:p>
        </w:tc>
        <w:tc>
          <w:tcPr>
            <w:tcW w:w="849" w:type="dxa"/>
          </w:tcPr>
          <w:p w14:paraId="64D52B5C"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60ED50A5"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B3BBD2F"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0DD5757D" w14:textId="77777777" w:rsidR="00465C42" w:rsidRPr="00EC1DC0" w:rsidRDefault="00465C42" w:rsidP="00C724AD">
            <w:pPr>
              <w:rPr>
                <w:rFonts w:ascii="Arial" w:hAnsi="Arial" w:cs="Arial"/>
              </w:rPr>
            </w:pPr>
            <w:r w:rsidRPr="00EC1DC0">
              <w:rPr>
                <w:rFonts w:ascii="Arial" w:hAnsi="Arial" w:cs="Arial"/>
              </w:rPr>
              <w:t>.1203</w:t>
            </w:r>
          </w:p>
        </w:tc>
      </w:tr>
      <w:tr w:rsidR="00465C42" w:rsidRPr="00EC1DC0" w14:paraId="3C49D2AC" w14:textId="77777777" w:rsidTr="00662929">
        <w:trPr>
          <w:tblCellSpacing w:w="14" w:type="dxa"/>
        </w:trPr>
        <w:tc>
          <w:tcPr>
            <w:tcW w:w="8238" w:type="dxa"/>
          </w:tcPr>
          <w:p w14:paraId="6231E33E" w14:textId="77777777" w:rsidR="00465C42" w:rsidRPr="00EC1DC0" w:rsidRDefault="00465C42" w:rsidP="00C724AD">
            <w:pPr>
              <w:rPr>
                <w:rFonts w:ascii="Arial" w:hAnsi="Arial" w:cs="Arial"/>
              </w:rPr>
            </w:pPr>
            <w:r w:rsidRPr="00EC1DC0">
              <w:rPr>
                <w:rFonts w:ascii="Arial" w:hAnsi="Arial" w:cs="Arial"/>
                <w:u w:val="single"/>
              </w:rPr>
              <w:t>Final Action on Special Orders by Consent</w:t>
            </w:r>
          </w:p>
        </w:tc>
        <w:tc>
          <w:tcPr>
            <w:tcW w:w="849" w:type="dxa"/>
          </w:tcPr>
          <w:p w14:paraId="2EE7AF12"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09340E73"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2D1AFB24"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7F2151BE" w14:textId="77777777" w:rsidR="00465C42" w:rsidRPr="00EC1DC0" w:rsidRDefault="00465C42" w:rsidP="00C724AD">
            <w:pPr>
              <w:rPr>
                <w:rFonts w:ascii="Arial" w:hAnsi="Arial" w:cs="Arial"/>
              </w:rPr>
            </w:pPr>
            <w:r w:rsidRPr="00EC1DC0">
              <w:rPr>
                <w:rFonts w:ascii="Arial" w:hAnsi="Arial" w:cs="Arial"/>
              </w:rPr>
              <w:t>.1204</w:t>
            </w:r>
          </w:p>
        </w:tc>
      </w:tr>
      <w:tr w:rsidR="00465C42" w:rsidRPr="00EC1DC0" w14:paraId="0978E1D2" w14:textId="77777777" w:rsidTr="00662929">
        <w:trPr>
          <w:tblCellSpacing w:w="14" w:type="dxa"/>
        </w:trPr>
        <w:tc>
          <w:tcPr>
            <w:tcW w:w="8238" w:type="dxa"/>
          </w:tcPr>
          <w:p w14:paraId="7723D2A5" w14:textId="77777777" w:rsidR="00465C42" w:rsidRPr="00EC1DC0" w:rsidRDefault="00465C42" w:rsidP="00C724AD">
            <w:pPr>
              <w:rPr>
                <w:rFonts w:ascii="Arial" w:hAnsi="Arial" w:cs="Arial"/>
              </w:rPr>
            </w:pPr>
            <w:r w:rsidRPr="00EC1DC0">
              <w:rPr>
                <w:rFonts w:ascii="Arial" w:hAnsi="Arial" w:cs="Arial"/>
                <w:u w:val="single"/>
              </w:rPr>
              <w:t>Action on Special Orders Issued without Consent</w:t>
            </w:r>
          </w:p>
        </w:tc>
        <w:tc>
          <w:tcPr>
            <w:tcW w:w="849" w:type="dxa"/>
          </w:tcPr>
          <w:p w14:paraId="3454ECB1"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390919BE"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2D2D66E4"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41D0FCA3" w14:textId="77777777" w:rsidR="00465C42" w:rsidRPr="00EC1DC0" w:rsidRDefault="00465C42" w:rsidP="00C724AD">
            <w:pPr>
              <w:rPr>
                <w:rFonts w:ascii="Arial" w:hAnsi="Arial" w:cs="Arial"/>
              </w:rPr>
            </w:pPr>
            <w:r w:rsidRPr="00EC1DC0">
              <w:rPr>
                <w:rFonts w:ascii="Arial" w:hAnsi="Arial" w:cs="Arial"/>
              </w:rPr>
              <w:t>.1205</w:t>
            </w:r>
          </w:p>
        </w:tc>
      </w:tr>
      <w:tr w:rsidR="00465C42" w:rsidRPr="00EC1DC0" w14:paraId="4FF18372" w14:textId="77777777" w:rsidTr="00662929">
        <w:trPr>
          <w:tblCellSpacing w:w="14" w:type="dxa"/>
        </w:trPr>
        <w:tc>
          <w:tcPr>
            <w:tcW w:w="8238" w:type="dxa"/>
          </w:tcPr>
          <w:p w14:paraId="7D7BD847" w14:textId="77777777" w:rsidR="00465C42" w:rsidRPr="00EC1DC0" w:rsidRDefault="00465C42" w:rsidP="00C724AD">
            <w:pPr>
              <w:rPr>
                <w:rFonts w:ascii="Arial" w:hAnsi="Arial" w:cs="Arial"/>
              </w:rPr>
            </w:pPr>
            <w:r w:rsidRPr="00EC1DC0">
              <w:rPr>
                <w:rFonts w:ascii="Arial" w:hAnsi="Arial" w:cs="Arial"/>
                <w:u w:val="single"/>
              </w:rPr>
              <w:t>Water Quality Special Orders by Consent</w:t>
            </w:r>
          </w:p>
        </w:tc>
        <w:tc>
          <w:tcPr>
            <w:tcW w:w="849" w:type="dxa"/>
          </w:tcPr>
          <w:p w14:paraId="13251554"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10B002F9"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4B6EBA90" w14:textId="77777777" w:rsidR="00465C42" w:rsidRPr="00EC1DC0" w:rsidRDefault="00465C42" w:rsidP="00C724AD">
            <w:pPr>
              <w:rPr>
                <w:rFonts w:ascii="Arial" w:hAnsi="Arial" w:cs="Arial"/>
              </w:rPr>
            </w:pPr>
            <w:r w:rsidRPr="00EC1DC0">
              <w:rPr>
                <w:rFonts w:ascii="Arial" w:hAnsi="Arial" w:cs="Arial"/>
              </w:rPr>
              <w:t>02H</w:t>
            </w:r>
          </w:p>
        </w:tc>
        <w:tc>
          <w:tcPr>
            <w:tcW w:w="551" w:type="dxa"/>
          </w:tcPr>
          <w:p w14:paraId="71F7F150" w14:textId="77777777" w:rsidR="00465C42" w:rsidRPr="00EC1DC0" w:rsidRDefault="00465C42" w:rsidP="00C724AD">
            <w:pPr>
              <w:rPr>
                <w:rFonts w:ascii="Arial" w:hAnsi="Arial" w:cs="Arial"/>
              </w:rPr>
            </w:pPr>
            <w:r w:rsidRPr="00EC1DC0">
              <w:rPr>
                <w:rFonts w:ascii="Arial" w:hAnsi="Arial" w:cs="Arial"/>
              </w:rPr>
              <w:t>.1206</w:t>
            </w:r>
          </w:p>
        </w:tc>
      </w:tr>
      <w:tr w:rsidR="00465C42" w:rsidRPr="00EC1DC0" w14:paraId="3742AC37" w14:textId="77777777" w:rsidTr="00662929">
        <w:trPr>
          <w:tblCellSpacing w:w="14" w:type="dxa"/>
        </w:trPr>
        <w:tc>
          <w:tcPr>
            <w:tcW w:w="10829" w:type="dxa"/>
            <w:gridSpan w:val="5"/>
          </w:tcPr>
          <w:p w14:paraId="1BD24189" w14:textId="77777777" w:rsidR="00830D44" w:rsidRDefault="00830D44" w:rsidP="00C724AD">
            <w:pPr>
              <w:rPr>
                <w:rFonts w:ascii="Arial" w:hAnsi="Arial" w:cs="Arial"/>
                <w:b/>
                <w:bCs/>
                <w:caps/>
              </w:rPr>
            </w:pPr>
          </w:p>
          <w:p w14:paraId="7F4C9024" w14:textId="48D7D9FB" w:rsidR="00465C42" w:rsidRPr="00EC1DC0" w:rsidRDefault="00465C42" w:rsidP="00C724AD">
            <w:pPr>
              <w:rPr>
                <w:rFonts w:ascii="Arial" w:hAnsi="Arial" w:cs="Arial"/>
                <w:b/>
                <w:bCs/>
                <w:caps/>
              </w:rPr>
            </w:pPr>
            <w:r w:rsidRPr="00EC1DC0">
              <w:rPr>
                <w:rFonts w:ascii="Arial" w:hAnsi="Arial" w:cs="Arial"/>
                <w:b/>
                <w:bCs/>
                <w:caps/>
              </w:rPr>
              <w:t>Marine Fisheries Commission</w:t>
            </w:r>
          </w:p>
        </w:tc>
      </w:tr>
      <w:tr w:rsidR="00465C42" w:rsidRPr="00EC1DC0" w14:paraId="3A7967B3" w14:textId="77777777" w:rsidTr="00662929">
        <w:trPr>
          <w:tblCellSpacing w:w="14" w:type="dxa"/>
        </w:trPr>
        <w:tc>
          <w:tcPr>
            <w:tcW w:w="8238" w:type="dxa"/>
          </w:tcPr>
          <w:p w14:paraId="13D58CA1" w14:textId="77777777" w:rsidR="00465C42" w:rsidRPr="00EC1DC0" w:rsidRDefault="00465C42" w:rsidP="00C724AD">
            <w:pPr>
              <w:rPr>
                <w:rFonts w:ascii="Arial" w:hAnsi="Arial" w:cs="Arial"/>
              </w:rPr>
            </w:pPr>
            <w:r w:rsidRPr="00EC1DC0">
              <w:rPr>
                <w:rFonts w:ascii="Arial" w:hAnsi="Arial" w:cs="Arial"/>
                <w:u w:val="single"/>
              </w:rPr>
              <w:t>Tarpon</w:t>
            </w:r>
          </w:p>
        </w:tc>
        <w:tc>
          <w:tcPr>
            <w:tcW w:w="849" w:type="dxa"/>
          </w:tcPr>
          <w:p w14:paraId="0280BD61"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1FEDF141"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64D1B3E" w14:textId="77777777" w:rsidR="00465C42" w:rsidRPr="00EC1DC0" w:rsidRDefault="00465C42" w:rsidP="00C724AD">
            <w:pPr>
              <w:rPr>
                <w:rFonts w:ascii="Arial" w:hAnsi="Arial" w:cs="Arial"/>
              </w:rPr>
            </w:pPr>
            <w:r w:rsidRPr="00EC1DC0">
              <w:rPr>
                <w:rFonts w:ascii="Arial" w:hAnsi="Arial" w:cs="Arial"/>
              </w:rPr>
              <w:t>03M</w:t>
            </w:r>
          </w:p>
        </w:tc>
        <w:tc>
          <w:tcPr>
            <w:tcW w:w="551" w:type="dxa"/>
          </w:tcPr>
          <w:p w14:paraId="571ACEB9" w14:textId="77777777" w:rsidR="00465C42" w:rsidRPr="00EC1DC0" w:rsidRDefault="00465C42" w:rsidP="00C724AD">
            <w:pPr>
              <w:rPr>
                <w:rFonts w:ascii="Arial" w:hAnsi="Arial" w:cs="Arial"/>
              </w:rPr>
            </w:pPr>
            <w:r w:rsidRPr="00EC1DC0">
              <w:rPr>
                <w:rFonts w:ascii="Arial" w:hAnsi="Arial" w:cs="Arial"/>
              </w:rPr>
              <w:t>.0509</w:t>
            </w:r>
          </w:p>
        </w:tc>
      </w:tr>
      <w:tr w:rsidR="00465C42" w:rsidRPr="00EC1DC0" w14:paraId="02CE87A4" w14:textId="77777777" w:rsidTr="00662929">
        <w:trPr>
          <w:tblCellSpacing w:w="14" w:type="dxa"/>
        </w:trPr>
        <w:tc>
          <w:tcPr>
            <w:tcW w:w="8238" w:type="dxa"/>
          </w:tcPr>
          <w:p w14:paraId="5E8C055C" w14:textId="77777777" w:rsidR="00465C42" w:rsidRPr="00EC1DC0" w:rsidRDefault="00465C42" w:rsidP="00C724AD">
            <w:pPr>
              <w:rPr>
                <w:rFonts w:ascii="Arial" w:hAnsi="Arial" w:cs="Arial"/>
              </w:rPr>
            </w:pPr>
            <w:r w:rsidRPr="00EC1DC0">
              <w:rPr>
                <w:rFonts w:ascii="Arial" w:hAnsi="Arial" w:cs="Arial"/>
                <w:u w:val="single"/>
              </w:rPr>
              <w:t>License and Commercial Fishing Vessel Registration Transfers</w:t>
            </w:r>
          </w:p>
        </w:tc>
        <w:tc>
          <w:tcPr>
            <w:tcW w:w="849" w:type="dxa"/>
          </w:tcPr>
          <w:p w14:paraId="3CB67144"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3E24052F"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6E7C0DB" w14:textId="77777777" w:rsidR="00465C42" w:rsidRPr="00EC1DC0" w:rsidRDefault="00465C42" w:rsidP="00C724AD">
            <w:pPr>
              <w:rPr>
                <w:rFonts w:ascii="Arial" w:hAnsi="Arial" w:cs="Arial"/>
              </w:rPr>
            </w:pPr>
            <w:r w:rsidRPr="00EC1DC0">
              <w:rPr>
                <w:rFonts w:ascii="Arial" w:hAnsi="Arial" w:cs="Arial"/>
              </w:rPr>
              <w:t>03O</w:t>
            </w:r>
          </w:p>
        </w:tc>
        <w:tc>
          <w:tcPr>
            <w:tcW w:w="551" w:type="dxa"/>
          </w:tcPr>
          <w:p w14:paraId="03DE50CD" w14:textId="77777777" w:rsidR="00465C42" w:rsidRPr="00EC1DC0" w:rsidRDefault="00465C42" w:rsidP="00C724AD">
            <w:pPr>
              <w:rPr>
                <w:rFonts w:ascii="Arial" w:hAnsi="Arial" w:cs="Arial"/>
              </w:rPr>
            </w:pPr>
            <w:r w:rsidRPr="00EC1DC0">
              <w:rPr>
                <w:rFonts w:ascii="Arial" w:hAnsi="Arial" w:cs="Arial"/>
              </w:rPr>
              <w:t>.0108</w:t>
            </w:r>
          </w:p>
        </w:tc>
      </w:tr>
      <w:tr w:rsidR="00465C42" w:rsidRPr="00EC1DC0" w14:paraId="67ABCC9C" w14:textId="77777777" w:rsidTr="00662929">
        <w:trPr>
          <w:tblCellSpacing w:w="14" w:type="dxa"/>
        </w:trPr>
        <w:tc>
          <w:tcPr>
            <w:tcW w:w="10829" w:type="dxa"/>
            <w:gridSpan w:val="5"/>
          </w:tcPr>
          <w:p w14:paraId="780AC2E4" w14:textId="77777777" w:rsidR="00830D44" w:rsidRDefault="00830D44" w:rsidP="00C724AD">
            <w:pPr>
              <w:rPr>
                <w:rFonts w:ascii="Arial" w:hAnsi="Arial" w:cs="Arial"/>
                <w:b/>
                <w:bCs/>
                <w:caps/>
              </w:rPr>
            </w:pPr>
          </w:p>
          <w:p w14:paraId="483656C6" w14:textId="6C28E5F4" w:rsidR="00465C42" w:rsidRPr="00EC1DC0" w:rsidRDefault="00465C42" w:rsidP="00C724AD">
            <w:pPr>
              <w:rPr>
                <w:rFonts w:ascii="Arial" w:hAnsi="Arial" w:cs="Arial"/>
                <w:b/>
                <w:bCs/>
                <w:caps/>
              </w:rPr>
            </w:pPr>
            <w:r w:rsidRPr="00EC1DC0">
              <w:rPr>
                <w:rFonts w:ascii="Arial" w:hAnsi="Arial" w:cs="Arial"/>
                <w:b/>
                <w:bCs/>
                <w:caps/>
              </w:rPr>
              <w:t>Wildlife Resources Commission</w:t>
            </w:r>
          </w:p>
        </w:tc>
      </w:tr>
      <w:tr w:rsidR="00465C42" w:rsidRPr="00EC1DC0" w14:paraId="1A3504FD" w14:textId="77777777" w:rsidTr="00662929">
        <w:trPr>
          <w:tblCellSpacing w:w="14" w:type="dxa"/>
        </w:trPr>
        <w:tc>
          <w:tcPr>
            <w:tcW w:w="8238" w:type="dxa"/>
          </w:tcPr>
          <w:p w14:paraId="44D575FB" w14:textId="77777777" w:rsidR="00465C42" w:rsidRPr="00EC1DC0" w:rsidRDefault="00465C42" w:rsidP="00C724AD">
            <w:pPr>
              <w:rPr>
                <w:rFonts w:ascii="Arial" w:hAnsi="Arial" w:cs="Arial"/>
              </w:rPr>
            </w:pPr>
            <w:r w:rsidRPr="00EC1DC0">
              <w:rPr>
                <w:rFonts w:ascii="Arial" w:hAnsi="Arial" w:cs="Arial"/>
                <w:u w:val="single"/>
              </w:rPr>
              <w:t>Big Game Harvest Reports</w:t>
            </w:r>
          </w:p>
        </w:tc>
        <w:tc>
          <w:tcPr>
            <w:tcW w:w="849" w:type="dxa"/>
          </w:tcPr>
          <w:p w14:paraId="4C1BFAF2"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6876EACE"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51AD952" w14:textId="77777777" w:rsidR="00465C42" w:rsidRPr="00EC1DC0" w:rsidRDefault="00465C42" w:rsidP="00C724AD">
            <w:pPr>
              <w:rPr>
                <w:rFonts w:ascii="Arial" w:hAnsi="Arial" w:cs="Arial"/>
              </w:rPr>
            </w:pPr>
            <w:r w:rsidRPr="00EC1DC0">
              <w:rPr>
                <w:rFonts w:ascii="Arial" w:hAnsi="Arial" w:cs="Arial"/>
              </w:rPr>
              <w:t>10B</w:t>
            </w:r>
          </w:p>
        </w:tc>
        <w:tc>
          <w:tcPr>
            <w:tcW w:w="551" w:type="dxa"/>
          </w:tcPr>
          <w:p w14:paraId="620FFBA0" w14:textId="77777777" w:rsidR="00465C42" w:rsidRPr="00EC1DC0" w:rsidRDefault="00465C42" w:rsidP="00C724AD">
            <w:pPr>
              <w:rPr>
                <w:rFonts w:ascii="Arial" w:hAnsi="Arial" w:cs="Arial"/>
              </w:rPr>
            </w:pPr>
            <w:r w:rsidRPr="00EC1DC0">
              <w:rPr>
                <w:rFonts w:ascii="Arial" w:hAnsi="Arial" w:cs="Arial"/>
              </w:rPr>
              <w:t>.0113</w:t>
            </w:r>
          </w:p>
        </w:tc>
      </w:tr>
      <w:tr w:rsidR="00465C42" w:rsidRPr="00EC1DC0" w14:paraId="26EC468A" w14:textId="77777777" w:rsidTr="00662929">
        <w:trPr>
          <w:tblCellSpacing w:w="14" w:type="dxa"/>
        </w:trPr>
        <w:tc>
          <w:tcPr>
            <w:tcW w:w="8238" w:type="dxa"/>
          </w:tcPr>
          <w:p w14:paraId="7F0D2BE8" w14:textId="77777777" w:rsidR="00465C42" w:rsidRPr="00EC1DC0" w:rsidRDefault="00465C42" w:rsidP="00C724AD">
            <w:pPr>
              <w:rPr>
                <w:rFonts w:ascii="Arial" w:hAnsi="Arial" w:cs="Arial"/>
              </w:rPr>
            </w:pPr>
            <w:r w:rsidRPr="00EC1DC0">
              <w:rPr>
                <w:rFonts w:ascii="Arial" w:hAnsi="Arial" w:cs="Arial"/>
                <w:u w:val="single"/>
              </w:rPr>
              <w:t>Prohibited Taking and Manner of Take</w:t>
            </w:r>
          </w:p>
        </w:tc>
        <w:tc>
          <w:tcPr>
            <w:tcW w:w="849" w:type="dxa"/>
          </w:tcPr>
          <w:p w14:paraId="375A66DB"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2228B7E7"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F23D251" w14:textId="77777777" w:rsidR="00465C42" w:rsidRPr="00EC1DC0" w:rsidRDefault="00465C42" w:rsidP="00C724AD">
            <w:pPr>
              <w:rPr>
                <w:rFonts w:ascii="Arial" w:hAnsi="Arial" w:cs="Arial"/>
              </w:rPr>
            </w:pPr>
            <w:r w:rsidRPr="00EC1DC0">
              <w:rPr>
                <w:rFonts w:ascii="Arial" w:hAnsi="Arial" w:cs="Arial"/>
              </w:rPr>
              <w:t>10B</w:t>
            </w:r>
          </w:p>
        </w:tc>
        <w:tc>
          <w:tcPr>
            <w:tcW w:w="551" w:type="dxa"/>
          </w:tcPr>
          <w:p w14:paraId="6C482625" w14:textId="77777777" w:rsidR="00465C42" w:rsidRPr="00EC1DC0" w:rsidRDefault="00465C42" w:rsidP="00C724AD">
            <w:pPr>
              <w:rPr>
                <w:rFonts w:ascii="Arial" w:hAnsi="Arial" w:cs="Arial"/>
              </w:rPr>
            </w:pPr>
            <w:r w:rsidRPr="00EC1DC0">
              <w:rPr>
                <w:rFonts w:ascii="Arial" w:hAnsi="Arial" w:cs="Arial"/>
              </w:rPr>
              <w:t>.0201</w:t>
            </w:r>
          </w:p>
        </w:tc>
      </w:tr>
      <w:tr w:rsidR="00465C42" w:rsidRPr="00EC1DC0" w14:paraId="76CB71F8" w14:textId="77777777" w:rsidTr="00662929">
        <w:trPr>
          <w:tblCellSpacing w:w="14" w:type="dxa"/>
        </w:trPr>
        <w:tc>
          <w:tcPr>
            <w:tcW w:w="8238" w:type="dxa"/>
          </w:tcPr>
          <w:p w14:paraId="515AE197" w14:textId="77777777" w:rsidR="00465C42" w:rsidRPr="00EC1DC0" w:rsidRDefault="00465C42" w:rsidP="00C724AD">
            <w:pPr>
              <w:rPr>
                <w:rFonts w:ascii="Arial" w:hAnsi="Arial" w:cs="Arial"/>
              </w:rPr>
            </w:pPr>
            <w:r w:rsidRPr="00EC1DC0">
              <w:rPr>
                <w:rFonts w:ascii="Arial" w:hAnsi="Arial" w:cs="Arial"/>
                <w:u w:val="single"/>
              </w:rPr>
              <w:t>Deer (White Tailed)</w:t>
            </w:r>
          </w:p>
        </w:tc>
        <w:tc>
          <w:tcPr>
            <w:tcW w:w="849" w:type="dxa"/>
          </w:tcPr>
          <w:p w14:paraId="268D464F"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14CF001F"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4445A4F" w14:textId="77777777" w:rsidR="00465C42" w:rsidRPr="00EC1DC0" w:rsidRDefault="00465C42" w:rsidP="00C724AD">
            <w:pPr>
              <w:rPr>
                <w:rFonts w:ascii="Arial" w:hAnsi="Arial" w:cs="Arial"/>
              </w:rPr>
            </w:pPr>
            <w:r w:rsidRPr="00EC1DC0">
              <w:rPr>
                <w:rFonts w:ascii="Arial" w:hAnsi="Arial" w:cs="Arial"/>
              </w:rPr>
              <w:t>10B</w:t>
            </w:r>
          </w:p>
        </w:tc>
        <w:tc>
          <w:tcPr>
            <w:tcW w:w="551" w:type="dxa"/>
          </w:tcPr>
          <w:p w14:paraId="2D49799E" w14:textId="77777777" w:rsidR="00465C42" w:rsidRPr="00EC1DC0" w:rsidRDefault="00465C42" w:rsidP="00C724AD">
            <w:pPr>
              <w:rPr>
                <w:rFonts w:ascii="Arial" w:hAnsi="Arial" w:cs="Arial"/>
              </w:rPr>
            </w:pPr>
            <w:r w:rsidRPr="00EC1DC0">
              <w:rPr>
                <w:rFonts w:ascii="Arial" w:hAnsi="Arial" w:cs="Arial"/>
              </w:rPr>
              <w:t>.0203</w:t>
            </w:r>
          </w:p>
        </w:tc>
      </w:tr>
      <w:tr w:rsidR="00465C42" w:rsidRPr="00EC1DC0" w14:paraId="6E270C9C" w14:textId="77777777" w:rsidTr="00662929">
        <w:trPr>
          <w:tblCellSpacing w:w="14" w:type="dxa"/>
        </w:trPr>
        <w:tc>
          <w:tcPr>
            <w:tcW w:w="8238" w:type="dxa"/>
          </w:tcPr>
          <w:p w14:paraId="75E0338C" w14:textId="77777777" w:rsidR="00465C42" w:rsidRPr="00EC1DC0" w:rsidRDefault="00465C42" w:rsidP="00C724AD">
            <w:pPr>
              <w:rPr>
                <w:rFonts w:ascii="Arial" w:hAnsi="Arial" w:cs="Arial"/>
              </w:rPr>
            </w:pPr>
            <w:r w:rsidRPr="00EC1DC0">
              <w:rPr>
                <w:rFonts w:ascii="Arial" w:hAnsi="Arial" w:cs="Arial"/>
                <w:u w:val="single"/>
              </w:rPr>
              <w:t>American Alligator</w:t>
            </w:r>
          </w:p>
        </w:tc>
        <w:tc>
          <w:tcPr>
            <w:tcW w:w="849" w:type="dxa"/>
          </w:tcPr>
          <w:p w14:paraId="352676D3"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1FA944F6"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BC74FB5" w14:textId="77777777" w:rsidR="00465C42" w:rsidRPr="00EC1DC0" w:rsidRDefault="00465C42" w:rsidP="00C724AD">
            <w:pPr>
              <w:rPr>
                <w:rFonts w:ascii="Arial" w:hAnsi="Arial" w:cs="Arial"/>
              </w:rPr>
            </w:pPr>
            <w:r w:rsidRPr="00EC1DC0">
              <w:rPr>
                <w:rFonts w:ascii="Arial" w:hAnsi="Arial" w:cs="Arial"/>
              </w:rPr>
              <w:t>10B</w:t>
            </w:r>
          </w:p>
        </w:tc>
        <w:tc>
          <w:tcPr>
            <w:tcW w:w="551" w:type="dxa"/>
          </w:tcPr>
          <w:p w14:paraId="6849B163" w14:textId="77777777" w:rsidR="00465C42" w:rsidRPr="00EC1DC0" w:rsidRDefault="00465C42" w:rsidP="00C724AD">
            <w:pPr>
              <w:rPr>
                <w:rFonts w:ascii="Arial" w:hAnsi="Arial" w:cs="Arial"/>
              </w:rPr>
            </w:pPr>
            <w:r w:rsidRPr="00EC1DC0">
              <w:rPr>
                <w:rFonts w:ascii="Arial" w:hAnsi="Arial" w:cs="Arial"/>
              </w:rPr>
              <w:t>.0224</w:t>
            </w:r>
          </w:p>
        </w:tc>
      </w:tr>
      <w:tr w:rsidR="00465C42" w:rsidRPr="00EC1DC0" w14:paraId="1616A09A" w14:textId="77777777" w:rsidTr="00662929">
        <w:trPr>
          <w:tblCellSpacing w:w="14" w:type="dxa"/>
        </w:trPr>
        <w:tc>
          <w:tcPr>
            <w:tcW w:w="8238" w:type="dxa"/>
          </w:tcPr>
          <w:p w14:paraId="6B1BC138" w14:textId="77777777" w:rsidR="00465C42" w:rsidRPr="00EC1DC0" w:rsidRDefault="00465C42" w:rsidP="00C724AD">
            <w:pPr>
              <w:rPr>
                <w:rFonts w:ascii="Arial" w:hAnsi="Arial" w:cs="Arial"/>
              </w:rPr>
            </w:pPr>
            <w:r w:rsidRPr="00EC1DC0">
              <w:rPr>
                <w:rFonts w:ascii="Arial" w:hAnsi="Arial" w:cs="Arial"/>
                <w:u w:val="single"/>
              </w:rPr>
              <w:t>Bullfrogs</w:t>
            </w:r>
          </w:p>
        </w:tc>
        <w:tc>
          <w:tcPr>
            <w:tcW w:w="849" w:type="dxa"/>
          </w:tcPr>
          <w:p w14:paraId="22D0679F"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3024165B"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37A617E" w14:textId="77777777" w:rsidR="00465C42" w:rsidRPr="00EC1DC0" w:rsidRDefault="00465C42" w:rsidP="00C724AD">
            <w:pPr>
              <w:rPr>
                <w:rFonts w:ascii="Arial" w:hAnsi="Arial" w:cs="Arial"/>
              </w:rPr>
            </w:pPr>
            <w:r w:rsidRPr="00EC1DC0">
              <w:rPr>
                <w:rFonts w:ascii="Arial" w:hAnsi="Arial" w:cs="Arial"/>
              </w:rPr>
              <w:t>10B</w:t>
            </w:r>
          </w:p>
        </w:tc>
        <w:tc>
          <w:tcPr>
            <w:tcW w:w="551" w:type="dxa"/>
          </w:tcPr>
          <w:p w14:paraId="38FB2712" w14:textId="77777777" w:rsidR="00465C42" w:rsidRPr="00EC1DC0" w:rsidRDefault="00465C42" w:rsidP="00C724AD">
            <w:pPr>
              <w:rPr>
                <w:rFonts w:ascii="Arial" w:hAnsi="Arial" w:cs="Arial"/>
              </w:rPr>
            </w:pPr>
            <w:r w:rsidRPr="00EC1DC0">
              <w:rPr>
                <w:rFonts w:ascii="Arial" w:hAnsi="Arial" w:cs="Arial"/>
              </w:rPr>
              <w:t>.0226</w:t>
            </w:r>
          </w:p>
        </w:tc>
      </w:tr>
      <w:tr w:rsidR="00465C42" w:rsidRPr="00EC1DC0" w14:paraId="3516E1F8" w14:textId="77777777" w:rsidTr="00662929">
        <w:trPr>
          <w:tblCellSpacing w:w="14" w:type="dxa"/>
        </w:trPr>
        <w:tc>
          <w:tcPr>
            <w:tcW w:w="8238" w:type="dxa"/>
          </w:tcPr>
          <w:p w14:paraId="7D1BFD39" w14:textId="77777777" w:rsidR="00465C42" w:rsidRPr="00EC1DC0" w:rsidRDefault="00465C42" w:rsidP="00C724AD">
            <w:pPr>
              <w:rPr>
                <w:rFonts w:ascii="Arial" w:hAnsi="Arial" w:cs="Arial"/>
              </w:rPr>
            </w:pPr>
            <w:r w:rsidRPr="00EC1DC0">
              <w:rPr>
                <w:rFonts w:ascii="Arial" w:hAnsi="Arial" w:cs="Arial"/>
                <w:u w:val="single"/>
              </w:rPr>
              <w:t>Public Mountain Trout Waters</w:t>
            </w:r>
          </w:p>
        </w:tc>
        <w:tc>
          <w:tcPr>
            <w:tcW w:w="849" w:type="dxa"/>
          </w:tcPr>
          <w:p w14:paraId="35CE6646"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4A365AEE"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224B2B96" w14:textId="77777777" w:rsidR="00465C42" w:rsidRPr="00EC1DC0" w:rsidRDefault="00465C42" w:rsidP="00C724AD">
            <w:pPr>
              <w:rPr>
                <w:rFonts w:ascii="Arial" w:hAnsi="Arial" w:cs="Arial"/>
              </w:rPr>
            </w:pPr>
            <w:r w:rsidRPr="00EC1DC0">
              <w:rPr>
                <w:rFonts w:ascii="Arial" w:hAnsi="Arial" w:cs="Arial"/>
              </w:rPr>
              <w:t>10C</w:t>
            </w:r>
          </w:p>
        </w:tc>
        <w:tc>
          <w:tcPr>
            <w:tcW w:w="551" w:type="dxa"/>
          </w:tcPr>
          <w:p w14:paraId="38D3EC24" w14:textId="77777777" w:rsidR="00465C42" w:rsidRPr="00EC1DC0" w:rsidRDefault="00465C42" w:rsidP="00C724AD">
            <w:pPr>
              <w:rPr>
                <w:rFonts w:ascii="Arial" w:hAnsi="Arial" w:cs="Arial"/>
              </w:rPr>
            </w:pPr>
            <w:r w:rsidRPr="00EC1DC0">
              <w:rPr>
                <w:rFonts w:ascii="Arial" w:hAnsi="Arial" w:cs="Arial"/>
              </w:rPr>
              <w:t>.0205</w:t>
            </w:r>
          </w:p>
        </w:tc>
      </w:tr>
      <w:tr w:rsidR="00465C42" w:rsidRPr="00EC1DC0" w14:paraId="0D0985D7" w14:textId="77777777" w:rsidTr="00662929">
        <w:trPr>
          <w:tblCellSpacing w:w="14" w:type="dxa"/>
        </w:trPr>
        <w:tc>
          <w:tcPr>
            <w:tcW w:w="8238" w:type="dxa"/>
          </w:tcPr>
          <w:p w14:paraId="49E7A61C" w14:textId="77777777" w:rsidR="00465C42" w:rsidRPr="00EC1DC0" w:rsidRDefault="00465C42" w:rsidP="00C724AD">
            <w:pPr>
              <w:rPr>
                <w:rFonts w:ascii="Arial" w:hAnsi="Arial" w:cs="Arial"/>
              </w:rPr>
            </w:pPr>
            <w:r w:rsidRPr="00EC1DC0">
              <w:rPr>
                <w:rFonts w:ascii="Arial" w:hAnsi="Arial" w:cs="Arial"/>
                <w:u w:val="single"/>
              </w:rPr>
              <w:t>Transportation of Live Fish</w:t>
            </w:r>
          </w:p>
        </w:tc>
        <w:tc>
          <w:tcPr>
            <w:tcW w:w="849" w:type="dxa"/>
          </w:tcPr>
          <w:p w14:paraId="56DC50CB"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5D1466AB"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2B38FAD" w14:textId="77777777" w:rsidR="00465C42" w:rsidRPr="00EC1DC0" w:rsidRDefault="00465C42" w:rsidP="00C724AD">
            <w:pPr>
              <w:rPr>
                <w:rFonts w:ascii="Arial" w:hAnsi="Arial" w:cs="Arial"/>
              </w:rPr>
            </w:pPr>
            <w:r w:rsidRPr="00EC1DC0">
              <w:rPr>
                <w:rFonts w:ascii="Arial" w:hAnsi="Arial" w:cs="Arial"/>
              </w:rPr>
              <w:t>10C</w:t>
            </w:r>
          </w:p>
        </w:tc>
        <w:tc>
          <w:tcPr>
            <w:tcW w:w="551" w:type="dxa"/>
          </w:tcPr>
          <w:p w14:paraId="6D9BCCB7" w14:textId="77777777" w:rsidR="00465C42" w:rsidRPr="00EC1DC0" w:rsidRDefault="00465C42" w:rsidP="00C724AD">
            <w:pPr>
              <w:rPr>
                <w:rFonts w:ascii="Arial" w:hAnsi="Arial" w:cs="Arial"/>
              </w:rPr>
            </w:pPr>
            <w:r w:rsidRPr="00EC1DC0">
              <w:rPr>
                <w:rFonts w:ascii="Arial" w:hAnsi="Arial" w:cs="Arial"/>
              </w:rPr>
              <w:t>.0209</w:t>
            </w:r>
          </w:p>
        </w:tc>
      </w:tr>
      <w:tr w:rsidR="00465C42" w:rsidRPr="00EC1DC0" w14:paraId="2B0C4E73" w14:textId="77777777" w:rsidTr="00662929">
        <w:trPr>
          <w:tblCellSpacing w:w="14" w:type="dxa"/>
        </w:trPr>
        <w:tc>
          <w:tcPr>
            <w:tcW w:w="8238" w:type="dxa"/>
          </w:tcPr>
          <w:p w14:paraId="4160383C" w14:textId="77777777" w:rsidR="00465C42" w:rsidRPr="00EC1DC0" w:rsidRDefault="00465C42" w:rsidP="00C724AD">
            <w:pPr>
              <w:rPr>
                <w:rFonts w:ascii="Arial" w:hAnsi="Arial" w:cs="Arial"/>
              </w:rPr>
            </w:pPr>
            <w:r w:rsidRPr="00EC1DC0">
              <w:rPr>
                <w:rFonts w:ascii="Arial" w:hAnsi="Arial" w:cs="Arial"/>
                <w:u w:val="single"/>
              </w:rPr>
              <w:t>Possession of Certain Fishes</w:t>
            </w:r>
          </w:p>
        </w:tc>
        <w:tc>
          <w:tcPr>
            <w:tcW w:w="849" w:type="dxa"/>
          </w:tcPr>
          <w:p w14:paraId="235A394E"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57552134"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7E7A6BF" w14:textId="77777777" w:rsidR="00465C42" w:rsidRPr="00EC1DC0" w:rsidRDefault="00465C42" w:rsidP="00C724AD">
            <w:pPr>
              <w:rPr>
                <w:rFonts w:ascii="Arial" w:hAnsi="Arial" w:cs="Arial"/>
              </w:rPr>
            </w:pPr>
            <w:r w:rsidRPr="00EC1DC0">
              <w:rPr>
                <w:rFonts w:ascii="Arial" w:hAnsi="Arial" w:cs="Arial"/>
              </w:rPr>
              <w:t>10C</w:t>
            </w:r>
          </w:p>
        </w:tc>
        <w:tc>
          <w:tcPr>
            <w:tcW w:w="551" w:type="dxa"/>
          </w:tcPr>
          <w:p w14:paraId="0CF4EBF2" w14:textId="77777777" w:rsidR="00465C42" w:rsidRPr="00EC1DC0" w:rsidRDefault="00465C42" w:rsidP="00C724AD">
            <w:pPr>
              <w:rPr>
                <w:rFonts w:ascii="Arial" w:hAnsi="Arial" w:cs="Arial"/>
              </w:rPr>
            </w:pPr>
            <w:r w:rsidRPr="00EC1DC0">
              <w:rPr>
                <w:rFonts w:ascii="Arial" w:hAnsi="Arial" w:cs="Arial"/>
              </w:rPr>
              <w:t>.0211</w:t>
            </w:r>
          </w:p>
        </w:tc>
      </w:tr>
      <w:tr w:rsidR="00465C42" w:rsidRPr="00EC1DC0" w14:paraId="5E21FB6B" w14:textId="77777777" w:rsidTr="00662929">
        <w:trPr>
          <w:tblCellSpacing w:w="14" w:type="dxa"/>
        </w:trPr>
        <w:tc>
          <w:tcPr>
            <w:tcW w:w="8238" w:type="dxa"/>
          </w:tcPr>
          <w:p w14:paraId="122A59B6" w14:textId="77777777" w:rsidR="00465C42" w:rsidRPr="00EC1DC0" w:rsidRDefault="00465C42" w:rsidP="00C724AD">
            <w:pPr>
              <w:rPr>
                <w:rFonts w:ascii="Arial" w:hAnsi="Arial" w:cs="Arial"/>
              </w:rPr>
            </w:pPr>
            <w:r w:rsidRPr="00EC1DC0">
              <w:rPr>
                <w:rFonts w:ascii="Arial" w:hAnsi="Arial" w:cs="Arial"/>
                <w:u w:val="single"/>
              </w:rPr>
              <w:t>Inland Game Fishes Designated</w:t>
            </w:r>
          </w:p>
        </w:tc>
        <w:tc>
          <w:tcPr>
            <w:tcW w:w="849" w:type="dxa"/>
          </w:tcPr>
          <w:p w14:paraId="7DC05CFA"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57BBD60F"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C0FE560" w14:textId="77777777" w:rsidR="00465C42" w:rsidRPr="00EC1DC0" w:rsidRDefault="00465C42" w:rsidP="00C724AD">
            <w:pPr>
              <w:rPr>
                <w:rFonts w:ascii="Arial" w:hAnsi="Arial" w:cs="Arial"/>
              </w:rPr>
            </w:pPr>
            <w:r w:rsidRPr="00EC1DC0">
              <w:rPr>
                <w:rFonts w:ascii="Arial" w:hAnsi="Arial" w:cs="Arial"/>
              </w:rPr>
              <w:t>10C</w:t>
            </w:r>
          </w:p>
        </w:tc>
        <w:tc>
          <w:tcPr>
            <w:tcW w:w="551" w:type="dxa"/>
          </w:tcPr>
          <w:p w14:paraId="68DF6B3D" w14:textId="77777777" w:rsidR="00465C42" w:rsidRPr="00EC1DC0" w:rsidRDefault="00465C42" w:rsidP="00C724AD">
            <w:pPr>
              <w:rPr>
                <w:rFonts w:ascii="Arial" w:hAnsi="Arial" w:cs="Arial"/>
              </w:rPr>
            </w:pPr>
            <w:r w:rsidRPr="00EC1DC0">
              <w:rPr>
                <w:rFonts w:ascii="Arial" w:hAnsi="Arial" w:cs="Arial"/>
              </w:rPr>
              <w:t>.0301</w:t>
            </w:r>
          </w:p>
        </w:tc>
      </w:tr>
      <w:tr w:rsidR="00465C42" w:rsidRPr="00EC1DC0" w14:paraId="649A5BF4" w14:textId="77777777" w:rsidTr="00662929">
        <w:trPr>
          <w:tblCellSpacing w:w="14" w:type="dxa"/>
        </w:trPr>
        <w:tc>
          <w:tcPr>
            <w:tcW w:w="8238" w:type="dxa"/>
          </w:tcPr>
          <w:p w14:paraId="58B7262A" w14:textId="77777777" w:rsidR="00465C42" w:rsidRPr="00EC1DC0" w:rsidRDefault="00465C42" w:rsidP="00C724AD">
            <w:pPr>
              <w:rPr>
                <w:rFonts w:ascii="Arial" w:hAnsi="Arial" w:cs="Arial"/>
              </w:rPr>
            </w:pPr>
            <w:r w:rsidRPr="00EC1DC0">
              <w:rPr>
                <w:rFonts w:ascii="Arial" w:hAnsi="Arial" w:cs="Arial"/>
                <w:u w:val="single"/>
              </w:rPr>
              <w:t>Largemouth Bass</w:t>
            </w:r>
          </w:p>
        </w:tc>
        <w:tc>
          <w:tcPr>
            <w:tcW w:w="849" w:type="dxa"/>
          </w:tcPr>
          <w:p w14:paraId="0540017D"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0385BEED"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CFA4B83" w14:textId="77777777" w:rsidR="00465C42" w:rsidRPr="00EC1DC0" w:rsidRDefault="00465C42" w:rsidP="00C724AD">
            <w:pPr>
              <w:rPr>
                <w:rFonts w:ascii="Arial" w:hAnsi="Arial" w:cs="Arial"/>
              </w:rPr>
            </w:pPr>
            <w:r w:rsidRPr="00EC1DC0">
              <w:rPr>
                <w:rFonts w:ascii="Arial" w:hAnsi="Arial" w:cs="Arial"/>
              </w:rPr>
              <w:t>10C</w:t>
            </w:r>
          </w:p>
        </w:tc>
        <w:tc>
          <w:tcPr>
            <w:tcW w:w="551" w:type="dxa"/>
          </w:tcPr>
          <w:p w14:paraId="692FAA04" w14:textId="77777777" w:rsidR="00465C42" w:rsidRPr="00EC1DC0" w:rsidRDefault="00465C42" w:rsidP="00C724AD">
            <w:pPr>
              <w:rPr>
                <w:rFonts w:ascii="Arial" w:hAnsi="Arial" w:cs="Arial"/>
              </w:rPr>
            </w:pPr>
            <w:r w:rsidRPr="00EC1DC0">
              <w:rPr>
                <w:rFonts w:ascii="Arial" w:hAnsi="Arial" w:cs="Arial"/>
              </w:rPr>
              <w:t>.0305</w:t>
            </w:r>
          </w:p>
        </w:tc>
      </w:tr>
      <w:tr w:rsidR="00465C42" w:rsidRPr="00EC1DC0" w14:paraId="53F97C45" w14:textId="77777777" w:rsidTr="00662929">
        <w:trPr>
          <w:tblCellSpacing w:w="14" w:type="dxa"/>
        </w:trPr>
        <w:tc>
          <w:tcPr>
            <w:tcW w:w="8238" w:type="dxa"/>
          </w:tcPr>
          <w:p w14:paraId="10C68D30" w14:textId="77777777" w:rsidR="00465C42" w:rsidRPr="00EC1DC0" w:rsidRDefault="00465C42" w:rsidP="00C724AD">
            <w:pPr>
              <w:rPr>
                <w:rFonts w:ascii="Arial" w:hAnsi="Arial" w:cs="Arial"/>
              </w:rPr>
            </w:pPr>
            <w:r w:rsidRPr="00EC1DC0">
              <w:rPr>
                <w:rFonts w:ascii="Arial" w:hAnsi="Arial" w:cs="Arial"/>
                <w:u w:val="single"/>
              </w:rPr>
              <w:t>Crappie</w:t>
            </w:r>
          </w:p>
        </w:tc>
        <w:tc>
          <w:tcPr>
            <w:tcW w:w="849" w:type="dxa"/>
          </w:tcPr>
          <w:p w14:paraId="2C233358"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5D7586B1"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0BD1856" w14:textId="77777777" w:rsidR="00465C42" w:rsidRPr="00EC1DC0" w:rsidRDefault="00465C42" w:rsidP="00C724AD">
            <w:pPr>
              <w:rPr>
                <w:rFonts w:ascii="Arial" w:hAnsi="Arial" w:cs="Arial"/>
              </w:rPr>
            </w:pPr>
            <w:r w:rsidRPr="00EC1DC0">
              <w:rPr>
                <w:rFonts w:ascii="Arial" w:hAnsi="Arial" w:cs="Arial"/>
              </w:rPr>
              <w:t>10C</w:t>
            </w:r>
          </w:p>
        </w:tc>
        <w:tc>
          <w:tcPr>
            <w:tcW w:w="551" w:type="dxa"/>
          </w:tcPr>
          <w:p w14:paraId="715B3B29" w14:textId="77777777" w:rsidR="00465C42" w:rsidRPr="00EC1DC0" w:rsidRDefault="00465C42" w:rsidP="00C724AD">
            <w:pPr>
              <w:rPr>
                <w:rFonts w:ascii="Arial" w:hAnsi="Arial" w:cs="Arial"/>
              </w:rPr>
            </w:pPr>
            <w:r w:rsidRPr="00EC1DC0">
              <w:rPr>
                <w:rFonts w:ascii="Arial" w:hAnsi="Arial" w:cs="Arial"/>
              </w:rPr>
              <w:t>.0306</w:t>
            </w:r>
          </w:p>
        </w:tc>
      </w:tr>
      <w:tr w:rsidR="00465C42" w:rsidRPr="00EC1DC0" w14:paraId="76A7A011" w14:textId="77777777" w:rsidTr="00662929">
        <w:trPr>
          <w:tblCellSpacing w:w="14" w:type="dxa"/>
        </w:trPr>
        <w:tc>
          <w:tcPr>
            <w:tcW w:w="8238" w:type="dxa"/>
          </w:tcPr>
          <w:p w14:paraId="2521497F" w14:textId="77777777" w:rsidR="00465C42" w:rsidRPr="00EC1DC0" w:rsidRDefault="00465C42" w:rsidP="00C724AD">
            <w:pPr>
              <w:rPr>
                <w:rFonts w:ascii="Arial" w:hAnsi="Arial" w:cs="Arial"/>
              </w:rPr>
            </w:pPr>
            <w:r w:rsidRPr="00EC1DC0">
              <w:rPr>
                <w:rFonts w:ascii="Arial" w:hAnsi="Arial" w:cs="Arial"/>
                <w:u w:val="single"/>
              </w:rPr>
              <w:t>Kokanee Salmon</w:t>
            </w:r>
          </w:p>
        </w:tc>
        <w:tc>
          <w:tcPr>
            <w:tcW w:w="849" w:type="dxa"/>
          </w:tcPr>
          <w:p w14:paraId="090D4C3B"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5E3224A9"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44B54E32" w14:textId="77777777" w:rsidR="00465C42" w:rsidRPr="00EC1DC0" w:rsidRDefault="00465C42" w:rsidP="00C724AD">
            <w:pPr>
              <w:rPr>
                <w:rFonts w:ascii="Arial" w:hAnsi="Arial" w:cs="Arial"/>
              </w:rPr>
            </w:pPr>
            <w:r w:rsidRPr="00EC1DC0">
              <w:rPr>
                <w:rFonts w:ascii="Arial" w:hAnsi="Arial" w:cs="Arial"/>
              </w:rPr>
              <w:t>10C</w:t>
            </w:r>
          </w:p>
        </w:tc>
        <w:tc>
          <w:tcPr>
            <w:tcW w:w="551" w:type="dxa"/>
          </w:tcPr>
          <w:p w14:paraId="7A85B618" w14:textId="77777777" w:rsidR="00465C42" w:rsidRPr="00EC1DC0" w:rsidRDefault="00465C42" w:rsidP="00C724AD">
            <w:pPr>
              <w:rPr>
                <w:rFonts w:ascii="Arial" w:hAnsi="Arial" w:cs="Arial"/>
              </w:rPr>
            </w:pPr>
            <w:r w:rsidRPr="00EC1DC0">
              <w:rPr>
                <w:rFonts w:ascii="Arial" w:hAnsi="Arial" w:cs="Arial"/>
              </w:rPr>
              <w:t>.0308</w:t>
            </w:r>
          </w:p>
        </w:tc>
      </w:tr>
      <w:tr w:rsidR="00465C42" w:rsidRPr="00EC1DC0" w14:paraId="1326F350" w14:textId="77777777" w:rsidTr="00662929">
        <w:trPr>
          <w:tblCellSpacing w:w="14" w:type="dxa"/>
        </w:trPr>
        <w:tc>
          <w:tcPr>
            <w:tcW w:w="8238" w:type="dxa"/>
          </w:tcPr>
          <w:p w14:paraId="17B49501" w14:textId="77777777" w:rsidR="00465C42" w:rsidRPr="00EC1DC0" w:rsidRDefault="00465C42" w:rsidP="00C724AD">
            <w:pPr>
              <w:rPr>
                <w:rFonts w:ascii="Arial" w:hAnsi="Arial" w:cs="Arial"/>
              </w:rPr>
            </w:pPr>
            <w:r w:rsidRPr="00EC1DC0">
              <w:rPr>
                <w:rFonts w:ascii="Arial" w:hAnsi="Arial" w:cs="Arial"/>
                <w:u w:val="single"/>
              </w:rPr>
              <w:t>Striped Bass</w:t>
            </w:r>
          </w:p>
        </w:tc>
        <w:tc>
          <w:tcPr>
            <w:tcW w:w="849" w:type="dxa"/>
          </w:tcPr>
          <w:p w14:paraId="05C4FF57"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71845404"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C980C1E" w14:textId="77777777" w:rsidR="00465C42" w:rsidRPr="00EC1DC0" w:rsidRDefault="00465C42" w:rsidP="00C724AD">
            <w:pPr>
              <w:rPr>
                <w:rFonts w:ascii="Arial" w:hAnsi="Arial" w:cs="Arial"/>
              </w:rPr>
            </w:pPr>
            <w:r w:rsidRPr="00EC1DC0">
              <w:rPr>
                <w:rFonts w:ascii="Arial" w:hAnsi="Arial" w:cs="Arial"/>
              </w:rPr>
              <w:t>10C</w:t>
            </w:r>
          </w:p>
        </w:tc>
        <w:tc>
          <w:tcPr>
            <w:tcW w:w="551" w:type="dxa"/>
          </w:tcPr>
          <w:p w14:paraId="7015E60A" w14:textId="77777777" w:rsidR="00465C42" w:rsidRPr="00EC1DC0" w:rsidRDefault="00465C42" w:rsidP="00C724AD">
            <w:pPr>
              <w:rPr>
                <w:rFonts w:ascii="Arial" w:hAnsi="Arial" w:cs="Arial"/>
              </w:rPr>
            </w:pPr>
            <w:r w:rsidRPr="00EC1DC0">
              <w:rPr>
                <w:rFonts w:ascii="Arial" w:hAnsi="Arial" w:cs="Arial"/>
              </w:rPr>
              <w:t>.0314</w:t>
            </w:r>
          </w:p>
        </w:tc>
      </w:tr>
      <w:tr w:rsidR="00465C42" w:rsidRPr="00EC1DC0" w14:paraId="13C3CE60" w14:textId="77777777" w:rsidTr="00662929">
        <w:trPr>
          <w:tblCellSpacing w:w="14" w:type="dxa"/>
        </w:trPr>
        <w:tc>
          <w:tcPr>
            <w:tcW w:w="8238" w:type="dxa"/>
          </w:tcPr>
          <w:p w14:paraId="58510A45" w14:textId="77777777" w:rsidR="00465C42" w:rsidRPr="00EC1DC0" w:rsidRDefault="00465C42" w:rsidP="00C724AD">
            <w:pPr>
              <w:rPr>
                <w:rFonts w:ascii="Arial" w:hAnsi="Arial" w:cs="Arial"/>
              </w:rPr>
            </w:pPr>
            <w:r w:rsidRPr="00EC1DC0">
              <w:rPr>
                <w:rFonts w:ascii="Arial" w:hAnsi="Arial" w:cs="Arial"/>
                <w:u w:val="single"/>
              </w:rPr>
              <w:t>Trout</w:t>
            </w:r>
          </w:p>
        </w:tc>
        <w:tc>
          <w:tcPr>
            <w:tcW w:w="849" w:type="dxa"/>
          </w:tcPr>
          <w:p w14:paraId="3803DA79"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06E132E5"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86A33FE" w14:textId="77777777" w:rsidR="00465C42" w:rsidRPr="00EC1DC0" w:rsidRDefault="00465C42" w:rsidP="00C724AD">
            <w:pPr>
              <w:rPr>
                <w:rFonts w:ascii="Arial" w:hAnsi="Arial" w:cs="Arial"/>
              </w:rPr>
            </w:pPr>
            <w:r w:rsidRPr="00EC1DC0">
              <w:rPr>
                <w:rFonts w:ascii="Arial" w:hAnsi="Arial" w:cs="Arial"/>
              </w:rPr>
              <w:t>10C</w:t>
            </w:r>
          </w:p>
        </w:tc>
        <w:tc>
          <w:tcPr>
            <w:tcW w:w="551" w:type="dxa"/>
          </w:tcPr>
          <w:p w14:paraId="6D593E9C" w14:textId="77777777" w:rsidR="00465C42" w:rsidRPr="00EC1DC0" w:rsidRDefault="00465C42" w:rsidP="00C724AD">
            <w:pPr>
              <w:rPr>
                <w:rFonts w:ascii="Arial" w:hAnsi="Arial" w:cs="Arial"/>
              </w:rPr>
            </w:pPr>
            <w:r w:rsidRPr="00EC1DC0">
              <w:rPr>
                <w:rFonts w:ascii="Arial" w:hAnsi="Arial" w:cs="Arial"/>
              </w:rPr>
              <w:t>.0316</w:t>
            </w:r>
          </w:p>
        </w:tc>
      </w:tr>
      <w:tr w:rsidR="00465C42" w:rsidRPr="00EC1DC0" w14:paraId="0069219E" w14:textId="77777777" w:rsidTr="00662929">
        <w:trPr>
          <w:tblCellSpacing w:w="14" w:type="dxa"/>
        </w:trPr>
        <w:tc>
          <w:tcPr>
            <w:tcW w:w="8238" w:type="dxa"/>
          </w:tcPr>
          <w:p w14:paraId="59D0FB56" w14:textId="77777777" w:rsidR="00465C42" w:rsidRPr="00EC1DC0" w:rsidRDefault="00465C42" w:rsidP="00C724AD">
            <w:pPr>
              <w:rPr>
                <w:rFonts w:ascii="Arial" w:hAnsi="Arial" w:cs="Arial"/>
              </w:rPr>
            </w:pPr>
            <w:r w:rsidRPr="00EC1DC0">
              <w:rPr>
                <w:rFonts w:ascii="Arial" w:hAnsi="Arial" w:cs="Arial"/>
                <w:u w:val="single"/>
              </w:rPr>
              <w:t>Smallmouth Bass</w:t>
            </w:r>
          </w:p>
        </w:tc>
        <w:tc>
          <w:tcPr>
            <w:tcW w:w="849" w:type="dxa"/>
          </w:tcPr>
          <w:p w14:paraId="4146F081"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59854BAB"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9B4D1E9" w14:textId="77777777" w:rsidR="00465C42" w:rsidRPr="00EC1DC0" w:rsidRDefault="00465C42" w:rsidP="00C724AD">
            <w:pPr>
              <w:rPr>
                <w:rFonts w:ascii="Arial" w:hAnsi="Arial" w:cs="Arial"/>
              </w:rPr>
            </w:pPr>
            <w:r w:rsidRPr="00EC1DC0">
              <w:rPr>
                <w:rFonts w:ascii="Arial" w:hAnsi="Arial" w:cs="Arial"/>
              </w:rPr>
              <w:t>10C</w:t>
            </w:r>
          </w:p>
        </w:tc>
        <w:tc>
          <w:tcPr>
            <w:tcW w:w="551" w:type="dxa"/>
          </w:tcPr>
          <w:p w14:paraId="58E5BBF9" w14:textId="77777777" w:rsidR="00465C42" w:rsidRPr="00EC1DC0" w:rsidRDefault="00465C42" w:rsidP="00C724AD">
            <w:pPr>
              <w:rPr>
                <w:rFonts w:ascii="Arial" w:hAnsi="Arial" w:cs="Arial"/>
              </w:rPr>
            </w:pPr>
            <w:r w:rsidRPr="00EC1DC0">
              <w:rPr>
                <w:rFonts w:ascii="Arial" w:hAnsi="Arial" w:cs="Arial"/>
              </w:rPr>
              <w:t>.0321</w:t>
            </w:r>
          </w:p>
        </w:tc>
      </w:tr>
      <w:tr w:rsidR="00465C42" w:rsidRPr="00EC1DC0" w14:paraId="14A222A3" w14:textId="77777777" w:rsidTr="00662929">
        <w:trPr>
          <w:tblCellSpacing w:w="14" w:type="dxa"/>
        </w:trPr>
        <w:tc>
          <w:tcPr>
            <w:tcW w:w="8238" w:type="dxa"/>
          </w:tcPr>
          <w:p w14:paraId="5C3B5BED" w14:textId="77777777" w:rsidR="00465C42" w:rsidRPr="00EC1DC0" w:rsidRDefault="00465C42" w:rsidP="00C724AD">
            <w:pPr>
              <w:rPr>
                <w:rFonts w:ascii="Arial" w:hAnsi="Arial" w:cs="Arial"/>
              </w:rPr>
            </w:pPr>
            <w:r w:rsidRPr="00EC1DC0">
              <w:rPr>
                <w:rFonts w:ascii="Arial" w:hAnsi="Arial" w:cs="Arial"/>
                <w:u w:val="single"/>
              </w:rPr>
              <w:t>Alabama Bass and Spotted Bass</w:t>
            </w:r>
          </w:p>
        </w:tc>
        <w:tc>
          <w:tcPr>
            <w:tcW w:w="849" w:type="dxa"/>
          </w:tcPr>
          <w:p w14:paraId="6C426F69"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4BB8EEFA"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0B4D2F3" w14:textId="77777777" w:rsidR="00465C42" w:rsidRPr="00EC1DC0" w:rsidRDefault="00465C42" w:rsidP="00C724AD">
            <w:pPr>
              <w:rPr>
                <w:rFonts w:ascii="Arial" w:hAnsi="Arial" w:cs="Arial"/>
              </w:rPr>
            </w:pPr>
            <w:r w:rsidRPr="00EC1DC0">
              <w:rPr>
                <w:rFonts w:ascii="Arial" w:hAnsi="Arial" w:cs="Arial"/>
              </w:rPr>
              <w:t>10C</w:t>
            </w:r>
          </w:p>
        </w:tc>
        <w:tc>
          <w:tcPr>
            <w:tcW w:w="551" w:type="dxa"/>
          </w:tcPr>
          <w:p w14:paraId="040D7DDC" w14:textId="77777777" w:rsidR="00465C42" w:rsidRPr="00EC1DC0" w:rsidRDefault="00465C42" w:rsidP="00C724AD">
            <w:pPr>
              <w:rPr>
                <w:rFonts w:ascii="Arial" w:hAnsi="Arial" w:cs="Arial"/>
              </w:rPr>
            </w:pPr>
            <w:r w:rsidRPr="00EC1DC0">
              <w:rPr>
                <w:rFonts w:ascii="Arial" w:hAnsi="Arial" w:cs="Arial"/>
              </w:rPr>
              <w:t>.0322</w:t>
            </w:r>
          </w:p>
        </w:tc>
      </w:tr>
      <w:tr w:rsidR="00465C42" w:rsidRPr="00EC1DC0" w14:paraId="1A9E838E" w14:textId="77777777" w:rsidTr="00662929">
        <w:trPr>
          <w:tblCellSpacing w:w="14" w:type="dxa"/>
        </w:trPr>
        <w:tc>
          <w:tcPr>
            <w:tcW w:w="8238" w:type="dxa"/>
          </w:tcPr>
          <w:p w14:paraId="2B178628" w14:textId="77777777" w:rsidR="00465C42" w:rsidRPr="00EC1DC0" w:rsidRDefault="00465C42" w:rsidP="00C724AD">
            <w:pPr>
              <w:rPr>
                <w:rFonts w:ascii="Arial" w:hAnsi="Arial" w:cs="Arial"/>
              </w:rPr>
            </w:pPr>
            <w:r w:rsidRPr="00EC1DC0">
              <w:rPr>
                <w:rFonts w:ascii="Arial" w:hAnsi="Arial" w:cs="Arial"/>
                <w:u w:val="single"/>
              </w:rPr>
              <w:t>Redeye Bass</w:t>
            </w:r>
          </w:p>
        </w:tc>
        <w:tc>
          <w:tcPr>
            <w:tcW w:w="849" w:type="dxa"/>
          </w:tcPr>
          <w:p w14:paraId="40827630"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67FCD81E"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9FBD814" w14:textId="77777777" w:rsidR="00465C42" w:rsidRPr="00EC1DC0" w:rsidRDefault="00465C42" w:rsidP="00C724AD">
            <w:pPr>
              <w:rPr>
                <w:rFonts w:ascii="Arial" w:hAnsi="Arial" w:cs="Arial"/>
              </w:rPr>
            </w:pPr>
            <w:r w:rsidRPr="00EC1DC0">
              <w:rPr>
                <w:rFonts w:ascii="Arial" w:hAnsi="Arial" w:cs="Arial"/>
              </w:rPr>
              <w:t>10C</w:t>
            </w:r>
          </w:p>
        </w:tc>
        <w:tc>
          <w:tcPr>
            <w:tcW w:w="551" w:type="dxa"/>
          </w:tcPr>
          <w:p w14:paraId="7D9D67A8" w14:textId="77777777" w:rsidR="00465C42" w:rsidRPr="00EC1DC0" w:rsidRDefault="00465C42" w:rsidP="00C724AD">
            <w:pPr>
              <w:rPr>
                <w:rFonts w:ascii="Arial" w:hAnsi="Arial" w:cs="Arial"/>
              </w:rPr>
            </w:pPr>
            <w:r w:rsidRPr="00EC1DC0">
              <w:rPr>
                <w:rFonts w:ascii="Arial" w:hAnsi="Arial" w:cs="Arial"/>
              </w:rPr>
              <w:t>.0323</w:t>
            </w:r>
          </w:p>
        </w:tc>
      </w:tr>
      <w:tr w:rsidR="00465C42" w:rsidRPr="00EC1DC0" w14:paraId="1E33BE62" w14:textId="77777777" w:rsidTr="00662929">
        <w:trPr>
          <w:tblCellSpacing w:w="14" w:type="dxa"/>
        </w:trPr>
        <w:tc>
          <w:tcPr>
            <w:tcW w:w="8238" w:type="dxa"/>
          </w:tcPr>
          <w:p w14:paraId="4E29AB3D" w14:textId="77777777" w:rsidR="00465C42" w:rsidRPr="00EC1DC0" w:rsidRDefault="00465C42" w:rsidP="00C724AD">
            <w:pPr>
              <w:rPr>
                <w:rFonts w:ascii="Arial" w:hAnsi="Arial" w:cs="Arial"/>
              </w:rPr>
            </w:pPr>
            <w:r w:rsidRPr="00EC1DC0">
              <w:rPr>
                <w:rFonts w:ascii="Arial" w:hAnsi="Arial" w:cs="Arial"/>
                <w:u w:val="single"/>
              </w:rPr>
              <w:t>Catfish</w:t>
            </w:r>
          </w:p>
        </w:tc>
        <w:tc>
          <w:tcPr>
            <w:tcW w:w="849" w:type="dxa"/>
          </w:tcPr>
          <w:p w14:paraId="2F9B1608"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6BA906B2"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4E72DA0B" w14:textId="77777777" w:rsidR="00465C42" w:rsidRPr="00EC1DC0" w:rsidRDefault="00465C42" w:rsidP="00C724AD">
            <w:pPr>
              <w:rPr>
                <w:rFonts w:ascii="Arial" w:hAnsi="Arial" w:cs="Arial"/>
              </w:rPr>
            </w:pPr>
            <w:r w:rsidRPr="00EC1DC0">
              <w:rPr>
                <w:rFonts w:ascii="Arial" w:hAnsi="Arial" w:cs="Arial"/>
              </w:rPr>
              <w:t>10C</w:t>
            </w:r>
          </w:p>
        </w:tc>
        <w:tc>
          <w:tcPr>
            <w:tcW w:w="551" w:type="dxa"/>
          </w:tcPr>
          <w:p w14:paraId="2723A9BF" w14:textId="77777777" w:rsidR="00465C42" w:rsidRPr="00EC1DC0" w:rsidRDefault="00465C42" w:rsidP="00C724AD">
            <w:pPr>
              <w:rPr>
                <w:rFonts w:ascii="Arial" w:hAnsi="Arial" w:cs="Arial"/>
              </w:rPr>
            </w:pPr>
            <w:r w:rsidRPr="00EC1DC0">
              <w:rPr>
                <w:rFonts w:ascii="Arial" w:hAnsi="Arial" w:cs="Arial"/>
              </w:rPr>
              <w:t>.0324</w:t>
            </w:r>
          </w:p>
        </w:tc>
      </w:tr>
      <w:tr w:rsidR="00465C42" w:rsidRPr="00EC1DC0" w14:paraId="1A21DA58" w14:textId="77777777" w:rsidTr="00662929">
        <w:trPr>
          <w:tblCellSpacing w:w="14" w:type="dxa"/>
        </w:trPr>
        <w:tc>
          <w:tcPr>
            <w:tcW w:w="8238" w:type="dxa"/>
          </w:tcPr>
          <w:p w14:paraId="421B7FB5" w14:textId="77777777" w:rsidR="00465C42" w:rsidRPr="00EC1DC0" w:rsidRDefault="00465C42" w:rsidP="00C724AD">
            <w:pPr>
              <w:rPr>
                <w:rFonts w:ascii="Arial" w:hAnsi="Arial" w:cs="Arial"/>
              </w:rPr>
            </w:pPr>
            <w:r w:rsidRPr="00EC1DC0">
              <w:rPr>
                <w:rFonts w:ascii="Arial" w:hAnsi="Arial" w:cs="Arial"/>
                <w:u w:val="single"/>
              </w:rPr>
              <w:t>Manner of Taking Nongame Fishes</w:t>
            </w:r>
          </w:p>
        </w:tc>
        <w:tc>
          <w:tcPr>
            <w:tcW w:w="849" w:type="dxa"/>
          </w:tcPr>
          <w:p w14:paraId="33FF0EE2"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5AEABC8E"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A508639" w14:textId="77777777" w:rsidR="00465C42" w:rsidRPr="00EC1DC0" w:rsidRDefault="00465C42" w:rsidP="00C724AD">
            <w:pPr>
              <w:rPr>
                <w:rFonts w:ascii="Arial" w:hAnsi="Arial" w:cs="Arial"/>
              </w:rPr>
            </w:pPr>
            <w:r w:rsidRPr="00EC1DC0">
              <w:rPr>
                <w:rFonts w:ascii="Arial" w:hAnsi="Arial" w:cs="Arial"/>
              </w:rPr>
              <w:t>10C</w:t>
            </w:r>
          </w:p>
        </w:tc>
        <w:tc>
          <w:tcPr>
            <w:tcW w:w="551" w:type="dxa"/>
          </w:tcPr>
          <w:p w14:paraId="7E3A3576" w14:textId="77777777" w:rsidR="00465C42" w:rsidRPr="00EC1DC0" w:rsidRDefault="00465C42" w:rsidP="00C724AD">
            <w:pPr>
              <w:rPr>
                <w:rFonts w:ascii="Arial" w:hAnsi="Arial" w:cs="Arial"/>
              </w:rPr>
            </w:pPr>
            <w:r w:rsidRPr="00EC1DC0">
              <w:rPr>
                <w:rFonts w:ascii="Arial" w:hAnsi="Arial" w:cs="Arial"/>
              </w:rPr>
              <w:t>.0401</w:t>
            </w:r>
          </w:p>
        </w:tc>
      </w:tr>
      <w:tr w:rsidR="00465C42" w:rsidRPr="00EC1DC0" w14:paraId="26B71A03" w14:textId="77777777" w:rsidTr="00662929">
        <w:trPr>
          <w:tblCellSpacing w:w="14" w:type="dxa"/>
        </w:trPr>
        <w:tc>
          <w:tcPr>
            <w:tcW w:w="8238" w:type="dxa"/>
          </w:tcPr>
          <w:p w14:paraId="1FC219CB" w14:textId="77777777" w:rsidR="00465C42" w:rsidRPr="00EC1DC0" w:rsidRDefault="00465C42" w:rsidP="00C724AD">
            <w:pPr>
              <w:rPr>
                <w:rFonts w:ascii="Arial" w:hAnsi="Arial" w:cs="Arial"/>
              </w:rPr>
            </w:pPr>
            <w:r w:rsidRPr="00EC1DC0">
              <w:rPr>
                <w:rFonts w:ascii="Arial" w:hAnsi="Arial" w:cs="Arial"/>
                <w:u w:val="single"/>
              </w:rPr>
              <w:t>General Regulations Regarding Use</w:t>
            </w:r>
          </w:p>
        </w:tc>
        <w:tc>
          <w:tcPr>
            <w:tcW w:w="849" w:type="dxa"/>
          </w:tcPr>
          <w:p w14:paraId="74644095"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450E8B0A"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9F8E2A9" w14:textId="77777777" w:rsidR="00465C42" w:rsidRPr="00EC1DC0" w:rsidRDefault="00465C42" w:rsidP="00C724AD">
            <w:pPr>
              <w:rPr>
                <w:rFonts w:ascii="Arial" w:hAnsi="Arial" w:cs="Arial"/>
              </w:rPr>
            </w:pPr>
            <w:r w:rsidRPr="00EC1DC0">
              <w:rPr>
                <w:rFonts w:ascii="Arial" w:hAnsi="Arial" w:cs="Arial"/>
              </w:rPr>
              <w:t>10D</w:t>
            </w:r>
          </w:p>
        </w:tc>
        <w:tc>
          <w:tcPr>
            <w:tcW w:w="551" w:type="dxa"/>
          </w:tcPr>
          <w:p w14:paraId="3C1C5A0B" w14:textId="77777777" w:rsidR="00465C42" w:rsidRPr="00EC1DC0" w:rsidRDefault="00465C42" w:rsidP="00C724AD">
            <w:pPr>
              <w:rPr>
                <w:rFonts w:ascii="Arial" w:hAnsi="Arial" w:cs="Arial"/>
              </w:rPr>
            </w:pPr>
            <w:r w:rsidRPr="00EC1DC0">
              <w:rPr>
                <w:rFonts w:ascii="Arial" w:hAnsi="Arial" w:cs="Arial"/>
              </w:rPr>
              <w:t>.0102</w:t>
            </w:r>
          </w:p>
        </w:tc>
      </w:tr>
      <w:tr w:rsidR="00465C42" w:rsidRPr="00EC1DC0" w14:paraId="549C1507" w14:textId="77777777" w:rsidTr="00662929">
        <w:trPr>
          <w:tblCellSpacing w:w="14" w:type="dxa"/>
        </w:trPr>
        <w:tc>
          <w:tcPr>
            <w:tcW w:w="8238" w:type="dxa"/>
          </w:tcPr>
          <w:p w14:paraId="596D998A" w14:textId="77777777" w:rsidR="00465C42" w:rsidRPr="00EC1DC0" w:rsidRDefault="00465C42" w:rsidP="00C724AD">
            <w:pPr>
              <w:rPr>
                <w:rFonts w:ascii="Arial" w:hAnsi="Arial" w:cs="Arial"/>
              </w:rPr>
            </w:pPr>
            <w:r w:rsidRPr="00EC1DC0">
              <w:rPr>
                <w:rFonts w:ascii="Arial" w:hAnsi="Arial" w:cs="Arial"/>
                <w:u w:val="single"/>
              </w:rPr>
              <w:t>Hunting on Game Lands</w:t>
            </w:r>
          </w:p>
        </w:tc>
        <w:tc>
          <w:tcPr>
            <w:tcW w:w="849" w:type="dxa"/>
          </w:tcPr>
          <w:p w14:paraId="5CA822AA"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3946C44D"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AE59111" w14:textId="77777777" w:rsidR="00465C42" w:rsidRPr="00EC1DC0" w:rsidRDefault="00465C42" w:rsidP="00C724AD">
            <w:pPr>
              <w:rPr>
                <w:rFonts w:ascii="Arial" w:hAnsi="Arial" w:cs="Arial"/>
              </w:rPr>
            </w:pPr>
            <w:r w:rsidRPr="00EC1DC0">
              <w:rPr>
                <w:rFonts w:ascii="Arial" w:hAnsi="Arial" w:cs="Arial"/>
              </w:rPr>
              <w:t>10D</w:t>
            </w:r>
          </w:p>
        </w:tc>
        <w:tc>
          <w:tcPr>
            <w:tcW w:w="551" w:type="dxa"/>
          </w:tcPr>
          <w:p w14:paraId="03FB23E1" w14:textId="77777777" w:rsidR="00465C42" w:rsidRPr="00EC1DC0" w:rsidRDefault="00465C42" w:rsidP="00C724AD">
            <w:pPr>
              <w:rPr>
                <w:rFonts w:ascii="Arial" w:hAnsi="Arial" w:cs="Arial"/>
              </w:rPr>
            </w:pPr>
            <w:r w:rsidRPr="00EC1DC0">
              <w:rPr>
                <w:rFonts w:ascii="Arial" w:hAnsi="Arial" w:cs="Arial"/>
              </w:rPr>
              <w:t>.0103</w:t>
            </w:r>
          </w:p>
        </w:tc>
      </w:tr>
      <w:tr w:rsidR="00465C42" w:rsidRPr="00EC1DC0" w14:paraId="05A4B09D" w14:textId="77777777" w:rsidTr="00662929">
        <w:trPr>
          <w:tblCellSpacing w:w="14" w:type="dxa"/>
        </w:trPr>
        <w:tc>
          <w:tcPr>
            <w:tcW w:w="8238" w:type="dxa"/>
          </w:tcPr>
          <w:p w14:paraId="02DF806B" w14:textId="77777777" w:rsidR="00465C42" w:rsidRPr="00EC1DC0" w:rsidRDefault="00465C42" w:rsidP="00C724AD">
            <w:pPr>
              <w:rPr>
                <w:rFonts w:ascii="Arial" w:hAnsi="Arial" w:cs="Arial"/>
              </w:rPr>
            </w:pPr>
            <w:r w:rsidRPr="00EC1DC0">
              <w:rPr>
                <w:rFonts w:ascii="Arial" w:hAnsi="Arial" w:cs="Arial"/>
                <w:u w:val="single"/>
              </w:rPr>
              <w:t>Possession and Removal of Animals, Plants and Materials</w:t>
            </w:r>
          </w:p>
        </w:tc>
        <w:tc>
          <w:tcPr>
            <w:tcW w:w="849" w:type="dxa"/>
          </w:tcPr>
          <w:p w14:paraId="534E384D"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7AD2BAFD"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15C64AA" w14:textId="77777777" w:rsidR="00465C42" w:rsidRPr="00EC1DC0" w:rsidRDefault="00465C42" w:rsidP="00C724AD">
            <w:pPr>
              <w:rPr>
                <w:rFonts w:ascii="Arial" w:hAnsi="Arial" w:cs="Arial"/>
              </w:rPr>
            </w:pPr>
            <w:r w:rsidRPr="00EC1DC0">
              <w:rPr>
                <w:rFonts w:ascii="Arial" w:hAnsi="Arial" w:cs="Arial"/>
              </w:rPr>
              <w:t>10D</w:t>
            </w:r>
          </w:p>
        </w:tc>
        <w:tc>
          <w:tcPr>
            <w:tcW w:w="551" w:type="dxa"/>
          </w:tcPr>
          <w:p w14:paraId="508E7ED6" w14:textId="77777777" w:rsidR="00465C42" w:rsidRPr="00EC1DC0" w:rsidRDefault="00465C42" w:rsidP="00C724AD">
            <w:pPr>
              <w:rPr>
                <w:rFonts w:ascii="Arial" w:hAnsi="Arial" w:cs="Arial"/>
              </w:rPr>
            </w:pPr>
            <w:r w:rsidRPr="00EC1DC0">
              <w:rPr>
                <w:rFonts w:ascii="Arial" w:hAnsi="Arial" w:cs="Arial"/>
              </w:rPr>
              <w:t>.0105</w:t>
            </w:r>
          </w:p>
        </w:tc>
      </w:tr>
      <w:tr w:rsidR="00465C42" w:rsidRPr="00EC1DC0" w14:paraId="0CAAAA7A" w14:textId="77777777" w:rsidTr="00662929">
        <w:trPr>
          <w:tblCellSpacing w:w="14" w:type="dxa"/>
        </w:trPr>
        <w:tc>
          <w:tcPr>
            <w:tcW w:w="8238" w:type="dxa"/>
          </w:tcPr>
          <w:p w14:paraId="1A181FF3" w14:textId="77777777" w:rsidR="00465C42" w:rsidRPr="00EC1DC0" w:rsidRDefault="00465C42" w:rsidP="00C724AD">
            <w:pPr>
              <w:rPr>
                <w:rFonts w:ascii="Arial" w:hAnsi="Arial" w:cs="Arial"/>
              </w:rPr>
            </w:pPr>
            <w:r w:rsidRPr="00EC1DC0">
              <w:rPr>
                <w:rFonts w:ascii="Arial" w:hAnsi="Arial" w:cs="Arial"/>
                <w:u w:val="single"/>
              </w:rPr>
              <w:lastRenderedPageBreak/>
              <w:t>Montgomery County</w:t>
            </w:r>
          </w:p>
        </w:tc>
        <w:tc>
          <w:tcPr>
            <w:tcW w:w="849" w:type="dxa"/>
          </w:tcPr>
          <w:p w14:paraId="2A8E6780"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34255226"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6CD3B92" w14:textId="77777777" w:rsidR="00465C42" w:rsidRPr="00EC1DC0" w:rsidRDefault="00465C42" w:rsidP="00C724AD">
            <w:pPr>
              <w:rPr>
                <w:rFonts w:ascii="Arial" w:hAnsi="Arial" w:cs="Arial"/>
              </w:rPr>
            </w:pPr>
            <w:r w:rsidRPr="00EC1DC0">
              <w:rPr>
                <w:rFonts w:ascii="Arial" w:hAnsi="Arial" w:cs="Arial"/>
              </w:rPr>
              <w:t>10F</w:t>
            </w:r>
          </w:p>
        </w:tc>
        <w:tc>
          <w:tcPr>
            <w:tcW w:w="551" w:type="dxa"/>
          </w:tcPr>
          <w:p w14:paraId="5A73199E" w14:textId="77777777" w:rsidR="00465C42" w:rsidRPr="00EC1DC0" w:rsidRDefault="00465C42" w:rsidP="00C724AD">
            <w:pPr>
              <w:rPr>
                <w:rFonts w:ascii="Arial" w:hAnsi="Arial" w:cs="Arial"/>
              </w:rPr>
            </w:pPr>
            <w:r w:rsidRPr="00EC1DC0">
              <w:rPr>
                <w:rFonts w:ascii="Arial" w:hAnsi="Arial" w:cs="Arial"/>
              </w:rPr>
              <w:t>.0327</w:t>
            </w:r>
          </w:p>
        </w:tc>
      </w:tr>
      <w:tr w:rsidR="00465C42" w:rsidRPr="00EC1DC0" w14:paraId="2888576C" w14:textId="77777777" w:rsidTr="00662929">
        <w:trPr>
          <w:tblCellSpacing w:w="14" w:type="dxa"/>
        </w:trPr>
        <w:tc>
          <w:tcPr>
            <w:tcW w:w="8238" w:type="dxa"/>
          </w:tcPr>
          <w:p w14:paraId="0A5AC944" w14:textId="77777777" w:rsidR="00465C42" w:rsidRPr="00EC1DC0" w:rsidRDefault="00465C42" w:rsidP="00C724AD">
            <w:pPr>
              <w:rPr>
                <w:rFonts w:ascii="Arial" w:hAnsi="Arial" w:cs="Arial"/>
              </w:rPr>
            </w:pPr>
            <w:r w:rsidRPr="00EC1DC0">
              <w:rPr>
                <w:rFonts w:ascii="Arial" w:hAnsi="Arial" w:cs="Arial"/>
                <w:u w:val="single"/>
              </w:rPr>
              <w:t>Currituck County</w:t>
            </w:r>
          </w:p>
        </w:tc>
        <w:tc>
          <w:tcPr>
            <w:tcW w:w="849" w:type="dxa"/>
          </w:tcPr>
          <w:p w14:paraId="57E7D8FE" w14:textId="77777777" w:rsidR="00465C42" w:rsidRPr="00EC1DC0" w:rsidRDefault="00465C42" w:rsidP="00C724AD">
            <w:pPr>
              <w:jc w:val="right"/>
              <w:rPr>
                <w:rFonts w:ascii="Arial" w:hAnsi="Arial" w:cs="Arial"/>
              </w:rPr>
            </w:pPr>
            <w:r w:rsidRPr="00EC1DC0">
              <w:rPr>
                <w:rFonts w:ascii="Arial" w:hAnsi="Arial" w:cs="Arial"/>
              </w:rPr>
              <w:t>15A</w:t>
            </w:r>
          </w:p>
        </w:tc>
        <w:tc>
          <w:tcPr>
            <w:tcW w:w="633" w:type="dxa"/>
          </w:tcPr>
          <w:p w14:paraId="747C7750"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5FA3F9B" w14:textId="77777777" w:rsidR="00465C42" w:rsidRPr="00EC1DC0" w:rsidRDefault="00465C42" w:rsidP="00C724AD">
            <w:pPr>
              <w:rPr>
                <w:rFonts w:ascii="Arial" w:hAnsi="Arial" w:cs="Arial"/>
              </w:rPr>
            </w:pPr>
            <w:r w:rsidRPr="00EC1DC0">
              <w:rPr>
                <w:rFonts w:ascii="Arial" w:hAnsi="Arial" w:cs="Arial"/>
              </w:rPr>
              <w:t>10F</w:t>
            </w:r>
          </w:p>
        </w:tc>
        <w:tc>
          <w:tcPr>
            <w:tcW w:w="551" w:type="dxa"/>
          </w:tcPr>
          <w:p w14:paraId="4C670DC7" w14:textId="77777777" w:rsidR="00465C42" w:rsidRPr="00EC1DC0" w:rsidRDefault="00465C42" w:rsidP="00C724AD">
            <w:pPr>
              <w:rPr>
                <w:rFonts w:ascii="Arial" w:hAnsi="Arial" w:cs="Arial"/>
              </w:rPr>
            </w:pPr>
            <w:r w:rsidRPr="00EC1DC0">
              <w:rPr>
                <w:rFonts w:ascii="Arial" w:hAnsi="Arial" w:cs="Arial"/>
              </w:rPr>
              <w:t>.0340</w:t>
            </w:r>
          </w:p>
        </w:tc>
      </w:tr>
      <w:tr w:rsidR="00465C42" w:rsidRPr="00EC1DC0" w14:paraId="259E5C94" w14:textId="77777777" w:rsidTr="00662929">
        <w:trPr>
          <w:tblCellSpacing w:w="14" w:type="dxa"/>
        </w:trPr>
        <w:tc>
          <w:tcPr>
            <w:tcW w:w="10829" w:type="dxa"/>
            <w:gridSpan w:val="5"/>
          </w:tcPr>
          <w:p w14:paraId="6767E1E1" w14:textId="77777777" w:rsidR="00830D44" w:rsidRDefault="00830D44" w:rsidP="00C724AD">
            <w:pPr>
              <w:rPr>
                <w:rFonts w:ascii="Arial" w:hAnsi="Arial" w:cs="Arial"/>
                <w:b/>
                <w:bCs/>
                <w:caps/>
              </w:rPr>
            </w:pPr>
          </w:p>
          <w:p w14:paraId="118E92B1" w14:textId="4FE38B68" w:rsidR="00465C42" w:rsidRPr="00EC1DC0" w:rsidRDefault="00465C42" w:rsidP="00C724AD">
            <w:pPr>
              <w:rPr>
                <w:rFonts w:ascii="Arial" w:hAnsi="Arial" w:cs="Arial"/>
                <w:b/>
                <w:bCs/>
                <w:caps/>
              </w:rPr>
            </w:pPr>
            <w:r w:rsidRPr="00EC1DC0">
              <w:rPr>
                <w:rFonts w:ascii="Arial" w:hAnsi="Arial" w:cs="Arial"/>
                <w:b/>
                <w:bCs/>
                <w:caps/>
              </w:rPr>
              <w:t>Physical Therapy Examiners, Board of</w:t>
            </w:r>
          </w:p>
        </w:tc>
      </w:tr>
      <w:tr w:rsidR="00465C42" w:rsidRPr="00EC1DC0" w14:paraId="5D90C9CE" w14:textId="77777777" w:rsidTr="00662929">
        <w:trPr>
          <w:tblCellSpacing w:w="14" w:type="dxa"/>
        </w:trPr>
        <w:tc>
          <w:tcPr>
            <w:tcW w:w="8238" w:type="dxa"/>
          </w:tcPr>
          <w:p w14:paraId="47527028" w14:textId="77777777" w:rsidR="00465C42" w:rsidRPr="00EC1DC0" w:rsidRDefault="00465C42" w:rsidP="00C724AD">
            <w:pPr>
              <w:rPr>
                <w:rFonts w:ascii="Arial" w:hAnsi="Arial" w:cs="Arial"/>
              </w:rPr>
            </w:pPr>
            <w:r w:rsidRPr="00EC1DC0">
              <w:rPr>
                <w:rFonts w:ascii="Arial" w:hAnsi="Arial" w:cs="Arial"/>
                <w:u w:val="single"/>
              </w:rPr>
              <w:t>Licenses by Endorsement</w:t>
            </w:r>
          </w:p>
        </w:tc>
        <w:tc>
          <w:tcPr>
            <w:tcW w:w="849" w:type="dxa"/>
          </w:tcPr>
          <w:p w14:paraId="40A598EE"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2BE8B99B"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A252C4E" w14:textId="77777777" w:rsidR="00465C42" w:rsidRPr="00EC1DC0" w:rsidRDefault="00465C42" w:rsidP="00C724AD">
            <w:pPr>
              <w:rPr>
                <w:rFonts w:ascii="Arial" w:hAnsi="Arial" w:cs="Arial"/>
              </w:rPr>
            </w:pPr>
            <w:r w:rsidRPr="00EC1DC0">
              <w:rPr>
                <w:rFonts w:ascii="Arial" w:hAnsi="Arial" w:cs="Arial"/>
              </w:rPr>
              <w:t>48B</w:t>
            </w:r>
          </w:p>
        </w:tc>
        <w:tc>
          <w:tcPr>
            <w:tcW w:w="551" w:type="dxa"/>
          </w:tcPr>
          <w:p w14:paraId="1F215A45" w14:textId="77777777" w:rsidR="00465C42" w:rsidRPr="00EC1DC0" w:rsidRDefault="00465C42" w:rsidP="00C724AD">
            <w:pPr>
              <w:rPr>
                <w:rFonts w:ascii="Arial" w:hAnsi="Arial" w:cs="Arial"/>
              </w:rPr>
            </w:pPr>
            <w:r w:rsidRPr="00EC1DC0">
              <w:rPr>
                <w:rFonts w:ascii="Arial" w:hAnsi="Arial" w:cs="Arial"/>
              </w:rPr>
              <w:t>.0102</w:t>
            </w:r>
          </w:p>
        </w:tc>
      </w:tr>
      <w:tr w:rsidR="00465C42" w:rsidRPr="00EC1DC0" w14:paraId="39B63D29" w14:textId="77777777" w:rsidTr="00662929">
        <w:trPr>
          <w:tblCellSpacing w:w="14" w:type="dxa"/>
        </w:trPr>
        <w:tc>
          <w:tcPr>
            <w:tcW w:w="8238" w:type="dxa"/>
          </w:tcPr>
          <w:p w14:paraId="169ABB48" w14:textId="77777777" w:rsidR="00465C42" w:rsidRPr="00EC1DC0" w:rsidRDefault="00465C42" w:rsidP="00C724AD">
            <w:pPr>
              <w:rPr>
                <w:rFonts w:ascii="Arial" w:hAnsi="Arial" w:cs="Arial"/>
              </w:rPr>
            </w:pPr>
            <w:r w:rsidRPr="00EC1DC0">
              <w:rPr>
                <w:rFonts w:ascii="Arial" w:hAnsi="Arial" w:cs="Arial"/>
                <w:u w:val="single"/>
              </w:rPr>
              <w:t>Licenses by Examination</w:t>
            </w:r>
          </w:p>
        </w:tc>
        <w:tc>
          <w:tcPr>
            <w:tcW w:w="849" w:type="dxa"/>
          </w:tcPr>
          <w:p w14:paraId="490F6BA8"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6FA1F634"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36F117E" w14:textId="77777777" w:rsidR="00465C42" w:rsidRPr="00EC1DC0" w:rsidRDefault="00465C42" w:rsidP="00C724AD">
            <w:pPr>
              <w:rPr>
                <w:rFonts w:ascii="Arial" w:hAnsi="Arial" w:cs="Arial"/>
              </w:rPr>
            </w:pPr>
            <w:r w:rsidRPr="00EC1DC0">
              <w:rPr>
                <w:rFonts w:ascii="Arial" w:hAnsi="Arial" w:cs="Arial"/>
              </w:rPr>
              <w:t>48B</w:t>
            </w:r>
          </w:p>
        </w:tc>
        <w:tc>
          <w:tcPr>
            <w:tcW w:w="551" w:type="dxa"/>
          </w:tcPr>
          <w:p w14:paraId="46FED821" w14:textId="77777777" w:rsidR="00465C42" w:rsidRPr="00EC1DC0" w:rsidRDefault="00465C42" w:rsidP="00C724AD">
            <w:pPr>
              <w:rPr>
                <w:rFonts w:ascii="Arial" w:hAnsi="Arial" w:cs="Arial"/>
              </w:rPr>
            </w:pPr>
            <w:r w:rsidRPr="00EC1DC0">
              <w:rPr>
                <w:rFonts w:ascii="Arial" w:hAnsi="Arial" w:cs="Arial"/>
              </w:rPr>
              <w:t>.0103</w:t>
            </w:r>
          </w:p>
        </w:tc>
      </w:tr>
      <w:tr w:rsidR="00465C42" w:rsidRPr="00EC1DC0" w14:paraId="48A91A34" w14:textId="77777777" w:rsidTr="00662929">
        <w:trPr>
          <w:tblCellSpacing w:w="14" w:type="dxa"/>
        </w:trPr>
        <w:tc>
          <w:tcPr>
            <w:tcW w:w="8238" w:type="dxa"/>
          </w:tcPr>
          <w:p w14:paraId="1F551933" w14:textId="77777777" w:rsidR="00465C42" w:rsidRPr="00EC1DC0" w:rsidRDefault="00465C42" w:rsidP="00C724AD">
            <w:pPr>
              <w:rPr>
                <w:rFonts w:ascii="Arial" w:hAnsi="Arial" w:cs="Arial"/>
              </w:rPr>
            </w:pPr>
            <w:r w:rsidRPr="00EC1DC0">
              <w:rPr>
                <w:rFonts w:ascii="Arial" w:hAnsi="Arial" w:cs="Arial"/>
                <w:u w:val="single"/>
              </w:rPr>
              <w:t>Schedule and Location of Examination</w:t>
            </w:r>
          </w:p>
        </w:tc>
        <w:tc>
          <w:tcPr>
            <w:tcW w:w="849" w:type="dxa"/>
          </w:tcPr>
          <w:p w14:paraId="1EB4820F"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0DEE4CB3"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A011AF0" w14:textId="77777777" w:rsidR="00465C42" w:rsidRPr="00EC1DC0" w:rsidRDefault="00465C42" w:rsidP="00C724AD">
            <w:pPr>
              <w:rPr>
                <w:rFonts w:ascii="Arial" w:hAnsi="Arial" w:cs="Arial"/>
              </w:rPr>
            </w:pPr>
            <w:r w:rsidRPr="00EC1DC0">
              <w:rPr>
                <w:rFonts w:ascii="Arial" w:hAnsi="Arial" w:cs="Arial"/>
              </w:rPr>
              <w:t>48D</w:t>
            </w:r>
          </w:p>
        </w:tc>
        <w:tc>
          <w:tcPr>
            <w:tcW w:w="551" w:type="dxa"/>
          </w:tcPr>
          <w:p w14:paraId="67732D98" w14:textId="77777777" w:rsidR="00465C42" w:rsidRPr="00EC1DC0" w:rsidRDefault="00465C42" w:rsidP="00C724AD">
            <w:pPr>
              <w:rPr>
                <w:rFonts w:ascii="Arial" w:hAnsi="Arial" w:cs="Arial"/>
              </w:rPr>
            </w:pPr>
            <w:r w:rsidRPr="00EC1DC0">
              <w:rPr>
                <w:rFonts w:ascii="Arial" w:hAnsi="Arial" w:cs="Arial"/>
              </w:rPr>
              <w:t>.0102</w:t>
            </w:r>
          </w:p>
        </w:tc>
      </w:tr>
      <w:tr w:rsidR="00465C42" w:rsidRPr="00EC1DC0" w14:paraId="2F10A5F9" w14:textId="77777777" w:rsidTr="00662929">
        <w:trPr>
          <w:tblCellSpacing w:w="14" w:type="dxa"/>
        </w:trPr>
        <w:tc>
          <w:tcPr>
            <w:tcW w:w="8238" w:type="dxa"/>
          </w:tcPr>
          <w:p w14:paraId="1A5F0BA5" w14:textId="77777777" w:rsidR="00465C42" w:rsidRPr="00EC1DC0" w:rsidRDefault="00465C42" w:rsidP="00C724AD">
            <w:pPr>
              <w:rPr>
                <w:rFonts w:ascii="Arial" w:hAnsi="Arial" w:cs="Arial"/>
              </w:rPr>
            </w:pPr>
            <w:r w:rsidRPr="00EC1DC0">
              <w:rPr>
                <w:rFonts w:ascii="Arial" w:hAnsi="Arial" w:cs="Arial"/>
                <w:u w:val="single"/>
              </w:rPr>
              <w:t>Filing Application</w:t>
            </w:r>
          </w:p>
        </w:tc>
        <w:tc>
          <w:tcPr>
            <w:tcW w:w="849" w:type="dxa"/>
          </w:tcPr>
          <w:p w14:paraId="4B4E68BF"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1A153CE2"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BCD673E" w14:textId="77777777" w:rsidR="00465C42" w:rsidRPr="00EC1DC0" w:rsidRDefault="00465C42" w:rsidP="00C724AD">
            <w:pPr>
              <w:rPr>
                <w:rFonts w:ascii="Arial" w:hAnsi="Arial" w:cs="Arial"/>
              </w:rPr>
            </w:pPr>
            <w:r w:rsidRPr="00EC1DC0">
              <w:rPr>
                <w:rFonts w:ascii="Arial" w:hAnsi="Arial" w:cs="Arial"/>
              </w:rPr>
              <w:t>48E</w:t>
            </w:r>
          </w:p>
        </w:tc>
        <w:tc>
          <w:tcPr>
            <w:tcW w:w="551" w:type="dxa"/>
          </w:tcPr>
          <w:p w14:paraId="51FE97C1" w14:textId="77777777" w:rsidR="00465C42" w:rsidRPr="00EC1DC0" w:rsidRDefault="00465C42" w:rsidP="00C724AD">
            <w:pPr>
              <w:rPr>
                <w:rFonts w:ascii="Arial" w:hAnsi="Arial" w:cs="Arial"/>
              </w:rPr>
            </w:pPr>
            <w:r w:rsidRPr="00EC1DC0">
              <w:rPr>
                <w:rFonts w:ascii="Arial" w:hAnsi="Arial" w:cs="Arial"/>
              </w:rPr>
              <w:t>.0101</w:t>
            </w:r>
          </w:p>
        </w:tc>
      </w:tr>
      <w:tr w:rsidR="00465C42" w:rsidRPr="00EC1DC0" w14:paraId="0C6B4A80" w14:textId="77777777" w:rsidTr="00662929">
        <w:trPr>
          <w:tblCellSpacing w:w="14" w:type="dxa"/>
        </w:trPr>
        <w:tc>
          <w:tcPr>
            <w:tcW w:w="8238" w:type="dxa"/>
          </w:tcPr>
          <w:p w14:paraId="2CBC19A6" w14:textId="77777777" w:rsidR="00465C42" w:rsidRPr="00EC1DC0" w:rsidRDefault="00465C42" w:rsidP="00C724AD">
            <w:pPr>
              <w:rPr>
                <w:rFonts w:ascii="Arial" w:hAnsi="Arial" w:cs="Arial"/>
              </w:rPr>
            </w:pPr>
            <w:r w:rsidRPr="00EC1DC0">
              <w:rPr>
                <w:rFonts w:ascii="Arial" w:hAnsi="Arial" w:cs="Arial"/>
                <w:u w:val="single"/>
              </w:rPr>
              <w:t>Foreign-Trained Physical Therapist Applicant by Examination</w:t>
            </w:r>
          </w:p>
        </w:tc>
        <w:tc>
          <w:tcPr>
            <w:tcW w:w="849" w:type="dxa"/>
          </w:tcPr>
          <w:p w14:paraId="4730C720"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3553FDF4"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2423F9F" w14:textId="77777777" w:rsidR="00465C42" w:rsidRPr="00EC1DC0" w:rsidRDefault="00465C42" w:rsidP="00C724AD">
            <w:pPr>
              <w:rPr>
                <w:rFonts w:ascii="Arial" w:hAnsi="Arial" w:cs="Arial"/>
              </w:rPr>
            </w:pPr>
            <w:r w:rsidRPr="00EC1DC0">
              <w:rPr>
                <w:rFonts w:ascii="Arial" w:hAnsi="Arial" w:cs="Arial"/>
              </w:rPr>
              <w:t>48E</w:t>
            </w:r>
          </w:p>
        </w:tc>
        <w:tc>
          <w:tcPr>
            <w:tcW w:w="551" w:type="dxa"/>
          </w:tcPr>
          <w:p w14:paraId="728FA9A0" w14:textId="77777777" w:rsidR="00465C42" w:rsidRPr="00EC1DC0" w:rsidRDefault="00465C42" w:rsidP="00C724AD">
            <w:pPr>
              <w:rPr>
                <w:rFonts w:ascii="Arial" w:hAnsi="Arial" w:cs="Arial"/>
              </w:rPr>
            </w:pPr>
            <w:r w:rsidRPr="00EC1DC0">
              <w:rPr>
                <w:rFonts w:ascii="Arial" w:hAnsi="Arial" w:cs="Arial"/>
              </w:rPr>
              <w:t>.0110</w:t>
            </w:r>
          </w:p>
        </w:tc>
      </w:tr>
      <w:tr w:rsidR="00465C42" w:rsidRPr="00EC1DC0" w14:paraId="36452F6B" w14:textId="77777777" w:rsidTr="00662929">
        <w:trPr>
          <w:tblCellSpacing w:w="14" w:type="dxa"/>
        </w:trPr>
        <w:tc>
          <w:tcPr>
            <w:tcW w:w="8238" w:type="dxa"/>
          </w:tcPr>
          <w:p w14:paraId="0B15CF38" w14:textId="77777777" w:rsidR="00465C42" w:rsidRPr="00EC1DC0" w:rsidRDefault="00465C42" w:rsidP="00C724AD">
            <w:pPr>
              <w:rPr>
                <w:rFonts w:ascii="Arial" w:hAnsi="Arial" w:cs="Arial"/>
              </w:rPr>
            </w:pPr>
            <w:r w:rsidRPr="00EC1DC0">
              <w:rPr>
                <w:rFonts w:ascii="Arial" w:hAnsi="Arial" w:cs="Arial"/>
                <w:u w:val="single"/>
              </w:rPr>
              <w:t>Foreign-Trained Physical Therapist Applicant by Endorsement</w:t>
            </w:r>
          </w:p>
        </w:tc>
        <w:tc>
          <w:tcPr>
            <w:tcW w:w="849" w:type="dxa"/>
          </w:tcPr>
          <w:p w14:paraId="5EBB4C17"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526309C3"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C7A5DE6" w14:textId="77777777" w:rsidR="00465C42" w:rsidRPr="00EC1DC0" w:rsidRDefault="00465C42" w:rsidP="00C724AD">
            <w:pPr>
              <w:rPr>
                <w:rFonts w:ascii="Arial" w:hAnsi="Arial" w:cs="Arial"/>
              </w:rPr>
            </w:pPr>
            <w:r w:rsidRPr="00EC1DC0">
              <w:rPr>
                <w:rFonts w:ascii="Arial" w:hAnsi="Arial" w:cs="Arial"/>
              </w:rPr>
              <w:t>48E</w:t>
            </w:r>
          </w:p>
        </w:tc>
        <w:tc>
          <w:tcPr>
            <w:tcW w:w="551" w:type="dxa"/>
          </w:tcPr>
          <w:p w14:paraId="3D711526" w14:textId="77777777" w:rsidR="00465C42" w:rsidRPr="00EC1DC0" w:rsidRDefault="00465C42" w:rsidP="00C724AD">
            <w:pPr>
              <w:rPr>
                <w:rFonts w:ascii="Arial" w:hAnsi="Arial" w:cs="Arial"/>
              </w:rPr>
            </w:pPr>
            <w:r w:rsidRPr="00EC1DC0">
              <w:rPr>
                <w:rFonts w:ascii="Arial" w:hAnsi="Arial" w:cs="Arial"/>
              </w:rPr>
              <w:t>.0111</w:t>
            </w:r>
          </w:p>
        </w:tc>
      </w:tr>
      <w:tr w:rsidR="00465C42" w:rsidRPr="00EC1DC0" w14:paraId="12DC83D7" w14:textId="77777777" w:rsidTr="00662929">
        <w:trPr>
          <w:tblCellSpacing w:w="14" w:type="dxa"/>
        </w:trPr>
        <w:tc>
          <w:tcPr>
            <w:tcW w:w="8238" w:type="dxa"/>
          </w:tcPr>
          <w:p w14:paraId="1738E2D5" w14:textId="77777777" w:rsidR="00465C42" w:rsidRPr="00EC1DC0" w:rsidRDefault="00465C42" w:rsidP="00C724AD">
            <w:pPr>
              <w:rPr>
                <w:rFonts w:ascii="Arial" w:hAnsi="Arial" w:cs="Arial"/>
              </w:rPr>
            </w:pPr>
            <w:r w:rsidRPr="00EC1DC0">
              <w:rPr>
                <w:rFonts w:ascii="Arial" w:hAnsi="Arial" w:cs="Arial"/>
                <w:u w:val="single"/>
              </w:rPr>
              <w:t>Foreign-Trained Physical Therapist Assistant Endorsement ...</w:t>
            </w:r>
          </w:p>
        </w:tc>
        <w:tc>
          <w:tcPr>
            <w:tcW w:w="849" w:type="dxa"/>
          </w:tcPr>
          <w:p w14:paraId="7C62B960"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726E9A53"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8234523" w14:textId="77777777" w:rsidR="00465C42" w:rsidRPr="00EC1DC0" w:rsidRDefault="00465C42" w:rsidP="00C724AD">
            <w:pPr>
              <w:rPr>
                <w:rFonts w:ascii="Arial" w:hAnsi="Arial" w:cs="Arial"/>
              </w:rPr>
            </w:pPr>
            <w:r w:rsidRPr="00EC1DC0">
              <w:rPr>
                <w:rFonts w:ascii="Arial" w:hAnsi="Arial" w:cs="Arial"/>
              </w:rPr>
              <w:t>48E</w:t>
            </w:r>
          </w:p>
        </w:tc>
        <w:tc>
          <w:tcPr>
            <w:tcW w:w="551" w:type="dxa"/>
          </w:tcPr>
          <w:p w14:paraId="1C20013F" w14:textId="77777777" w:rsidR="00465C42" w:rsidRPr="00EC1DC0" w:rsidRDefault="00465C42" w:rsidP="00C724AD">
            <w:pPr>
              <w:rPr>
                <w:rFonts w:ascii="Arial" w:hAnsi="Arial" w:cs="Arial"/>
              </w:rPr>
            </w:pPr>
            <w:r w:rsidRPr="00EC1DC0">
              <w:rPr>
                <w:rFonts w:ascii="Arial" w:hAnsi="Arial" w:cs="Arial"/>
              </w:rPr>
              <w:t>.0112</w:t>
            </w:r>
          </w:p>
        </w:tc>
      </w:tr>
      <w:tr w:rsidR="00465C42" w:rsidRPr="00EC1DC0" w14:paraId="49BB6951" w14:textId="77777777" w:rsidTr="00662929">
        <w:trPr>
          <w:tblCellSpacing w:w="14" w:type="dxa"/>
        </w:trPr>
        <w:tc>
          <w:tcPr>
            <w:tcW w:w="8238" w:type="dxa"/>
          </w:tcPr>
          <w:p w14:paraId="30BA7A31" w14:textId="77777777" w:rsidR="00465C42" w:rsidRPr="00EC1DC0" w:rsidRDefault="00465C42" w:rsidP="00C724AD">
            <w:pPr>
              <w:rPr>
                <w:rFonts w:ascii="Arial" w:hAnsi="Arial" w:cs="Arial"/>
              </w:rPr>
            </w:pPr>
            <w:r w:rsidRPr="00EC1DC0">
              <w:rPr>
                <w:rFonts w:ascii="Arial" w:hAnsi="Arial" w:cs="Arial"/>
                <w:u w:val="single"/>
              </w:rPr>
              <w:t>Foreign-Trained Physical Therapist Assistant Exam Applicant</w:t>
            </w:r>
          </w:p>
        </w:tc>
        <w:tc>
          <w:tcPr>
            <w:tcW w:w="849" w:type="dxa"/>
          </w:tcPr>
          <w:p w14:paraId="7CEE6E48"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6209C11B"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2B4219E1" w14:textId="77777777" w:rsidR="00465C42" w:rsidRPr="00EC1DC0" w:rsidRDefault="00465C42" w:rsidP="00C724AD">
            <w:pPr>
              <w:rPr>
                <w:rFonts w:ascii="Arial" w:hAnsi="Arial" w:cs="Arial"/>
              </w:rPr>
            </w:pPr>
            <w:r w:rsidRPr="00EC1DC0">
              <w:rPr>
                <w:rFonts w:ascii="Arial" w:hAnsi="Arial" w:cs="Arial"/>
              </w:rPr>
              <w:t>48E</w:t>
            </w:r>
          </w:p>
        </w:tc>
        <w:tc>
          <w:tcPr>
            <w:tcW w:w="551" w:type="dxa"/>
          </w:tcPr>
          <w:p w14:paraId="21E783E3" w14:textId="77777777" w:rsidR="00465C42" w:rsidRPr="00EC1DC0" w:rsidRDefault="00465C42" w:rsidP="00C724AD">
            <w:pPr>
              <w:rPr>
                <w:rFonts w:ascii="Arial" w:hAnsi="Arial" w:cs="Arial"/>
              </w:rPr>
            </w:pPr>
            <w:r w:rsidRPr="00EC1DC0">
              <w:rPr>
                <w:rFonts w:ascii="Arial" w:hAnsi="Arial" w:cs="Arial"/>
              </w:rPr>
              <w:t>.0510</w:t>
            </w:r>
          </w:p>
        </w:tc>
      </w:tr>
      <w:tr w:rsidR="00465C42" w:rsidRPr="00EC1DC0" w14:paraId="5AFEDB27" w14:textId="77777777" w:rsidTr="00662929">
        <w:trPr>
          <w:tblCellSpacing w:w="14" w:type="dxa"/>
        </w:trPr>
        <w:tc>
          <w:tcPr>
            <w:tcW w:w="8238" w:type="dxa"/>
          </w:tcPr>
          <w:p w14:paraId="35C417B3" w14:textId="77777777" w:rsidR="00465C42" w:rsidRPr="00EC1DC0" w:rsidRDefault="00465C42" w:rsidP="00C724AD">
            <w:pPr>
              <w:rPr>
                <w:rFonts w:ascii="Arial" w:hAnsi="Arial" w:cs="Arial"/>
              </w:rPr>
            </w:pPr>
            <w:r w:rsidRPr="00EC1DC0">
              <w:rPr>
                <w:rFonts w:ascii="Arial" w:hAnsi="Arial" w:cs="Arial"/>
                <w:u w:val="single"/>
              </w:rPr>
              <w:t>Continuing Competence Activities</w:t>
            </w:r>
          </w:p>
        </w:tc>
        <w:tc>
          <w:tcPr>
            <w:tcW w:w="849" w:type="dxa"/>
          </w:tcPr>
          <w:p w14:paraId="3ECE0E9C"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021355AF"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ACADA57" w14:textId="77777777" w:rsidR="00465C42" w:rsidRPr="00EC1DC0" w:rsidRDefault="00465C42" w:rsidP="00C724AD">
            <w:pPr>
              <w:rPr>
                <w:rFonts w:ascii="Arial" w:hAnsi="Arial" w:cs="Arial"/>
              </w:rPr>
            </w:pPr>
            <w:r w:rsidRPr="00EC1DC0">
              <w:rPr>
                <w:rFonts w:ascii="Arial" w:hAnsi="Arial" w:cs="Arial"/>
              </w:rPr>
              <w:t>48G</w:t>
            </w:r>
          </w:p>
        </w:tc>
        <w:tc>
          <w:tcPr>
            <w:tcW w:w="551" w:type="dxa"/>
          </w:tcPr>
          <w:p w14:paraId="13270531" w14:textId="77777777" w:rsidR="00465C42" w:rsidRPr="00EC1DC0" w:rsidRDefault="00465C42" w:rsidP="00C724AD">
            <w:pPr>
              <w:rPr>
                <w:rFonts w:ascii="Arial" w:hAnsi="Arial" w:cs="Arial"/>
              </w:rPr>
            </w:pPr>
            <w:r w:rsidRPr="00EC1DC0">
              <w:rPr>
                <w:rFonts w:ascii="Arial" w:hAnsi="Arial" w:cs="Arial"/>
              </w:rPr>
              <w:t>.0109</w:t>
            </w:r>
          </w:p>
        </w:tc>
      </w:tr>
      <w:tr w:rsidR="00465C42" w:rsidRPr="00EC1DC0" w14:paraId="76F49944" w14:textId="77777777" w:rsidTr="00662929">
        <w:trPr>
          <w:tblCellSpacing w:w="14" w:type="dxa"/>
        </w:trPr>
        <w:tc>
          <w:tcPr>
            <w:tcW w:w="8238" w:type="dxa"/>
          </w:tcPr>
          <w:p w14:paraId="7E2A4367" w14:textId="77777777" w:rsidR="00465C42" w:rsidRPr="00EC1DC0" w:rsidRDefault="00465C42" w:rsidP="00C724AD">
            <w:pPr>
              <w:rPr>
                <w:rFonts w:ascii="Arial" w:hAnsi="Arial" w:cs="Arial"/>
              </w:rPr>
            </w:pPr>
            <w:r w:rsidRPr="00EC1DC0">
              <w:rPr>
                <w:rFonts w:ascii="Arial" w:hAnsi="Arial" w:cs="Arial"/>
                <w:u w:val="single"/>
              </w:rPr>
              <w:t>Notification</w:t>
            </w:r>
          </w:p>
        </w:tc>
        <w:tc>
          <w:tcPr>
            <w:tcW w:w="849" w:type="dxa"/>
          </w:tcPr>
          <w:p w14:paraId="3668B743"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6A4B4E18"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5FFD6DE" w14:textId="77777777" w:rsidR="00465C42" w:rsidRPr="00EC1DC0" w:rsidRDefault="00465C42" w:rsidP="00C724AD">
            <w:pPr>
              <w:rPr>
                <w:rFonts w:ascii="Arial" w:hAnsi="Arial" w:cs="Arial"/>
              </w:rPr>
            </w:pPr>
            <w:r w:rsidRPr="00EC1DC0">
              <w:rPr>
                <w:rFonts w:ascii="Arial" w:hAnsi="Arial" w:cs="Arial"/>
              </w:rPr>
              <w:t>48G</w:t>
            </w:r>
          </w:p>
        </w:tc>
        <w:tc>
          <w:tcPr>
            <w:tcW w:w="551" w:type="dxa"/>
          </w:tcPr>
          <w:p w14:paraId="22E2EEEC" w14:textId="77777777" w:rsidR="00465C42" w:rsidRPr="00EC1DC0" w:rsidRDefault="00465C42" w:rsidP="00C724AD">
            <w:pPr>
              <w:rPr>
                <w:rFonts w:ascii="Arial" w:hAnsi="Arial" w:cs="Arial"/>
              </w:rPr>
            </w:pPr>
            <w:r w:rsidRPr="00EC1DC0">
              <w:rPr>
                <w:rFonts w:ascii="Arial" w:hAnsi="Arial" w:cs="Arial"/>
              </w:rPr>
              <w:t>.0202</w:t>
            </w:r>
          </w:p>
        </w:tc>
      </w:tr>
      <w:tr w:rsidR="00465C42" w:rsidRPr="00EC1DC0" w14:paraId="273A5169" w14:textId="77777777" w:rsidTr="00662929">
        <w:trPr>
          <w:tblCellSpacing w:w="14" w:type="dxa"/>
        </w:trPr>
        <w:tc>
          <w:tcPr>
            <w:tcW w:w="8238" w:type="dxa"/>
          </w:tcPr>
          <w:p w14:paraId="20A8B520" w14:textId="77777777" w:rsidR="00465C42" w:rsidRPr="00EC1DC0" w:rsidRDefault="00465C42" w:rsidP="00C724AD">
            <w:pPr>
              <w:rPr>
                <w:rFonts w:ascii="Arial" w:hAnsi="Arial" w:cs="Arial"/>
              </w:rPr>
            </w:pPr>
            <w:r w:rsidRPr="00EC1DC0">
              <w:rPr>
                <w:rFonts w:ascii="Arial" w:hAnsi="Arial" w:cs="Arial"/>
                <w:u w:val="single"/>
              </w:rPr>
              <w:t>Complaints and Investigations</w:t>
            </w:r>
          </w:p>
        </w:tc>
        <w:tc>
          <w:tcPr>
            <w:tcW w:w="849" w:type="dxa"/>
          </w:tcPr>
          <w:p w14:paraId="03394400"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46F27064"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DCE959A" w14:textId="77777777" w:rsidR="00465C42" w:rsidRPr="00EC1DC0" w:rsidRDefault="00465C42" w:rsidP="00C724AD">
            <w:pPr>
              <w:rPr>
                <w:rFonts w:ascii="Arial" w:hAnsi="Arial" w:cs="Arial"/>
              </w:rPr>
            </w:pPr>
            <w:r w:rsidRPr="00EC1DC0">
              <w:rPr>
                <w:rFonts w:ascii="Arial" w:hAnsi="Arial" w:cs="Arial"/>
              </w:rPr>
              <w:t>48G</w:t>
            </w:r>
          </w:p>
        </w:tc>
        <w:tc>
          <w:tcPr>
            <w:tcW w:w="551" w:type="dxa"/>
          </w:tcPr>
          <w:p w14:paraId="594E2DA7" w14:textId="77777777" w:rsidR="00465C42" w:rsidRPr="00EC1DC0" w:rsidRDefault="00465C42" w:rsidP="00C724AD">
            <w:pPr>
              <w:rPr>
                <w:rFonts w:ascii="Arial" w:hAnsi="Arial" w:cs="Arial"/>
              </w:rPr>
            </w:pPr>
            <w:r w:rsidRPr="00EC1DC0">
              <w:rPr>
                <w:rFonts w:ascii="Arial" w:hAnsi="Arial" w:cs="Arial"/>
              </w:rPr>
              <w:t>.0504</w:t>
            </w:r>
          </w:p>
        </w:tc>
      </w:tr>
      <w:tr w:rsidR="00465C42" w:rsidRPr="00EC1DC0" w14:paraId="7ABCA110" w14:textId="77777777" w:rsidTr="00662929">
        <w:trPr>
          <w:tblCellSpacing w:w="14" w:type="dxa"/>
        </w:trPr>
        <w:tc>
          <w:tcPr>
            <w:tcW w:w="10829" w:type="dxa"/>
            <w:gridSpan w:val="5"/>
          </w:tcPr>
          <w:p w14:paraId="2A78F94D" w14:textId="77777777" w:rsidR="00830D44" w:rsidRDefault="00830D44" w:rsidP="00C724AD">
            <w:pPr>
              <w:rPr>
                <w:rFonts w:ascii="Arial" w:hAnsi="Arial" w:cs="Arial"/>
                <w:b/>
                <w:bCs/>
                <w:caps/>
              </w:rPr>
            </w:pPr>
          </w:p>
          <w:p w14:paraId="0351F8A6" w14:textId="1751716C" w:rsidR="00465C42" w:rsidRPr="00EC1DC0" w:rsidRDefault="00465C42" w:rsidP="00C724AD">
            <w:pPr>
              <w:rPr>
                <w:rFonts w:ascii="Arial" w:hAnsi="Arial" w:cs="Arial"/>
                <w:b/>
                <w:bCs/>
                <w:caps/>
              </w:rPr>
            </w:pPr>
            <w:r w:rsidRPr="00EC1DC0">
              <w:rPr>
                <w:rFonts w:ascii="Arial" w:hAnsi="Arial" w:cs="Arial"/>
                <w:b/>
                <w:bCs/>
                <w:caps/>
              </w:rPr>
              <w:t>Plumbing, Heating and Fire Sprinkler Contractors, Board of Examiners of</w:t>
            </w:r>
          </w:p>
        </w:tc>
      </w:tr>
      <w:tr w:rsidR="00465C42" w:rsidRPr="00EC1DC0" w14:paraId="45053EF9" w14:textId="77777777" w:rsidTr="00662929">
        <w:trPr>
          <w:tblCellSpacing w:w="14" w:type="dxa"/>
        </w:trPr>
        <w:tc>
          <w:tcPr>
            <w:tcW w:w="8238" w:type="dxa"/>
          </w:tcPr>
          <w:p w14:paraId="317BDBD3" w14:textId="77777777" w:rsidR="00465C42" w:rsidRPr="00EC1DC0" w:rsidRDefault="00465C42" w:rsidP="00C724AD">
            <w:pPr>
              <w:rPr>
                <w:rFonts w:ascii="Arial" w:hAnsi="Arial" w:cs="Arial"/>
              </w:rPr>
            </w:pPr>
            <w:r w:rsidRPr="00EC1DC0">
              <w:rPr>
                <w:rFonts w:ascii="Arial" w:hAnsi="Arial" w:cs="Arial"/>
                <w:u w:val="single"/>
              </w:rPr>
              <w:t>Qualifications Determined by Examination</w:t>
            </w:r>
          </w:p>
        </w:tc>
        <w:tc>
          <w:tcPr>
            <w:tcW w:w="849" w:type="dxa"/>
          </w:tcPr>
          <w:p w14:paraId="77AD058A"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43BA81CF"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512B3A5" w14:textId="77777777" w:rsidR="00465C42" w:rsidRPr="00EC1DC0" w:rsidRDefault="00465C42" w:rsidP="00C724AD">
            <w:pPr>
              <w:rPr>
                <w:rFonts w:ascii="Arial" w:hAnsi="Arial" w:cs="Arial"/>
              </w:rPr>
            </w:pPr>
            <w:r w:rsidRPr="00EC1DC0">
              <w:rPr>
                <w:rFonts w:ascii="Arial" w:hAnsi="Arial" w:cs="Arial"/>
              </w:rPr>
              <w:t>50</w:t>
            </w:r>
          </w:p>
        </w:tc>
        <w:tc>
          <w:tcPr>
            <w:tcW w:w="551" w:type="dxa"/>
          </w:tcPr>
          <w:p w14:paraId="1982ABCB" w14:textId="77777777" w:rsidR="00465C42" w:rsidRPr="00EC1DC0" w:rsidRDefault="00465C42" w:rsidP="00C724AD">
            <w:pPr>
              <w:rPr>
                <w:rFonts w:ascii="Arial" w:hAnsi="Arial" w:cs="Arial"/>
              </w:rPr>
            </w:pPr>
            <w:r w:rsidRPr="00EC1DC0">
              <w:rPr>
                <w:rFonts w:ascii="Arial" w:hAnsi="Arial" w:cs="Arial"/>
              </w:rPr>
              <w:t>.0301</w:t>
            </w:r>
          </w:p>
        </w:tc>
      </w:tr>
      <w:tr w:rsidR="00465C42" w:rsidRPr="00EC1DC0" w14:paraId="3D9D3D8F" w14:textId="77777777" w:rsidTr="00662929">
        <w:trPr>
          <w:tblCellSpacing w:w="14" w:type="dxa"/>
        </w:trPr>
        <w:tc>
          <w:tcPr>
            <w:tcW w:w="8238" w:type="dxa"/>
          </w:tcPr>
          <w:p w14:paraId="754DA115" w14:textId="77777777" w:rsidR="00465C42" w:rsidRPr="00EC1DC0" w:rsidRDefault="00465C42" w:rsidP="00C724AD">
            <w:pPr>
              <w:rPr>
                <w:rFonts w:ascii="Arial" w:hAnsi="Arial" w:cs="Arial"/>
              </w:rPr>
            </w:pPr>
            <w:r w:rsidRPr="00EC1DC0">
              <w:rPr>
                <w:rFonts w:ascii="Arial" w:hAnsi="Arial" w:cs="Arial"/>
                <w:u w:val="single"/>
              </w:rPr>
              <w:t>Applications: Issuance of License</w:t>
            </w:r>
          </w:p>
        </w:tc>
        <w:tc>
          <w:tcPr>
            <w:tcW w:w="849" w:type="dxa"/>
          </w:tcPr>
          <w:p w14:paraId="3E299F89"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5DDA1CD1"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39053CC" w14:textId="77777777" w:rsidR="00465C42" w:rsidRPr="00EC1DC0" w:rsidRDefault="00465C42" w:rsidP="00C724AD">
            <w:pPr>
              <w:rPr>
                <w:rFonts w:ascii="Arial" w:hAnsi="Arial" w:cs="Arial"/>
              </w:rPr>
            </w:pPr>
            <w:r w:rsidRPr="00EC1DC0">
              <w:rPr>
                <w:rFonts w:ascii="Arial" w:hAnsi="Arial" w:cs="Arial"/>
              </w:rPr>
              <w:t>50</w:t>
            </w:r>
          </w:p>
        </w:tc>
        <w:tc>
          <w:tcPr>
            <w:tcW w:w="551" w:type="dxa"/>
          </w:tcPr>
          <w:p w14:paraId="22EB72BB" w14:textId="77777777" w:rsidR="00465C42" w:rsidRPr="00EC1DC0" w:rsidRDefault="00465C42" w:rsidP="00C724AD">
            <w:pPr>
              <w:rPr>
                <w:rFonts w:ascii="Arial" w:hAnsi="Arial" w:cs="Arial"/>
              </w:rPr>
            </w:pPr>
            <w:r w:rsidRPr="00EC1DC0">
              <w:rPr>
                <w:rFonts w:ascii="Arial" w:hAnsi="Arial" w:cs="Arial"/>
              </w:rPr>
              <w:t>.0306</w:t>
            </w:r>
          </w:p>
        </w:tc>
      </w:tr>
      <w:tr w:rsidR="00465C42" w:rsidRPr="00EC1DC0" w14:paraId="39C7C368" w14:textId="77777777" w:rsidTr="00662929">
        <w:trPr>
          <w:tblCellSpacing w:w="14" w:type="dxa"/>
        </w:trPr>
        <w:tc>
          <w:tcPr>
            <w:tcW w:w="8238" w:type="dxa"/>
          </w:tcPr>
          <w:p w14:paraId="544F77AE" w14:textId="77777777" w:rsidR="00465C42" w:rsidRPr="00EC1DC0" w:rsidRDefault="00465C42" w:rsidP="00C724AD">
            <w:pPr>
              <w:rPr>
                <w:rFonts w:ascii="Arial" w:hAnsi="Arial" w:cs="Arial"/>
              </w:rPr>
            </w:pPr>
            <w:r w:rsidRPr="00EC1DC0">
              <w:rPr>
                <w:rFonts w:ascii="Arial" w:hAnsi="Arial" w:cs="Arial"/>
                <w:u w:val="single"/>
              </w:rPr>
              <w:t>Responsibilities of State and Local Government Technician...</w:t>
            </w:r>
          </w:p>
        </w:tc>
        <w:tc>
          <w:tcPr>
            <w:tcW w:w="849" w:type="dxa"/>
          </w:tcPr>
          <w:p w14:paraId="07AF3B29"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687D4B6A"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29C31234" w14:textId="77777777" w:rsidR="00465C42" w:rsidRPr="00EC1DC0" w:rsidRDefault="00465C42" w:rsidP="00C724AD">
            <w:pPr>
              <w:rPr>
                <w:rFonts w:ascii="Arial" w:hAnsi="Arial" w:cs="Arial"/>
              </w:rPr>
            </w:pPr>
            <w:r w:rsidRPr="00EC1DC0">
              <w:rPr>
                <w:rFonts w:ascii="Arial" w:hAnsi="Arial" w:cs="Arial"/>
              </w:rPr>
              <w:t>50</w:t>
            </w:r>
          </w:p>
        </w:tc>
        <w:tc>
          <w:tcPr>
            <w:tcW w:w="551" w:type="dxa"/>
          </w:tcPr>
          <w:p w14:paraId="3B9E0F8F" w14:textId="77777777" w:rsidR="00465C42" w:rsidRPr="00EC1DC0" w:rsidRDefault="00465C42" w:rsidP="00C724AD">
            <w:pPr>
              <w:rPr>
                <w:rFonts w:ascii="Arial" w:hAnsi="Arial" w:cs="Arial"/>
              </w:rPr>
            </w:pPr>
            <w:r w:rsidRPr="00EC1DC0">
              <w:rPr>
                <w:rFonts w:ascii="Arial" w:hAnsi="Arial" w:cs="Arial"/>
              </w:rPr>
              <w:t>.0313</w:t>
            </w:r>
          </w:p>
        </w:tc>
      </w:tr>
      <w:tr w:rsidR="00465C42" w:rsidRPr="00EC1DC0" w14:paraId="671483F2" w14:textId="77777777" w:rsidTr="00662929">
        <w:trPr>
          <w:tblCellSpacing w:w="14" w:type="dxa"/>
        </w:trPr>
        <w:tc>
          <w:tcPr>
            <w:tcW w:w="8238" w:type="dxa"/>
          </w:tcPr>
          <w:p w14:paraId="3FA03A2F" w14:textId="77777777" w:rsidR="00465C42" w:rsidRPr="00EC1DC0" w:rsidRDefault="00465C42" w:rsidP="00C724AD">
            <w:pPr>
              <w:rPr>
                <w:rFonts w:ascii="Arial" w:hAnsi="Arial" w:cs="Arial"/>
              </w:rPr>
            </w:pPr>
            <w:r w:rsidRPr="00EC1DC0">
              <w:rPr>
                <w:rFonts w:ascii="Arial" w:hAnsi="Arial" w:cs="Arial"/>
                <w:u w:val="single"/>
              </w:rPr>
              <w:t>Private Educational Institution Plumbing or Heating Techn...</w:t>
            </w:r>
          </w:p>
        </w:tc>
        <w:tc>
          <w:tcPr>
            <w:tcW w:w="849" w:type="dxa"/>
          </w:tcPr>
          <w:p w14:paraId="00E4E8E8"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68C7B8DD"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10BD30C" w14:textId="77777777" w:rsidR="00465C42" w:rsidRPr="00EC1DC0" w:rsidRDefault="00465C42" w:rsidP="00C724AD">
            <w:pPr>
              <w:rPr>
                <w:rFonts w:ascii="Arial" w:hAnsi="Arial" w:cs="Arial"/>
              </w:rPr>
            </w:pPr>
            <w:r w:rsidRPr="00EC1DC0">
              <w:rPr>
                <w:rFonts w:ascii="Arial" w:hAnsi="Arial" w:cs="Arial"/>
              </w:rPr>
              <w:t>50</w:t>
            </w:r>
          </w:p>
        </w:tc>
        <w:tc>
          <w:tcPr>
            <w:tcW w:w="551" w:type="dxa"/>
          </w:tcPr>
          <w:p w14:paraId="4DAC53B7" w14:textId="77777777" w:rsidR="00465C42" w:rsidRPr="00EC1DC0" w:rsidRDefault="00465C42" w:rsidP="00C724AD">
            <w:pPr>
              <w:rPr>
                <w:rFonts w:ascii="Arial" w:hAnsi="Arial" w:cs="Arial"/>
              </w:rPr>
            </w:pPr>
            <w:r w:rsidRPr="00EC1DC0">
              <w:rPr>
                <w:rFonts w:ascii="Arial" w:hAnsi="Arial" w:cs="Arial"/>
              </w:rPr>
              <w:t>.0314</w:t>
            </w:r>
          </w:p>
        </w:tc>
      </w:tr>
      <w:tr w:rsidR="00465C42" w:rsidRPr="00EC1DC0" w14:paraId="2BB903E7" w14:textId="77777777" w:rsidTr="00662929">
        <w:trPr>
          <w:tblCellSpacing w:w="14" w:type="dxa"/>
        </w:trPr>
        <w:tc>
          <w:tcPr>
            <w:tcW w:w="8238" w:type="dxa"/>
          </w:tcPr>
          <w:p w14:paraId="1916CD68" w14:textId="77777777" w:rsidR="00465C42" w:rsidRPr="00EC1DC0" w:rsidRDefault="00465C42" w:rsidP="00C724AD">
            <w:pPr>
              <w:rPr>
                <w:rFonts w:ascii="Arial" w:hAnsi="Arial" w:cs="Arial"/>
              </w:rPr>
            </w:pPr>
            <w:r w:rsidRPr="00EC1DC0">
              <w:rPr>
                <w:rFonts w:ascii="Arial" w:hAnsi="Arial" w:cs="Arial"/>
                <w:u w:val="single"/>
              </w:rPr>
              <w:t>Responsibilities of Private Educational Institution Techn...</w:t>
            </w:r>
          </w:p>
        </w:tc>
        <w:tc>
          <w:tcPr>
            <w:tcW w:w="849" w:type="dxa"/>
          </w:tcPr>
          <w:p w14:paraId="1AD2D73D"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25980B70"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4FB9E14" w14:textId="77777777" w:rsidR="00465C42" w:rsidRPr="00EC1DC0" w:rsidRDefault="00465C42" w:rsidP="00C724AD">
            <w:pPr>
              <w:rPr>
                <w:rFonts w:ascii="Arial" w:hAnsi="Arial" w:cs="Arial"/>
              </w:rPr>
            </w:pPr>
            <w:r w:rsidRPr="00EC1DC0">
              <w:rPr>
                <w:rFonts w:ascii="Arial" w:hAnsi="Arial" w:cs="Arial"/>
              </w:rPr>
              <w:t>50</w:t>
            </w:r>
          </w:p>
        </w:tc>
        <w:tc>
          <w:tcPr>
            <w:tcW w:w="551" w:type="dxa"/>
          </w:tcPr>
          <w:p w14:paraId="53EC4FAA" w14:textId="77777777" w:rsidR="00465C42" w:rsidRPr="00EC1DC0" w:rsidRDefault="00465C42" w:rsidP="00C724AD">
            <w:pPr>
              <w:rPr>
                <w:rFonts w:ascii="Arial" w:hAnsi="Arial" w:cs="Arial"/>
              </w:rPr>
            </w:pPr>
            <w:r w:rsidRPr="00EC1DC0">
              <w:rPr>
                <w:rFonts w:ascii="Arial" w:hAnsi="Arial" w:cs="Arial"/>
              </w:rPr>
              <w:t>.0315</w:t>
            </w:r>
          </w:p>
        </w:tc>
      </w:tr>
      <w:tr w:rsidR="00465C42" w:rsidRPr="00EC1DC0" w14:paraId="541F47D4" w14:textId="77777777" w:rsidTr="00662929">
        <w:trPr>
          <w:tblCellSpacing w:w="14" w:type="dxa"/>
        </w:trPr>
        <w:tc>
          <w:tcPr>
            <w:tcW w:w="8238" w:type="dxa"/>
          </w:tcPr>
          <w:p w14:paraId="73D771E8" w14:textId="77777777" w:rsidR="00465C42" w:rsidRPr="00EC1DC0" w:rsidRDefault="00465C42" w:rsidP="00C724AD">
            <w:pPr>
              <w:rPr>
                <w:rFonts w:ascii="Arial" w:hAnsi="Arial" w:cs="Arial"/>
              </w:rPr>
            </w:pPr>
            <w:r w:rsidRPr="00EC1DC0">
              <w:rPr>
                <w:rFonts w:ascii="Arial" w:hAnsi="Arial" w:cs="Arial"/>
                <w:u w:val="single"/>
              </w:rPr>
              <w:t>Residential Fire Sprinkler Design Contractor License</w:t>
            </w:r>
          </w:p>
        </w:tc>
        <w:tc>
          <w:tcPr>
            <w:tcW w:w="849" w:type="dxa"/>
          </w:tcPr>
          <w:p w14:paraId="2B39CBF1"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63519D5D"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4D0ED732" w14:textId="77777777" w:rsidR="00465C42" w:rsidRPr="00EC1DC0" w:rsidRDefault="00465C42" w:rsidP="00C724AD">
            <w:pPr>
              <w:rPr>
                <w:rFonts w:ascii="Arial" w:hAnsi="Arial" w:cs="Arial"/>
              </w:rPr>
            </w:pPr>
            <w:r w:rsidRPr="00EC1DC0">
              <w:rPr>
                <w:rFonts w:ascii="Arial" w:hAnsi="Arial" w:cs="Arial"/>
              </w:rPr>
              <w:t>50</w:t>
            </w:r>
          </w:p>
        </w:tc>
        <w:tc>
          <w:tcPr>
            <w:tcW w:w="551" w:type="dxa"/>
          </w:tcPr>
          <w:p w14:paraId="4D626DE8" w14:textId="77777777" w:rsidR="00465C42" w:rsidRPr="00EC1DC0" w:rsidRDefault="00465C42" w:rsidP="00C724AD">
            <w:pPr>
              <w:rPr>
                <w:rFonts w:ascii="Arial" w:hAnsi="Arial" w:cs="Arial"/>
              </w:rPr>
            </w:pPr>
            <w:r w:rsidRPr="00EC1DC0">
              <w:rPr>
                <w:rFonts w:ascii="Arial" w:hAnsi="Arial" w:cs="Arial"/>
              </w:rPr>
              <w:t>.0316</w:t>
            </w:r>
          </w:p>
        </w:tc>
      </w:tr>
      <w:tr w:rsidR="00465C42" w:rsidRPr="00EC1DC0" w14:paraId="4DD6FCCB" w14:textId="77777777" w:rsidTr="00662929">
        <w:trPr>
          <w:tblCellSpacing w:w="14" w:type="dxa"/>
        </w:trPr>
        <w:tc>
          <w:tcPr>
            <w:tcW w:w="8238" w:type="dxa"/>
          </w:tcPr>
          <w:p w14:paraId="4F137518" w14:textId="77777777" w:rsidR="00465C42" w:rsidRPr="00EC1DC0" w:rsidRDefault="00465C42" w:rsidP="00C724AD">
            <w:pPr>
              <w:rPr>
                <w:rFonts w:ascii="Arial" w:hAnsi="Arial" w:cs="Arial"/>
              </w:rPr>
            </w:pPr>
            <w:r w:rsidRPr="00EC1DC0">
              <w:rPr>
                <w:rFonts w:ascii="Arial" w:hAnsi="Arial" w:cs="Arial"/>
                <w:u w:val="single"/>
              </w:rPr>
              <w:t>Residential Fire Sprinkler Design Contractor Licensees</w:t>
            </w:r>
          </w:p>
        </w:tc>
        <w:tc>
          <w:tcPr>
            <w:tcW w:w="849" w:type="dxa"/>
          </w:tcPr>
          <w:p w14:paraId="387FF4D5"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1FE0646D"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E79634A" w14:textId="77777777" w:rsidR="00465C42" w:rsidRPr="00EC1DC0" w:rsidRDefault="00465C42" w:rsidP="00C724AD">
            <w:pPr>
              <w:rPr>
                <w:rFonts w:ascii="Arial" w:hAnsi="Arial" w:cs="Arial"/>
              </w:rPr>
            </w:pPr>
            <w:r w:rsidRPr="00EC1DC0">
              <w:rPr>
                <w:rFonts w:ascii="Arial" w:hAnsi="Arial" w:cs="Arial"/>
              </w:rPr>
              <w:t>50</w:t>
            </w:r>
          </w:p>
        </w:tc>
        <w:tc>
          <w:tcPr>
            <w:tcW w:w="551" w:type="dxa"/>
          </w:tcPr>
          <w:p w14:paraId="11E308D8" w14:textId="77777777" w:rsidR="00465C42" w:rsidRPr="00EC1DC0" w:rsidRDefault="00465C42" w:rsidP="00C724AD">
            <w:pPr>
              <w:rPr>
                <w:rFonts w:ascii="Arial" w:hAnsi="Arial" w:cs="Arial"/>
              </w:rPr>
            </w:pPr>
            <w:r w:rsidRPr="00EC1DC0">
              <w:rPr>
                <w:rFonts w:ascii="Arial" w:hAnsi="Arial" w:cs="Arial"/>
              </w:rPr>
              <w:t>.0317</w:t>
            </w:r>
          </w:p>
        </w:tc>
      </w:tr>
      <w:tr w:rsidR="00465C42" w:rsidRPr="00EC1DC0" w14:paraId="68B496BF" w14:textId="77777777" w:rsidTr="00662929">
        <w:trPr>
          <w:tblCellSpacing w:w="14" w:type="dxa"/>
        </w:trPr>
        <w:tc>
          <w:tcPr>
            <w:tcW w:w="8238" w:type="dxa"/>
          </w:tcPr>
          <w:p w14:paraId="4BACC5AC" w14:textId="77777777" w:rsidR="00465C42" w:rsidRPr="00EC1DC0" w:rsidRDefault="00465C42" w:rsidP="00C724AD">
            <w:pPr>
              <w:rPr>
                <w:rFonts w:ascii="Arial" w:hAnsi="Arial" w:cs="Arial"/>
              </w:rPr>
            </w:pPr>
            <w:r w:rsidRPr="00EC1DC0">
              <w:rPr>
                <w:rFonts w:ascii="Arial" w:hAnsi="Arial" w:cs="Arial"/>
                <w:u w:val="single"/>
              </w:rPr>
              <w:t>Multiple Licenses</w:t>
            </w:r>
          </w:p>
        </w:tc>
        <w:tc>
          <w:tcPr>
            <w:tcW w:w="849" w:type="dxa"/>
          </w:tcPr>
          <w:p w14:paraId="3E282DBA"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266F1509"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E86B34B" w14:textId="77777777" w:rsidR="00465C42" w:rsidRPr="00EC1DC0" w:rsidRDefault="00465C42" w:rsidP="00C724AD">
            <w:pPr>
              <w:rPr>
                <w:rFonts w:ascii="Arial" w:hAnsi="Arial" w:cs="Arial"/>
              </w:rPr>
            </w:pPr>
            <w:r w:rsidRPr="00EC1DC0">
              <w:rPr>
                <w:rFonts w:ascii="Arial" w:hAnsi="Arial" w:cs="Arial"/>
              </w:rPr>
              <w:t>50</w:t>
            </w:r>
          </w:p>
        </w:tc>
        <w:tc>
          <w:tcPr>
            <w:tcW w:w="551" w:type="dxa"/>
          </w:tcPr>
          <w:p w14:paraId="6099007D" w14:textId="77777777" w:rsidR="00465C42" w:rsidRPr="00EC1DC0" w:rsidRDefault="00465C42" w:rsidP="00C724AD">
            <w:pPr>
              <w:rPr>
                <w:rFonts w:ascii="Arial" w:hAnsi="Arial" w:cs="Arial"/>
              </w:rPr>
            </w:pPr>
            <w:r w:rsidRPr="00EC1DC0">
              <w:rPr>
                <w:rFonts w:ascii="Arial" w:hAnsi="Arial" w:cs="Arial"/>
              </w:rPr>
              <w:t>.0405</w:t>
            </w:r>
          </w:p>
        </w:tc>
      </w:tr>
      <w:tr w:rsidR="00465C42" w:rsidRPr="00EC1DC0" w14:paraId="49E4EECA" w14:textId="77777777" w:rsidTr="00662929">
        <w:trPr>
          <w:tblCellSpacing w:w="14" w:type="dxa"/>
        </w:trPr>
        <w:tc>
          <w:tcPr>
            <w:tcW w:w="8238" w:type="dxa"/>
          </w:tcPr>
          <w:p w14:paraId="73080755" w14:textId="77777777" w:rsidR="00465C42" w:rsidRPr="00EC1DC0" w:rsidRDefault="00465C42" w:rsidP="00C724AD">
            <w:pPr>
              <w:rPr>
                <w:rFonts w:ascii="Arial" w:hAnsi="Arial" w:cs="Arial"/>
              </w:rPr>
            </w:pPr>
            <w:r w:rsidRPr="00EC1DC0">
              <w:rPr>
                <w:rFonts w:ascii="Arial" w:hAnsi="Arial" w:cs="Arial"/>
                <w:u w:val="single"/>
              </w:rPr>
              <w:t>Corporations, Partnerships and Trade Names</w:t>
            </w:r>
          </w:p>
        </w:tc>
        <w:tc>
          <w:tcPr>
            <w:tcW w:w="849" w:type="dxa"/>
          </w:tcPr>
          <w:p w14:paraId="160E41F1"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3C0469FB"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0629B34" w14:textId="77777777" w:rsidR="00465C42" w:rsidRPr="00EC1DC0" w:rsidRDefault="00465C42" w:rsidP="00C724AD">
            <w:pPr>
              <w:rPr>
                <w:rFonts w:ascii="Arial" w:hAnsi="Arial" w:cs="Arial"/>
              </w:rPr>
            </w:pPr>
            <w:r w:rsidRPr="00EC1DC0">
              <w:rPr>
                <w:rFonts w:ascii="Arial" w:hAnsi="Arial" w:cs="Arial"/>
              </w:rPr>
              <w:t>50</w:t>
            </w:r>
          </w:p>
        </w:tc>
        <w:tc>
          <w:tcPr>
            <w:tcW w:w="551" w:type="dxa"/>
          </w:tcPr>
          <w:p w14:paraId="31E8C546" w14:textId="77777777" w:rsidR="00465C42" w:rsidRPr="00EC1DC0" w:rsidRDefault="00465C42" w:rsidP="00C724AD">
            <w:pPr>
              <w:rPr>
                <w:rFonts w:ascii="Arial" w:hAnsi="Arial" w:cs="Arial"/>
              </w:rPr>
            </w:pPr>
            <w:r w:rsidRPr="00EC1DC0">
              <w:rPr>
                <w:rFonts w:ascii="Arial" w:hAnsi="Arial" w:cs="Arial"/>
              </w:rPr>
              <w:t>.0407</w:t>
            </w:r>
          </w:p>
        </w:tc>
      </w:tr>
      <w:tr w:rsidR="00465C42" w:rsidRPr="00EC1DC0" w14:paraId="4A127E76" w14:textId="77777777" w:rsidTr="00662929">
        <w:trPr>
          <w:tblCellSpacing w:w="14" w:type="dxa"/>
        </w:trPr>
        <w:tc>
          <w:tcPr>
            <w:tcW w:w="8238" w:type="dxa"/>
          </w:tcPr>
          <w:p w14:paraId="6EA9857C" w14:textId="77777777" w:rsidR="00465C42" w:rsidRPr="00EC1DC0" w:rsidRDefault="00465C42" w:rsidP="00C724AD">
            <w:pPr>
              <w:rPr>
                <w:rFonts w:ascii="Arial" w:hAnsi="Arial" w:cs="Arial"/>
              </w:rPr>
            </w:pPr>
            <w:r w:rsidRPr="00EC1DC0">
              <w:rPr>
                <w:rFonts w:ascii="Arial" w:hAnsi="Arial" w:cs="Arial"/>
                <w:u w:val="single"/>
              </w:rPr>
              <w:t>Change of Trade Name</w:t>
            </w:r>
          </w:p>
        </w:tc>
        <w:tc>
          <w:tcPr>
            <w:tcW w:w="849" w:type="dxa"/>
          </w:tcPr>
          <w:p w14:paraId="7872D889"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68E9EE96"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172E334" w14:textId="77777777" w:rsidR="00465C42" w:rsidRPr="00EC1DC0" w:rsidRDefault="00465C42" w:rsidP="00C724AD">
            <w:pPr>
              <w:rPr>
                <w:rFonts w:ascii="Arial" w:hAnsi="Arial" w:cs="Arial"/>
              </w:rPr>
            </w:pPr>
            <w:r w:rsidRPr="00EC1DC0">
              <w:rPr>
                <w:rFonts w:ascii="Arial" w:hAnsi="Arial" w:cs="Arial"/>
              </w:rPr>
              <w:t>50</w:t>
            </w:r>
          </w:p>
        </w:tc>
        <w:tc>
          <w:tcPr>
            <w:tcW w:w="551" w:type="dxa"/>
          </w:tcPr>
          <w:p w14:paraId="5F83459D" w14:textId="77777777" w:rsidR="00465C42" w:rsidRPr="00EC1DC0" w:rsidRDefault="00465C42" w:rsidP="00C724AD">
            <w:pPr>
              <w:rPr>
                <w:rFonts w:ascii="Arial" w:hAnsi="Arial" w:cs="Arial"/>
              </w:rPr>
            </w:pPr>
            <w:r w:rsidRPr="00EC1DC0">
              <w:rPr>
                <w:rFonts w:ascii="Arial" w:hAnsi="Arial" w:cs="Arial"/>
              </w:rPr>
              <w:t>.0408</w:t>
            </w:r>
          </w:p>
        </w:tc>
      </w:tr>
      <w:tr w:rsidR="00465C42" w:rsidRPr="00EC1DC0" w14:paraId="53244112" w14:textId="77777777" w:rsidTr="00662929">
        <w:trPr>
          <w:tblCellSpacing w:w="14" w:type="dxa"/>
        </w:trPr>
        <w:tc>
          <w:tcPr>
            <w:tcW w:w="8238" w:type="dxa"/>
          </w:tcPr>
          <w:p w14:paraId="428A5A52" w14:textId="77777777" w:rsidR="00465C42" w:rsidRPr="00EC1DC0" w:rsidRDefault="00465C42" w:rsidP="00C724AD">
            <w:pPr>
              <w:rPr>
                <w:rFonts w:ascii="Arial" w:hAnsi="Arial" w:cs="Arial"/>
              </w:rPr>
            </w:pPr>
            <w:r w:rsidRPr="00EC1DC0">
              <w:rPr>
                <w:rFonts w:ascii="Arial" w:hAnsi="Arial" w:cs="Arial"/>
                <w:u w:val="single"/>
              </w:rPr>
              <w:t>Residential Fire Sprinkler Design License</w:t>
            </w:r>
          </w:p>
        </w:tc>
        <w:tc>
          <w:tcPr>
            <w:tcW w:w="849" w:type="dxa"/>
          </w:tcPr>
          <w:p w14:paraId="50B7D361"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3735170A"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AC1BC91" w14:textId="77777777" w:rsidR="00465C42" w:rsidRPr="00EC1DC0" w:rsidRDefault="00465C42" w:rsidP="00C724AD">
            <w:pPr>
              <w:rPr>
                <w:rFonts w:ascii="Arial" w:hAnsi="Arial" w:cs="Arial"/>
              </w:rPr>
            </w:pPr>
            <w:r w:rsidRPr="00EC1DC0">
              <w:rPr>
                <w:rFonts w:ascii="Arial" w:hAnsi="Arial" w:cs="Arial"/>
              </w:rPr>
              <w:t>50</w:t>
            </w:r>
          </w:p>
        </w:tc>
        <w:tc>
          <w:tcPr>
            <w:tcW w:w="551" w:type="dxa"/>
          </w:tcPr>
          <w:p w14:paraId="456BC9A9" w14:textId="77777777" w:rsidR="00465C42" w:rsidRPr="00EC1DC0" w:rsidRDefault="00465C42" w:rsidP="00C724AD">
            <w:pPr>
              <w:rPr>
                <w:rFonts w:ascii="Arial" w:hAnsi="Arial" w:cs="Arial"/>
              </w:rPr>
            </w:pPr>
            <w:r w:rsidRPr="00EC1DC0">
              <w:rPr>
                <w:rFonts w:ascii="Arial" w:hAnsi="Arial" w:cs="Arial"/>
              </w:rPr>
              <w:t>.0519</w:t>
            </w:r>
          </w:p>
        </w:tc>
      </w:tr>
      <w:tr w:rsidR="00465C42" w:rsidRPr="00EC1DC0" w14:paraId="4E655A27" w14:textId="77777777" w:rsidTr="00662929">
        <w:trPr>
          <w:tblCellSpacing w:w="14" w:type="dxa"/>
        </w:trPr>
        <w:tc>
          <w:tcPr>
            <w:tcW w:w="8238" w:type="dxa"/>
          </w:tcPr>
          <w:p w14:paraId="30E11FDD" w14:textId="77777777" w:rsidR="00465C42" w:rsidRPr="00EC1DC0" w:rsidRDefault="00465C42" w:rsidP="00C724AD">
            <w:pPr>
              <w:rPr>
                <w:rFonts w:ascii="Arial" w:hAnsi="Arial" w:cs="Arial"/>
              </w:rPr>
            </w:pPr>
            <w:r w:rsidRPr="00EC1DC0">
              <w:rPr>
                <w:rFonts w:ascii="Arial" w:hAnsi="Arial" w:cs="Arial"/>
                <w:u w:val="single"/>
              </w:rPr>
              <w:t>License Fees</w:t>
            </w:r>
          </w:p>
        </w:tc>
        <w:tc>
          <w:tcPr>
            <w:tcW w:w="849" w:type="dxa"/>
          </w:tcPr>
          <w:p w14:paraId="47903056"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019B1EED"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6FE08BF" w14:textId="77777777" w:rsidR="00465C42" w:rsidRPr="00EC1DC0" w:rsidRDefault="00465C42" w:rsidP="00C724AD">
            <w:pPr>
              <w:rPr>
                <w:rFonts w:ascii="Arial" w:hAnsi="Arial" w:cs="Arial"/>
              </w:rPr>
            </w:pPr>
            <w:r w:rsidRPr="00EC1DC0">
              <w:rPr>
                <w:rFonts w:ascii="Arial" w:hAnsi="Arial" w:cs="Arial"/>
              </w:rPr>
              <w:t>50</w:t>
            </w:r>
          </w:p>
        </w:tc>
        <w:tc>
          <w:tcPr>
            <w:tcW w:w="551" w:type="dxa"/>
          </w:tcPr>
          <w:p w14:paraId="4AA24607" w14:textId="77777777" w:rsidR="00465C42" w:rsidRPr="00EC1DC0" w:rsidRDefault="00465C42" w:rsidP="00C724AD">
            <w:pPr>
              <w:rPr>
                <w:rFonts w:ascii="Arial" w:hAnsi="Arial" w:cs="Arial"/>
              </w:rPr>
            </w:pPr>
            <w:r w:rsidRPr="00EC1DC0">
              <w:rPr>
                <w:rFonts w:ascii="Arial" w:hAnsi="Arial" w:cs="Arial"/>
              </w:rPr>
              <w:t>.1102</w:t>
            </w:r>
          </w:p>
        </w:tc>
      </w:tr>
      <w:tr w:rsidR="00465C42" w:rsidRPr="00EC1DC0" w14:paraId="1C6FB1B6" w14:textId="77777777" w:rsidTr="00662929">
        <w:trPr>
          <w:tblCellSpacing w:w="14" w:type="dxa"/>
        </w:trPr>
        <w:tc>
          <w:tcPr>
            <w:tcW w:w="8238" w:type="dxa"/>
          </w:tcPr>
          <w:p w14:paraId="21405B51" w14:textId="77777777" w:rsidR="00465C42" w:rsidRPr="00EC1DC0" w:rsidRDefault="00465C42" w:rsidP="00C724AD">
            <w:pPr>
              <w:rPr>
                <w:rFonts w:ascii="Arial" w:hAnsi="Arial" w:cs="Arial"/>
              </w:rPr>
            </w:pPr>
            <w:r w:rsidRPr="00EC1DC0">
              <w:rPr>
                <w:rFonts w:ascii="Arial" w:hAnsi="Arial" w:cs="Arial"/>
                <w:u w:val="single"/>
              </w:rPr>
              <w:t>Petition for Predetermination</w:t>
            </w:r>
          </w:p>
        </w:tc>
        <w:tc>
          <w:tcPr>
            <w:tcW w:w="849" w:type="dxa"/>
          </w:tcPr>
          <w:p w14:paraId="3CFC0167"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2ACE9121"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1A2681E" w14:textId="77777777" w:rsidR="00465C42" w:rsidRPr="00EC1DC0" w:rsidRDefault="00465C42" w:rsidP="00C724AD">
            <w:pPr>
              <w:rPr>
                <w:rFonts w:ascii="Arial" w:hAnsi="Arial" w:cs="Arial"/>
              </w:rPr>
            </w:pPr>
            <w:r w:rsidRPr="00EC1DC0">
              <w:rPr>
                <w:rFonts w:ascii="Arial" w:hAnsi="Arial" w:cs="Arial"/>
              </w:rPr>
              <w:t>50</w:t>
            </w:r>
          </w:p>
        </w:tc>
        <w:tc>
          <w:tcPr>
            <w:tcW w:w="551" w:type="dxa"/>
          </w:tcPr>
          <w:p w14:paraId="5E812B87" w14:textId="77777777" w:rsidR="00465C42" w:rsidRPr="00EC1DC0" w:rsidRDefault="00465C42" w:rsidP="00C724AD">
            <w:pPr>
              <w:rPr>
                <w:rFonts w:ascii="Arial" w:hAnsi="Arial" w:cs="Arial"/>
              </w:rPr>
            </w:pPr>
            <w:r w:rsidRPr="00EC1DC0">
              <w:rPr>
                <w:rFonts w:ascii="Arial" w:hAnsi="Arial" w:cs="Arial"/>
              </w:rPr>
              <w:t>.1106</w:t>
            </w:r>
          </w:p>
        </w:tc>
      </w:tr>
      <w:tr w:rsidR="00465C42" w:rsidRPr="00EC1DC0" w14:paraId="42FAA47D" w14:textId="77777777" w:rsidTr="00662929">
        <w:trPr>
          <w:tblCellSpacing w:w="14" w:type="dxa"/>
        </w:trPr>
        <w:tc>
          <w:tcPr>
            <w:tcW w:w="10829" w:type="dxa"/>
            <w:gridSpan w:val="5"/>
          </w:tcPr>
          <w:p w14:paraId="01C112C8" w14:textId="77777777" w:rsidR="00830D44" w:rsidRDefault="00830D44" w:rsidP="00C724AD">
            <w:pPr>
              <w:rPr>
                <w:rFonts w:ascii="Arial" w:hAnsi="Arial" w:cs="Arial"/>
                <w:b/>
                <w:bCs/>
                <w:caps/>
              </w:rPr>
            </w:pPr>
          </w:p>
          <w:p w14:paraId="04015A87" w14:textId="7E00DA3B" w:rsidR="00465C42" w:rsidRPr="00EC1DC0" w:rsidRDefault="00465C42" w:rsidP="00C724AD">
            <w:pPr>
              <w:rPr>
                <w:rFonts w:ascii="Arial" w:hAnsi="Arial" w:cs="Arial"/>
                <w:b/>
                <w:bCs/>
                <w:caps/>
              </w:rPr>
            </w:pPr>
            <w:r w:rsidRPr="00EC1DC0">
              <w:rPr>
                <w:rFonts w:ascii="Arial" w:hAnsi="Arial" w:cs="Arial"/>
                <w:b/>
                <w:bCs/>
                <w:caps/>
              </w:rPr>
              <w:t>Psychology Board</w:t>
            </w:r>
          </w:p>
        </w:tc>
      </w:tr>
      <w:tr w:rsidR="00465C42" w:rsidRPr="00EC1DC0" w14:paraId="351D8D6C" w14:textId="77777777" w:rsidTr="00662929">
        <w:trPr>
          <w:tblCellSpacing w:w="14" w:type="dxa"/>
        </w:trPr>
        <w:tc>
          <w:tcPr>
            <w:tcW w:w="8238" w:type="dxa"/>
          </w:tcPr>
          <w:p w14:paraId="24853923" w14:textId="77777777" w:rsidR="00465C42" w:rsidRPr="00EC1DC0" w:rsidRDefault="00465C42" w:rsidP="00C724AD">
            <w:pPr>
              <w:rPr>
                <w:rFonts w:ascii="Arial" w:hAnsi="Arial" w:cs="Arial"/>
              </w:rPr>
            </w:pPr>
            <w:r w:rsidRPr="00EC1DC0">
              <w:rPr>
                <w:rFonts w:ascii="Arial" w:hAnsi="Arial" w:cs="Arial"/>
                <w:u w:val="single"/>
              </w:rPr>
              <w:t>Psychological Associate Activities</w:t>
            </w:r>
          </w:p>
        </w:tc>
        <w:tc>
          <w:tcPr>
            <w:tcW w:w="849" w:type="dxa"/>
          </w:tcPr>
          <w:p w14:paraId="25EDB282"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2AE5E0F2"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4FF374D6" w14:textId="77777777" w:rsidR="00465C42" w:rsidRPr="00EC1DC0" w:rsidRDefault="00465C42" w:rsidP="00C724AD">
            <w:pPr>
              <w:rPr>
                <w:rFonts w:ascii="Arial" w:hAnsi="Arial" w:cs="Arial"/>
              </w:rPr>
            </w:pPr>
            <w:r w:rsidRPr="00EC1DC0">
              <w:rPr>
                <w:rFonts w:ascii="Arial" w:hAnsi="Arial" w:cs="Arial"/>
              </w:rPr>
              <w:t>54</w:t>
            </w:r>
          </w:p>
        </w:tc>
        <w:tc>
          <w:tcPr>
            <w:tcW w:w="551" w:type="dxa"/>
          </w:tcPr>
          <w:p w14:paraId="49D6162D" w14:textId="77777777" w:rsidR="00465C42" w:rsidRPr="00EC1DC0" w:rsidRDefault="00465C42" w:rsidP="00C724AD">
            <w:pPr>
              <w:rPr>
                <w:rFonts w:ascii="Arial" w:hAnsi="Arial" w:cs="Arial"/>
              </w:rPr>
            </w:pPr>
            <w:r w:rsidRPr="00EC1DC0">
              <w:rPr>
                <w:rFonts w:ascii="Arial" w:hAnsi="Arial" w:cs="Arial"/>
              </w:rPr>
              <w:t>.2006</w:t>
            </w:r>
          </w:p>
        </w:tc>
      </w:tr>
      <w:tr w:rsidR="00465C42" w:rsidRPr="00EC1DC0" w14:paraId="5A784AC0" w14:textId="77777777" w:rsidTr="00662929">
        <w:trPr>
          <w:tblCellSpacing w:w="14" w:type="dxa"/>
        </w:trPr>
        <w:tc>
          <w:tcPr>
            <w:tcW w:w="8238" w:type="dxa"/>
          </w:tcPr>
          <w:p w14:paraId="49C7303D" w14:textId="77777777" w:rsidR="00465C42" w:rsidRPr="00EC1DC0" w:rsidRDefault="00465C42" w:rsidP="00C724AD">
            <w:pPr>
              <w:rPr>
                <w:rFonts w:ascii="Arial" w:hAnsi="Arial" w:cs="Arial"/>
              </w:rPr>
            </w:pPr>
            <w:r w:rsidRPr="00EC1DC0">
              <w:rPr>
                <w:rFonts w:ascii="Arial" w:hAnsi="Arial" w:cs="Arial"/>
                <w:u w:val="single"/>
              </w:rPr>
              <w:t>Psychological Associate</w:t>
            </w:r>
          </w:p>
        </w:tc>
        <w:tc>
          <w:tcPr>
            <w:tcW w:w="849" w:type="dxa"/>
          </w:tcPr>
          <w:p w14:paraId="7992835A"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04C602D1"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3B66CDCA" w14:textId="77777777" w:rsidR="00465C42" w:rsidRPr="00EC1DC0" w:rsidRDefault="00465C42" w:rsidP="00C724AD">
            <w:pPr>
              <w:rPr>
                <w:rFonts w:ascii="Arial" w:hAnsi="Arial" w:cs="Arial"/>
              </w:rPr>
            </w:pPr>
            <w:r w:rsidRPr="00EC1DC0">
              <w:rPr>
                <w:rFonts w:ascii="Arial" w:hAnsi="Arial" w:cs="Arial"/>
              </w:rPr>
              <w:t>54</w:t>
            </w:r>
          </w:p>
        </w:tc>
        <w:tc>
          <w:tcPr>
            <w:tcW w:w="551" w:type="dxa"/>
          </w:tcPr>
          <w:p w14:paraId="71F18B42" w14:textId="77777777" w:rsidR="00465C42" w:rsidRPr="00EC1DC0" w:rsidRDefault="00465C42" w:rsidP="00C724AD">
            <w:pPr>
              <w:rPr>
                <w:rFonts w:ascii="Arial" w:hAnsi="Arial" w:cs="Arial"/>
              </w:rPr>
            </w:pPr>
            <w:r w:rsidRPr="00EC1DC0">
              <w:rPr>
                <w:rFonts w:ascii="Arial" w:hAnsi="Arial" w:cs="Arial"/>
              </w:rPr>
              <w:t>.2008</w:t>
            </w:r>
          </w:p>
        </w:tc>
      </w:tr>
      <w:tr w:rsidR="00465C42" w:rsidRPr="00EC1DC0" w14:paraId="373D6982" w14:textId="77777777" w:rsidTr="00662929">
        <w:trPr>
          <w:tblCellSpacing w:w="14" w:type="dxa"/>
        </w:trPr>
        <w:tc>
          <w:tcPr>
            <w:tcW w:w="10829" w:type="dxa"/>
            <w:gridSpan w:val="5"/>
          </w:tcPr>
          <w:p w14:paraId="27B0CB64" w14:textId="77777777" w:rsidR="00830D44" w:rsidRDefault="00830D44" w:rsidP="00C724AD">
            <w:pPr>
              <w:rPr>
                <w:rFonts w:ascii="Arial" w:hAnsi="Arial" w:cs="Arial"/>
                <w:b/>
                <w:bCs/>
                <w:caps/>
              </w:rPr>
            </w:pPr>
          </w:p>
          <w:p w14:paraId="53D8979E" w14:textId="66FA342F" w:rsidR="00465C42" w:rsidRPr="00EC1DC0" w:rsidRDefault="00465C42" w:rsidP="00C724AD">
            <w:pPr>
              <w:rPr>
                <w:rFonts w:ascii="Arial" w:hAnsi="Arial" w:cs="Arial"/>
                <w:b/>
                <w:bCs/>
                <w:caps/>
              </w:rPr>
            </w:pPr>
            <w:r w:rsidRPr="00EC1DC0">
              <w:rPr>
                <w:rFonts w:ascii="Arial" w:hAnsi="Arial" w:cs="Arial"/>
                <w:b/>
                <w:bCs/>
                <w:caps/>
              </w:rPr>
              <w:t>Appraisal Board</w:t>
            </w:r>
          </w:p>
        </w:tc>
      </w:tr>
      <w:tr w:rsidR="00465C42" w:rsidRPr="00EC1DC0" w14:paraId="3930FF30" w14:textId="77777777" w:rsidTr="00662929">
        <w:trPr>
          <w:tblCellSpacing w:w="14" w:type="dxa"/>
        </w:trPr>
        <w:tc>
          <w:tcPr>
            <w:tcW w:w="8238" w:type="dxa"/>
          </w:tcPr>
          <w:p w14:paraId="4A056349" w14:textId="77777777" w:rsidR="00465C42" w:rsidRPr="00EC1DC0" w:rsidRDefault="00465C42" w:rsidP="00C724AD">
            <w:pPr>
              <w:rPr>
                <w:rFonts w:ascii="Arial" w:hAnsi="Arial" w:cs="Arial"/>
              </w:rPr>
            </w:pPr>
            <w:r w:rsidRPr="00EC1DC0">
              <w:rPr>
                <w:rFonts w:ascii="Arial" w:hAnsi="Arial" w:cs="Arial"/>
                <w:u w:val="single"/>
              </w:rPr>
              <w:t>Qualifications for Trainee Registration and Appraiser Lic...</w:t>
            </w:r>
          </w:p>
        </w:tc>
        <w:tc>
          <w:tcPr>
            <w:tcW w:w="849" w:type="dxa"/>
          </w:tcPr>
          <w:p w14:paraId="4BBED72A"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73513275"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D09A84B" w14:textId="77777777" w:rsidR="00465C42" w:rsidRPr="00EC1DC0" w:rsidRDefault="00465C42" w:rsidP="00C724AD">
            <w:pPr>
              <w:rPr>
                <w:rFonts w:ascii="Arial" w:hAnsi="Arial" w:cs="Arial"/>
              </w:rPr>
            </w:pPr>
            <w:r w:rsidRPr="00EC1DC0">
              <w:rPr>
                <w:rFonts w:ascii="Arial" w:hAnsi="Arial" w:cs="Arial"/>
              </w:rPr>
              <w:t>57A</w:t>
            </w:r>
          </w:p>
        </w:tc>
        <w:tc>
          <w:tcPr>
            <w:tcW w:w="551" w:type="dxa"/>
          </w:tcPr>
          <w:p w14:paraId="468A0D67" w14:textId="77777777" w:rsidR="00465C42" w:rsidRPr="00EC1DC0" w:rsidRDefault="00465C42" w:rsidP="00C724AD">
            <w:pPr>
              <w:rPr>
                <w:rFonts w:ascii="Arial" w:hAnsi="Arial" w:cs="Arial"/>
              </w:rPr>
            </w:pPr>
            <w:r w:rsidRPr="00EC1DC0">
              <w:rPr>
                <w:rFonts w:ascii="Arial" w:hAnsi="Arial" w:cs="Arial"/>
              </w:rPr>
              <w:t>.0201</w:t>
            </w:r>
          </w:p>
        </w:tc>
      </w:tr>
      <w:tr w:rsidR="00465C42" w:rsidRPr="00EC1DC0" w14:paraId="21691A5C" w14:textId="77777777" w:rsidTr="00662929">
        <w:trPr>
          <w:tblCellSpacing w:w="14" w:type="dxa"/>
        </w:trPr>
        <w:tc>
          <w:tcPr>
            <w:tcW w:w="8238" w:type="dxa"/>
          </w:tcPr>
          <w:p w14:paraId="27BA94F4" w14:textId="77777777" w:rsidR="00465C42" w:rsidRPr="00EC1DC0" w:rsidRDefault="00465C42" w:rsidP="00C724AD">
            <w:pPr>
              <w:rPr>
                <w:rFonts w:ascii="Arial" w:hAnsi="Arial" w:cs="Arial"/>
              </w:rPr>
            </w:pPr>
            <w:r w:rsidRPr="00EC1DC0">
              <w:rPr>
                <w:rFonts w:ascii="Arial" w:hAnsi="Arial" w:cs="Arial"/>
                <w:u w:val="single"/>
              </w:rPr>
              <w:t>Temporary Practice</w:t>
            </w:r>
          </w:p>
        </w:tc>
        <w:tc>
          <w:tcPr>
            <w:tcW w:w="849" w:type="dxa"/>
          </w:tcPr>
          <w:p w14:paraId="3BF1172D"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2B12FE94"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2BD3674" w14:textId="77777777" w:rsidR="00465C42" w:rsidRPr="00EC1DC0" w:rsidRDefault="00465C42" w:rsidP="00C724AD">
            <w:pPr>
              <w:rPr>
                <w:rFonts w:ascii="Arial" w:hAnsi="Arial" w:cs="Arial"/>
              </w:rPr>
            </w:pPr>
            <w:r w:rsidRPr="00EC1DC0">
              <w:rPr>
                <w:rFonts w:ascii="Arial" w:hAnsi="Arial" w:cs="Arial"/>
              </w:rPr>
              <w:t>57A</w:t>
            </w:r>
          </w:p>
        </w:tc>
        <w:tc>
          <w:tcPr>
            <w:tcW w:w="551" w:type="dxa"/>
          </w:tcPr>
          <w:p w14:paraId="7FDECCF0" w14:textId="77777777" w:rsidR="00465C42" w:rsidRPr="00EC1DC0" w:rsidRDefault="00465C42" w:rsidP="00C724AD">
            <w:pPr>
              <w:rPr>
                <w:rFonts w:ascii="Arial" w:hAnsi="Arial" w:cs="Arial"/>
              </w:rPr>
            </w:pPr>
            <w:r w:rsidRPr="00EC1DC0">
              <w:rPr>
                <w:rFonts w:ascii="Arial" w:hAnsi="Arial" w:cs="Arial"/>
              </w:rPr>
              <w:t>.0210</w:t>
            </w:r>
          </w:p>
        </w:tc>
      </w:tr>
      <w:tr w:rsidR="00465C42" w:rsidRPr="00EC1DC0" w14:paraId="4854FB60" w14:textId="77777777" w:rsidTr="00662929">
        <w:trPr>
          <w:tblCellSpacing w:w="14" w:type="dxa"/>
        </w:trPr>
        <w:tc>
          <w:tcPr>
            <w:tcW w:w="8238" w:type="dxa"/>
          </w:tcPr>
          <w:p w14:paraId="582508F9" w14:textId="77777777" w:rsidR="00465C42" w:rsidRPr="00EC1DC0" w:rsidRDefault="00465C42" w:rsidP="00C724AD">
            <w:pPr>
              <w:rPr>
                <w:rFonts w:ascii="Arial" w:hAnsi="Arial" w:cs="Arial"/>
              </w:rPr>
            </w:pPr>
            <w:r w:rsidRPr="00EC1DC0">
              <w:rPr>
                <w:rFonts w:ascii="Arial" w:hAnsi="Arial" w:cs="Arial"/>
                <w:u w:val="single"/>
              </w:rPr>
              <w:t>Applicants Certified in Another State</w:t>
            </w:r>
          </w:p>
        </w:tc>
        <w:tc>
          <w:tcPr>
            <w:tcW w:w="849" w:type="dxa"/>
          </w:tcPr>
          <w:p w14:paraId="1FD61239"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7285DF68"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4D89CA8" w14:textId="77777777" w:rsidR="00465C42" w:rsidRPr="00EC1DC0" w:rsidRDefault="00465C42" w:rsidP="00C724AD">
            <w:pPr>
              <w:rPr>
                <w:rFonts w:ascii="Arial" w:hAnsi="Arial" w:cs="Arial"/>
              </w:rPr>
            </w:pPr>
            <w:r w:rsidRPr="00EC1DC0">
              <w:rPr>
                <w:rFonts w:ascii="Arial" w:hAnsi="Arial" w:cs="Arial"/>
              </w:rPr>
              <w:t>57A</w:t>
            </w:r>
          </w:p>
        </w:tc>
        <w:tc>
          <w:tcPr>
            <w:tcW w:w="551" w:type="dxa"/>
          </w:tcPr>
          <w:p w14:paraId="54FEA6E1" w14:textId="77777777" w:rsidR="00465C42" w:rsidRPr="00EC1DC0" w:rsidRDefault="00465C42" w:rsidP="00C724AD">
            <w:pPr>
              <w:rPr>
                <w:rFonts w:ascii="Arial" w:hAnsi="Arial" w:cs="Arial"/>
              </w:rPr>
            </w:pPr>
            <w:r w:rsidRPr="00EC1DC0">
              <w:rPr>
                <w:rFonts w:ascii="Arial" w:hAnsi="Arial" w:cs="Arial"/>
              </w:rPr>
              <w:t>.0211</w:t>
            </w:r>
          </w:p>
        </w:tc>
      </w:tr>
      <w:tr w:rsidR="00465C42" w:rsidRPr="00EC1DC0" w14:paraId="28BB9701" w14:textId="77777777" w:rsidTr="00662929">
        <w:trPr>
          <w:tblCellSpacing w:w="14" w:type="dxa"/>
        </w:trPr>
        <w:tc>
          <w:tcPr>
            <w:tcW w:w="8238" w:type="dxa"/>
          </w:tcPr>
          <w:p w14:paraId="7F3C7274" w14:textId="77777777" w:rsidR="00465C42" w:rsidRPr="00EC1DC0" w:rsidRDefault="00465C42" w:rsidP="00C724AD">
            <w:pPr>
              <w:rPr>
                <w:rFonts w:ascii="Arial" w:hAnsi="Arial" w:cs="Arial"/>
              </w:rPr>
            </w:pPr>
            <w:r w:rsidRPr="00EC1DC0">
              <w:rPr>
                <w:rFonts w:ascii="Arial" w:hAnsi="Arial" w:cs="Arial"/>
                <w:u w:val="single"/>
              </w:rPr>
              <w:t>Time and Place</w:t>
            </w:r>
          </w:p>
        </w:tc>
        <w:tc>
          <w:tcPr>
            <w:tcW w:w="849" w:type="dxa"/>
          </w:tcPr>
          <w:p w14:paraId="4CFFD183"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0D1574B8"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B2B806D" w14:textId="77777777" w:rsidR="00465C42" w:rsidRPr="00EC1DC0" w:rsidRDefault="00465C42" w:rsidP="00C724AD">
            <w:pPr>
              <w:rPr>
                <w:rFonts w:ascii="Arial" w:hAnsi="Arial" w:cs="Arial"/>
              </w:rPr>
            </w:pPr>
            <w:r w:rsidRPr="00EC1DC0">
              <w:rPr>
                <w:rFonts w:ascii="Arial" w:hAnsi="Arial" w:cs="Arial"/>
              </w:rPr>
              <w:t>57A</w:t>
            </w:r>
          </w:p>
        </w:tc>
        <w:tc>
          <w:tcPr>
            <w:tcW w:w="551" w:type="dxa"/>
          </w:tcPr>
          <w:p w14:paraId="1EEA9750" w14:textId="77777777" w:rsidR="00465C42" w:rsidRPr="00EC1DC0" w:rsidRDefault="00465C42" w:rsidP="00C724AD">
            <w:pPr>
              <w:rPr>
                <w:rFonts w:ascii="Arial" w:hAnsi="Arial" w:cs="Arial"/>
              </w:rPr>
            </w:pPr>
            <w:r w:rsidRPr="00EC1DC0">
              <w:rPr>
                <w:rFonts w:ascii="Arial" w:hAnsi="Arial" w:cs="Arial"/>
              </w:rPr>
              <w:t>.0301</w:t>
            </w:r>
          </w:p>
        </w:tc>
      </w:tr>
      <w:tr w:rsidR="00465C42" w:rsidRPr="00EC1DC0" w14:paraId="7BE30A3E" w14:textId="77777777" w:rsidTr="00662929">
        <w:trPr>
          <w:tblCellSpacing w:w="14" w:type="dxa"/>
        </w:trPr>
        <w:tc>
          <w:tcPr>
            <w:tcW w:w="8238" w:type="dxa"/>
          </w:tcPr>
          <w:p w14:paraId="3F9CCB05" w14:textId="77777777" w:rsidR="00465C42" w:rsidRPr="00EC1DC0" w:rsidRDefault="00465C42" w:rsidP="00C724AD">
            <w:pPr>
              <w:rPr>
                <w:rFonts w:ascii="Arial" w:hAnsi="Arial" w:cs="Arial"/>
              </w:rPr>
            </w:pPr>
            <w:r w:rsidRPr="00EC1DC0">
              <w:rPr>
                <w:rFonts w:ascii="Arial" w:hAnsi="Arial" w:cs="Arial"/>
                <w:u w:val="single"/>
              </w:rPr>
              <w:t>Subject Matter and Passing Scores</w:t>
            </w:r>
          </w:p>
        </w:tc>
        <w:tc>
          <w:tcPr>
            <w:tcW w:w="849" w:type="dxa"/>
          </w:tcPr>
          <w:p w14:paraId="7D25477E"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1A34B452"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2F677E4" w14:textId="77777777" w:rsidR="00465C42" w:rsidRPr="00EC1DC0" w:rsidRDefault="00465C42" w:rsidP="00C724AD">
            <w:pPr>
              <w:rPr>
                <w:rFonts w:ascii="Arial" w:hAnsi="Arial" w:cs="Arial"/>
              </w:rPr>
            </w:pPr>
            <w:r w:rsidRPr="00EC1DC0">
              <w:rPr>
                <w:rFonts w:ascii="Arial" w:hAnsi="Arial" w:cs="Arial"/>
              </w:rPr>
              <w:t>57A</w:t>
            </w:r>
          </w:p>
        </w:tc>
        <w:tc>
          <w:tcPr>
            <w:tcW w:w="551" w:type="dxa"/>
          </w:tcPr>
          <w:p w14:paraId="74625851" w14:textId="77777777" w:rsidR="00465C42" w:rsidRPr="00EC1DC0" w:rsidRDefault="00465C42" w:rsidP="00C724AD">
            <w:pPr>
              <w:rPr>
                <w:rFonts w:ascii="Arial" w:hAnsi="Arial" w:cs="Arial"/>
              </w:rPr>
            </w:pPr>
            <w:r w:rsidRPr="00EC1DC0">
              <w:rPr>
                <w:rFonts w:ascii="Arial" w:hAnsi="Arial" w:cs="Arial"/>
              </w:rPr>
              <w:t>.0302</w:t>
            </w:r>
          </w:p>
        </w:tc>
      </w:tr>
      <w:tr w:rsidR="00465C42" w:rsidRPr="00EC1DC0" w14:paraId="3654615B" w14:textId="77777777" w:rsidTr="00662929">
        <w:trPr>
          <w:tblCellSpacing w:w="14" w:type="dxa"/>
        </w:trPr>
        <w:tc>
          <w:tcPr>
            <w:tcW w:w="8238" w:type="dxa"/>
          </w:tcPr>
          <w:p w14:paraId="500CDF3D" w14:textId="77777777" w:rsidR="00465C42" w:rsidRPr="00EC1DC0" w:rsidRDefault="00465C42" w:rsidP="00C724AD">
            <w:pPr>
              <w:rPr>
                <w:rFonts w:ascii="Arial" w:hAnsi="Arial" w:cs="Arial"/>
              </w:rPr>
            </w:pPr>
            <w:r w:rsidRPr="00EC1DC0">
              <w:rPr>
                <w:rFonts w:ascii="Arial" w:hAnsi="Arial" w:cs="Arial"/>
                <w:u w:val="single"/>
              </w:rPr>
              <w:t>Examination Reveiw</w:t>
            </w:r>
          </w:p>
        </w:tc>
        <w:tc>
          <w:tcPr>
            <w:tcW w:w="849" w:type="dxa"/>
          </w:tcPr>
          <w:p w14:paraId="18DD0499"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72062876"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14B309F" w14:textId="77777777" w:rsidR="00465C42" w:rsidRPr="00EC1DC0" w:rsidRDefault="00465C42" w:rsidP="00C724AD">
            <w:pPr>
              <w:rPr>
                <w:rFonts w:ascii="Arial" w:hAnsi="Arial" w:cs="Arial"/>
              </w:rPr>
            </w:pPr>
            <w:r w:rsidRPr="00EC1DC0">
              <w:rPr>
                <w:rFonts w:ascii="Arial" w:hAnsi="Arial" w:cs="Arial"/>
              </w:rPr>
              <w:t>57A</w:t>
            </w:r>
          </w:p>
        </w:tc>
        <w:tc>
          <w:tcPr>
            <w:tcW w:w="551" w:type="dxa"/>
          </w:tcPr>
          <w:p w14:paraId="6C954A68" w14:textId="77777777" w:rsidR="00465C42" w:rsidRPr="00EC1DC0" w:rsidRDefault="00465C42" w:rsidP="00C724AD">
            <w:pPr>
              <w:rPr>
                <w:rFonts w:ascii="Arial" w:hAnsi="Arial" w:cs="Arial"/>
              </w:rPr>
            </w:pPr>
            <w:r w:rsidRPr="00EC1DC0">
              <w:rPr>
                <w:rFonts w:ascii="Arial" w:hAnsi="Arial" w:cs="Arial"/>
              </w:rPr>
              <w:t>.0306</w:t>
            </w:r>
          </w:p>
        </w:tc>
      </w:tr>
      <w:tr w:rsidR="00465C42" w:rsidRPr="00EC1DC0" w14:paraId="5767141D" w14:textId="77777777" w:rsidTr="00662929">
        <w:trPr>
          <w:tblCellSpacing w:w="14" w:type="dxa"/>
        </w:trPr>
        <w:tc>
          <w:tcPr>
            <w:tcW w:w="8238" w:type="dxa"/>
          </w:tcPr>
          <w:p w14:paraId="5E27B759" w14:textId="77777777" w:rsidR="00465C42" w:rsidRPr="00EC1DC0" w:rsidRDefault="00465C42" w:rsidP="00C724AD">
            <w:pPr>
              <w:rPr>
                <w:rFonts w:ascii="Arial" w:hAnsi="Arial" w:cs="Arial"/>
              </w:rPr>
            </w:pPr>
            <w:r w:rsidRPr="00EC1DC0">
              <w:rPr>
                <w:rFonts w:ascii="Arial" w:hAnsi="Arial" w:cs="Arial"/>
                <w:u w:val="single"/>
              </w:rPr>
              <w:t>Change of Name or Address</w:t>
            </w:r>
          </w:p>
        </w:tc>
        <w:tc>
          <w:tcPr>
            <w:tcW w:w="849" w:type="dxa"/>
          </w:tcPr>
          <w:p w14:paraId="34B1C2A0"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2284402E"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469EE633" w14:textId="77777777" w:rsidR="00465C42" w:rsidRPr="00EC1DC0" w:rsidRDefault="00465C42" w:rsidP="00C724AD">
            <w:pPr>
              <w:rPr>
                <w:rFonts w:ascii="Arial" w:hAnsi="Arial" w:cs="Arial"/>
              </w:rPr>
            </w:pPr>
            <w:r w:rsidRPr="00EC1DC0">
              <w:rPr>
                <w:rFonts w:ascii="Arial" w:hAnsi="Arial" w:cs="Arial"/>
              </w:rPr>
              <w:t>57A</w:t>
            </w:r>
          </w:p>
        </w:tc>
        <w:tc>
          <w:tcPr>
            <w:tcW w:w="551" w:type="dxa"/>
          </w:tcPr>
          <w:p w14:paraId="58F202ED" w14:textId="77777777" w:rsidR="00465C42" w:rsidRPr="00EC1DC0" w:rsidRDefault="00465C42" w:rsidP="00C724AD">
            <w:pPr>
              <w:rPr>
                <w:rFonts w:ascii="Arial" w:hAnsi="Arial" w:cs="Arial"/>
              </w:rPr>
            </w:pPr>
            <w:r w:rsidRPr="00EC1DC0">
              <w:rPr>
                <w:rFonts w:ascii="Arial" w:hAnsi="Arial" w:cs="Arial"/>
              </w:rPr>
              <w:t>.0404</w:t>
            </w:r>
          </w:p>
        </w:tc>
      </w:tr>
      <w:tr w:rsidR="00465C42" w:rsidRPr="00EC1DC0" w14:paraId="22E516CF" w14:textId="77777777" w:rsidTr="00662929">
        <w:trPr>
          <w:tblCellSpacing w:w="14" w:type="dxa"/>
        </w:trPr>
        <w:tc>
          <w:tcPr>
            <w:tcW w:w="8238" w:type="dxa"/>
          </w:tcPr>
          <w:p w14:paraId="287B8A75" w14:textId="77777777" w:rsidR="00465C42" w:rsidRPr="00EC1DC0" w:rsidRDefault="00465C42" w:rsidP="00C724AD">
            <w:pPr>
              <w:rPr>
                <w:rFonts w:ascii="Arial" w:hAnsi="Arial" w:cs="Arial"/>
              </w:rPr>
            </w:pPr>
            <w:r w:rsidRPr="00EC1DC0">
              <w:rPr>
                <w:rFonts w:ascii="Arial" w:hAnsi="Arial" w:cs="Arial"/>
                <w:u w:val="single"/>
              </w:rPr>
              <w:t>Supervision of Trainees</w:t>
            </w:r>
          </w:p>
        </w:tc>
        <w:tc>
          <w:tcPr>
            <w:tcW w:w="849" w:type="dxa"/>
          </w:tcPr>
          <w:p w14:paraId="267B6FE4"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688038F2"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A1581D2" w14:textId="77777777" w:rsidR="00465C42" w:rsidRPr="00EC1DC0" w:rsidRDefault="00465C42" w:rsidP="00C724AD">
            <w:pPr>
              <w:rPr>
                <w:rFonts w:ascii="Arial" w:hAnsi="Arial" w:cs="Arial"/>
              </w:rPr>
            </w:pPr>
            <w:r w:rsidRPr="00EC1DC0">
              <w:rPr>
                <w:rFonts w:ascii="Arial" w:hAnsi="Arial" w:cs="Arial"/>
              </w:rPr>
              <w:t>57A</w:t>
            </w:r>
          </w:p>
        </w:tc>
        <w:tc>
          <w:tcPr>
            <w:tcW w:w="551" w:type="dxa"/>
          </w:tcPr>
          <w:p w14:paraId="462209F7" w14:textId="77777777" w:rsidR="00465C42" w:rsidRPr="00EC1DC0" w:rsidRDefault="00465C42" w:rsidP="00C724AD">
            <w:pPr>
              <w:rPr>
                <w:rFonts w:ascii="Arial" w:hAnsi="Arial" w:cs="Arial"/>
              </w:rPr>
            </w:pPr>
            <w:r w:rsidRPr="00EC1DC0">
              <w:rPr>
                <w:rFonts w:ascii="Arial" w:hAnsi="Arial" w:cs="Arial"/>
              </w:rPr>
              <w:t>.0407</w:t>
            </w:r>
          </w:p>
        </w:tc>
      </w:tr>
      <w:tr w:rsidR="00465C42" w:rsidRPr="00EC1DC0" w14:paraId="126A3042" w14:textId="77777777" w:rsidTr="00662929">
        <w:trPr>
          <w:tblCellSpacing w:w="14" w:type="dxa"/>
        </w:trPr>
        <w:tc>
          <w:tcPr>
            <w:tcW w:w="8238" w:type="dxa"/>
          </w:tcPr>
          <w:p w14:paraId="49A8C104" w14:textId="77777777" w:rsidR="00465C42" w:rsidRPr="00EC1DC0" w:rsidRDefault="00465C42" w:rsidP="00C724AD">
            <w:pPr>
              <w:rPr>
                <w:rFonts w:ascii="Arial" w:hAnsi="Arial" w:cs="Arial"/>
              </w:rPr>
            </w:pPr>
            <w:r w:rsidRPr="00EC1DC0">
              <w:rPr>
                <w:rFonts w:ascii="Arial" w:hAnsi="Arial" w:cs="Arial"/>
                <w:u w:val="single"/>
              </w:rPr>
              <w:t>Appraisal Management Companies</w:t>
            </w:r>
          </w:p>
        </w:tc>
        <w:tc>
          <w:tcPr>
            <w:tcW w:w="849" w:type="dxa"/>
          </w:tcPr>
          <w:p w14:paraId="6A018AAC"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5831C89E"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8EA30F7" w14:textId="77777777" w:rsidR="00465C42" w:rsidRPr="00EC1DC0" w:rsidRDefault="00465C42" w:rsidP="00C724AD">
            <w:pPr>
              <w:rPr>
                <w:rFonts w:ascii="Arial" w:hAnsi="Arial" w:cs="Arial"/>
              </w:rPr>
            </w:pPr>
            <w:r w:rsidRPr="00EC1DC0">
              <w:rPr>
                <w:rFonts w:ascii="Arial" w:hAnsi="Arial" w:cs="Arial"/>
              </w:rPr>
              <w:t>57A</w:t>
            </w:r>
          </w:p>
        </w:tc>
        <w:tc>
          <w:tcPr>
            <w:tcW w:w="551" w:type="dxa"/>
          </w:tcPr>
          <w:p w14:paraId="1B6525DC" w14:textId="77777777" w:rsidR="00465C42" w:rsidRPr="00EC1DC0" w:rsidRDefault="00465C42" w:rsidP="00C724AD">
            <w:pPr>
              <w:rPr>
                <w:rFonts w:ascii="Arial" w:hAnsi="Arial" w:cs="Arial"/>
              </w:rPr>
            </w:pPr>
            <w:r w:rsidRPr="00EC1DC0">
              <w:rPr>
                <w:rFonts w:ascii="Arial" w:hAnsi="Arial" w:cs="Arial"/>
              </w:rPr>
              <w:t>.0410</w:t>
            </w:r>
          </w:p>
        </w:tc>
      </w:tr>
      <w:tr w:rsidR="00465C42" w:rsidRPr="00EC1DC0" w14:paraId="0F020108" w14:textId="77777777" w:rsidTr="00662929">
        <w:trPr>
          <w:tblCellSpacing w:w="14" w:type="dxa"/>
        </w:trPr>
        <w:tc>
          <w:tcPr>
            <w:tcW w:w="8238" w:type="dxa"/>
          </w:tcPr>
          <w:p w14:paraId="0ECA0475" w14:textId="77777777" w:rsidR="00465C42" w:rsidRPr="00EC1DC0" w:rsidRDefault="00465C42" w:rsidP="00C724AD">
            <w:pPr>
              <w:rPr>
                <w:rFonts w:ascii="Arial" w:hAnsi="Arial" w:cs="Arial"/>
              </w:rPr>
            </w:pPr>
            <w:r w:rsidRPr="00EC1DC0">
              <w:rPr>
                <w:rFonts w:ascii="Arial" w:hAnsi="Arial" w:cs="Arial"/>
                <w:u w:val="single"/>
              </w:rPr>
              <w:t>Experience Credit to Upgrade</w:t>
            </w:r>
          </w:p>
        </w:tc>
        <w:tc>
          <w:tcPr>
            <w:tcW w:w="849" w:type="dxa"/>
          </w:tcPr>
          <w:p w14:paraId="7719C3FC"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32807F54"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6A178D5" w14:textId="77777777" w:rsidR="00465C42" w:rsidRPr="00EC1DC0" w:rsidRDefault="00465C42" w:rsidP="00C724AD">
            <w:pPr>
              <w:rPr>
                <w:rFonts w:ascii="Arial" w:hAnsi="Arial" w:cs="Arial"/>
              </w:rPr>
            </w:pPr>
            <w:r w:rsidRPr="00EC1DC0">
              <w:rPr>
                <w:rFonts w:ascii="Arial" w:hAnsi="Arial" w:cs="Arial"/>
              </w:rPr>
              <w:t>57A</w:t>
            </w:r>
          </w:p>
        </w:tc>
        <w:tc>
          <w:tcPr>
            <w:tcW w:w="551" w:type="dxa"/>
          </w:tcPr>
          <w:p w14:paraId="7BA54982" w14:textId="77777777" w:rsidR="00465C42" w:rsidRPr="00EC1DC0" w:rsidRDefault="00465C42" w:rsidP="00C724AD">
            <w:pPr>
              <w:rPr>
                <w:rFonts w:ascii="Arial" w:hAnsi="Arial" w:cs="Arial"/>
              </w:rPr>
            </w:pPr>
            <w:r w:rsidRPr="00EC1DC0">
              <w:rPr>
                <w:rFonts w:ascii="Arial" w:hAnsi="Arial" w:cs="Arial"/>
              </w:rPr>
              <w:t>.0601</w:t>
            </w:r>
          </w:p>
        </w:tc>
      </w:tr>
      <w:tr w:rsidR="00465C42" w:rsidRPr="00EC1DC0" w14:paraId="49032F94" w14:textId="77777777" w:rsidTr="00662929">
        <w:trPr>
          <w:tblCellSpacing w:w="14" w:type="dxa"/>
        </w:trPr>
        <w:tc>
          <w:tcPr>
            <w:tcW w:w="8238" w:type="dxa"/>
          </w:tcPr>
          <w:p w14:paraId="5AEE4CAC" w14:textId="77777777" w:rsidR="00465C42" w:rsidRPr="00EC1DC0" w:rsidRDefault="00465C42" w:rsidP="00C724AD">
            <w:pPr>
              <w:rPr>
                <w:rFonts w:ascii="Arial" w:hAnsi="Arial" w:cs="Arial"/>
              </w:rPr>
            </w:pPr>
            <w:r w:rsidRPr="00EC1DC0">
              <w:rPr>
                <w:rFonts w:ascii="Arial" w:hAnsi="Arial" w:cs="Arial"/>
                <w:u w:val="single"/>
              </w:rPr>
              <w:t>Registered Trainee Course Requirements</w:t>
            </w:r>
          </w:p>
        </w:tc>
        <w:tc>
          <w:tcPr>
            <w:tcW w:w="849" w:type="dxa"/>
          </w:tcPr>
          <w:p w14:paraId="0300483E"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3CE01943"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C35F5A8" w14:textId="77777777" w:rsidR="00465C42" w:rsidRPr="00EC1DC0" w:rsidRDefault="00465C42" w:rsidP="00C724AD">
            <w:pPr>
              <w:rPr>
                <w:rFonts w:ascii="Arial" w:hAnsi="Arial" w:cs="Arial"/>
              </w:rPr>
            </w:pPr>
            <w:r w:rsidRPr="00EC1DC0">
              <w:rPr>
                <w:rFonts w:ascii="Arial" w:hAnsi="Arial" w:cs="Arial"/>
              </w:rPr>
              <w:t>57B</w:t>
            </w:r>
          </w:p>
        </w:tc>
        <w:tc>
          <w:tcPr>
            <w:tcW w:w="551" w:type="dxa"/>
          </w:tcPr>
          <w:p w14:paraId="3D1E2877" w14:textId="77777777" w:rsidR="00465C42" w:rsidRPr="00EC1DC0" w:rsidRDefault="00465C42" w:rsidP="00C724AD">
            <w:pPr>
              <w:rPr>
                <w:rFonts w:ascii="Arial" w:hAnsi="Arial" w:cs="Arial"/>
              </w:rPr>
            </w:pPr>
            <w:r w:rsidRPr="00EC1DC0">
              <w:rPr>
                <w:rFonts w:ascii="Arial" w:hAnsi="Arial" w:cs="Arial"/>
              </w:rPr>
              <w:t>.0101</w:t>
            </w:r>
          </w:p>
        </w:tc>
      </w:tr>
      <w:tr w:rsidR="00465C42" w:rsidRPr="00EC1DC0" w14:paraId="4A20F98F" w14:textId="77777777" w:rsidTr="00662929">
        <w:trPr>
          <w:tblCellSpacing w:w="14" w:type="dxa"/>
        </w:trPr>
        <w:tc>
          <w:tcPr>
            <w:tcW w:w="8238" w:type="dxa"/>
          </w:tcPr>
          <w:p w14:paraId="1A450C25" w14:textId="77777777" w:rsidR="00465C42" w:rsidRPr="00EC1DC0" w:rsidRDefault="00465C42" w:rsidP="00C724AD">
            <w:pPr>
              <w:rPr>
                <w:rFonts w:ascii="Arial" w:hAnsi="Arial" w:cs="Arial"/>
              </w:rPr>
            </w:pPr>
            <w:r w:rsidRPr="00EC1DC0">
              <w:rPr>
                <w:rFonts w:ascii="Arial" w:hAnsi="Arial" w:cs="Arial"/>
                <w:u w:val="single"/>
              </w:rPr>
              <w:t>Licensed Residential and Certified Residential Real Estat...</w:t>
            </w:r>
          </w:p>
        </w:tc>
        <w:tc>
          <w:tcPr>
            <w:tcW w:w="849" w:type="dxa"/>
          </w:tcPr>
          <w:p w14:paraId="65EFB6F0"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384A0AAD"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B88617F" w14:textId="77777777" w:rsidR="00465C42" w:rsidRPr="00EC1DC0" w:rsidRDefault="00465C42" w:rsidP="00C724AD">
            <w:pPr>
              <w:rPr>
                <w:rFonts w:ascii="Arial" w:hAnsi="Arial" w:cs="Arial"/>
              </w:rPr>
            </w:pPr>
            <w:r w:rsidRPr="00EC1DC0">
              <w:rPr>
                <w:rFonts w:ascii="Arial" w:hAnsi="Arial" w:cs="Arial"/>
              </w:rPr>
              <w:t>57B</w:t>
            </w:r>
          </w:p>
        </w:tc>
        <w:tc>
          <w:tcPr>
            <w:tcW w:w="551" w:type="dxa"/>
          </w:tcPr>
          <w:p w14:paraId="0A110607" w14:textId="77777777" w:rsidR="00465C42" w:rsidRPr="00EC1DC0" w:rsidRDefault="00465C42" w:rsidP="00C724AD">
            <w:pPr>
              <w:rPr>
                <w:rFonts w:ascii="Arial" w:hAnsi="Arial" w:cs="Arial"/>
              </w:rPr>
            </w:pPr>
            <w:r w:rsidRPr="00EC1DC0">
              <w:rPr>
                <w:rFonts w:ascii="Arial" w:hAnsi="Arial" w:cs="Arial"/>
              </w:rPr>
              <w:t>.0102</w:t>
            </w:r>
          </w:p>
        </w:tc>
      </w:tr>
      <w:tr w:rsidR="00465C42" w:rsidRPr="00EC1DC0" w14:paraId="5CCF3EB9" w14:textId="77777777" w:rsidTr="00662929">
        <w:trPr>
          <w:tblCellSpacing w:w="14" w:type="dxa"/>
        </w:trPr>
        <w:tc>
          <w:tcPr>
            <w:tcW w:w="8238" w:type="dxa"/>
          </w:tcPr>
          <w:p w14:paraId="6E12B392" w14:textId="77777777" w:rsidR="00465C42" w:rsidRPr="00EC1DC0" w:rsidRDefault="00465C42" w:rsidP="00C724AD">
            <w:pPr>
              <w:rPr>
                <w:rFonts w:ascii="Arial" w:hAnsi="Arial" w:cs="Arial"/>
              </w:rPr>
            </w:pPr>
            <w:r w:rsidRPr="00EC1DC0">
              <w:rPr>
                <w:rFonts w:ascii="Arial" w:hAnsi="Arial" w:cs="Arial"/>
                <w:u w:val="single"/>
              </w:rPr>
              <w:lastRenderedPageBreak/>
              <w:t>Certified General Real Estate Appraiser Course Requirements</w:t>
            </w:r>
          </w:p>
        </w:tc>
        <w:tc>
          <w:tcPr>
            <w:tcW w:w="849" w:type="dxa"/>
          </w:tcPr>
          <w:p w14:paraId="5E7FD2F6"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68CD08FF"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CDF127A" w14:textId="77777777" w:rsidR="00465C42" w:rsidRPr="00EC1DC0" w:rsidRDefault="00465C42" w:rsidP="00C724AD">
            <w:pPr>
              <w:rPr>
                <w:rFonts w:ascii="Arial" w:hAnsi="Arial" w:cs="Arial"/>
              </w:rPr>
            </w:pPr>
            <w:r w:rsidRPr="00EC1DC0">
              <w:rPr>
                <w:rFonts w:ascii="Arial" w:hAnsi="Arial" w:cs="Arial"/>
              </w:rPr>
              <w:t>57B</w:t>
            </w:r>
          </w:p>
        </w:tc>
        <w:tc>
          <w:tcPr>
            <w:tcW w:w="551" w:type="dxa"/>
          </w:tcPr>
          <w:p w14:paraId="34D4A51E" w14:textId="77777777" w:rsidR="00465C42" w:rsidRPr="00EC1DC0" w:rsidRDefault="00465C42" w:rsidP="00C724AD">
            <w:pPr>
              <w:rPr>
                <w:rFonts w:ascii="Arial" w:hAnsi="Arial" w:cs="Arial"/>
              </w:rPr>
            </w:pPr>
            <w:r w:rsidRPr="00EC1DC0">
              <w:rPr>
                <w:rFonts w:ascii="Arial" w:hAnsi="Arial" w:cs="Arial"/>
              </w:rPr>
              <w:t>.0103</w:t>
            </w:r>
          </w:p>
        </w:tc>
      </w:tr>
      <w:tr w:rsidR="00465C42" w:rsidRPr="00EC1DC0" w14:paraId="664174FF" w14:textId="77777777" w:rsidTr="00662929">
        <w:trPr>
          <w:tblCellSpacing w:w="14" w:type="dxa"/>
        </w:trPr>
        <w:tc>
          <w:tcPr>
            <w:tcW w:w="8238" w:type="dxa"/>
          </w:tcPr>
          <w:p w14:paraId="15A61C59" w14:textId="77777777" w:rsidR="00465C42" w:rsidRPr="00EC1DC0" w:rsidRDefault="00465C42" w:rsidP="00C724AD">
            <w:pPr>
              <w:rPr>
                <w:rFonts w:ascii="Arial" w:hAnsi="Arial" w:cs="Arial"/>
              </w:rPr>
            </w:pPr>
            <w:r w:rsidRPr="00EC1DC0">
              <w:rPr>
                <w:rFonts w:ascii="Arial" w:hAnsi="Arial" w:cs="Arial"/>
                <w:u w:val="single"/>
              </w:rPr>
              <w:t>Course Content</w:t>
            </w:r>
          </w:p>
        </w:tc>
        <w:tc>
          <w:tcPr>
            <w:tcW w:w="849" w:type="dxa"/>
          </w:tcPr>
          <w:p w14:paraId="209A2D58"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55CA467C"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4BFEE1C1" w14:textId="77777777" w:rsidR="00465C42" w:rsidRPr="00EC1DC0" w:rsidRDefault="00465C42" w:rsidP="00C724AD">
            <w:pPr>
              <w:rPr>
                <w:rFonts w:ascii="Arial" w:hAnsi="Arial" w:cs="Arial"/>
              </w:rPr>
            </w:pPr>
            <w:r w:rsidRPr="00EC1DC0">
              <w:rPr>
                <w:rFonts w:ascii="Arial" w:hAnsi="Arial" w:cs="Arial"/>
              </w:rPr>
              <w:t>57B</w:t>
            </w:r>
          </w:p>
        </w:tc>
        <w:tc>
          <w:tcPr>
            <w:tcW w:w="551" w:type="dxa"/>
          </w:tcPr>
          <w:p w14:paraId="0C2799BC" w14:textId="77777777" w:rsidR="00465C42" w:rsidRPr="00EC1DC0" w:rsidRDefault="00465C42" w:rsidP="00C724AD">
            <w:pPr>
              <w:rPr>
                <w:rFonts w:ascii="Arial" w:hAnsi="Arial" w:cs="Arial"/>
              </w:rPr>
            </w:pPr>
            <w:r w:rsidRPr="00EC1DC0">
              <w:rPr>
                <w:rFonts w:ascii="Arial" w:hAnsi="Arial" w:cs="Arial"/>
              </w:rPr>
              <w:t>.0302</w:t>
            </w:r>
          </w:p>
        </w:tc>
      </w:tr>
      <w:tr w:rsidR="00465C42" w:rsidRPr="00EC1DC0" w14:paraId="3B34900C" w14:textId="77777777" w:rsidTr="00662929">
        <w:trPr>
          <w:tblCellSpacing w:w="14" w:type="dxa"/>
        </w:trPr>
        <w:tc>
          <w:tcPr>
            <w:tcW w:w="8238" w:type="dxa"/>
          </w:tcPr>
          <w:p w14:paraId="78324136" w14:textId="77777777" w:rsidR="00465C42" w:rsidRPr="00EC1DC0" w:rsidRDefault="00465C42" w:rsidP="00C724AD">
            <w:pPr>
              <w:rPr>
                <w:rFonts w:ascii="Arial" w:hAnsi="Arial" w:cs="Arial"/>
              </w:rPr>
            </w:pPr>
            <w:r w:rsidRPr="00EC1DC0">
              <w:rPr>
                <w:rFonts w:ascii="Arial" w:hAnsi="Arial" w:cs="Arial"/>
                <w:u w:val="single"/>
              </w:rPr>
              <w:t>Course Scheduling</w:t>
            </w:r>
          </w:p>
        </w:tc>
        <w:tc>
          <w:tcPr>
            <w:tcW w:w="849" w:type="dxa"/>
          </w:tcPr>
          <w:p w14:paraId="3AFCA802"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09C62414"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162D475" w14:textId="77777777" w:rsidR="00465C42" w:rsidRPr="00EC1DC0" w:rsidRDefault="00465C42" w:rsidP="00C724AD">
            <w:pPr>
              <w:rPr>
                <w:rFonts w:ascii="Arial" w:hAnsi="Arial" w:cs="Arial"/>
              </w:rPr>
            </w:pPr>
            <w:r w:rsidRPr="00EC1DC0">
              <w:rPr>
                <w:rFonts w:ascii="Arial" w:hAnsi="Arial" w:cs="Arial"/>
              </w:rPr>
              <w:t>57B</w:t>
            </w:r>
          </w:p>
        </w:tc>
        <w:tc>
          <w:tcPr>
            <w:tcW w:w="551" w:type="dxa"/>
          </w:tcPr>
          <w:p w14:paraId="177D4108" w14:textId="77777777" w:rsidR="00465C42" w:rsidRPr="00EC1DC0" w:rsidRDefault="00465C42" w:rsidP="00C724AD">
            <w:pPr>
              <w:rPr>
                <w:rFonts w:ascii="Arial" w:hAnsi="Arial" w:cs="Arial"/>
              </w:rPr>
            </w:pPr>
            <w:r w:rsidRPr="00EC1DC0">
              <w:rPr>
                <w:rFonts w:ascii="Arial" w:hAnsi="Arial" w:cs="Arial"/>
              </w:rPr>
              <w:t>.0304</w:t>
            </w:r>
          </w:p>
        </w:tc>
      </w:tr>
      <w:tr w:rsidR="00465C42" w:rsidRPr="00EC1DC0" w14:paraId="395056EB" w14:textId="77777777" w:rsidTr="00662929">
        <w:trPr>
          <w:tblCellSpacing w:w="14" w:type="dxa"/>
        </w:trPr>
        <w:tc>
          <w:tcPr>
            <w:tcW w:w="8238" w:type="dxa"/>
          </w:tcPr>
          <w:p w14:paraId="6A86E26A" w14:textId="77777777" w:rsidR="00465C42" w:rsidRPr="00EC1DC0" w:rsidRDefault="00465C42" w:rsidP="00C724AD">
            <w:pPr>
              <w:rPr>
                <w:rFonts w:ascii="Arial" w:hAnsi="Arial" w:cs="Arial"/>
              </w:rPr>
            </w:pPr>
            <w:r w:rsidRPr="00EC1DC0">
              <w:rPr>
                <w:rFonts w:ascii="Arial" w:hAnsi="Arial" w:cs="Arial"/>
                <w:u w:val="single"/>
              </w:rPr>
              <w:t>Instructor Requirements</w:t>
            </w:r>
          </w:p>
        </w:tc>
        <w:tc>
          <w:tcPr>
            <w:tcW w:w="849" w:type="dxa"/>
          </w:tcPr>
          <w:p w14:paraId="53A8F657"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13FF4EC9"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447E2D11" w14:textId="77777777" w:rsidR="00465C42" w:rsidRPr="00EC1DC0" w:rsidRDefault="00465C42" w:rsidP="00C724AD">
            <w:pPr>
              <w:rPr>
                <w:rFonts w:ascii="Arial" w:hAnsi="Arial" w:cs="Arial"/>
              </w:rPr>
            </w:pPr>
            <w:r w:rsidRPr="00EC1DC0">
              <w:rPr>
                <w:rFonts w:ascii="Arial" w:hAnsi="Arial" w:cs="Arial"/>
              </w:rPr>
              <w:t>57B</w:t>
            </w:r>
          </w:p>
        </w:tc>
        <w:tc>
          <w:tcPr>
            <w:tcW w:w="551" w:type="dxa"/>
          </w:tcPr>
          <w:p w14:paraId="3793B9EC" w14:textId="77777777" w:rsidR="00465C42" w:rsidRPr="00EC1DC0" w:rsidRDefault="00465C42" w:rsidP="00C724AD">
            <w:pPr>
              <w:rPr>
                <w:rFonts w:ascii="Arial" w:hAnsi="Arial" w:cs="Arial"/>
              </w:rPr>
            </w:pPr>
            <w:r w:rsidRPr="00EC1DC0">
              <w:rPr>
                <w:rFonts w:ascii="Arial" w:hAnsi="Arial" w:cs="Arial"/>
              </w:rPr>
              <w:t>.0306</w:t>
            </w:r>
          </w:p>
        </w:tc>
      </w:tr>
      <w:tr w:rsidR="00465C42" w:rsidRPr="00EC1DC0" w14:paraId="36DCE5C8" w14:textId="77777777" w:rsidTr="00662929">
        <w:trPr>
          <w:tblCellSpacing w:w="14" w:type="dxa"/>
        </w:trPr>
        <w:tc>
          <w:tcPr>
            <w:tcW w:w="8238" w:type="dxa"/>
          </w:tcPr>
          <w:p w14:paraId="5A235A73" w14:textId="77777777" w:rsidR="00465C42" w:rsidRPr="00EC1DC0" w:rsidRDefault="00465C42" w:rsidP="00C724AD">
            <w:pPr>
              <w:rPr>
                <w:rFonts w:ascii="Arial" w:hAnsi="Arial" w:cs="Arial"/>
              </w:rPr>
            </w:pPr>
            <w:r w:rsidRPr="00EC1DC0">
              <w:rPr>
                <w:rFonts w:ascii="Arial" w:hAnsi="Arial" w:cs="Arial"/>
                <w:u w:val="single"/>
              </w:rPr>
              <w:t>Criteria for Course Recognition</w:t>
            </w:r>
          </w:p>
        </w:tc>
        <w:tc>
          <w:tcPr>
            <w:tcW w:w="849" w:type="dxa"/>
          </w:tcPr>
          <w:p w14:paraId="1951C8E5"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7194A7DE"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6EF8F611" w14:textId="77777777" w:rsidR="00465C42" w:rsidRPr="00EC1DC0" w:rsidRDefault="00465C42" w:rsidP="00C724AD">
            <w:pPr>
              <w:rPr>
                <w:rFonts w:ascii="Arial" w:hAnsi="Arial" w:cs="Arial"/>
              </w:rPr>
            </w:pPr>
            <w:r w:rsidRPr="00EC1DC0">
              <w:rPr>
                <w:rFonts w:ascii="Arial" w:hAnsi="Arial" w:cs="Arial"/>
              </w:rPr>
              <w:t>57B</w:t>
            </w:r>
          </w:p>
        </w:tc>
        <w:tc>
          <w:tcPr>
            <w:tcW w:w="551" w:type="dxa"/>
          </w:tcPr>
          <w:p w14:paraId="6004E548" w14:textId="77777777" w:rsidR="00465C42" w:rsidRPr="00EC1DC0" w:rsidRDefault="00465C42" w:rsidP="00C724AD">
            <w:pPr>
              <w:rPr>
                <w:rFonts w:ascii="Arial" w:hAnsi="Arial" w:cs="Arial"/>
              </w:rPr>
            </w:pPr>
            <w:r w:rsidRPr="00EC1DC0">
              <w:rPr>
                <w:rFonts w:ascii="Arial" w:hAnsi="Arial" w:cs="Arial"/>
              </w:rPr>
              <w:t>.0307</w:t>
            </w:r>
          </w:p>
        </w:tc>
      </w:tr>
      <w:tr w:rsidR="00465C42" w:rsidRPr="00EC1DC0" w14:paraId="031627C0" w14:textId="77777777" w:rsidTr="00662929">
        <w:trPr>
          <w:tblCellSpacing w:w="14" w:type="dxa"/>
        </w:trPr>
        <w:tc>
          <w:tcPr>
            <w:tcW w:w="8238" w:type="dxa"/>
          </w:tcPr>
          <w:p w14:paraId="5367EF57" w14:textId="77777777" w:rsidR="00465C42" w:rsidRPr="00EC1DC0" w:rsidRDefault="00465C42" w:rsidP="00C724AD">
            <w:pPr>
              <w:rPr>
                <w:rFonts w:ascii="Arial" w:hAnsi="Arial" w:cs="Arial"/>
              </w:rPr>
            </w:pPr>
            <w:r w:rsidRPr="00EC1DC0">
              <w:rPr>
                <w:rFonts w:ascii="Arial" w:hAnsi="Arial" w:cs="Arial"/>
                <w:u w:val="single"/>
              </w:rPr>
              <w:t>Course Operational Requirements</w:t>
            </w:r>
          </w:p>
        </w:tc>
        <w:tc>
          <w:tcPr>
            <w:tcW w:w="849" w:type="dxa"/>
          </w:tcPr>
          <w:p w14:paraId="5555B399"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53D7CA00"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186D3E8A" w14:textId="77777777" w:rsidR="00465C42" w:rsidRPr="00EC1DC0" w:rsidRDefault="00465C42" w:rsidP="00C724AD">
            <w:pPr>
              <w:rPr>
                <w:rFonts w:ascii="Arial" w:hAnsi="Arial" w:cs="Arial"/>
              </w:rPr>
            </w:pPr>
            <w:r w:rsidRPr="00EC1DC0">
              <w:rPr>
                <w:rFonts w:ascii="Arial" w:hAnsi="Arial" w:cs="Arial"/>
              </w:rPr>
              <w:t>57B</w:t>
            </w:r>
          </w:p>
        </w:tc>
        <w:tc>
          <w:tcPr>
            <w:tcW w:w="551" w:type="dxa"/>
          </w:tcPr>
          <w:p w14:paraId="3204F41F" w14:textId="77777777" w:rsidR="00465C42" w:rsidRPr="00EC1DC0" w:rsidRDefault="00465C42" w:rsidP="00C724AD">
            <w:pPr>
              <w:rPr>
                <w:rFonts w:ascii="Arial" w:hAnsi="Arial" w:cs="Arial"/>
              </w:rPr>
            </w:pPr>
            <w:r w:rsidRPr="00EC1DC0">
              <w:rPr>
                <w:rFonts w:ascii="Arial" w:hAnsi="Arial" w:cs="Arial"/>
              </w:rPr>
              <w:t>.0606</w:t>
            </w:r>
          </w:p>
        </w:tc>
      </w:tr>
      <w:tr w:rsidR="00465C42" w:rsidRPr="00EC1DC0" w14:paraId="5EDE5BB7" w14:textId="77777777" w:rsidTr="00662929">
        <w:trPr>
          <w:tblCellSpacing w:w="14" w:type="dxa"/>
        </w:trPr>
        <w:tc>
          <w:tcPr>
            <w:tcW w:w="8238" w:type="dxa"/>
          </w:tcPr>
          <w:p w14:paraId="03FFA61A" w14:textId="77777777" w:rsidR="00465C42" w:rsidRPr="00EC1DC0" w:rsidRDefault="00465C42" w:rsidP="00C724AD">
            <w:pPr>
              <w:rPr>
                <w:rFonts w:ascii="Arial" w:hAnsi="Arial" w:cs="Arial"/>
              </w:rPr>
            </w:pPr>
            <w:r w:rsidRPr="00EC1DC0">
              <w:rPr>
                <w:rFonts w:ascii="Arial" w:hAnsi="Arial" w:cs="Arial"/>
                <w:u w:val="single"/>
              </w:rPr>
              <w:t>Payment of Fee Required by G.S. 93E-1-7(b1)</w:t>
            </w:r>
          </w:p>
        </w:tc>
        <w:tc>
          <w:tcPr>
            <w:tcW w:w="849" w:type="dxa"/>
          </w:tcPr>
          <w:p w14:paraId="0193F384"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23F1BEAD"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0C2CB21F" w14:textId="77777777" w:rsidR="00465C42" w:rsidRPr="00EC1DC0" w:rsidRDefault="00465C42" w:rsidP="00C724AD">
            <w:pPr>
              <w:rPr>
                <w:rFonts w:ascii="Arial" w:hAnsi="Arial" w:cs="Arial"/>
              </w:rPr>
            </w:pPr>
            <w:r w:rsidRPr="00EC1DC0">
              <w:rPr>
                <w:rFonts w:ascii="Arial" w:hAnsi="Arial" w:cs="Arial"/>
              </w:rPr>
              <w:t>57B</w:t>
            </w:r>
          </w:p>
        </w:tc>
        <w:tc>
          <w:tcPr>
            <w:tcW w:w="551" w:type="dxa"/>
          </w:tcPr>
          <w:p w14:paraId="29B9FAFC" w14:textId="77777777" w:rsidR="00465C42" w:rsidRPr="00EC1DC0" w:rsidRDefault="00465C42" w:rsidP="00C724AD">
            <w:pPr>
              <w:rPr>
                <w:rFonts w:ascii="Arial" w:hAnsi="Arial" w:cs="Arial"/>
              </w:rPr>
            </w:pPr>
            <w:r w:rsidRPr="00EC1DC0">
              <w:rPr>
                <w:rFonts w:ascii="Arial" w:hAnsi="Arial" w:cs="Arial"/>
              </w:rPr>
              <w:t>.0613</w:t>
            </w:r>
          </w:p>
        </w:tc>
      </w:tr>
      <w:tr w:rsidR="00465C42" w:rsidRPr="00EC1DC0" w14:paraId="361BB0E6" w14:textId="77777777" w:rsidTr="00662929">
        <w:trPr>
          <w:tblCellSpacing w:w="14" w:type="dxa"/>
        </w:trPr>
        <w:tc>
          <w:tcPr>
            <w:tcW w:w="8238" w:type="dxa"/>
          </w:tcPr>
          <w:p w14:paraId="13716C96" w14:textId="77777777" w:rsidR="00465C42" w:rsidRPr="00EC1DC0" w:rsidRDefault="00465C42" w:rsidP="00C724AD">
            <w:pPr>
              <w:rPr>
                <w:rFonts w:ascii="Arial" w:hAnsi="Arial" w:cs="Arial"/>
              </w:rPr>
            </w:pPr>
            <w:r w:rsidRPr="00EC1DC0">
              <w:rPr>
                <w:rFonts w:ascii="Arial" w:hAnsi="Arial" w:cs="Arial"/>
                <w:u w:val="single"/>
              </w:rPr>
              <w:t>Instructors for the Trainee/Supervisor Course Required by...</w:t>
            </w:r>
          </w:p>
        </w:tc>
        <w:tc>
          <w:tcPr>
            <w:tcW w:w="849" w:type="dxa"/>
          </w:tcPr>
          <w:p w14:paraId="015F8446"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4862135F"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758E0837" w14:textId="77777777" w:rsidR="00465C42" w:rsidRPr="00EC1DC0" w:rsidRDefault="00465C42" w:rsidP="00C724AD">
            <w:pPr>
              <w:rPr>
                <w:rFonts w:ascii="Arial" w:hAnsi="Arial" w:cs="Arial"/>
              </w:rPr>
            </w:pPr>
            <w:r w:rsidRPr="00EC1DC0">
              <w:rPr>
                <w:rFonts w:ascii="Arial" w:hAnsi="Arial" w:cs="Arial"/>
              </w:rPr>
              <w:t>57B</w:t>
            </w:r>
          </w:p>
        </w:tc>
        <w:tc>
          <w:tcPr>
            <w:tcW w:w="551" w:type="dxa"/>
          </w:tcPr>
          <w:p w14:paraId="64DE1014" w14:textId="77777777" w:rsidR="00465C42" w:rsidRPr="00EC1DC0" w:rsidRDefault="00465C42" w:rsidP="00C724AD">
            <w:pPr>
              <w:rPr>
                <w:rFonts w:ascii="Arial" w:hAnsi="Arial" w:cs="Arial"/>
              </w:rPr>
            </w:pPr>
            <w:r w:rsidRPr="00EC1DC0">
              <w:rPr>
                <w:rFonts w:ascii="Arial" w:hAnsi="Arial" w:cs="Arial"/>
              </w:rPr>
              <w:t>.0614</w:t>
            </w:r>
          </w:p>
        </w:tc>
      </w:tr>
      <w:tr w:rsidR="00465C42" w:rsidRPr="00EC1DC0" w14:paraId="4D646BD1" w14:textId="77777777" w:rsidTr="00662929">
        <w:trPr>
          <w:tblCellSpacing w:w="14" w:type="dxa"/>
        </w:trPr>
        <w:tc>
          <w:tcPr>
            <w:tcW w:w="8238" w:type="dxa"/>
          </w:tcPr>
          <w:p w14:paraId="5F5E3507" w14:textId="77777777" w:rsidR="00465C42" w:rsidRPr="00EC1DC0" w:rsidRDefault="00465C42" w:rsidP="00C724AD">
            <w:pPr>
              <w:rPr>
                <w:rFonts w:ascii="Arial" w:hAnsi="Arial" w:cs="Arial"/>
              </w:rPr>
            </w:pPr>
            <w:r w:rsidRPr="00EC1DC0">
              <w:rPr>
                <w:rFonts w:ascii="Arial" w:hAnsi="Arial" w:cs="Arial"/>
                <w:u w:val="single"/>
              </w:rPr>
              <w:t>Form of Complaints and Other Pleadings</w:t>
            </w:r>
          </w:p>
        </w:tc>
        <w:tc>
          <w:tcPr>
            <w:tcW w:w="849" w:type="dxa"/>
          </w:tcPr>
          <w:p w14:paraId="3C2546B4"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7D163636"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582AB91D" w14:textId="77777777" w:rsidR="00465C42" w:rsidRPr="00EC1DC0" w:rsidRDefault="00465C42" w:rsidP="00C724AD">
            <w:pPr>
              <w:rPr>
                <w:rFonts w:ascii="Arial" w:hAnsi="Arial" w:cs="Arial"/>
              </w:rPr>
            </w:pPr>
            <w:r w:rsidRPr="00EC1DC0">
              <w:rPr>
                <w:rFonts w:ascii="Arial" w:hAnsi="Arial" w:cs="Arial"/>
              </w:rPr>
              <w:t>57C</w:t>
            </w:r>
          </w:p>
        </w:tc>
        <w:tc>
          <w:tcPr>
            <w:tcW w:w="551" w:type="dxa"/>
          </w:tcPr>
          <w:p w14:paraId="7A0C8558" w14:textId="77777777" w:rsidR="00465C42" w:rsidRPr="00EC1DC0" w:rsidRDefault="00465C42" w:rsidP="00C724AD">
            <w:pPr>
              <w:rPr>
                <w:rFonts w:ascii="Arial" w:hAnsi="Arial" w:cs="Arial"/>
              </w:rPr>
            </w:pPr>
            <w:r w:rsidRPr="00EC1DC0">
              <w:rPr>
                <w:rFonts w:ascii="Arial" w:hAnsi="Arial" w:cs="Arial"/>
              </w:rPr>
              <w:t>.0101</w:t>
            </w:r>
          </w:p>
        </w:tc>
      </w:tr>
      <w:tr w:rsidR="00465C42" w:rsidRPr="00EC1DC0" w14:paraId="1A25FF56" w14:textId="77777777" w:rsidTr="00662929">
        <w:trPr>
          <w:tblCellSpacing w:w="14" w:type="dxa"/>
        </w:trPr>
        <w:tc>
          <w:tcPr>
            <w:tcW w:w="8238" w:type="dxa"/>
          </w:tcPr>
          <w:p w14:paraId="20890BAB" w14:textId="77777777" w:rsidR="00465C42" w:rsidRPr="00EC1DC0" w:rsidRDefault="00465C42" w:rsidP="00C724AD">
            <w:pPr>
              <w:rPr>
                <w:rFonts w:ascii="Arial" w:hAnsi="Arial" w:cs="Arial"/>
              </w:rPr>
            </w:pPr>
            <w:r w:rsidRPr="00EC1DC0">
              <w:rPr>
                <w:rFonts w:ascii="Arial" w:hAnsi="Arial" w:cs="Arial"/>
                <w:u w:val="single"/>
              </w:rPr>
              <w:t>Form</w:t>
            </w:r>
          </w:p>
        </w:tc>
        <w:tc>
          <w:tcPr>
            <w:tcW w:w="849" w:type="dxa"/>
          </w:tcPr>
          <w:p w14:paraId="44915153" w14:textId="77777777" w:rsidR="00465C42" w:rsidRPr="00EC1DC0" w:rsidRDefault="00465C42" w:rsidP="00C724AD">
            <w:pPr>
              <w:jc w:val="right"/>
              <w:rPr>
                <w:rFonts w:ascii="Arial" w:hAnsi="Arial" w:cs="Arial"/>
              </w:rPr>
            </w:pPr>
            <w:r w:rsidRPr="00EC1DC0">
              <w:rPr>
                <w:rFonts w:ascii="Arial" w:hAnsi="Arial" w:cs="Arial"/>
              </w:rPr>
              <w:t>21</w:t>
            </w:r>
          </w:p>
        </w:tc>
        <w:tc>
          <w:tcPr>
            <w:tcW w:w="633" w:type="dxa"/>
          </w:tcPr>
          <w:p w14:paraId="15E9AB75" w14:textId="77777777" w:rsidR="00465C42" w:rsidRPr="00EC1DC0" w:rsidRDefault="00465C42" w:rsidP="00C724AD">
            <w:pPr>
              <w:rPr>
                <w:rFonts w:ascii="Arial" w:hAnsi="Arial" w:cs="Arial"/>
              </w:rPr>
            </w:pPr>
            <w:r w:rsidRPr="00EC1DC0">
              <w:rPr>
                <w:rFonts w:ascii="Arial" w:hAnsi="Arial" w:cs="Arial"/>
              </w:rPr>
              <w:t>NCAC</w:t>
            </w:r>
          </w:p>
        </w:tc>
        <w:tc>
          <w:tcPr>
            <w:tcW w:w="446" w:type="dxa"/>
          </w:tcPr>
          <w:p w14:paraId="406353DD" w14:textId="77777777" w:rsidR="00465C42" w:rsidRPr="00EC1DC0" w:rsidRDefault="00465C42" w:rsidP="00C724AD">
            <w:pPr>
              <w:rPr>
                <w:rFonts w:ascii="Arial" w:hAnsi="Arial" w:cs="Arial"/>
              </w:rPr>
            </w:pPr>
            <w:r w:rsidRPr="00EC1DC0">
              <w:rPr>
                <w:rFonts w:ascii="Arial" w:hAnsi="Arial" w:cs="Arial"/>
              </w:rPr>
              <w:t>57D</w:t>
            </w:r>
          </w:p>
        </w:tc>
        <w:tc>
          <w:tcPr>
            <w:tcW w:w="551" w:type="dxa"/>
          </w:tcPr>
          <w:p w14:paraId="3D950D24" w14:textId="77777777" w:rsidR="00465C42" w:rsidRPr="00EC1DC0" w:rsidRDefault="00465C42" w:rsidP="00C724AD">
            <w:pPr>
              <w:rPr>
                <w:rFonts w:ascii="Arial" w:hAnsi="Arial" w:cs="Arial"/>
              </w:rPr>
            </w:pPr>
            <w:r w:rsidRPr="00EC1DC0">
              <w:rPr>
                <w:rFonts w:ascii="Arial" w:hAnsi="Arial" w:cs="Arial"/>
              </w:rPr>
              <w:t>.0101</w:t>
            </w:r>
          </w:p>
        </w:tc>
      </w:tr>
    </w:tbl>
    <w:p w14:paraId="3EC1573D" w14:textId="77777777" w:rsidR="00465C42" w:rsidRPr="00EC1DC0" w:rsidRDefault="00465C42" w:rsidP="00C724AD">
      <w:pPr>
        <w:rPr>
          <w:rFonts w:ascii="Arial" w:hAnsi="Arial" w:cs="Arial"/>
        </w:rPr>
      </w:pPr>
    </w:p>
    <w:p w14:paraId="1A3CA690" w14:textId="77777777" w:rsidR="00465C42" w:rsidRDefault="00465C42" w:rsidP="00C724AD">
      <w:pPr>
        <w:pBdr>
          <w:top w:val="single" w:sz="18" w:space="1" w:color="auto"/>
        </w:pBdr>
      </w:pPr>
    </w:p>
    <w:tbl>
      <w:tblPr>
        <w:tblW w:w="0" w:type="auto"/>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2842"/>
      </w:tblGrid>
      <w:tr w:rsidR="00465C42" w:rsidRPr="00FC206F" w14:paraId="4B268C15" w14:textId="77777777" w:rsidTr="00C724AD">
        <w:trPr>
          <w:tblCellSpacing w:w="14" w:type="dxa"/>
        </w:trPr>
        <w:tc>
          <w:tcPr>
            <w:tcW w:w="10744" w:type="dxa"/>
            <w:gridSpan w:val="5"/>
          </w:tcPr>
          <w:p w14:paraId="23CEAF44" w14:textId="77777777" w:rsidR="00465C42" w:rsidRPr="00FC206F" w:rsidRDefault="00465C42" w:rsidP="00C724AD">
            <w:pPr>
              <w:jc w:val="center"/>
              <w:rPr>
                <w:rFonts w:ascii="Arial" w:hAnsi="Arial" w:cs="Arial"/>
                <w:b/>
                <w:bCs/>
                <w:caps/>
                <w:szCs w:val="33"/>
              </w:rPr>
            </w:pPr>
            <w:r w:rsidRPr="00FC206F">
              <w:rPr>
                <w:rFonts w:ascii="Arial" w:hAnsi="Arial" w:cs="Arial"/>
                <w:b/>
                <w:bCs/>
                <w:caps/>
                <w:szCs w:val="33"/>
              </w:rPr>
              <w:t>List of Approved Temporary Rules</w:t>
            </w:r>
          </w:p>
        </w:tc>
      </w:tr>
      <w:tr w:rsidR="00465C42" w:rsidRPr="00FC206F" w14:paraId="3D147D7D" w14:textId="77777777" w:rsidTr="00C724AD">
        <w:trPr>
          <w:tblCellSpacing w:w="14" w:type="dxa"/>
        </w:trPr>
        <w:tc>
          <w:tcPr>
            <w:tcW w:w="10744" w:type="dxa"/>
            <w:gridSpan w:val="5"/>
          </w:tcPr>
          <w:p w14:paraId="20D8ED4E" w14:textId="77777777" w:rsidR="00465C42" w:rsidRPr="00FC206F" w:rsidRDefault="00465C42" w:rsidP="00C724AD">
            <w:pPr>
              <w:jc w:val="center"/>
              <w:rPr>
                <w:rFonts w:ascii="Arial" w:hAnsi="Arial" w:cs="Arial"/>
                <w:b/>
                <w:bCs/>
                <w:szCs w:val="30"/>
              </w:rPr>
            </w:pPr>
            <w:r w:rsidRPr="00FC206F">
              <w:rPr>
                <w:rFonts w:ascii="Arial" w:hAnsi="Arial" w:cs="Arial"/>
                <w:b/>
                <w:bCs/>
                <w:szCs w:val="30"/>
              </w:rPr>
              <w:t>April 16, 2020 Meeting</w:t>
            </w:r>
          </w:p>
        </w:tc>
      </w:tr>
      <w:tr w:rsidR="00465C42" w:rsidRPr="00FC206F" w14:paraId="7AB9D533" w14:textId="77777777" w:rsidTr="00C724AD">
        <w:trPr>
          <w:tblCellSpacing w:w="14" w:type="dxa"/>
        </w:trPr>
        <w:tc>
          <w:tcPr>
            <w:tcW w:w="10744" w:type="dxa"/>
            <w:gridSpan w:val="5"/>
          </w:tcPr>
          <w:p w14:paraId="561EE812" w14:textId="77777777" w:rsidR="00465C42" w:rsidRPr="00FC206F" w:rsidRDefault="00465C42" w:rsidP="00C724AD">
            <w:pPr>
              <w:rPr>
                <w:rFonts w:ascii="Arial" w:hAnsi="Arial" w:cs="Arial"/>
                <w:b/>
                <w:bCs/>
                <w:caps/>
              </w:rPr>
            </w:pPr>
            <w:r w:rsidRPr="00FC206F">
              <w:rPr>
                <w:rFonts w:ascii="Arial" w:hAnsi="Arial" w:cs="Arial"/>
                <w:b/>
                <w:bCs/>
                <w:caps/>
              </w:rPr>
              <w:t>Public Health, Commission for</w:t>
            </w:r>
          </w:p>
        </w:tc>
      </w:tr>
      <w:tr w:rsidR="00465C42" w:rsidRPr="00FC206F" w14:paraId="1771AECA" w14:textId="77777777" w:rsidTr="00C724AD">
        <w:trPr>
          <w:tblCellSpacing w:w="14" w:type="dxa"/>
        </w:trPr>
        <w:tc>
          <w:tcPr>
            <w:tcW w:w="5904" w:type="dxa"/>
          </w:tcPr>
          <w:p w14:paraId="4634FD7D" w14:textId="77777777" w:rsidR="00465C42" w:rsidRPr="00FC206F" w:rsidRDefault="00465C42" w:rsidP="00C724AD">
            <w:pPr>
              <w:rPr>
                <w:rFonts w:ascii="Arial" w:hAnsi="Arial" w:cs="Arial"/>
              </w:rPr>
            </w:pPr>
            <w:r w:rsidRPr="00FC206F">
              <w:rPr>
                <w:rFonts w:ascii="Arial" w:hAnsi="Arial" w:cs="Arial"/>
                <w:u w:val="single"/>
              </w:rPr>
              <w:t>Reportable Diseases and Conditions</w:t>
            </w:r>
          </w:p>
        </w:tc>
        <w:tc>
          <w:tcPr>
            <w:tcW w:w="849" w:type="dxa"/>
          </w:tcPr>
          <w:p w14:paraId="79ED76E7" w14:textId="77777777" w:rsidR="00465C42" w:rsidRPr="00FC206F" w:rsidRDefault="00465C42" w:rsidP="00C724AD">
            <w:pPr>
              <w:jc w:val="right"/>
              <w:rPr>
                <w:rFonts w:ascii="Arial" w:hAnsi="Arial" w:cs="Arial"/>
              </w:rPr>
            </w:pPr>
            <w:r w:rsidRPr="00FC206F">
              <w:rPr>
                <w:rFonts w:ascii="Arial" w:hAnsi="Arial" w:cs="Arial"/>
              </w:rPr>
              <w:t>10A</w:t>
            </w:r>
          </w:p>
        </w:tc>
        <w:tc>
          <w:tcPr>
            <w:tcW w:w="633" w:type="dxa"/>
          </w:tcPr>
          <w:p w14:paraId="25F77B99" w14:textId="77777777" w:rsidR="00465C42" w:rsidRPr="00FC206F" w:rsidRDefault="00465C42" w:rsidP="00C724AD">
            <w:pPr>
              <w:rPr>
                <w:rFonts w:ascii="Arial" w:hAnsi="Arial" w:cs="Arial"/>
              </w:rPr>
            </w:pPr>
            <w:r w:rsidRPr="00FC206F">
              <w:rPr>
                <w:rFonts w:ascii="Arial" w:hAnsi="Arial" w:cs="Arial"/>
              </w:rPr>
              <w:t>NCAC</w:t>
            </w:r>
          </w:p>
        </w:tc>
        <w:tc>
          <w:tcPr>
            <w:tcW w:w="446" w:type="dxa"/>
          </w:tcPr>
          <w:p w14:paraId="224D63D7" w14:textId="77777777" w:rsidR="00465C42" w:rsidRPr="00FC206F" w:rsidRDefault="00465C42" w:rsidP="00C724AD">
            <w:pPr>
              <w:rPr>
                <w:rFonts w:ascii="Arial" w:hAnsi="Arial" w:cs="Arial"/>
              </w:rPr>
            </w:pPr>
            <w:r w:rsidRPr="00FC206F">
              <w:rPr>
                <w:rFonts w:ascii="Arial" w:hAnsi="Arial" w:cs="Arial"/>
              </w:rPr>
              <w:t>41A</w:t>
            </w:r>
          </w:p>
        </w:tc>
        <w:tc>
          <w:tcPr>
            <w:tcW w:w="2800" w:type="dxa"/>
          </w:tcPr>
          <w:p w14:paraId="0DFBFEFB" w14:textId="77777777" w:rsidR="00465C42" w:rsidRPr="00FC206F" w:rsidRDefault="00465C42" w:rsidP="00C724AD">
            <w:pPr>
              <w:rPr>
                <w:rFonts w:ascii="Arial" w:hAnsi="Arial" w:cs="Arial"/>
              </w:rPr>
            </w:pPr>
            <w:r w:rsidRPr="00FC206F">
              <w:rPr>
                <w:rFonts w:ascii="Arial" w:hAnsi="Arial" w:cs="Arial"/>
              </w:rPr>
              <w:t>.0101</w:t>
            </w:r>
          </w:p>
        </w:tc>
      </w:tr>
    </w:tbl>
    <w:p w14:paraId="7F4B396B" w14:textId="77777777" w:rsidR="00465C42" w:rsidRPr="00FC206F" w:rsidRDefault="00465C42" w:rsidP="00C724AD">
      <w:pPr>
        <w:rPr>
          <w:rFonts w:ascii="Arial" w:hAnsi="Arial" w:cs="Arial"/>
        </w:rPr>
      </w:pPr>
    </w:p>
    <w:p w14:paraId="03E6CD5D" w14:textId="77777777" w:rsidR="00465C42" w:rsidRDefault="00465C42" w:rsidP="00C724AD"/>
    <w:p w14:paraId="6FF56D2B" w14:textId="77777777" w:rsidR="00465C42" w:rsidRDefault="00465C42" w:rsidP="00D52FD0">
      <w:pPr>
        <w:rPr>
          <w:kern w:val="0"/>
        </w:rPr>
        <w:sectPr w:rsidR="00465C42">
          <w:headerReference w:type="default" r:id="rId50"/>
          <w:footerReference w:type="default" r:id="rId51"/>
          <w:pgSz w:w="12240" w:h="15840"/>
          <w:pgMar w:top="360" w:right="720" w:bottom="360" w:left="720" w:header="360" w:footer="360" w:gutter="0"/>
          <w:cols w:space="720"/>
        </w:sectPr>
      </w:pPr>
    </w:p>
    <w:p w14:paraId="3641ACFF" w14:textId="5CB6E82A" w:rsidR="00D52FD0" w:rsidRDefault="00D52FD0" w:rsidP="00D52FD0">
      <w:pPr>
        <w:rPr>
          <w:kern w:val="0"/>
        </w:rPr>
        <w:sectPr w:rsidR="00D52FD0">
          <w:headerReference w:type="default" r:id="rId52"/>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2C1E0E">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2C1E0E">
            <w:pPr>
              <w:outlineLvl w:val="4"/>
              <w:rPr>
                <w:i/>
                <w:kern w:val="0"/>
              </w:rPr>
            </w:pPr>
            <w:r>
              <w:rPr>
                <w:i/>
                <w:kern w:val="0"/>
              </w:rPr>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2C1E0E">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48A754AB" w14:textId="77777777" w:rsidR="00D3050B" w:rsidRDefault="00D3050B" w:rsidP="00D3050B">
      <w:pPr>
        <w:ind w:left="2880"/>
        <w:jc w:val="left"/>
        <w:outlineLvl w:val="4"/>
        <w:rPr>
          <w:kern w:val="0"/>
        </w:rPr>
      </w:pPr>
      <w:r>
        <w:rPr>
          <w:kern w:val="0"/>
        </w:rPr>
        <w:t>Melissa Owens Lassiter</w:t>
      </w:r>
      <w:r>
        <w:rPr>
          <w:kern w:val="0"/>
        </w:rPr>
        <w:tab/>
      </w:r>
      <w:r>
        <w:rPr>
          <w:kern w:val="0"/>
        </w:rPr>
        <w:tab/>
      </w:r>
      <w:r>
        <w:rPr>
          <w:kern w:val="0"/>
        </w:rPr>
        <w:tab/>
        <w:t>Selina Malherbe</w:t>
      </w:r>
    </w:p>
    <w:p w14:paraId="5667F57E" w14:textId="77777777" w:rsidR="00D3050B" w:rsidRDefault="00D3050B" w:rsidP="00D3050B">
      <w:pPr>
        <w:ind w:left="2880"/>
        <w:jc w:val="left"/>
        <w:outlineLvl w:val="4"/>
        <w:rPr>
          <w:kern w:val="0"/>
        </w:rPr>
      </w:pPr>
      <w:r>
        <w:rPr>
          <w:kern w:val="0"/>
        </w:rPr>
        <w:t>Don Overby</w:t>
      </w:r>
      <w:r>
        <w:rPr>
          <w:kern w:val="0"/>
        </w:rPr>
        <w:tab/>
      </w:r>
      <w:r>
        <w:rPr>
          <w:kern w:val="0"/>
        </w:rPr>
        <w:tab/>
      </w:r>
      <w:r>
        <w:rPr>
          <w:kern w:val="0"/>
        </w:rPr>
        <w:tab/>
      </w:r>
      <w:r>
        <w:rPr>
          <w:kern w:val="0"/>
        </w:rPr>
        <w:tab/>
        <w:t>J. Randolph Ward</w:t>
      </w:r>
    </w:p>
    <w:p w14:paraId="6D41C6A7" w14:textId="77777777" w:rsidR="00D3050B" w:rsidRDefault="00D3050B" w:rsidP="00D3050B">
      <w:pPr>
        <w:ind w:left="2880"/>
        <w:jc w:val="left"/>
        <w:outlineLvl w:val="4"/>
        <w:rPr>
          <w:kern w:val="0"/>
        </w:rPr>
      </w:pPr>
      <w:r>
        <w:rPr>
          <w:kern w:val="0"/>
        </w:rPr>
        <w:t>J. Randall May</w:t>
      </w:r>
      <w:r>
        <w:rPr>
          <w:kern w:val="0"/>
        </w:rPr>
        <w:tab/>
      </w:r>
      <w:r>
        <w:rPr>
          <w:kern w:val="0"/>
        </w:rPr>
        <w:tab/>
      </w:r>
      <w:r>
        <w:rPr>
          <w:kern w:val="0"/>
        </w:rPr>
        <w:tab/>
      </w:r>
      <w:r>
        <w:rPr>
          <w:kern w:val="0"/>
        </w:rPr>
        <w:tab/>
        <w:t>Stacey Bawtinhimer</w:t>
      </w:r>
    </w:p>
    <w:p w14:paraId="0F6ED361" w14:textId="77777777" w:rsidR="00D3050B" w:rsidRDefault="00D3050B" w:rsidP="00D3050B">
      <w:pPr>
        <w:ind w:left="2880"/>
        <w:jc w:val="left"/>
        <w:outlineLvl w:val="4"/>
        <w:rPr>
          <w:kern w:val="0"/>
        </w:rPr>
      </w:pPr>
      <w:r>
        <w:rPr>
          <w:kern w:val="0"/>
        </w:rPr>
        <w:t>David Sutton</w:t>
      </w:r>
      <w:r>
        <w:rPr>
          <w:kern w:val="0"/>
        </w:rPr>
        <w:tab/>
      </w:r>
      <w:r>
        <w:rPr>
          <w:kern w:val="0"/>
        </w:rPr>
        <w:tab/>
      </w:r>
      <w:r>
        <w:rPr>
          <w:kern w:val="0"/>
        </w:rPr>
        <w:tab/>
      </w:r>
      <w:r>
        <w:rPr>
          <w:kern w:val="0"/>
        </w:rPr>
        <w:tab/>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212D83" w:rsidRPr="002742A0" w14:paraId="6EDDE076" w14:textId="77777777" w:rsidTr="002C1E0E">
        <w:trPr>
          <w:trHeight w:val="300"/>
        </w:trPr>
        <w:tc>
          <w:tcPr>
            <w:tcW w:w="661" w:type="dxa"/>
            <w:shd w:val="clear" w:color="auto" w:fill="E7E6E6" w:themeFill="background2"/>
            <w:noWrap/>
          </w:tcPr>
          <w:p w14:paraId="06FAC2B1" w14:textId="77777777" w:rsidR="00212D83" w:rsidRPr="002742A0" w:rsidRDefault="00212D83" w:rsidP="002C1E0E">
            <w:pPr>
              <w:jc w:val="left"/>
              <w:rPr>
                <w:b/>
                <w:bCs/>
                <w:color w:val="000000"/>
              </w:rPr>
            </w:pPr>
            <w:r w:rsidRPr="002742A0">
              <w:rPr>
                <w:b/>
                <w:bCs/>
                <w:kern w:val="0"/>
              </w:rPr>
              <w:t>Year</w:t>
            </w:r>
          </w:p>
        </w:tc>
        <w:tc>
          <w:tcPr>
            <w:tcW w:w="661" w:type="dxa"/>
            <w:shd w:val="clear" w:color="auto" w:fill="E7E6E6" w:themeFill="background2"/>
            <w:noWrap/>
          </w:tcPr>
          <w:p w14:paraId="5D0BA4B7" w14:textId="77777777" w:rsidR="00212D83" w:rsidRPr="00037302" w:rsidRDefault="00212D83" w:rsidP="002C1E0E">
            <w:pPr>
              <w:jc w:val="left"/>
              <w:rPr>
                <w:color w:val="000000"/>
              </w:rPr>
            </w:pPr>
            <w:r w:rsidRPr="002742A0">
              <w:rPr>
                <w:b/>
                <w:bCs/>
                <w:kern w:val="0"/>
              </w:rPr>
              <w:t>Code</w:t>
            </w:r>
          </w:p>
        </w:tc>
        <w:tc>
          <w:tcPr>
            <w:tcW w:w="1251" w:type="dxa"/>
            <w:shd w:val="clear" w:color="auto" w:fill="E7E6E6" w:themeFill="background2"/>
            <w:noWrap/>
          </w:tcPr>
          <w:p w14:paraId="22BAE4F6" w14:textId="77777777" w:rsidR="00212D83" w:rsidRPr="002742A0" w:rsidRDefault="00212D83" w:rsidP="002C1E0E">
            <w:pPr>
              <w:jc w:val="left"/>
              <w:rPr>
                <w:b/>
                <w:bCs/>
                <w:color w:val="000000"/>
              </w:rPr>
            </w:pPr>
            <w:r w:rsidRPr="002742A0">
              <w:rPr>
                <w:b/>
                <w:bCs/>
                <w:kern w:val="0"/>
              </w:rPr>
              <w:t>Number</w:t>
            </w:r>
          </w:p>
        </w:tc>
        <w:tc>
          <w:tcPr>
            <w:tcW w:w="1273" w:type="dxa"/>
            <w:shd w:val="clear" w:color="auto" w:fill="E7E6E6" w:themeFill="background2"/>
          </w:tcPr>
          <w:p w14:paraId="76EE7B18" w14:textId="77777777" w:rsidR="00212D83" w:rsidRPr="002742A0" w:rsidRDefault="00212D83" w:rsidP="002C1E0E">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35F53DBB" w14:textId="77777777" w:rsidR="00212D83" w:rsidRPr="002742A0" w:rsidRDefault="00212D83" w:rsidP="002C1E0E">
            <w:pPr>
              <w:jc w:val="left"/>
              <w:rPr>
                <w:b/>
                <w:bCs/>
                <w:color w:val="000000"/>
              </w:rPr>
            </w:pPr>
            <w:r w:rsidRPr="002742A0">
              <w:rPr>
                <w:b/>
                <w:bCs/>
                <w:kern w:val="0"/>
              </w:rPr>
              <w:t>Petitioner</w:t>
            </w:r>
          </w:p>
        </w:tc>
        <w:tc>
          <w:tcPr>
            <w:tcW w:w="366" w:type="dxa"/>
            <w:shd w:val="clear" w:color="auto" w:fill="E7E6E6" w:themeFill="background2"/>
            <w:noWrap/>
          </w:tcPr>
          <w:p w14:paraId="1C4E0C12" w14:textId="77777777" w:rsidR="00212D83" w:rsidRPr="002742A0" w:rsidRDefault="00212D83" w:rsidP="002C1E0E">
            <w:pPr>
              <w:jc w:val="left"/>
              <w:rPr>
                <w:b/>
                <w:bCs/>
                <w:color w:val="000000"/>
              </w:rPr>
            </w:pPr>
            <w:r w:rsidRPr="002742A0">
              <w:rPr>
                <w:b/>
                <w:bCs/>
                <w:kern w:val="0"/>
              </w:rPr>
              <w:t> </w:t>
            </w:r>
          </w:p>
        </w:tc>
        <w:tc>
          <w:tcPr>
            <w:tcW w:w="3403" w:type="dxa"/>
            <w:shd w:val="clear" w:color="auto" w:fill="E7E6E6" w:themeFill="background2"/>
            <w:noWrap/>
          </w:tcPr>
          <w:p w14:paraId="7931DFE8" w14:textId="77777777" w:rsidR="00212D83" w:rsidRPr="002742A0" w:rsidRDefault="00212D83" w:rsidP="002C1E0E">
            <w:pPr>
              <w:jc w:val="left"/>
              <w:rPr>
                <w:b/>
                <w:bCs/>
                <w:color w:val="000000"/>
              </w:rPr>
            </w:pPr>
            <w:r w:rsidRPr="002742A0">
              <w:rPr>
                <w:b/>
                <w:bCs/>
                <w:kern w:val="0"/>
              </w:rPr>
              <w:t>Respondent</w:t>
            </w:r>
          </w:p>
        </w:tc>
        <w:tc>
          <w:tcPr>
            <w:tcW w:w="1317" w:type="dxa"/>
            <w:shd w:val="clear" w:color="auto" w:fill="E7E6E6" w:themeFill="background2"/>
            <w:noWrap/>
          </w:tcPr>
          <w:p w14:paraId="0967D187" w14:textId="77777777" w:rsidR="00212D83" w:rsidRPr="002742A0" w:rsidRDefault="00212D83" w:rsidP="002C1E0E">
            <w:pPr>
              <w:jc w:val="left"/>
              <w:rPr>
                <w:b/>
                <w:bCs/>
                <w:color w:val="000000"/>
              </w:rPr>
            </w:pPr>
            <w:r w:rsidRPr="002742A0">
              <w:rPr>
                <w:b/>
                <w:bCs/>
                <w:kern w:val="0"/>
              </w:rPr>
              <w:t>ALJ</w:t>
            </w:r>
          </w:p>
        </w:tc>
      </w:tr>
      <w:tr w:rsidR="00212D83" w:rsidRPr="00037302" w14:paraId="09B7B9D0" w14:textId="77777777" w:rsidTr="002C1E0E">
        <w:trPr>
          <w:trHeight w:val="300"/>
        </w:trPr>
        <w:tc>
          <w:tcPr>
            <w:tcW w:w="661" w:type="dxa"/>
            <w:noWrap/>
          </w:tcPr>
          <w:p w14:paraId="50F90674" w14:textId="77777777" w:rsidR="00212D83" w:rsidRPr="00037302" w:rsidRDefault="00212D83" w:rsidP="002C1E0E">
            <w:pPr>
              <w:jc w:val="right"/>
              <w:rPr>
                <w:color w:val="000000"/>
              </w:rPr>
            </w:pPr>
          </w:p>
        </w:tc>
        <w:tc>
          <w:tcPr>
            <w:tcW w:w="661" w:type="dxa"/>
            <w:noWrap/>
          </w:tcPr>
          <w:p w14:paraId="7C796614" w14:textId="77777777" w:rsidR="00212D83" w:rsidRPr="00037302" w:rsidRDefault="00212D83" w:rsidP="002C1E0E">
            <w:pPr>
              <w:jc w:val="right"/>
              <w:rPr>
                <w:color w:val="000000"/>
              </w:rPr>
            </w:pPr>
          </w:p>
        </w:tc>
        <w:tc>
          <w:tcPr>
            <w:tcW w:w="1251" w:type="dxa"/>
            <w:noWrap/>
          </w:tcPr>
          <w:p w14:paraId="584E1A94" w14:textId="77777777" w:rsidR="00212D83" w:rsidRPr="00037302" w:rsidRDefault="00212D83" w:rsidP="002C1E0E">
            <w:pPr>
              <w:jc w:val="right"/>
              <w:rPr>
                <w:color w:val="000000"/>
              </w:rPr>
            </w:pPr>
          </w:p>
        </w:tc>
        <w:tc>
          <w:tcPr>
            <w:tcW w:w="1273" w:type="dxa"/>
          </w:tcPr>
          <w:p w14:paraId="475E8FC9" w14:textId="77777777" w:rsidR="00212D83" w:rsidRPr="00037302" w:rsidRDefault="00212D83" w:rsidP="002C1E0E">
            <w:pPr>
              <w:jc w:val="right"/>
              <w:rPr>
                <w:color w:val="000000"/>
              </w:rPr>
            </w:pPr>
          </w:p>
        </w:tc>
        <w:tc>
          <w:tcPr>
            <w:tcW w:w="1855" w:type="dxa"/>
            <w:noWrap/>
          </w:tcPr>
          <w:p w14:paraId="11BEDAB4" w14:textId="77777777" w:rsidR="00212D83" w:rsidRPr="002742A0" w:rsidRDefault="00212D83" w:rsidP="002C1E0E">
            <w:pPr>
              <w:jc w:val="right"/>
              <w:rPr>
                <w:b/>
                <w:bCs/>
                <w:color w:val="000000"/>
                <w:u w:val="single"/>
              </w:rPr>
            </w:pPr>
            <w:r w:rsidRPr="002742A0">
              <w:rPr>
                <w:b/>
                <w:bCs/>
                <w:color w:val="000000"/>
                <w:u w:val="single"/>
              </w:rPr>
              <w:t>Published</w:t>
            </w:r>
          </w:p>
        </w:tc>
        <w:tc>
          <w:tcPr>
            <w:tcW w:w="366" w:type="dxa"/>
            <w:noWrap/>
          </w:tcPr>
          <w:p w14:paraId="61D8E635" w14:textId="77777777" w:rsidR="00212D83" w:rsidRPr="00037302" w:rsidRDefault="00212D83" w:rsidP="002C1E0E">
            <w:pPr>
              <w:jc w:val="right"/>
              <w:rPr>
                <w:color w:val="000000"/>
              </w:rPr>
            </w:pPr>
          </w:p>
        </w:tc>
        <w:tc>
          <w:tcPr>
            <w:tcW w:w="3403" w:type="dxa"/>
            <w:noWrap/>
          </w:tcPr>
          <w:p w14:paraId="59046FA5" w14:textId="77777777" w:rsidR="00212D83" w:rsidRPr="00037302" w:rsidRDefault="00212D83" w:rsidP="002C1E0E">
            <w:pPr>
              <w:jc w:val="right"/>
              <w:rPr>
                <w:color w:val="000000"/>
              </w:rPr>
            </w:pPr>
          </w:p>
        </w:tc>
        <w:tc>
          <w:tcPr>
            <w:tcW w:w="1317" w:type="dxa"/>
            <w:noWrap/>
          </w:tcPr>
          <w:p w14:paraId="1A3BF877" w14:textId="77777777" w:rsidR="00212D83" w:rsidRPr="00037302" w:rsidRDefault="00212D83" w:rsidP="002C1E0E">
            <w:pPr>
              <w:jc w:val="right"/>
              <w:rPr>
                <w:color w:val="000000"/>
              </w:rPr>
            </w:pPr>
          </w:p>
        </w:tc>
      </w:tr>
      <w:tr w:rsidR="00212D83" w:rsidRPr="000E764C" w14:paraId="1D5AD852" w14:textId="77777777" w:rsidTr="002C1E0E">
        <w:tblPrEx>
          <w:tblBorders>
            <w:bottom w:val="single" w:sz="2" w:space="0" w:color="auto"/>
          </w:tblBorders>
        </w:tblPrEx>
        <w:trPr>
          <w:trHeight w:val="290"/>
        </w:trPr>
        <w:tc>
          <w:tcPr>
            <w:tcW w:w="661" w:type="dxa"/>
          </w:tcPr>
          <w:p w14:paraId="68600619" w14:textId="77777777" w:rsidR="00212D83" w:rsidRPr="000E764C" w:rsidRDefault="00212D83" w:rsidP="002C1E0E">
            <w:pPr>
              <w:pStyle w:val="Base"/>
            </w:pPr>
            <w:r w:rsidRPr="004B7190">
              <w:t>19</w:t>
            </w:r>
          </w:p>
        </w:tc>
        <w:tc>
          <w:tcPr>
            <w:tcW w:w="661" w:type="dxa"/>
          </w:tcPr>
          <w:p w14:paraId="46D6ED5C" w14:textId="77777777" w:rsidR="00212D83" w:rsidRPr="000E764C" w:rsidRDefault="00212D83" w:rsidP="002C1E0E">
            <w:pPr>
              <w:pStyle w:val="Base"/>
            </w:pPr>
            <w:r w:rsidRPr="004B7190">
              <w:t>BOE</w:t>
            </w:r>
          </w:p>
        </w:tc>
        <w:tc>
          <w:tcPr>
            <w:tcW w:w="1251" w:type="dxa"/>
          </w:tcPr>
          <w:p w14:paraId="3E5CBB10" w14:textId="77777777" w:rsidR="00212D83" w:rsidRPr="000E764C" w:rsidRDefault="00212D83" w:rsidP="002C1E0E">
            <w:pPr>
              <w:pStyle w:val="Base"/>
            </w:pPr>
            <w:r w:rsidRPr="004B7190">
              <w:t>01535</w:t>
            </w:r>
          </w:p>
        </w:tc>
        <w:tc>
          <w:tcPr>
            <w:tcW w:w="1273" w:type="dxa"/>
          </w:tcPr>
          <w:p w14:paraId="06812A16" w14:textId="77777777" w:rsidR="00212D83" w:rsidRPr="000E764C" w:rsidRDefault="00212D83" w:rsidP="002C1E0E">
            <w:pPr>
              <w:pStyle w:val="Base"/>
            </w:pPr>
            <w:r w:rsidRPr="004B7190">
              <w:t>1/7/2020; 1/14/2020</w:t>
            </w:r>
          </w:p>
        </w:tc>
        <w:tc>
          <w:tcPr>
            <w:tcW w:w="1855" w:type="dxa"/>
          </w:tcPr>
          <w:p w14:paraId="2438363B" w14:textId="77777777" w:rsidR="00212D83" w:rsidRPr="000E764C" w:rsidRDefault="00212D83" w:rsidP="002C1E0E">
            <w:pPr>
              <w:pStyle w:val="Base"/>
            </w:pPr>
            <w:r w:rsidRPr="004B7190">
              <w:t xml:space="preserve">The People for Rev. Joseph L Irving </w:t>
            </w:r>
          </w:p>
        </w:tc>
        <w:tc>
          <w:tcPr>
            <w:tcW w:w="366" w:type="dxa"/>
          </w:tcPr>
          <w:p w14:paraId="1B853DAB" w14:textId="77777777" w:rsidR="00212D83" w:rsidRPr="000E764C" w:rsidRDefault="00212D83" w:rsidP="002C1E0E">
            <w:pPr>
              <w:pStyle w:val="Base"/>
            </w:pPr>
            <w:r w:rsidRPr="004B7190">
              <w:t>v.</w:t>
            </w:r>
          </w:p>
        </w:tc>
        <w:tc>
          <w:tcPr>
            <w:tcW w:w="3403" w:type="dxa"/>
          </w:tcPr>
          <w:p w14:paraId="619B807E" w14:textId="77777777" w:rsidR="00212D83" w:rsidRPr="000E764C" w:rsidRDefault="00212D83" w:rsidP="002C1E0E">
            <w:pPr>
              <w:pStyle w:val="Base"/>
            </w:pPr>
            <w:r w:rsidRPr="004B7190">
              <w:t>State Board of Elections and Ethics Enforcement</w:t>
            </w:r>
          </w:p>
        </w:tc>
        <w:tc>
          <w:tcPr>
            <w:tcW w:w="1317" w:type="dxa"/>
          </w:tcPr>
          <w:p w14:paraId="259D4488" w14:textId="77777777" w:rsidR="00212D83" w:rsidRPr="000E764C" w:rsidRDefault="00212D83" w:rsidP="002C1E0E">
            <w:pPr>
              <w:pStyle w:val="Base"/>
            </w:pPr>
            <w:r w:rsidRPr="004B7190">
              <w:t>May</w:t>
            </w:r>
          </w:p>
        </w:tc>
      </w:tr>
      <w:tr w:rsidR="00212D83" w:rsidRPr="000E764C" w14:paraId="7399AAC6" w14:textId="77777777" w:rsidTr="002C1E0E">
        <w:tblPrEx>
          <w:tblBorders>
            <w:bottom w:val="single" w:sz="2" w:space="0" w:color="auto"/>
          </w:tblBorders>
        </w:tblPrEx>
        <w:trPr>
          <w:trHeight w:val="290"/>
        </w:trPr>
        <w:tc>
          <w:tcPr>
            <w:tcW w:w="661" w:type="dxa"/>
          </w:tcPr>
          <w:p w14:paraId="41297D22" w14:textId="77777777" w:rsidR="00212D83" w:rsidRPr="000E764C" w:rsidRDefault="00212D83" w:rsidP="002C1E0E">
            <w:pPr>
              <w:pStyle w:val="Base"/>
            </w:pPr>
            <w:r w:rsidRPr="004B7190">
              <w:t>19</w:t>
            </w:r>
          </w:p>
        </w:tc>
        <w:tc>
          <w:tcPr>
            <w:tcW w:w="661" w:type="dxa"/>
          </w:tcPr>
          <w:p w14:paraId="6FB255CB" w14:textId="77777777" w:rsidR="00212D83" w:rsidRPr="000E764C" w:rsidRDefault="00212D83" w:rsidP="002C1E0E">
            <w:pPr>
              <w:pStyle w:val="Base"/>
            </w:pPr>
            <w:r w:rsidRPr="004B7190">
              <w:t>BOE</w:t>
            </w:r>
          </w:p>
        </w:tc>
        <w:tc>
          <w:tcPr>
            <w:tcW w:w="1251" w:type="dxa"/>
          </w:tcPr>
          <w:p w14:paraId="279241C9" w14:textId="77777777" w:rsidR="00212D83" w:rsidRPr="000E764C" w:rsidRDefault="00212D83" w:rsidP="002C1E0E">
            <w:pPr>
              <w:pStyle w:val="Base"/>
            </w:pPr>
            <w:r w:rsidRPr="004B7190">
              <w:t>02435</w:t>
            </w:r>
          </w:p>
        </w:tc>
        <w:tc>
          <w:tcPr>
            <w:tcW w:w="1273" w:type="dxa"/>
          </w:tcPr>
          <w:p w14:paraId="30F28B5F" w14:textId="77777777" w:rsidR="00212D83" w:rsidRPr="000E764C" w:rsidRDefault="00212D83" w:rsidP="002C1E0E">
            <w:pPr>
              <w:pStyle w:val="Base"/>
            </w:pPr>
            <w:r w:rsidRPr="004B7190">
              <w:t>1/24/2020</w:t>
            </w:r>
          </w:p>
        </w:tc>
        <w:tc>
          <w:tcPr>
            <w:tcW w:w="1855" w:type="dxa"/>
          </w:tcPr>
          <w:p w14:paraId="63D97CB3" w14:textId="77777777" w:rsidR="00212D83" w:rsidRPr="000E764C" w:rsidRDefault="00212D83" w:rsidP="002C1E0E">
            <w:pPr>
              <w:pStyle w:val="Base"/>
            </w:pPr>
            <w:r w:rsidRPr="004B7190">
              <w:t>Robert Jameson</w:t>
            </w:r>
          </w:p>
        </w:tc>
        <w:tc>
          <w:tcPr>
            <w:tcW w:w="366" w:type="dxa"/>
          </w:tcPr>
          <w:p w14:paraId="2991B9EB" w14:textId="77777777" w:rsidR="00212D83" w:rsidRPr="000E764C" w:rsidRDefault="00212D83" w:rsidP="002C1E0E">
            <w:pPr>
              <w:pStyle w:val="Base"/>
            </w:pPr>
            <w:r w:rsidRPr="004B7190">
              <w:t>v.</w:t>
            </w:r>
          </w:p>
        </w:tc>
        <w:tc>
          <w:tcPr>
            <w:tcW w:w="3403" w:type="dxa"/>
          </w:tcPr>
          <w:p w14:paraId="56962C82" w14:textId="77777777" w:rsidR="00212D83" w:rsidRPr="000E764C" w:rsidRDefault="00212D83" w:rsidP="002C1E0E">
            <w:pPr>
              <w:pStyle w:val="Base"/>
            </w:pPr>
            <w:r w:rsidRPr="004B7190">
              <w:t>NC State Board of Elections</w:t>
            </w:r>
          </w:p>
        </w:tc>
        <w:tc>
          <w:tcPr>
            <w:tcW w:w="1317" w:type="dxa"/>
          </w:tcPr>
          <w:p w14:paraId="5A3663A6" w14:textId="77777777" w:rsidR="00212D83" w:rsidRPr="000E764C" w:rsidRDefault="00212D83" w:rsidP="002C1E0E">
            <w:pPr>
              <w:pStyle w:val="Base"/>
            </w:pPr>
            <w:r w:rsidRPr="004B7190">
              <w:t>Ward</w:t>
            </w:r>
          </w:p>
        </w:tc>
      </w:tr>
      <w:tr w:rsidR="00212D83" w:rsidRPr="000E764C" w14:paraId="79C3AB41" w14:textId="77777777" w:rsidTr="002C1E0E">
        <w:tblPrEx>
          <w:tblBorders>
            <w:bottom w:val="single" w:sz="2" w:space="0" w:color="auto"/>
          </w:tblBorders>
        </w:tblPrEx>
        <w:trPr>
          <w:trHeight w:val="290"/>
        </w:trPr>
        <w:tc>
          <w:tcPr>
            <w:tcW w:w="661" w:type="dxa"/>
          </w:tcPr>
          <w:p w14:paraId="6939551B" w14:textId="77777777" w:rsidR="00212D83" w:rsidRPr="000E764C" w:rsidRDefault="00212D83" w:rsidP="002C1E0E">
            <w:pPr>
              <w:pStyle w:val="Base"/>
            </w:pPr>
          </w:p>
        </w:tc>
        <w:tc>
          <w:tcPr>
            <w:tcW w:w="661" w:type="dxa"/>
          </w:tcPr>
          <w:p w14:paraId="5782CB4B" w14:textId="77777777" w:rsidR="00212D83" w:rsidRPr="000E764C" w:rsidRDefault="00212D83" w:rsidP="002C1E0E">
            <w:pPr>
              <w:pStyle w:val="Base"/>
            </w:pPr>
          </w:p>
        </w:tc>
        <w:tc>
          <w:tcPr>
            <w:tcW w:w="1251" w:type="dxa"/>
          </w:tcPr>
          <w:p w14:paraId="4FBDD7F5" w14:textId="77777777" w:rsidR="00212D83" w:rsidRPr="000E764C" w:rsidRDefault="00212D83" w:rsidP="002C1E0E">
            <w:pPr>
              <w:pStyle w:val="Base"/>
            </w:pPr>
          </w:p>
        </w:tc>
        <w:tc>
          <w:tcPr>
            <w:tcW w:w="1273" w:type="dxa"/>
          </w:tcPr>
          <w:p w14:paraId="4112B86E" w14:textId="77777777" w:rsidR="00212D83" w:rsidRPr="000E764C" w:rsidRDefault="00212D83" w:rsidP="002C1E0E">
            <w:pPr>
              <w:pStyle w:val="Base"/>
            </w:pPr>
          </w:p>
        </w:tc>
        <w:tc>
          <w:tcPr>
            <w:tcW w:w="1855" w:type="dxa"/>
          </w:tcPr>
          <w:p w14:paraId="063A396B" w14:textId="77777777" w:rsidR="00212D83" w:rsidRPr="000E764C" w:rsidRDefault="00212D83" w:rsidP="002C1E0E">
            <w:pPr>
              <w:pStyle w:val="Base"/>
            </w:pPr>
          </w:p>
        </w:tc>
        <w:tc>
          <w:tcPr>
            <w:tcW w:w="366" w:type="dxa"/>
          </w:tcPr>
          <w:p w14:paraId="02B96F1A" w14:textId="77777777" w:rsidR="00212D83" w:rsidRPr="000E764C" w:rsidRDefault="00212D83" w:rsidP="002C1E0E">
            <w:pPr>
              <w:pStyle w:val="Base"/>
            </w:pPr>
          </w:p>
        </w:tc>
        <w:tc>
          <w:tcPr>
            <w:tcW w:w="3403" w:type="dxa"/>
          </w:tcPr>
          <w:p w14:paraId="1EE7F8E3" w14:textId="77777777" w:rsidR="00212D83" w:rsidRPr="000E764C" w:rsidRDefault="00212D83" w:rsidP="002C1E0E">
            <w:pPr>
              <w:pStyle w:val="Base"/>
            </w:pPr>
          </w:p>
        </w:tc>
        <w:tc>
          <w:tcPr>
            <w:tcW w:w="1317" w:type="dxa"/>
          </w:tcPr>
          <w:p w14:paraId="4443D809" w14:textId="77777777" w:rsidR="00212D83" w:rsidRPr="000E764C" w:rsidRDefault="00212D83" w:rsidP="002C1E0E">
            <w:pPr>
              <w:pStyle w:val="Base"/>
            </w:pPr>
          </w:p>
        </w:tc>
      </w:tr>
      <w:tr w:rsidR="00212D83" w:rsidRPr="000E764C" w14:paraId="1A9A777C" w14:textId="77777777" w:rsidTr="002C1E0E">
        <w:tblPrEx>
          <w:tblBorders>
            <w:bottom w:val="single" w:sz="2" w:space="0" w:color="auto"/>
          </w:tblBorders>
        </w:tblPrEx>
        <w:trPr>
          <w:trHeight w:val="290"/>
        </w:trPr>
        <w:tc>
          <w:tcPr>
            <w:tcW w:w="661" w:type="dxa"/>
          </w:tcPr>
          <w:p w14:paraId="628DE295" w14:textId="77777777" w:rsidR="00212D83" w:rsidRPr="000E764C" w:rsidRDefault="00212D83" w:rsidP="002C1E0E">
            <w:pPr>
              <w:pStyle w:val="Base"/>
            </w:pPr>
            <w:r w:rsidRPr="004B7190">
              <w:t>19</w:t>
            </w:r>
          </w:p>
        </w:tc>
        <w:tc>
          <w:tcPr>
            <w:tcW w:w="661" w:type="dxa"/>
          </w:tcPr>
          <w:p w14:paraId="783A65A3" w14:textId="77777777" w:rsidR="00212D83" w:rsidRPr="000E764C" w:rsidRDefault="00212D83" w:rsidP="002C1E0E">
            <w:pPr>
              <w:pStyle w:val="Base"/>
            </w:pPr>
            <w:r w:rsidRPr="004B7190">
              <w:t>DHR</w:t>
            </w:r>
          </w:p>
        </w:tc>
        <w:tc>
          <w:tcPr>
            <w:tcW w:w="1251" w:type="dxa"/>
          </w:tcPr>
          <w:p w14:paraId="735A138D" w14:textId="77777777" w:rsidR="00212D83" w:rsidRPr="000E764C" w:rsidRDefault="00212D83" w:rsidP="002C1E0E">
            <w:pPr>
              <w:pStyle w:val="Base"/>
            </w:pPr>
            <w:r w:rsidRPr="004B7190">
              <w:t>00943</w:t>
            </w:r>
          </w:p>
        </w:tc>
        <w:tc>
          <w:tcPr>
            <w:tcW w:w="1273" w:type="dxa"/>
          </w:tcPr>
          <w:p w14:paraId="61ACF371" w14:textId="77777777" w:rsidR="00212D83" w:rsidRPr="000E764C" w:rsidRDefault="00212D83" w:rsidP="002C1E0E">
            <w:pPr>
              <w:pStyle w:val="Base"/>
            </w:pPr>
            <w:r w:rsidRPr="004B7190">
              <w:t>5/21/2019; 1/9/2020</w:t>
            </w:r>
          </w:p>
        </w:tc>
        <w:tc>
          <w:tcPr>
            <w:tcW w:w="1855" w:type="dxa"/>
          </w:tcPr>
          <w:p w14:paraId="4304338E" w14:textId="77777777" w:rsidR="00212D83" w:rsidRPr="000E764C" w:rsidRDefault="00212D83" w:rsidP="002C1E0E">
            <w:pPr>
              <w:pStyle w:val="Base"/>
            </w:pPr>
            <w:r w:rsidRPr="004B7190">
              <w:t>Central Family Care Home Dr Thelma B Brown</w:t>
            </w:r>
          </w:p>
        </w:tc>
        <w:tc>
          <w:tcPr>
            <w:tcW w:w="366" w:type="dxa"/>
          </w:tcPr>
          <w:p w14:paraId="133AB1F2" w14:textId="77777777" w:rsidR="00212D83" w:rsidRPr="000E764C" w:rsidRDefault="00212D83" w:rsidP="002C1E0E">
            <w:pPr>
              <w:pStyle w:val="Base"/>
            </w:pPr>
            <w:r w:rsidRPr="004B7190">
              <w:t>v.</w:t>
            </w:r>
          </w:p>
        </w:tc>
        <w:tc>
          <w:tcPr>
            <w:tcW w:w="3403" w:type="dxa"/>
          </w:tcPr>
          <w:p w14:paraId="4DC93ED8" w14:textId="77777777" w:rsidR="00212D83" w:rsidRPr="000E764C" w:rsidRDefault="00212D83" w:rsidP="002C1E0E">
            <w:pPr>
              <w:pStyle w:val="Base"/>
            </w:pPr>
            <w:r w:rsidRPr="004B7190">
              <w:t>NC Department of Health and Human Services, Division of Health Service Regulation</w:t>
            </w:r>
          </w:p>
        </w:tc>
        <w:tc>
          <w:tcPr>
            <w:tcW w:w="1317" w:type="dxa"/>
          </w:tcPr>
          <w:p w14:paraId="3C7CCB92" w14:textId="77777777" w:rsidR="00212D83" w:rsidRPr="000E764C" w:rsidRDefault="00212D83" w:rsidP="002C1E0E">
            <w:pPr>
              <w:pStyle w:val="Base"/>
            </w:pPr>
            <w:r w:rsidRPr="004B7190">
              <w:t>Overby</w:t>
            </w:r>
          </w:p>
        </w:tc>
      </w:tr>
      <w:tr w:rsidR="00212D83" w:rsidRPr="000E764C" w14:paraId="2D7397BC" w14:textId="77777777" w:rsidTr="002C1E0E">
        <w:tblPrEx>
          <w:tblBorders>
            <w:bottom w:val="single" w:sz="2" w:space="0" w:color="auto"/>
          </w:tblBorders>
        </w:tblPrEx>
        <w:trPr>
          <w:trHeight w:val="290"/>
        </w:trPr>
        <w:tc>
          <w:tcPr>
            <w:tcW w:w="661" w:type="dxa"/>
          </w:tcPr>
          <w:p w14:paraId="32E6828D" w14:textId="77777777" w:rsidR="00212D83" w:rsidRPr="000E764C" w:rsidRDefault="00212D83" w:rsidP="002C1E0E">
            <w:pPr>
              <w:pStyle w:val="Base"/>
            </w:pPr>
            <w:r w:rsidRPr="004B7190">
              <w:t>19</w:t>
            </w:r>
          </w:p>
        </w:tc>
        <w:tc>
          <w:tcPr>
            <w:tcW w:w="661" w:type="dxa"/>
          </w:tcPr>
          <w:p w14:paraId="502B1F08" w14:textId="77777777" w:rsidR="00212D83" w:rsidRPr="000E764C" w:rsidRDefault="00212D83" w:rsidP="002C1E0E">
            <w:pPr>
              <w:pStyle w:val="Base"/>
            </w:pPr>
            <w:r w:rsidRPr="004B7190">
              <w:t>DHR</w:t>
            </w:r>
          </w:p>
        </w:tc>
        <w:tc>
          <w:tcPr>
            <w:tcW w:w="1251" w:type="dxa"/>
          </w:tcPr>
          <w:p w14:paraId="21525E82" w14:textId="77777777" w:rsidR="00212D83" w:rsidRPr="000E764C" w:rsidRDefault="00212D83" w:rsidP="002C1E0E">
            <w:pPr>
              <w:pStyle w:val="Base"/>
            </w:pPr>
            <w:r w:rsidRPr="004B7190">
              <w:t>02817</w:t>
            </w:r>
          </w:p>
        </w:tc>
        <w:tc>
          <w:tcPr>
            <w:tcW w:w="1273" w:type="dxa"/>
          </w:tcPr>
          <w:p w14:paraId="70006A94" w14:textId="77777777" w:rsidR="00212D83" w:rsidRPr="000E764C" w:rsidRDefault="00212D83" w:rsidP="002C1E0E">
            <w:pPr>
              <w:pStyle w:val="Base"/>
            </w:pPr>
            <w:r w:rsidRPr="004B7190">
              <w:t>1/16/2020</w:t>
            </w:r>
          </w:p>
        </w:tc>
        <w:tc>
          <w:tcPr>
            <w:tcW w:w="1855" w:type="dxa"/>
          </w:tcPr>
          <w:p w14:paraId="5B05A94C" w14:textId="77777777" w:rsidR="00212D83" w:rsidRPr="000E764C" w:rsidRDefault="00212D83" w:rsidP="002C1E0E">
            <w:pPr>
              <w:pStyle w:val="Base"/>
            </w:pPr>
            <w:r w:rsidRPr="004B7190">
              <w:t>Perkins Professional Daycare Inc</w:t>
            </w:r>
          </w:p>
        </w:tc>
        <w:tc>
          <w:tcPr>
            <w:tcW w:w="366" w:type="dxa"/>
          </w:tcPr>
          <w:p w14:paraId="033CBA6E" w14:textId="77777777" w:rsidR="00212D83" w:rsidRPr="000E764C" w:rsidRDefault="00212D83" w:rsidP="002C1E0E">
            <w:pPr>
              <w:pStyle w:val="Base"/>
            </w:pPr>
            <w:r w:rsidRPr="004B7190">
              <w:t>v.</w:t>
            </w:r>
          </w:p>
        </w:tc>
        <w:tc>
          <w:tcPr>
            <w:tcW w:w="3403" w:type="dxa"/>
          </w:tcPr>
          <w:p w14:paraId="4BC8BE11" w14:textId="77777777" w:rsidR="00212D83" w:rsidRPr="000E764C" w:rsidRDefault="00212D83" w:rsidP="002C1E0E">
            <w:pPr>
              <w:pStyle w:val="Base"/>
            </w:pPr>
            <w:r w:rsidRPr="004B7190">
              <w:t>Department of Health and Human Services</w:t>
            </w:r>
          </w:p>
        </w:tc>
        <w:tc>
          <w:tcPr>
            <w:tcW w:w="1317" w:type="dxa"/>
          </w:tcPr>
          <w:p w14:paraId="6F305D2E" w14:textId="77777777" w:rsidR="00212D83" w:rsidRPr="000E764C" w:rsidRDefault="00212D83" w:rsidP="002C1E0E">
            <w:pPr>
              <w:pStyle w:val="Base"/>
            </w:pPr>
            <w:r w:rsidRPr="004B7190">
              <w:t>May</w:t>
            </w:r>
          </w:p>
        </w:tc>
      </w:tr>
      <w:tr w:rsidR="00212D83" w:rsidRPr="000E764C" w14:paraId="33A3A903" w14:textId="77777777" w:rsidTr="002C1E0E">
        <w:tblPrEx>
          <w:tblBorders>
            <w:bottom w:val="single" w:sz="2" w:space="0" w:color="auto"/>
          </w:tblBorders>
        </w:tblPrEx>
        <w:trPr>
          <w:trHeight w:val="290"/>
        </w:trPr>
        <w:tc>
          <w:tcPr>
            <w:tcW w:w="661" w:type="dxa"/>
          </w:tcPr>
          <w:p w14:paraId="4690E209" w14:textId="77777777" w:rsidR="00212D83" w:rsidRPr="000E764C" w:rsidRDefault="00212D83" w:rsidP="002C1E0E">
            <w:pPr>
              <w:pStyle w:val="Base"/>
            </w:pPr>
            <w:r w:rsidRPr="004B7190">
              <w:t>19</w:t>
            </w:r>
          </w:p>
        </w:tc>
        <w:tc>
          <w:tcPr>
            <w:tcW w:w="661" w:type="dxa"/>
          </w:tcPr>
          <w:p w14:paraId="3F3C4BD6" w14:textId="77777777" w:rsidR="00212D83" w:rsidRPr="000E764C" w:rsidRDefault="00212D83" w:rsidP="002C1E0E">
            <w:pPr>
              <w:pStyle w:val="Base"/>
            </w:pPr>
            <w:r w:rsidRPr="004B7190">
              <w:t>DHR</w:t>
            </w:r>
          </w:p>
        </w:tc>
        <w:tc>
          <w:tcPr>
            <w:tcW w:w="1251" w:type="dxa"/>
          </w:tcPr>
          <w:p w14:paraId="07361F0C" w14:textId="77777777" w:rsidR="00212D83" w:rsidRPr="000E764C" w:rsidRDefault="00212D83" w:rsidP="002C1E0E">
            <w:pPr>
              <w:pStyle w:val="Base"/>
            </w:pPr>
            <w:r w:rsidRPr="004B7190">
              <w:t>05406</w:t>
            </w:r>
          </w:p>
        </w:tc>
        <w:tc>
          <w:tcPr>
            <w:tcW w:w="1273" w:type="dxa"/>
          </w:tcPr>
          <w:p w14:paraId="4251BBB8" w14:textId="77777777" w:rsidR="00212D83" w:rsidRPr="000E764C" w:rsidRDefault="00212D83" w:rsidP="002C1E0E">
            <w:pPr>
              <w:pStyle w:val="Base"/>
            </w:pPr>
            <w:r w:rsidRPr="004B7190">
              <w:t>1/28/2020</w:t>
            </w:r>
          </w:p>
        </w:tc>
        <w:tc>
          <w:tcPr>
            <w:tcW w:w="1855" w:type="dxa"/>
          </w:tcPr>
          <w:p w14:paraId="549B49B3" w14:textId="77777777" w:rsidR="00212D83" w:rsidRPr="000E764C" w:rsidRDefault="00212D83" w:rsidP="002C1E0E">
            <w:pPr>
              <w:pStyle w:val="Base"/>
            </w:pPr>
            <w:r w:rsidRPr="004B7190">
              <w:t>New Horizon Group Home LLC</w:t>
            </w:r>
          </w:p>
        </w:tc>
        <w:tc>
          <w:tcPr>
            <w:tcW w:w="366" w:type="dxa"/>
          </w:tcPr>
          <w:p w14:paraId="64673948" w14:textId="77777777" w:rsidR="00212D83" w:rsidRPr="000E764C" w:rsidRDefault="00212D83" w:rsidP="002C1E0E">
            <w:pPr>
              <w:pStyle w:val="Base"/>
            </w:pPr>
            <w:r w:rsidRPr="004B7190">
              <w:t>v.</w:t>
            </w:r>
          </w:p>
        </w:tc>
        <w:tc>
          <w:tcPr>
            <w:tcW w:w="3403" w:type="dxa"/>
          </w:tcPr>
          <w:p w14:paraId="670D7684" w14:textId="77777777" w:rsidR="00212D83" w:rsidRPr="000E764C" w:rsidRDefault="00212D83" w:rsidP="002C1E0E">
            <w:pPr>
              <w:pStyle w:val="Base"/>
            </w:pPr>
            <w:r w:rsidRPr="004B7190">
              <w:t>NC Department of Health and Human Services, Division of Social Services</w:t>
            </w:r>
          </w:p>
        </w:tc>
        <w:tc>
          <w:tcPr>
            <w:tcW w:w="1317" w:type="dxa"/>
          </w:tcPr>
          <w:p w14:paraId="0A888D5C" w14:textId="77777777" w:rsidR="00212D83" w:rsidRPr="000E764C" w:rsidRDefault="00212D83" w:rsidP="002C1E0E">
            <w:pPr>
              <w:pStyle w:val="Base"/>
            </w:pPr>
            <w:r w:rsidRPr="004B7190">
              <w:t>Lassiter</w:t>
            </w:r>
          </w:p>
        </w:tc>
      </w:tr>
      <w:tr w:rsidR="00212D83" w:rsidRPr="000E764C" w14:paraId="7B5BF4B0" w14:textId="77777777" w:rsidTr="002C1E0E">
        <w:tblPrEx>
          <w:tblBorders>
            <w:bottom w:val="single" w:sz="2" w:space="0" w:color="auto"/>
          </w:tblBorders>
        </w:tblPrEx>
        <w:trPr>
          <w:trHeight w:val="290"/>
        </w:trPr>
        <w:tc>
          <w:tcPr>
            <w:tcW w:w="661" w:type="dxa"/>
          </w:tcPr>
          <w:p w14:paraId="2897A079" w14:textId="77777777" w:rsidR="00212D83" w:rsidRPr="000E764C" w:rsidRDefault="00212D83" w:rsidP="002C1E0E">
            <w:pPr>
              <w:pStyle w:val="Base"/>
            </w:pPr>
          </w:p>
        </w:tc>
        <w:tc>
          <w:tcPr>
            <w:tcW w:w="661" w:type="dxa"/>
          </w:tcPr>
          <w:p w14:paraId="5BF40744" w14:textId="77777777" w:rsidR="00212D83" w:rsidRPr="000E764C" w:rsidRDefault="00212D83" w:rsidP="002C1E0E">
            <w:pPr>
              <w:pStyle w:val="Base"/>
            </w:pPr>
          </w:p>
        </w:tc>
        <w:tc>
          <w:tcPr>
            <w:tcW w:w="1251" w:type="dxa"/>
          </w:tcPr>
          <w:p w14:paraId="3BC79638" w14:textId="77777777" w:rsidR="00212D83" w:rsidRPr="000E764C" w:rsidRDefault="00212D83" w:rsidP="002C1E0E">
            <w:pPr>
              <w:pStyle w:val="Base"/>
            </w:pPr>
          </w:p>
        </w:tc>
        <w:tc>
          <w:tcPr>
            <w:tcW w:w="1273" w:type="dxa"/>
          </w:tcPr>
          <w:p w14:paraId="72DAA600" w14:textId="77777777" w:rsidR="00212D83" w:rsidRPr="000E764C" w:rsidRDefault="00212D83" w:rsidP="002C1E0E">
            <w:pPr>
              <w:pStyle w:val="Base"/>
            </w:pPr>
          </w:p>
        </w:tc>
        <w:tc>
          <w:tcPr>
            <w:tcW w:w="1855" w:type="dxa"/>
          </w:tcPr>
          <w:p w14:paraId="491F4F07" w14:textId="77777777" w:rsidR="00212D83" w:rsidRPr="000E764C" w:rsidRDefault="00212D83" w:rsidP="002C1E0E">
            <w:pPr>
              <w:pStyle w:val="Base"/>
            </w:pPr>
          </w:p>
        </w:tc>
        <w:tc>
          <w:tcPr>
            <w:tcW w:w="366" w:type="dxa"/>
          </w:tcPr>
          <w:p w14:paraId="5127914A" w14:textId="77777777" w:rsidR="00212D83" w:rsidRPr="000E764C" w:rsidRDefault="00212D83" w:rsidP="002C1E0E">
            <w:pPr>
              <w:pStyle w:val="Base"/>
            </w:pPr>
          </w:p>
        </w:tc>
        <w:tc>
          <w:tcPr>
            <w:tcW w:w="3403" w:type="dxa"/>
          </w:tcPr>
          <w:p w14:paraId="75FDA43D" w14:textId="77777777" w:rsidR="00212D83" w:rsidRPr="000E764C" w:rsidRDefault="00212D83" w:rsidP="002C1E0E">
            <w:pPr>
              <w:pStyle w:val="Base"/>
            </w:pPr>
          </w:p>
        </w:tc>
        <w:tc>
          <w:tcPr>
            <w:tcW w:w="1317" w:type="dxa"/>
          </w:tcPr>
          <w:p w14:paraId="1E92A8A1" w14:textId="77777777" w:rsidR="00212D83" w:rsidRPr="000E764C" w:rsidRDefault="00212D83" w:rsidP="002C1E0E">
            <w:pPr>
              <w:pStyle w:val="Base"/>
            </w:pPr>
          </w:p>
        </w:tc>
      </w:tr>
      <w:tr w:rsidR="00212D83" w:rsidRPr="000E764C" w14:paraId="19C5F92B" w14:textId="77777777" w:rsidTr="002C1E0E">
        <w:tblPrEx>
          <w:tblBorders>
            <w:bottom w:val="single" w:sz="2" w:space="0" w:color="auto"/>
          </w:tblBorders>
        </w:tblPrEx>
        <w:trPr>
          <w:trHeight w:val="290"/>
        </w:trPr>
        <w:tc>
          <w:tcPr>
            <w:tcW w:w="661" w:type="dxa"/>
          </w:tcPr>
          <w:p w14:paraId="11C6F9BA" w14:textId="77777777" w:rsidR="00212D83" w:rsidRPr="000E764C" w:rsidRDefault="00212D83" w:rsidP="002C1E0E">
            <w:pPr>
              <w:pStyle w:val="Base"/>
            </w:pPr>
            <w:r w:rsidRPr="004B7190">
              <w:t>19</w:t>
            </w:r>
          </w:p>
        </w:tc>
        <w:tc>
          <w:tcPr>
            <w:tcW w:w="661" w:type="dxa"/>
          </w:tcPr>
          <w:p w14:paraId="19671CBB" w14:textId="77777777" w:rsidR="00212D83" w:rsidRPr="000E764C" w:rsidRDefault="00212D83" w:rsidP="002C1E0E">
            <w:pPr>
              <w:pStyle w:val="Base"/>
            </w:pPr>
            <w:r w:rsidRPr="004B7190">
              <w:t>DOJ</w:t>
            </w:r>
          </w:p>
        </w:tc>
        <w:tc>
          <w:tcPr>
            <w:tcW w:w="1251" w:type="dxa"/>
          </w:tcPr>
          <w:p w14:paraId="23C5E257" w14:textId="77777777" w:rsidR="00212D83" w:rsidRPr="000E764C" w:rsidRDefault="00212D83" w:rsidP="002C1E0E">
            <w:pPr>
              <w:pStyle w:val="Base"/>
            </w:pPr>
            <w:r w:rsidRPr="004B7190">
              <w:t>00322</w:t>
            </w:r>
          </w:p>
        </w:tc>
        <w:tc>
          <w:tcPr>
            <w:tcW w:w="1273" w:type="dxa"/>
          </w:tcPr>
          <w:p w14:paraId="7988E41E" w14:textId="77777777" w:rsidR="00212D83" w:rsidRPr="000E764C" w:rsidRDefault="00212D83" w:rsidP="002C1E0E">
            <w:pPr>
              <w:pStyle w:val="Base"/>
            </w:pPr>
            <w:r w:rsidRPr="004B7190">
              <w:t>1/27/2020</w:t>
            </w:r>
          </w:p>
        </w:tc>
        <w:tc>
          <w:tcPr>
            <w:tcW w:w="1855" w:type="dxa"/>
          </w:tcPr>
          <w:p w14:paraId="13A43BCD" w14:textId="77777777" w:rsidR="00212D83" w:rsidRPr="000E764C" w:rsidRDefault="00212D83" w:rsidP="002C1E0E">
            <w:pPr>
              <w:pStyle w:val="Base"/>
            </w:pPr>
            <w:r w:rsidRPr="004B7190">
              <w:t>Kenneth M Tanguay</w:t>
            </w:r>
          </w:p>
        </w:tc>
        <w:tc>
          <w:tcPr>
            <w:tcW w:w="366" w:type="dxa"/>
          </w:tcPr>
          <w:p w14:paraId="1E96E657" w14:textId="77777777" w:rsidR="00212D83" w:rsidRPr="000E764C" w:rsidRDefault="00212D83" w:rsidP="002C1E0E">
            <w:pPr>
              <w:pStyle w:val="Base"/>
            </w:pPr>
            <w:r w:rsidRPr="004B7190">
              <w:t>v.</w:t>
            </w:r>
          </w:p>
        </w:tc>
        <w:tc>
          <w:tcPr>
            <w:tcW w:w="3403" w:type="dxa"/>
          </w:tcPr>
          <w:p w14:paraId="1E0F5A4B" w14:textId="77777777" w:rsidR="00212D83" w:rsidRPr="000E764C" w:rsidRDefault="00212D83" w:rsidP="002C1E0E">
            <w:pPr>
              <w:pStyle w:val="Base"/>
            </w:pPr>
            <w:r w:rsidRPr="004B7190">
              <w:t>North Carolina Criminal Justice Education and Training Standards Commission</w:t>
            </w:r>
          </w:p>
        </w:tc>
        <w:tc>
          <w:tcPr>
            <w:tcW w:w="1317" w:type="dxa"/>
          </w:tcPr>
          <w:p w14:paraId="4E07BC0C" w14:textId="77777777" w:rsidR="00212D83" w:rsidRPr="000E764C" w:rsidRDefault="00212D83" w:rsidP="002C1E0E">
            <w:pPr>
              <w:pStyle w:val="Base"/>
            </w:pPr>
            <w:r w:rsidRPr="004B7190">
              <w:t>Lassiter</w:t>
            </w:r>
          </w:p>
        </w:tc>
      </w:tr>
      <w:tr w:rsidR="00212D83" w:rsidRPr="000E764C" w14:paraId="728AD496" w14:textId="77777777" w:rsidTr="002C1E0E">
        <w:tblPrEx>
          <w:tblBorders>
            <w:bottom w:val="single" w:sz="2" w:space="0" w:color="auto"/>
          </w:tblBorders>
        </w:tblPrEx>
        <w:trPr>
          <w:trHeight w:val="290"/>
        </w:trPr>
        <w:tc>
          <w:tcPr>
            <w:tcW w:w="661" w:type="dxa"/>
          </w:tcPr>
          <w:p w14:paraId="5AF4B42C" w14:textId="77777777" w:rsidR="00212D83" w:rsidRPr="000E764C" w:rsidRDefault="00212D83" w:rsidP="002C1E0E">
            <w:pPr>
              <w:pStyle w:val="Base"/>
            </w:pPr>
            <w:r w:rsidRPr="004B7190">
              <w:t>19</w:t>
            </w:r>
          </w:p>
        </w:tc>
        <w:tc>
          <w:tcPr>
            <w:tcW w:w="661" w:type="dxa"/>
          </w:tcPr>
          <w:p w14:paraId="78B0D5BF" w14:textId="77777777" w:rsidR="00212D83" w:rsidRPr="000E764C" w:rsidRDefault="00212D83" w:rsidP="002C1E0E">
            <w:pPr>
              <w:pStyle w:val="Base"/>
            </w:pPr>
            <w:r w:rsidRPr="004B7190">
              <w:t>DOJ</w:t>
            </w:r>
          </w:p>
        </w:tc>
        <w:tc>
          <w:tcPr>
            <w:tcW w:w="1251" w:type="dxa"/>
          </w:tcPr>
          <w:p w14:paraId="3304F174" w14:textId="77777777" w:rsidR="00212D83" w:rsidRPr="000E764C" w:rsidRDefault="00212D83" w:rsidP="002C1E0E">
            <w:pPr>
              <w:pStyle w:val="Base"/>
            </w:pPr>
            <w:r w:rsidRPr="004B7190">
              <w:t>01621</w:t>
            </w:r>
          </w:p>
        </w:tc>
        <w:tc>
          <w:tcPr>
            <w:tcW w:w="1273" w:type="dxa"/>
          </w:tcPr>
          <w:p w14:paraId="5FAFCCB9" w14:textId="77777777" w:rsidR="00212D83" w:rsidRPr="000E764C" w:rsidRDefault="00212D83" w:rsidP="002C1E0E">
            <w:pPr>
              <w:pStyle w:val="Base"/>
            </w:pPr>
            <w:r w:rsidRPr="004B7190">
              <w:t>1/23/2020</w:t>
            </w:r>
          </w:p>
        </w:tc>
        <w:tc>
          <w:tcPr>
            <w:tcW w:w="1855" w:type="dxa"/>
          </w:tcPr>
          <w:p w14:paraId="764DD063" w14:textId="77777777" w:rsidR="00212D83" w:rsidRPr="000E764C" w:rsidRDefault="00212D83" w:rsidP="002C1E0E">
            <w:pPr>
              <w:pStyle w:val="Base"/>
            </w:pPr>
            <w:r w:rsidRPr="004B7190">
              <w:t>Matthew Bounds</w:t>
            </w:r>
          </w:p>
        </w:tc>
        <w:tc>
          <w:tcPr>
            <w:tcW w:w="366" w:type="dxa"/>
          </w:tcPr>
          <w:p w14:paraId="2240577C" w14:textId="77777777" w:rsidR="00212D83" w:rsidRPr="000E764C" w:rsidRDefault="00212D83" w:rsidP="002C1E0E">
            <w:pPr>
              <w:pStyle w:val="Base"/>
            </w:pPr>
            <w:r w:rsidRPr="004B7190">
              <w:t>v.</w:t>
            </w:r>
          </w:p>
        </w:tc>
        <w:tc>
          <w:tcPr>
            <w:tcW w:w="3403" w:type="dxa"/>
          </w:tcPr>
          <w:p w14:paraId="1968EAB8" w14:textId="77777777" w:rsidR="00212D83" w:rsidRPr="000E764C" w:rsidRDefault="00212D83" w:rsidP="002C1E0E">
            <w:pPr>
              <w:pStyle w:val="Base"/>
            </w:pPr>
            <w:r w:rsidRPr="004B7190">
              <w:t>NC Sheriffs Education and Training Standards Commission</w:t>
            </w:r>
          </w:p>
        </w:tc>
        <w:tc>
          <w:tcPr>
            <w:tcW w:w="1317" w:type="dxa"/>
          </w:tcPr>
          <w:p w14:paraId="690150EF" w14:textId="77777777" w:rsidR="00212D83" w:rsidRPr="000E764C" w:rsidRDefault="00212D83" w:rsidP="002C1E0E">
            <w:pPr>
              <w:pStyle w:val="Base"/>
            </w:pPr>
            <w:r w:rsidRPr="004B7190">
              <w:t>Sutton</w:t>
            </w:r>
          </w:p>
        </w:tc>
      </w:tr>
      <w:tr w:rsidR="00212D83" w:rsidRPr="000E764C" w14:paraId="5090C62D" w14:textId="77777777" w:rsidTr="002C1E0E">
        <w:tblPrEx>
          <w:tblBorders>
            <w:bottom w:val="single" w:sz="2" w:space="0" w:color="auto"/>
          </w:tblBorders>
        </w:tblPrEx>
        <w:trPr>
          <w:trHeight w:val="290"/>
        </w:trPr>
        <w:tc>
          <w:tcPr>
            <w:tcW w:w="661" w:type="dxa"/>
          </w:tcPr>
          <w:p w14:paraId="530A70AF" w14:textId="77777777" w:rsidR="00212D83" w:rsidRPr="000E764C" w:rsidRDefault="00212D83" w:rsidP="002C1E0E">
            <w:pPr>
              <w:pStyle w:val="Base"/>
            </w:pPr>
            <w:r w:rsidRPr="004B7190">
              <w:t>19</w:t>
            </w:r>
          </w:p>
        </w:tc>
        <w:tc>
          <w:tcPr>
            <w:tcW w:w="661" w:type="dxa"/>
          </w:tcPr>
          <w:p w14:paraId="5291BC85" w14:textId="77777777" w:rsidR="00212D83" w:rsidRPr="000E764C" w:rsidRDefault="00212D83" w:rsidP="002C1E0E">
            <w:pPr>
              <w:pStyle w:val="Base"/>
            </w:pPr>
            <w:r w:rsidRPr="004B7190">
              <w:t>DOJ</w:t>
            </w:r>
          </w:p>
        </w:tc>
        <w:tc>
          <w:tcPr>
            <w:tcW w:w="1251" w:type="dxa"/>
          </w:tcPr>
          <w:p w14:paraId="3BFA1714" w14:textId="77777777" w:rsidR="00212D83" w:rsidRPr="000E764C" w:rsidRDefault="00212D83" w:rsidP="002C1E0E">
            <w:pPr>
              <w:pStyle w:val="Base"/>
            </w:pPr>
            <w:r w:rsidRPr="004B7190">
              <w:t>01622</w:t>
            </w:r>
          </w:p>
        </w:tc>
        <w:tc>
          <w:tcPr>
            <w:tcW w:w="1273" w:type="dxa"/>
          </w:tcPr>
          <w:p w14:paraId="04542F2A" w14:textId="77777777" w:rsidR="00212D83" w:rsidRPr="000E764C" w:rsidRDefault="00212D83" w:rsidP="002C1E0E">
            <w:pPr>
              <w:pStyle w:val="Base"/>
            </w:pPr>
            <w:r w:rsidRPr="004B7190">
              <w:t>1/30/2020</w:t>
            </w:r>
          </w:p>
        </w:tc>
        <w:tc>
          <w:tcPr>
            <w:tcW w:w="1855" w:type="dxa"/>
          </w:tcPr>
          <w:p w14:paraId="2CA20A04" w14:textId="77777777" w:rsidR="00212D83" w:rsidRPr="000E764C" w:rsidRDefault="00212D83" w:rsidP="002C1E0E">
            <w:pPr>
              <w:pStyle w:val="Base"/>
            </w:pPr>
            <w:r w:rsidRPr="004B7190">
              <w:t>Joshua Orion David</w:t>
            </w:r>
          </w:p>
        </w:tc>
        <w:tc>
          <w:tcPr>
            <w:tcW w:w="366" w:type="dxa"/>
          </w:tcPr>
          <w:p w14:paraId="5F67184A" w14:textId="77777777" w:rsidR="00212D83" w:rsidRPr="000E764C" w:rsidRDefault="00212D83" w:rsidP="002C1E0E">
            <w:pPr>
              <w:pStyle w:val="Base"/>
            </w:pPr>
            <w:r w:rsidRPr="004B7190">
              <w:t>v.</w:t>
            </w:r>
          </w:p>
        </w:tc>
        <w:tc>
          <w:tcPr>
            <w:tcW w:w="3403" w:type="dxa"/>
          </w:tcPr>
          <w:p w14:paraId="111BAAC0" w14:textId="77777777" w:rsidR="00212D83" w:rsidRPr="000E764C" w:rsidRDefault="00212D83" w:rsidP="002C1E0E">
            <w:pPr>
              <w:pStyle w:val="Base"/>
            </w:pPr>
            <w:r w:rsidRPr="004B7190">
              <w:t>NC Sheriffs Education and Training Standards Commission</w:t>
            </w:r>
          </w:p>
        </w:tc>
        <w:tc>
          <w:tcPr>
            <w:tcW w:w="1317" w:type="dxa"/>
          </w:tcPr>
          <w:p w14:paraId="6D722F62" w14:textId="77777777" w:rsidR="00212D83" w:rsidRPr="000E764C" w:rsidRDefault="00212D83" w:rsidP="002C1E0E">
            <w:pPr>
              <w:pStyle w:val="Base"/>
            </w:pPr>
            <w:r w:rsidRPr="004B7190">
              <w:t>Ward</w:t>
            </w:r>
          </w:p>
        </w:tc>
      </w:tr>
      <w:tr w:rsidR="00212D83" w:rsidRPr="000E764C" w14:paraId="1D74B4A8" w14:textId="77777777" w:rsidTr="002C1E0E">
        <w:tblPrEx>
          <w:tblBorders>
            <w:bottom w:val="single" w:sz="2" w:space="0" w:color="auto"/>
          </w:tblBorders>
        </w:tblPrEx>
        <w:trPr>
          <w:trHeight w:val="290"/>
        </w:trPr>
        <w:tc>
          <w:tcPr>
            <w:tcW w:w="661" w:type="dxa"/>
          </w:tcPr>
          <w:p w14:paraId="5D0F84B0" w14:textId="77777777" w:rsidR="00212D83" w:rsidRPr="000E764C" w:rsidRDefault="00212D83" w:rsidP="002C1E0E">
            <w:pPr>
              <w:pStyle w:val="Base"/>
            </w:pPr>
            <w:r w:rsidRPr="004B7190">
              <w:t>19</w:t>
            </w:r>
          </w:p>
        </w:tc>
        <w:tc>
          <w:tcPr>
            <w:tcW w:w="661" w:type="dxa"/>
          </w:tcPr>
          <w:p w14:paraId="376233B2" w14:textId="77777777" w:rsidR="00212D83" w:rsidRPr="000E764C" w:rsidRDefault="00212D83" w:rsidP="002C1E0E">
            <w:pPr>
              <w:pStyle w:val="Base"/>
            </w:pPr>
            <w:r w:rsidRPr="004B7190">
              <w:t>DOJ</w:t>
            </w:r>
          </w:p>
        </w:tc>
        <w:tc>
          <w:tcPr>
            <w:tcW w:w="1251" w:type="dxa"/>
          </w:tcPr>
          <w:p w14:paraId="4D6612BF" w14:textId="77777777" w:rsidR="00212D83" w:rsidRPr="000E764C" w:rsidRDefault="00212D83" w:rsidP="002C1E0E">
            <w:pPr>
              <w:pStyle w:val="Base"/>
            </w:pPr>
            <w:r w:rsidRPr="004B7190">
              <w:t>02498</w:t>
            </w:r>
          </w:p>
        </w:tc>
        <w:tc>
          <w:tcPr>
            <w:tcW w:w="1273" w:type="dxa"/>
          </w:tcPr>
          <w:p w14:paraId="5FEA167B" w14:textId="77777777" w:rsidR="00212D83" w:rsidRPr="000E764C" w:rsidRDefault="00212D83" w:rsidP="002C1E0E">
            <w:pPr>
              <w:pStyle w:val="Base"/>
            </w:pPr>
            <w:r w:rsidRPr="004B7190">
              <w:t>1/23/2020</w:t>
            </w:r>
          </w:p>
        </w:tc>
        <w:tc>
          <w:tcPr>
            <w:tcW w:w="1855" w:type="dxa"/>
          </w:tcPr>
          <w:p w14:paraId="326D5882" w14:textId="77777777" w:rsidR="00212D83" w:rsidRPr="000E764C" w:rsidRDefault="00212D83" w:rsidP="002C1E0E">
            <w:pPr>
              <w:pStyle w:val="Base"/>
            </w:pPr>
            <w:r w:rsidRPr="004B7190">
              <w:t>Justin T Combs</w:t>
            </w:r>
          </w:p>
        </w:tc>
        <w:tc>
          <w:tcPr>
            <w:tcW w:w="366" w:type="dxa"/>
          </w:tcPr>
          <w:p w14:paraId="27E93551" w14:textId="77777777" w:rsidR="00212D83" w:rsidRPr="000E764C" w:rsidRDefault="00212D83" w:rsidP="002C1E0E">
            <w:pPr>
              <w:pStyle w:val="Base"/>
            </w:pPr>
            <w:r w:rsidRPr="004B7190">
              <w:t>v.</w:t>
            </w:r>
          </w:p>
        </w:tc>
        <w:tc>
          <w:tcPr>
            <w:tcW w:w="3403" w:type="dxa"/>
          </w:tcPr>
          <w:p w14:paraId="38AF1FD8" w14:textId="77777777" w:rsidR="00212D83" w:rsidRPr="000E764C" w:rsidRDefault="00212D83" w:rsidP="002C1E0E">
            <w:pPr>
              <w:pStyle w:val="Base"/>
            </w:pPr>
            <w:r w:rsidRPr="004B7190">
              <w:t>NC Sheriffs Education and Training Standards Commission</w:t>
            </w:r>
          </w:p>
        </w:tc>
        <w:tc>
          <w:tcPr>
            <w:tcW w:w="1317" w:type="dxa"/>
          </w:tcPr>
          <w:p w14:paraId="31657CE2" w14:textId="77777777" w:rsidR="00212D83" w:rsidRPr="000E764C" w:rsidRDefault="00212D83" w:rsidP="002C1E0E">
            <w:pPr>
              <w:pStyle w:val="Base"/>
            </w:pPr>
            <w:r w:rsidRPr="004B7190">
              <w:t>Sutton</w:t>
            </w:r>
          </w:p>
        </w:tc>
      </w:tr>
      <w:tr w:rsidR="00212D83" w:rsidRPr="000E764C" w14:paraId="6105C8C6" w14:textId="77777777" w:rsidTr="002C1E0E">
        <w:tblPrEx>
          <w:tblBorders>
            <w:bottom w:val="single" w:sz="2" w:space="0" w:color="auto"/>
          </w:tblBorders>
        </w:tblPrEx>
        <w:trPr>
          <w:trHeight w:val="290"/>
        </w:trPr>
        <w:tc>
          <w:tcPr>
            <w:tcW w:w="661" w:type="dxa"/>
          </w:tcPr>
          <w:p w14:paraId="2143609B" w14:textId="77777777" w:rsidR="00212D83" w:rsidRPr="000E764C" w:rsidRDefault="00212D83" w:rsidP="002C1E0E">
            <w:pPr>
              <w:pStyle w:val="Base"/>
            </w:pPr>
            <w:r w:rsidRPr="004B7190">
              <w:t>19</w:t>
            </w:r>
          </w:p>
        </w:tc>
        <w:tc>
          <w:tcPr>
            <w:tcW w:w="661" w:type="dxa"/>
          </w:tcPr>
          <w:p w14:paraId="30DDF067" w14:textId="77777777" w:rsidR="00212D83" w:rsidRPr="000E764C" w:rsidRDefault="00212D83" w:rsidP="002C1E0E">
            <w:pPr>
              <w:pStyle w:val="Base"/>
            </w:pPr>
            <w:r w:rsidRPr="004B7190">
              <w:t>DOJ</w:t>
            </w:r>
          </w:p>
        </w:tc>
        <w:tc>
          <w:tcPr>
            <w:tcW w:w="1251" w:type="dxa"/>
          </w:tcPr>
          <w:p w14:paraId="4D5C6DF1" w14:textId="77777777" w:rsidR="00212D83" w:rsidRPr="000E764C" w:rsidRDefault="00212D83" w:rsidP="002C1E0E">
            <w:pPr>
              <w:pStyle w:val="Base"/>
            </w:pPr>
            <w:r w:rsidRPr="004B7190">
              <w:t>02985</w:t>
            </w:r>
          </w:p>
        </w:tc>
        <w:tc>
          <w:tcPr>
            <w:tcW w:w="1273" w:type="dxa"/>
          </w:tcPr>
          <w:p w14:paraId="6DF29E2D" w14:textId="77777777" w:rsidR="00212D83" w:rsidRPr="000E764C" w:rsidRDefault="00212D83" w:rsidP="002C1E0E">
            <w:pPr>
              <w:pStyle w:val="Base"/>
            </w:pPr>
            <w:r w:rsidRPr="004B7190">
              <w:t>1/6/2020</w:t>
            </w:r>
          </w:p>
        </w:tc>
        <w:tc>
          <w:tcPr>
            <w:tcW w:w="1855" w:type="dxa"/>
          </w:tcPr>
          <w:p w14:paraId="0FAB0635" w14:textId="77777777" w:rsidR="00212D83" w:rsidRPr="000E764C" w:rsidRDefault="00212D83" w:rsidP="002C1E0E">
            <w:pPr>
              <w:pStyle w:val="Base"/>
            </w:pPr>
            <w:r w:rsidRPr="004B7190">
              <w:t>Thomas Council</w:t>
            </w:r>
          </w:p>
        </w:tc>
        <w:tc>
          <w:tcPr>
            <w:tcW w:w="366" w:type="dxa"/>
          </w:tcPr>
          <w:p w14:paraId="2F19DB6C" w14:textId="77777777" w:rsidR="00212D83" w:rsidRPr="000E764C" w:rsidRDefault="00212D83" w:rsidP="002C1E0E">
            <w:pPr>
              <w:pStyle w:val="Base"/>
            </w:pPr>
            <w:r w:rsidRPr="004B7190">
              <w:t>v.</w:t>
            </w:r>
          </w:p>
        </w:tc>
        <w:tc>
          <w:tcPr>
            <w:tcW w:w="3403" w:type="dxa"/>
          </w:tcPr>
          <w:p w14:paraId="0E03929B" w14:textId="77777777" w:rsidR="00212D83" w:rsidRPr="000E764C" w:rsidRDefault="00212D83" w:rsidP="002C1E0E">
            <w:pPr>
              <w:pStyle w:val="Base"/>
            </w:pPr>
            <w:r w:rsidRPr="004B7190">
              <w:t>NC Sheriffs Education and Training Standards Commission</w:t>
            </w:r>
          </w:p>
        </w:tc>
        <w:tc>
          <w:tcPr>
            <w:tcW w:w="1317" w:type="dxa"/>
          </w:tcPr>
          <w:p w14:paraId="3A1C0C04" w14:textId="77777777" w:rsidR="00212D83" w:rsidRPr="000E764C" w:rsidRDefault="00212D83" w:rsidP="002C1E0E">
            <w:pPr>
              <w:pStyle w:val="Base"/>
            </w:pPr>
            <w:r w:rsidRPr="004B7190">
              <w:t>Overby</w:t>
            </w:r>
          </w:p>
        </w:tc>
      </w:tr>
      <w:tr w:rsidR="00212D83" w:rsidRPr="000E764C" w14:paraId="6BA9B625" w14:textId="77777777" w:rsidTr="002C1E0E">
        <w:tblPrEx>
          <w:tblBorders>
            <w:bottom w:val="single" w:sz="2" w:space="0" w:color="auto"/>
          </w:tblBorders>
        </w:tblPrEx>
        <w:trPr>
          <w:trHeight w:val="290"/>
        </w:trPr>
        <w:tc>
          <w:tcPr>
            <w:tcW w:w="661" w:type="dxa"/>
          </w:tcPr>
          <w:p w14:paraId="35F42D2C" w14:textId="77777777" w:rsidR="00212D83" w:rsidRPr="000E764C" w:rsidRDefault="00212D83" w:rsidP="002C1E0E">
            <w:pPr>
              <w:pStyle w:val="Base"/>
            </w:pPr>
            <w:r w:rsidRPr="004B7190">
              <w:t>19</w:t>
            </w:r>
          </w:p>
        </w:tc>
        <w:tc>
          <w:tcPr>
            <w:tcW w:w="661" w:type="dxa"/>
          </w:tcPr>
          <w:p w14:paraId="7375B145" w14:textId="77777777" w:rsidR="00212D83" w:rsidRPr="000E764C" w:rsidRDefault="00212D83" w:rsidP="002C1E0E">
            <w:pPr>
              <w:pStyle w:val="Base"/>
            </w:pPr>
            <w:r w:rsidRPr="004B7190">
              <w:t>DOJ</w:t>
            </w:r>
          </w:p>
        </w:tc>
        <w:tc>
          <w:tcPr>
            <w:tcW w:w="1251" w:type="dxa"/>
          </w:tcPr>
          <w:p w14:paraId="051E9E6E" w14:textId="77777777" w:rsidR="00212D83" w:rsidRPr="000E764C" w:rsidRDefault="00212D83" w:rsidP="002C1E0E">
            <w:pPr>
              <w:pStyle w:val="Base"/>
            </w:pPr>
            <w:r w:rsidRPr="004B7190">
              <w:t>03862</w:t>
            </w:r>
          </w:p>
        </w:tc>
        <w:tc>
          <w:tcPr>
            <w:tcW w:w="1273" w:type="dxa"/>
          </w:tcPr>
          <w:p w14:paraId="02B086E8" w14:textId="77777777" w:rsidR="00212D83" w:rsidRPr="000E764C" w:rsidRDefault="00212D83" w:rsidP="002C1E0E">
            <w:pPr>
              <w:pStyle w:val="Base"/>
            </w:pPr>
            <w:r w:rsidRPr="004B7190">
              <w:t>1/21/2020</w:t>
            </w:r>
          </w:p>
        </w:tc>
        <w:tc>
          <w:tcPr>
            <w:tcW w:w="1855" w:type="dxa"/>
          </w:tcPr>
          <w:p w14:paraId="49341473" w14:textId="77777777" w:rsidR="00212D83" w:rsidRPr="000E764C" w:rsidRDefault="00212D83" w:rsidP="002C1E0E">
            <w:pPr>
              <w:pStyle w:val="Base"/>
            </w:pPr>
            <w:r w:rsidRPr="004B7190">
              <w:t>Andre D Green Sr</w:t>
            </w:r>
          </w:p>
        </w:tc>
        <w:tc>
          <w:tcPr>
            <w:tcW w:w="366" w:type="dxa"/>
          </w:tcPr>
          <w:p w14:paraId="6E015306" w14:textId="77777777" w:rsidR="00212D83" w:rsidRPr="000E764C" w:rsidRDefault="00212D83" w:rsidP="002C1E0E">
            <w:pPr>
              <w:pStyle w:val="Base"/>
            </w:pPr>
            <w:r w:rsidRPr="004B7190">
              <w:t>v.</w:t>
            </w:r>
          </w:p>
        </w:tc>
        <w:tc>
          <w:tcPr>
            <w:tcW w:w="3403" w:type="dxa"/>
          </w:tcPr>
          <w:p w14:paraId="43DAF674" w14:textId="77777777" w:rsidR="00212D83" w:rsidRPr="000E764C" w:rsidRDefault="00212D83" w:rsidP="002C1E0E">
            <w:pPr>
              <w:pStyle w:val="Base"/>
            </w:pPr>
            <w:r w:rsidRPr="004B7190">
              <w:t>NC Sheriffs Education and Training Standards Commission</w:t>
            </w:r>
          </w:p>
        </w:tc>
        <w:tc>
          <w:tcPr>
            <w:tcW w:w="1317" w:type="dxa"/>
          </w:tcPr>
          <w:p w14:paraId="422DA1EC" w14:textId="77777777" w:rsidR="00212D83" w:rsidRPr="000E764C" w:rsidRDefault="00212D83" w:rsidP="002C1E0E">
            <w:pPr>
              <w:pStyle w:val="Base"/>
            </w:pPr>
            <w:r w:rsidRPr="004B7190">
              <w:t>Bawtinhimer</w:t>
            </w:r>
          </w:p>
        </w:tc>
      </w:tr>
      <w:tr w:rsidR="00212D83" w:rsidRPr="000E764C" w14:paraId="2ADB3B5D" w14:textId="77777777" w:rsidTr="002C1E0E">
        <w:tblPrEx>
          <w:tblBorders>
            <w:bottom w:val="single" w:sz="2" w:space="0" w:color="auto"/>
          </w:tblBorders>
        </w:tblPrEx>
        <w:trPr>
          <w:trHeight w:val="290"/>
        </w:trPr>
        <w:tc>
          <w:tcPr>
            <w:tcW w:w="661" w:type="dxa"/>
          </w:tcPr>
          <w:p w14:paraId="68BD9A5B" w14:textId="77777777" w:rsidR="00212D83" w:rsidRPr="000E764C" w:rsidRDefault="00212D83" w:rsidP="002C1E0E">
            <w:pPr>
              <w:pStyle w:val="Base"/>
            </w:pPr>
          </w:p>
        </w:tc>
        <w:tc>
          <w:tcPr>
            <w:tcW w:w="661" w:type="dxa"/>
          </w:tcPr>
          <w:p w14:paraId="4CD78B12" w14:textId="77777777" w:rsidR="00212D83" w:rsidRPr="000E764C" w:rsidRDefault="00212D83" w:rsidP="002C1E0E">
            <w:pPr>
              <w:pStyle w:val="Base"/>
            </w:pPr>
          </w:p>
        </w:tc>
        <w:tc>
          <w:tcPr>
            <w:tcW w:w="1251" w:type="dxa"/>
          </w:tcPr>
          <w:p w14:paraId="03FF0E9B" w14:textId="77777777" w:rsidR="00212D83" w:rsidRPr="000E764C" w:rsidRDefault="00212D83" w:rsidP="002C1E0E">
            <w:pPr>
              <w:pStyle w:val="Base"/>
            </w:pPr>
          </w:p>
        </w:tc>
        <w:tc>
          <w:tcPr>
            <w:tcW w:w="1273" w:type="dxa"/>
          </w:tcPr>
          <w:p w14:paraId="6ADFF459" w14:textId="77777777" w:rsidR="00212D83" w:rsidRPr="000E764C" w:rsidRDefault="00212D83" w:rsidP="002C1E0E">
            <w:pPr>
              <w:pStyle w:val="Base"/>
            </w:pPr>
          </w:p>
        </w:tc>
        <w:tc>
          <w:tcPr>
            <w:tcW w:w="1855" w:type="dxa"/>
          </w:tcPr>
          <w:p w14:paraId="2CADE256" w14:textId="77777777" w:rsidR="00212D83" w:rsidRPr="000E764C" w:rsidRDefault="00212D83" w:rsidP="002C1E0E">
            <w:pPr>
              <w:pStyle w:val="Base"/>
            </w:pPr>
          </w:p>
        </w:tc>
        <w:tc>
          <w:tcPr>
            <w:tcW w:w="366" w:type="dxa"/>
          </w:tcPr>
          <w:p w14:paraId="25D0B537" w14:textId="77777777" w:rsidR="00212D83" w:rsidRPr="000E764C" w:rsidRDefault="00212D83" w:rsidP="002C1E0E">
            <w:pPr>
              <w:pStyle w:val="Base"/>
            </w:pPr>
          </w:p>
        </w:tc>
        <w:tc>
          <w:tcPr>
            <w:tcW w:w="3403" w:type="dxa"/>
          </w:tcPr>
          <w:p w14:paraId="52C4CCC1" w14:textId="77777777" w:rsidR="00212D83" w:rsidRPr="000E764C" w:rsidRDefault="00212D83" w:rsidP="002C1E0E">
            <w:pPr>
              <w:pStyle w:val="Base"/>
            </w:pPr>
          </w:p>
        </w:tc>
        <w:tc>
          <w:tcPr>
            <w:tcW w:w="1317" w:type="dxa"/>
          </w:tcPr>
          <w:p w14:paraId="62EFF6C8" w14:textId="77777777" w:rsidR="00212D83" w:rsidRPr="000E764C" w:rsidRDefault="00212D83" w:rsidP="002C1E0E">
            <w:pPr>
              <w:pStyle w:val="Base"/>
            </w:pPr>
          </w:p>
        </w:tc>
      </w:tr>
      <w:tr w:rsidR="00212D83" w:rsidRPr="000E764C" w14:paraId="13903E46" w14:textId="77777777" w:rsidTr="002C1E0E">
        <w:tblPrEx>
          <w:tblBorders>
            <w:bottom w:val="single" w:sz="2" w:space="0" w:color="auto"/>
          </w:tblBorders>
        </w:tblPrEx>
        <w:trPr>
          <w:trHeight w:val="290"/>
        </w:trPr>
        <w:tc>
          <w:tcPr>
            <w:tcW w:w="661" w:type="dxa"/>
          </w:tcPr>
          <w:p w14:paraId="3781170F" w14:textId="77777777" w:rsidR="00212D83" w:rsidRPr="000E764C" w:rsidRDefault="00212D83" w:rsidP="002C1E0E">
            <w:pPr>
              <w:pStyle w:val="Base"/>
            </w:pPr>
            <w:r w:rsidRPr="004B7190">
              <w:t>19</w:t>
            </w:r>
          </w:p>
        </w:tc>
        <w:tc>
          <w:tcPr>
            <w:tcW w:w="661" w:type="dxa"/>
          </w:tcPr>
          <w:p w14:paraId="6E5E5DBB" w14:textId="77777777" w:rsidR="00212D83" w:rsidRPr="000E764C" w:rsidRDefault="00212D83" w:rsidP="002C1E0E">
            <w:pPr>
              <w:pStyle w:val="Base"/>
            </w:pPr>
            <w:r w:rsidRPr="004B7190">
              <w:t>INS</w:t>
            </w:r>
          </w:p>
        </w:tc>
        <w:tc>
          <w:tcPr>
            <w:tcW w:w="1251" w:type="dxa"/>
          </w:tcPr>
          <w:p w14:paraId="353ED37C" w14:textId="77777777" w:rsidR="00212D83" w:rsidRPr="000E764C" w:rsidRDefault="00212D83" w:rsidP="002C1E0E">
            <w:pPr>
              <w:pStyle w:val="Base"/>
            </w:pPr>
            <w:r w:rsidRPr="004B7190">
              <w:t>02486</w:t>
            </w:r>
          </w:p>
        </w:tc>
        <w:tc>
          <w:tcPr>
            <w:tcW w:w="1273" w:type="dxa"/>
          </w:tcPr>
          <w:p w14:paraId="4643FBF6" w14:textId="77777777" w:rsidR="00212D83" w:rsidRPr="000E764C" w:rsidRDefault="00212D83" w:rsidP="002C1E0E">
            <w:pPr>
              <w:pStyle w:val="Base"/>
            </w:pPr>
            <w:r w:rsidRPr="004B7190">
              <w:t>1/3/2020</w:t>
            </w:r>
          </w:p>
        </w:tc>
        <w:tc>
          <w:tcPr>
            <w:tcW w:w="1855" w:type="dxa"/>
          </w:tcPr>
          <w:p w14:paraId="3925E3E2" w14:textId="77777777" w:rsidR="00212D83" w:rsidRPr="000E764C" w:rsidRDefault="00212D83" w:rsidP="002C1E0E">
            <w:pPr>
              <w:pStyle w:val="Base"/>
            </w:pPr>
            <w:r w:rsidRPr="004B7190">
              <w:t>Candace Heer</w:t>
            </w:r>
          </w:p>
        </w:tc>
        <w:tc>
          <w:tcPr>
            <w:tcW w:w="366" w:type="dxa"/>
          </w:tcPr>
          <w:p w14:paraId="7DA434EE" w14:textId="77777777" w:rsidR="00212D83" w:rsidRPr="000E764C" w:rsidRDefault="00212D83" w:rsidP="002C1E0E">
            <w:pPr>
              <w:pStyle w:val="Base"/>
            </w:pPr>
            <w:r w:rsidRPr="004B7190">
              <w:t>v.</w:t>
            </w:r>
          </w:p>
        </w:tc>
        <w:tc>
          <w:tcPr>
            <w:tcW w:w="3403" w:type="dxa"/>
          </w:tcPr>
          <w:p w14:paraId="1F8F9AE1" w14:textId="77777777" w:rsidR="00212D83" w:rsidRPr="000E764C" w:rsidRDefault="00212D83" w:rsidP="002C1E0E">
            <w:pPr>
              <w:pStyle w:val="Base"/>
            </w:pPr>
            <w:r w:rsidRPr="004B7190">
              <w:t>State Health Plan</w:t>
            </w:r>
          </w:p>
        </w:tc>
        <w:tc>
          <w:tcPr>
            <w:tcW w:w="1317" w:type="dxa"/>
          </w:tcPr>
          <w:p w14:paraId="63356C7F" w14:textId="77777777" w:rsidR="00212D83" w:rsidRPr="000E764C" w:rsidRDefault="00212D83" w:rsidP="002C1E0E">
            <w:pPr>
              <w:pStyle w:val="Base"/>
            </w:pPr>
            <w:r w:rsidRPr="004B7190">
              <w:t>May</w:t>
            </w:r>
          </w:p>
        </w:tc>
      </w:tr>
      <w:tr w:rsidR="00212D83" w:rsidRPr="004B7190" w14:paraId="14362F80" w14:textId="77777777" w:rsidTr="002C1E0E">
        <w:tblPrEx>
          <w:tblBorders>
            <w:bottom w:val="single" w:sz="2" w:space="0" w:color="auto"/>
          </w:tblBorders>
        </w:tblPrEx>
        <w:trPr>
          <w:trHeight w:val="290"/>
        </w:trPr>
        <w:tc>
          <w:tcPr>
            <w:tcW w:w="661" w:type="dxa"/>
          </w:tcPr>
          <w:p w14:paraId="1FB1B9C1" w14:textId="77777777" w:rsidR="00212D83" w:rsidRPr="004B7190" w:rsidRDefault="00212D83" w:rsidP="002C1E0E">
            <w:pPr>
              <w:pStyle w:val="Base"/>
            </w:pPr>
            <w:r w:rsidRPr="009E3B25">
              <w:t>19</w:t>
            </w:r>
          </w:p>
        </w:tc>
        <w:tc>
          <w:tcPr>
            <w:tcW w:w="661" w:type="dxa"/>
          </w:tcPr>
          <w:p w14:paraId="002FEF0B" w14:textId="77777777" w:rsidR="00212D83" w:rsidRPr="004B7190" w:rsidRDefault="00212D83" w:rsidP="002C1E0E">
            <w:pPr>
              <w:pStyle w:val="Base"/>
            </w:pPr>
            <w:r w:rsidRPr="009E3B25">
              <w:t>INS</w:t>
            </w:r>
          </w:p>
        </w:tc>
        <w:tc>
          <w:tcPr>
            <w:tcW w:w="1251" w:type="dxa"/>
          </w:tcPr>
          <w:p w14:paraId="49F228E0" w14:textId="77777777" w:rsidR="00212D83" w:rsidRPr="004B7190" w:rsidRDefault="00212D83" w:rsidP="002C1E0E">
            <w:pPr>
              <w:pStyle w:val="Base"/>
            </w:pPr>
            <w:r w:rsidRPr="009E3B25">
              <w:t>03891</w:t>
            </w:r>
          </w:p>
        </w:tc>
        <w:tc>
          <w:tcPr>
            <w:tcW w:w="1273" w:type="dxa"/>
          </w:tcPr>
          <w:p w14:paraId="6A16F5D6" w14:textId="77777777" w:rsidR="00212D83" w:rsidRPr="004B7190" w:rsidRDefault="00212D83" w:rsidP="002C1E0E">
            <w:pPr>
              <w:pStyle w:val="Base"/>
            </w:pPr>
            <w:r w:rsidRPr="009E3B25">
              <w:t>1/13/2020</w:t>
            </w:r>
          </w:p>
        </w:tc>
        <w:tc>
          <w:tcPr>
            <w:tcW w:w="1855" w:type="dxa"/>
          </w:tcPr>
          <w:p w14:paraId="0DE20084" w14:textId="77777777" w:rsidR="00212D83" w:rsidRPr="004B7190" w:rsidRDefault="00212D83" w:rsidP="002C1E0E">
            <w:pPr>
              <w:pStyle w:val="Base"/>
            </w:pPr>
            <w:r w:rsidRPr="009E3B25">
              <w:t>Donna Thomas Tedder</w:t>
            </w:r>
          </w:p>
        </w:tc>
        <w:tc>
          <w:tcPr>
            <w:tcW w:w="366" w:type="dxa"/>
          </w:tcPr>
          <w:p w14:paraId="323A7F67" w14:textId="77777777" w:rsidR="00212D83" w:rsidRPr="004B7190" w:rsidRDefault="00212D83" w:rsidP="002C1E0E">
            <w:pPr>
              <w:pStyle w:val="Base"/>
            </w:pPr>
            <w:r w:rsidRPr="009E3B25">
              <w:t>v.</w:t>
            </w:r>
          </w:p>
        </w:tc>
        <w:tc>
          <w:tcPr>
            <w:tcW w:w="3403" w:type="dxa"/>
          </w:tcPr>
          <w:p w14:paraId="093655C8" w14:textId="77777777" w:rsidR="00212D83" w:rsidRPr="004B7190" w:rsidRDefault="00212D83" w:rsidP="002C1E0E">
            <w:pPr>
              <w:pStyle w:val="Base"/>
            </w:pPr>
            <w:r w:rsidRPr="009E3B25">
              <w:t>North Carolina State Health Care Plan</w:t>
            </w:r>
          </w:p>
        </w:tc>
        <w:tc>
          <w:tcPr>
            <w:tcW w:w="1317" w:type="dxa"/>
          </w:tcPr>
          <w:p w14:paraId="04859873" w14:textId="77777777" w:rsidR="00212D83" w:rsidRPr="004B7190" w:rsidRDefault="00212D83" w:rsidP="002C1E0E">
            <w:pPr>
              <w:pStyle w:val="Base"/>
            </w:pPr>
            <w:r w:rsidRPr="009E3B25">
              <w:t>Bawtinhimer</w:t>
            </w:r>
          </w:p>
        </w:tc>
      </w:tr>
      <w:tr w:rsidR="00212D83" w:rsidRPr="004B7190" w14:paraId="30EFB3DD" w14:textId="77777777" w:rsidTr="002C1E0E">
        <w:tblPrEx>
          <w:tblBorders>
            <w:bottom w:val="single" w:sz="2" w:space="0" w:color="auto"/>
          </w:tblBorders>
        </w:tblPrEx>
        <w:trPr>
          <w:trHeight w:val="290"/>
        </w:trPr>
        <w:tc>
          <w:tcPr>
            <w:tcW w:w="661" w:type="dxa"/>
          </w:tcPr>
          <w:p w14:paraId="7DC8EC0E" w14:textId="77777777" w:rsidR="00212D83" w:rsidRPr="004B7190" w:rsidRDefault="00212D83" w:rsidP="002C1E0E">
            <w:pPr>
              <w:pStyle w:val="Base"/>
            </w:pPr>
          </w:p>
        </w:tc>
        <w:tc>
          <w:tcPr>
            <w:tcW w:w="661" w:type="dxa"/>
          </w:tcPr>
          <w:p w14:paraId="2014DBE2" w14:textId="77777777" w:rsidR="00212D83" w:rsidRPr="004B7190" w:rsidRDefault="00212D83" w:rsidP="002C1E0E">
            <w:pPr>
              <w:pStyle w:val="Base"/>
            </w:pPr>
          </w:p>
        </w:tc>
        <w:tc>
          <w:tcPr>
            <w:tcW w:w="1251" w:type="dxa"/>
          </w:tcPr>
          <w:p w14:paraId="5B443E3F" w14:textId="77777777" w:rsidR="00212D83" w:rsidRPr="004B7190" w:rsidRDefault="00212D83" w:rsidP="002C1E0E">
            <w:pPr>
              <w:pStyle w:val="Base"/>
            </w:pPr>
          </w:p>
        </w:tc>
        <w:tc>
          <w:tcPr>
            <w:tcW w:w="1273" w:type="dxa"/>
          </w:tcPr>
          <w:p w14:paraId="6414EC39" w14:textId="77777777" w:rsidR="00212D83" w:rsidRPr="004B7190" w:rsidRDefault="00212D83" w:rsidP="002C1E0E">
            <w:pPr>
              <w:pStyle w:val="Base"/>
            </w:pPr>
          </w:p>
        </w:tc>
        <w:tc>
          <w:tcPr>
            <w:tcW w:w="1855" w:type="dxa"/>
          </w:tcPr>
          <w:p w14:paraId="11B731C8" w14:textId="77777777" w:rsidR="00212D83" w:rsidRPr="004B7190" w:rsidRDefault="00212D83" w:rsidP="002C1E0E">
            <w:pPr>
              <w:pStyle w:val="Base"/>
            </w:pPr>
          </w:p>
        </w:tc>
        <w:tc>
          <w:tcPr>
            <w:tcW w:w="366" w:type="dxa"/>
          </w:tcPr>
          <w:p w14:paraId="3BFD8EC9" w14:textId="77777777" w:rsidR="00212D83" w:rsidRPr="004B7190" w:rsidRDefault="00212D83" w:rsidP="002C1E0E">
            <w:pPr>
              <w:pStyle w:val="Base"/>
            </w:pPr>
          </w:p>
        </w:tc>
        <w:tc>
          <w:tcPr>
            <w:tcW w:w="3403" w:type="dxa"/>
          </w:tcPr>
          <w:p w14:paraId="095B99A7" w14:textId="77777777" w:rsidR="00212D83" w:rsidRPr="004B7190" w:rsidRDefault="00212D83" w:rsidP="002C1E0E">
            <w:pPr>
              <w:pStyle w:val="Base"/>
            </w:pPr>
          </w:p>
        </w:tc>
        <w:tc>
          <w:tcPr>
            <w:tcW w:w="1317" w:type="dxa"/>
          </w:tcPr>
          <w:p w14:paraId="1A224CF9" w14:textId="77777777" w:rsidR="00212D83" w:rsidRPr="004B7190" w:rsidRDefault="00212D83" w:rsidP="002C1E0E">
            <w:pPr>
              <w:pStyle w:val="Base"/>
            </w:pPr>
          </w:p>
        </w:tc>
      </w:tr>
      <w:tr w:rsidR="00212D83" w:rsidRPr="004B7190" w14:paraId="2E5339BA" w14:textId="77777777" w:rsidTr="002C1E0E">
        <w:tblPrEx>
          <w:tblBorders>
            <w:bottom w:val="single" w:sz="2" w:space="0" w:color="auto"/>
          </w:tblBorders>
        </w:tblPrEx>
        <w:trPr>
          <w:trHeight w:val="290"/>
        </w:trPr>
        <w:tc>
          <w:tcPr>
            <w:tcW w:w="661" w:type="dxa"/>
          </w:tcPr>
          <w:p w14:paraId="76D40318" w14:textId="77777777" w:rsidR="00212D83" w:rsidRPr="004B7190" w:rsidRDefault="00212D83" w:rsidP="002C1E0E">
            <w:pPr>
              <w:pStyle w:val="Base"/>
            </w:pPr>
            <w:r w:rsidRPr="009E3B25">
              <w:lastRenderedPageBreak/>
              <w:t>18</w:t>
            </w:r>
          </w:p>
        </w:tc>
        <w:tc>
          <w:tcPr>
            <w:tcW w:w="661" w:type="dxa"/>
          </w:tcPr>
          <w:p w14:paraId="3E879971" w14:textId="77777777" w:rsidR="00212D83" w:rsidRPr="004B7190" w:rsidRDefault="00212D83" w:rsidP="002C1E0E">
            <w:pPr>
              <w:pStyle w:val="Base"/>
            </w:pPr>
            <w:r w:rsidRPr="009E3B25">
              <w:t>OSP</w:t>
            </w:r>
          </w:p>
        </w:tc>
        <w:tc>
          <w:tcPr>
            <w:tcW w:w="1251" w:type="dxa"/>
          </w:tcPr>
          <w:p w14:paraId="73166947" w14:textId="77777777" w:rsidR="00212D83" w:rsidRPr="004B7190" w:rsidRDefault="00212D83" w:rsidP="002C1E0E">
            <w:pPr>
              <w:pStyle w:val="Base"/>
            </w:pPr>
            <w:r w:rsidRPr="009E3B25">
              <w:t>02258</w:t>
            </w:r>
          </w:p>
        </w:tc>
        <w:tc>
          <w:tcPr>
            <w:tcW w:w="1273" w:type="dxa"/>
          </w:tcPr>
          <w:p w14:paraId="3DD1B1D8" w14:textId="77777777" w:rsidR="00212D83" w:rsidRPr="004B7190" w:rsidRDefault="00212D83" w:rsidP="002C1E0E">
            <w:pPr>
              <w:pStyle w:val="Base"/>
            </w:pPr>
            <w:r w:rsidRPr="009E3B25">
              <w:t>1/6/2020</w:t>
            </w:r>
          </w:p>
        </w:tc>
        <w:tc>
          <w:tcPr>
            <w:tcW w:w="1855" w:type="dxa"/>
          </w:tcPr>
          <w:p w14:paraId="30A0786C" w14:textId="77777777" w:rsidR="00212D83" w:rsidRPr="004B7190" w:rsidRDefault="00212D83" w:rsidP="002C1E0E">
            <w:pPr>
              <w:pStyle w:val="Base"/>
            </w:pPr>
            <w:r w:rsidRPr="009E3B25">
              <w:t>Jodette Dorene Hall</w:t>
            </w:r>
          </w:p>
        </w:tc>
        <w:tc>
          <w:tcPr>
            <w:tcW w:w="366" w:type="dxa"/>
          </w:tcPr>
          <w:p w14:paraId="17388F9E" w14:textId="77777777" w:rsidR="00212D83" w:rsidRPr="004B7190" w:rsidRDefault="00212D83" w:rsidP="002C1E0E">
            <w:pPr>
              <w:pStyle w:val="Base"/>
            </w:pPr>
            <w:r w:rsidRPr="009E3B25">
              <w:t>v.</w:t>
            </w:r>
          </w:p>
        </w:tc>
        <w:tc>
          <w:tcPr>
            <w:tcW w:w="3403" w:type="dxa"/>
          </w:tcPr>
          <w:p w14:paraId="6FEA65B4" w14:textId="77777777" w:rsidR="00212D83" w:rsidRPr="004B7190" w:rsidRDefault="00212D83" w:rsidP="002C1E0E">
            <w:pPr>
              <w:pStyle w:val="Base"/>
            </w:pPr>
            <w:r w:rsidRPr="009E3B25">
              <w:t>North Carolina Department of Public Safety</w:t>
            </w:r>
          </w:p>
        </w:tc>
        <w:tc>
          <w:tcPr>
            <w:tcW w:w="1317" w:type="dxa"/>
          </w:tcPr>
          <w:p w14:paraId="0E4CAB45" w14:textId="77777777" w:rsidR="00212D83" w:rsidRPr="004B7190" w:rsidRDefault="00212D83" w:rsidP="002C1E0E">
            <w:pPr>
              <w:pStyle w:val="Base"/>
            </w:pPr>
            <w:r w:rsidRPr="009E3B25">
              <w:t>Bawtinhimer</w:t>
            </w:r>
          </w:p>
        </w:tc>
      </w:tr>
      <w:tr w:rsidR="00212D83" w:rsidRPr="004B7190" w14:paraId="47F39667" w14:textId="77777777" w:rsidTr="002C1E0E">
        <w:tblPrEx>
          <w:tblBorders>
            <w:bottom w:val="single" w:sz="2" w:space="0" w:color="auto"/>
          </w:tblBorders>
        </w:tblPrEx>
        <w:trPr>
          <w:trHeight w:val="290"/>
        </w:trPr>
        <w:tc>
          <w:tcPr>
            <w:tcW w:w="661" w:type="dxa"/>
          </w:tcPr>
          <w:p w14:paraId="49DA6F3C" w14:textId="77777777" w:rsidR="00212D83" w:rsidRPr="004B7190" w:rsidRDefault="00212D83" w:rsidP="002C1E0E">
            <w:pPr>
              <w:pStyle w:val="Base"/>
            </w:pPr>
            <w:r w:rsidRPr="009E3B25">
              <w:t>19</w:t>
            </w:r>
          </w:p>
        </w:tc>
        <w:tc>
          <w:tcPr>
            <w:tcW w:w="661" w:type="dxa"/>
          </w:tcPr>
          <w:p w14:paraId="5BEA2264" w14:textId="77777777" w:rsidR="00212D83" w:rsidRPr="004B7190" w:rsidRDefault="00212D83" w:rsidP="002C1E0E">
            <w:pPr>
              <w:pStyle w:val="Base"/>
            </w:pPr>
            <w:r w:rsidRPr="009E3B25">
              <w:t>OSP</w:t>
            </w:r>
          </w:p>
        </w:tc>
        <w:tc>
          <w:tcPr>
            <w:tcW w:w="1251" w:type="dxa"/>
          </w:tcPr>
          <w:p w14:paraId="40364F1D" w14:textId="77777777" w:rsidR="00212D83" w:rsidRPr="004B7190" w:rsidRDefault="00212D83" w:rsidP="002C1E0E">
            <w:pPr>
              <w:pStyle w:val="Base"/>
            </w:pPr>
            <w:r w:rsidRPr="009E3B25">
              <w:t>03469</w:t>
            </w:r>
          </w:p>
        </w:tc>
        <w:tc>
          <w:tcPr>
            <w:tcW w:w="1273" w:type="dxa"/>
          </w:tcPr>
          <w:p w14:paraId="7E85DDE1" w14:textId="77777777" w:rsidR="00212D83" w:rsidRPr="004B7190" w:rsidRDefault="00212D83" w:rsidP="002C1E0E">
            <w:pPr>
              <w:pStyle w:val="Base"/>
            </w:pPr>
            <w:r w:rsidRPr="009E3B25">
              <w:t>1/27/2020</w:t>
            </w:r>
          </w:p>
        </w:tc>
        <w:tc>
          <w:tcPr>
            <w:tcW w:w="1855" w:type="dxa"/>
          </w:tcPr>
          <w:p w14:paraId="709DF27A" w14:textId="77777777" w:rsidR="00212D83" w:rsidRPr="004B7190" w:rsidRDefault="00212D83" w:rsidP="002C1E0E">
            <w:pPr>
              <w:pStyle w:val="Base"/>
            </w:pPr>
            <w:r w:rsidRPr="009E3B25">
              <w:t>Alejandro Asbun</w:t>
            </w:r>
          </w:p>
        </w:tc>
        <w:tc>
          <w:tcPr>
            <w:tcW w:w="366" w:type="dxa"/>
          </w:tcPr>
          <w:p w14:paraId="766C2854" w14:textId="77777777" w:rsidR="00212D83" w:rsidRPr="004B7190" w:rsidRDefault="00212D83" w:rsidP="002C1E0E">
            <w:pPr>
              <w:pStyle w:val="Base"/>
            </w:pPr>
            <w:r w:rsidRPr="009E3B25">
              <w:t>v.</w:t>
            </w:r>
          </w:p>
        </w:tc>
        <w:tc>
          <w:tcPr>
            <w:tcW w:w="3403" w:type="dxa"/>
          </w:tcPr>
          <w:p w14:paraId="2E542204" w14:textId="77777777" w:rsidR="00212D83" w:rsidRPr="004B7190" w:rsidRDefault="00212D83" w:rsidP="002C1E0E">
            <w:pPr>
              <w:pStyle w:val="Base"/>
            </w:pPr>
            <w:r w:rsidRPr="009E3B25">
              <w:t>North Carolina Department of Health and Human Services</w:t>
            </w:r>
          </w:p>
        </w:tc>
        <w:tc>
          <w:tcPr>
            <w:tcW w:w="1317" w:type="dxa"/>
          </w:tcPr>
          <w:p w14:paraId="6CA9C4E6" w14:textId="77777777" w:rsidR="00212D83" w:rsidRPr="004B7190" w:rsidRDefault="00212D83" w:rsidP="002C1E0E">
            <w:pPr>
              <w:pStyle w:val="Base"/>
            </w:pPr>
            <w:r w:rsidRPr="009E3B25">
              <w:t>Jacobs</w:t>
            </w:r>
          </w:p>
        </w:tc>
      </w:tr>
      <w:tr w:rsidR="00212D83" w:rsidRPr="004B7190" w14:paraId="27F18A82" w14:textId="77777777" w:rsidTr="002C1E0E">
        <w:tblPrEx>
          <w:tblBorders>
            <w:bottom w:val="single" w:sz="2" w:space="0" w:color="auto"/>
          </w:tblBorders>
        </w:tblPrEx>
        <w:trPr>
          <w:trHeight w:val="290"/>
        </w:trPr>
        <w:tc>
          <w:tcPr>
            <w:tcW w:w="661" w:type="dxa"/>
          </w:tcPr>
          <w:p w14:paraId="66DDC827" w14:textId="77777777" w:rsidR="00212D83" w:rsidRPr="004B7190" w:rsidRDefault="00212D83" w:rsidP="002C1E0E">
            <w:pPr>
              <w:pStyle w:val="Base"/>
            </w:pPr>
            <w:r w:rsidRPr="009E3B25">
              <w:t>19</w:t>
            </w:r>
          </w:p>
        </w:tc>
        <w:tc>
          <w:tcPr>
            <w:tcW w:w="661" w:type="dxa"/>
          </w:tcPr>
          <w:p w14:paraId="65547F18" w14:textId="77777777" w:rsidR="00212D83" w:rsidRPr="004B7190" w:rsidRDefault="00212D83" w:rsidP="002C1E0E">
            <w:pPr>
              <w:pStyle w:val="Base"/>
            </w:pPr>
            <w:r w:rsidRPr="009E3B25">
              <w:t>OSP</w:t>
            </w:r>
          </w:p>
        </w:tc>
        <w:tc>
          <w:tcPr>
            <w:tcW w:w="1251" w:type="dxa"/>
          </w:tcPr>
          <w:p w14:paraId="759CB061" w14:textId="77777777" w:rsidR="00212D83" w:rsidRPr="004B7190" w:rsidRDefault="00212D83" w:rsidP="002C1E0E">
            <w:pPr>
              <w:pStyle w:val="Base"/>
            </w:pPr>
            <w:r w:rsidRPr="009E3B25">
              <w:t>03472</w:t>
            </w:r>
          </w:p>
        </w:tc>
        <w:tc>
          <w:tcPr>
            <w:tcW w:w="1273" w:type="dxa"/>
          </w:tcPr>
          <w:p w14:paraId="17277253" w14:textId="77777777" w:rsidR="00212D83" w:rsidRPr="004B7190" w:rsidRDefault="00212D83" w:rsidP="002C1E0E">
            <w:pPr>
              <w:pStyle w:val="Base"/>
            </w:pPr>
            <w:r w:rsidRPr="009E3B25">
              <w:t>11/18/2019; 1/2/2020</w:t>
            </w:r>
          </w:p>
        </w:tc>
        <w:tc>
          <w:tcPr>
            <w:tcW w:w="1855" w:type="dxa"/>
          </w:tcPr>
          <w:p w14:paraId="5F59A202" w14:textId="77777777" w:rsidR="00212D83" w:rsidRPr="004B7190" w:rsidRDefault="00212D83" w:rsidP="002C1E0E">
            <w:pPr>
              <w:pStyle w:val="Base"/>
            </w:pPr>
            <w:r w:rsidRPr="009E3B25">
              <w:t>Rex A Draughon</w:t>
            </w:r>
          </w:p>
        </w:tc>
        <w:tc>
          <w:tcPr>
            <w:tcW w:w="366" w:type="dxa"/>
          </w:tcPr>
          <w:p w14:paraId="0CA907FD" w14:textId="77777777" w:rsidR="00212D83" w:rsidRPr="004B7190" w:rsidRDefault="00212D83" w:rsidP="002C1E0E">
            <w:pPr>
              <w:pStyle w:val="Base"/>
            </w:pPr>
            <w:r w:rsidRPr="009E3B25">
              <w:t>v.</w:t>
            </w:r>
          </w:p>
        </w:tc>
        <w:tc>
          <w:tcPr>
            <w:tcW w:w="3403" w:type="dxa"/>
          </w:tcPr>
          <w:p w14:paraId="4BA41F8B" w14:textId="77777777" w:rsidR="00212D83" w:rsidRPr="004B7190" w:rsidRDefault="00212D83" w:rsidP="002C1E0E">
            <w:pPr>
              <w:pStyle w:val="Base"/>
            </w:pPr>
            <w:r w:rsidRPr="009E3B25">
              <w:t>NCDPS Adult Corrections and Juvenile Justice</w:t>
            </w:r>
          </w:p>
        </w:tc>
        <w:tc>
          <w:tcPr>
            <w:tcW w:w="1317" w:type="dxa"/>
          </w:tcPr>
          <w:p w14:paraId="725AFEE5" w14:textId="77777777" w:rsidR="00212D83" w:rsidRPr="004B7190" w:rsidRDefault="00212D83" w:rsidP="002C1E0E">
            <w:pPr>
              <w:pStyle w:val="Base"/>
            </w:pPr>
            <w:r w:rsidRPr="009E3B25">
              <w:t>Overby</w:t>
            </w:r>
          </w:p>
        </w:tc>
      </w:tr>
      <w:tr w:rsidR="00212D83" w:rsidRPr="004B7190" w14:paraId="21E93D55" w14:textId="77777777" w:rsidTr="002C1E0E">
        <w:tblPrEx>
          <w:tblBorders>
            <w:bottom w:val="single" w:sz="2" w:space="0" w:color="auto"/>
          </w:tblBorders>
        </w:tblPrEx>
        <w:trPr>
          <w:trHeight w:val="290"/>
        </w:trPr>
        <w:tc>
          <w:tcPr>
            <w:tcW w:w="661" w:type="dxa"/>
          </w:tcPr>
          <w:p w14:paraId="785B65AE" w14:textId="77777777" w:rsidR="00212D83" w:rsidRPr="004B7190" w:rsidRDefault="00212D83" w:rsidP="002C1E0E">
            <w:pPr>
              <w:pStyle w:val="Base"/>
            </w:pPr>
            <w:r w:rsidRPr="009E3B25">
              <w:t>19</w:t>
            </w:r>
          </w:p>
        </w:tc>
        <w:tc>
          <w:tcPr>
            <w:tcW w:w="661" w:type="dxa"/>
          </w:tcPr>
          <w:p w14:paraId="6558B6D9" w14:textId="77777777" w:rsidR="00212D83" w:rsidRPr="004B7190" w:rsidRDefault="00212D83" w:rsidP="002C1E0E">
            <w:pPr>
              <w:pStyle w:val="Base"/>
            </w:pPr>
            <w:r w:rsidRPr="009E3B25">
              <w:t>OSP</w:t>
            </w:r>
          </w:p>
        </w:tc>
        <w:tc>
          <w:tcPr>
            <w:tcW w:w="1251" w:type="dxa"/>
          </w:tcPr>
          <w:p w14:paraId="176B9FBE" w14:textId="77777777" w:rsidR="00212D83" w:rsidRPr="004B7190" w:rsidRDefault="00212D83" w:rsidP="002C1E0E">
            <w:pPr>
              <w:pStyle w:val="Base"/>
            </w:pPr>
            <w:r w:rsidRPr="009E3B25">
              <w:t>04414</w:t>
            </w:r>
          </w:p>
        </w:tc>
        <w:tc>
          <w:tcPr>
            <w:tcW w:w="1273" w:type="dxa"/>
          </w:tcPr>
          <w:p w14:paraId="16DBE7A2" w14:textId="77777777" w:rsidR="00212D83" w:rsidRPr="004B7190" w:rsidRDefault="00212D83" w:rsidP="002C1E0E">
            <w:pPr>
              <w:pStyle w:val="Base"/>
            </w:pPr>
            <w:r w:rsidRPr="009E3B25">
              <w:t>1/29/2020</w:t>
            </w:r>
          </w:p>
        </w:tc>
        <w:tc>
          <w:tcPr>
            <w:tcW w:w="1855" w:type="dxa"/>
          </w:tcPr>
          <w:p w14:paraId="0D5200C1" w14:textId="77777777" w:rsidR="00212D83" w:rsidRPr="004B7190" w:rsidRDefault="00212D83" w:rsidP="002C1E0E">
            <w:pPr>
              <w:pStyle w:val="Base"/>
            </w:pPr>
            <w:r w:rsidRPr="009E3B25">
              <w:t>Tiffany Efird</w:t>
            </w:r>
          </w:p>
        </w:tc>
        <w:tc>
          <w:tcPr>
            <w:tcW w:w="366" w:type="dxa"/>
          </w:tcPr>
          <w:p w14:paraId="1DF3A9DB" w14:textId="77777777" w:rsidR="00212D83" w:rsidRPr="004B7190" w:rsidRDefault="00212D83" w:rsidP="002C1E0E">
            <w:pPr>
              <w:pStyle w:val="Base"/>
            </w:pPr>
            <w:r w:rsidRPr="009E3B25">
              <w:t>v.</w:t>
            </w:r>
          </w:p>
        </w:tc>
        <w:tc>
          <w:tcPr>
            <w:tcW w:w="3403" w:type="dxa"/>
          </w:tcPr>
          <w:p w14:paraId="27C803D0" w14:textId="77777777" w:rsidR="00212D83" w:rsidRPr="004B7190" w:rsidRDefault="00212D83" w:rsidP="002C1E0E">
            <w:pPr>
              <w:pStyle w:val="Base"/>
            </w:pPr>
            <w:r w:rsidRPr="009E3B25">
              <w:t>NC DOT/ DMV</w:t>
            </w:r>
          </w:p>
        </w:tc>
        <w:tc>
          <w:tcPr>
            <w:tcW w:w="1317" w:type="dxa"/>
          </w:tcPr>
          <w:p w14:paraId="3F470074" w14:textId="77777777" w:rsidR="00212D83" w:rsidRPr="004B7190" w:rsidRDefault="00212D83" w:rsidP="002C1E0E">
            <w:pPr>
              <w:pStyle w:val="Base"/>
            </w:pPr>
            <w:r w:rsidRPr="009E3B25">
              <w:t>Bawtinhimer</w:t>
            </w:r>
          </w:p>
        </w:tc>
      </w:tr>
      <w:tr w:rsidR="00212D83" w:rsidRPr="004B7190" w14:paraId="311B06CB" w14:textId="77777777" w:rsidTr="002C1E0E">
        <w:tblPrEx>
          <w:tblBorders>
            <w:bottom w:val="single" w:sz="2" w:space="0" w:color="auto"/>
          </w:tblBorders>
        </w:tblPrEx>
        <w:trPr>
          <w:trHeight w:val="290"/>
        </w:trPr>
        <w:tc>
          <w:tcPr>
            <w:tcW w:w="661" w:type="dxa"/>
          </w:tcPr>
          <w:p w14:paraId="0BE29B88" w14:textId="77777777" w:rsidR="00212D83" w:rsidRPr="004B7190" w:rsidRDefault="00212D83" w:rsidP="002C1E0E">
            <w:pPr>
              <w:pStyle w:val="Base"/>
            </w:pPr>
          </w:p>
        </w:tc>
        <w:tc>
          <w:tcPr>
            <w:tcW w:w="661" w:type="dxa"/>
          </w:tcPr>
          <w:p w14:paraId="0F7565FC" w14:textId="77777777" w:rsidR="00212D83" w:rsidRPr="004B7190" w:rsidRDefault="00212D83" w:rsidP="002C1E0E">
            <w:pPr>
              <w:pStyle w:val="Base"/>
            </w:pPr>
          </w:p>
        </w:tc>
        <w:tc>
          <w:tcPr>
            <w:tcW w:w="1251" w:type="dxa"/>
          </w:tcPr>
          <w:p w14:paraId="25D62327" w14:textId="77777777" w:rsidR="00212D83" w:rsidRPr="004B7190" w:rsidRDefault="00212D83" w:rsidP="002C1E0E">
            <w:pPr>
              <w:pStyle w:val="Base"/>
            </w:pPr>
          </w:p>
        </w:tc>
        <w:tc>
          <w:tcPr>
            <w:tcW w:w="1273" w:type="dxa"/>
          </w:tcPr>
          <w:p w14:paraId="230F6843" w14:textId="77777777" w:rsidR="00212D83" w:rsidRPr="004B7190" w:rsidRDefault="00212D83" w:rsidP="002C1E0E">
            <w:pPr>
              <w:pStyle w:val="Base"/>
            </w:pPr>
          </w:p>
        </w:tc>
        <w:tc>
          <w:tcPr>
            <w:tcW w:w="1855" w:type="dxa"/>
          </w:tcPr>
          <w:p w14:paraId="211F84B2" w14:textId="77777777" w:rsidR="00212D83" w:rsidRPr="004B7190" w:rsidRDefault="00212D83" w:rsidP="002C1E0E">
            <w:pPr>
              <w:pStyle w:val="Base"/>
            </w:pPr>
          </w:p>
        </w:tc>
        <w:tc>
          <w:tcPr>
            <w:tcW w:w="366" w:type="dxa"/>
          </w:tcPr>
          <w:p w14:paraId="51325689" w14:textId="77777777" w:rsidR="00212D83" w:rsidRPr="004B7190" w:rsidRDefault="00212D83" w:rsidP="002C1E0E">
            <w:pPr>
              <w:pStyle w:val="Base"/>
            </w:pPr>
          </w:p>
        </w:tc>
        <w:tc>
          <w:tcPr>
            <w:tcW w:w="3403" w:type="dxa"/>
          </w:tcPr>
          <w:p w14:paraId="132EB69D" w14:textId="77777777" w:rsidR="00212D83" w:rsidRPr="004B7190" w:rsidRDefault="00212D83" w:rsidP="002C1E0E">
            <w:pPr>
              <w:pStyle w:val="Base"/>
            </w:pPr>
          </w:p>
        </w:tc>
        <w:tc>
          <w:tcPr>
            <w:tcW w:w="1317" w:type="dxa"/>
          </w:tcPr>
          <w:p w14:paraId="02206DA5" w14:textId="77777777" w:rsidR="00212D83" w:rsidRPr="004B7190" w:rsidRDefault="00212D83" w:rsidP="002C1E0E">
            <w:pPr>
              <w:pStyle w:val="Base"/>
            </w:pPr>
          </w:p>
        </w:tc>
      </w:tr>
      <w:tr w:rsidR="00212D83" w:rsidRPr="000E764C" w14:paraId="6BEC92B3" w14:textId="77777777" w:rsidTr="002C1E0E">
        <w:tblPrEx>
          <w:tblBorders>
            <w:bottom w:val="single" w:sz="2" w:space="0" w:color="auto"/>
          </w:tblBorders>
        </w:tblPrEx>
        <w:trPr>
          <w:trHeight w:val="290"/>
        </w:trPr>
        <w:tc>
          <w:tcPr>
            <w:tcW w:w="661" w:type="dxa"/>
          </w:tcPr>
          <w:p w14:paraId="74E067E5" w14:textId="77777777" w:rsidR="00212D83" w:rsidRPr="000E764C" w:rsidRDefault="00212D83" w:rsidP="002C1E0E">
            <w:pPr>
              <w:pStyle w:val="Base"/>
            </w:pPr>
          </w:p>
        </w:tc>
        <w:tc>
          <w:tcPr>
            <w:tcW w:w="661" w:type="dxa"/>
          </w:tcPr>
          <w:p w14:paraId="5FFEBE57" w14:textId="77777777" w:rsidR="00212D83" w:rsidRPr="000E764C" w:rsidRDefault="00212D83" w:rsidP="002C1E0E">
            <w:pPr>
              <w:pStyle w:val="Base"/>
            </w:pPr>
          </w:p>
        </w:tc>
        <w:tc>
          <w:tcPr>
            <w:tcW w:w="1251" w:type="dxa"/>
          </w:tcPr>
          <w:p w14:paraId="4AD8FD13" w14:textId="77777777" w:rsidR="00212D83" w:rsidRPr="000E764C" w:rsidRDefault="00212D83" w:rsidP="002C1E0E">
            <w:pPr>
              <w:pStyle w:val="Base"/>
            </w:pPr>
          </w:p>
        </w:tc>
        <w:tc>
          <w:tcPr>
            <w:tcW w:w="1273" w:type="dxa"/>
          </w:tcPr>
          <w:p w14:paraId="0171AA35" w14:textId="77777777" w:rsidR="00212D83" w:rsidRPr="000E764C" w:rsidRDefault="00212D83" w:rsidP="002C1E0E">
            <w:pPr>
              <w:pStyle w:val="Base"/>
            </w:pPr>
          </w:p>
        </w:tc>
        <w:tc>
          <w:tcPr>
            <w:tcW w:w="1855" w:type="dxa"/>
          </w:tcPr>
          <w:p w14:paraId="009B60BD" w14:textId="77777777" w:rsidR="00212D83" w:rsidRPr="000E764C" w:rsidRDefault="00212D83" w:rsidP="002C1E0E">
            <w:pPr>
              <w:pStyle w:val="Base"/>
              <w:jc w:val="right"/>
              <w:rPr>
                <w:b/>
                <w:bCs/>
                <w:u w:val="single"/>
              </w:rPr>
            </w:pPr>
            <w:r w:rsidRPr="002742A0">
              <w:rPr>
                <w:b/>
                <w:bCs/>
                <w:color w:val="000000"/>
                <w:u w:val="single"/>
              </w:rPr>
              <w:t>Unpublished</w:t>
            </w:r>
          </w:p>
        </w:tc>
        <w:tc>
          <w:tcPr>
            <w:tcW w:w="366" w:type="dxa"/>
          </w:tcPr>
          <w:p w14:paraId="63DAEFF3" w14:textId="77777777" w:rsidR="00212D83" w:rsidRPr="000E764C" w:rsidRDefault="00212D83" w:rsidP="002C1E0E">
            <w:pPr>
              <w:pStyle w:val="Base"/>
            </w:pPr>
          </w:p>
        </w:tc>
        <w:tc>
          <w:tcPr>
            <w:tcW w:w="3403" w:type="dxa"/>
          </w:tcPr>
          <w:p w14:paraId="613438F1" w14:textId="77777777" w:rsidR="00212D83" w:rsidRPr="000E764C" w:rsidRDefault="00212D83" w:rsidP="002C1E0E">
            <w:pPr>
              <w:pStyle w:val="Base"/>
            </w:pPr>
          </w:p>
        </w:tc>
        <w:tc>
          <w:tcPr>
            <w:tcW w:w="1317" w:type="dxa"/>
          </w:tcPr>
          <w:p w14:paraId="2B796A37" w14:textId="77777777" w:rsidR="00212D83" w:rsidRPr="000E764C" w:rsidRDefault="00212D83" w:rsidP="002C1E0E">
            <w:pPr>
              <w:pStyle w:val="Base"/>
            </w:pPr>
          </w:p>
        </w:tc>
      </w:tr>
      <w:tr w:rsidR="00212D83" w:rsidRPr="000E764C" w14:paraId="0F13AC22" w14:textId="77777777" w:rsidTr="002C1E0E">
        <w:tblPrEx>
          <w:tblBorders>
            <w:bottom w:val="single" w:sz="2" w:space="0" w:color="auto"/>
          </w:tblBorders>
        </w:tblPrEx>
        <w:trPr>
          <w:trHeight w:val="290"/>
        </w:trPr>
        <w:tc>
          <w:tcPr>
            <w:tcW w:w="661" w:type="dxa"/>
          </w:tcPr>
          <w:p w14:paraId="6DC4CB3F" w14:textId="77777777" w:rsidR="00212D83" w:rsidRPr="000E764C" w:rsidRDefault="00212D83" w:rsidP="002C1E0E">
            <w:pPr>
              <w:pStyle w:val="Base"/>
            </w:pPr>
            <w:r w:rsidRPr="00FE3069">
              <w:t>19</w:t>
            </w:r>
          </w:p>
        </w:tc>
        <w:tc>
          <w:tcPr>
            <w:tcW w:w="661" w:type="dxa"/>
          </w:tcPr>
          <w:p w14:paraId="31B61138" w14:textId="77777777" w:rsidR="00212D83" w:rsidRPr="000E764C" w:rsidRDefault="00212D83" w:rsidP="002C1E0E">
            <w:pPr>
              <w:pStyle w:val="Base"/>
            </w:pPr>
            <w:r w:rsidRPr="00FE3069">
              <w:t>BAR</w:t>
            </w:r>
          </w:p>
        </w:tc>
        <w:tc>
          <w:tcPr>
            <w:tcW w:w="1251" w:type="dxa"/>
          </w:tcPr>
          <w:p w14:paraId="30BF6963" w14:textId="77777777" w:rsidR="00212D83" w:rsidRPr="000E764C" w:rsidRDefault="00212D83" w:rsidP="002C1E0E">
            <w:pPr>
              <w:pStyle w:val="Base"/>
            </w:pPr>
            <w:r w:rsidRPr="00FE3069">
              <w:t>06047</w:t>
            </w:r>
          </w:p>
        </w:tc>
        <w:tc>
          <w:tcPr>
            <w:tcW w:w="1273" w:type="dxa"/>
          </w:tcPr>
          <w:p w14:paraId="3A3ABEDA" w14:textId="77777777" w:rsidR="00212D83" w:rsidRPr="000E764C" w:rsidRDefault="00212D83" w:rsidP="002C1E0E">
            <w:pPr>
              <w:pStyle w:val="Base"/>
            </w:pPr>
            <w:r w:rsidRPr="00FE3069">
              <w:t>1/13/2020</w:t>
            </w:r>
          </w:p>
        </w:tc>
        <w:tc>
          <w:tcPr>
            <w:tcW w:w="1855" w:type="dxa"/>
          </w:tcPr>
          <w:p w14:paraId="7AB87A66" w14:textId="77777777" w:rsidR="00212D83" w:rsidRPr="000E764C" w:rsidRDefault="00212D83" w:rsidP="002C1E0E">
            <w:pPr>
              <w:pStyle w:val="Base"/>
            </w:pPr>
            <w:r w:rsidRPr="00FE3069">
              <w:t>Kelvin D Exum</w:t>
            </w:r>
          </w:p>
        </w:tc>
        <w:tc>
          <w:tcPr>
            <w:tcW w:w="366" w:type="dxa"/>
          </w:tcPr>
          <w:p w14:paraId="123C86A8" w14:textId="77777777" w:rsidR="00212D83" w:rsidRPr="000E764C" w:rsidRDefault="00212D83" w:rsidP="002C1E0E">
            <w:pPr>
              <w:pStyle w:val="Base"/>
            </w:pPr>
            <w:r w:rsidRPr="00FE3069">
              <w:t>v.</w:t>
            </w:r>
          </w:p>
        </w:tc>
        <w:tc>
          <w:tcPr>
            <w:tcW w:w="3403" w:type="dxa"/>
          </w:tcPr>
          <w:p w14:paraId="37068837" w14:textId="77777777" w:rsidR="00212D83" w:rsidRPr="000E764C" w:rsidRDefault="00212D83" w:rsidP="002C1E0E">
            <w:pPr>
              <w:pStyle w:val="Base"/>
            </w:pPr>
            <w:r w:rsidRPr="00FE3069">
              <w:t>The North Carolina State Bar</w:t>
            </w:r>
          </w:p>
        </w:tc>
        <w:tc>
          <w:tcPr>
            <w:tcW w:w="1317" w:type="dxa"/>
          </w:tcPr>
          <w:p w14:paraId="10A46DC4" w14:textId="77777777" w:rsidR="00212D83" w:rsidRPr="000E764C" w:rsidRDefault="00212D83" w:rsidP="002C1E0E">
            <w:pPr>
              <w:pStyle w:val="Base"/>
            </w:pPr>
            <w:r w:rsidRPr="00FE3069">
              <w:t>Overby</w:t>
            </w:r>
          </w:p>
        </w:tc>
      </w:tr>
      <w:tr w:rsidR="00212D83" w:rsidRPr="000E764C" w14:paraId="35E7402D" w14:textId="77777777" w:rsidTr="002C1E0E">
        <w:tblPrEx>
          <w:tblBorders>
            <w:bottom w:val="single" w:sz="2" w:space="0" w:color="auto"/>
          </w:tblBorders>
        </w:tblPrEx>
        <w:trPr>
          <w:trHeight w:val="290"/>
        </w:trPr>
        <w:tc>
          <w:tcPr>
            <w:tcW w:w="661" w:type="dxa"/>
          </w:tcPr>
          <w:p w14:paraId="00BF431C" w14:textId="77777777" w:rsidR="00212D83" w:rsidRPr="000E764C" w:rsidRDefault="00212D83" w:rsidP="002C1E0E">
            <w:pPr>
              <w:pStyle w:val="Base"/>
            </w:pPr>
          </w:p>
        </w:tc>
        <w:tc>
          <w:tcPr>
            <w:tcW w:w="661" w:type="dxa"/>
          </w:tcPr>
          <w:p w14:paraId="447E49D6" w14:textId="77777777" w:rsidR="00212D83" w:rsidRPr="000E764C" w:rsidRDefault="00212D83" w:rsidP="002C1E0E">
            <w:pPr>
              <w:pStyle w:val="Base"/>
            </w:pPr>
          </w:p>
        </w:tc>
        <w:tc>
          <w:tcPr>
            <w:tcW w:w="1251" w:type="dxa"/>
          </w:tcPr>
          <w:p w14:paraId="3BE36738" w14:textId="77777777" w:rsidR="00212D83" w:rsidRPr="000E764C" w:rsidRDefault="00212D83" w:rsidP="002C1E0E">
            <w:pPr>
              <w:pStyle w:val="Base"/>
            </w:pPr>
          </w:p>
        </w:tc>
        <w:tc>
          <w:tcPr>
            <w:tcW w:w="1273" w:type="dxa"/>
          </w:tcPr>
          <w:p w14:paraId="1DFB916F" w14:textId="77777777" w:rsidR="00212D83" w:rsidRPr="000E764C" w:rsidRDefault="00212D83" w:rsidP="002C1E0E">
            <w:pPr>
              <w:pStyle w:val="Base"/>
            </w:pPr>
          </w:p>
        </w:tc>
        <w:tc>
          <w:tcPr>
            <w:tcW w:w="1855" w:type="dxa"/>
          </w:tcPr>
          <w:p w14:paraId="57070ABE" w14:textId="77777777" w:rsidR="00212D83" w:rsidRPr="000E764C" w:rsidRDefault="00212D83" w:rsidP="002C1E0E">
            <w:pPr>
              <w:pStyle w:val="Base"/>
            </w:pPr>
          </w:p>
        </w:tc>
        <w:tc>
          <w:tcPr>
            <w:tcW w:w="366" w:type="dxa"/>
          </w:tcPr>
          <w:p w14:paraId="4433F670" w14:textId="77777777" w:rsidR="00212D83" w:rsidRPr="000E764C" w:rsidRDefault="00212D83" w:rsidP="002C1E0E">
            <w:pPr>
              <w:pStyle w:val="Base"/>
            </w:pPr>
          </w:p>
        </w:tc>
        <w:tc>
          <w:tcPr>
            <w:tcW w:w="3403" w:type="dxa"/>
          </w:tcPr>
          <w:p w14:paraId="1881F13E" w14:textId="77777777" w:rsidR="00212D83" w:rsidRPr="000E764C" w:rsidRDefault="00212D83" w:rsidP="002C1E0E">
            <w:pPr>
              <w:pStyle w:val="Base"/>
            </w:pPr>
          </w:p>
        </w:tc>
        <w:tc>
          <w:tcPr>
            <w:tcW w:w="1317" w:type="dxa"/>
          </w:tcPr>
          <w:p w14:paraId="4C10A719" w14:textId="77777777" w:rsidR="00212D83" w:rsidRPr="000E764C" w:rsidRDefault="00212D83" w:rsidP="002C1E0E">
            <w:pPr>
              <w:pStyle w:val="Base"/>
            </w:pPr>
          </w:p>
        </w:tc>
      </w:tr>
      <w:tr w:rsidR="00212D83" w:rsidRPr="000E764C" w14:paraId="4181D6B6" w14:textId="77777777" w:rsidTr="002C1E0E">
        <w:tblPrEx>
          <w:tblBorders>
            <w:bottom w:val="single" w:sz="2" w:space="0" w:color="auto"/>
          </w:tblBorders>
        </w:tblPrEx>
        <w:trPr>
          <w:trHeight w:val="290"/>
        </w:trPr>
        <w:tc>
          <w:tcPr>
            <w:tcW w:w="661" w:type="dxa"/>
          </w:tcPr>
          <w:p w14:paraId="0395CCE0" w14:textId="77777777" w:rsidR="00212D83" w:rsidRPr="000E764C" w:rsidRDefault="00212D83" w:rsidP="002C1E0E">
            <w:pPr>
              <w:pStyle w:val="Base"/>
            </w:pPr>
            <w:r w:rsidRPr="00FE3069">
              <w:t>19</w:t>
            </w:r>
          </w:p>
        </w:tc>
        <w:tc>
          <w:tcPr>
            <w:tcW w:w="661" w:type="dxa"/>
          </w:tcPr>
          <w:p w14:paraId="24E16EA4" w14:textId="77777777" w:rsidR="00212D83" w:rsidRPr="000E764C" w:rsidRDefault="00212D83" w:rsidP="002C1E0E">
            <w:pPr>
              <w:pStyle w:val="Base"/>
            </w:pPr>
            <w:r w:rsidRPr="00FE3069">
              <w:t>BOE</w:t>
            </w:r>
          </w:p>
        </w:tc>
        <w:tc>
          <w:tcPr>
            <w:tcW w:w="1251" w:type="dxa"/>
          </w:tcPr>
          <w:p w14:paraId="775E4511" w14:textId="77777777" w:rsidR="00212D83" w:rsidRPr="000E764C" w:rsidRDefault="00212D83" w:rsidP="002C1E0E">
            <w:pPr>
              <w:pStyle w:val="Base"/>
            </w:pPr>
            <w:r w:rsidRPr="00FE3069">
              <w:t>04976</w:t>
            </w:r>
          </w:p>
        </w:tc>
        <w:tc>
          <w:tcPr>
            <w:tcW w:w="1273" w:type="dxa"/>
          </w:tcPr>
          <w:p w14:paraId="768CA5EB" w14:textId="77777777" w:rsidR="00212D83" w:rsidRPr="000E764C" w:rsidRDefault="00212D83" w:rsidP="002C1E0E">
            <w:pPr>
              <w:pStyle w:val="Base"/>
            </w:pPr>
            <w:r w:rsidRPr="00FE3069">
              <w:t>1/10/2020</w:t>
            </w:r>
          </w:p>
        </w:tc>
        <w:tc>
          <w:tcPr>
            <w:tcW w:w="1855" w:type="dxa"/>
          </w:tcPr>
          <w:p w14:paraId="0CC6153F" w14:textId="77777777" w:rsidR="00212D83" w:rsidRPr="000E764C" w:rsidRDefault="00212D83" w:rsidP="002C1E0E">
            <w:pPr>
              <w:pStyle w:val="Base"/>
            </w:pPr>
            <w:r w:rsidRPr="00FE3069">
              <w:t>Barbara Dantonio</w:t>
            </w:r>
          </w:p>
        </w:tc>
        <w:tc>
          <w:tcPr>
            <w:tcW w:w="366" w:type="dxa"/>
          </w:tcPr>
          <w:p w14:paraId="2629C284" w14:textId="77777777" w:rsidR="00212D83" w:rsidRPr="000E764C" w:rsidRDefault="00212D83" w:rsidP="002C1E0E">
            <w:pPr>
              <w:pStyle w:val="Base"/>
            </w:pPr>
            <w:r w:rsidRPr="00FE3069">
              <w:t>v.</w:t>
            </w:r>
          </w:p>
        </w:tc>
        <w:tc>
          <w:tcPr>
            <w:tcW w:w="3403" w:type="dxa"/>
          </w:tcPr>
          <w:p w14:paraId="2B18175F" w14:textId="77777777" w:rsidR="00212D83" w:rsidRPr="000E764C" w:rsidRDefault="00212D83" w:rsidP="002C1E0E">
            <w:pPr>
              <w:pStyle w:val="Base"/>
            </w:pPr>
            <w:r w:rsidRPr="00FE3069">
              <w:t>NC State Board of Elections</w:t>
            </w:r>
          </w:p>
        </w:tc>
        <w:tc>
          <w:tcPr>
            <w:tcW w:w="1317" w:type="dxa"/>
          </w:tcPr>
          <w:p w14:paraId="5645740C" w14:textId="77777777" w:rsidR="00212D83" w:rsidRPr="000E764C" w:rsidRDefault="00212D83" w:rsidP="002C1E0E">
            <w:pPr>
              <w:pStyle w:val="Base"/>
            </w:pPr>
            <w:r w:rsidRPr="00FE3069">
              <w:t>Ward</w:t>
            </w:r>
          </w:p>
        </w:tc>
      </w:tr>
      <w:tr w:rsidR="00212D83" w:rsidRPr="000E764C" w14:paraId="505FC678" w14:textId="77777777" w:rsidTr="002C1E0E">
        <w:tblPrEx>
          <w:tblBorders>
            <w:bottom w:val="single" w:sz="2" w:space="0" w:color="auto"/>
          </w:tblBorders>
        </w:tblPrEx>
        <w:trPr>
          <w:trHeight w:val="283"/>
        </w:trPr>
        <w:tc>
          <w:tcPr>
            <w:tcW w:w="661" w:type="dxa"/>
          </w:tcPr>
          <w:p w14:paraId="2D16E29A" w14:textId="77777777" w:rsidR="00212D83" w:rsidRPr="000E764C" w:rsidRDefault="00212D83" w:rsidP="002C1E0E">
            <w:pPr>
              <w:pStyle w:val="Base"/>
            </w:pPr>
          </w:p>
        </w:tc>
        <w:tc>
          <w:tcPr>
            <w:tcW w:w="661" w:type="dxa"/>
          </w:tcPr>
          <w:p w14:paraId="620009A8" w14:textId="77777777" w:rsidR="00212D83" w:rsidRPr="000E764C" w:rsidRDefault="00212D83" w:rsidP="002C1E0E">
            <w:pPr>
              <w:pStyle w:val="Base"/>
            </w:pPr>
          </w:p>
        </w:tc>
        <w:tc>
          <w:tcPr>
            <w:tcW w:w="1251" w:type="dxa"/>
          </w:tcPr>
          <w:p w14:paraId="367F5876" w14:textId="77777777" w:rsidR="00212D83" w:rsidRPr="000E764C" w:rsidRDefault="00212D83" w:rsidP="002C1E0E">
            <w:pPr>
              <w:pStyle w:val="Base"/>
            </w:pPr>
          </w:p>
        </w:tc>
        <w:tc>
          <w:tcPr>
            <w:tcW w:w="1273" w:type="dxa"/>
          </w:tcPr>
          <w:p w14:paraId="4E7165F5" w14:textId="77777777" w:rsidR="00212D83" w:rsidRPr="000E764C" w:rsidRDefault="00212D83" w:rsidP="002C1E0E">
            <w:pPr>
              <w:pStyle w:val="Base"/>
            </w:pPr>
          </w:p>
        </w:tc>
        <w:tc>
          <w:tcPr>
            <w:tcW w:w="1855" w:type="dxa"/>
          </w:tcPr>
          <w:p w14:paraId="6F613F98" w14:textId="77777777" w:rsidR="00212D83" w:rsidRPr="000E764C" w:rsidRDefault="00212D83" w:rsidP="002C1E0E">
            <w:pPr>
              <w:pStyle w:val="Base"/>
            </w:pPr>
          </w:p>
        </w:tc>
        <w:tc>
          <w:tcPr>
            <w:tcW w:w="366" w:type="dxa"/>
          </w:tcPr>
          <w:p w14:paraId="00D19106" w14:textId="77777777" w:rsidR="00212D83" w:rsidRPr="000E764C" w:rsidRDefault="00212D83" w:rsidP="002C1E0E">
            <w:pPr>
              <w:pStyle w:val="Base"/>
            </w:pPr>
          </w:p>
        </w:tc>
        <w:tc>
          <w:tcPr>
            <w:tcW w:w="3403" w:type="dxa"/>
          </w:tcPr>
          <w:p w14:paraId="02B54EC0" w14:textId="77777777" w:rsidR="00212D83" w:rsidRPr="000E764C" w:rsidRDefault="00212D83" w:rsidP="002C1E0E">
            <w:pPr>
              <w:pStyle w:val="Base"/>
            </w:pPr>
          </w:p>
        </w:tc>
        <w:tc>
          <w:tcPr>
            <w:tcW w:w="1317" w:type="dxa"/>
          </w:tcPr>
          <w:p w14:paraId="009ADEBE" w14:textId="77777777" w:rsidR="00212D83" w:rsidRPr="000E764C" w:rsidRDefault="00212D83" w:rsidP="002C1E0E">
            <w:pPr>
              <w:pStyle w:val="Base"/>
            </w:pPr>
          </w:p>
        </w:tc>
      </w:tr>
      <w:tr w:rsidR="00212D83" w:rsidRPr="000E764C" w14:paraId="17FA24D1" w14:textId="77777777" w:rsidTr="002C1E0E">
        <w:tblPrEx>
          <w:tblBorders>
            <w:bottom w:val="single" w:sz="2" w:space="0" w:color="auto"/>
          </w:tblBorders>
        </w:tblPrEx>
        <w:trPr>
          <w:trHeight w:val="506"/>
        </w:trPr>
        <w:tc>
          <w:tcPr>
            <w:tcW w:w="661" w:type="dxa"/>
          </w:tcPr>
          <w:p w14:paraId="054DD7F0" w14:textId="77777777" w:rsidR="00212D83" w:rsidRPr="000E764C" w:rsidRDefault="00212D83" w:rsidP="002C1E0E">
            <w:pPr>
              <w:pStyle w:val="Base"/>
            </w:pPr>
            <w:r w:rsidRPr="00FE3069">
              <w:t>19</w:t>
            </w:r>
          </w:p>
        </w:tc>
        <w:tc>
          <w:tcPr>
            <w:tcW w:w="661" w:type="dxa"/>
          </w:tcPr>
          <w:p w14:paraId="1661C824" w14:textId="77777777" w:rsidR="00212D83" w:rsidRPr="000E764C" w:rsidRDefault="00212D83" w:rsidP="002C1E0E">
            <w:pPr>
              <w:pStyle w:val="Base"/>
            </w:pPr>
            <w:r w:rsidRPr="00FE3069">
              <w:t>CPS</w:t>
            </w:r>
          </w:p>
        </w:tc>
        <w:tc>
          <w:tcPr>
            <w:tcW w:w="1251" w:type="dxa"/>
          </w:tcPr>
          <w:p w14:paraId="4047B82A" w14:textId="77777777" w:rsidR="00212D83" w:rsidRPr="000E764C" w:rsidRDefault="00212D83" w:rsidP="002C1E0E">
            <w:pPr>
              <w:pStyle w:val="Base"/>
            </w:pPr>
            <w:r w:rsidRPr="00FE3069">
              <w:t>03805</w:t>
            </w:r>
          </w:p>
        </w:tc>
        <w:tc>
          <w:tcPr>
            <w:tcW w:w="1273" w:type="dxa"/>
          </w:tcPr>
          <w:p w14:paraId="1A70E7BF" w14:textId="77777777" w:rsidR="00212D83" w:rsidRPr="000E764C" w:rsidRDefault="00212D83" w:rsidP="002C1E0E">
            <w:pPr>
              <w:pStyle w:val="Base"/>
            </w:pPr>
            <w:r w:rsidRPr="00FE3069">
              <w:t>1/7/2020</w:t>
            </w:r>
          </w:p>
        </w:tc>
        <w:tc>
          <w:tcPr>
            <w:tcW w:w="1855" w:type="dxa"/>
          </w:tcPr>
          <w:p w14:paraId="78773E9C" w14:textId="77777777" w:rsidR="00212D83" w:rsidRPr="000E764C" w:rsidRDefault="00212D83" w:rsidP="002C1E0E">
            <w:pPr>
              <w:pStyle w:val="Base"/>
            </w:pPr>
            <w:r w:rsidRPr="00FE3069">
              <w:t>Christene Callihan</w:t>
            </w:r>
          </w:p>
        </w:tc>
        <w:tc>
          <w:tcPr>
            <w:tcW w:w="366" w:type="dxa"/>
          </w:tcPr>
          <w:p w14:paraId="11A9D7AB" w14:textId="77777777" w:rsidR="00212D83" w:rsidRPr="000E764C" w:rsidRDefault="00212D83" w:rsidP="002C1E0E">
            <w:pPr>
              <w:pStyle w:val="Base"/>
            </w:pPr>
            <w:r w:rsidRPr="00FE3069">
              <w:t>v.</w:t>
            </w:r>
          </w:p>
        </w:tc>
        <w:tc>
          <w:tcPr>
            <w:tcW w:w="3403" w:type="dxa"/>
          </w:tcPr>
          <w:p w14:paraId="3BC36B4D" w14:textId="77777777" w:rsidR="00212D83" w:rsidRPr="000E764C" w:rsidRDefault="00212D83" w:rsidP="002C1E0E">
            <w:pPr>
              <w:pStyle w:val="Base"/>
            </w:pPr>
            <w:r w:rsidRPr="00FE3069">
              <w:t>Crime Victims Compensation Commission</w:t>
            </w:r>
          </w:p>
        </w:tc>
        <w:tc>
          <w:tcPr>
            <w:tcW w:w="1317" w:type="dxa"/>
          </w:tcPr>
          <w:p w14:paraId="52F83AF2" w14:textId="77777777" w:rsidR="00212D83" w:rsidRPr="000E764C" w:rsidRDefault="00212D83" w:rsidP="002C1E0E">
            <w:pPr>
              <w:pStyle w:val="Base"/>
            </w:pPr>
            <w:r w:rsidRPr="00FE3069">
              <w:t>Lassiter</w:t>
            </w:r>
          </w:p>
        </w:tc>
      </w:tr>
      <w:tr w:rsidR="00212D83" w:rsidRPr="000E764C" w14:paraId="4E6760A8" w14:textId="77777777" w:rsidTr="002C1E0E">
        <w:tblPrEx>
          <w:tblBorders>
            <w:bottom w:val="single" w:sz="2" w:space="0" w:color="auto"/>
          </w:tblBorders>
        </w:tblPrEx>
        <w:trPr>
          <w:trHeight w:val="290"/>
        </w:trPr>
        <w:tc>
          <w:tcPr>
            <w:tcW w:w="661" w:type="dxa"/>
          </w:tcPr>
          <w:p w14:paraId="726323AA" w14:textId="77777777" w:rsidR="00212D83" w:rsidRPr="000E764C" w:rsidRDefault="00212D83" w:rsidP="002C1E0E">
            <w:pPr>
              <w:pStyle w:val="Base"/>
            </w:pPr>
            <w:r w:rsidRPr="00FE3069">
              <w:t>19</w:t>
            </w:r>
          </w:p>
        </w:tc>
        <w:tc>
          <w:tcPr>
            <w:tcW w:w="661" w:type="dxa"/>
          </w:tcPr>
          <w:p w14:paraId="605C245F" w14:textId="77777777" w:rsidR="00212D83" w:rsidRPr="000E764C" w:rsidRDefault="00212D83" w:rsidP="002C1E0E">
            <w:pPr>
              <w:pStyle w:val="Base"/>
            </w:pPr>
            <w:r w:rsidRPr="00FE3069">
              <w:t>CPS</w:t>
            </w:r>
          </w:p>
        </w:tc>
        <w:tc>
          <w:tcPr>
            <w:tcW w:w="1251" w:type="dxa"/>
          </w:tcPr>
          <w:p w14:paraId="49EC34D7" w14:textId="77777777" w:rsidR="00212D83" w:rsidRPr="000E764C" w:rsidRDefault="00212D83" w:rsidP="002C1E0E">
            <w:pPr>
              <w:pStyle w:val="Base"/>
            </w:pPr>
            <w:r w:rsidRPr="00FE3069">
              <w:t>05739</w:t>
            </w:r>
          </w:p>
        </w:tc>
        <w:tc>
          <w:tcPr>
            <w:tcW w:w="1273" w:type="dxa"/>
          </w:tcPr>
          <w:p w14:paraId="05B3FE44" w14:textId="77777777" w:rsidR="00212D83" w:rsidRPr="000E764C" w:rsidRDefault="00212D83" w:rsidP="002C1E0E">
            <w:pPr>
              <w:pStyle w:val="Base"/>
            </w:pPr>
            <w:r w:rsidRPr="00FE3069">
              <w:t>1/7/2020</w:t>
            </w:r>
          </w:p>
        </w:tc>
        <w:tc>
          <w:tcPr>
            <w:tcW w:w="1855" w:type="dxa"/>
          </w:tcPr>
          <w:p w14:paraId="652E283B" w14:textId="77777777" w:rsidR="00212D83" w:rsidRPr="000E764C" w:rsidRDefault="00212D83" w:rsidP="002C1E0E">
            <w:pPr>
              <w:pStyle w:val="Base"/>
            </w:pPr>
            <w:r w:rsidRPr="00FE3069">
              <w:t>Larry Richard Moore</w:t>
            </w:r>
          </w:p>
        </w:tc>
        <w:tc>
          <w:tcPr>
            <w:tcW w:w="366" w:type="dxa"/>
          </w:tcPr>
          <w:p w14:paraId="36CA3BBF" w14:textId="77777777" w:rsidR="00212D83" w:rsidRPr="000E764C" w:rsidRDefault="00212D83" w:rsidP="002C1E0E">
            <w:pPr>
              <w:pStyle w:val="Base"/>
            </w:pPr>
            <w:r w:rsidRPr="00FE3069">
              <w:t>v.</w:t>
            </w:r>
          </w:p>
        </w:tc>
        <w:tc>
          <w:tcPr>
            <w:tcW w:w="3403" w:type="dxa"/>
          </w:tcPr>
          <w:p w14:paraId="0762DFD6" w14:textId="77777777" w:rsidR="00212D83" w:rsidRPr="000E764C" w:rsidRDefault="00212D83" w:rsidP="002C1E0E">
            <w:pPr>
              <w:pStyle w:val="Base"/>
            </w:pPr>
            <w:r w:rsidRPr="00FE3069">
              <w:t>Public Safety operating as North Carolina State Highway Patrol</w:t>
            </w:r>
          </w:p>
        </w:tc>
        <w:tc>
          <w:tcPr>
            <w:tcW w:w="1317" w:type="dxa"/>
          </w:tcPr>
          <w:p w14:paraId="7731D939" w14:textId="77777777" w:rsidR="00212D83" w:rsidRPr="000E764C" w:rsidRDefault="00212D83" w:rsidP="002C1E0E">
            <w:pPr>
              <w:pStyle w:val="Base"/>
            </w:pPr>
            <w:r w:rsidRPr="00FE3069">
              <w:t>Sutton</w:t>
            </w:r>
          </w:p>
        </w:tc>
      </w:tr>
      <w:tr w:rsidR="00212D83" w:rsidRPr="000E764C" w14:paraId="454063FF" w14:textId="77777777" w:rsidTr="002C1E0E">
        <w:tblPrEx>
          <w:tblBorders>
            <w:bottom w:val="single" w:sz="2" w:space="0" w:color="auto"/>
          </w:tblBorders>
        </w:tblPrEx>
        <w:trPr>
          <w:trHeight w:val="506"/>
        </w:trPr>
        <w:tc>
          <w:tcPr>
            <w:tcW w:w="661" w:type="dxa"/>
          </w:tcPr>
          <w:p w14:paraId="6EF3FE18" w14:textId="77777777" w:rsidR="00212D83" w:rsidRPr="000E764C" w:rsidRDefault="00212D83" w:rsidP="002C1E0E">
            <w:pPr>
              <w:pStyle w:val="Base"/>
            </w:pPr>
            <w:r w:rsidRPr="00FE3069">
              <w:t>19</w:t>
            </w:r>
          </w:p>
        </w:tc>
        <w:tc>
          <w:tcPr>
            <w:tcW w:w="661" w:type="dxa"/>
          </w:tcPr>
          <w:p w14:paraId="2167E298" w14:textId="77777777" w:rsidR="00212D83" w:rsidRPr="000E764C" w:rsidRDefault="00212D83" w:rsidP="002C1E0E">
            <w:pPr>
              <w:pStyle w:val="Base"/>
            </w:pPr>
            <w:r w:rsidRPr="00FE3069">
              <w:t>CPS</w:t>
            </w:r>
          </w:p>
        </w:tc>
        <w:tc>
          <w:tcPr>
            <w:tcW w:w="1251" w:type="dxa"/>
          </w:tcPr>
          <w:p w14:paraId="296CAF12" w14:textId="77777777" w:rsidR="00212D83" w:rsidRPr="000E764C" w:rsidRDefault="00212D83" w:rsidP="002C1E0E">
            <w:pPr>
              <w:pStyle w:val="Base"/>
            </w:pPr>
            <w:r w:rsidRPr="00FE3069">
              <w:t>06274</w:t>
            </w:r>
          </w:p>
        </w:tc>
        <w:tc>
          <w:tcPr>
            <w:tcW w:w="1273" w:type="dxa"/>
          </w:tcPr>
          <w:p w14:paraId="498514D0" w14:textId="77777777" w:rsidR="00212D83" w:rsidRPr="000E764C" w:rsidRDefault="00212D83" w:rsidP="002C1E0E">
            <w:pPr>
              <w:pStyle w:val="Base"/>
            </w:pPr>
            <w:r w:rsidRPr="00FE3069">
              <w:t>1/16/2020</w:t>
            </w:r>
          </w:p>
        </w:tc>
        <w:tc>
          <w:tcPr>
            <w:tcW w:w="1855" w:type="dxa"/>
          </w:tcPr>
          <w:p w14:paraId="117C5026" w14:textId="77777777" w:rsidR="00212D83" w:rsidRPr="000E764C" w:rsidRDefault="00212D83" w:rsidP="002C1E0E">
            <w:pPr>
              <w:pStyle w:val="Base"/>
            </w:pPr>
            <w:r w:rsidRPr="00FE3069">
              <w:t>Courtney King</w:t>
            </w:r>
          </w:p>
        </w:tc>
        <w:tc>
          <w:tcPr>
            <w:tcW w:w="366" w:type="dxa"/>
          </w:tcPr>
          <w:p w14:paraId="691B7A73" w14:textId="77777777" w:rsidR="00212D83" w:rsidRPr="000E764C" w:rsidRDefault="00212D83" w:rsidP="002C1E0E">
            <w:pPr>
              <w:pStyle w:val="Base"/>
            </w:pPr>
            <w:r w:rsidRPr="00FE3069">
              <w:t>v.</w:t>
            </w:r>
          </w:p>
        </w:tc>
        <w:tc>
          <w:tcPr>
            <w:tcW w:w="3403" w:type="dxa"/>
          </w:tcPr>
          <w:p w14:paraId="5E3573E7" w14:textId="77777777" w:rsidR="00212D83" w:rsidRPr="000E764C" w:rsidRDefault="00212D83" w:rsidP="002C1E0E">
            <w:pPr>
              <w:pStyle w:val="Base"/>
            </w:pPr>
            <w:r w:rsidRPr="00FE3069">
              <w:t>NC Crime Victims Comp Commission</w:t>
            </w:r>
          </w:p>
        </w:tc>
        <w:tc>
          <w:tcPr>
            <w:tcW w:w="1317" w:type="dxa"/>
          </w:tcPr>
          <w:p w14:paraId="43AC54DC" w14:textId="77777777" w:rsidR="00212D83" w:rsidRPr="000E764C" w:rsidRDefault="00212D83" w:rsidP="002C1E0E">
            <w:pPr>
              <w:pStyle w:val="Base"/>
            </w:pPr>
            <w:r w:rsidRPr="00FE3069">
              <w:t>Malherbe</w:t>
            </w:r>
          </w:p>
        </w:tc>
      </w:tr>
      <w:tr w:rsidR="00212D83" w:rsidRPr="000E764C" w14:paraId="3B36CAB9" w14:textId="77777777" w:rsidTr="002C1E0E">
        <w:tblPrEx>
          <w:tblBorders>
            <w:bottom w:val="single" w:sz="2" w:space="0" w:color="auto"/>
          </w:tblBorders>
        </w:tblPrEx>
        <w:trPr>
          <w:trHeight w:val="220"/>
        </w:trPr>
        <w:tc>
          <w:tcPr>
            <w:tcW w:w="661" w:type="dxa"/>
          </w:tcPr>
          <w:p w14:paraId="524912F0" w14:textId="77777777" w:rsidR="00212D83" w:rsidRPr="000E764C" w:rsidRDefault="00212D83" w:rsidP="002C1E0E">
            <w:pPr>
              <w:pStyle w:val="Base"/>
            </w:pPr>
          </w:p>
        </w:tc>
        <w:tc>
          <w:tcPr>
            <w:tcW w:w="661" w:type="dxa"/>
          </w:tcPr>
          <w:p w14:paraId="58687134" w14:textId="77777777" w:rsidR="00212D83" w:rsidRPr="000E764C" w:rsidRDefault="00212D83" w:rsidP="002C1E0E">
            <w:pPr>
              <w:pStyle w:val="Base"/>
            </w:pPr>
          </w:p>
        </w:tc>
        <w:tc>
          <w:tcPr>
            <w:tcW w:w="1251" w:type="dxa"/>
          </w:tcPr>
          <w:p w14:paraId="39CBC6EF" w14:textId="77777777" w:rsidR="00212D83" w:rsidRPr="000E764C" w:rsidRDefault="00212D83" w:rsidP="002C1E0E">
            <w:pPr>
              <w:pStyle w:val="Base"/>
            </w:pPr>
          </w:p>
        </w:tc>
        <w:tc>
          <w:tcPr>
            <w:tcW w:w="1273" w:type="dxa"/>
          </w:tcPr>
          <w:p w14:paraId="599BA001" w14:textId="77777777" w:rsidR="00212D83" w:rsidRPr="000E764C" w:rsidRDefault="00212D83" w:rsidP="002C1E0E">
            <w:pPr>
              <w:pStyle w:val="Base"/>
            </w:pPr>
          </w:p>
        </w:tc>
        <w:tc>
          <w:tcPr>
            <w:tcW w:w="1855" w:type="dxa"/>
          </w:tcPr>
          <w:p w14:paraId="425636C2" w14:textId="77777777" w:rsidR="00212D83" w:rsidRPr="000E764C" w:rsidRDefault="00212D83" w:rsidP="002C1E0E">
            <w:pPr>
              <w:pStyle w:val="Base"/>
            </w:pPr>
          </w:p>
        </w:tc>
        <w:tc>
          <w:tcPr>
            <w:tcW w:w="366" w:type="dxa"/>
          </w:tcPr>
          <w:p w14:paraId="007F75A4" w14:textId="77777777" w:rsidR="00212D83" w:rsidRPr="000E764C" w:rsidRDefault="00212D83" w:rsidP="002C1E0E">
            <w:pPr>
              <w:pStyle w:val="Base"/>
            </w:pPr>
          </w:p>
        </w:tc>
        <w:tc>
          <w:tcPr>
            <w:tcW w:w="3403" w:type="dxa"/>
          </w:tcPr>
          <w:p w14:paraId="34D0BACB" w14:textId="77777777" w:rsidR="00212D83" w:rsidRPr="000E764C" w:rsidRDefault="00212D83" w:rsidP="002C1E0E">
            <w:pPr>
              <w:pStyle w:val="Base"/>
            </w:pPr>
          </w:p>
        </w:tc>
        <w:tc>
          <w:tcPr>
            <w:tcW w:w="1317" w:type="dxa"/>
          </w:tcPr>
          <w:p w14:paraId="469AC9A6" w14:textId="77777777" w:rsidR="00212D83" w:rsidRPr="000E764C" w:rsidRDefault="00212D83" w:rsidP="002C1E0E">
            <w:pPr>
              <w:pStyle w:val="Base"/>
            </w:pPr>
          </w:p>
        </w:tc>
      </w:tr>
      <w:tr w:rsidR="00212D83" w:rsidRPr="000E764C" w14:paraId="40A7164B" w14:textId="77777777" w:rsidTr="002C1E0E">
        <w:tblPrEx>
          <w:tblBorders>
            <w:bottom w:val="single" w:sz="2" w:space="0" w:color="auto"/>
          </w:tblBorders>
        </w:tblPrEx>
        <w:trPr>
          <w:trHeight w:val="506"/>
        </w:trPr>
        <w:tc>
          <w:tcPr>
            <w:tcW w:w="661" w:type="dxa"/>
          </w:tcPr>
          <w:p w14:paraId="400BDC18" w14:textId="77777777" w:rsidR="00212D83" w:rsidRPr="000E764C" w:rsidRDefault="00212D83" w:rsidP="002C1E0E">
            <w:pPr>
              <w:pStyle w:val="Base"/>
            </w:pPr>
            <w:r w:rsidRPr="00FE3069">
              <w:t>19</w:t>
            </w:r>
          </w:p>
        </w:tc>
        <w:tc>
          <w:tcPr>
            <w:tcW w:w="661" w:type="dxa"/>
          </w:tcPr>
          <w:p w14:paraId="22076A19" w14:textId="77777777" w:rsidR="00212D83" w:rsidRPr="000E764C" w:rsidRDefault="00212D83" w:rsidP="002C1E0E">
            <w:pPr>
              <w:pStyle w:val="Base"/>
            </w:pPr>
            <w:r w:rsidRPr="00FE3069">
              <w:t>CSE</w:t>
            </w:r>
          </w:p>
        </w:tc>
        <w:tc>
          <w:tcPr>
            <w:tcW w:w="1251" w:type="dxa"/>
          </w:tcPr>
          <w:p w14:paraId="117E11B5" w14:textId="77777777" w:rsidR="00212D83" w:rsidRPr="000E764C" w:rsidRDefault="00212D83" w:rsidP="002C1E0E">
            <w:pPr>
              <w:pStyle w:val="Base"/>
            </w:pPr>
            <w:r w:rsidRPr="00FE3069">
              <w:t>03117</w:t>
            </w:r>
          </w:p>
        </w:tc>
        <w:tc>
          <w:tcPr>
            <w:tcW w:w="1273" w:type="dxa"/>
          </w:tcPr>
          <w:p w14:paraId="2C7A1151" w14:textId="77777777" w:rsidR="00212D83" w:rsidRPr="000E764C" w:rsidRDefault="00212D83" w:rsidP="002C1E0E">
            <w:pPr>
              <w:pStyle w:val="Base"/>
            </w:pPr>
            <w:r w:rsidRPr="00FE3069">
              <w:t>1/2/2020</w:t>
            </w:r>
          </w:p>
        </w:tc>
        <w:tc>
          <w:tcPr>
            <w:tcW w:w="1855" w:type="dxa"/>
          </w:tcPr>
          <w:p w14:paraId="61F70B9E" w14:textId="77777777" w:rsidR="00212D83" w:rsidRPr="000E764C" w:rsidRDefault="00212D83" w:rsidP="002C1E0E">
            <w:pPr>
              <w:pStyle w:val="Base"/>
            </w:pPr>
            <w:r w:rsidRPr="00FE3069">
              <w:t>Andrelle Wiley</w:t>
            </w:r>
          </w:p>
        </w:tc>
        <w:tc>
          <w:tcPr>
            <w:tcW w:w="366" w:type="dxa"/>
          </w:tcPr>
          <w:p w14:paraId="5D859945" w14:textId="77777777" w:rsidR="00212D83" w:rsidRPr="000E764C" w:rsidRDefault="00212D83" w:rsidP="002C1E0E">
            <w:pPr>
              <w:pStyle w:val="Base"/>
            </w:pPr>
            <w:r w:rsidRPr="00FE3069">
              <w:t>v.</w:t>
            </w:r>
          </w:p>
        </w:tc>
        <w:tc>
          <w:tcPr>
            <w:tcW w:w="3403" w:type="dxa"/>
          </w:tcPr>
          <w:p w14:paraId="6955C2FB" w14:textId="77777777" w:rsidR="00212D83" w:rsidRPr="000E764C" w:rsidRDefault="00212D83" w:rsidP="002C1E0E">
            <w:pPr>
              <w:pStyle w:val="Base"/>
            </w:pPr>
            <w:r w:rsidRPr="00FE3069">
              <w:t>NC Department of Health and Human Services, Division of Social Services, Child Support Enforcement</w:t>
            </w:r>
          </w:p>
        </w:tc>
        <w:tc>
          <w:tcPr>
            <w:tcW w:w="1317" w:type="dxa"/>
          </w:tcPr>
          <w:p w14:paraId="1A260C00" w14:textId="77777777" w:rsidR="00212D83" w:rsidRPr="000E764C" w:rsidRDefault="00212D83" w:rsidP="002C1E0E">
            <w:pPr>
              <w:pStyle w:val="Base"/>
            </w:pPr>
            <w:r w:rsidRPr="00FE3069">
              <w:t>Ward</w:t>
            </w:r>
          </w:p>
        </w:tc>
      </w:tr>
      <w:tr w:rsidR="00212D83" w:rsidRPr="000E764C" w14:paraId="1FC10283" w14:textId="77777777" w:rsidTr="002C1E0E">
        <w:tblPrEx>
          <w:tblBorders>
            <w:bottom w:val="single" w:sz="2" w:space="0" w:color="auto"/>
          </w:tblBorders>
        </w:tblPrEx>
        <w:trPr>
          <w:trHeight w:val="506"/>
        </w:trPr>
        <w:tc>
          <w:tcPr>
            <w:tcW w:w="661" w:type="dxa"/>
          </w:tcPr>
          <w:p w14:paraId="650F2139" w14:textId="77777777" w:rsidR="00212D83" w:rsidRPr="000E764C" w:rsidRDefault="00212D83" w:rsidP="002C1E0E">
            <w:pPr>
              <w:pStyle w:val="Base"/>
            </w:pPr>
            <w:r w:rsidRPr="00FE3069">
              <w:t>19</w:t>
            </w:r>
          </w:p>
        </w:tc>
        <w:tc>
          <w:tcPr>
            <w:tcW w:w="661" w:type="dxa"/>
          </w:tcPr>
          <w:p w14:paraId="107A69B7" w14:textId="77777777" w:rsidR="00212D83" w:rsidRPr="000E764C" w:rsidRDefault="00212D83" w:rsidP="002C1E0E">
            <w:pPr>
              <w:pStyle w:val="Base"/>
            </w:pPr>
            <w:r w:rsidRPr="00FE3069">
              <w:t>CSE</w:t>
            </w:r>
          </w:p>
        </w:tc>
        <w:tc>
          <w:tcPr>
            <w:tcW w:w="1251" w:type="dxa"/>
          </w:tcPr>
          <w:p w14:paraId="43365B6F" w14:textId="77777777" w:rsidR="00212D83" w:rsidRPr="000E764C" w:rsidRDefault="00212D83" w:rsidP="002C1E0E">
            <w:pPr>
              <w:pStyle w:val="Base"/>
            </w:pPr>
            <w:r w:rsidRPr="00FE3069">
              <w:t>05599</w:t>
            </w:r>
          </w:p>
        </w:tc>
        <w:tc>
          <w:tcPr>
            <w:tcW w:w="1273" w:type="dxa"/>
          </w:tcPr>
          <w:p w14:paraId="175E95E1" w14:textId="77777777" w:rsidR="00212D83" w:rsidRPr="000E764C" w:rsidRDefault="00212D83" w:rsidP="002C1E0E">
            <w:pPr>
              <w:pStyle w:val="Base"/>
            </w:pPr>
            <w:r w:rsidRPr="00FE3069">
              <w:t>1/16/2020</w:t>
            </w:r>
          </w:p>
        </w:tc>
        <w:tc>
          <w:tcPr>
            <w:tcW w:w="1855" w:type="dxa"/>
          </w:tcPr>
          <w:p w14:paraId="22A8A970" w14:textId="77777777" w:rsidR="00212D83" w:rsidRPr="000E764C" w:rsidRDefault="00212D83" w:rsidP="002C1E0E">
            <w:pPr>
              <w:pStyle w:val="Base"/>
            </w:pPr>
            <w:r w:rsidRPr="00FE3069">
              <w:t>Eron Thomas</w:t>
            </w:r>
          </w:p>
        </w:tc>
        <w:tc>
          <w:tcPr>
            <w:tcW w:w="366" w:type="dxa"/>
          </w:tcPr>
          <w:p w14:paraId="3B78F937" w14:textId="77777777" w:rsidR="00212D83" w:rsidRPr="000E764C" w:rsidRDefault="00212D83" w:rsidP="002C1E0E">
            <w:pPr>
              <w:pStyle w:val="Base"/>
            </w:pPr>
            <w:r w:rsidRPr="00FE3069">
              <w:t>v.</w:t>
            </w:r>
          </w:p>
        </w:tc>
        <w:tc>
          <w:tcPr>
            <w:tcW w:w="3403" w:type="dxa"/>
          </w:tcPr>
          <w:p w14:paraId="2AFD906B" w14:textId="77777777" w:rsidR="00212D83" w:rsidRPr="000E764C" w:rsidRDefault="00212D83" w:rsidP="002C1E0E">
            <w:pPr>
              <w:pStyle w:val="Base"/>
            </w:pPr>
            <w:r w:rsidRPr="00FE3069">
              <w:t>NC Department of Health and Human Services, Division of Social Services, Child Support Enforcement</w:t>
            </w:r>
          </w:p>
        </w:tc>
        <w:tc>
          <w:tcPr>
            <w:tcW w:w="1317" w:type="dxa"/>
          </w:tcPr>
          <w:p w14:paraId="5C9A1FC0" w14:textId="77777777" w:rsidR="00212D83" w:rsidRPr="000E764C" w:rsidRDefault="00212D83" w:rsidP="002C1E0E">
            <w:pPr>
              <w:pStyle w:val="Base"/>
            </w:pPr>
            <w:r w:rsidRPr="00FE3069">
              <w:t>Culpepper</w:t>
            </w:r>
          </w:p>
        </w:tc>
      </w:tr>
      <w:tr w:rsidR="00212D83" w:rsidRPr="000E764C" w14:paraId="38430A81" w14:textId="77777777" w:rsidTr="002C1E0E">
        <w:tblPrEx>
          <w:tblBorders>
            <w:bottom w:val="single" w:sz="2" w:space="0" w:color="auto"/>
          </w:tblBorders>
        </w:tblPrEx>
        <w:trPr>
          <w:trHeight w:val="506"/>
        </w:trPr>
        <w:tc>
          <w:tcPr>
            <w:tcW w:w="661" w:type="dxa"/>
          </w:tcPr>
          <w:p w14:paraId="4A8A156F" w14:textId="77777777" w:rsidR="00212D83" w:rsidRPr="000E764C" w:rsidRDefault="00212D83" w:rsidP="002C1E0E">
            <w:pPr>
              <w:pStyle w:val="Base"/>
            </w:pPr>
            <w:r w:rsidRPr="00FE3069">
              <w:t>19</w:t>
            </w:r>
          </w:p>
        </w:tc>
        <w:tc>
          <w:tcPr>
            <w:tcW w:w="661" w:type="dxa"/>
          </w:tcPr>
          <w:p w14:paraId="2E6525DB" w14:textId="77777777" w:rsidR="00212D83" w:rsidRPr="000E764C" w:rsidRDefault="00212D83" w:rsidP="002C1E0E">
            <w:pPr>
              <w:pStyle w:val="Base"/>
            </w:pPr>
            <w:r w:rsidRPr="00FE3069">
              <w:t>CSE</w:t>
            </w:r>
          </w:p>
        </w:tc>
        <w:tc>
          <w:tcPr>
            <w:tcW w:w="1251" w:type="dxa"/>
          </w:tcPr>
          <w:p w14:paraId="796A16ED" w14:textId="77777777" w:rsidR="00212D83" w:rsidRPr="000E764C" w:rsidRDefault="00212D83" w:rsidP="002C1E0E">
            <w:pPr>
              <w:pStyle w:val="Base"/>
            </w:pPr>
            <w:r w:rsidRPr="00FE3069">
              <w:t>05671</w:t>
            </w:r>
          </w:p>
        </w:tc>
        <w:tc>
          <w:tcPr>
            <w:tcW w:w="1273" w:type="dxa"/>
          </w:tcPr>
          <w:p w14:paraId="75FE702A" w14:textId="77777777" w:rsidR="00212D83" w:rsidRPr="000E764C" w:rsidRDefault="00212D83" w:rsidP="002C1E0E">
            <w:pPr>
              <w:pStyle w:val="Base"/>
            </w:pPr>
            <w:r w:rsidRPr="00FE3069">
              <w:t>1/7/2020</w:t>
            </w:r>
          </w:p>
        </w:tc>
        <w:tc>
          <w:tcPr>
            <w:tcW w:w="1855" w:type="dxa"/>
          </w:tcPr>
          <w:p w14:paraId="3D21F504" w14:textId="77777777" w:rsidR="00212D83" w:rsidRPr="000E764C" w:rsidRDefault="00212D83" w:rsidP="002C1E0E">
            <w:pPr>
              <w:pStyle w:val="Base"/>
            </w:pPr>
            <w:r w:rsidRPr="00FE3069">
              <w:t>Tesha M Mangum</w:t>
            </w:r>
          </w:p>
        </w:tc>
        <w:tc>
          <w:tcPr>
            <w:tcW w:w="366" w:type="dxa"/>
          </w:tcPr>
          <w:p w14:paraId="5AC17ABC" w14:textId="77777777" w:rsidR="00212D83" w:rsidRPr="000E764C" w:rsidRDefault="00212D83" w:rsidP="002C1E0E">
            <w:pPr>
              <w:pStyle w:val="Base"/>
            </w:pPr>
            <w:r w:rsidRPr="00FE3069">
              <w:t>v.</w:t>
            </w:r>
          </w:p>
        </w:tc>
        <w:tc>
          <w:tcPr>
            <w:tcW w:w="3403" w:type="dxa"/>
          </w:tcPr>
          <w:p w14:paraId="4B8E67CC" w14:textId="77777777" w:rsidR="00212D83" w:rsidRPr="000E764C" w:rsidRDefault="00212D83" w:rsidP="002C1E0E">
            <w:pPr>
              <w:pStyle w:val="Base"/>
            </w:pPr>
            <w:r w:rsidRPr="00FE3069">
              <w:t>NC Department of Health and Human Services, Division of Social Services, Child Support Enforcement Section</w:t>
            </w:r>
          </w:p>
        </w:tc>
        <w:tc>
          <w:tcPr>
            <w:tcW w:w="1317" w:type="dxa"/>
          </w:tcPr>
          <w:p w14:paraId="3130CD5C" w14:textId="77777777" w:rsidR="00212D83" w:rsidRPr="000E764C" w:rsidRDefault="00212D83" w:rsidP="002C1E0E">
            <w:pPr>
              <w:pStyle w:val="Base"/>
            </w:pPr>
            <w:r w:rsidRPr="00FE3069">
              <w:t>Malherbe</w:t>
            </w:r>
          </w:p>
        </w:tc>
      </w:tr>
      <w:tr w:rsidR="00212D83" w:rsidRPr="000E764C" w14:paraId="214F9CB8" w14:textId="77777777" w:rsidTr="002C1E0E">
        <w:tblPrEx>
          <w:tblBorders>
            <w:bottom w:val="single" w:sz="2" w:space="0" w:color="auto"/>
          </w:tblBorders>
        </w:tblPrEx>
        <w:trPr>
          <w:trHeight w:val="506"/>
        </w:trPr>
        <w:tc>
          <w:tcPr>
            <w:tcW w:w="661" w:type="dxa"/>
          </w:tcPr>
          <w:p w14:paraId="7EF6C6A9" w14:textId="77777777" w:rsidR="00212D83" w:rsidRPr="000E764C" w:rsidRDefault="00212D83" w:rsidP="002C1E0E">
            <w:pPr>
              <w:pStyle w:val="Base"/>
            </w:pPr>
            <w:r w:rsidRPr="00FE3069">
              <w:t>19</w:t>
            </w:r>
          </w:p>
        </w:tc>
        <w:tc>
          <w:tcPr>
            <w:tcW w:w="661" w:type="dxa"/>
          </w:tcPr>
          <w:p w14:paraId="5C302C64" w14:textId="77777777" w:rsidR="00212D83" w:rsidRPr="000E764C" w:rsidRDefault="00212D83" w:rsidP="002C1E0E">
            <w:pPr>
              <w:pStyle w:val="Base"/>
            </w:pPr>
            <w:r w:rsidRPr="00FE3069">
              <w:t>CSE</w:t>
            </w:r>
          </w:p>
        </w:tc>
        <w:tc>
          <w:tcPr>
            <w:tcW w:w="1251" w:type="dxa"/>
          </w:tcPr>
          <w:p w14:paraId="3F23E0DA" w14:textId="77777777" w:rsidR="00212D83" w:rsidRPr="000E764C" w:rsidRDefault="00212D83" w:rsidP="002C1E0E">
            <w:pPr>
              <w:pStyle w:val="Base"/>
            </w:pPr>
            <w:r w:rsidRPr="00FE3069">
              <w:t>05693</w:t>
            </w:r>
          </w:p>
        </w:tc>
        <w:tc>
          <w:tcPr>
            <w:tcW w:w="1273" w:type="dxa"/>
          </w:tcPr>
          <w:p w14:paraId="5E75F3F2" w14:textId="77777777" w:rsidR="00212D83" w:rsidRPr="000E764C" w:rsidRDefault="00212D83" w:rsidP="002C1E0E">
            <w:pPr>
              <w:pStyle w:val="Base"/>
            </w:pPr>
            <w:r w:rsidRPr="00FE3069">
              <w:t>1/23/2020</w:t>
            </w:r>
          </w:p>
        </w:tc>
        <w:tc>
          <w:tcPr>
            <w:tcW w:w="1855" w:type="dxa"/>
          </w:tcPr>
          <w:p w14:paraId="6E1C6234" w14:textId="77777777" w:rsidR="00212D83" w:rsidRPr="000E764C" w:rsidRDefault="00212D83" w:rsidP="002C1E0E">
            <w:pPr>
              <w:pStyle w:val="Base"/>
            </w:pPr>
            <w:r w:rsidRPr="00FE3069">
              <w:t>Ascencion Escamilla Rodriguez</w:t>
            </w:r>
          </w:p>
        </w:tc>
        <w:tc>
          <w:tcPr>
            <w:tcW w:w="366" w:type="dxa"/>
          </w:tcPr>
          <w:p w14:paraId="51F0562E" w14:textId="77777777" w:rsidR="00212D83" w:rsidRPr="000E764C" w:rsidRDefault="00212D83" w:rsidP="002C1E0E">
            <w:pPr>
              <w:pStyle w:val="Base"/>
            </w:pPr>
            <w:r w:rsidRPr="00FE3069">
              <w:t>v.</w:t>
            </w:r>
          </w:p>
        </w:tc>
        <w:tc>
          <w:tcPr>
            <w:tcW w:w="3403" w:type="dxa"/>
          </w:tcPr>
          <w:p w14:paraId="0C271521" w14:textId="77777777" w:rsidR="00212D83" w:rsidRPr="000E764C" w:rsidRDefault="00212D83" w:rsidP="002C1E0E">
            <w:pPr>
              <w:pStyle w:val="Base"/>
            </w:pPr>
            <w:r w:rsidRPr="00FE3069">
              <w:t>NC Department of Health and Human Services, Division of Social Services, Child Support Enforcement</w:t>
            </w:r>
          </w:p>
        </w:tc>
        <w:tc>
          <w:tcPr>
            <w:tcW w:w="1317" w:type="dxa"/>
          </w:tcPr>
          <w:p w14:paraId="5262547A" w14:textId="77777777" w:rsidR="00212D83" w:rsidRPr="000E764C" w:rsidRDefault="00212D83" w:rsidP="002C1E0E">
            <w:pPr>
              <w:pStyle w:val="Base"/>
            </w:pPr>
            <w:r w:rsidRPr="00FE3069">
              <w:t>May</w:t>
            </w:r>
          </w:p>
        </w:tc>
      </w:tr>
      <w:tr w:rsidR="00212D83" w:rsidRPr="000E764C" w14:paraId="00A0022B" w14:textId="77777777" w:rsidTr="002C1E0E">
        <w:tblPrEx>
          <w:tblBorders>
            <w:bottom w:val="single" w:sz="2" w:space="0" w:color="auto"/>
          </w:tblBorders>
        </w:tblPrEx>
        <w:trPr>
          <w:trHeight w:val="290"/>
        </w:trPr>
        <w:tc>
          <w:tcPr>
            <w:tcW w:w="661" w:type="dxa"/>
          </w:tcPr>
          <w:p w14:paraId="063C14DE" w14:textId="77777777" w:rsidR="00212D83" w:rsidRPr="000E764C" w:rsidRDefault="00212D83" w:rsidP="002C1E0E">
            <w:pPr>
              <w:pStyle w:val="Base"/>
            </w:pPr>
            <w:r w:rsidRPr="00FE3069">
              <w:t>19</w:t>
            </w:r>
          </w:p>
        </w:tc>
        <w:tc>
          <w:tcPr>
            <w:tcW w:w="661" w:type="dxa"/>
          </w:tcPr>
          <w:p w14:paraId="49F929D7" w14:textId="77777777" w:rsidR="00212D83" w:rsidRPr="000E764C" w:rsidRDefault="00212D83" w:rsidP="002C1E0E">
            <w:pPr>
              <w:pStyle w:val="Base"/>
            </w:pPr>
            <w:r w:rsidRPr="00FE3069">
              <w:t>CSE</w:t>
            </w:r>
          </w:p>
        </w:tc>
        <w:tc>
          <w:tcPr>
            <w:tcW w:w="1251" w:type="dxa"/>
          </w:tcPr>
          <w:p w14:paraId="76C708D9" w14:textId="77777777" w:rsidR="00212D83" w:rsidRPr="000E764C" w:rsidRDefault="00212D83" w:rsidP="002C1E0E">
            <w:pPr>
              <w:pStyle w:val="Base"/>
            </w:pPr>
            <w:r w:rsidRPr="00FE3069">
              <w:t>05799</w:t>
            </w:r>
          </w:p>
        </w:tc>
        <w:tc>
          <w:tcPr>
            <w:tcW w:w="1273" w:type="dxa"/>
          </w:tcPr>
          <w:p w14:paraId="4CAB74AD" w14:textId="77777777" w:rsidR="00212D83" w:rsidRPr="000E764C" w:rsidRDefault="00212D83" w:rsidP="002C1E0E">
            <w:pPr>
              <w:pStyle w:val="Base"/>
            </w:pPr>
            <w:r w:rsidRPr="00FE3069">
              <w:t>1/16/2020</w:t>
            </w:r>
          </w:p>
        </w:tc>
        <w:tc>
          <w:tcPr>
            <w:tcW w:w="1855" w:type="dxa"/>
          </w:tcPr>
          <w:p w14:paraId="68A7F6D3" w14:textId="77777777" w:rsidR="00212D83" w:rsidRPr="000E764C" w:rsidRDefault="00212D83" w:rsidP="002C1E0E">
            <w:pPr>
              <w:pStyle w:val="Base"/>
            </w:pPr>
            <w:r w:rsidRPr="00FE3069">
              <w:t>Charles Pettus</w:t>
            </w:r>
          </w:p>
        </w:tc>
        <w:tc>
          <w:tcPr>
            <w:tcW w:w="366" w:type="dxa"/>
          </w:tcPr>
          <w:p w14:paraId="0EB4DEA9" w14:textId="77777777" w:rsidR="00212D83" w:rsidRPr="000E764C" w:rsidRDefault="00212D83" w:rsidP="002C1E0E">
            <w:pPr>
              <w:pStyle w:val="Base"/>
            </w:pPr>
            <w:r w:rsidRPr="00FE3069">
              <w:t>v.</w:t>
            </w:r>
          </w:p>
        </w:tc>
        <w:tc>
          <w:tcPr>
            <w:tcW w:w="3403" w:type="dxa"/>
          </w:tcPr>
          <w:p w14:paraId="4BCEC359" w14:textId="77777777" w:rsidR="00212D83" w:rsidRPr="000E764C" w:rsidRDefault="00212D83" w:rsidP="002C1E0E">
            <w:pPr>
              <w:pStyle w:val="Base"/>
            </w:pPr>
            <w:r w:rsidRPr="00FE3069">
              <w:t>NC Department of Health and Human Services, Division of Social Services, Child Support Enforcement</w:t>
            </w:r>
          </w:p>
        </w:tc>
        <w:tc>
          <w:tcPr>
            <w:tcW w:w="1317" w:type="dxa"/>
          </w:tcPr>
          <w:p w14:paraId="562911E3" w14:textId="77777777" w:rsidR="00212D83" w:rsidRPr="000E764C" w:rsidRDefault="00212D83" w:rsidP="002C1E0E">
            <w:pPr>
              <w:pStyle w:val="Base"/>
            </w:pPr>
            <w:r w:rsidRPr="00FE3069">
              <w:t>Culpepper</w:t>
            </w:r>
          </w:p>
        </w:tc>
      </w:tr>
      <w:tr w:rsidR="00212D83" w:rsidRPr="000E764C" w14:paraId="69D2CE04" w14:textId="77777777" w:rsidTr="002C1E0E">
        <w:tblPrEx>
          <w:tblBorders>
            <w:bottom w:val="single" w:sz="2" w:space="0" w:color="auto"/>
          </w:tblBorders>
        </w:tblPrEx>
        <w:trPr>
          <w:trHeight w:val="506"/>
        </w:trPr>
        <w:tc>
          <w:tcPr>
            <w:tcW w:w="661" w:type="dxa"/>
          </w:tcPr>
          <w:p w14:paraId="157FD0CA" w14:textId="77777777" w:rsidR="00212D83" w:rsidRPr="000E764C" w:rsidRDefault="00212D83" w:rsidP="002C1E0E">
            <w:pPr>
              <w:pStyle w:val="Base"/>
            </w:pPr>
            <w:r w:rsidRPr="00FE3069">
              <w:t>19</w:t>
            </w:r>
          </w:p>
        </w:tc>
        <w:tc>
          <w:tcPr>
            <w:tcW w:w="661" w:type="dxa"/>
          </w:tcPr>
          <w:p w14:paraId="63798C74" w14:textId="77777777" w:rsidR="00212D83" w:rsidRPr="000E764C" w:rsidRDefault="00212D83" w:rsidP="002C1E0E">
            <w:pPr>
              <w:pStyle w:val="Base"/>
            </w:pPr>
            <w:r w:rsidRPr="00FE3069">
              <w:t>CSE</w:t>
            </w:r>
          </w:p>
        </w:tc>
        <w:tc>
          <w:tcPr>
            <w:tcW w:w="1251" w:type="dxa"/>
          </w:tcPr>
          <w:p w14:paraId="490E36E3" w14:textId="77777777" w:rsidR="00212D83" w:rsidRPr="000E764C" w:rsidRDefault="00212D83" w:rsidP="002C1E0E">
            <w:pPr>
              <w:pStyle w:val="Base"/>
            </w:pPr>
            <w:r w:rsidRPr="00FE3069">
              <w:t>05856</w:t>
            </w:r>
          </w:p>
        </w:tc>
        <w:tc>
          <w:tcPr>
            <w:tcW w:w="1273" w:type="dxa"/>
          </w:tcPr>
          <w:p w14:paraId="415C8479" w14:textId="77777777" w:rsidR="00212D83" w:rsidRPr="000E764C" w:rsidRDefault="00212D83" w:rsidP="002C1E0E">
            <w:pPr>
              <w:pStyle w:val="Base"/>
            </w:pPr>
            <w:r w:rsidRPr="00FE3069">
              <w:t>1/30/2020</w:t>
            </w:r>
          </w:p>
        </w:tc>
        <w:tc>
          <w:tcPr>
            <w:tcW w:w="1855" w:type="dxa"/>
          </w:tcPr>
          <w:p w14:paraId="1552DFEA" w14:textId="77777777" w:rsidR="00212D83" w:rsidRPr="000E764C" w:rsidRDefault="00212D83" w:rsidP="002C1E0E">
            <w:pPr>
              <w:pStyle w:val="Base"/>
            </w:pPr>
            <w:r w:rsidRPr="00FE3069">
              <w:t>Antonio Mock</w:t>
            </w:r>
          </w:p>
        </w:tc>
        <w:tc>
          <w:tcPr>
            <w:tcW w:w="366" w:type="dxa"/>
          </w:tcPr>
          <w:p w14:paraId="2764D233" w14:textId="77777777" w:rsidR="00212D83" w:rsidRPr="000E764C" w:rsidRDefault="00212D83" w:rsidP="002C1E0E">
            <w:pPr>
              <w:pStyle w:val="Base"/>
            </w:pPr>
            <w:r w:rsidRPr="00FE3069">
              <w:t>v.</w:t>
            </w:r>
          </w:p>
        </w:tc>
        <w:tc>
          <w:tcPr>
            <w:tcW w:w="3403" w:type="dxa"/>
          </w:tcPr>
          <w:p w14:paraId="61E0BF39" w14:textId="77777777" w:rsidR="00212D83" w:rsidRPr="000E764C" w:rsidRDefault="00212D83" w:rsidP="002C1E0E">
            <w:pPr>
              <w:pStyle w:val="Base"/>
            </w:pPr>
            <w:r w:rsidRPr="00FE3069">
              <w:t>NC Department of Health and Human Services, Division of Social Services, Child Support Enforcement</w:t>
            </w:r>
          </w:p>
        </w:tc>
        <w:tc>
          <w:tcPr>
            <w:tcW w:w="1317" w:type="dxa"/>
          </w:tcPr>
          <w:p w14:paraId="0614DF9A" w14:textId="77777777" w:rsidR="00212D83" w:rsidRPr="000E764C" w:rsidRDefault="00212D83" w:rsidP="002C1E0E">
            <w:pPr>
              <w:pStyle w:val="Base"/>
            </w:pPr>
            <w:r w:rsidRPr="00FE3069">
              <w:t>Sutton</w:t>
            </w:r>
          </w:p>
        </w:tc>
      </w:tr>
      <w:tr w:rsidR="00212D83" w:rsidRPr="000E764C" w14:paraId="4B15A23B" w14:textId="77777777" w:rsidTr="002C1E0E">
        <w:tblPrEx>
          <w:tblBorders>
            <w:bottom w:val="single" w:sz="2" w:space="0" w:color="auto"/>
          </w:tblBorders>
        </w:tblPrEx>
        <w:trPr>
          <w:trHeight w:val="290"/>
        </w:trPr>
        <w:tc>
          <w:tcPr>
            <w:tcW w:w="661" w:type="dxa"/>
          </w:tcPr>
          <w:p w14:paraId="57365CB3" w14:textId="77777777" w:rsidR="00212D83" w:rsidRPr="000E764C" w:rsidRDefault="00212D83" w:rsidP="002C1E0E">
            <w:pPr>
              <w:pStyle w:val="Base"/>
            </w:pPr>
            <w:r w:rsidRPr="00FE3069">
              <w:t>19</w:t>
            </w:r>
          </w:p>
        </w:tc>
        <w:tc>
          <w:tcPr>
            <w:tcW w:w="661" w:type="dxa"/>
          </w:tcPr>
          <w:p w14:paraId="5B8F126C" w14:textId="77777777" w:rsidR="00212D83" w:rsidRPr="000E764C" w:rsidRDefault="00212D83" w:rsidP="002C1E0E">
            <w:pPr>
              <w:pStyle w:val="Base"/>
            </w:pPr>
            <w:r w:rsidRPr="00FE3069">
              <w:t>CSE</w:t>
            </w:r>
          </w:p>
        </w:tc>
        <w:tc>
          <w:tcPr>
            <w:tcW w:w="1251" w:type="dxa"/>
          </w:tcPr>
          <w:p w14:paraId="1AC29972" w14:textId="77777777" w:rsidR="00212D83" w:rsidRPr="000E764C" w:rsidRDefault="00212D83" w:rsidP="002C1E0E">
            <w:pPr>
              <w:pStyle w:val="Base"/>
            </w:pPr>
            <w:r w:rsidRPr="00FE3069">
              <w:t>05921</w:t>
            </w:r>
          </w:p>
        </w:tc>
        <w:tc>
          <w:tcPr>
            <w:tcW w:w="1273" w:type="dxa"/>
          </w:tcPr>
          <w:p w14:paraId="36856695" w14:textId="77777777" w:rsidR="00212D83" w:rsidRPr="000E764C" w:rsidRDefault="00212D83" w:rsidP="002C1E0E">
            <w:pPr>
              <w:pStyle w:val="Base"/>
            </w:pPr>
            <w:r w:rsidRPr="00FE3069">
              <w:t>1/13/2020</w:t>
            </w:r>
          </w:p>
        </w:tc>
        <w:tc>
          <w:tcPr>
            <w:tcW w:w="1855" w:type="dxa"/>
          </w:tcPr>
          <w:p w14:paraId="36BD3680" w14:textId="77777777" w:rsidR="00212D83" w:rsidRPr="000E764C" w:rsidRDefault="00212D83" w:rsidP="002C1E0E">
            <w:pPr>
              <w:pStyle w:val="Base"/>
            </w:pPr>
            <w:r w:rsidRPr="00FE3069">
              <w:t>Damian D Liles</w:t>
            </w:r>
          </w:p>
        </w:tc>
        <w:tc>
          <w:tcPr>
            <w:tcW w:w="366" w:type="dxa"/>
          </w:tcPr>
          <w:p w14:paraId="13E09436" w14:textId="77777777" w:rsidR="00212D83" w:rsidRPr="000E764C" w:rsidRDefault="00212D83" w:rsidP="002C1E0E">
            <w:pPr>
              <w:pStyle w:val="Base"/>
            </w:pPr>
            <w:r w:rsidRPr="00FE3069">
              <w:t>v.</w:t>
            </w:r>
          </w:p>
        </w:tc>
        <w:tc>
          <w:tcPr>
            <w:tcW w:w="3403" w:type="dxa"/>
          </w:tcPr>
          <w:p w14:paraId="29A28893" w14:textId="77777777" w:rsidR="00212D83" w:rsidRPr="000E764C" w:rsidRDefault="00212D83" w:rsidP="002C1E0E">
            <w:pPr>
              <w:pStyle w:val="Base"/>
            </w:pPr>
            <w:r w:rsidRPr="00FE3069">
              <w:t>NC Department of Health and Human Services, Division of Social Services, Child Support Services</w:t>
            </w:r>
          </w:p>
        </w:tc>
        <w:tc>
          <w:tcPr>
            <w:tcW w:w="1317" w:type="dxa"/>
          </w:tcPr>
          <w:p w14:paraId="5B5E48A4" w14:textId="77777777" w:rsidR="00212D83" w:rsidRPr="000E764C" w:rsidRDefault="00212D83" w:rsidP="002C1E0E">
            <w:pPr>
              <w:pStyle w:val="Base"/>
            </w:pPr>
            <w:r w:rsidRPr="00FE3069">
              <w:t>Sutton</w:t>
            </w:r>
          </w:p>
        </w:tc>
      </w:tr>
      <w:tr w:rsidR="00212D83" w:rsidRPr="000E764C" w14:paraId="3A094A88" w14:textId="77777777" w:rsidTr="002C1E0E">
        <w:tblPrEx>
          <w:tblBorders>
            <w:bottom w:val="single" w:sz="2" w:space="0" w:color="auto"/>
          </w:tblBorders>
        </w:tblPrEx>
        <w:trPr>
          <w:trHeight w:val="290"/>
        </w:trPr>
        <w:tc>
          <w:tcPr>
            <w:tcW w:w="661" w:type="dxa"/>
          </w:tcPr>
          <w:p w14:paraId="17FD856E" w14:textId="77777777" w:rsidR="00212D83" w:rsidRPr="000E764C" w:rsidRDefault="00212D83" w:rsidP="002C1E0E">
            <w:pPr>
              <w:pStyle w:val="Base"/>
            </w:pPr>
            <w:r w:rsidRPr="00FE3069">
              <w:t>19</w:t>
            </w:r>
          </w:p>
        </w:tc>
        <w:tc>
          <w:tcPr>
            <w:tcW w:w="661" w:type="dxa"/>
          </w:tcPr>
          <w:p w14:paraId="73F49830" w14:textId="77777777" w:rsidR="00212D83" w:rsidRPr="000E764C" w:rsidRDefault="00212D83" w:rsidP="002C1E0E">
            <w:pPr>
              <w:pStyle w:val="Base"/>
            </w:pPr>
            <w:r w:rsidRPr="00FE3069">
              <w:t>CSE</w:t>
            </w:r>
          </w:p>
        </w:tc>
        <w:tc>
          <w:tcPr>
            <w:tcW w:w="1251" w:type="dxa"/>
          </w:tcPr>
          <w:p w14:paraId="097F515E" w14:textId="77777777" w:rsidR="00212D83" w:rsidRPr="000E764C" w:rsidRDefault="00212D83" w:rsidP="002C1E0E">
            <w:pPr>
              <w:pStyle w:val="Base"/>
            </w:pPr>
            <w:r w:rsidRPr="00FE3069">
              <w:t>05928</w:t>
            </w:r>
          </w:p>
        </w:tc>
        <w:tc>
          <w:tcPr>
            <w:tcW w:w="1273" w:type="dxa"/>
          </w:tcPr>
          <w:p w14:paraId="74613439" w14:textId="77777777" w:rsidR="00212D83" w:rsidRPr="000E764C" w:rsidRDefault="00212D83" w:rsidP="002C1E0E">
            <w:pPr>
              <w:pStyle w:val="Base"/>
            </w:pPr>
            <w:r w:rsidRPr="00FE3069">
              <w:t>1/23/2020</w:t>
            </w:r>
          </w:p>
        </w:tc>
        <w:tc>
          <w:tcPr>
            <w:tcW w:w="1855" w:type="dxa"/>
          </w:tcPr>
          <w:p w14:paraId="501D6DEF" w14:textId="77777777" w:rsidR="00212D83" w:rsidRPr="000E764C" w:rsidRDefault="00212D83" w:rsidP="002C1E0E">
            <w:pPr>
              <w:pStyle w:val="Base"/>
            </w:pPr>
            <w:r w:rsidRPr="00FE3069">
              <w:t>Allyson Lucia Chavis</w:t>
            </w:r>
          </w:p>
        </w:tc>
        <w:tc>
          <w:tcPr>
            <w:tcW w:w="366" w:type="dxa"/>
          </w:tcPr>
          <w:p w14:paraId="140F5427" w14:textId="77777777" w:rsidR="00212D83" w:rsidRPr="000E764C" w:rsidRDefault="00212D83" w:rsidP="002C1E0E">
            <w:pPr>
              <w:pStyle w:val="Base"/>
            </w:pPr>
            <w:r w:rsidRPr="00FE3069">
              <w:t>v.</w:t>
            </w:r>
          </w:p>
        </w:tc>
        <w:tc>
          <w:tcPr>
            <w:tcW w:w="3403" w:type="dxa"/>
          </w:tcPr>
          <w:p w14:paraId="2B1C05FB" w14:textId="77777777" w:rsidR="00212D83" w:rsidRPr="000E764C" w:rsidRDefault="00212D83" w:rsidP="002C1E0E">
            <w:pPr>
              <w:pStyle w:val="Base"/>
            </w:pPr>
            <w:r w:rsidRPr="00FE3069">
              <w:t>NC Department of Health and Human Services, Division of Social Services, Child Support Enforcement Section</w:t>
            </w:r>
          </w:p>
        </w:tc>
        <w:tc>
          <w:tcPr>
            <w:tcW w:w="1317" w:type="dxa"/>
          </w:tcPr>
          <w:p w14:paraId="6D1E2F4B" w14:textId="77777777" w:rsidR="00212D83" w:rsidRPr="000E764C" w:rsidRDefault="00212D83" w:rsidP="002C1E0E">
            <w:pPr>
              <w:pStyle w:val="Base"/>
            </w:pPr>
            <w:r w:rsidRPr="00FE3069">
              <w:t>May</w:t>
            </w:r>
          </w:p>
        </w:tc>
      </w:tr>
      <w:tr w:rsidR="00212D83" w:rsidRPr="000E764C" w14:paraId="3E589F34" w14:textId="77777777" w:rsidTr="002C1E0E">
        <w:tblPrEx>
          <w:tblBorders>
            <w:bottom w:val="single" w:sz="2" w:space="0" w:color="auto"/>
          </w:tblBorders>
        </w:tblPrEx>
        <w:trPr>
          <w:trHeight w:val="290"/>
        </w:trPr>
        <w:tc>
          <w:tcPr>
            <w:tcW w:w="661" w:type="dxa"/>
          </w:tcPr>
          <w:p w14:paraId="117D07AB" w14:textId="77777777" w:rsidR="00212D83" w:rsidRPr="000E764C" w:rsidRDefault="00212D83" w:rsidP="002C1E0E">
            <w:pPr>
              <w:pStyle w:val="Base"/>
            </w:pPr>
            <w:r w:rsidRPr="00FE3069">
              <w:t>19</w:t>
            </w:r>
          </w:p>
        </w:tc>
        <w:tc>
          <w:tcPr>
            <w:tcW w:w="661" w:type="dxa"/>
          </w:tcPr>
          <w:p w14:paraId="049BF0CF" w14:textId="77777777" w:rsidR="00212D83" w:rsidRPr="000E764C" w:rsidRDefault="00212D83" w:rsidP="002C1E0E">
            <w:pPr>
              <w:pStyle w:val="Base"/>
            </w:pPr>
            <w:r w:rsidRPr="00FE3069">
              <w:t>CSE</w:t>
            </w:r>
          </w:p>
        </w:tc>
        <w:tc>
          <w:tcPr>
            <w:tcW w:w="1251" w:type="dxa"/>
          </w:tcPr>
          <w:p w14:paraId="6D71E5D3" w14:textId="77777777" w:rsidR="00212D83" w:rsidRPr="000E764C" w:rsidRDefault="00212D83" w:rsidP="002C1E0E">
            <w:pPr>
              <w:pStyle w:val="Base"/>
            </w:pPr>
            <w:r w:rsidRPr="00FE3069">
              <w:t>05963</w:t>
            </w:r>
          </w:p>
        </w:tc>
        <w:tc>
          <w:tcPr>
            <w:tcW w:w="1273" w:type="dxa"/>
          </w:tcPr>
          <w:p w14:paraId="458ACB6F" w14:textId="77777777" w:rsidR="00212D83" w:rsidRPr="000E764C" w:rsidRDefault="00212D83" w:rsidP="002C1E0E">
            <w:pPr>
              <w:pStyle w:val="Base"/>
            </w:pPr>
            <w:r w:rsidRPr="00FE3069">
              <w:t>1/30/2020</w:t>
            </w:r>
          </w:p>
        </w:tc>
        <w:tc>
          <w:tcPr>
            <w:tcW w:w="1855" w:type="dxa"/>
          </w:tcPr>
          <w:p w14:paraId="78AB3DDC" w14:textId="77777777" w:rsidR="00212D83" w:rsidRPr="000E764C" w:rsidRDefault="00212D83" w:rsidP="002C1E0E">
            <w:pPr>
              <w:pStyle w:val="Base"/>
            </w:pPr>
            <w:r w:rsidRPr="00FE3069">
              <w:t>Dwain Evans</w:t>
            </w:r>
          </w:p>
        </w:tc>
        <w:tc>
          <w:tcPr>
            <w:tcW w:w="366" w:type="dxa"/>
          </w:tcPr>
          <w:p w14:paraId="5C710746" w14:textId="77777777" w:rsidR="00212D83" w:rsidRPr="000E764C" w:rsidRDefault="00212D83" w:rsidP="002C1E0E">
            <w:pPr>
              <w:pStyle w:val="Base"/>
            </w:pPr>
            <w:r w:rsidRPr="00FE3069">
              <w:t>v.</w:t>
            </w:r>
          </w:p>
        </w:tc>
        <w:tc>
          <w:tcPr>
            <w:tcW w:w="3403" w:type="dxa"/>
          </w:tcPr>
          <w:p w14:paraId="7730E710" w14:textId="77777777" w:rsidR="00212D83" w:rsidRPr="000E764C" w:rsidRDefault="00212D83" w:rsidP="002C1E0E">
            <w:pPr>
              <w:pStyle w:val="Base"/>
            </w:pPr>
            <w:r w:rsidRPr="00FE3069">
              <w:t>NC Department of Health and Human Services, Division of Social Services, Child Support Enforcement Section</w:t>
            </w:r>
          </w:p>
        </w:tc>
        <w:tc>
          <w:tcPr>
            <w:tcW w:w="1317" w:type="dxa"/>
          </w:tcPr>
          <w:p w14:paraId="2A1D3A77" w14:textId="77777777" w:rsidR="00212D83" w:rsidRPr="000E764C" w:rsidRDefault="00212D83" w:rsidP="002C1E0E">
            <w:pPr>
              <w:pStyle w:val="Base"/>
            </w:pPr>
            <w:r w:rsidRPr="00FE3069">
              <w:t>Sutton</w:t>
            </w:r>
          </w:p>
        </w:tc>
      </w:tr>
      <w:tr w:rsidR="00212D83" w:rsidRPr="000E764C" w14:paraId="3E19D104" w14:textId="77777777" w:rsidTr="002C1E0E">
        <w:tblPrEx>
          <w:tblBorders>
            <w:bottom w:val="single" w:sz="2" w:space="0" w:color="auto"/>
          </w:tblBorders>
        </w:tblPrEx>
        <w:trPr>
          <w:trHeight w:val="506"/>
        </w:trPr>
        <w:tc>
          <w:tcPr>
            <w:tcW w:w="661" w:type="dxa"/>
          </w:tcPr>
          <w:p w14:paraId="68E05BAA" w14:textId="77777777" w:rsidR="00212D83" w:rsidRPr="000E764C" w:rsidRDefault="00212D83" w:rsidP="002C1E0E">
            <w:pPr>
              <w:pStyle w:val="Base"/>
            </w:pPr>
            <w:r w:rsidRPr="00FE3069">
              <w:t>19</w:t>
            </w:r>
          </w:p>
        </w:tc>
        <w:tc>
          <w:tcPr>
            <w:tcW w:w="661" w:type="dxa"/>
          </w:tcPr>
          <w:p w14:paraId="0229776E" w14:textId="77777777" w:rsidR="00212D83" w:rsidRPr="000E764C" w:rsidRDefault="00212D83" w:rsidP="002C1E0E">
            <w:pPr>
              <w:pStyle w:val="Base"/>
            </w:pPr>
            <w:r w:rsidRPr="00FE3069">
              <w:t>CSE</w:t>
            </w:r>
          </w:p>
        </w:tc>
        <w:tc>
          <w:tcPr>
            <w:tcW w:w="1251" w:type="dxa"/>
          </w:tcPr>
          <w:p w14:paraId="0BD7754E" w14:textId="77777777" w:rsidR="00212D83" w:rsidRPr="000E764C" w:rsidRDefault="00212D83" w:rsidP="002C1E0E">
            <w:pPr>
              <w:pStyle w:val="Base"/>
            </w:pPr>
            <w:r w:rsidRPr="00FE3069">
              <w:t>05971</w:t>
            </w:r>
          </w:p>
        </w:tc>
        <w:tc>
          <w:tcPr>
            <w:tcW w:w="1273" w:type="dxa"/>
          </w:tcPr>
          <w:p w14:paraId="63BBE99C" w14:textId="77777777" w:rsidR="00212D83" w:rsidRPr="000E764C" w:rsidRDefault="00212D83" w:rsidP="002C1E0E">
            <w:pPr>
              <w:pStyle w:val="Base"/>
            </w:pPr>
            <w:r w:rsidRPr="00FE3069">
              <w:t>1/14/2020</w:t>
            </w:r>
          </w:p>
        </w:tc>
        <w:tc>
          <w:tcPr>
            <w:tcW w:w="1855" w:type="dxa"/>
          </w:tcPr>
          <w:p w14:paraId="3AFDDFF4" w14:textId="77777777" w:rsidR="00212D83" w:rsidRPr="000E764C" w:rsidRDefault="00212D83" w:rsidP="002C1E0E">
            <w:pPr>
              <w:pStyle w:val="Base"/>
            </w:pPr>
            <w:r w:rsidRPr="00FE3069">
              <w:t>Thomas A Miller</w:t>
            </w:r>
          </w:p>
        </w:tc>
        <w:tc>
          <w:tcPr>
            <w:tcW w:w="366" w:type="dxa"/>
          </w:tcPr>
          <w:p w14:paraId="38855979" w14:textId="77777777" w:rsidR="00212D83" w:rsidRPr="000E764C" w:rsidRDefault="00212D83" w:rsidP="002C1E0E">
            <w:pPr>
              <w:pStyle w:val="Base"/>
            </w:pPr>
            <w:r w:rsidRPr="00FE3069">
              <w:t>v.</w:t>
            </w:r>
          </w:p>
        </w:tc>
        <w:tc>
          <w:tcPr>
            <w:tcW w:w="3403" w:type="dxa"/>
          </w:tcPr>
          <w:p w14:paraId="6EC65BE2" w14:textId="77777777" w:rsidR="00212D83" w:rsidRPr="000E764C" w:rsidRDefault="00212D83" w:rsidP="002C1E0E">
            <w:pPr>
              <w:pStyle w:val="Base"/>
            </w:pPr>
            <w:r w:rsidRPr="00FE3069">
              <w:t>NC Department of Health and Human Services, Division of Social Services, Child Support Service</w:t>
            </w:r>
          </w:p>
        </w:tc>
        <w:tc>
          <w:tcPr>
            <w:tcW w:w="1317" w:type="dxa"/>
          </w:tcPr>
          <w:p w14:paraId="4ABFE0A4" w14:textId="77777777" w:rsidR="00212D83" w:rsidRPr="000E764C" w:rsidRDefault="00212D83" w:rsidP="002C1E0E">
            <w:pPr>
              <w:pStyle w:val="Base"/>
            </w:pPr>
            <w:r w:rsidRPr="00FE3069">
              <w:t>Sutton</w:t>
            </w:r>
          </w:p>
        </w:tc>
      </w:tr>
      <w:tr w:rsidR="00212D83" w:rsidRPr="000E764C" w14:paraId="3DD340E6" w14:textId="77777777" w:rsidTr="002C1E0E">
        <w:tblPrEx>
          <w:tblBorders>
            <w:bottom w:val="single" w:sz="2" w:space="0" w:color="auto"/>
          </w:tblBorders>
        </w:tblPrEx>
        <w:trPr>
          <w:trHeight w:val="506"/>
        </w:trPr>
        <w:tc>
          <w:tcPr>
            <w:tcW w:w="661" w:type="dxa"/>
          </w:tcPr>
          <w:p w14:paraId="7F744D55" w14:textId="77777777" w:rsidR="00212D83" w:rsidRPr="000E764C" w:rsidRDefault="00212D83" w:rsidP="002C1E0E">
            <w:pPr>
              <w:pStyle w:val="Base"/>
            </w:pPr>
            <w:r w:rsidRPr="00FE3069">
              <w:t>19</w:t>
            </w:r>
          </w:p>
        </w:tc>
        <w:tc>
          <w:tcPr>
            <w:tcW w:w="661" w:type="dxa"/>
          </w:tcPr>
          <w:p w14:paraId="2BC7AFA4" w14:textId="77777777" w:rsidR="00212D83" w:rsidRPr="000E764C" w:rsidRDefault="00212D83" w:rsidP="002C1E0E">
            <w:pPr>
              <w:pStyle w:val="Base"/>
            </w:pPr>
            <w:r w:rsidRPr="00FE3069">
              <w:t>CSE</w:t>
            </w:r>
          </w:p>
        </w:tc>
        <w:tc>
          <w:tcPr>
            <w:tcW w:w="1251" w:type="dxa"/>
          </w:tcPr>
          <w:p w14:paraId="26A9E080" w14:textId="77777777" w:rsidR="00212D83" w:rsidRPr="000E764C" w:rsidRDefault="00212D83" w:rsidP="002C1E0E">
            <w:pPr>
              <w:pStyle w:val="Base"/>
            </w:pPr>
            <w:r w:rsidRPr="00FE3069">
              <w:t>06058</w:t>
            </w:r>
          </w:p>
        </w:tc>
        <w:tc>
          <w:tcPr>
            <w:tcW w:w="1273" w:type="dxa"/>
          </w:tcPr>
          <w:p w14:paraId="5E1651A2" w14:textId="77777777" w:rsidR="00212D83" w:rsidRPr="000E764C" w:rsidRDefault="00212D83" w:rsidP="002C1E0E">
            <w:pPr>
              <w:pStyle w:val="Base"/>
            </w:pPr>
            <w:r w:rsidRPr="00FE3069">
              <w:t>1/16/2020</w:t>
            </w:r>
          </w:p>
        </w:tc>
        <w:tc>
          <w:tcPr>
            <w:tcW w:w="1855" w:type="dxa"/>
          </w:tcPr>
          <w:p w14:paraId="1946AA77" w14:textId="77777777" w:rsidR="00212D83" w:rsidRPr="000E764C" w:rsidRDefault="00212D83" w:rsidP="002C1E0E">
            <w:pPr>
              <w:pStyle w:val="Base"/>
            </w:pPr>
            <w:r w:rsidRPr="00FE3069">
              <w:t>Lincoln Hardrick</w:t>
            </w:r>
          </w:p>
        </w:tc>
        <w:tc>
          <w:tcPr>
            <w:tcW w:w="366" w:type="dxa"/>
          </w:tcPr>
          <w:p w14:paraId="47065F50" w14:textId="77777777" w:rsidR="00212D83" w:rsidRPr="000E764C" w:rsidRDefault="00212D83" w:rsidP="002C1E0E">
            <w:pPr>
              <w:pStyle w:val="Base"/>
            </w:pPr>
            <w:r w:rsidRPr="00FE3069">
              <w:t>v.</w:t>
            </w:r>
          </w:p>
        </w:tc>
        <w:tc>
          <w:tcPr>
            <w:tcW w:w="3403" w:type="dxa"/>
          </w:tcPr>
          <w:p w14:paraId="5A834FDC" w14:textId="77777777" w:rsidR="00212D83" w:rsidRPr="000E764C" w:rsidRDefault="00212D83" w:rsidP="002C1E0E">
            <w:pPr>
              <w:pStyle w:val="Base"/>
            </w:pPr>
            <w:r w:rsidRPr="00FE3069">
              <w:t>NC Department of Health and Human Services, Division of Social Services, Child Support Enforcement Section</w:t>
            </w:r>
          </w:p>
        </w:tc>
        <w:tc>
          <w:tcPr>
            <w:tcW w:w="1317" w:type="dxa"/>
          </w:tcPr>
          <w:p w14:paraId="7A9B95EB" w14:textId="77777777" w:rsidR="00212D83" w:rsidRPr="000E764C" w:rsidRDefault="00212D83" w:rsidP="002C1E0E">
            <w:pPr>
              <w:pStyle w:val="Base"/>
            </w:pPr>
            <w:r w:rsidRPr="00FE3069">
              <w:t>Culpepper</w:t>
            </w:r>
          </w:p>
        </w:tc>
      </w:tr>
      <w:tr w:rsidR="00212D83" w:rsidRPr="000E764C" w14:paraId="1DB1BC34" w14:textId="77777777" w:rsidTr="002C1E0E">
        <w:tblPrEx>
          <w:tblBorders>
            <w:bottom w:val="single" w:sz="2" w:space="0" w:color="auto"/>
          </w:tblBorders>
        </w:tblPrEx>
        <w:trPr>
          <w:trHeight w:val="290"/>
        </w:trPr>
        <w:tc>
          <w:tcPr>
            <w:tcW w:w="661" w:type="dxa"/>
          </w:tcPr>
          <w:p w14:paraId="6C6D7A04" w14:textId="77777777" w:rsidR="00212D83" w:rsidRPr="000E764C" w:rsidRDefault="00212D83" w:rsidP="002C1E0E">
            <w:pPr>
              <w:pStyle w:val="Base"/>
            </w:pPr>
            <w:r w:rsidRPr="00FE3069">
              <w:t>19</w:t>
            </w:r>
          </w:p>
        </w:tc>
        <w:tc>
          <w:tcPr>
            <w:tcW w:w="661" w:type="dxa"/>
          </w:tcPr>
          <w:p w14:paraId="3EEEC9B7" w14:textId="77777777" w:rsidR="00212D83" w:rsidRPr="000E764C" w:rsidRDefault="00212D83" w:rsidP="002C1E0E">
            <w:pPr>
              <w:pStyle w:val="Base"/>
            </w:pPr>
            <w:r w:rsidRPr="00FE3069">
              <w:t>CSE</w:t>
            </w:r>
          </w:p>
        </w:tc>
        <w:tc>
          <w:tcPr>
            <w:tcW w:w="1251" w:type="dxa"/>
          </w:tcPr>
          <w:p w14:paraId="69BD386F" w14:textId="77777777" w:rsidR="00212D83" w:rsidRPr="000E764C" w:rsidRDefault="00212D83" w:rsidP="002C1E0E">
            <w:pPr>
              <w:pStyle w:val="Base"/>
            </w:pPr>
            <w:r w:rsidRPr="00FE3069">
              <w:t>06122</w:t>
            </w:r>
          </w:p>
        </w:tc>
        <w:tc>
          <w:tcPr>
            <w:tcW w:w="1273" w:type="dxa"/>
          </w:tcPr>
          <w:p w14:paraId="1B2AFB0E" w14:textId="77777777" w:rsidR="00212D83" w:rsidRPr="000E764C" w:rsidRDefault="00212D83" w:rsidP="002C1E0E">
            <w:pPr>
              <w:pStyle w:val="Base"/>
            </w:pPr>
            <w:r w:rsidRPr="00FE3069">
              <w:t>1/15/2020</w:t>
            </w:r>
          </w:p>
        </w:tc>
        <w:tc>
          <w:tcPr>
            <w:tcW w:w="1855" w:type="dxa"/>
          </w:tcPr>
          <w:p w14:paraId="5AEDFDCF" w14:textId="77777777" w:rsidR="00212D83" w:rsidRPr="000E764C" w:rsidRDefault="00212D83" w:rsidP="002C1E0E">
            <w:pPr>
              <w:pStyle w:val="Base"/>
            </w:pPr>
            <w:r w:rsidRPr="00FE3069">
              <w:t>Gregory E Dwyer</w:t>
            </w:r>
          </w:p>
        </w:tc>
        <w:tc>
          <w:tcPr>
            <w:tcW w:w="366" w:type="dxa"/>
          </w:tcPr>
          <w:p w14:paraId="772ED11A" w14:textId="77777777" w:rsidR="00212D83" w:rsidRPr="000E764C" w:rsidRDefault="00212D83" w:rsidP="002C1E0E">
            <w:pPr>
              <w:pStyle w:val="Base"/>
            </w:pPr>
            <w:r w:rsidRPr="00FE3069">
              <w:t>v.</w:t>
            </w:r>
          </w:p>
        </w:tc>
        <w:tc>
          <w:tcPr>
            <w:tcW w:w="3403" w:type="dxa"/>
          </w:tcPr>
          <w:p w14:paraId="5A18C9A8" w14:textId="77777777" w:rsidR="00212D83" w:rsidRPr="000E764C" w:rsidRDefault="00212D83" w:rsidP="002C1E0E">
            <w:pPr>
              <w:pStyle w:val="Base"/>
            </w:pPr>
            <w:r w:rsidRPr="00FE3069">
              <w:t>NC Department of Health and Human Services, Division of Social Services, Child Support Enforcement</w:t>
            </w:r>
          </w:p>
        </w:tc>
        <w:tc>
          <w:tcPr>
            <w:tcW w:w="1317" w:type="dxa"/>
          </w:tcPr>
          <w:p w14:paraId="03FD0B93" w14:textId="77777777" w:rsidR="00212D83" w:rsidRPr="000E764C" w:rsidRDefault="00212D83" w:rsidP="002C1E0E">
            <w:pPr>
              <w:pStyle w:val="Base"/>
            </w:pPr>
            <w:r w:rsidRPr="00FE3069">
              <w:t>Ward</w:t>
            </w:r>
          </w:p>
        </w:tc>
      </w:tr>
      <w:tr w:rsidR="00212D83" w:rsidRPr="000E764C" w14:paraId="0D98C27C" w14:textId="77777777" w:rsidTr="002C1E0E">
        <w:tblPrEx>
          <w:tblBorders>
            <w:bottom w:val="single" w:sz="2" w:space="0" w:color="auto"/>
          </w:tblBorders>
        </w:tblPrEx>
        <w:trPr>
          <w:trHeight w:val="290"/>
        </w:trPr>
        <w:tc>
          <w:tcPr>
            <w:tcW w:w="661" w:type="dxa"/>
          </w:tcPr>
          <w:p w14:paraId="468DDA67" w14:textId="77777777" w:rsidR="00212D83" w:rsidRPr="000E764C" w:rsidRDefault="00212D83" w:rsidP="002C1E0E">
            <w:pPr>
              <w:pStyle w:val="Base"/>
            </w:pPr>
            <w:r w:rsidRPr="00FE3069">
              <w:lastRenderedPageBreak/>
              <w:t>19</w:t>
            </w:r>
          </w:p>
        </w:tc>
        <w:tc>
          <w:tcPr>
            <w:tcW w:w="661" w:type="dxa"/>
          </w:tcPr>
          <w:p w14:paraId="4B006E25" w14:textId="77777777" w:rsidR="00212D83" w:rsidRPr="000E764C" w:rsidRDefault="00212D83" w:rsidP="002C1E0E">
            <w:pPr>
              <w:pStyle w:val="Base"/>
            </w:pPr>
            <w:r w:rsidRPr="00FE3069">
              <w:t>CSE</w:t>
            </w:r>
          </w:p>
        </w:tc>
        <w:tc>
          <w:tcPr>
            <w:tcW w:w="1251" w:type="dxa"/>
          </w:tcPr>
          <w:p w14:paraId="6A8E5B47" w14:textId="77777777" w:rsidR="00212D83" w:rsidRPr="000E764C" w:rsidRDefault="00212D83" w:rsidP="002C1E0E">
            <w:pPr>
              <w:pStyle w:val="Base"/>
            </w:pPr>
            <w:r w:rsidRPr="00FE3069">
              <w:t>06127</w:t>
            </w:r>
          </w:p>
        </w:tc>
        <w:tc>
          <w:tcPr>
            <w:tcW w:w="1273" w:type="dxa"/>
          </w:tcPr>
          <w:p w14:paraId="7250AAD3" w14:textId="77777777" w:rsidR="00212D83" w:rsidRPr="000E764C" w:rsidRDefault="00212D83" w:rsidP="002C1E0E">
            <w:pPr>
              <w:pStyle w:val="Base"/>
            </w:pPr>
            <w:r w:rsidRPr="00FE3069">
              <w:t>1/13/2020</w:t>
            </w:r>
          </w:p>
        </w:tc>
        <w:tc>
          <w:tcPr>
            <w:tcW w:w="1855" w:type="dxa"/>
          </w:tcPr>
          <w:p w14:paraId="1BB66068" w14:textId="77777777" w:rsidR="00212D83" w:rsidRPr="000E764C" w:rsidRDefault="00212D83" w:rsidP="002C1E0E">
            <w:pPr>
              <w:pStyle w:val="Base"/>
            </w:pPr>
            <w:r w:rsidRPr="00FE3069">
              <w:t>Claude Sanders</w:t>
            </w:r>
          </w:p>
        </w:tc>
        <w:tc>
          <w:tcPr>
            <w:tcW w:w="366" w:type="dxa"/>
          </w:tcPr>
          <w:p w14:paraId="3E9D4415" w14:textId="77777777" w:rsidR="00212D83" w:rsidRPr="000E764C" w:rsidRDefault="00212D83" w:rsidP="002C1E0E">
            <w:pPr>
              <w:pStyle w:val="Base"/>
            </w:pPr>
            <w:r w:rsidRPr="00FE3069">
              <w:t>v.</w:t>
            </w:r>
          </w:p>
        </w:tc>
        <w:tc>
          <w:tcPr>
            <w:tcW w:w="3403" w:type="dxa"/>
          </w:tcPr>
          <w:p w14:paraId="3249AC5A" w14:textId="77777777" w:rsidR="00212D83" w:rsidRPr="000E764C" w:rsidRDefault="00212D83" w:rsidP="002C1E0E">
            <w:pPr>
              <w:pStyle w:val="Base"/>
            </w:pPr>
            <w:r w:rsidRPr="00FE3069">
              <w:t>NC Department of Health and Human Services, Division of Social Services, Child Support Enforcement Section</w:t>
            </w:r>
          </w:p>
        </w:tc>
        <w:tc>
          <w:tcPr>
            <w:tcW w:w="1317" w:type="dxa"/>
          </w:tcPr>
          <w:p w14:paraId="4F65C08D" w14:textId="77777777" w:rsidR="00212D83" w:rsidRPr="000E764C" w:rsidRDefault="00212D83" w:rsidP="002C1E0E">
            <w:pPr>
              <w:pStyle w:val="Base"/>
            </w:pPr>
            <w:r w:rsidRPr="00FE3069">
              <w:t>Malherbe</w:t>
            </w:r>
          </w:p>
        </w:tc>
      </w:tr>
      <w:tr w:rsidR="00212D83" w:rsidRPr="000E764C" w14:paraId="44733E8E" w14:textId="77777777" w:rsidTr="002C1E0E">
        <w:tblPrEx>
          <w:tblBorders>
            <w:bottom w:val="single" w:sz="2" w:space="0" w:color="auto"/>
          </w:tblBorders>
        </w:tblPrEx>
        <w:trPr>
          <w:trHeight w:val="290"/>
        </w:trPr>
        <w:tc>
          <w:tcPr>
            <w:tcW w:w="661" w:type="dxa"/>
          </w:tcPr>
          <w:p w14:paraId="3869B9AF" w14:textId="77777777" w:rsidR="00212D83" w:rsidRPr="000E764C" w:rsidRDefault="00212D83" w:rsidP="002C1E0E">
            <w:pPr>
              <w:pStyle w:val="Base"/>
            </w:pPr>
            <w:r w:rsidRPr="00FE3069">
              <w:t>19</w:t>
            </w:r>
          </w:p>
        </w:tc>
        <w:tc>
          <w:tcPr>
            <w:tcW w:w="661" w:type="dxa"/>
          </w:tcPr>
          <w:p w14:paraId="4B052F9D" w14:textId="77777777" w:rsidR="00212D83" w:rsidRPr="000E764C" w:rsidRDefault="00212D83" w:rsidP="002C1E0E">
            <w:pPr>
              <w:pStyle w:val="Base"/>
            </w:pPr>
            <w:r w:rsidRPr="00FE3069">
              <w:t>CSE</w:t>
            </w:r>
          </w:p>
        </w:tc>
        <w:tc>
          <w:tcPr>
            <w:tcW w:w="1251" w:type="dxa"/>
          </w:tcPr>
          <w:p w14:paraId="210066FD" w14:textId="77777777" w:rsidR="00212D83" w:rsidRPr="000E764C" w:rsidRDefault="00212D83" w:rsidP="002C1E0E">
            <w:pPr>
              <w:pStyle w:val="Base"/>
            </w:pPr>
            <w:r w:rsidRPr="00FE3069">
              <w:t>06330</w:t>
            </w:r>
          </w:p>
        </w:tc>
        <w:tc>
          <w:tcPr>
            <w:tcW w:w="1273" w:type="dxa"/>
          </w:tcPr>
          <w:p w14:paraId="277BC04B" w14:textId="77777777" w:rsidR="00212D83" w:rsidRPr="000E764C" w:rsidRDefault="00212D83" w:rsidP="002C1E0E">
            <w:pPr>
              <w:pStyle w:val="Base"/>
            </w:pPr>
            <w:r w:rsidRPr="00FE3069">
              <w:t>1/14/2020</w:t>
            </w:r>
          </w:p>
        </w:tc>
        <w:tc>
          <w:tcPr>
            <w:tcW w:w="1855" w:type="dxa"/>
          </w:tcPr>
          <w:p w14:paraId="518CC28E" w14:textId="77777777" w:rsidR="00212D83" w:rsidRPr="000E764C" w:rsidRDefault="00212D83" w:rsidP="002C1E0E">
            <w:pPr>
              <w:pStyle w:val="Base"/>
            </w:pPr>
            <w:r w:rsidRPr="00FE3069">
              <w:t>Christine L Barnes</w:t>
            </w:r>
          </w:p>
        </w:tc>
        <w:tc>
          <w:tcPr>
            <w:tcW w:w="366" w:type="dxa"/>
          </w:tcPr>
          <w:p w14:paraId="20109C1A" w14:textId="77777777" w:rsidR="00212D83" w:rsidRPr="000E764C" w:rsidRDefault="00212D83" w:rsidP="002C1E0E">
            <w:pPr>
              <w:pStyle w:val="Base"/>
            </w:pPr>
            <w:r w:rsidRPr="00FE3069">
              <w:t>v.</w:t>
            </w:r>
          </w:p>
        </w:tc>
        <w:tc>
          <w:tcPr>
            <w:tcW w:w="3403" w:type="dxa"/>
          </w:tcPr>
          <w:p w14:paraId="3841551B" w14:textId="77777777" w:rsidR="00212D83" w:rsidRPr="000E764C" w:rsidRDefault="00212D83" w:rsidP="002C1E0E">
            <w:pPr>
              <w:pStyle w:val="Base"/>
            </w:pPr>
            <w:r w:rsidRPr="00FE3069">
              <w:t>NC Department of Health and Human Services, Division of Social Services, Child Support Enforcement</w:t>
            </w:r>
          </w:p>
        </w:tc>
        <w:tc>
          <w:tcPr>
            <w:tcW w:w="1317" w:type="dxa"/>
          </w:tcPr>
          <w:p w14:paraId="3D6AC779" w14:textId="77777777" w:rsidR="00212D83" w:rsidRPr="000E764C" w:rsidRDefault="00212D83" w:rsidP="002C1E0E">
            <w:pPr>
              <w:pStyle w:val="Base"/>
            </w:pPr>
            <w:r w:rsidRPr="00FE3069">
              <w:t>Bawtinhimer</w:t>
            </w:r>
          </w:p>
        </w:tc>
      </w:tr>
      <w:tr w:rsidR="00212D83" w:rsidRPr="000E764C" w14:paraId="33C8E9BC" w14:textId="77777777" w:rsidTr="002C1E0E">
        <w:tblPrEx>
          <w:tblBorders>
            <w:bottom w:val="single" w:sz="2" w:space="0" w:color="auto"/>
          </w:tblBorders>
        </w:tblPrEx>
        <w:trPr>
          <w:trHeight w:val="290"/>
        </w:trPr>
        <w:tc>
          <w:tcPr>
            <w:tcW w:w="661" w:type="dxa"/>
          </w:tcPr>
          <w:p w14:paraId="1433A003" w14:textId="77777777" w:rsidR="00212D83" w:rsidRPr="000E764C" w:rsidRDefault="00212D83" w:rsidP="002C1E0E">
            <w:pPr>
              <w:pStyle w:val="Base"/>
            </w:pPr>
            <w:r w:rsidRPr="00FE3069">
              <w:t>19</w:t>
            </w:r>
          </w:p>
        </w:tc>
        <w:tc>
          <w:tcPr>
            <w:tcW w:w="661" w:type="dxa"/>
          </w:tcPr>
          <w:p w14:paraId="1B8E3F13" w14:textId="77777777" w:rsidR="00212D83" w:rsidRPr="000E764C" w:rsidRDefault="00212D83" w:rsidP="002C1E0E">
            <w:pPr>
              <w:pStyle w:val="Base"/>
            </w:pPr>
            <w:r w:rsidRPr="00FE3069">
              <w:t>CSE</w:t>
            </w:r>
          </w:p>
        </w:tc>
        <w:tc>
          <w:tcPr>
            <w:tcW w:w="1251" w:type="dxa"/>
          </w:tcPr>
          <w:p w14:paraId="3B168748" w14:textId="77777777" w:rsidR="00212D83" w:rsidRPr="000E764C" w:rsidRDefault="00212D83" w:rsidP="002C1E0E">
            <w:pPr>
              <w:pStyle w:val="Base"/>
            </w:pPr>
            <w:r w:rsidRPr="00FE3069">
              <w:t>06606</w:t>
            </w:r>
          </w:p>
        </w:tc>
        <w:tc>
          <w:tcPr>
            <w:tcW w:w="1273" w:type="dxa"/>
          </w:tcPr>
          <w:p w14:paraId="6A50A4A7" w14:textId="77777777" w:rsidR="00212D83" w:rsidRPr="000E764C" w:rsidRDefault="00212D83" w:rsidP="002C1E0E">
            <w:pPr>
              <w:pStyle w:val="Base"/>
            </w:pPr>
            <w:r w:rsidRPr="00FE3069">
              <w:t>1/22/2020</w:t>
            </w:r>
          </w:p>
        </w:tc>
        <w:tc>
          <w:tcPr>
            <w:tcW w:w="1855" w:type="dxa"/>
          </w:tcPr>
          <w:p w14:paraId="32C99028" w14:textId="77777777" w:rsidR="00212D83" w:rsidRPr="000E764C" w:rsidRDefault="00212D83" w:rsidP="002C1E0E">
            <w:pPr>
              <w:pStyle w:val="Base"/>
            </w:pPr>
            <w:r w:rsidRPr="00FE3069">
              <w:t>Michael T Holloway</w:t>
            </w:r>
          </w:p>
        </w:tc>
        <w:tc>
          <w:tcPr>
            <w:tcW w:w="366" w:type="dxa"/>
          </w:tcPr>
          <w:p w14:paraId="79AC212D" w14:textId="77777777" w:rsidR="00212D83" w:rsidRPr="000E764C" w:rsidRDefault="00212D83" w:rsidP="002C1E0E">
            <w:pPr>
              <w:pStyle w:val="Base"/>
            </w:pPr>
            <w:r w:rsidRPr="00FE3069">
              <w:t>v.</w:t>
            </w:r>
          </w:p>
        </w:tc>
        <w:tc>
          <w:tcPr>
            <w:tcW w:w="3403" w:type="dxa"/>
          </w:tcPr>
          <w:p w14:paraId="5B81A299" w14:textId="77777777" w:rsidR="00212D83" w:rsidRPr="000E764C" w:rsidRDefault="00212D83" w:rsidP="002C1E0E">
            <w:pPr>
              <w:pStyle w:val="Base"/>
            </w:pPr>
            <w:r w:rsidRPr="00FE3069">
              <w:t>NC Department of Health and Human Services, Division of Social Services, Child Support Services</w:t>
            </w:r>
          </w:p>
        </w:tc>
        <w:tc>
          <w:tcPr>
            <w:tcW w:w="1317" w:type="dxa"/>
          </w:tcPr>
          <w:p w14:paraId="1747AD1D" w14:textId="77777777" w:rsidR="00212D83" w:rsidRPr="000E764C" w:rsidRDefault="00212D83" w:rsidP="002C1E0E">
            <w:pPr>
              <w:pStyle w:val="Base"/>
            </w:pPr>
            <w:r w:rsidRPr="00FE3069">
              <w:t>Bawtinhimer</w:t>
            </w:r>
          </w:p>
        </w:tc>
      </w:tr>
      <w:tr w:rsidR="00212D83" w:rsidRPr="000E764C" w14:paraId="4F44301D" w14:textId="77777777" w:rsidTr="002C1E0E">
        <w:tblPrEx>
          <w:tblBorders>
            <w:bottom w:val="single" w:sz="2" w:space="0" w:color="auto"/>
          </w:tblBorders>
        </w:tblPrEx>
        <w:trPr>
          <w:trHeight w:val="290"/>
        </w:trPr>
        <w:tc>
          <w:tcPr>
            <w:tcW w:w="661" w:type="dxa"/>
          </w:tcPr>
          <w:p w14:paraId="3DBB8D9D" w14:textId="77777777" w:rsidR="00212D83" w:rsidRPr="000E764C" w:rsidRDefault="00212D83" w:rsidP="002C1E0E">
            <w:pPr>
              <w:pStyle w:val="Base"/>
            </w:pPr>
          </w:p>
        </w:tc>
        <w:tc>
          <w:tcPr>
            <w:tcW w:w="661" w:type="dxa"/>
          </w:tcPr>
          <w:p w14:paraId="5F34A257" w14:textId="77777777" w:rsidR="00212D83" w:rsidRPr="000E764C" w:rsidRDefault="00212D83" w:rsidP="002C1E0E">
            <w:pPr>
              <w:pStyle w:val="Base"/>
            </w:pPr>
          </w:p>
        </w:tc>
        <w:tc>
          <w:tcPr>
            <w:tcW w:w="1251" w:type="dxa"/>
          </w:tcPr>
          <w:p w14:paraId="0144C970" w14:textId="77777777" w:rsidR="00212D83" w:rsidRPr="000E764C" w:rsidRDefault="00212D83" w:rsidP="002C1E0E">
            <w:pPr>
              <w:pStyle w:val="Base"/>
            </w:pPr>
          </w:p>
        </w:tc>
        <w:tc>
          <w:tcPr>
            <w:tcW w:w="1273" w:type="dxa"/>
          </w:tcPr>
          <w:p w14:paraId="46F07B65" w14:textId="77777777" w:rsidR="00212D83" w:rsidRPr="000E764C" w:rsidRDefault="00212D83" w:rsidP="002C1E0E">
            <w:pPr>
              <w:pStyle w:val="Base"/>
            </w:pPr>
          </w:p>
        </w:tc>
        <w:tc>
          <w:tcPr>
            <w:tcW w:w="1855" w:type="dxa"/>
          </w:tcPr>
          <w:p w14:paraId="12BAA3E4" w14:textId="77777777" w:rsidR="00212D83" w:rsidRPr="000E764C" w:rsidRDefault="00212D83" w:rsidP="002C1E0E">
            <w:pPr>
              <w:pStyle w:val="Base"/>
            </w:pPr>
          </w:p>
        </w:tc>
        <w:tc>
          <w:tcPr>
            <w:tcW w:w="366" w:type="dxa"/>
          </w:tcPr>
          <w:p w14:paraId="1D2E2ABC" w14:textId="77777777" w:rsidR="00212D83" w:rsidRPr="000E764C" w:rsidRDefault="00212D83" w:rsidP="002C1E0E">
            <w:pPr>
              <w:pStyle w:val="Base"/>
            </w:pPr>
          </w:p>
        </w:tc>
        <w:tc>
          <w:tcPr>
            <w:tcW w:w="3403" w:type="dxa"/>
          </w:tcPr>
          <w:p w14:paraId="0F2A3E06" w14:textId="77777777" w:rsidR="00212D83" w:rsidRPr="000E764C" w:rsidRDefault="00212D83" w:rsidP="002C1E0E">
            <w:pPr>
              <w:pStyle w:val="Base"/>
            </w:pPr>
          </w:p>
        </w:tc>
        <w:tc>
          <w:tcPr>
            <w:tcW w:w="1317" w:type="dxa"/>
          </w:tcPr>
          <w:p w14:paraId="629A29D8" w14:textId="77777777" w:rsidR="00212D83" w:rsidRPr="000E764C" w:rsidRDefault="00212D83" w:rsidP="002C1E0E">
            <w:pPr>
              <w:pStyle w:val="Base"/>
            </w:pPr>
          </w:p>
        </w:tc>
      </w:tr>
      <w:tr w:rsidR="00212D83" w:rsidRPr="000E764C" w14:paraId="543A57C8" w14:textId="77777777" w:rsidTr="002C1E0E">
        <w:tblPrEx>
          <w:tblBorders>
            <w:bottom w:val="single" w:sz="2" w:space="0" w:color="auto"/>
          </w:tblBorders>
        </w:tblPrEx>
        <w:trPr>
          <w:trHeight w:val="290"/>
        </w:trPr>
        <w:tc>
          <w:tcPr>
            <w:tcW w:w="661" w:type="dxa"/>
          </w:tcPr>
          <w:p w14:paraId="05F6B0EA" w14:textId="77777777" w:rsidR="00212D83" w:rsidRPr="000E764C" w:rsidRDefault="00212D83" w:rsidP="002C1E0E">
            <w:pPr>
              <w:pStyle w:val="Base"/>
            </w:pPr>
            <w:r w:rsidRPr="009D5A81">
              <w:t>19</w:t>
            </w:r>
          </w:p>
        </w:tc>
        <w:tc>
          <w:tcPr>
            <w:tcW w:w="661" w:type="dxa"/>
          </w:tcPr>
          <w:p w14:paraId="63EDB575" w14:textId="77777777" w:rsidR="00212D83" w:rsidRPr="000E764C" w:rsidRDefault="00212D83" w:rsidP="002C1E0E">
            <w:pPr>
              <w:pStyle w:val="Base"/>
            </w:pPr>
            <w:r w:rsidRPr="009D5A81">
              <w:t>DCS</w:t>
            </w:r>
          </w:p>
        </w:tc>
        <w:tc>
          <w:tcPr>
            <w:tcW w:w="1251" w:type="dxa"/>
          </w:tcPr>
          <w:p w14:paraId="3157290A" w14:textId="77777777" w:rsidR="00212D83" w:rsidRPr="000E764C" w:rsidRDefault="00212D83" w:rsidP="002C1E0E">
            <w:pPr>
              <w:pStyle w:val="Base"/>
            </w:pPr>
            <w:r w:rsidRPr="009D5A81">
              <w:t>04290</w:t>
            </w:r>
          </w:p>
        </w:tc>
        <w:tc>
          <w:tcPr>
            <w:tcW w:w="1273" w:type="dxa"/>
          </w:tcPr>
          <w:p w14:paraId="77CE2ECF" w14:textId="77777777" w:rsidR="00212D83" w:rsidRPr="000E764C" w:rsidRDefault="00212D83" w:rsidP="002C1E0E">
            <w:pPr>
              <w:pStyle w:val="Base"/>
            </w:pPr>
            <w:r w:rsidRPr="009D5A81">
              <w:t>1/10/2020</w:t>
            </w:r>
          </w:p>
        </w:tc>
        <w:tc>
          <w:tcPr>
            <w:tcW w:w="1855" w:type="dxa"/>
          </w:tcPr>
          <w:p w14:paraId="3BE6B4A9" w14:textId="77777777" w:rsidR="00212D83" w:rsidRPr="000E764C" w:rsidRDefault="00212D83" w:rsidP="002C1E0E">
            <w:pPr>
              <w:pStyle w:val="Base"/>
            </w:pPr>
            <w:r w:rsidRPr="009D5A81">
              <w:t>Lynetta J Givens</w:t>
            </w:r>
          </w:p>
        </w:tc>
        <w:tc>
          <w:tcPr>
            <w:tcW w:w="366" w:type="dxa"/>
          </w:tcPr>
          <w:p w14:paraId="1CAD7BCE" w14:textId="77777777" w:rsidR="00212D83" w:rsidRPr="000E764C" w:rsidRDefault="00212D83" w:rsidP="002C1E0E">
            <w:pPr>
              <w:pStyle w:val="Base"/>
            </w:pPr>
            <w:r w:rsidRPr="009D5A81">
              <w:t>v.</w:t>
            </w:r>
          </w:p>
        </w:tc>
        <w:tc>
          <w:tcPr>
            <w:tcW w:w="3403" w:type="dxa"/>
          </w:tcPr>
          <w:p w14:paraId="46736175" w14:textId="77777777" w:rsidR="00212D83" w:rsidRPr="000E764C" w:rsidRDefault="00212D83" w:rsidP="002C1E0E">
            <w:pPr>
              <w:pStyle w:val="Base"/>
            </w:pPr>
            <w:r w:rsidRPr="009D5A81">
              <w:t>NC Department of Health and Human Services, Division of Social Services, Child Support Enforcement Section</w:t>
            </w:r>
          </w:p>
        </w:tc>
        <w:tc>
          <w:tcPr>
            <w:tcW w:w="1317" w:type="dxa"/>
          </w:tcPr>
          <w:p w14:paraId="536E9441" w14:textId="77777777" w:rsidR="00212D83" w:rsidRPr="000E764C" w:rsidRDefault="00212D83" w:rsidP="002C1E0E">
            <w:pPr>
              <w:pStyle w:val="Base"/>
            </w:pPr>
            <w:r w:rsidRPr="009D5A81">
              <w:t>Malherbe</w:t>
            </w:r>
          </w:p>
        </w:tc>
      </w:tr>
      <w:tr w:rsidR="00212D83" w:rsidRPr="000E764C" w14:paraId="278065D2" w14:textId="77777777" w:rsidTr="002C1E0E">
        <w:tblPrEx>
          <w:tblBorders>
            <w:bottom w:val="single" w:sz="2" w:space="0" w:color="auto"/>
          </w:tblBorders>
        </w:tblPrEx>
        <w:trPr>
          <w:trHeight w:val="290"/>
        </w:trPr>
        <w:tc>
          <w:tcPr>
            <w:tcW w:w="661" w:type="dxa"/>
          </w:tcPr>
          <w:p w14:paraId="5D466926" w14:textId="77777777" w:rsidR="00212D83" w:rsidRPr="000E764C" w:rsidRDefault="00212D83" w:rsidP="002C1E0E">
            <w:pPr>
              <w:pStyle w:val="Base"/>
            </w:pPr>
          </w:p>
        </w:tc>
        <w:tc>
          <w:tcPr>
            <w:tcW w:w="661" w:type="dxa"/>
          </w:tcPr>
          <w:p w14:paraId="713CBA4F" w14:textId="77777777" w:rsidR="00212D83" w:rsidRPr="000E764C" w:rsidRDefault="00212D83" w:rsidP="002C1E0E">
            <w:pPr>
              <w:pStyle w:val="Base"/>
            </w:pPr>
          </w:p>
        </w:tc>
        <w:tc>
          <w:tcPr>
            <w:tcW w:w="1251" w:type="dxa"/>
          </w:tcPr>
          <w:p w14:paraId="41C44AEE" w14:textId="77777777" w:rsidR="00212D83" w:rsidRPr="000E764C" w:rsidRDefault="00212D83" w:rsidP="002C1E0E">
            <w:pPr>
              <w:pStyle w:val="Base"/>
            </w:pPr>
          </w:p>
        </w:tc>
        <w:tc>
          <w:tcPr>
            <w:tcW w:w="1273" w:type="dxa"/>
          </w:tcPr>
          <w:p w14:paraId="227B6B66" w14:textId="77777777" w:rsidR="00212D83" w:rsidRPr="000E764C" w:rsidRDefault="00212D83" w:rsidP="002C1E0E">
            <w:pPr>
              <w:pStyle w:val="Base"/>
            </w:pPr>
          </w:p>
        </w:tc>
        <w:tc>
          <w:tcPr>
            <w:tcW w:w="1855" w:type="dxa"/>
          </w:tcPr>
          <w:p w14:paraId="73D3E0D9" w14:textId="77777777" w:rsidR="00212D83" w:rsidRPr="000E764C" w:rsidRDefault="00212D83" w:rsidP="002C1E0E">
            <w:pPr>
              <w:pStyle w:val="Base"/>
            </w:pPr>
          </w:p>
        </w:tc>
        <w:tc>
          <w:tcPr>
            <w:tcW w:w="366" w:type="dxa"/>
          </w:tcPr>
          <w:p w14:paraId="2265D8E6" w14:textId="77777777" w:rsidR="00212D83" w:rsidRPr="000E764C" w:rsidRDefault="00212D83" w:rsidP="002C1E0E">
            <w:pPr>
              <w:pStyle w:val="Base"/>
            </w:pPr>
          </w:p>
        </w:tc>
        <w:tc>
          <w:tcPr>
            <w:tcW w:w="3403" w:type="dxa"/>
          </w:tcPr>
          <w:p w14:paraId="383EB0F8" w14:textId="77777777" w:rsidR="00212D83" w:rsidRPr="000E764C" w:rsidRDefault="00212D83" w:rsidP="002C1E0E">
            <w:pPr>
              <w:pStyle w:val="Base"/>
            </w:pPr>
          </w:p>
        </w:tc>
        <w:tc>
          <w:tcPr>
            <w:tcW w:w="1317" w:type="dxa"/>
          </w:tcPr>
          <w:p w14:paraId="5817E386" w14:textId="77777777" w:rsidR="00212D83" w:rsidRPr="000E764C" w:rsidRDefault="00212D83" w:rsidP="002C1E0E">
            <w:pPr>
              <w:pStyle w:val="Base"/>
            </w:pPr>
          </w:p>
        </w:tc>
      </w:tr>
      <w:tr w:rsidR="00212D83" w:rsidRPr="000E764C" w14:paraId="60FD1EFA" w14:textId="77777777" w:rsidTr="002C1E0E">
        <w:tblPrEx>
          <w:tblBorders>
            <w:bottom w:val="single" w:sz="2" w:space="0" w:color="auto"/>
          </w:tblBorders>
        </w:tblPrEx>
        <w:trPr>
          <w:trHeight w:val="290"/>
        </w:trPr>
        <w:tc>
          <w:tcPr>
            <w:tcW w:w="661" w:type="dxa"/>
          </w:tcPr>
          <w:p w14:paraId="03CEF07A" w14:textId="77777777" w:rsidR="00212D83" w:rsidRPr="000E764C" w:rsidRDefault="00212D83" w:rsidP="002C1E0E">
            <w:pPr>
              <w:pStyle w:val="Base"/>
            </w:pPr>
            <w:r w:rsidRPr="009D5A81">
              <w:t>19</w:t>
            </w:r>
          </w:p>
        </w:tc>
        <w:tc>
          <w:tcPr>
            <w:tcW w:w="661" w:type="dxa"/>
          </w:tcPr>
          <w:p w14:paraId="34EC1ADD" w14:textId="77777777" w:rsidR="00212D83" w:rsidRPr="000E764C" w:rsidRDefault="00212D83" w:rsidP="002C1E0E">
            <w:pPr>
              <w:pStyle w:val="Base"/>
            </w:pPr>
            <w:r w:rsidRPr="009D5A81">
              <w:t>DHR</w:t>
            </w:r>
          </w:p>
        </w:tc>
        <w:tc>
          <w:tcPr>
            <w:tcW w:w="1251" w:type="dxa"/>
          </w:tcPr>
          <w:p w14:paraId="60CF6002" w14:textId="77777777" w:rsidR="00212D83" w:rsidRPr="000E764C" w:rsidRDefault="00212D83" w:rsidP="002C1E0E">
            <w:pPr>
              <w:pStyle w:val="Base"/>
            </w:pPr>
            <w:r w:rsidRPr="009D5A81">
              <w:t>04623</w:t>
            </w:r>
          </w:p>
        </w:tc>
        <w:tc>
          <w:tcPr>
            <w:tcW w:w="1273" w:type="dxa"/>
          </w:tcPr>
          <w:p w14:paraId="0EA310C2" w14:textId="77777777" w:rsidR="00212D83" w:rsidRPr="000E764C" w:rsidRDefault="00212D83" w:rsidP="002C1E0E">
            <w:pPr>
              <w:pStyle w:val="Base"/>
            </w:pPr>
            <w:r w:rsidRPr="009D5A81">
              <w:t>1/28/2020</w:t>
            </w:r>
          </w:p>
        </w:tc>
        <w:tc>
          <w:tcPr>
            <w:tcW w:w="1855" w:type="dxa"/>
          </w:tcPr>
          <w:p w14:paraId="20C6A8C3" w14:textId="77777777" w:rsidR="00212D83" w:rsidRPr="000E764C" w:rsidRDefault="00212D83" w:rsidP="002C1E0E">
            <w:pPr>
              <w:pStyle w:val="Base"/>
            </w:pPr>
            <w:r w:rsidRPr="009D5A81">
              <w:t>Loretta Buckley Malakie</w:t>
            </w:r>
          </w:p>
        </w:tc>
        <w:tc>
          <w:tcPr>
            <w:tcW w:w="366" w:type="dxa"/>
          </w:tcPr>
          <w:p w14:paraId="004502DB" w14:textId="77777777" w:rsidR="00212D83" w:rsidRPr="000E764C" w:rsidRDefault="00212D83" w:rsidP="002C1E0E">
            <w:pPr>
              <w:pStyle w:val="Base"/>
            </w:pPr>
            <w:r w:rsidRPr="009D5A81">
              <w:t>v.</w:t>
            </w:r>
          </w:p>
        </w:tc>
        <w:tc>
          <w:tcPr>
            <w:tcW w:w="3403" w:type="dxa"/>
          </w:tcPr>
          <w:p w14:paraId="728B4001" w14:textId="77777777" w:rsidR="00212D83" w:rsidRPr="000E764C" w:rsidRDefault="00212D83" w:rsidP="002C1E0E">
            <w:pPr>
              <w:pStyle w:val="Base"/>
            </w:pPr>
            <w:r w:rsidRPr="009D5A81">
              <w:t>NC Department of Health and Human Services, Division of Health Service Regulation</w:t>
            </w:r>
          </w:p>
        </w:tc>
        <w:tc>
          <w:tcPr>
            <w:tcW w:w="1317" w:type="dxa"/>
          </w:tcPr>
          <w:p w14:paraId="63236C43" w14:textId="77777777" w:rsidR="00212D83" w:rsidRPr="000E764C" w:rsidRDefault="00212D83" w:rsidP="002C1E0E">
            <w:pPr>
              <w:pStyle w:val="Base"/>
            </w:pPr>
            <w:r w:rsidRPr="009D5A81">
              <w:t>Sutton</w:t>
            </w:r>
          </w:p>
        </w:tc>
      </w:tr>
      <w:tr w:rsidR="00212D83" w:rsidRPr="000E764C" w14:paraId="60334AC5" w14:textId="77777777" w:rsidTr="002C1E0E">
        <w:tblPrEx>
          <w:tblBorders>
            <w:bottom w:val="single" w:sz="2" w:space="0" w:color="auto"/>
          </w:tblBorders>
        </w:tblPrEx>
        <w:trPr>
          <w:trHeight w:val="290"/>
        </w:trPr>
        <w:tc>
          <w:tcPr>
            <w:tcW w:w="661" w:type="dxa"/>
          </w:tcPr>
          <w:p w14:paraId="699A5873" w14:textId="77777777" w:rsidR="00212D83" w:rsidRPr="000E764C" w:rsidRDefault="00212D83" w:rsidP="002C1E0E">
            <w:pPr>
              <w:pStyle w:val="Base"/>
            </w:pPr>
            <w:r w:rsidRPr="009D5A81">
              <w:t>19</w:t>
            </w:r>
          </w:p>
        </w:tc>
        <w:tc>
          <w:tcPr>
            <w:tcW w:w="661" w:type="dxa"/>
          </w:tcPr>
          <w:p w14:paraId="614028BD" w14:textId="77777777" w:rsidR="00212D83" w:rsidRPr="000E764C" w:rsidRDefault="00212D83" w:rsidP="002C1E0E">
            <w:pPr>
              <w:pStyle w:val="Base"/>
            </w:pPr>
            <w:r w:rsidRPr="009D5A81">
              <w:t>DHR</w:t>
            </w:r>
          </w:p>
        </w:tc>
        <w:tc>
          <w:tcPr>
            <w:tcW w:w="1251" w:type="dxa"/>
          </w:tcPr>
          <w:p w14:paraId="7567C940" w14:textId="77777777" w:rsidR="00212D83" w:rsidRPr="000E764C" w:rsidRDefault="00212D83" w:rsidP="002C1E0E">
            <w:pPr>
              <w:pStyle w:val="Base"/>
            </w:pPr>
            <w:r w:rsidRPr="009D5A81">
              <w:t>05200</w:t>
            </w:r>
          </w:p>
        </w:tc>
        <w:tc>
          <w:tcPr>
            <w:tcW w:w="1273" w:type="dxa"/>
          </w:tcPr>
          <w:p w14:paraId="29A0A05A" w14:textId="77777777" w:rsidR="00212D83" w:rsidRPr="000E764C" w:rsidRDefault="00212D83" w:rsidP="002C1E0E">
            <w:pPr>
              <w:pStyle w:val="Base"/>
            </w:pPr>
            <w:r w:rsidRPr="009D5A81">
              <w:t>1/3/2020</w:t>
            </w:r>
          </w:p>
        </w:tc>
        <w:tc>
          <w:tcPr>
            <w:tcW w:w="1855" w:type="dxa"/>
          </w:tcPr>
          <w:p w14:paraId="1234592A" w14:textId="77777777" w:rsidR="00212D83" w:rsidRPr="000E764C" w:rsidRDefault="00212D83" w:rsidP="002C1E0E">
            <w:pPr>
              <w:pStyle w:val="Base"/>
            </w:pPr>
            <w:r w:rsidRPr="009D5A81">
              <w:t>Antonio Ray Davis</w:t>
            </w:r>
          </w:p>
        </w:tc>
        <w:tc>
          <w:tcPr>
            <w:tcW w:w="366" w:type="dxa"/>
          </w:tcPr>
          <w:p w14:paraId="7D4D6A22" w14:textId="77777777" w:rsidR="00212D83" w:rsidRPr="000E764C" w:rsidRDefault="00212D83" w:rsidP="002C1E0E">
            <w:pPr>
              <w:pStyle w:val="Base"/>
            </w:pPr>
            <w:r w:rsidRPr="009D5A81">
              <w:t>v.</w:t>
            </w:r>
          </w:p>
        </w:tc>
        <w:tc>
          <w:tcPr>
            <w:tcW w:w="3403" w:type="dxa"/>
          </w:tcPr>
          <w:p w14:paraId="1DED9E4D" w14:textId="77777777" w:rsidR="00212D83" w:rsidRPr="000E764C" w:rsidRDefault="00212D83" w:rsidP="002C1E0E">
            <w:pPr>
              <w:pStyle w:val="Base"/>
            </w:pPr>
            <w:r w:rsidRPr="009D5A81">
              <w:t>Department of Health and Human Services, Division of Health Service Regulation</w:t>
            </w:r>
          </w:p>
        </w:tc>
        <w:tc>
          <w:tcPr>
            <w:tcW w:w="1317" w:type="dxa"/>
          </w:tcPr>
          <w:p w14:paraId="3FDEC4DE" w14:textId="77777777" w:rsidR="00212D83" w:rsidRPr="000E764C" w:rsidRDefault="00212D83" w:rsidP="002C1E0E">
            <w:pPr>
              <w:pStyle w:val="Base"/>
            </w:pPr>
            <w:r w:rsidRPr="009D5A81">
              <w:t>Ward</w:t>
            </w:r>
          </w:p>
        </w:tc>
      </w:tr>
      <w:tr w:rsidR="00212D83" w:rsidRPr="000E764C" w14:paraId="7423DEF2" w14:textId="77777777" w:rsidTr="002C1E0E">
        <w:tblPrEx>
          <w:tblBorders>
            <w:bottom w:val="single" w:sz="2" w:space="0" w:color="auto"/>
          </w:tblBorders>
        </w:tblPrEx>
        <w:trPr>
          <w:trHeight w:val="290"/>
        </w:trPr>
        <w:tc>
          <w:tcPr>
            <w:tcW w:w="661" w:type="dxa"/>
          </w:tcPr>
          <w:p w14:paraId="2AC84467" w14:textId="77777777" w:rsidR="00212D83" w:rsidRPr="000E764C" w:rsidRDefault="00212D83" w:rsidP="002C1E0E">
            <w:pPr>
              <w:pStyle w:val="Base"/>
            </w:pPr>
            <w:r w:rsidRPr="009D5A81">
              <w:t>19</w:t>
            </w:r>
          </w:p>
        </w:tc>
        <w:tc>
          <w:tcPr>
            <w:tcW w:w="661" w:type="dxa"/>
          </w:tcPr>
          <w:p w14:paraId="5FF4FF47" w14:textId="77777777" w:rsidR="00212D83" w:rsidRPr="000E764C" w:rsidRDefault="00212D83" w:rsidP="002C1E0E">
            <w:pPr>
              <w:pStyle w:val="Base"/>
            </w:pPr>
            <w:r w:rsidRPr="009D5A81">
              <w:t>DHR</w:t>
            </w:r>
          </w:p>
        </w:tc>
        <w:tc>
          <w:tcPr>
            <w:tcW w:w="1251" w:type="dxa"/>
          </w:tcPr>
          <w:p w14:paraId="54F23B28" w14:textId="77777777" w:rsidR="00212D83" w:rsidRPr="000E764C" w:rsidRDefault="00212D83" w:rsidP="002C1E0E">
            <w:pPr>
              <w:pStyle w:val="Base"/>
            </w:pPr>
            <w:r w:rsidRPr="009D5A81">
              <w:t>05205</w:t>
            </w:r>
          </w:p>
        </w:tc>
        <w:tc>
          <w:tcPr>
            <w:tcW w:w="1273" w:type="dxa"/>
          </w:tcPr>
          <w:p w14:paraId="6BD44ABD" w14:textId="77777777" w:rsidR="00212D83" w:rsidRPr="000E764C" w:rsidRDefault="00212D83" w:rsidP="002C1E0E">
            <w:pPr>
              <w:pStyle w:val="Base"/>
            </w:pPr>
            <w:r w:rsidRPr="009D5A81">
              <w:t>1/10/2020</w:t>
            </w:r>
          </w:p>
        </w:tc>
        <w:tc>
          <w:tcPr>
            <w:tcW w:w="1855" w:type="dxa"/>
          </w:tcPr>
          <w:p w14:paraId="4A44335D" w14:textId="77777777" w:rsidR="00212D83" w:rsidRPr="000E764C" w:rsidRDefault="00212D83" w:rsidP="002C1E0E">
            <w:pPr>
              <w:pStyle w:val="Base"/>
            </w:pPr>
            <w:r w:rsidRPr="009D5A81">
              <w:t>Onslow Pines Rest Home</w:t>
            </w:r>
          </w:p>
        </w:tc>
        <w:tc>
          <w:tcPr>
            <w:tcW w:w="366" w:type="dxa"/>
          </w:tcPr>
          <w:p w14:paraId="3573569F" w14:textId="77777777" w:rsidR="00212D83" w:rsidRPr="000E764C" w:rsidRDefault="00212D83" w:rsidP="002C1E0E">
            <w:pPr>
              <w:pStyle w:val="Base"/>
            </w:pPr>
            <w:r w:rsidRPr="009D5A81">
              <w:t>v.</w:t>
            </w:r>
          </w:p>
        </w:tc>
        <w:tc>
          <w:tcPr>
            <w:tcW w:w="3403" w:type="dxa"/>
          </w:tcPr>
          <w:p w14:paraId="24CED174" w14:textId="77777777" w:rsidR="00212D83" w:rsidRPr="000E764C" w:rsidRDefault="00212D83" w:rsidP="002C1E0E">
            <w:pPr>
              <w:pStyle w:val="Base"/>
            </w:pPr>
            <w:r w:rsidRPr="009D5A81">
              <w:t>NC Dept of Health and Human Services (DHSR)</w:t>
            </w:r>
          </w:p>
        </w:tc>
        <w:tc>
          <w:tcPr>
            <w:tcW w:w="1317" w:type="dxa"/>
          </w:tcPr>
          <w:p w14:paraId="2D4611C1" w14:textId="77777777" w:rsidR="00212D83" w:rsidRPr="000E764C" w:rsidRDefault="00212D83" w:rsidP="002C1E0E">
            <w:pPr>
              <w:pStyle w:val="Base"/>
            </w:pPr>
            <w:r w:rsidRPr="009D5A81">
              <w:t>Mann</w:t>
            </w:r>
          </w:p>
        </w:tc>
      </w:tr>
      <w:tr w:rsidR="00212D83" w:rsidRPr="000E764C" w14:paraId="22DB1753" w14:textId="77777777" w:rsidTr="002C1E0E">
        <w:tblPrEx>
          <w:tblBorders>
            <w:bottom w:val="single" w:sz="2" w:space="0" w:color="auto"/>
          </w:tblBorders>
        </w:tblPrEx>
        <w:trPr>
          <w:trHeight w:val="290"/>
        </w:trPr>
        <w:tc>
          <w:tcPr>
            <w:tcW w:w="661" w:type="dxa"/>
          </w:tcPr>
          <w:p w14:paraId="1F2CCED8" w14:textId="77777777" w:rsidR="00212D83" w:rsidRPr="000E764C" w:rsidRDefault="00212D83" w:rsidP="002C1E0E">
            <w:pPr>
              <w:pStyle w:val="Base"/>
            </w:pPr>
            <w:r w:rsidRPr="009D5A81">
              <w:t>19</w:t>
            </w:r>
          </w:p>
        </w:tc>
        <w:tc>
          <w:tcPr>
            <w:tcW w:w="661" w:type="dxa"/>
          </w:tcPr>
          <w:p w14:paraId="150801B9" w14:textId="77777777" w:rsidR="00212D83" w:rsidRPr="000E764C" w:rsidRDefault="00212D83" w:rsidP="002C1E0E">
            <w:pPr>
              <w:pStyle w:val="Base"/>
            </w:pPr>
            <w:r w:rsidRPr="009D5A81">
              <w:t>DHR</w:t>
            </w:r>
          </w:p>
        </w:tc>
        <w:tc>
          <w:tcPr>
            <w:tcW w:w="1251" w:type="dxa"/>
          </w:tcPr>
          <w:p w14:paraId="6F36D418" w14:textId="77777777" w:rsidR="00212D83" w:rsidRPr="000E764C" w:rsidRDefault="00212D83" w:rsidP="002C1E0E">
            <w:pPr>
              <w:pStyle w:val="Base"/>
            </w:pPr>
            <w:r w:rsidRPr="009D5A81">
              <w:t>05871</w:t>
            </w:r>
          </w:p>
        </w:tc>
        <w:tc>
          <w:tcPr>
            <w:tcW w:w="1273" w:type="dxa"/>
          </w:tcPr>
          <w:p w14:paraId="25739E46" w14:textId="77777777" w:rsidR="00212D83" w:rsidRPr="000E764C" w:rsidRDefault="00212D83" w:rsidP="002C1E0E">
            <w:pPr>
              <w:pStyle w:val="Base"/>
            </w:pPr>
            <w:r w:rsidRPr="009D5A81">
              <w:t>1/17/2020</w:t>
            </w:r>
          </w:p>
        </w:tc>
        <w:tc>
          <w:tcPr>
            <w:tcW w:w="1855" w:type="dxa"/>
          </w:tcPr>
          <w:p w14:paraId="5F8B9927" w14:textId="77777777" w:rsidR="00212D83" w:rsidRPr="000E764C" w:rsidRDefault="00212D83" w:rsidP="002C1E0E">
            <w:pPr>
              <w:pStyle w:val="Base"/>
            </w:pPr>
            <w:r w:rsidRPr="009D5A81">
              <w:t>LifeQuest Disabilities Services Inc Jane Williams</w:t>
            </w:r>
          </w:p>
        </w:tc>
        <w:tc>
          <w:tcPr>
            <w:tcW w:w="366" w:type="dxa"/>
          </w:tcPr>
          <w:p w14:paraId="097F5014" w14:textId="77777777" w:rsidR="00212D83" w:rsidRPr="000E764C" w:rsidRDefault="00212D83" w:rsidP="002C1E0E">
            <w:pPr>
              <w:pStyle w:val="Base"/>
            </w:pPr>
            <w:r w:rsidRPr="009D5A81">
              <w:t>v.</w:t>
            </w:r>
          </w:p>
        </w:tc>
        <w:tc>
          <w:tcPr>
            <w:tcW w:w="3403" w:type="dxa"/>
          </w:tcPr>
          <w:p w14:paraId="742FB9BF" w14:textId="77777777" w:rsidR="00212D83" w:rsidRPr="000E764C" w:rsidRDefault="00212D83" w:rsidP="002C1E0E">
            <w:pPr>
              <w:pStyle w:val="Base"/>
            </w:pPr>
            <w:r w:rsidRPr="009D5A81">
              <w:t>Trillium Health Resources</w:t>
            </w:r>
          </w:p>
        </w:tc>
        <w:tc>
          <w:tcPr>
            <w:tcW w:w="1317" w:type="dxa"/>
          </w:tcPr>
          <w:p w14:paraId="65F5D436" w14:textId="77777777" w:rsidR="00212D83" w:rsidRPr="000E764C" w:rsidRDefault="00212D83" w:rsidP="002C1E0E">
            <w:pPr>
              <w:pStyle w:val="Base"/>
            </w:pPr>
            <w:r w:rsidRPr="009D5A81">
              <w:t>Lassiter</w:t>
            </w:r>
          </w:p>
        </w:tc>
      </w:tr>
      <w:tr w:rsidR="00212D83" w:rsidRPr="000E764C" w14:paraId="35A1ADB1" w14:textId="77777777" w:rsidTr="002C1E0E">
        <w:tblPrEx>
          <w:tblBorders>
            <w:bottom w:val="single" w:sz="2" w:space="0" w:color="auto"/>
          </w:tblBorders>
        </w:tblPrEx>
        <w:trPr>
          <w:trHeight w:val="290"/>
        </w:trPr>
        <w:tc>
          <w:tcPr>
            <w:tcW w:w="661" w:type="dxa"/>
          </w:tcPr>
          <w:p w14:paraId="4A1AA0B8" w14:textId="77777777" w:rsidR="00212D83" w:rsidRPr="000E764C" w:rsidRDefault="00212D83" w:rsidP="002C1E0E">
            <w:pPr>
              <w:pStyle w:val="Base"/>
            </w:pPr>
            <w:r w:rsidRPr="009D5A81">
              <w:t>19</w:t>
            </w:r>
          </w:p>
        </w:tc>
        <w:tc>
          <w:tcPr>
            <w:tcW w:w="661" w:type="dxa"/>
          </w:tcPr>
          <w:p w14:paraId="7A949D50" w14:textId="77777777" w:rsidR="00212D83" w:rsidRPr="000E764C" w:rsidRDefault="00212D83" w:rsidP="002C1E0E">
            <w:pPr>
              <w:pStyle w:val="Base"/>
            </w:pPr>
            <w:r w:rsidRPr="009D5A81">
              <w:t>DHR</w:t>
            </w:r>
          </w:p>
        </w:tc>
        <w:tc>
          <w:tcPr>
            <w:tcW w:w="1251" w:type="dxa"/>
          </w:tcPr>
          <w:p w14:paraId="32640A89" w14:textId="77777777" w:rsidR="00212D83" w:rsidRPr="000E764C" w:rsidRDefault="00212D83" w:rsidP="002C1E0E">
            <w:pPr>
              <w:pStyle w:val="Base"/>
            </w:pPr>
            <w:r w:rsidRPr="009D5A81">
              <w:t>05911</w:t>
            </w:r>
          </w:p>
        </w:tc>
        <w:tc>
          <w:tcPr>
            <w:tcW w:w="1273" w:type="dxa"/>
          </w:tcPr>
          <w:p w14:paraId="42F50901" w14:textId="77777777" w:rsidR="00212D83" w:rsidRPr="000E764C" w:rsidRDefault="00212D83" w:rsidP="002C1E0E">
            <w:pPr>
              <w:pStyle w:val="Base"/>
            </w:pPr>
            <w:r w:rsidRPr="009D5A81">
              <w:t>1/22/2020</w:t>
            </w:r>
          </w:p>
        </w:tc>
        <w:tc>
          <w:tcPr>
            <w:tcW w:w="1855" w:type="dxa"/>
          </w:tcPr>
          <w:p w14:paraId="4D674008" w14:textId="77777777" w:rsidR="00212D83" w:rsidRPr="000E764C" w:rsidRDefault="00212D83" w:rsidP="002C1E0E">
            <w:pPr>
              <w:pStyle w:val="Base"/>
            </w:pPr>
            <w:r w:rsidRPr="009D5A81">
              <w:t>Teketa Pemberton</w:t>
            </w:r>
          </w:p>
        </w:tc>
        <w:tc>
          <w:tcPr>
            <w:tcW w:w="366" w:type="dxa"/>
          </w:tcPr>
          <w:p w14:paraId="0D10567D" w14:textId="77777777" w:rsidR="00212D83" w:rsidRPr="000E764C" w:rsidRDefault="00212D83" w:rsidP="002C1E0E">
            <w:pPr>
              <w:pStyle w:val="Base"/>
            </w:pPr>
            <w:r w:rsidRPr="009D5A81">
              <w:t>v.</w:t>
            </w:r>
          </w:p>
        </w:tc>
        <w:tc>
          <w:tcPr>
            <w:tcW w:w="3403" w:type="dxa"/>
          </w:tcPr>
          <w:p w14:paraId="46D2BC3F" w14:textId="77777777" w:rsidR="00212D83" w:rsidRPr="000E764C" w:rsidRDefault="00212D83" w:rsidP="002C1E0E">
            <w:pPr>
              <w:pStyle w:val="Base"/>
            </w:pPr>
            <w:r w:rsidRPr="009D5A81">
              <w:t>DHHS</w:t>
            </w:r>
          </w:p>
        </w:tc>
        <w:tc>
          <w:tcPr>
            <w:tcW w:w="1317" w:type="dxa"/>
          </w:tcPr>
          <w:p w14:paraId="1D8C97A1" w14:textId="77777777" w:rsidR="00212D83" w:rsidRPr="000E764C" w:rsidRDefault="00212D83" w:rsidP="002C1E0E">
            <w:pPr>
              <w:pStyle w:val="Base"/>
            </w:pPr>
            <w:r w:rsidRPr="009D5A81">
              <w:t>May</w:t>
            </w:r>
          </w:p>
        </w:tc>
      </w:tr>
      <w:tr w:rsidR="00212D83" w:rsidRPr="000E764C" w14:paraId="3937D733" w14:textId="77777777" w:rsidTr="002C1E0E">
        <w:tblPrEx>
          <w:tblBorders>
            <w:bottom w:val="single" w:sz="2" w:space="0" w:color="auto"/>
          </w:tblBorders>
        </w:tblPrEx>
        <w:trPr>
          <w:trHeight w:val="290"/>
        </w:trPr>
        <w:tc>
          <w:tcPr>
            <w:tcW w:w="661" w:type="dxa"/>
          </w:tcPr>
          <w:p w14:paraId="16912D9B" w14:textId="77777777" w:rsidR="00212D83" w:rsidRPr="000E764C" w:rsidRDefault="00212D83" w:rsidP="002C1E0E">
            <w:pPr>
              <w:pStyle w:val="Base"/>
            </w:pPr>
            <w:r w:rsidRPr="009D5A81">
              <w:t>19</w:t>
            </w:r>
          </w:p>
        </w:tc>
        <w:tc>
          <w:tcPr>
            <w:tcW w:w="661" w:type="dxa"/>
          </w:tcPr>
          <w:p w14:paraId="5A8F3FAA" w14:textId="77777777" w:rsidR="00212D83" w:rsidRPr="000E764C" w:rsidRDefault="00212D83" w:rsidP="002C1E0E">
            <w:pPr>
              <w:pStyle w:val="Base"/>
            </w:pPr>
            <w:r w:rsidRPr="009D5A81">
              <w:t>DHR</w:t>
            </w:r>
          </w:p>
        </w:tc>
        <w:tc>
          <w:tcPr>
            <w:tcW w:w="1251" w:type="dxa"/>
          </w:tcPr>
          <w:p w14:paraId="448A4AFA" w14:textId="77777777" w:rsidR="00212D83" w:rsidRPr="000E764C" w:rsidRDefault="00212D83" w:rsidP="002C1E0E">
            <w:pPr>
              <w:pStyle w:val="Base"/>
            </w:pPr>
            <w:r w:rsidRPr="009D5A81">
              <w:t>05962</w:t>
            </w:r>
          </w:p>
        </w:tc>
        <w:tc>
          <w:tcPr>
            <w:tcW w:w="1273" w:type="dxa"/>
          </w:tcPr>
          <w:p w14:paraId="086B3A15" w14:textId="77777777" w:rsidR="00212D83" w:rsidRPr="000E764C" w:rsidRDefault="00212D83" w:rsidP="002C1E0E">
            <w:pPr>
              <w:pStyle w:val="Base"/>
            </w:pPr>
            <w:r w:rsidRPr="009D5A81">
              <w:t>1/22/2020</w:t>
            </w:r>
          </w:p>
        </w:tc>
        <w:tc>
          <w:tcPr>
            <w:tcW w:w="1855" w:type="dxa"/>
          </w:tcPr>
          <w:p w14:paraId="149FE244" w14:textId="77777777" w:rsidR="00212D83" w:rsidRPr="000E764C" w:rsidRDefault="00212D83" w:rsidP="002C1E0E">
            <w:pPr>
              <w:pStyle w:val="Base"/>
            </w:pPr>
            <w:r w:rsidRPr="009D5A81">
              <w:t>Nicole Richardson</w:t>
            </w:r>
          </w:p>
        </w:tc>
        <w:tc>
          <w:tcPr>
            <w:tcW w:w="366" w:type="dxa"/>
          </w:tcPr>
          <w:p w14:paraId="54B80BBD" w14:textId="77777777" w:rsidR="00212D83" w:rsidRPr="000E764C" w:rsidRDefault="00212D83" w:rsidP="002C1E0E">
            <w:pPr>
              <w:pStyle w:val="Base"/>
            </w:pPr>
            <w:r w:rsidRPr="009D5A81">
              <w:t>v.</w:t>
            </w:r>
          </w:p>
        </w:tc>
        <w:tc>
          <w:tcPr>
            <w:tcW w:w="3403" w:type="dxa"/>
          </w:tcPr>
          <w:p w14:paraId="33A744FA" w14:textId="77777777" w:rsidR="00212D83" w:rsidRPr="000E764C" w:rsidRDefault="00212D83" w:rsidP="002C1E0E">
            <w:pPr>
              <w:pStyle w:val="Base"/>
            </w:pPr>
            <w:r w:rsidRPr="009D5A81">
              <w:t>NC Department of Health and Human Services, Division of Health Service Regulation</w:t>
            </w:r>
          </w:p>
        </w:tc>
        <w:tc>
          <w:tcPr>
            <w:tcW w:w="1317" w:type="dxa"/>
          </w:tcPr>
          <w:p w14:paraId="330DF334" w14:textId="77777777" w:rsidR="00212D83" w:rsidRPr="000E764C" w:rsidRDefault="00212D83" w:rsidP="002C1E0E">
            <w:pPr>
              <w:pStyle w:val="Base"/>
            </w:pPr>
            <w:r w:rsidRPr="009D5A81">
              <w:t>Mann</w:t>
            </w:r>
          </w:p>
        </w:tc>
      </w:tr>
      <w:tr w:rsidR="00212D83" w:rsidRPr="000E764C" w14:paraId="01715C78" w14:textId="77777777" w:rsidTr="002C1E0E">
        <w:tblPrEx>
          <w:tblBorders>
            <w:bottom w:val="single" w:sz="2" w:space="0" w:color="auto"/>
          </w:tblBorders>
        </w:tblPrEx>
        <w:trPr>
          <w:trHeight w:val="290"/>
        </w:trPr>
        <w:tc>
          <w:tcPr>
            <w:tcW w:w="661" w:type="dxa"/>
          </w:tcPr>
          <w:p w14:paraId="2E479A0B" w14:textId="77777777" w:rsidR="00212D83" w:rsidRPr="000E764C" w:rsidRDefault="00212D83" w:rsidP="002C1E0E">
            <w:pPr>
              <w:pStyle w:val="Base"/>
            </w:pPr>
            <w:r w:rsidRPr="009D5A81">
              <w:t>19</w:t>
            </w:r>
          </w:p>
        </w:tc>
        <w:tc>
          <w:tcPr>
            <w:tcW w:w="661" w:type="dxa"/>
          </w:tcPr>
          <w:p w14:paraId="0BED5BA9" w14:textId="77777777" w:rsidR="00212D83" w:rsidRPr="000E764C" w:rsidRDefault="00212D83" w:rsidP="002C1E0E">
            <w:pPr>
              <w:pStyle w:val="Base"/>
            </w:pPr>
            <w:r w:rsidRPr="009D5A81">
              <w:t>DHR</w:t>
            </w:r>
          </w:p>
        </w:tc>
        <w:tc>
          <w:tcPr>
            <w:tcW w:w="1251" w:type="dxa"/>
          </w:tcPr>
          <w:p w14:paraId="2BE216B2" w14:textId="77777777" w:rsidR="00212D83" w:rsidRPr="000E764C" w:rsidRDefault="00212D83" w:rsidP="002C1E0E">
            <w:pPr>
              <w:pStyle w:val="Base"/>
            </w:pPr>
            <w:r w:rsidRPr="009D5A81">
              <w:t>06006</w:t>
            </w:r>
          </w:p>
        </w:tc>
        <w:tc>
          <w:tcPr>
            <w:tcW w:w="1273" w:type="dxa"/>
          </w:tcPr>
          <w:p w14:paraId="1B8D7C43" w14:textId="77777777" w:rsidR="00212D83" w:rsidRPr="000E764C" w:rsidRDefault="00212D83" w:rsidP="002C1E0E">
            <w:pPr>
              <w:pStyle w:val="Base"/>
            </w:pPr>
            <w:r w:rsidRPr="009D5A81">
              <w:t>1/7/2020</w:t>
            </w:r>
          </w:p>
        </w:tc>
        <w:tc>
          <w:tcPr>
            <w:tcW w:w="1855" w:type="dxa"/>
          </w:tcPr>
          <w:p w14:paraId="1DE4E8C3" w14:textId="77777777" w:rsidR="00212D83" w:rsidRPr="000E764C" w:rsidRDefault="00212D83" w:rsidP="002C1E0E">
            <w:pPr>
              <w:pStyle w:val="Base"/>
            </w:pPr>
            <w:r w:rsidRPr="009D5A81">
              <w:t>Lalee Lee</w:t>
            </w:r>
          </w:p>
        </w:tc>
        <w:tc>
          <w:tcPr>
            <w:tcW w:w="366" w:type="dxa"/>
          </w:tcPr>
          <w:p w14:paraId="71C2532F" w14:textId="77777777" w:rsidR="00212D83" w:rsidRPr="000E764C" w:rsidRDefault="00212D83" w:rsidP="002C1E0E">
            <w:pPr>
              <w:pStyle w:val="Base"/>
            </w:pPr>
            <w:r w:rsidRPr="009D5A81">
              <w:t>v.</w:t>
            </w:r>
          </w:p>
        </w:tc>
        <w:tc>
          <w:tcPr>
            <w:tcW w:w="3403" w:type="dxa"/>
          </w:tcPr>
          <w:p w14:paraId="46FE23D1" w14:textId="77777777" w:rsidR="00212D83" w:rsidRPr="000E764C" w:rsidRDefault="00212D83" w:rsidP="002C1E0E">
            <w:pPr>
              <w:pStyle w:val="Base"/>
            </w:pPr>
            <w:r w:rsidRPr="009D5A81">
              <w:t>NC Department of Health and Human Services, Division of Health Service Regulation</w:t>
            </w:r>
          </w:p>
        </w:tc>
        <w:tc>
          <w:tcPr>
            <w:tcW w:w="1317" w:type="dxa"/>
          </w:tcPr>
          <w:p w14:paraId="1EB0D894" w14:textId="77777777" w:rsidR="00212D83" w:rsidRPr="000E764C" w:rsidRDefault="00212D83" w:rsidP="002C1E0E">
            <w:pPr>
              <w:pStyle w:val="Base"/>
            </w:pPr>
            <w:r w:rsidRPr="009D5A81">
              <w:t>Sutton</w:t>
            </w:r>
          </w:p>
        </w:tc>
      </w:tr>
      <w:tr w:rsidR="00212D83" w:rsidRPr="000E764C" w14:paraId="210BC275" w14:textId="77777777" w:rsidTr="002C1E0E">
        <w:tblPrEx>
          <w:tblBorders>
            <w:bottom w:val="single" w:sz="2" w:space="0" w:color="auto"/>
          </w:tblBorders>
        </w:tblPrEx>
        <w:trPr>
          <w:trHeight w:val="290"/>
        </w:trPr>
        <w:tc>
          <w:tcPr>
            <w:tcW w:w="661" w:type="dxa"/>
          </w:tcPr>
          <w:p w14:paraId="74F50BA2" w14:textId="77777777" w:rsidR="00212D83" w:rsidRPr="000E764C" w:rsidRDefault="00212D83" w:rsidP="002C1E0E">
            <w:pPr>
              <w:pStyle w:val="Base"/>
            </w:pPr>
            <w:r w:rsidRPr="009D5A81">
              <w:t>19</w:t>
            </w:r>
          </w:p>
        </w:tc>
        <w:tc>
          <w:tcPr>
            <w:tcW w:w="661" w:type="dxa"/>
          </w:tcPr>
          <w:p w14:paraId="77CC2DDA" w14:textId="77777777" w:rsidR="00212D83" w:rsidRPr="000E764C" w:rsidRDefault="00212D83" w:rsidP="002C1E0E">
            <w:pPr>
              <w:pStyle w:val="Base"/>
            </w:pPr>
            <w:r w:rsidRPr="009D5A81">
              <w:t>DHR</w:t>
            </w:r>
          </w:p>
        </w:tc>
        <w:tc>
          <w:tcPr>
            <w:tcW w:w="1251" w:type="dxa"/>
          </w:tcPr>
          <w:p w14:paraId="6F07EE11" w14:textId="77777777" w:rsidR="00212D83" w:rsidRPr="000E764C" w:rsidRDefault="00212D83" w:rsidP="002C1E0E">
            <w:pPr>
              <w:pStyle w:val="Base"/>
            </w:pPr>
            <w:r w:rsidRPr="009D5A81">
              <w:t>06383</w:t>
            </w:r>
          </w:p>
        </w:tc>
        <w:tc>
          <w:tcPr>
            <w:tcW w:w="1273" w:type="dxa"/>
          </w:tcPr>
          <w:p w14:paraId="1E44F558" w14:textId="77777777" w:rsidR="00212D83" w:rsidRPr="000E764C" w:rsidRDefault="00212D83" w:rsidP="002C1E0E">
            <w:pPr>
              <w:pStyle w:val="Base"/>
            </w:pPr>
            <w:r w:rsidRPr="009D5A81">
              <w:t>1/7/2020</w:t>
            </w:r>
          </w:p>
        </w:tc>
        <w:tc>
          <w:tcPr>
            <w:tcW w:w="1855" w:type="dxa"/>
          </w:tcPr>
          <w:p w14:paraId="5684EB7D" w14:textId="77777777" w:rsidR="00212D83" w:rsidRPr="000E764C" w:rsidRDefault="00212D83" w:rsidP="002C1E0E">
            <w:pPr>
              <w:pStyle w:val="Base"/>
            </w:pPr>
            <w:r w:rsidRPr="009D5A81">
              <w:t>Lewis E Williams</w:t>
            </w:r>
          </w:p>
        </w:tc>
        <w:tc>
          <w:tcPr>
            <w:tcW w:w="366" w:type="dxa"/>
          </w:tcPr>
          <w:p w14:paraId="444AEEEE" w14:textId="77777777" w:rsidR="00212D83" w:rsidRPr="000E764C" w:rsidRDefault="00212D83" w:rsidP="002C1E0E">
            <w:pPr>
              <w:pStyle w:val="Base"/>
            </w:pPr>
            <w:r w:rsidRPr="009D5A81">
              <w:t>v.</w:t>
            </w:r>
          </w:p>
        </w:tc>
        <w:tc>
          <w:tcPr>
            <w:tcW w:w="3403" w:type="dxa"/>
          </w:tcPr>
          <w:p w14:paraId="09BCF61C" w14:textId="77777777" w:rsidR="00212D83" w:rsidRPr="000E764C" w:rsidRDefault="00212D83" w:rsidP="002C1E0E">
            <w:pPr>
              <w:pStyle w:val="Base"/>
            </w:pPr>
            <w:r w:rsidRPr="009D5A81">
              <w:t>DHHS Ms Lisa G Corbett General Counsel</w:t>
            </w:r>
          </w:p>
        </w:tc>
        <w:tc>
          <w:tcPr>
            <w:tcW w:w="1317" w:type="dxa"/>
          </w:tcPr>
          <w:p w14:paraId="313A34E3" w14:textId="77777777" w:rsidR="00212D83" w:rsidRPr="000E764C" w:rsidRDefault="00212D83" w:rsidP="002C1E0E">
            <w:pPr>
              <w:pStyle w:val="Base"/>
            </w:pPr>
            <w:r w:rsidRPr="009D5A81">
              <w:t>Bawtinhimer</w:t>
            </w:r>
          </w:p>
        </w:tc>
      </w:tr>
      <w:tr w:rsidR="00212D83" w:rsidRPr="000E764C" w14:paraId="5E0D22B1" w14:textId="77777777" w:rsidTr="002C1E0E">
        <w:tblPrEx>
          <w:tblBorders>
            <w:bottom w:val="single" w:sz="2" w:space="0" w:color="auto"/>
          </w:tblBorders>
        </w:tblPrEx>
        <w:trPr>
          <w:trHeight w:val="290"/>
        </w:trPr>
        <w:tc>
          <w:tcPr>
            <w:tcW w:w="661" w:type="dxa"/>
          </w:tcPr>
          <w:p w14:paraId="5B2FBBBF" w14:textId="77777777" w:rsidR="00212D83" w:rsidRPr="000E764C" w:rsidRDefault="00212D83" w:rsidP="002C1E0E">
            <w:pPr>
              <w:pStyle w:val="Base"/>
            </w:pPr>
            <w:r w:rsidRPr="009D5A81">
              <w:t>19</w:t>
            </w:r>
          </w:p>
        </w:tc>
        <w:tc>
          <w:tcPr>
            <w:tcW w:w="661" w:type="dxa"/>
          </w:tcPr>
          <w:p w14:paraId="514285E6" w14:textId="77777777" w:rsidR="00212D83" w:rsidRPr="000E764C" w:rsidRDefault="00212D83" w:rsidP="002C1E0E">
            <w:pPr>
              <w:pStyle w:val="Base"/>
            </w:pPr>
            <w:r w:rsidRPr="009D5A81">
              <w:t>DHR</w:t>
            </w:r>
          </w:p>
        </w:tc>
        <w:tc>
          <w:tcPr>
            <w:tcW w:w="1251" w:type="dxa"/>
          </w:tcPr>
          <w:p w14:paraId="00179789" w14:textId="77777777" w:rsidR="00212D83" w:rsidRPr="000E764C" w:rsidRDefault="00212D83" w:rsidP="002C1E0E">
            <w:pPr>
              <w:pStyle w:val="Base"/>
            </w:pPr>
            <w:r w:rsidRPr="009D5A81">
              <w:t>06419</w:t>
            </w:r>
          </w:p>
        </w:tc>
        <w:tc>
          <w:tcPr>
            <w:tcW w:w="1273" w:type="dxa"/>
          </w:tcPr>
          <w:p w14:paraId="241D011E" w14:textId="77777777" w:rsidR="00212D83" w:rsidRPr="000E764C" w:rsidRDefault="00212D83" w:rsidP="002C1E0E">
            <w:pPr>
              <w:pStyle w:val="Base"/>
            </w:pPr>
            <w:r w:rsidRPr="009D5A81">
              <w:t>1/29/2020</w:t>
            </w:r>
          </w:p>
        </w:tc>
        <w:tc>
          <w:tcPr>
            <w:tcW w:w="1855" w:type="dxa"/>
          </w:tcPr>
          <w:p w14:paraId="07C0A509" w14:textId="77777777" w:rsidR="00212D83" w:rsidRPr="000E764C" w:rsidRDefault="00212D83" w:rsidP="002C1E0E">
            <w:pPr>
              <w:pStyle w:val="Base"/>
            </w:pPr>
            <w:r w:rsidRPr="009D5A81">
              <w:t>Gaston Residential Services Inc</w:t>
            </w:r>
          </w:p>
        </w:tc>
        <w:tc>
          <w:tcPr>
            <w:tcW w:w="366" w:type="dxa"/>
          </w:tcPr>
          <w:p w14:paraId="0487EFD0" w14:textId="77777777" w:rsidR="00212D83" w:rsidRPr="000E764C" w:rsidRDefault="00212D83" w:rsidP="002C1E0E">
            <w:pPr>
              <w:pStyle w:val="Base"/>
            </w:pPr>
            <w:r w:rsidRPr="009D5A81">
              <w:t>v.</w:t>
            </w:r>
          </w:p>
        </w:tc>
        <w:tc>
          <w:tcPr>
            <w:tcW w:w="3403" w:type="dxa"/>
          </w:tcPr>
          <w:p w14:paraId="6E07B21C" w14:textId="77777777" w:rsidR="00212D83" w:rsidRPr="000E764C" w:rsidRDefault="00212D83" w:rsidP="002C1E0E">
            <w:pPr>
              <w:pStyle w:val="Base"/>
            </w:pPr>
            <w:r w:rsidRPr="009D5A81">
              <w:t>NC Department of Health and Human Services, Division of Health Service Regulation</w:t>
            </w:r>
          </w:p>
        </w:tc>
        <w:tc>
          <w:tcPr>
            <w:tcW w:w="1317" w:type="dxa"/>
          </w:tcPr>
          <w:p w14:paraId="3848DB2D" w14:textId="77777777" w:rsidR="00212D83" w:rsidRPr="000E764C" w:rsidRDefault="00212D83" w:rsidP="002C1E0E">
            <w:pPr>
              <w:pStyle w:val="Base"/>
            </w:pPr>
            <w:r w:rsidRPr="009D5A81">
              <w:t>Malherbe</w:t>
            </w:r>
          </w:p>
        </w:tc>
      </w:tr>
      <w:tr w:rsidR="00212D83" w:rsidRPr="000E764C" w14:paraId="33A1747B" w14:textId="77777777" w:rsidTr="002C1E0E">
        <w:tblPrEx>
          <w:tblBorders>
            <w:bottom w:val="single" w:sz="2" w:space="0" w:color="auto"/>
          </w:tblBorders>
        </w:tblPrEx>
        <w:trPr>
          <w:trHeight w:val="290"/>
        </w:trPr>
        <w:tc>
          <w:tcPr>
            <w:tcW w:w="661" w:type="dxa"/>
          </w:tcPr>
          <w:p w14:paraId="38F8B5DF" w14:textId="77777777" w:rsidR="00212D83" w:rsidRPr="000E764C" w:rsidRDefault="00212D83" w:rsidP="002C1E0E">
            <w:pPr>
              <w:pStyle w:val="Base"/>
            </w:pPr>
            <w:r w:rsidRPr="009D5A81">
              <w:t>19</w:t>
            </w:r>
          </w:p>
        </w:tc>
        <w:tc>
          <w:tcPr>
            <w:tcW w:w="661" w:type="dxa"/>
          </w:tcPr>
          <w:p w14:paraId="3865F01F" w14:textId="77777777" w:rsidR="00212D83" w:rsidRPr="000E764C" w:rsidRDefault="00212D83" w:rsidP="002C1E0E">
            <w:pPr>
              <w:pStyle w:val="Base"/>
            </w:pPr>
            <w:r w:rsidRPr="009D5A81">
              <w:t>DHR</w:t>
            </w:r>
          </w:p>
        </w:tc>
        <w:tc>
          <w:tcPr>
            <w:tcW w:w="1251" w:type="dxa"/>
          </w:tcPr>
          <w:p w14:paraId="39B9B35F" w14:textId="77777777" w:rsidR="00212D83" w:rsidRPr="000E764C" w:rsidRDefault="00212D83" w:rsidP="002C1E0E">
            <w:pPr>
              <w:pStyle w:val="Base"/>
            </w:pPr>
            <w:r w:rsidRPr="009D5A81">
              <w:t>06446</w:t>
            </w:r>
          </w:p>
        </w:tc>
        <w:tc>
          <w:tcPr>
            <w:tcW w:w="1273" w:type="dxa"/>
          </w:tcPr>
          <w:p w14:paraId="242322BF" w14:textId="77777777" w:rsidR="00212D83" w:rsidRPr="000E764C" w:rsidRDefault="00212D83" w:rsidP="002C1E0E">
            <w:pPr>
              <w:pStyle w:val="Base"/>
            </w:pPr>
            <w:r w:rsidRPr="009D5A81">
              <w:t>1/21/2020</w:t>
            </w:r>
          </w:p>
        </w:tc>
        <w:tc>
          <w:tcPr>
            <w:tcW w:w="1855" w:type="dxa"/>
          </w:tcPr>
          <w:p w14:paraId="72F8CE0E" w14:textId="77777777" w:rsidR="00212D83" w:rsidRPr="000E764C" w:rsidRDefault="00212D83" w:rsidP="002C1E0E">
            <w:pPr>
              <w:pStyle w:val="Base"/>
            </w:pPr>
            <w:r w:rsidRPr="009D5A81">
              <w:t>Kiayanis Harris</w:t>
            </w:r>
          </w:p>
        </w:tc>
        <w:tc>
          <w:tcPr>
            <w:tcW w:w="366" w:type="dxa"/>
          </w:tcPr>
          <w:p w14:paraId="4E05D2AA" w14:textId="77777777" w:rsidR="00212D83" w:rsidRPr="000E764C" w:rsidRDefault="00212D83" w:rsidP="002C1E0E">
            <w:pPr>
              <w:pStyle w:val="Base"/>
            </w:pPr>
            <w:r w:rsidRPr="009D5A81">
              <w:t>v.</w:t>
            </w:r>
          </w:p>
        </w:tc>
        <w:tc>
          <w:tcPr>
            <w:tcW w:w="3403" w:type="dxa"/>
          </w:tcPr>
          <w:p w14:paraId="506FAD08" w14:textId="77777777" w:rsidR="00212D83" w:rsidRPr="000E764C" w:rsidRDefault="00212D83" w:rsidP="002C1E0E">
            <w:pPr>
              <w:pStyle w:val="Base"/>
            </w:pPr>
            <w:r w:rsidRPr="009D5A81">
              <w:t>North Carolina Department of Health and Human Services, Division of Child Development and Early Education</w:t>
            </w:r>
          </w:p>
        </w:tc>
        <w:tc>
          <w:tcPr>
            <w:tcW w:w="1317" w:type="dxa"/>
          </w:tcPr>
          <w:p w14:paraId="674DED9C" w14:textId="77777777" w:rsidR="00212D83" w:rsidRPr="000E764C" w:rsidRDefault="00212D83" w:rsidP="002C1E0E">
            <w:pPr>
              <w:pStyle w:val="Base"/>
            </w:pPr>
            <w:r w:rsidRPr="009D5A81">
              <w:t>Malherbe</w:t>
            </w:r>
          </w:p>
        </w:tc>
      </w:tr>
      <w:tr w:rsidR="00212D83" w:rsidRPr="000E764C" w14:paraId="332254D3" w14:textId="77777777" w:rsidTr="002C1E0E">
        <w:tblPrEx>
          <w:tblBorders>
            <w:bottom w:val="single" w:sz="2" w:space="0" w:color="auto"/>
          </w:tblBorders>
        </w:tblPrEx>
        <w:trPr>
          <w:trHeight w:val="290"/>
        </w:trPr>
        <w:tc>
          <w:tcPr>
            <w:tcW w:w="661" w:type="dxa"/>
          </w:tcPr>
          <w:p w14:paraId="53FE615B" w14:textId="77777777" w:rsidR="00212D83" w:rsidRPr="000E764C" w:rsidRDefault="00212D83" w:rsidP="002C1E0E">
            <w:pPr>
              <w:pStyle w:val="Base"/>
            </w:pPr>
            <w:r w:rsidRPr="009D5A81">
              <w:t>19</w:t>
            </w:r>
          </w:p>
        </w:tc>
        <w:tc>
          <w:tcPr>
            <w:tcW w:w="661" w:type="dxa"/>
          </w:tcPr>
          <w:p w14:paraId="60E9D59F" w14:textId="77777777" w:rsidR="00212D83" w:rsidRPr="000E764C" w:rsidRDefault="00212D83" w:rsidP="002C1E0E">
            <w:pPr>
              <w:pStyle w:val="Base"/>
            </w:pPr>
            <w:r w:rsidRPr="009D5A81">
              <w:t>DHR</w:t>
            </w:r>
          </w:p>
        </w:tc>
        <w:tc>
          <w:tcPr>
            <w:tcW w:w="1251" w:type="dxa"/>
          </w:tcPr>
          <w:p w14:paraId="05B50E61" w14:textId="77777777" w:rsidR="00212D83" w:rsidRPr="000E764C" w:rsidRDefault="00212D83" w:rsidP="002C1E0E">
            <w:pPr>
              <w:pStyle w:val="Base"/>
            </w:pPr>
            <w:r w:rsidRPr="009D5A81">
              <w:t>06567</w:t>
            </w:r>
          </w:p>
        </w:tc>
        <w:tc>
          <w:tcPr>
            <w:tcW w:w="1273" w:type="dxa"/>
          </w:tcPr>
          <w:p w14:paraId="0DF55C02" w14:textId="77777777" w:rsidR="00212D83" w:rsidRPr="000E764C" w:rsidRDefault="00212D83" w:rsidP="002C1E0E">
            <w:pPr>
              <w:pStyle w:val="Base"/>
            </w:pPr>
            <w:r w:rsidRPr="009D5A81">
              <w:t>1/23/2020</w:t>
            </w:r>
          </w:p>
        </w:tc>
        <w:tc>
          <w:tcPr>
            <w:tcW w:w="1855" w:type="dxa"/>
          </w:tcPr>
          <w:p w14:paraId="18D7781E" w14:textId="77777777" w:rsidR="00212D83" w:rsidRPr="000E764C" w:rsidRDefault="00212D83" w:rsidP="002C1E0E">
            <w:pPr>
              <w:pStyle w:val="Base"/>
            </w:pPr>
            <w:r w:rsidRPr="009D5A81">
              <w:t>Sylvia Corry</w:t>
            </w:r>
          </w:p>
        </w:tc>
        <w:tc>
          <w:tcPr>
            <w:tcW w:w="366" w:type="dxa"/>
          </w:tcPr>
          <w:p w14:paraId="1D27E401" w14:textId="77777777" w:rsidR="00212D83" w:rsidRPr="000E764C" w:rsidRDefault="00212D83" w:rsidP="002C1E0E">
            <w:pPr>
              <w:pStyle w:val="Base"/>
            </w:pPr>
            <w:r w:rsidRPr="009D5A81">
              <w:t>v.</w:t>
            </w:r>
          </w:p>
        </w:tc>
        <w:tc>
          <w:tcPr>
            <w:tcW w:w="3403" w:type="dxa"/>
          </w:tcPr>
          <w:p w14:paraId="1E62AA52" w14:textId="77777777" w:rsidR="00212D83" w:rsidRPr="000E764C" w:rsidRDefault="00212D83" w:rsidP="002C1E0E">
            <w:pPr>
              <w:pStyle w:val="Base"/>
            </w:pPr>
            <w:r w:rsidRPr="009D5A81">
              <w:t>NC Department of Health and Human Services, Division of Child Development and Early Education</w:t>
            </w:r>
          </w:p>
        </w:tc>
        <w:tc>
          <w:tcPr>
            <w:tcW w:w="1317" w:type="dxa"/>
          </w:tcPr>
          <w:p w14:paraId="4A2CC8DB" w14:textId="77777777" w:rsidR="00212D83" w:rsidRPr="000E764C" w:rsidRDefault="00212D83" w:rsidP="002C1E0E">
            <w:pPr>
              <w:pStyle w:val="Base"/>
            </w:pPr>
            <w:r w:rsidRPr="009D5A81">
              <w:t>Malherbe</w:t>
            </w:r>
          </w:p>
        </w:tc>
      </w:tr>
      <w:tr w:rsidR="00212D83" w:rsidRPr="000E764C" w14:paraId="0897CA84" w14:textId="77777777" w:rsidTr="002C1E0E">
        <w:tblPrEx>
          <w:tblBorders>
            <w:bottom w:val="single" w:sz="2" w:space="0" w:color="auto"/>
          </w:tblBorders>
        </w:tblPrEx>
        <w:trPr>
          <w:trHeight w:val="290"/>
        </w:trPr>
        <w:tc>
          <w:tcPr>
            <w:tcW w:w="661" w:type="dxa"/>
          </w:tcPr>
          <w:p w14:paraId="471CDF45" w14:textId="77777777" w:rsidR="00212D83" w:rsidRPr="000E764C" w:rsidRDefault="00212D83" w:rsidP="002C1E0E">
            <w:pPr>
              <w:pStyle w:val="Base"/>
            </w:pPr>
            <w:r w:rsidRPr="009D5A81">
              <w:t>19</w:t>
            </w:r>
          </w:p>
        </w:tc>
        <w:tc>
          <w:tcPr>
            <w:tcW w:w="661" w:type="dxa"/>
          </w:tcPr>
          <w:p w14:paraId="39AE31E2" w14:textId="77777777" w:rsidR="00212D83" w:rsidRPr="000E764C" w:rsidRDefault="00212D83" w:rsidP="002C1E0E">
            <w:pPr>
              <w:pStyle w:val="Base"/>
            </w:pPr>
            <w:r w:rsidRPr="009D5A81">
              <w:t>DHR</w:t>
            </w:r>
          </w:p>
        </w:tc>
        <w:tc>
          <w:tcPr>
            <w:tcW w:w="1251" w:type="dxa"/>
          </w:tcPr>
          <w:p w14:paraId="6ABC8071" w14:textId="77777777" w:rsidR="00212D83" w:rsidRPr="000E764C" w:rsidRDefault="00212D83" w:rsidP="002C1E0E">
            <w:pPr>
              <w:pStyle w:val="Base"/>
            </w:pPr>
            <w:r w:rsidRPr="009D5A81">
              <w:t>06942</w:t>
            </w:r>
          </w:p>
        </w:tc>
        <w:tc>
          <w:tcPr>
            <w:tcW w:w="1273" w:type="dxa"/>
          </w:tcPr>
          <w:p w14:paraId="5C986AFB" w14:textId="77777777" w:rsidR="00212D83" w:rsidRPr="000E764C" w:rsidRDefault="00212D83" w:rsidP="002C1E0E">
            <w:pPr>
              <w:pStyle w:val="Base"/>
            </w:pPr>
            <w:r w:rsidRPr="009D5A81">
              <w:t>1/30/2020</w:t>
            </w:r>
          </w:p>
        </w:tc>
        <w:tc>
          <w:tcPr>
            <w:tcW w:w="1855" w:type="dxa"/>
          </w:tcPr>
          <w:p w14:paraId="5E4D09A8" w14:textId="77777777" w:rsidR="00212D83" w:rsidRPr="000E764C" w:rsidRDefault="00212D83" w:rsidP="002C1E0E">
            <w:pPr>
              <w:pStyle w:val="Base"/>
            </w:pPr>
            <w:r w:rsidRPr="009D5A81">
              <w:t>Valerie R Davis</w:t>
            </w:r>
          </w:p>
        </w:tc>
        <w:tc>
          <w:tcPr>
            <w:tcW w:w="366" w:type="dxa"/>
          </w:tcPr>
          <w:p w14:paraId="4C785024" w14:textId="77777777" w:rsidR="00212D83" w:rsidRPr="000E764C" w:rsidRDefault="00212D83" w:rsidP="002C1E0E">
            <w:pPr>
              <w:pStyle w:val="Base"/>
            </w:pPr>
            <w:r w:rsidRPr="009D5A81">
              <w:t>v.</w:t>
            </w:r>
          </w:p>
        </w:tc>
        <w:tc>
          <w:tcPr>
            <w:tcW w:w="3403" w:type="dxa"/>
          </w:tcPr>
          <w:p w14:paraId="3EA75450" w14:textId="77777777" w:rsidR="00212D83" w:rsidRPr="000E764C" w:rsidRDefault="00212D83" w:rsidP="002C1E0E">
            <w:pPr>
              <w:pStyle w:val="Base"/>
            </w:pPr>
            <w:r w:rsidRPr="009D5A81">
              <w:t>NC Department of Health and Human Services, Division of Health Service Regulation</w:t>
            </w:r>
          </w:p>
        </w:tc>
        <w:tc>
          <w:tcPr>
            <w:tcW w:w="1317" w:type="dxa"/>
          </w:tcPr>
          <w:p w14:paraId="345A55BC" w14:textId="77777777" w:rsidR="00212D83" w:rsidRPr="000E764C" w:rsidRDefault="00212D83" w:rsidP="002C1E0E">
            <w:pPr>
              <w:pStyle w:val="Base"/>
            </w:pPr>
            <w:r w:rsidRPr="009D5A81">
              <w:t>Malherbe</w:t>
            </w:r>
          </w:p>
        </w:tc>
      </w:tr>
      <w:tr w:rsidR="00212D83" w:rsidRPr="009D5A81" w14:paraId="234CDB29" w14:textId="77777777" w:rsidTr="002C1E0E">
        <w:tblPrEx>
          <w:tblBorders>
            <w:bottom w:val="single" w:sz="2" w:space="0" w:color="auto"/>
          </w:tblBorders>
        </w:tblPrEx>
        <w:trPr>
          <w:trHeight w:val="290"/>
        </w:trPr>
        <w:tc>
          <w:tcPr>
            <w:tcW w:w="661" w:type="dxa"/>
          </w:tcPr>
          <w:p w14:paraId="4240ECCA" w14:textId="77777777" w:rsidR="00212D83" w:rsidRPr="009D5A81" w:rsidRDefault="00212D83" w:rsidP="002C1E0E">
            <w:pPr>
              <w:pStyle w:val="Base"/>
            </w:pPr>
            <w:r w:rsidRPr="009E4465">
              <w:t>19</w:t>
            </w:r>
          </w:p>
        </w:tc>
        <w:tc>
          <w:tcPr>
            <w:tcW w:w="661" w:type="dxa"/>
          </w:tcPr>
          <w:p w14:paraId="4FC8DC1F" w14:textId="77777777" w:rsidR="00212D83" w:rsidRPr="009D5A81" w:rsidRDefault="00212D83" w:rsidP="002C1E0E">
            <w:pPr>
              <w:pStyle w:val="Base"/>
            </w:pPr>
            <w:r w:rsidRPr="009E4465">
              <w:t>DOJ</w:t>
            </w:r>
          </w:p>
        </w:tc>
        <w:tc>
          <w:tcPr>
            <w:tcW w:w="1251" w:type="dxa"/>
          </w:tcPr>
          <w:p w14:paraId="67B169D3" w14:textId="77777777" w:rsidR="00212D83" w:rsidRPr="009D5A81" w:rsidRDefault="00212D83" w:rsidP="002C1E0E">
            <w:pPr>
              <w:pStyle w:val="Base"/>
            </w:pPr>
            <w:r w:rsidRPr="009E4465">
              <w:t>02330</w:t>
            </w:r>
          </w:p>
        </w:tc>
        <w:tc>
          <w:tcPr>
            <w:tcW w:w="1273" w:type="dxa"/>
          </w:tcPr>
          <w:p w14:paraId="1C35B851" w14:textId="77777777" w:rsidR="00212D83" w:rsidRPr="009D5A81" w:rsidRDefault="00212D83" w:rsidP="002C1E0E">
            <w:pPr>
              <w:pStyle w:val="Base"/>
            </w:pPr>
            <w:r w:rsidRPr="009E4465">
              <w:t>1/2/2020</w:t>
            </w:r>
          </w:p>
        </w:tc>
        <w:tc>
          <w:tcPr>
            <w:tcW w:w="1855" w:type="dxa"/>
          </w:tcPr>
          <w:p w14:paraId="53ECCE25" w14:textId="77777777" w:rsidR="00212D83" w:rsidRPr="009D5A81" w:rsidRDefault="00212D83" w:rsidP="002C1E0E">
            <w:pPr>
              <w:pStyle w:val="Base"/>
            </w:pPr>
            <w:r w:rsidRPr="009E4465">
              <w:t>Demonte Dominique Shaw</w:t>
            </w:r>
          </w:p>
        </w:tc>
        <w:tc>
          <w:tcPr>
            <w:tcW w:w="366" w:type="dxa"/>
          </w:tcPr>
          <w:p w14:paraId="3EAD4FA9" w14:textId="77777777" w:rsidR="00212D83" w:rsidRPr="009D5A81" w:rsidRDefault="00212D83" w:rsidP="002C1E0E">
            <w:pPr>
              <w:pStyle w:val="Base"/>
            </w:pPr>
            <w:r w:rsidRPr="009E4465">
              <w:t>v.</w:t>
            </w:r>
          </w:p>
        </w:tc>
        <w:tc>
          <w:tcPr>
            <w:tcW w:w="3403" w:type="dxa"/>
          </w:tcPr>
          <w:p w14:paraId="19D5E7A7" w14:textId="77777777" w:rsidR="00212D83" w:rsidRPr="009D5A81" w:rsidRDefault="00212D83" w:rsidP="002C1E0E">
            <w:pPr>
              <w:pStyle w:val="Base"/>
            </w:pPr>
            <w:r w:rsidRPr="009E4465">
              <w:t>NC Private Protective Services Board</w:t>
            </w:r>
          </w:p>
        </w:tc>
        <w:tc>
          <w:tcPr>
            <w:tcW w:w="1317" w:type="dxa"/>
          </w:tcPr>
          <w:p w14:paraId="3E24C2AA" w14:textId="77777777" w:rsidR="00212D83" w:rsidRPr="009D5A81" w:rsidRDefault="00212D83" w:rsidP="002C1E0E">
            <w:pPr>
              <w:pStyle w:val="Base"/>
            </w:pPr>
            <w:r w:rsidRPr="009E4465">
              <w:t>Bawtinhimer</w:t>
            </w:r>
          </w:p>
        </w:tc>
      </w:tr>
      <w:tr w:rsidR="00212D83" w:rsidRPr="009D5A81" w14:paraId="786C226E" w14:textId="77777777" w:rsidTr="002C1E0E">
        <w:tblPrEx>
          <w:tblBorders>
            <w:bottom w:val="single" w:sz="2" w:space="0" w:color="auto"/>
          </w:tblBorders>
        </w:tblPrEx>
        <w:trPr>
          <w:trHeight w:val="290"/>
        </w:trPr>
        <w:tc>
          <w:tcPr>
            <w:tcW w:w="661" w:type="dxa"/>
          </w:tcPr>
          <w:p w14:paraId="568080D8" w14:textId="77777777" w:rsidR="00212D83" w:rsidRPr="009D5A81" w:rsidRDefault="00212D83" w:rsidP="002C1E0E">
            <w:pPr>
              <w:pStyle w:val="Base"/>
            </w:pPr>
          </w:p>
        </w:tc>
        <w:tc>
          <w:tcPr>
            <w:tcW w:w="661" w:type="dxa"/>
          </w:tcPr>
          <w:p w14:paraId="1ADBCD37" w14:textId="77777777" w:rsidR="00212D83" w:rsidRPr="009D5A81" w:rsidRDefault="00212D83" w:rsidP="002C1E0E">
            <w:pPr>
              <w:pStyle w:val="Base"/>
            </w:pPr>
          </w:p>
        </w:tc>
        <w:tc>
          <w:tcPr>
            <w:tcW w:w="1251" w:type="dxa"/>
          </w:tcPr>
          <w:p w14:paraId="7D5C7C49" w14:textId="77777777" w:rsidR="00212D83" w:rsidRPr="009D5A81" w:rsidRDefault="00212D83" w:rsidP="002C1E0E">
            <w:pPr>
              <w:pStyle w:val="Base"/>
            </w:pPr>
          </w:p>
        </w:tc>
        <w:tc>
          <w:tcPr>
            <w:tcW w:w="1273" w:type="dxa"/>
          </w:tcPr>
          <w:p w14:paraId="6018FD65" w14:textId="77777777" w:rsidR="00212D83" w:rsidRPr="009D5A81" w:rsidRDefault="00212D83" w:rsidP="002C1E0E">
            <w:pPr>
              <w:pStyle w:val="Base"/>
            </w:pPr>
          </w:p>
        </w:tc>
        <w:tc>
          <w:tcPr>
            <w:tcW w:w="1855" w:type="dxa"/>
          </w:tcPr>
          <w:p w14:paraId="39BDF5B7" w14:textId="77777777" w:rsidR="00212D83" w:rsidRPr="009D5A81" w:rsidRDefault="00212D83" w:rsidP="002C1E0E">
            <w:pPr>
              <w:pStyle w:val="Base"/>
            </w:pPr>
          </w:p>
        </w:tc>
        <w:tc>
          <w:tcPr>
            <w:tcW w:w="366" w:type="dxa"/>
          </w:tcPr>
          <w:p w14:paraId="47884825" w14:textId="77777777" w:rsidR="00212D83" w:rsidRPr="009D5A81" w:rsidRDefault="00212D83" w:rsidP="002C1E0E">
            <w:pPr>
              <w:pStyle w:val="Base"/>
            </w:pPr>
          </w:p>
        </w:tc>
        <w:tc>
          <w:tcPr>
            <w:tcW w:w="3403" w:type="dxa"/>
          </w:tcPr>
          <w:p w14:paraId="5244850A" w14:textId="77777777" w:rsidR="00212D83" w:rsidRPr="009D5A81" w:rsidRDefault="00212D83" w:rsidP="002C1E0E">
            <w:pPr>
              <w:pStyle w:val="Base"/>
            </w:pPr>
          </w:p>
        </w:tc>
        <w:tc>
          <w:tcPr>
            <w:tcW w:w="1317" w:type="dxa"/>
          </w:tcPr>
          <w:p w14:paraId="29B0A30E" w14:textId="77777777" w:rsidR="00212D83" w:rsidRPr="009D5A81" w:rsidRDefault="00212D83" w:rsidP="002C1E0E">
            <w:pPr>
              <w:pStyle w:val="Base"/>
            </w:pPr>
          </w:p>
        </w:tc>
      </w:tr>
      <w:tr w:rsidR="00212D83" w:rsidRPr="009D5A81" w14:paraId="4C0BBF72" w14:textId="77777777" w:rsidTr="002C1E0E">
        <w:tblPrEx>
          <w:tblBorders>
            <w:bottom w:val="single" w:sz="2" w:space="0" w:color="auto"/>
          </w:tblBorders>
        </w:tblPrEx>
        <w:trPr>
          <w:trHeight w:val="290"/>
        </w:trPr>
        <w:tc>
          <w:tcPr>
            <w:tcW w:w="661" w:type="dxa"/>
          </w:tcPr>
          <w:p w14:paraId="6771C7B3" w14:textId="77777777" w:rsidR="00212D83" w:rsidRPr="009D5A81" w:rsidRDefault="00212D83" w:rsidP="002C1E0E">
            <w:pPr>
              <w:pStyle w:val="Base"/>
            </w:pPr>
            <w:r w:rsidRPr="009E4465">
              <w:t>19</w:t>
            </w:r>
          </w:p>
        </w:tc>
        <w:tc>
          <w:tcPr>
            <w:tcW w:w="661" w:type="dxa"/>
          </w:tcPr>
          <w:p w14:paraId="1307140B" w14:textId="77777777" w:rsidR="00212D83" w:rsidRPr="009D5A81" w:rsidRDefault="00212D83" w:rsidP="002C1E0E">
            <w:pPr>
              <w:pStyle w:val="Base"/>
            </w:pPr>
            <w:r w:rsidRPr="009E4465">
              <w:t>DST</w:t>
            </w:r>
          </w:p>
        </w:tc>
        <w:tc>
          <w:tcPr>
            <w:tcW w:w="1251" w:type="dxa"/>
          </w:tcPr>
          <w:p w14:paraId="1198A0B2" w14:textId="77777777" w:rsidR="00212D83" w:rsidRPr="009D5A81" w:rsidRDefault="00212D83" w:rsidP="002C1E0E">
            <w:pPr>
              <w:pStyle w:val="Base"/>
            </w:pPr>
            <w:r w:rsidRPr="009E4465">
              <w:t>05116</w:t>
            </w:r>
          </w:p>
        </w:tc>
        <w:tc>
          <w:tcPr>
            <w:tcW w:w="1273" w:type="dxa"/>
          </w:tcPr>
          <w:p w14:paraId="27599712" w14:textId="77777777" w:rsidR="00212D83" w:rsidRPr="009D5A81" w:rsidRDefault="00212D83" w:rsidP="002C1E0E">
            <w:pPr>
              <w:pStyle w:val="Base"/>
            </w:pPr>
            <w:r w:rsidRPr="009E4465">
              <w:t>1/17/2020</w:t>
            </w:r>
          </w:p>
        </w:tc>
        <w:tc>
          <w:tcPr>
            <w:tcW w:w="1855" w:type="dxa"/>
          </w:tcPr>
          <w:p w14:paraId="33054F2D" w14:textId="77777777" w:rsidR="00212D83" w:rsidRPr="009D5A81" w:rsidRDefault="00212D83" w:rsidP="002C1E0E">
            <w:pPr>
              <w:pStyle w:val="Base"/>
            </w:pPr>
            <w:r w:rsidRPr="009E4465">
              <w:t>Michael Bagala A/K/A Bernard C Wijesingha</w:t>
            </w:r>
          </w:p>
        </w:tc>
        <w:tc>
          <w:tcPr>
            <w:tcW w:w="366" w:type="dxa"/>
          </w:tcPr>
          <w:p w14:paraId="6DBB4FAE" w14:textId="77777777" w:rsidR="00212D83" w:rsidRPr="009D5A81" w:rsidRDefault="00212D83" w:rsidP="002C1E0E">
            <w:pPr>
              <w:pStyle w:val="Base"/>
            </w:pPr>
            <w:r w:rsidRPr="009E4465">
              <w:t>v.</w:t>
            </w:r>
          </w:p>
        </w:tc>
        <w:tc>
          <w:tcPr>
            <w:tcW w:w="3403" w:type="dxa"/>
          </w:tcPr>
          <w:p w14:paraId="45ECBA5A" w14:textId="77777777" w:rsidR="00212D83" w:rsidRPr="009D5A81" w:rsidRDefault="00212D83" w:rsidP="002C1E0E">
            <w:pPr>
              <w:pStyle w:val="Base"/>
            </w:pPr>
            <w:r w:rsidRPr="009E4465">
              <w:t>State Treasurer of North Carolina, Retirement Systems Division</w:t>
            </w:r>
          </w:p>
        </w:tc>
        <w:tc>
          <w:tcPr>
            <w:tcW w:w="1317" w:type="dxa"/>
          </w:tcPr>
          <w:p w14:paraId="25B5D727" w14:textId="77777777" w:rsidR="00212D83" w:rsidRPr="009D5A81" w:rsidRDefault="00212D83" w:rsidP="002C1E0E">
            <w:pPr>
              <w:pStyle w:val="Base"/>
            </w:pPr>
            <w:r w:rsidRPr="009E4465">
              <w:t>Jacobs</w:t>
            </w:r>
          </w:p>
        </w:tc>
      </w:tr>
      <w:tr w:rsidR="00212D83" w:rsidRPr="009D5A81" w14:paraId="79C90CC0" w14:textId="77777777" w:rsidTr="002C1E0E">
        <w:tblPrEx>
          <w:tblBorders>
            <w:bottom w:val="single" w:sz="2" w:space="0" w:color="auto"/>
          </w:tblBorders>
        </w:tblPrEx>
        <w:trPr>
          <w:trHeight w:val="290"/>
        </w:trPr>
        <w:tc>
          <w:tcPr>
            <w:tcW w:w="661" w:type="dxa"/>
          </w:tcPr>
          <w:p w14:paraId="79BC4ECE" w14:textId="77777777" w:rsidR="00212D83" w:rsidRPr="009D5A81" w:rsidRDefault="00212D83" w:rsidP="002C1E0E">
            <w:pPr>
              <w:pStyle w:val="Base"/>
            </w:pPr>
          </w:p>
        </w:tc>
        <w:tc>
          <w:tcPr>
            <w:tcW w:w="661" w:type="dxa"/>
          </w:tcPr>
          <w:p w14:paraId="48281F3C" w14:textId="77777777" w:rsidR="00212D83" w:rsidRPr="009D5A81" w:rsidRDefault="00212D83" w:rsidP="002C1E0E">
            <w:pPr>
              <w:pStyle w:val="Base"/>
            </w:pPr>
          </w:p>
        </w:tc>
        <w:tc>
          <w:tcPr>
            <w:tcW w:w="1251" w:type="dxa"/>
          </w:tcPr>
          <w:p w14:paraId="464317F0" w14:textId="77777777" w:rsidR="00212D83" w:rsidRPr="009D5A81" w:rsidRDefault="00212D83" w:rsidP="002C1E0E">
            <w:pPr>
              <w:pStyle w:val="Base"/>
            </w:pPr>
          </w:p>
        </w:tc>
        <w:tc>
          <w:tcPr>
            <w:tcW w:w="1273" w:type="dxa"/>
          </w:tcPr>
          <w:p w14:paraId="16FA358C" w14:textId="77777777" w:rsidR="00212D83" w:rsidRPr="009D5A81" w:rsidRDefault="00212D83" w:rsidP="002C1E0E">
            <w:pPr>
              <w:pStyle w:val="Base"/>
            </w:pPr>
          </w:p>
        </w:tc>
        <w:tc>
          <w:tcPr>
            <w:tcW w:w="1855" w:type="dxa"/>
          </w:tcPr>
          <w:p w14:paraId="17E4E9CB" w14:textId="77777777" w:rsidR="00212D83" w:rsidRPr="009D5A81" w:rsidRDefault="00212D83" w:rsidP="002C1E0E">
            <w:pPr>
              <w:pStyle w:val="Base"/>
            </w:pPr>
          </w:p>
        </w:tc>
        <w:tc>
          <w:tcPr>
            <w:tcW w:w="366" w:type="dxa"/>
          </w:tcPr>
          <w:p w14:paraId="43E9D17C" w14:textId="77777777" w:rsidR="00212D83" w:rsidRPr="009D5A81" w:rsidRDefault="00212D83" w:rsidP="002C1E0E">
            <w:pPr>
              <w:pStyle w:val="Base"/>
            </w:pPr>
          </w:p>
        </w:tc>
        <w:tc>
          <w:tcPr>
            <w:tcW w:w="3403" w:type="dxa"/>
          </w:tcPr>
          <w:p w14:paraId="7C16597C" w14:textId="77777777" w:rsidR="00212D83" w:rsidRPr="009D5A81" w:rsidRDefault="00212D83" w:rsidP="002C1E0E">
            <w:pPr>
              <w:pStyle w:val="Base"/>
            </w:pPr>
          </w:p>
        </w:tc>
        <w:tc>
          <w:tcPr>
            <w:tcW w:w="1317" w:type="dxa"/>
          </w:tcPr>
          <w:p w14:paraId="0073E948" w14:textId="77777777" w:rsidR="00212D83" w:rsidRPr="009D5A81" w:rsidRDefault="00212D83" w:rsidP="002C1E0E">
            <w:pPr>
              <w:pStyle w:val="Base"/>
            </w:pPr>
          </w:p>
        </w:tc>
      </w:tr>
      <w:tr w:rsidR="00212D83" w:rsidRPr="009D5A81" w14:paraId="5B13391D" w14:textId="77777777" w:rsidTr="002C1E0E">
        <w:tblPrEx>
          <w:tblBorders>
            <w:bottom w:val="single" w:sz="2" w:space="0" w:color="auto"/>
          </w:tblBorders>
        </w:tblPrEx>
        <w:trPr>
          <w:trHeight w:val="290"/>
        </w:trPr>
        <w:tc>
          <w:tcPr>
            <w:tcW w:w="661" w:type="dxa"/>
          </w:tcPr>
          <w:p w14:paraId="30FB184A" w14:textId="77777777" w:rsidR="00212D83" w:rsidRPr="009D5A81" w:rsidRDefault="00212D83" w:rsidP="002C1E0E">
            <w:pPr>
              <w:pStyle w:val="Base"/>
            </w:pPr>
            <w:r w:rsidRPr="009E4465">
              <w:t>19</w:t>
            </w:r>
          </w:p>
        </w:tc>
        <w:tc>
          <w:tcPr>
            <w:tcW w:w="661" w:type="dxa"/>
          </w:tcPr>
          <w:p w14:paraId="2BDF9B89" w14:textId="77777777" w:rsidR="00212D83" w:rsidRPr="009D5A81" w:rsidRDefault="00212D83" w:rsidP="002C1E0E">
            <w:pPr>
              <w:pStyle w:val="Base"/>
            </w:pPr>
            <w:r w:rsidRPr="009E4465">
              <w:t>OSP</w:t>
            </w:r>
          </w:p>
        </w:tc>
        <w:tc>
          <w:tcPr>
            <w:tcW w:w="1251" w:type="dxa"/>
          </w:tcPr>
          <w:p w14:paraId="3C5EA9A4" w14:textId="77777777" w:rsidR="00212D83" w:rsidRPr="009D5A81" w:rsidRDefault="00212D83" w:rsidP="002C1E0E">
            <w:pPr>
              <w:pStyle w:val="Base"/>
            </w:pPr>
            <w:r w:rsidRPr="009E4465">
              <w:t>05895</w:t>
            </w:r>
          </w:p>
        </w:tc>
        <w:tc>
          <w:tcPr>
            <w:tcW w:w="1273" w:type="dxa"/>
          </w:tcPr>
          <w:p w14:paraId="169ECE60" w14:textId="77777777" w:rsidR="00212D83" w:rsidRPr="009D5A81" w:rsidRDefault="00212D83" w:rsidP="002C1E0E">
            <w:pPr>
              <w:pStyle w:val="Base"/>
            </w:pPr>
            <w:r w:rsidRPr="009E4465">
              <w:t>1/28/2020</w:t>
            </w:r>
          </w:p>
        </w:tc>
        <w:tc>
          <w:tcPr>
            <w:tcW w:w="1855" w:type="dxa"/>
          </w:tcPr>
          <w:p w14:paraId="655FEB86" w14:textId="77777777" w:rsidR="00212D83" w:rsidRPr="009D5A81" w:rsidRDefault="00212D83" w:rsidP="002C1E0E">
            <w:pPr>
              <w:pStyle w:val="Base"/>
            </w:pPr>
            <w:r w:rsidRPr="009E4465">
              <w:t>Charles A Wooten</w:t>
            </w:r>
          </w:p>
        </w:tc>
        <w:tc>
          <w:tcPr>
            <w:tcW w:w="366" w:type="dxa"/>
          </w:tcPr>
          <w:p w14:paraId="2BDB6BCB" w14:textId="77777777" w:rsidR="00212D83" w:rsidRPr="009D5A81" w:rsidRDefault="00212D83" w:rsidP="002C1E0E">
            <w:pPr>
              <w:pStyle w:val="Base"/>
            </w:pPr>
            <w:r w:rsidRPr="009E4465">
              <w:t>v.</w:t>
            </w:r>
          </w:p>
        </w:tc>
        <w:tc>
          <w:tcPr>
            <w:tcW w:w="3403" w:type="dxa"/>
          </w:tcPr>
          <w:p w14:paraId="1BC304BE" w14:textId="77777777" w:rsidR="00212D83" w:rsidRPr="009D5A81" w:rsidRDefault="00212D83" w:rsidP="002C1E0E">
            <w:pPr>
              <w:pStyle w:val="Base"/>
            </w:pPr>
            <w:r w:rsidRPr="009E4465">
              <w:t>Cherry Hospital 1403 W Ash St Goldsboro NC (DHHS)</w:t>
            </w:r>
          </w:p>
        </w:tc>
        <w:tc>
          <w:tcPr>
            <w:tcW w:w="1317" w:type="dxa"/>
          </w:tcPr>
          <w:p w14:paraId="2399B721" w14:textId="77777777" w:rsidR="00212D83" w:rsidRPr="009D5A81" w:rsidRDefault="00212D83" w:rsidP="002C1E0E">
            <w:pPr>
              <w:pStyle w:val="Base"/>
            </w:pPr>
            <w:r w:rsidRPr="009E4465">
              <w:t>Overby</w:t>
            </w:r>
          </w:p>
        </w:tc>
      </w:tr>
      <w:tr w:rsidR="00212D83" w:rsidRPr="009D5A81" w14:paraId="54957F23" w14:textId="77777777" w:rsidTr="002C1E0E">
        <w:tblPrEx>
          <w:tblBorders>
            <w:bottom w:val="single" w:sz="2" w:space="0" w:color="auto"/>
          </w:tblBorders>
        </w:tblPrEx>
        <w:trPr>
          <w:trHeight w:val="290"/>
        </w:trPr>
        <w:tc>
          <w:tcPr>
            <w:tcW w:w="661" w:type="dxa"/>
          </w:tcPr>
          <w:p w14:paraId="0B82FC5C" w14:textId="77777777" w:rsidR="00212D83" w:rsidRPr="009D5A81" w:rsidRDefault="00212D83" w:rsidP="002C1E0E">
            <w:pPr>
              <w:pStyle w:val="Base"/>
            </w:pPr>
          </w:p>
        </w:tc>
        <w:tc>
          <w:tcPr>
            <w:tcW w:w="661" w:type="dxa"/>
          </w:tcPr>
          <w:p w14:paraId="3B17FB56" w14:textId="77777777" w:rsidR="00212D83" w:rsidRPr="009D5A81" w:rsidRDefault="00212D83" w:rsidP="002C1E0E">
            <w:pPr>
              <w:pStyle w:val="Base"/>
            </w:pPr>
          </w:p>
        </w:tc>
        <w:tc>
          <w:tcPr>
            <w:tcW w:w="1251" w:type="dxa"/>
          </w:tcPr>
          <w:p w14:paraId="2211E8A3" w14:textId="77777777" w:rsidR="00212D83" w:rsidRPr="009D5A81" w:rsidRDefault="00212D83" w:rsidP="002C1E0E">
            <w:pPr>
              <w:pStyle w:val="Base"/>
            </w:pPr>
          </w:p>
        </w:tc>
        <w:tc>
          <w:tcPr>
            <w:tcW w:w="1273" w:type="dxa"/>
          </w:tcPr>
          <w:p w14:paraId="24167940" w14:textId="77777777" w:rsidR="00212D83" w:rsidRPr="009D5A81" w:rsidRDefault="00212D83" w:rsidP="002C1E0E">
            <w:pPr>
              <w:pStyle w:val="Base"/>
            </w:pPr>
          </w:p>
        </w:tc>
        <w:tc>
          <w:tcPr>
            <w:tcW w:w="1855" w:type="dxa"/>
          </w:tcPr>
          <w:p w14:paraId="0D366365" w14:textId="77777777" w:rsidR="00212D83" w:rsidRPr="009D5A81" w:rsidRDefault="00212D83" w:rsidP="002C1E0E">
            <w:pPr>
              <w:pStyle w:val="Base"/>
            </w:pPr>
          </w:p>
        </w:tc>
        <w:tc>
          <w:tcPr>
            <w:tcW w:w="366" w:type="dxa"/>
          </w:tcPr>
          <w:p w14:paraId="7A8FD6AE" w14:textId="77777777" w:rsidR="00212D83" w:rsidRPr="009D5A81" w:rsidRDefault="00212D83" w:rsidP="002C1E0E">
            <w:pPr>
              <w:pStyle w:val="Base"/>
            </w:pPr>
          </w:p>
        </w:tc>
        <w:tc>
          <w:tcPr>
            <w:tcW w:w="3403" w:type="dxa"/>
          </w:tcPr>
          <w:p w14:paraId="7B2BCBDE" w14:textId="77777777" w:rsidR="00212D83" w:rsidRPr="009D5A81" w:rsidRDefault="00212D83" w:rsidP="002C1E0E">
            <w:pPr>
              <w:pStyle w:val="Base"/>
            </w:pPr>
          </w:p>
        </w:tc>
        <w:tc>
          <w:tcPr>
            <w:tcW w:w="1317" w:type="dxa"/>
          </w:tcPr>
          <w:p w14:paraId="5A38EAD3" w14:textId="77777777" w:rsidR="00212D83" w:rsidRPr="009D5A81" w:rsidRDefault="00212D83" w:rsidP="002C1E0E">
            <w:pPr>
              <w:pStyle w:val="Base"/>
            </w:pPr>
          </w:p>
        </w:tc>
      </w:tr>
    </w:tbl>
    <w:p w14:paraId="5F598AD9" w14:textId="77777777" w:rsidR="00D52FD0" w:rsidRDefault="00D52FD0" w:rsidP="00D52FD0">
      <w:pPr>
        <w:pStyle w:val="Base"/>
      </w:pPr>
    </w:p>
    <w:sectPr w:rsidR="00D52FD0" w:rsidSect="00D52FD0">
      <w:footerReference w:type="first" r:id="rId53"/>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C83CAC" w:rsidRDefault="00C83CAC" w:rsidP="007B698D">
      <w:r>
        <w:separator/>
      </w:r>
    </w:p>
  </w:endnote>
  <w:endnote w:type="continuationSeparator" w:id="0">
    <w:p w14:paraId="0A944B3A" w14:textId="77777777" w:rsidR="00C83CAC" w:rsidRDefault="00C83CAC"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C83CAC" w:rsidRPr="005A121E" w:rsidRDefault="00C83CAC"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47F5" w14:textId="77777777" w:rsidR="00C83CAC" w:rsidRPr="00F61BB9" w:rsidRDefault="00C83CAC" w:rsidP="006978AE">
    <w:pPr>
      <w:tabs>
        <w:tab w:val="center" w:pos="4320"/>
        <w:tab w:val="right" w:pos="8640"/>
        <w:tab w:val="left" w:pos="10386"/>
        <w:tab w:val="left" w:pos="10602"/>
      </w:tabs>
      <w:rPr>
        <w:kern w:val="0"/>
        <w:szCs w:val="22"/>
      </w:rPr>
    </w:pPr>
  </w:p>
  <w:p w14:paraId="0B824C43" w14:textId="5BE76D4C" w:rsidR="00C83CAC" w:rsidRPr="00533688" w:rsidRDefault="00DD14D6" w:rsidP="001908A6">
    <w:pPr>
      <w:pStyle w:val="RegisterHeaderFooterItalics"/>
    </w:pPr>
    <w:fldSimple w:instr=" DOCPROPERTY  Volume  \* MERGEFORMAT ">
      <w:r w:rsidR="00406F20">
        <w:t>34</w:t>
      </w:r>
    </w:fldSimple>
    <w:r w:rsidR="00C83CAC">
      <w:t>:</w:t>
    </w:r>
    <w:fldSimple w:instr=" DOCPROPERTY  Issue  \* MERGEFORMAT ">
      <w:r w:rsidR="00406F20">
        <w:t>22</w:t>
      </w:r>
    </w:fldSimple>
    <w:r w:rsidR="00C83CAC" w:rsidRPr="00533688">
      <w:tab/>
      <w:t>NORTH CAROLINA REGISTER</w:t>
    </w:r>
    <w:r w:rsidR="00C83CAC" w:rsidRPr="00533688">
      <w:tab/>
    </w:r>
    <w:fldSimple w:instr=" DOCPROPERTY  IssueDate  \* MERGEFORMAT ">
      <w:r w:rsidR="00406F20">
        <w:t>May 15, 2020</w:t>
      </w:r>
    </w:fldSimple>
  </w:p>
  <w:p w14:paraId="20B45A0B" w14:textId="77777777" w:rsidR="00C83CAC" w:rsidRPr="00F61BB9" w:rsidRDefault="00C83CA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96037" w14:textId="77777777" w:rsidR="00C83CAC" w:rsidRPr="00F61BB9" w:rsidRDefault="00C83CAC" w:rsidP="006978AE">
    <w:pPr>
      <w:tabs>
        <w:tab w:val="center" w:pos="4320"/>
        <w:tab w:val="right" w:pos="8640"/>
        <w:tab w:val="left" w:pos="10386"/>
        <w:tab w:val="left" w:pos="10602"/>
      </w:tabs>
      <w:rPr>
        <w:kern w:val="0"/>
        <w:szCs w:val="22"/>
      </w:rPr>
    </w:pPr>
  </w:p>
  <w:p w14:paraId="0D3CDE1F" w14:textId="130AC86B" w:rsidR="00C83CAC" w:rsidRPr="00533688" w:rsidRDefault="00DD14D6" w:rsidP="001908A6">
    <w:pPr>
      <w:pStyle w:val="RegisterHeaderFooterItalics"/>
    </w:pPr>
    <w:fldSimple w:instr=" DOCPROPERTY  Volume  \* MERGEFORMAT ">
      <w:r w:rsidR="00406F20">
        <w:t>34</w:t>
      </w:r>
    </w:fldSimple>
    <w:r w:rsidR="00C83CAC">
      <w:t>:</w:t>
    </w:r>
    <w:fldSimple w:instr=" DOCPROPERTY  Issue  \* MERGEFORMAT ">
      <w:r w:rsidR="00406F20">
        <w:t>22</w:t>
      </w:r>
    </w:fldSimple>
    <w:r w:rsidR="00C83CAC" w:rsidRPr="00533688">
      <w:tab/>
      <w:t>NORTH CAROLINA REGISTER</w:t>
    </w:r>
    <w:r w:rsidR="00C83CAC" w:rsidRPr="00533688">
      <w:tab/>
    </w:r>
    <w:fldSimple w:instr=" DOCPROPERTY  IssueDate  \* MERGEFORMAT ">
      <w:r w:rsidR="00406F20">
        <w:t>May 15, 2020</w:t>
      </w:r>
    </w:fldSimple>
  </w:p>
  <w:p w14:paraId="73221151" w14:textId="77777777" w:rsidR="00C83CAC" w:rsidRPr="00F61BB9" w:rsidRDefault="00C83CA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C83CAC" w:rsidRPr="00F61BB9" w:rsidRDefault="00C83CAC" w:rsidP="006978AE">
    <w:pPr>
      <w:tabs>
        <w:tab w:val="center" w:pos="4320"/>
        <w:tab w:val="right" w:pos="8640"/>
        <w:tab w:val="left" w:pos="10386"/>
        <w:tab w:val="left" w:pos="10602"/>
      </w:tabs>
      <w:rPr>
        <w:kern w:val="0"/>
        <w:szCs w:val="22"/>
      </w:rPr>
    </w:pPr>
  </w:p>
  <w:p w14:paraId="49F79DF3" w14:textId="51BAF73D" w:rsidR="00C83CAC" w:rsidRPr="00533688" w:rsidRDefault="00DD14D6" w:rsidP="001908A6">
    <w:pPr>
      <w:pStyle w:val="RegisterHeaderFooterItalics"/>
    </w:pPr>
    <w:fldSimple w:instr=" DOCPROPERTY  Volume  \* MERGEFORMAT ">
      <w:r w:rsidR="00406F20">
        <w:t>34</w:t>
      </w:r>
    </w:fldSimple>
    <w:r w:rsidR="00C83CAC">
      <w:t>:</w:t>
    </w:r>
    <w:fldSimple w:instr=" DOCPROPERTY  Issue  \* MERGEFORMAT ">
      <w:r w:rsidR="00406F20">
        <w:t>22</w:t>
      </w:r>
    </w:fldSimple>
    <w:r w:rsidR="00C83CAC" w:rsidRPr="00533688">
      <w:tab/>
      <w:t>NORTH CAROLINA REGISTER</w:t>
    </w:r>
    <w:r w:rsidR="00C83CAC" w:rsidRPr="00533688">
      <w:tab/>
    </w:r>
    <w:fldSimple w:instr=" DOCPROPERTY  IssueDate  \* MERGEFORMAT ">
      <w:r w:rsidR="00406F20">
        <w:t>May 15, 2020</w:t>
      </w:r>
    </w:fldSimple>
  </w:p>
  <w:p w14:paraId="3B735F06" w14:textId="77777777" w:rsidR="00C83CAC" w:rsidRPr="00F61BB9" w:rsidRDefault="00C83CA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D86B" w14:textId="77777777" w:rsidR="00C83CAC" w:rsidRPr="00F61BB9" w:rsidRDefault="00C83CAC" w:rsidP="006978AE">
    <w:pPr>
      <w:tabs>
        <w:tab w:val="center" w:pos="4320"/>
        <w:tab w:val="right" w:pos="8640"/>
        <w:tab w:val="left" w:pos="10386"/>
        <w:tab w:val="left" w:pos="10602"/>
      </w:tabs>
      <w:rPr>
        <w:kern w:val="0"/>
        <w:szCs w:val="22"/>
      </w:rPr>
    </w:pPr>
  </w:p>
  <w:p w14:paraId="09B35518" w14:textId="3FA04AA1" w:rsidR="00C83CAC" w:rsidRPr="00533688" w:rsidRDefault="00DD14D6" w:rsidP="001908A6">
    <w:pPr>
      <w:pStyle w:val="RegisterHeaderFooterItalics"/>
    </w:pPr>
    <w:fldSimple w:instr=" DOCPROPERTY  Volume  \* MERGEFORMAT ">
      <w:r w:rsidR="00406F20">
        <w:t>34</w:t>
      </w:r>
    </w:fldSimple>
    <w:r w:rsidR="00C83CAC">
      <w:t>:</w:t>
    </w:r>
    <w:fldSimple w:instr=" DOCPROPERTY  Issue  \* MERGEFORMAT ">
      <w:r w:rsidR="00406F20">
        <w:t>22</w:t>
      </w:r>
    </w:fldSimple>
    <w:r w:rsidR="00C83CAC" w:rsidRPr="00533688">
      <w:tab/>
      <w:t>NORTH CAROLINA REGISTER</w:t>
    </w:r>
    <w:r w:rsidR="00C83CAC" w:rsidRPr="00533688">
      <w:tab/>
    </w:r>
    <w:fldSimple w:instr=" DOCPROPERTY  IssueDate  \* MERGEFORMAT ">
      <w:r w:rsidR="00406F20">
        <w:t>May 15, 2020</w:t>
      </w:r>
    </w:fldSimple>
  </w:p>
  <w:p w14:paraId="3FD4337D" w14:textId="77777777" w:rsidR="00C83CAC" w:rsidRPr="00F61BB9" w:rsidRDefault="00C83CA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786F" w14:textId="77777777" w:rsidR="00C83CAC" w:rsidRPr="00F61BB9" w:rsidRDefault="00C83CAC" w:rsidP="006978AE">
    <w:pPr>
      <w:tabs>
        <w:tab w:val="center" w:pos="4320"/>
        <w:tab w:val="right" w:pos="8640"/>
        <w:tab w:val="left" w:pos="10386"/>
        <w:tab w:val="left" w:pos="10602"/>
      </w:tabs>
      <w:rPr>
        <w:kern w:val="0"/>
        <w:szCs w:val="22"/>
      </w:rPr>
    </w:pPr>
  </w:p>
  <w:p w14:paraId="020D1F1B" w14:textId="4F8517BC" w:rsidR="00C83CAC" w:rsidRPr="00533688" w:rsidRDefault="00DD14D6" w:rsidP="001908A6">
    <w:pPr>
      <w:pStyle w:val="RegisterHeaderFooterItalics"/>
    </w:pPr>
    <w:fldSimple w:instr=" DOCPROPERTY  Volume  \* MERGEFORMAT ">
      <w:r w:rsidR="00406F20">
        <w:t>34</w:t>
      </w:r>
    </w:fldSimple>
    <w:r w:rsidR="00C83CAC">
      <w:t>:</w:t>
    </w:r>
    <w:fldSimple w:instr=" DOCPROPERTY  Issue  \* MERGEFORMAT ">
      <w:r w:rsidR="00406F20">
        <w:t>22</w:t>
      </w:r>
    </w:fldSimple>
    <w:r w:rsidR="00C83CAC" w:rsidRPr="00533688">
      <w:tab/>
      <w:t>NORTH CAROLINA REGISTER</w:t>
    </w:r>
    <w:r w:rsidR="00C83CAC" w:rsidRPr="00533688">
      <w:tab/>
    </w:r>
    <w:fldSimple w:instr=" DOCPROPERTY  IssueDate  \* MERGEFORMAT ">
      <w:r w:rsidR="00406F20">
        <w:t>May 15, 2020</w:t>
      </w:r>
    </w:fldSimple>
  </w:p>
  <w:p w14:paraId="4C6F0E1F" w14:textId="77777777" w:rsidR="00C83CAC" w:rsidRPr="00F61BB9" w:rsidRDefault="00C83CA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C83CAC" w:rsidRPr="00F61BB9" w:rsidRDefault="00C83CAC" w:rsidP="006978AE">
    <w:pPr>
      <w:tabs>
        <w:tab w:val="center" w:pos="4320"/>
        <w:tab w:val="right" w:pos="8640"/>
        <w:tab w:val="left" w:pos="10386"/>
        <w:tab w:val="left" w:pos="10602"/>
      </w:tabs>
      <w:rPr>
        <w:kern w:val="0"/>
        <w:szCs w:val="22"/>
      </w:rPr>
    </w:pPr>
  </w:p>
  <w:p w14:paraId="0869D9F4" w14:textId="2FD55C9B" w:rsidR="00C83CAC" w:rsidRPr="00533688" w:rsidRDefault="00DD14D6" w:rsidP="001908A6">
    <w:pPr>
      <w:pStyle w:val="RegisterHeaderFooterItalics"/>
    </w:pPr>
    <w:fldSimple w:instr=" DOCPROPERTY  Volume  \* MERGEFORMAT ">
      <w:r w:rsidR="00406F20">
        <w:t>34</w:t>
      </w:r>
    </w:fldSimple>
    <w:r w:rsidR="00C83CAC">
      <w:t>:</w:t>
    </w:r>
    <w:fldSimple w:instr=" DOCPROPERTY  Issue  \* MERGEFORMAT ">
      <w:r w:rsidR="00406F20">
        <w:t>22</w:t>
      </w:r>
    </w:fldSimple>
    <w:r w:rsidR="00C83CAC" w:rsidRPr="00533688">
      <w:tab/>
      <w:t>NORTH CAROLINA REGISTER</w:t>
    </w:r>
    <w:r w:rsidR="00C83CAC" w:rsidRPr="00533688">
      <w:tab/>
    </w:r>
    <w:fldSimple w:instr=" DOCPROPERTY  IssueDate  \* MERGEFORMAT ">
      <w:r w:rsidR="00406F20">
        <w:t>May 15, 2020</w:t>
      </w:r>
    </w:fldSimple>
  </w:p>
  <w:p w14:paraId="5FDB2AB9" w14:textId="77777777" w:rsidR="00C83CAC" w:rsidRPr="00F61BB9" w:rsidRDefault="00C83CA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C83CAC" w:rsidRPr="00F61BB9" w:rsidRDefault="00C83CAC" w:rsidP="006978AE">
    <w:pPr>
      <w:tabs>
        <w:tab w:val="center" w:pos="4320"/>
        <w:tab w:val="right" w:pos="8640"/>
        <w:tab w:val="left" w:pos="10386"/>
        <w:tab w:val="left" w:pos="10602"/>
      </w:tabs>
      <w:rPr>
        <w:kern w:val="0"/>
        <w:szCs w:val="22"/>
      </w:rPr>
    </w:pPr>
  </w:p>
  <w:p w14:paraId="7D434078" w14:textId="76AB321E" w:rsidR="00C83CAC" w:rsidRPr="00533688" w:rsidRDefault="00DD14D6" w:rsidP="001908A6">
    <w:pPr>
      <w:pStyle w:val="RegisterHeaderFooterItalics"/>
    </w:pPr>
    <w:fldSimple w:instr=" DOCPROPERTY  Volume  \* MERGEFORMAT ">
      <w:r w:rsidR="00406F20">
        <w:t>34</w:t>
      </w:r>
    </w:fldSimple>
    <w:r w:rsidR="00C83CAC">
      <w:t>:</w:t>
    </w:r>
    <w:fldSimple w:instr=" DOCPROPERTY  Issue  \* MERGEFORMAT ">
      <w:r w:rsidR="00406F20">
        <w:t>22</w:t>
      </w:r>
    </w:fldSimple>
    <w:r w:rsidR="00C83CAC" w:rsidRPr="00533688">
      <w:tab/>
      <w:t>NORTH CAROLINA REGISTER</w:t>
    </w:r>
    <w:r w:rsidR="00C83CAC" w:rsidRPr="00533688">
      <w:tab/>
    </w:r>
    <w:fldSimple w:instr=" DOCPROPERTY  IssueDate  \* MERGEFORMAT ">
      <w:r w:rsidR="00406F20">
        <w:t>May 15, 2020</w:t>
      </w:r>
    </w:fldSimple>
  </w:p>
  <w:p w14:paraId="180D3BCC" w14:textId="77777777" w:rsidR="00C83CAC" w:rsidRPr="00F61BB9" w:rsidRDefault="00C83CA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658EF3BA" w:rsidR="00C83CAC" w:rsidRDefault="00C83CAC" w:rsidP="007B698D">
    <w:r>
      <w:fldChar w:fldCharType="begin"/>
    </w:r>
    <w:r>
      <w:fldChar w:fldCharType="begin"/>
    </w:r>
    <w:r>
      <w:instrText>NUMPAGES</w:instrText>
    </w:r>
    <w:r>
      <w:fldChar w:fldCharType="separate"/>
    </w:r>
    <w:r w:rsidR="00406F20">
      <w:rPr>
        <w:noProof/>
      </w:rPr>
      <w:instrText>72</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C83CAC" w:rsidRDefault="00C83CAC" w:rsidP="007B698D">
      <w:r>
        <w:separator/>
      </w:r>
    </w:p>
  </w:footnote>
  <w:footnote w:type="continuationSeparator" w:id="0">
    <w:p w14:paraId="635BD506" w14:textId="77777777" w:rsidR="00C83CAC" w:rsidRDefault="00C83CAC"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C83CAC" w:rsidRPr="00E212A1" w:rsidRDefault="00C83CAC"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DD748" w14:textId="450CE828" w:rsidR="00C83CAC" w:rsidRPr="00972C13" w:rsidRDefault="00C83CAC" w:rsidP="007B39D0">
    <w:pPr>
      <w:pStyle w:val="RegisterHeaderFooterItalics"/>
    </w:pPr>
    <w:r>
      <w:tab/>
      <w:t>contested case decisions</w:t>
    </w:r>
  </w:p>
  <w:p w14:paraId="3458A5AC" w14:textId="77777777" w:rsidR="00C83CAC" w:rsidRDefault="00C83CAC"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C83CAC" w:rsidRPr="005A121E" w:rsidRDefault="00C83CAC"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FF2F" w14:textId="77777777" w:rsidR="00C83CAC" w:rsidRDefault="00C83CAC" w:rsidP="00533688">
    <w:pPr>
      <w:pStyle w:val="RegisterHeaderFooterItalics"/>
      <w:jc w:val="center"/>
    </w:pPr>
    <w:r>
      <w:t>EXECUTIVE ORDERS</w:t>
    </w:r>
  </w:p>
  <w:p w14:paraId="65317F72" w14:textId="77777777" w:rsidR="00C83CAC" w:rsidRDefault="00C83CAC"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09CA6" w14:textId="77777777" w:rsidR="00C83CAC" w:rsidRPr="00533688" w:rsidRDefault="00C83CAC" w:rsidP="00533688">
    <w:pPr>
      <w:pStyle w:val="RegisterHeaderFooterItalics"/>
    </w:pPr>
    <w:r w:rsidRPr="00533688">
      <w:tab/>
      <w:t>IN ADDITION</w:t>
    </w:r>
  </w:p>
  <w:p w14:paraId="3D06354A" w14:textId="77777777" w:rsidR="00C83CAC" w:rsidRDefault="00C83CAC"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C83CAC" w:rsidRPr="00972C13" w:rsidRDefault="00C83CAC" w:rsidP="007B39D0">
    <w:pPr>
      <w:pStyle w:val="RegisterHeaderFooterItalics"/>
    </w:pPr>
    <w:r>
      <w:tab/>
      <w:t>PROPOSED</w:t>
    </w:r>
    <w:r w:rsidRPr="00246CE8">
      <w:t xml:space="preserve"> RULES</w:t>
    </w:r>
  </w:p>
  <w:p w14:paraId="28954F65" w14:textId="77777777" w:rsidR="00C83CAC" w:rsidRDefault="00C83CAC"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1B4C" w14:textId="77777777" w:rsidR="00C83CAC" w:rsidRPr="00972C13" w:rsidRDefault="00C83CAC" w:rsidP="007B39D0">
    <w:pPr>
      <w:pStyle w:val="RegisterHeaderFooterItalics"/>
    </w:pPr>
    <w:r>
      <w:tab/>
      <w:t>EMERGENCY</w:t>
    </w:r>
    <w:r w:rsidRPr="00246CE8">
      <w:t xml:space="preserve"> RULES</w:t>
    </w:r>
  </w:p>
  <w:p w14:paraId="1FA60DA6" w14:textId="77777777" w:rsidR="00C83CAC" w:rsidRDefault="00C83CAC"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2B1F2" w14:textId="77777777" w:rsidR="00C83CAC" w:rsidRPr="00972C13" w:rsidRDefault="00C83CAC" w:rsidP="007B39D0">
    <w:pPr>
      <w:pStyle w:val="RegisterHeaderFooterItalics"/>
    </w:pPr>
    <w:r>
      <w:tab/>
      <w:t>TEMPORARY</w:t>
    </w:r>
    <w:r w:rsidRPr="00246CE8">
      <w:t xml:space="preserve"> RULES</w:t>
    </w:r>
  </w:p>
  <w:p w14:paraId="05E17E9D" w14:textId="77777777" w:rsidR="00C83CAC" w:rsidRDefault="00C83CAC"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C83CAC" w:rsidRPr="00972C13" w:rsidRDefault="00C83CAC" w:rsidP="007B39D0">
    <w:pPr>
      <w:pStyle w:val="RegisterHeaderFooterItalics"/>
    </w:pPr>
    <w:r>
      <w:tab/>
      <w:t>APPROVED</w:t>
    </w:r>
    <w:r w:rsidRPr="00246CE8">
      <w:t xml:space="preserve"> RULES</w:t>
    </w:r>
  </w:p>
  <w:p w14:paraId="68D8475C" w14:textId="77777777" w:rsidR="00C83CAC" w:rsidRDefault="00C83CAC"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C83CAC" w:rsidRPr="00972C13" w:rsidRDefault="00C83CAC" w:rsidP="007B39D0">
    <w:pPr>
      <w:pStyle w:val="RegisterHeaderFooterItalics"/>
    </w:pPr>
    <w:r>
      <w:tab/>
      <w:t>Rules review commission</w:t>
    </w:r>
  </w:p>
  <w:p w14:paraId="03DBC8D7" w14:textId="77777777" w:rsidR="00C83CAC" w:rsidRDefault="00C83CAC"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01"/>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64B2E"/>
    <w:rsid w:val="000747F4"/>
    <w:rsid w:val="000753EC"/>
    <w:rsid w:val="00080330"/>
    <w:rsid w:val="000A3219"/>
    <w:rsid w:val="000A7F3D"/>
    <w:rsid w:val="000F5E9B"/>
    <w:rsid w:val="001132BF"/>
    <w:rsid w:val="0011650F"/>
    <w:rsid w:val="00116841"/>
    <w:rsid w:val="00116E76"/>
    <w:rsid w:val="00131537"/>
    <w:rsid w:val="00145BC8"/>
    <w:rsid w:val="00150945"/>
    <w:rsid w:val="00151C2A"/>
    <w:rsid w:val="001908A6"/>
    <w:rsid w:val="001A26C7"/>
    <w:rsid w:val="001C3275"/>
    <w:rsid w:val="001C4925"/>
    <w:rsid w:val="001C7098"/>
    <w:rsid w:val="001D42CE"/>
    <w:rsid w:val="001D74E5"/>
    <w:rsid w:val="001E0D7D"/>
    <w:rsid w:val="002038B6"/>
    <w:rsid w:val="00212D83"/>
    <w:rsid w:val="0022700B"/>
    <w:rsid w:val="002278C1"/>
    <w:rsid w:val="002334A7"/>
    <w:rsid w:val="002412EC"/>
    <w:rsid w:val="00262BBC"/>
    <w:rsid w:val="00285E85"/>
    <w:rsid w:val="002A056D"/>
    <w:rsid w:val="002B1DDA"/>
    <w:rsid w:val="002C15DC"/>
    <w:rsid w:val="002C1E0E"/>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5124A"/>
    <w:rsid w:val="003513F4"/>
    <w:rsid w:val="003549DA"/>
    <w:rsid w:val="00354ACB"/>
    <w:rsid w:val="00367570"/>
    <w:rsid w:val="0037090C"/>
    <w:rsid w:val="00375918"/>
    <w:rsid w:val="00382004"/>
    <w:rsid w:val="003978D3"/>
    <w:rsid w:val="003A67B9"/>
    <w:rsid w:val="004034A4"/>
    <w:rsid w:val="00406F20"/>
    <w:rsid w:val="00433B6C"/>
    <w:rsid w:val="00443812"/>
    <w:rsid w:val="00447D51"/>
    <w:rsid w:val="00451CF6"/>
    <w:rsid w:val="0046175E"/>
    <w:rsid w:val="00465C42"/>
    <w:rsid w:val="004768BF"/>
    <w:rsid w:val="00482A05"/>
    <w:rsid w:val="00491579"/>
    <w:rsid w:val="00494958"/>
    <w:rsid w:val="004A1A79"/>
    <w:rsid w:val="004A4A68"/>
    <w:rsid w:val="004D1647"/>
    <w:rsid w:val="004D375A"/>
    <w:rsid w:val="004F2E90"/>
    <w:rsid w:val="0050536D"/>
    <w:rsid w:val="005215BD"/>
    <w:rsid w:val="00533688"/>
    <w:rsid w:val="00572C19"/>
    <w:rsid w:val="005A121E"/>
    <w:rsid w:val="005A20C8"/>
    <w:rsid w:val="005B1380"/>
    <w:rsid w:val="005C4925"/>
    <w:rsid w:val="005F0F1A"/>
    <w:rsid w:val="00636642"/>
    <w:rsid w:val="006458BB"/>
    <w:rsid w:val="00651440"/>
    <w:rsid w:val="00661091"/>
    <w:rsid w:val="00662929"/>
    <w:rsid w:val="00673FB9"/>
    <w:rsid w:val="00674C70"/>
    <w:rsid w:val="00683684"/>
    <w:rsid w:val="006920A4"/>
    <w:rsid w:val="0069220D"/>
    <w:rsid w:val="006978AE"/>
    <w:rsid w:val="006A7245"/>
    <w:rsid w:val="006A7BC2"/>
    <w:rsid w:val="006C2082"/>
    <w:rsid w:val="006D0465"/>
    <w:rsid w:val="006E5BE6"/>
    <w:rsid w:val="006F4A59"/>
    <w:rsid w:val="00727EA6"/>
    <w:rsid w:val="00770BAF"/>
    <w:rsid w:val="00772B3C"/>
    <w:rsid w:val="007B39D0"/>
    <w:rsid w:val="007B698D"/>
    <w:rsid w:val="007D4CE1"/>
    <w:rsid w:val="007E5F94"/>
    <w:rsid w:val="007E61E8"/>
    <w:rsid w:val="007E657F"/>
    <w:rsid w:val="007F632D"/>
    <w:rsid w:val="00803AC4"/>
    <w:rsid w:val="00830D44"/>
    <w:rsid w:val="00843621"/>
    <w:rsid w:val="00845EBF"/>
    <w:rsid w:val="00851281"/>
    <w:rsid w:val="0086706E"/>
    <w:rsid w:val="00884AA9"/>
    <w:rsid w:val="008C1C3B"/>
    <w:rsid w:val="008D0049"/>
    <w:rsid w:val="008D1940"/>
    <w:rsid w:val="008D3156"/>
    <w:rsid w:val="008D7B44"/>
    <w:rsid w:val="008E3A8E"/>
    <w:rsid w:val="009457AC"/>
    <w:rsid w:val="00952545"/>
    <w:rsid w:val="009538D0"/>
    <w:rsid w:val="009576FF"/>
    <w:rsid w:val="00963E3A"/>
    <w:rsid w:val="00964506"/>
    <w:rsid w:val="0099228E"/>
    <w:rsid w:val="00993104"/>
    <w:rsid w:val="00993195"/>
    <w:rsid w:val="009D5E39"/>
    <w:rsid w:val="009E2899"/>
    <w:rsid w:val="009E7CBD"/>
    <w:rsid w:val="00A030C6"/>
    <w:rsid w:val="00A13FE5"/>
    <w:rsid w:val="00A17C22"/>
    <w:rsid w:val="00A62C0D"/>
    <w:rsid w:val="00A71FC9"/>
    <w:rsid w:val="00A936F3"/>
    <w:rsid w:val="00A95C2C"/>
    <w:rsid w:val="00AB27B9"/>
    <w:rsid w:val="00AB7F86"/>
    <w:rsid w:val="00AD619A"/>
    <w:rsid w:val="00AF120C"/>
    <w:rsid w:val="00AF2B36"/>
    <w:rsid w:val="00B00D1B"/>
    <w:rsid w:val="00B1265F"/>
    <w:rsid w:val="00B27FB4"/>
    <w:rsid w:val="00B32256"/>
    <w:rsid w:val="00B37F08"/>
    <w:rsid w:val="00B426EB"/>
    <w:rsid w:val="00B439BE"/>
    <w:rsid w:val="00B50191"/>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2243A"/>
    <w:rsid w:val="00C42DAE"/>
    <w:rsid w:val="00C44D97"/>
    <w:rsid w:val="00C638AB"/>
    <w:rsid w:val="00C724AD"/>
    <w:rsid w:val="00C7719B"/>
    <w:rsid w:val="00C83CAC"/>
    <w:rsid w:val="00C913A0"/>
    <w:rsid w:val="00C92084"/>
    <w:rsid w:val="00CA265E"/>
    <w:rsid w:val="00CC7E05"/>
    <w:rsid w:val="00CD4310"/>
    <w:rsid w:val="00D02816"/>
    <w:rsid w:val="00D1687E"/>
    <w:rsid w:val="00D24DA8"/>
    <w:rsid w:val="00D3050B"/>
    <w:rsid w:val="00D33D0B"/>
    <w:rsid w:val="00D35FB1"/>
    <w:rsid w:val="00D40874"/>
    <w:rsid w:val="00D45A1E"/>
    <w:rsid w:val="00D52FD0"/>
    <w:rsid w:val="00D65BF5"/>
    <w:rsid w:val="00D93C24"/>
    <w:rsid w:val="00DA74EB"/>
    <w:rsid w:val="00DD13B2"/>
    <w:rsid w:val="00DD14D6"/>
    <w:rsid w:val="00DE7797"/>
    <w:rsid w:val="00E10AF8"/>
    <w:rsid w:val="00E212A1"/>
    <w:rsid w:val="00E22CEA"/>
    <w:rsid w:val="00E435B5"/>
    <w:rsid w:val="00E560E3"/>
    <w:rsid w:val="00E65699"/>
    <w:rsid w:val="00E81FEE"/>
    <w:rsid w:val="00E8351B"/>
    <w:rsid w:val="00E83C86"/>
    <w:rsid w:val="00E84F57"/>
    <w:rsid w:val="00E90753"/>
    <w:rsid w:val="00EA5DB0"/>
    <w:rsid w:val="00EC7EA7"/>
    <w:rsid w:val="00ED32D6"/>
    <w:rsid w:val="00EE3FD1"/>
    <w:rsid w:val="00EE7238"/>
    <w:rsid w:val="00F037A9"/>
    <w:rsid w:val="00F04092"/>
    <w:rsid w:val="00F236E1"/>
    <w:rsid w:val="00F30218"/>
    <w:rsid w:val="00F5634B"/>
    <w:rsid w:val="00F84D63"/>
    <w:rsid w:val="00F97A77"/>
    <w:rsid w:val="00FB04D4"/>
    <w:rsid w:val="00FC7441"/>
    <w:rsid w:val="00FE2E7C"/>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02401"/>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0747F4"/>
  </w:style>
  <w:style w:type="character" w:customStyle="1" w:styleId="ParagraphChar">
    <w:name w:val="Paragraph Char"/>
    <w:link w:val="Paragraph"/>
    <w:rsid w:val="000747F4"/>
  </w:style>
  <w:style w:type="character" w:customStyle="1" w:styleId="HistoryChar">
    <w:name w:val="History Char"/>
    <w:link w:val="History"/>
    <w:locked/>
    <w:rsid w:val="000747F4"/>
    <w:rPr>
      <w:i/>
    </w:rPr>
  </w:style>
  <w:style w:type="character" w:customStyle="1" w:styleId="RuleChar">
    <w:name w:val="Rule Char"/>
    <w:link w:val="Rule"/>
    <w:rsid w:val="000747F4"/>
    <w:rPr>
      <w:b/>
      <w:caps/>
    </w:rPr>
  </w:style>
  <w:style w:type="character" w:customStyle="1" w:styleId="SubParagraphChar">
    <w:name w:val="SubParagraph Char"/>
    <w:link w:val="SubParagraph"/>
    <w:rsid w:val="000747F4"/>
  </w:style>
  <w:style w:type="character" w:customStyle="1" w:styleId="HistoryAfterChar">
    <w:name w:val="HistoryAfter Char"/>
    <w:link w:val="HistoryAfter"/>
    <w:locked/>
    <w:rsid w:val="005A20C8"/>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g"/><Relationship Id="rId26" Type="http://schemas.openxmlformats.org/officeDocument/2006/relationships/image" Target="media/image16.jpeg"/><Relationship Id="rId39" Type="http://schemas.openxmlformats.org/officeDocument/2006/relationships/footer" Target="footer3.xml"/><Relationship Id="rId21" Type="http://schemas.openxmlformats.org/officeDocument/2006/relationships/image" Target="media/image11.jpeg"/><Relationship Id="rId34" Type="http://schemas.openxmlformats.org/officeDocument/2006/relationships/image" Target="media/image22.jpg"/><Relationship Id="rId42" Type="http://schemas.openxmlformats.org/officeDocument/2006/relationships/header" Target="header6.xml"/><Relationship Id="rId47" Type="http://schemas.openxmlformats.org/officeDocument/2006/relationships/footer" Target="footer7.xml"/><Relationship Id="rId50" Type="http://schemas.openxmlformats.org/officeDocument/2006/relationships/header" Target="header9.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15.jpg"/><Relationship Id="rId33" Type="http://schemas.openxmlformats.org/officeDocument/2006/relationships/footer" Target="footer2.xml"/><Relationship Id="rId38" Type="http://schemas.openxmlformats.org/officeDocument/2006/relationships/header" Target="header4.xml"/><Relationship Id="rId46"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footer" Target="footer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g"/><Relationship Id="rId32" Type="http://schemas.openxmlformats.org/officeDocument/2006/relationships/header" Target="header3.xml"/><Relationship Id="rId37" Type="http://schemas.openxmlformats.org/officeDocument/2006/relationships/image" Target="media/image25.jpg"/><Relationship Id="rId40" Type="http://schemas.openxmlformats.org/officeDocument/2006/relationships/header" Target="header5.xml"/><Relationship Id="rId45" Type="http://schemas.openxmlformats.org/officeDocument/2006/relationships/footer" Target="footer6.xml"/><Relationship Id="rId53"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eg"/><Relationship Id="rId28" Type="http://schemas.openxmlformats.org/officeDocument/2006/relationships/image" Target="media/image18.jpg"/><Relationship Id="rId36" Type="http://schemas.openxmlformats.org/officeDocument/2006/relationships/image" Target="media/image24.jpg"/><Relationship Id="rId49" Type="http://schemas.openxmlformats.org/officeDocument/2006/relationships/image" Target="media/image27.emf"/><Relationship Id="rId10" Type="http://schemas.openxmlformats.org/officeDocument/2006/relationships/header" Target="header2.xml"/><Relationship Id="rId19" Type="http://schemas.openxmlformats.org/officeDocument/2006/relationships/image" Target="media/image9.jpg"/><Relationship Id="rId31" Type="http://schemas.openxmlformats.org/officeDocument/2006/relationships/image" Target="media/image21.jpg"/><Relationship Id="rId44" Type="http://schemas.openxmlformats.org/officeDocument/2006/relationships/header" Target="header7.xml"/><Relationship Id="rId52"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g"/><Relationship Id="rId30" Type="http://schemas.openxmlformats.org/officeDocument/2006/relationships/image" Target="media/image20.jpeg"/><Relationship Id="rId35" Type="http://schemas.openxmlformats.org/officeDocument/2006/relationships/image" Target="media/image23.jpg"/><Relationship Id="rId43" Type="http://schemas.openxmlformats.org/officeDocument/2006/relationships/footer" Target="footer5.xml"/><Relationship Id="rId48" Type="http://schemas.openxmlformats.org/officeDocument/2006/relationships/image" Target="media/image26.emf"/><Relationship Id="rId8" Type="http://schemas.openxmlformats.org/officeDocument/2006/relationships/image" Target="media/image1.png"/><Relationship Id="rId51" Type="http://schemas.openxmlformats.org/officeDocument/2006/relationships/footer" Target="footer8.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C26C1-908F-4429-80BD-2DE1AD82A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143</TotalTime>
  <Pages>72</Pages>
  <Words>26176</Words>
  <Characters>146175</Characters>
  <Application>Microsoft Office Word</Application>
  <DocSecurity>0</DocSecurity>
  <Lines>1218</Lines>
  <Paragraphs>344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2020-05-06T14:46:00Z</dcterms:created>
  <dcterms:modified xsi:type="dcterms:W3CDTF">2020-05-12T14:19:00Z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22</vt:lpwstr>
  </property>
  <property fmtid="{D5CDD505-2E9C-101B-9397-08002B2CF9AE}" pid="4" name="IssueDate">
    <vt:lpwstr>May 15, 2020</vt:lpwstr>
  </property>
  <property fmtid="{D5CDD505-2E9C-101B-9397-08002B2CF9AE}" pid="5" name="StartPage">
    <vt:lpwstr>2073</vt:lpwstr>
  </property>
</Properties>
</file>